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kaya Kanadaka" w:cs="Akaya Kanadaka" w:eastAsia="Akaya Kanadaka" w:hAnsi="Akaya Kanadaka"/>
          <w:sz w:val="66"/>
          <w:szCs w:val="66"/>
        </w:rPr>
      </w:pPr>
      <w:r w:rsidDel="00000000" w:rsidR="00000000" w:rsidRPr="00000000">
        <w:rPr>
          <w:rFonts w:ascii="Akaya Kanadaka" w:cs="Akaya Kanadaka" w:eastAsia="Akaya Kanadaka" w:hAnsi="Akaya Kanadaka"/>
          <w:sz w:val="66"/>
          <w:szCs w:val="66"/>
          <w:rtl w:val="0"/>
        </w:rPr>
        <w:t xml:space="preserve">Laasya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kaya Kanadaka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kayaKanadaka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