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44B0" w14:textId="5DF9B791" w:rsidR="009303D9" w:rsidRDefault="00826774" w:rsidP="006347CF">
      <w:pPr>
        <w:pStyle w:val="papertitle"/>
        <w:spacing w:before="100" w:beforeAutospacing="1" w:after="100" w:afterAutospacing="1"/>
      </w:pPr>
      <w:r>
        <w:t xml:space="preserve">Occlusion Sensitivity Analysis of </w:t>
      </w:r>
      <w:r w:rsidR="00CC10C6">
        <w:t xml:space="preserve">AlexNet using </w:t>
      </w:r>
      <w:r>
        <w:t xml:space="preserve">MATLAB </w:t>
      </w:r>
      <w:r w:rsidR="00CC10C6">
        <w:t>Natural</w:t>
      </w:r>
      <w:r>
        <w:t xml:space="preserve"> Images</w:t>
      </w:r>
    </w:p>
    <w:p w14:paraId="090A1AC5" w14:textId="4B4B0B19" w:rsidR="00E46B84" w:rsidRPr="00E46B84" w:rsidRDefault="00E46B84" w:rsidP="00E46B84">
      <w:pPr>
        <w:pStyle w:val="papertitle"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Cody Costa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KLA Masters of Engineering Program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Department of Electrical Engineering, San Jose State University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Milpitas, CA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cody.costa@sjsu.edu</w:t>
      </w:r>
    </w:p>
    <w:p w14:paraId="6D735D00" w14:textId="77777777" w:rsidR="00D7522C" w:rsidRPr="00CA4392" w:rsidRDefault="00D7522C" w:rsidP="00E46B84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128D2612" w14:textId="4377BCC4" w:rsidR="00CA4392" w:rsidRPr="00E46B84" w:rsidRDefault="00CA4392" w:rsidP="00E46B84">
      <w:pPr>
        <w:pStyle w:val="Author"/>
        <w:spacing w:before="100" w:beforeAutospacing="1"/>
        <w:jc w:val="both"/>
        <w:rPr>
          <w:sz w:val="18"/>
          <w:szCs w:val="18"/>
        </w:rPr>
        <w:sectPr w:rsidR="00CA4392" w:rsidRPr="00E46B84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8935029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267708E4" w14:textId="17E2F898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BC3CC5">
        <w:t>In this work, w</w:t>
      </w:r>
      <w:r w:rsidR="00BC3CC5" w:rsidRPr="00BC3CC5">
        <w:t>e investigate the robustness of convolutional neural networks to local image occlusion</w:t>
      </w:r>
      <w:r w:rsidR="00B37E89">
        <w:t xml:space="preserve"> using test images from MatLab’s stock image log</w:t>
      </w:r>
      <w:r w:rsidR="00BC3CC5" w:rsidRPr="00BC3CC5">
        <w:t>.</w:t>
      </w:r>
      <w:r w:rsidR="001542DB">
        <w:t xml:space="preserve"> </w:t>
      </w:r>
      <w:r w:rsidR="00BC3CC5" w:rsidRPr="00BC3CC5">
        <w:t>Following the methodology introduced by Zeiler and Fergus (2014), we apply sliding-window occlusion to benchmark images and analyze the change in classification confidence</w:t>
      </w:r>
      <w:r w:rsidR="00B37E89">
        <w:t xml:space="preserve"> among various mask sizing</w:t>
      </w:r>
      <w:r w:rsidR="00BC3CC5" w:rsidRPr="00BC3CC5">
        <w:t>.</w:t>
      </w:r>
      <w:r w:rsidR="001542DB">
        <w:t xml:space="preserve"> </w:t>
      </w:r>
      <w:r w:rsidR="00BC3CC5" w:rsidRPr="00BC3CC5">
        <w:t>We present sensitivity heatmaps, accuracy curves, and region-of-interest analyses on both natural objects (</w:t>
      </w:r>
      <w:r w:rsidR="00BC3CC5" w:rsidRPr="00BC3CC5">
        <w:rPr>
          <w:i/>
          <w:iCs/>
        </w:rPr>
        <w:t>llama</w:t>
      </w:r>
      <w:r w:rsidR="00BC3CC5" w:rsidRPr="00BC3CC5">
        <w:t>) and synthetic objects (</w:t>
      </w:r>
      <w:r w:rsidR="00BC3CC5" w:rsidRPr="00BC3CC5">
        <w:rPr>
          <w:i/>
          <w:iCs/>
        </w:rPr>
        <w:t>peppers</w:t>
      </w:r>
      <w:r w:rsidR="00BC3CC5" w:rsidRPr="00BC3CC5">
        <w:t>).</w:t>
      </w:r>
    </w:p>
    <w:p w14:paraId="3F9CDE0E" w14:textId="05C1662A" w:rsidR="009303D9" w:rsidRPr="004D72B5" w:rsidRDefault="004D72B5" w:rsidP="00972203">
      <w:pPr>
        <w:pStyle w:val="Keywords"/>
      </w:pPr>
      <w:r w:rsidRPr="004D72B5">
        <w:t>Keywords—</w:t>
      </w:r>
      <w:r w:rsidR="00E46B84">
        <w:t xml:space="preserve">foreground, separation, image processing, binarization, </w:t>
      </w:r>
      <w:r w:rsidR="00665B81">
        <w:t>python</w:t>
      </w:r>
    </w:p>
    <w:p w14:paraId="7FFFA702" w14:textId="259F46FC" w:rsidR="009303D9" w:rsidRPr="00D632BE" w:rsidRDefault="009303D9" w:rsidP="006B6B66">
      <w:pPr>
        <w:pStyle w:val="Heading1"/>
      </w:pPr>
      <w:r w:rsidRPr="00D632BE">
        <w:t>Introduction</w:t>
      </w:r>
    </w:p>
    <w:p w14:paraId="28A4267D" w14:textId="2588405B" w:rsidR="00076502" w:rsidRDefault="00076502" w:rsidP="00076502">
      <w:pPr>
        <w:pStyle w:val="BodyText"/>
      </w:pPr>
      <w:r>
        <w:t>Deep convolutional networks achieve strong performance on image classification benchmarks, but the basis of their predictions is often difficult to interpret. Occlusion sensitivity analysis provides</w:t>
      </w:r>
      <w:r w:rsidR="00A93DB3">
        <w:t xml:space="preserve"> us</w:t>
      </w:r>
      <w:r>
        <w:t xml:space="preserve"> a straightforward </w:t>
      </w:r>
      <w:r w:rsidR="00A93DB3">
        <w:t xml:space="preserve">and concrete </w:t>
      </w:r>
      <w:r>
        <w:t>diagnostic</w:t>
      </w:r>
      <w:r w:rsidR="00991E0E">
        <w:t>. Through</w:t>
      </w:r>
      <w:r>
        <w:t xml:space="preserve"> masking portions of the input image and measuring the effect on classification scores, one can infer which regions are critical for the network’s decision</w:t>
      </w:r>
      <w:r w:rsidR="00A93DB3">
        <w:t xml:space="preserve"> as well as the probability of its interpretation being correct.</w:t>
      </w:r>
    </w:p>
    <w:p w14:paraId="0DB6F576" w14:textId="6BD57849" w:rsidR="009303D9" w:rsidRPr="005B520E" w:rsidRDefault="00076502" w:rsidP="00076502">
      <w:pPr>
        <w:pStyle w:val="BodyText"/>
      </w:pPr>
      <w:r>
        <w:t>This report replicates</w:t>
      </w:r>
      <w:r w:rsidR="00FE1494">
        <w:t xml:space="preserve"> to some extent</w:t>
      </w:r>
      <w:r>
        <w:t xml:space="preserve"> the visualization experiments in Visualizing and Understanding Convolutional Networks by Zeiler and Fergus, adapting the method to AlexNet and canonical images.</w:t>
      </w:r>
    </w:p>
    <w:p w14:paraId="3EF35B8D" w14:textId="2C212678" w:rsidR="009303D9" w:rsidRPr="006B6B66" w:rsidRDefault="00665B81" w:rsidP="006B6B66">
      <w:pPr>
        <w:pStyle w:val="Heading1"/>
      </w:pPr>
      <w:r>
        <w:t>METHODOLOGY</w:t>
      </w:r>
    </w:p>
    <w:p w14:paraId="190C0618" w14:textId="06E35D8C" w:rsidR="009303D9" w:rsidRDefault="00B433CA" w:rsidP="00ED0149">
      <w:pPr>
        <w:pStyle w:val="Heading2"/>
      </w:pPr>
      <w:r>
        <w:t>Goal/Specification</w:t>
      </w:r>
    </w:p>
    <w:p w14:paraId="7D528056" w14:textId="745D96F8" w:rsidR="009303D9" w:rsidRDefault="000F7278" w:rsidP="00E7596C">
      <w:pPr>
        <w:pStyle w:val="BodyText"/>
      </w:pPr>
      <w:r>
        <w:t xml:space="preserve">Record AlexNet’s performance categorizing both the llama and peppers image with various mask sizing and positioning, </w:t>
      </w:r>
      <w:r w:rsidR="00AE4BC3">
        <w:t xml:space="preserve">emphasizing critical areas </w:t>
      </w:r>
      <w:r w:rsidR="002D5421">
        <w:t xml:space="preserve">and distinguishing features </w:t>
      </w:r>
      <w:r w:rsidR="00AE4BC3">
        <w:t>within the frame</w:t>
      </w:r>
      <w:r w:rsidR="002D5421">
        <w:t xml:space="preserve">. </w:t>
      </w:r>
    </w:p>
    <w:p w14:paraId="6112573B" w14:textId="77777777" w:rsidR="006347CF" w:rsidRPr="005B520E" w:rsidRDefault="006347CF" w:rsidP="00E7596C">
      <w:pPr>
        <w:pStyle w:val="BodyText"/>
      </w:pPr>
    </w:p>
    <w:p w14:paraId="17A9532B" w14:textId="04DED315" w:rsidR="009303D9" w:rsidRPr="005B520E" w:rsidRDefault="002D5421" w:rsidP="00ED0149">
      <w:pPr>
        <w:pStyle w:val="Heading2"/>
      </w:pPr>
      <w:r>
        <w:t>AlexNet</w:t>
      </w:r>
      <w:r w:rsidR="00B433CA">
        <w:t xml:space="preserve"> Processing Procedure</w:t>
      </w:r>
    </w:p>
    <w:p w14:paraId="6302B92F" w14:textId="5957E6DA" w:rsidR="00414690" w:rsidRDefault="00BD14FD" w:rsidP="00E7596C">
      <w:pPr>
        <w:pStyle w:val="BodyText"/>
      </w:pPr>
      <w:r>
        <w:t xml:space="preserve">Utilizing MATLAB’s deep learning toolbox, </w:t>
      </w:r>
      <w:r w:rsidR="009B7686">
        <w:t>AlexNet and its framework are readily available. Our process begins with loading said test images ‘llama.</w:t>
      </w:r>
      <w:r w:rsidR="006A5F68">
        <w:t>jpg</w:t>
      </w:r>
      <w:r w:rsidR="009B7686">
        <w:t>’ and ‘peppers.png’</w:t>
      </w:r>
      <w:r w:rsidR="006A5F68">
        <w:t>, which come built into the IDE</w:t>
      </w:r>
      <w:r w:rsidR="00DF7FCB">
        <w:t xml:space="preserve">, and resizing them to 227 x 227 </w:t>
      </w:r>
      <w:r w:rsidR="0069700A">
        <w:t xml:space="preserve">pixel matrices. </w:t>
      </w:r>
    </w:p>
    <w:p w14:paraId="627D228D" w14:textId="4B606928" w:rsidR="0069700A" w:rsidRDefault="0069700A" w:rsidP="00E7596C">
      <w:pPr>
        <w:pStyle w:val="BodyText"/>
      </w:pPr>
      <w:r>
        <w:t xml:space="preserve">A </w:t>
      </w:r>
      <w:r w:rsidR="00E36A9F">
        <w:t xml:space="preserve">variable </w:t>
      </w:r>
      <w:r w:rsidR="00787AF4">
        <w:t xml:space="preserve">pixel </w:t>
      </w:r>
      <w:r>
        <w:t xml:space="preserve">mask, or gray area, is then applied to the frame, </w:t>
      </w:r>
      <w:r w:rsidR="00B852F0">
        <w:t>moving discretely with a stride of 10 pixels at a time</w:t>
      </w:r>
      <w:r w:rsidR="00587524">
        <w:t xml:space="preserve">, and </w:t>
      </w:r>
      <w:r w:rsidR="00587524">
        <w:t>each new photo with its own unique mask positioning is fed into the network to approximate its class</w:t>
      </w:r>
      <w:r w:rsidR="00561002">
        <w:t>. We are able to record AlexNet’s best initial guess and plot its accuracy over the occlusion cycles</w:t>
      </w:r>
      <w:r w:rsidR="00937062">
        <w:t xml:space="preserve">, allowing us to record certain ROI’s (regions of interest) within the photograph. These ROI’s become either the </w:t>
      </w:r>
      <w:r w:rsidR="002E09C0">
        <w:t xml:space="preserve">critical zones, or spots were certain deciding details are found that alert the CNN with high probability the photo matches the assumed classification, or the contrary; regions of </w:t>
      </w:r>
      <w:r w:rsidR="00B301B6">
        <w:t>confusion or ambiguity wherein no determinate guess can be calculated.</w:t>
      </w:r>
    </w:p>
    <w:p w14:paraId="5FD57E2A" w14:textId="77777777" w:rsidR="00B301B6" w:rsidRPr="005B520E" w:rsidRDefault="00B301B6" w:rsidP="00E7596C">
      <w:pPr>
        <w:pStyle w:val="BodyText"/>
      </w:pPr>
    </w:p>
    <w:p w14:paraId="65313B9F" w14:textId="68797C1E" w:rsidR="009303D9" w:rsidRDefault="00B433CA" w:rsidP="006B6B66">
      <w:pPr>
        <w:pStyle w:val="Heading1"/>
      </w:pPr>
      <w:r>
        <w:t>EXPERIMENTAL RESULTS</w:t>
      </w:r>
    </w:p>
    <w:p w14:paraId="254E70B4" w14:textId="77777777" w:rsidR="00E07636" w:rsidRDefault="00731507" w:rsidP="00E7596C">
      <w:pPr>
        <w:pStyle w:val="BodyText"/>
      </w:pPr>
      <w:r>
        <w:t>First, let’s compare the size of the mask versus the occlusion sensitivity of the CNN. Using a</w:t>
      </w:r>
      <w:r w:rsidR="00593B21">
        <w:t>n increasing mask size of 20x20 up to 60x60 pixels, we can plot the performance of AlexNet</w:t>
      </w:r>
      <w:r w:rsidR="00E07636">
        <w:t>:</w:t>
      </w:r>
    </w:p>
    <w:p w14:paraId="23C0D025" w14:textId="226205F1" w:rsidR="00E07636" w:rsidRDefault="00E07636" w:rsidP="00E07636">
      <w:pPr>
        <w:pStyle w:val="BodyText"/>
      </w:pPr>
      <w:r w:rsidRPr="00E07636">
        <w:drawing>
          <wp:inline distT="0" distB="0" distL="0" distR="0" wp14:anchorId="258AB104" wp14:editId="63DBA9D2">
            <wp:extent cx="3195955" cy="1932305"/>
            <wp:effectExtent l="0" t="0" r="4445" b="0"/>
            <wp:docPr id="1520585608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5608" name="Picture 1" descr="A graph with red and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1A65" w14:textId="77777777" w:rsidR="00E07636" w:rsidRDefault="00E07636" w:rsidP="00E7596C">
      <w:pPr>
        <w:pStyle w:val="BodyText"/>
      </w:pPr>
    </w:p>
    <w:p w14:paraId="441038F0" w14:textId="595C0D35" w:rsidR="00D26B17" w:rsidRDefault="00D26B17" w:rsidP="00E7596C">
      <w:pPr>
        <w:pStyle w:val="BodyText"/>
      </w:pPr>
      <w:r>
        <w:t>As more of the bell peppers photo is covered, AlexNet did not seem to flinch, with its guesses still scoring above 98% accurate in every case.</w:t>
      </w:r>
    </w:p>
    <w:p w14:paraId="5B3A6BE5" w14:textId="5B88F922" w:rsidR="00D26B17" w:rsidRDefault="00D26B17" w:rsidP="00E7596C">
      <w:pPr>
        <w:pStyle w:val="BodyText"/>
      </w:pPr>
      <w:r>
        <w:t xml:space="preserve">The </w:t>
      </w:r>
      <w:r w:rsidR="00C2206F">
        <w:t xml:space="preserve">variable coverage of the llama had worse outcomes. What started at 100% confidence eventually dwindled down </w:t>
      </w:r>
      <w:r w:rsidR="00EA04E2">
        <w:t>with the mask size of 60x60 scoring just above 77%, still not bad.</w:t>
      </w:r>
    </w:p>
    <w:p w14:paraId="5FB4B6AB" w14:textId="37FEAC18" w:rsidR="00EA04E2" w:rsidRDefault="00EA04E2" w:rsidP="00E7596C">
      <w:pPr>
        <w:pStyle w:val="BodyText"/>
      </w:pPr>
      <w:r>
        <w:t xml:space="preserve">Again, these results are an average of the total mask strides from start to finish </w:t>
      </w:r>
      <w:r w:rsidR="005D4A15">
        <w:t>for each coverage area.</w:t>
      </w:r>
    </w:p>
    <w:p w14:paraId="40997445" w14:textId="4D4679F0" w:rsidR="00FF5AF9" w:rsidRDefault="00CD72E5" w:rsidP="00E7596C">
      <w:pPr>
        <w:pStyle w:val="BodyText"/>
      </w:pPr>
      <w:r>
        <w:t xml:space="preserve">The mask motion and testing provides us with the following importance maps </w:t>
      </w:r>
      <w:r w:rsidR="009C0607">
        <w:t xml:space="preserve">and probability trend as a function of mask location </w:t>
      </w:r>
      <w:r>
        <w:t>for the peppers and the llama</w:t>
      </w:r>
      <w:r w:rsidR="00F80B28">
        <w:t>. The mask index increments from left to right, top to bottom</w:t>
      </w:r>
      <w:r>
        <w:t>:</w:t>
      </w:r>
    </w:p>
    <w:p w14:paraId="31A9B53E" w14:textId="77777777" w:rsidR="00CD72E5" w:rsidRDefault="00CD72E5" w:rsidP="00E7596C">
      <w:pPr>
        <w:pStyle w:val="BodyText"/>
      </w:pPr>
    </w:p>
    <w:p w14:paraId="702D8FBF" w14:textId="3AE5CA7C" w:rsidR="00DE6186" w:rsidRDefault="00DE6186" w:rsidP="00E7596C">
      <w:pPr>
        <w:pStyle w:val="BodyText"/>
      </w:pPr>
      <w:r>
        <w:t>Peppers:</w:t>
      </w:r>
    </w:p>
    <w:p w14:paraId="670BDCB7" w14:textId="679A27E4" w:rsidR="00006B22" w:rsidRDefault="00006B22" w:rsidP="008F17B8">
      <w:pPr>
        <w:pStyle w:val="BodyText"/>
        <w:ind w:firstLine="0"/>
      </w:pPr>
      <w:r w:rsidRPr="00006B22">
        <w:drawing>
          <wp:inline distT="0" distB="0" distL="0" distR="0" wp14:anchorId="1FF9555C" wp14:editId="69D4536E">
            <wp:extent cx="3200400" cy="2661807"/>
            <wp:effectExtent l="0" t="0" r="0" b="5715"/>
            <wp:docPr id="1715242507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2507" name="Picture 1" descr="A screenshot of a ma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C50" w14:textId="6E2B1A9E" w:rsidR="009C0607" w:rsidRDefault="009C0607" w:rsidP="008F17B8">
      <w:pPr>
        <w:pStyle w:val="BodyText"/>
        <w:ind w:firstLine="0"/>
      </w:pPr>
      <w:r w:rsidRPr="009C0607">
        <w:lastRenderedPageBreak/>
        <w:drawing>
          <wp:inline distT="0" distB="0" distL="0" distR="0" wp14:anchorId="06A91411" wp14:editId="500B0C53">
            <wp:extent cx="3158782" cy="4754880"/>
            <wp:effectExtent l="0" t="0" r="3810" b="7620"/>
            <wp:docPr id="162386029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0297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78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2D8" w14:textId="77777777" w:rsidR="00006B22" w:rsidRDefault="00006B22" w:rsidP="00E7596C">
      <w:pPr>
        <w:pStyle w:val="BodyText"/>
      </w:pPr>
    </w:p>
    <w:p w14:paraId="55FE0E33" w14:textId="4C1A0902" w:rsidR="00006B22" w:rsidRDefault="00DE6186" w:rsidP="00E7596C">
      <w:pPr>
        <w:pStyle w:val="BodyText"/>
      </w:pPr>
      <w:r>
        <w:t>Llama:</w:t>
      </w:r>
      <w:r w:rsidR="00006B22" w:rsidRPr="00006B22">
        <w:drawing>
          <wp:inline distT="0" distB="0" distL="0" distR="0" wp14:anchorId="60631EF8" wp14:editId="7D315988">
            <wp:extent cx="3200400" cy="2607120"/>
            <wp:effectExtent l="0" t="0" r="0" b="3175"/>
            <wp:docPr id="2076175179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75179" name="Picture 1" descr="A screenshot of a map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D1E6" w14:textId="489D5988" w:rsidR="008B47EF" w:rsidRDefault="00E92F21" w:rsidP="00E7596C">
      <w:pPr>
        <w:pStyle w:val="BodyText"/>
      </w:pPr>
      <w:r w:rsidRPr="00E92F21">
        <w:drawing>
          <wp:inline distT="0" distB="0" distL="0" distR="0" wp14:anchorId="57809890" wp14:editId="356167A9">
            <wp:extent cx="3195955" cy="4756245"/>
            <wp:effectExtent l="0" t="0" r="4445" b="6350"/>
            <wp:docPr id="450699170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9170" name="Picture 1" descr="A graph of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074" cy="476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8019" w14:textId="77777777" w:rsidR="00DE6186" w:rsidRDefault="00DE6186" w:rsidP="00E7596C">
      <w:pPr>
        <w:pStyle w:val="BodyText"/>
      </w:pPr>
    </w:p>
    <w:p w14:paraId="0487E31D" w14:textId="56FDDD5B" w:rsidR="005A3521" w:rsidRDefault="005A3521" w:rsidP="00E7596C">
      <w:pPr>
        <w:pStyle w:val="BodyText"/>
      </w:pPr>
      <w:r>
        <w:t>We see that the peppers image has a more predictable trend in the CNN’s probability to predict the correct object classification</w:t>
      </w:r>
      <w:r w:rsidR="00910508">
        <w:t xml:space="preserve">, with the stems of the fruits, particularly in the middle of the frame providing the </w:t>
      </w:r>
      <w:r w:rsidR="00F823FB">
        <w:t xml:space="preserve">strongest inference. </w:t>
      </w:r>
    </w:p>
    <w:p w14:paraId="01A0187A" w14:textId="178F605C" w:rsidR="00F823FB" w:rsidRDefault="00F823FB" w:rsidP="00E7596C">
      <w:pPr>
        <w:pStyle w:val="BodyText"/>
      </w:pPr>
      <w:r>
        <w:t>Contrarily, the llama showed a bit more random organization of the predicted outcome. The data does suggest that the llama’s chest and lower neck</w:t>
      </w:r>
      <w:r w:rsidR="00940EA3">
        <w:t>, as well as the top of it’s head near the ears,</w:t>
      </w:r>
      <w:r>
        <w:t xml:space="preserve"> provided the strongest inference however. </w:t>
      </w:r>
    </w:p>
    <w:p w14:paraId="12E2DF13" w14:textId="6AC78D62" w:rsidR="00DE6186" w:rsidRDefault="00DE6186" w:rsidP="00E7596C">
      <w:pPr>
        <w:pStyle w:val="BodyText"/>
      </w:pPr>
      <w:r>
        <w:t xml:space="preserve">Plotting and smoothing the importance mask over the base test image </w:t>
      </w:r>
      <w:r w:rsidR="000654F5">
        <w:t>maps the ROI’s previously discussed, where the heatmap displays the relative importance of each region:</w:t>
      </w:r>
    </w:p>
    <w:p w14:paraId="4EC75532" w14:textId="77777777" w:rsidR="000654F5" w:rsidRDefault="000654F5" w:rsidP="00E7596C">
      <w:pPr>
        <w:pStyle w:val="BodyText"/>
      </w:pPr>
    </w:p>
    <w:p w14:paraId="5EA272F4" w14:textId="77777777" w:rsidR="00940EA3" w:rsidRDefault="00940EA3" w:rsidP="00E7596C">
      <w:pPr>
        <w:pStyle w:val="BodyText"/>
      </w:pPr>
    </w:p>
    <w:p w14:paraId="1E86A1B3" w14:textId="77777777" w:rsidR="00940EA3" w:rsidRDefault="00940EA3" w:rsidP="00E7596C">
      <w:pPr>
        <w:pStyle w:val="BodyText"/>
      </w:pPr>
    </w:p>
    <w:p w14:paraId="53167058" w14:textId="77777777" w:rsidR="00940EA3" w:rsidRDefault="00940EA3" w:rsidP="00E7596C">
      <w:pPr>
        <w:pStyle w:val="BodyText"/>
      </w:pPr>
    </w:p>
    <w:p w14:paraId="2E7309CE" w14:textId="77777777" w:rsidR="00940EA3" w:rsidRDefault="00940EA3" w:rsidP="00E7596C">
      <w:pPr>
        <w:pStyle w:val="BodyText"/>
      </w:pPr>
    </w:p>
    <w:p w14:paraId="64FA7616" w14:textId="1EE0BB02" w:rsidR="000654F5" w:rsidRDefault="000654F5" w:rsidP="00E7596C">
      <w:pPr>
        <w:pStyle w:val="BodyText"/>
      </w:pPr>
      <w:r>
        <w:lastRenderedPageBreak/>
        <w:t>Peppers:</w:t>
      </w:r>
    </w:p>
    <w:p w14:paraId="0A98DEB3" w14:textId="48E1A820" w:rsidR="008F17B8" w:rsidRDefault="008F17B8" w:rsidP="008F17B8">
      <w:pPr>
        <w:pStyle w:val="BodyText"/>
        <w:ind w:firstLine="0"/>
      </w:pPr>
      <w:r w:rsidRPr="008F17B8">
        <w:drawing>
          <wp:inline distT="0" distB="0" distL="0" distR="0" wp14:anchorId="7B0ABF4D" wp14:editId="2BB96A62">
            <wp:extent cx="3200400" cy="3006451"/>
            <wp:effectExtent l="0" t="0" r="0" b="3810"/>
            <wp:docPr id="1053761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14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EDBE" w14:textId="77777777" w:rsidR="00CA4F68" w:rsidRDefault="00CA4F68" w:rsidP="008F17B8">
      <w:pPr>
        <w:pStyle w:val="BodyText"/>
        <w:ind w:firstLine="0"/>
      </w:pPr>
    </w:p>
    <w:p w14:paraId="05CC113B" w14:textId="00BDC972" w:rsidR="00CA4F68" w:rsidRDefault="00CA4F68" w:rsidP="008F17B8">
      <w:pPr>
        <w:pStyle w:val="BodyText"/>
        <w:ind w:firstLine="0"/>
      </w:pPr>
      <w:r>
        <w:tab/>
      </w:r>
    </w:p>
    <w:p w14:paraId="1E842586" w14:textId="382E181E" w:rsidR="008F17B8" w:rsidRDefault="008A76D1" w:rsidP="008F17B8">
      <w:pPr>
        <w:pStyle w:val="BodyText"/>
        <w:ind w:firstLine="0"/>
      </w:pPr>
      <w:r>
        <w:tab/>
      </w:r>
      <w:r w:rsidR="008F17B8">
        <w:t>Llama:</w:t>
      </w:r>
      <w:r w:rsidRPr="008A76D1">
        <w:drawing>
          <wp:inline distT="0" distB="0" distL="0" distR="0" wp14:anchorId="6BFFBEFF" wp14:editId="4C10A8FD">
            <wp:extent cx="3195955" cy="2996565"/>
            <wp:effectExtent l="0" t="0" r="4445" b="0"/>
            <wp:docPr id="1749269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92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083" w14:textId="77777777" w:rsidR="00242884" w:rsidRDefault="00242884" w:rsidP="008F17B8">
      <w:pPr>
        <w:pStyle w:val="BodyText"/>
        <w:ind w:firstLine="0"/>
      </w:pPr>
    </w:p>
    <w:p w14:paraId="1EBD532D" w14:textId="7ACD7594" w:rsidR="00242884" w:rsidRDefault="00242884" w:rsidP="008F17B8">
      <w:pPr>
        <w:pStyle w:val="BodyText"/>
        <w:ind w:firstLine="0"/>
      </w:pPr>
      <w:r>
        <w:tab/>
        <w:t xml:space="preserve">The results of occlusion tests showed that AlexNet had little to no issue predicting the </w:t>
      </w:r>
      <w:r w:rsidR="00791864">
        <w:t xml:space="preserve">classification of the bell peppers image, with an initial guess of 83.3% confidence. Regions such as the </w:t>
      </w:r>
      <w:r w:rsidR="00305B0E">
        <w:t xml:space="preserve">top stem, and left and right sides of the image (at about the horizontal midline of the image) </w:t>
      </w:r>
      <w:r w:rsidR="00C555D2">
        <w:t>provided the highest sign change during analysis:</w:t>
      </w:r>
    </w:p>
    <w:p w14:paraId="1395E639" w14:textId="1FD42EB7" w:rsidR="00C555D2" w:rsidRDefault="00F24DBD" w:rsidP="008F17B8">
      <w:pPr>
        <w:pStyle w:val="BodyText"/>
        <w:ind w:firstLine="0"/>
      </w:pPr>
      <w:r w:rsidRPr="00F24DBD">
        <w:drawing>
          <wp:inline distT="0" distB="0" distL="0" distR="0" wp14:anchorId="2A10EB63" wp14:editId="5AC6A958">
            <wp:extent cx="3195955" cy="1840865"/>
            <wp:effectExtent l="0" t="0" r="4445" b="6985"/>
            <wp:docPr id="1446895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95589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5AF" w14:textId="77777777" w:rsidR="00F24DBD" w:rsidRDefault="00F24DBD" w:rsidP="008F17B8">
      <w:pPr>
        <w:pStyle w:val="BodyText"/>
        <w:ind w:firstLine="0"/>
      </w:pPr>
    </w:p>
    <w:p w14:paraId="10780B16" w14:textId="7FC3F92E" w:rsidR="00F24DBD" w:rsidRDefault="00F24DBD" w:rsidP="008F17B8">
      <w:pPr>
        <w:pStyle w:val="BodyText"/>
        <w:ind w:firstLine="0"/>
      </w:pPr>
      <w:r>
        <w:tab/>
        <w:t xml:space="preserve">AlexNet tended to struggle with the llama more </w:t>
      </w:r>
      <w:r w:rsidR="000C312D">
        <w:t xml:space="preserve">however. Its initial guesses were only 53.9% confident, which is understandable given the similarity between llamas and some of the close second guesses such as camels, </w:t>
      </w:r>
      <w:r w:rsidR="003A6354">
        <w:t>and rabbits when comparing the ears. Regions that center around the animal’s face were most heavily weighted</w:t>
      </w:r>
      <w:r w:rsidR="00AE244F">
        <w:t>:</w:t>
      </w:r>
    </w:p>
    <w:p w14:paraId="2AF28365" w14:textId="77777777" w:rsidR="00AE244F" w:rsidRDefault="00AE244F" w:rsidP="008F17B8">
      <w:pPr>
        <w:pStyle w:val="BodyText"/>
        <w:ind w:firstLine="0"/>
      </w:pPr>
    </w:p>
    <w:p w14:paraId="1AE504D1" w14:textId="5FF4068A" w:rsidR="00AE244F" w:rsidRDefault="00AE244F" w:rsidP="008F17B8">
      <w:pPr>
        <w:pStyle w:val="BodyText"/>
        <w:ind w:firstLine="0"/>
      </w:pPr>
      <w:r w:rsidRPr="00AE244F">
        <w:drawing>
          <wp:inline distT="0" distB="0" distL="0" distR="0" wp14:anchorId="2FABCEED" wp14:editId="6E65B166">
            <wp:extent cx="3195955" cy="1821180"/>
            <wp:effectExtent l="0" t="0" r="4445" b="7620"/>
            <wp:docPr id="1718199262" name="Picture 1" descr="A computer screen sho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9262" name="Picture 1" descr="A computer screen shot of numbers and symbol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72E" w14:textId="77777777" w:rsidR="008A76D1" w:rsidRDefault="008A76D1" w:rsidP="008F17B8">
      <w:pPr>
        <w:pStyle w:val="BodyText"/>
        <w:ind w:firstLine="0"/>
      </w:pPr>
    </w:p>
    <w:p w14:paraId="0B5952D6" w14:textId="7CCB81E1" w:rsidR="008A76D1" w:rsidRPr="005B520E" w:rsidRDefault="008A76D1" w:rsidP="008F17B8">
      <w:pPr>
        <w:pStyle w:val="BodyText"/>
        <w:ind w:firstLine="0"/>
      </w:pPr>
      <w:r>
        <w:tab/>
      </w:r>
    </w:p>
    <w:p w14:paraId="54E7EC78" w14:textId="10AEC09E" w:rsidR="009303D9" w:rsidRDefault="00B433CA" w:rsidP="006B6B66">
      <w:pPr>
        <w:pStyle w:val="Heading1"/>
      </w:pPr>
      <w:r>
        <w:t>CONCLUSIONS</w:t>
      </w:r>
    </w:p>
    <w:p w14:paraId="676FD952" w14:textId="0955E6EE" w:rsidR="00832E11" w:rsidRDefault="00832E11" w:rsidP="007622E0">
      <w:pPr>
        <w:pStyle w:val="BodyText"/>
      </w:pPr>
      <w:r>
        <w:t>Th</w:t>
      </w:r>
      <w:r w:rsidR="007622E0">
        <w:t xml:space="preserve">e training model showed good promise </w:t>
      </w:r>
      <w:r w:rsidR="005D2082">
        <w:t>upon review of the accuracy comparison. With 50 or more training images per cla</w:t>
      </w:r>
      <w:r w:rsidR="008A4F2C">
        <w:t>ss (</w:t>
      </w:r>
      <w:r w:rsidR="00F57CAD">
        <w:t xml:space="preserve">50+ unique images </w:t>
      </w:r>
      <w:r w:rsidR="008A4F2C">
        <w:t xml:space="preserve">per distinct image category) we saw the </w:t>
      </w:r>
      <w:r w:rsidR="003A030C">
        <w:t xml:space="preserve">scores jump into the 75% or greater threshold, which is much better when comparing to the initial guess of only 54% roughly. </w:t>
      </w:r>
    </w:p>
    <w:p w14:paraId="763BEF3D" w14:textId="77777777" w:rsidR="00F5794F" w:rsidRDefault="00F5794F" w:rsidP="00F5794F">
      <w:pPr>
        <w:pStyle w:val="BodyText"/>
      </w:pPr>
    </w:p>
    <w:p w14:paraId="799263FD" w14:textId="6B59FC96" w:rsidR="00F5794F" w:rsidRDefault="00F5794F" w:rsidP="00F5794F">
      <w:pPr>
        <w:pStyle w:val="BodyText"/>
      </w:pPr>
      <w:r w:rsidRPr="00F5794F">
        <w:lastRenderedPageBreak/>
        <w:drawing>
          <wp:inline distT="0" distB="0" distL="0" distR="0" wp14:anchorId="2C97117C" wp14:editId="349FB489">
            <wp:extent cx="3195955" cy="2366645"/>
            <wp:effectExtent l="0" t="0" r="4445" b="0"/>
            <wp:docPr id="1477765658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65658" name="Picture 1" descr="A graph with different colored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FBB1" w14:textId="77777777" w:rsidR="00F5794F" w:rsidRDefault="00F5794F" w:rsidP="00F5794F">
      <w:pPr>
        <w:pStyle w:val="BodyText"/>
      </w:pPr>
    </w:p>
    <w:p w14:paraId="00BC5FCA" w14:textId="6438FEC3" w:rsidR="00F57CAD" w:rsidRDefault="00F57CAD" w:rsidP="00F5794F">
      <w:pPr>
        <w:pStyle w:val="BodyText"/>
      </w:pPr>
      <w:r>
        <w:t xml:space="preserve">This </w:t>
      </w:r>
      <w:r w:rsidR="004D0C2F">
        <w:t xml:space="preserve">finding shows that occlusion training is a viable method to tune one’s CNN to the next level </w:t>
      </w:r>
      <w:r w:rsidR="00DA660B">
        <w:t xml:space="preserve">as it forces the program to focus in on specific, crucial details to make an informed decision, which could provide </w:t>
      </w:r>
      <w:r w:rsidR="009B7E97">
        <w:t>healthier or more effective training data for others, should it be distributed.</w:t>
      </w:r>
    </w:p>
    <w:p w14:paraId="518EC6B9" w14:textId="77777777" w:rsidR="00721B15" w:rsidRDefault="00721B15" w:rsidP="00E7596C">
      <w:pPr>
        <w:pStyle w:val="BodyText"/>
      </w:pPr>
    </w:p>
    <w:p w14:paraId="2B556A7B" w14:textId="77777777" w:rsidR="00721B15" w:rsidRDefault="00721B15" w:rsidP="00E7596C">
      <w:pPr>
        <w:pStyle w:val="BodyText"/>
      </w:pPr>
    </w:p>
    <w:p w14:paraId="4124FA88" w14:textId="77777777" w:rsidR="00721B15" w:rsidRDefault="00721B15" w:rsidP="00E7596C">
      <w:pPr>
        <w:pStyle w:val="BodyText"/>
      </w:pPr>
    </w:p>
    <w:p w14:paraId="5B9C518B" w14:textId="77777777" w:rsidR="00721B15" w:rsidRPr="005B520E" w:rsidRDefault="00721B15" w:rsidP="00E7596C">
      <w:pPr>
        <w:pStyle w:val="BodyText"/>
      </w:pPr>
    </w:p>
    <w:p w14:paraId="1F90FD59" w14:textId="77777777" w:rsidR="00F5794F" w:rsidRDefault="00F5794F" w:rsidP="00A059B3">
      <w:pPr>
        <w:pStyle w:val="Heading5"/>
      </w:pPr>
    </w:p>
    <w:p w14:paraId="6751C3F9" w14:textId="77777777" w:rsidR="00F5794F" w:rsidRDefault="00F5794F" w:rsidP="00A059B3">
      <w:pPr>
        <w:pStyle w:val="Heading5"/>
      </w:pPr>
    </w:p>
    <w:p w14:paraId="6DF50CAA" w14:textId="77777777" w:rsidR="00F5794F" w:rsidRDefault="00F5794F" w:rsidP="00F5794F"/>
    <w:p w14:paraId="615890A1" w14:textId="77777777" w:rsidR="00F5794F" w:rsidRDefault="00F5794F" w:rsidP="00F5794F"/>
    <w:p w14:paraId="38F2A25B" w14:textId="77777777" w:rsidR="00F5794F" w:rsidRDefault="00F5794F" w:rsidP="00F5794F"/>
    <w:p w14:paraId="17C1CDB2" w14:textId="77777777" w:rsidR="00F5794F" w:rsidRDefault="00F5794F" w:rsidP="00F5794F"/>
    <w:p w14:paraId="0133F3F5" w14:textId="77777777" w:rsidR="00F5794F" w:rsidRDefault="00F5794F" w:rsidP="00F5794F"/>
    <w:p w14:paraId="6C474A1C" w14:textId="77777777" w:rsidR="00F5794F" w:rsidRDefault="00F5794F" w:rsidP="00F5794F"/>
    <w:p w14:paraId="56A6F7F9" w14:textId="77777777" w:rsidR="00F5794F" w:rsidRDefault="00F5794F" w:rsidP="00F5794F"/>
    <w:p w14:paraId="05878035" w14:textId="77777777" w:rsidR="00F5794F" w:rsidRDefault="00F5794F" w:rsidP="00F5794F"/>
    <w:p w14:paraId="628ACF9D" w14:textId="77777777" w:rsidR="00F5794F" w:rsidRDefault="00F5794F" w:rsidP="00F5794F"/>
    <w:p w14:paraId="2A4954F8" w14:textId="77777777" w:rsidR="00F5794F" w:rsidRDefault="00F5794F" w:rsidP="00F5794F"/>
    <w:p w14:paraId="68654707" w14:textId="77777777" w:rsidR="00F5794F" w:rsidRDefault="00F5794F" w:rsidP="00F5794F"/>
    <w:p w14:paraId="37B9F190" w14:textId="77777777" w:rsidR="00F5794F" w:rsidRDefault="00F5794F" w:rsidP="00F5794F"/>
    <w:p w14:paraId="6AA2CF87" w14:textId="77777777" w:rsidR="00F5794F" w:rsidRDefault="00F5794F" w:rsidP="00F5794F"/>
    <w:p w14:paraId="3E4DE9B4" w14:textId="77777777" w:rsidR="00F5794F" w:rsidRDefault="00F5794F" w:rsidP="00F5794F"/>
    <w:p w14:paraId="27F6A4C9" w14:textId="77777777" w:rsidR="00F5794F" w:rsidRDefault="00F5794F" w:rsidP="00F5794F"/>
    <w:p w14:paraId="2A2FF551" w14:textId="77777777" w:rsidR="00F5794F" w:rsidRDefault="00F5794F" w:rsidP="00F5794F"/>
    <w:p w14:paraId="791C4113" w14:textId="77777777" w:rsidR="00F5794F" w:rsidRDefault="00F5794F" w:rsidP="00F5794F"/>
    <w:p w14:paraId="395D7C5A" w14:textId="77777777" w:rsidR="00F5794F" w:rsidRDefault="00F5794F" w:rsidP="00F5794F"/>
    <w:p w14:paraId="6CB4329B" w14:textId="77777777" w:rsidR="00F5794F" w:rsidRDefault="00F5794F" w:rsidP="00F5794F"/>
    <w:p w14:paraId="0795AF6A" w14:textId="77777777" w:rsidR="00F5794F" w:rsidRDefault="00F5794F" w:rsidP="00F5794F"/>
    <w:p w14:paraId="3904CD63" w14:textId="77777777" w:rsidR="00F5794F" w:rsidRDefault="00F5794F" w:rsidP="00F5794F"/>
    <w:p w14:paraId="4FF6BF2D" w14:textId="77777777" w:rsidR="00F5794F" w:rsidRDefault="00F5794F" w:rsidP="00F5794F"/>
    <w:p w14:paraId="4F1F4AFF" w14:textId="77777777" w:rsidR="00F5794F" w:rsidRDefault="00F5794F" w:rsidP="00F5794F"/>
    <w:p w14:paraId="00B4DEB2" w14:textId="77777777" w:rsidR="00F5794F" w:rsidRDefault="00F5794F" w:rsidP="00F5794F"/>
    <w:p w14:paraId="0627002C" w14:textId="77777777" w:rsidR="00F5794F" w:rsidRDefault="00F5794F" w:rsidP="00F5794F"/>
    <w:p w14:paraId="6E3ADB87" w14:textId="77777777" w:rsidR="00F5794F" w:rsidRDefault="00F5794F" w:rsidP="00F5794F"/>
    <w:p w14:paraId="47D89B31" w14:textId="77777777" w:rsidR="00F5794F" w:rsidRDefault="00F5794F" w:rsidP="00F5794F"/>
    <w:p w14:paraId="68089358" w14:textId="77777777" w:rsidR="00F5794F" w:rsidRDefault="00F5794F" w:rsidP="00F5794F"/>
    <w:p w14:paraId="053BB8B5" w14:textId="77777777" w:rsidR="00F5794F" w:rsidRDefault="00F5794F" w:rsidP="00F5794F"/>
    <w:p w14:paraId="5A870008" w14:textId="77777777" w:rsidR="00F5794F" w:rsidRDefault="00F5794F" w:rsidP="00F5794F"/>
    <w:p w14:paraId="433EB63E" w14:textId="77777777" w:rsidR="00F5794F" w:rsidRDefault="00F5794F" w:rsidP="00F5794F"/>
    <w:p w14:paraId="1BE274F0" w14:textId="77777777" w:rsidR="00F5794F" w:rsidRDefault="00F5794F" w:rsidP="00F5794F"/>
    <w:p w14:paraId="565E7778" w14:textId="77777777" w:rsidR="00F5794F" w:rsidRDefault="00F5794F" w:rsidP="00F5794F"/>
    <w:p w14:paraId="64143488" w14:textId="77777777" w:rsidR="00F5794F" w:rsidRDefault="00F5794F" w:rsidP="00F5794F"/>
    <w:p w14:paraId="326A4BA6" w14:textId="77777777" w:rsidR="00F5794F" w:rsidRDefault="00F5794F" w:rsidP="00F5794F"/>
    <w:p w14:paraId="13AFE3B4" w14:textId="77777777" w:rsidR="00F5794F" w:rsidRDefault="00F5794F" w:rsidP="00F5794F"/>
    <w:p w14:paraId="0C3F65C0" w14:textId="77777777" w:rsidR="00F5794F" w:rsidRDefault="00F5794F" w:rsidP="00F5794F"/>
    <w:p w14:paraId="68203CFB" w14:textId="77777777" w:rsidR="00F5794F" w:rsidRDefault="00F5794F" w:rsidP="00F5794F"/>
    <w:p w14:paraId="4ECCEAA4" w14:textId="77777777" w:rsidR="00F5794F" w:rsidRDefault="00F5794F" w:rsidP="00F5794F"/>
    <w:p w14:paraId="4304F37E" w14:textId="77777777" w:rsidR="00F5794F" w:rsidRDefault="00F5794F" w:rsidP="00F5794F"/>
    <w:p w14:paraId="3E4F975D" w14:textId="77777777" w:rsidR="00F5794F" w:rsidRDefault="00F5794F" w:rsidP="00F5794F"/>
    <w:p w14:paraId="44D9A95E" w14:textId="77777777" w:rsidR="00F5794F" w:rsidRDefault="00F5794F" w:rsidP="00F5794F"/>
    <w:p w14:paraId="4AC443B8" w14:textId="77777777" w:rsidR="00F5794F" w:rsidRDefault="00F5794F" w:rsidP="00F5794F"/>
    <w:p w14:paraId="11E645CC" w14:textId="77777777" w:rsidR="00F5794F" w:rsidRDefault="00F5794F" w:rsidP="00F5794F"/>
    <w:p w14:paraId="71E1B2A0" w14:textId="77777777" w:rsidR="00F5794F" w:rsidRDefault="00F5794F" w:rsidP="00F5794F"/>
    <w:p w14:paraId="4A072182" w14:textId="77777777" w:rsidR="00F5794F" w:rsidRDefault="00F5794F" w:rsidP="00F5794F"/>
    <w:p w14:paraId="4503209B" w14:textId="77777777" w:rsidR="00F5794F" w:rsidRDefault="00F5794F" w:rsidP="00F5794F"/>
    <w:p w14:paraId="3011A94A" w14:textId="77777777" w:rsidR="00F5794F" w:rsidRDefault="00F5794F" w:rsidP="00F5794F"/>
    <w:p w14:paraId="5C320D81" w14:textId="77777777" w:rsidR="00F5794F" w:rsidRDefault="00F5794F" w:rsidP="00F5794F"/>
    <w:p w14:paraId="4618FB7E" w14:textId="77777777" w:rsidR="00F5794F" w:rsidRDefault="00F5794F" w:rsidP="00F5794F"/>
    <w:p w14:paraId="6E393999" w14:textId="77777777" w:rsidR="00F5794F" w:rsidRDefault="00F5794F" w:rsidP="00F5794F"/>
    <w:p w14:paraId="1A77ACA7" w14:textId="77777777" w:rsidR="00F5794F" w:rsidRDefault="00F5794F" w:rsidP="00F5794F"/>
    <w:p w14:paraId="0923C64C" w14:textId="77777777" w:rsidR="00F5794F" w:rsidRDefault="00F5794F" w:rsidP="00F5794F"/>
    <w:p w14:paraId="54BE82D7" w14:textId="77777777" w:rsidR="00F5794F" w:rsidRDefault="00F5794F" w:rsidP="00F5794F"/>
    <w:p w14:paraId="572EA566" w14:textId="77777777" w:rsidR="00F5794F" w:rsidRDefault="00F5794F" w:rsidP="00F5794F"/>
    <w:p w14:paraId="1F9F0CF8" w14:textId="77777777" w:rsidR="00F5794F" w:rsidRDefault="00F5794F" w:rsidP="00F5794F"/>
    <w:p w14:paraId="1A0C0236" w14:textId="77777777" w:rsidR="00F5794F" w:rsidRPr="00D73482" w:rsidRDefault="00F5794F" w:rsidP="00F5794F">
      <w:pPr>
        <w:rPr>
          <w:color w:val="FFFFFF" w:themeColor="background1"/>
        </w:rPr>
      </w:pPr>
    </w:p>
    <w:p w14:paraId="55B64641" w14:textId="77777777" w:rsidR="00F5794F" w:rsidRPr="00D73482" w:rsidRDefault="00F5794F" w:rsidP="00F5794F">
      <w:pPr>
        <w:rPr>
          <w:color w:val="FFFFFF" w:themeColor="background1"/>
        </w:rPr>
      </w:pPr>
    </w:p>
    <w:p w14:paraId="64994409" w14:textId="77777777" w:rsidR="00F5794F" w:rsidRPr="00D73482" w:rsidRDefault="00F5794F" w:rsidP="00F5794F">
      <w:pPr>
        <w:rPr>
          <w:color w:val="FFFFFF" w:themeColor="background1"/>
        </w:rPr>
      </w:pPr>
    </w:p>
    <w:p w14:paraId="7E448512" w14:textId="1853F103" w:rsidR="009303D9" w:rsidRPr="00D73482" w:rsidRDefault="009303D9" w:rsidP="00A059B3">
      <w:pPr>
        <w:pStyle w:val="Heading5"/>
        <w:rPr>
          <w:color w:val="FFFFFF" w:themeColor="background1"/>
        </w:rPr>
      </w:pPr>
      <w:r w:rsidRPr="00D73482">
        <w:rPr>
          <w:color w:val="FFFFFF" w:themeColor="background1"/>
        </w:rPr>
        <w:t>References</w:t>
      </w:r>
    </w:p>
    <w:p w14:paraId="762EC548" w14:textId="77777777" w:rsidR="009303D9" w:rsidRPr="005B520E" w:rsidRDefault="009303D9"/>
    <w:p w14:paraId="2A5DE92A" w14:textId="13D9C28C" w:rsidR="009303D9" w:rsidRPr="00242884" w:rsidRDefault="009303D9" w:rsidP="006916ED">
      <w:pPr>
        <w:pStyle w:val="references"/>
        <w:ind w:left="354" w:hanging="354"/>
        <w:sectPr w:rsidR="009303D9" w:rsidRPr="0024288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7946250E" w14:textId="15419B1B" w:rsidR="004C7928" w:rsidRPr="004C7928" w:rsidRDefault="004C7928" w:rsidP="00242884">
      <w:pPr>
        <w:jc w:val="both"/>
      </w:pPr>
    </w:p>
    <w:sectPr w:rsidR="004C7928" w:rsidRPr="004C7928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58BF6" w14:textId="77777777" w:rsidR="00D0252D" w:rsidRDefault="00D0252D" w:rsidP="001A3B3D">
      <w:r>
        <w:separator/>
      </w:r>
    </w:p>
  </w:endnote>
  <w:endnote w:type="continuationSeparator" w:id="0">
    <w:p w14:paraId="627627DA" w14:textId="77777777" w:rsidR="00D0252D" w:rsidRDefault="00D0252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1F62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D2C6D" w14:textId="77777777" w:rsidR="00D0252D" w:rsidRDefault="00D0252D" w:rsidP="001A3B3D">
      <w:r>
        <w:separator/>
      </w:r>
    </w:p>
  </w:footnote>
  <w:footnote w:type="continuationSeparator" w:id="0">
    <w:p w14:paraId="68562BF7" w14:textId="77777777" w:rsidR="00D0252D" w:rsidRDefault="00D0252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40377641">
    <w:abstractNumId w:val="14"/>
  </w:num>
  <w:num w:numId="2" w16cid:durableId="1397439891">
    <w:abstractNumId w:val="19"/>
  </w:num>
  <w:num w:numId="3" w16cid:durableId="539585121">
    <w:abstractNumId w:val="13"/>
  </w:num>
  <w:num w:numId="4" w16cid:durableId="1505513160">
    <w:abstractNumId w:val="16"/>
  </w:num>
  <w:num w:numId="5" w16cid:durableId="978925957">
    <w:abstractNumId w:val="16"/>
  </w:num>
  <w:num w:numId="6" w16cid:durableId="1721400726">
    <w:abstractNumId w:val="16"/>
  </w:num>
  <w:num w:numId="7" w16cid:durableId="687826470">
    <w:abstractNumId w:val="16"/>
  </w:num>
  <w:num w:numId="8" w16cid:durableId="143812469">
    <w:abstractNumId w:val="18"/>
  </w:num>
  <w:num w:numId="9" w16cid:durableId="1364867722">
    <w:abstractNumId w:val="20"/>
  </w:num>
  <w:num w:numId="10" w16cid:durableId="2029989048">
    <w:abstractNumId w:val="15"/>
  </w:num>
  <w:num w:numId="11" w16cid:durableId="642739898">
    <w:abstractNumId w:val="12"/>
  </w:num>
  <w:num w:numId="12" w16cid:durableId="1272741182">
    <w:abstractNumId w:val="11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17"/>
  </w:num>
  <w:num w:numId="25" w16cid:durableId="1917282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B22"/>
    <w:rsid w:val="0002013B"/>
    <w:rsid w:val="0004781E"/>
    <w:rsid w:val="000654F5"/>
    <w:rsid w:val="00076502"/>
    <w:rsid w:val="00077301"/>
    <w:rsid w:val="0008758A"/>
    <w:rsid w:val="000A6124"/>
    <w:rsid w:val="000A7741"/>
    <w:rsid w:val="000C1E68"/>
    <w:rsid w:val="000C312D"/>
    <w:rsid w:val="000F7278"/>
    <w:rsid w:val="00112832"/>
    <w:rsid w:val="0015079E"/>
    <w:rsid w:val="001542DB"/>
    <w:rsid w:val="00156B74"/>
    <w:rsid w:val="00190DCE"/>
    <w:rsid w:val="001A2EFD"/>
    <w:rsid w:val="001A3B3D"/>
    <w:rsid w:val="001A42EA"/>
    <w:rsid w:val="001B67DC"/>
    <w:rsid w:val="001D7BCF"/>
    <w:rsid w:val="002254A9"/>
    <w:rsid w:val="00233D97"/>
    <w:rsid w:val="00240DCF"/>
    <w:rsid w:val="00242884"/>
    <w:rsid w:val="002850E3"/>
    <w:rsid w:val="0029310B"/>
    <w:rsid w:val="002D5421"/>
    <w:rsid w:val="002E09C0"/>
    <w:rsid w:val="00305B0E"/>
    <w:rsid w:val="00306284"/>
    <w:rsid w:val="003264DE"/>
    <w:rsid w:val="00354FCF"/>
    <w:rsid w:val="00374C88"/>
    <w:rsid w:val="003A030C"/>
    <w:rsid w:val="003A19E2"/>
    <w:rsid w:val="003A6354"/>
    <w:rsid w:val="003C5044"/>
    <w:rsid w:val="004020FF"/>
    <w:rsid w:val="00405CDB"/>
    <w:rsid w:val="00413E65"/>
    <w:rsid w:val="00414690"/>
    <w:rsid w:val="004152A6"/>
    <w:rsid w:val="00421EC6"/>
    <w:rsid w:val="004325FB"/>
    <w:rsid w:val="004432BA"/>
    <w:rsid w:val="0044407E"/>
    <w:rsid w:val="004C7928"/>
    <w:rsid w:val="004D0C2F"/>
    <w:rsid w:val="004D72B5"/>
    <w:rsid w:val="00542B6C"/>
    <w:rsid w:val="00547E73"/>
    <w:rsid w:val="00551B7F"/>
    <w:rsid w:val="00561002"/>
    <w:rsid w:val="0056610F"/>
    <w:rsid w:val="00575BCA"/>
    <w:rsid w:val="00587524"/>
    <w:rsid w:val="00593B21"/>
    <w:rsid w:val="005A09F2"/>
    <w:rsid w:val="005A3521"/>
    <w:rsid w:val="005B0344"/>
    <w:rsid w:val="005B520E"/>
    <w:rsid w:val="005D2082"/>
    <w:rsid w:val="005D4A15"/>
    <w:rsid w:val="005E2800"/>
    <w:rsid w:val="006347CF"/>
    <w:rsid w:val="00645D22"/>
    <w:rsid w:val="00651A08"/>
    <w:rsid w:val="00654204"/>
    <w:rsid w:val="00665B81"/>
    <w:rsid w:val="00667D18"/>
    <w:rsid w:val="00670434"/>
    <w:rsid w:val="00690860"/>
    <w:rsid w:val="006916ED"/>
    <w:rsid w:val="0069700A"/>
    <w:rsid w:val="006A5F68"/>
    <w:rsid w:val="006B6B66"/>
    <w:rsid w:val="006F6D3D"/>
    <w:rsid w:val="00704134"/>
    <w:rsid w:val="00715BEA"/>
    <w:rsid w:val="00721B15"/>
    <w:rsid w:val="00731507"/>
    <w:rsid w:val="00740EEA"/>
    <w:rsid w:val="0075725C"/>
    <w:rsid w:val="007622E0"/>
    <w:rsid w:val="0077684B"/>
    <w:rsid w:val="007805DB"/>
    <w:rsid w:val="00787AF4"/>
    <w:rsid w:val="00791864"/>
    <w:rsid w:val="00794804"/>
    <w:rsid w:val="007B33F1"/>
    <w:rsid w:val="007B5DCD"/>
    <w:rsid w:val="007C0308"/>
    <w:rsid w:val="007C2FF2"/>
    <w:rsid w:val="007D2667"/>
    <w:rsid w:val="007D6232"/>
    <w:rsid w:val="007F1F99"/>
    <w:rsid w:val="007F768F"/>
    <w:rsid w:val="00805169"/>
    <w:rsid w:val="0080791D"/>
    <w:rsid w:val="00826774"/>
    <w:rsid w:val="00832E11"/>
    <w:rsid w:val="00873603"/>
    <w:rsid w:val="008A2C7D"/>
    <w:rsid w:val="008A4F2C"/>
    <w:rsid w:val="008A76D1"/>
    <w:rsid w:val="008B1479"/>
    <w:rsid w:val="008B3C48"/>
    <w:rsid w:val="008B47EF"/>
    <w:rsid w:val="008C4B23"/>
    <w:rsid w:val="008F17B8"/>
    <w:rsid w:val="008F6E2C"/>
    <w:rsid w:val="00900FA6"/>
    <w:rsid w:val="00901357"/>
    <w:rsid w:val="00910508"/>
    <w:rsid w:val="009303D9"/>
    <w:rsid w:val="00933C64"/>
    <w:rsid w:val="00937062"/>
    <w:rsid w:val="00940EA3"/>
    <w:rsid w:val="00945E54"/>
    <w:rsid w:val="00972203"/>
    <w:rsid w:val="00985552"/>
    <w:rsid w:val="009906B5"/>
    <w:rsid w:val="00991E0E"/>
    <w:rsid w:val="009B0EE1"/>
    <w:rsid w:val="009B7686"/>
    <w:rsid w:val="009B7E97"/>
    <w:rsid w:val="009C0607"/>
    <w:rsid w:val="00A059B3"/>
    <w:rsid w:val="00A50C79"/>
    <w:rsid w:val="00A83751"/>
    <w:rsid w:val="00A93DB3"/>
    <w:rsid w:val="00AE244F"/>
    <w:rsid w:val="00AE3409"/>
    <w:rsid w:val="00AE4BC3"/>
    <w:rsid w:val="00B115C9"/>
    <w:rsid w:val="00B11A60"/>
    <w:rsid w:val="00B22613"/>
    <w:rsid w:val="00B301B6"/>
    <w:rsid w:val="00B37E89"/>
    <w:rsid w:val="00B433CA"/>
    <w:rsid w:val="00B830BB"/>
    <w:rsid w:val="00B852F0"/>
    <w:rsid w:val="00BA1025"/>
    <w:rsid w:val="00BC3420"/>
    <w:rsid w:val="00BC3CC5"/>
    <w:rsid w:val="00BD14FD"/>
    <w:rsid w:val="00BE7D3C"/>
    <w:rsid w:val="00BF5FF6"/>
    <w:rsid w:val="00C0207F"/>
    <w:rsid w:val="00C16117"/>
    <w:rsid w:val="00C2206F"/>
    <w:rsid w:val="00C3075A"/>
    <w:rsid w:val="00C555D2"/>
    <w:rsid w:val="00C56EA7"/>
    <w:rsid w:val="00C76FFC"/>
    <w:rsid w:val="00C919A4"/>
    <w:rsid w:val="00CA4392"/>
    <w:rsid w:val="00CA4F68"/>
    <w:rsid w:val="00CB532C"/>
    <w:rsid w:val="00CC10C6"/>
    <w:rsid w:val="00CC393F"/>
    <w:rsid w:val="00CD72E5"/>
    <w:rsid w:val="00D0252D"/>
    <w:rsid w:val="00D13749"/>
    <w:rsid w:val="00D2176E"/>
    <w:rsid w:val="00D26B17"/>
    <w:rsid w:val="00D443AE"/>
    <w:rsid w:val="00D632BE"/>
    <w:rsid w:val="00D72D06"/>
    <w:rsid w:val="00D73482"/>
    <w:rsid w:val="00D7522C"/>
    <w:rsid w:val="00D7536F"/>
    <w:rsid w:val="00D76668"/>
    <w:rsid w:val="00DA660B"/>
    <w:rsid w:val="00DB32C3"/>
    <w:rsid w:val="00DE6186"/>
    <w:rsid w:val="00DF7FCB"/>
    <w:rsid w:val="00E07636"/>
    <w:rsid w:val="00E175CB"/>
    <w:rsid w:val="00E36A9F"/>
    <w:rsid w:val="00E46B84"/>
    <w:rsid w:val="00E506D5"/>
    <w:rsid w:val="00E61E12"/>
    <w:rsid w:val="00E7596C"/>
    <w:rsid w:val="00E878F2"/>
    <w:rsid w:val="00E92F21"/>
    <w:rsid w:val="00EA04E2"/>
    <w:rsid w:val="00EB5C0D"/>
    <w:rsid w:val="00ED0149"/>
    <w:rsid w:val="00EF7DE3"/>
    <w:rsid w:val="00F03103"/>
    <w:rsid w:val="00F12284"/>
    <w:rsid w:val="00F21284"/>
    <w:rsid w:val="00F24DBD"/>
    <w:rsid w:val="00F271DE"/>
    <w:rsid w:val="00F5794F"/>
    <w:rsid w:val="00F57CAD"/>
    <w:rsid w:val="00F627DA"/>
    <w:rsid w:val="00F7288F"/>
    <w:rsid w:val="00F80B28"/>
    <w:rsid w:val="00F823FB"/>
    <w:rsid w:val="00F847A6"/>
    <w:rsid w:val="00F9441B"/>
    <w:rsid w:val="00F96569"/>
    <w:rsid w:val="00FA2681"/>
    <w:rsid w:val="00FA4C32"/>
    <w:rsid w:val="00FE1494"/>
    <w:rsid w:val="00FE7114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w:type="table" w:styleId="TableGrid">
    <w:name w:val="Table Grid"/>
    <w:basedOn w:val="TableNormal"/>
    <w:rsid w:val="00306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E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854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Cody Costa</cp:lastModifiedBy>
  <cp:revision>11</cp:revision>
  <cp:lastPrinted>2025-09-16T01:59:00Z</cp:lastPrinted>
  <dcterms:created xsi:type="dcterms:W3CDTF">2025-09-16T01:58:00Z</dcterms:created>
  <dcterms:modified xsi:type="dcterms:W3CDTF">2025-09-16T02:06:00Z</dcterms:modified>
</cp:coreProperties>
</file>