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7D33" w14:textId="77777777" w:rsidR="00883F52" w:rsidRDefault="00883F52" w:rsidP="00883F52">
      <w:pPr>
        <w:numPr>
          <w:ilvl w:val="0"/>
          <w:numId w:val="1"/>
        </w:numPr>
        <w:spacing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bookmarkStart w:id="0" w:name="_GoBack"/>
      <w:bookmarkEnd w:id="0"/>
      <w:r w:rsidRPr="00883F52">
        <w:rPr>
          <w:rFonts w:ascii="Segoe UI" w:eastAsia="Times New Roman" w:hAnsi="Segoe UI" w:cs="Segoe UI"/>
          <w:color w:val="2E2E2E"/>
          <w:sz w:val="21"/>
          <w:szCs w:val="21"/>
        </w:rPr>
        <w:t>Given the provided data, what are three conclusions we can draw about Kickstarter campaigns?</w:t>
      </w:r>
    </w:p>
    <w:p w14:paraId="6BA4D7A1" w14:textId="77777777" w:rsidR="00883F52" w:rsidRDefault="0044408C" w:rsidP="00BA786C">
      <w:pPr>
        <w:numPr>
          <w:ilvl w:val="1"/>
          <w:numId w:val="2"/>
        </w:numPr>
        <w:spacing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>“Music” has the highest success rate</w:t>
      </w:r>
      <w:r w:rsidR="00BA786C">
        <w:rPr>
          <w:rFonts w:ascii="Segoe UI" w:eastAsia="Times New Roman" w:hAnsi="Segoe UI" w:cs="Segoe UI"/>
          <w:color w:val="2E2E2E"/>
          <w:sz w:val="21"/>
          <w:szCs w:val="21"/>
        </w:rPr>
        <w:t xml:space="preserve"> (79%) </w:t>
      </w:r>
      <w:r>
        <w:rPr>
          <w:rFonts w:ascii="Segoe UI" w:eastAsia="Times New Roman" w:hAnsi="Segoe UI" w:cs="Segoe UI"/>
          <w:color w:val="2E2E2E"/>
          <w:sz w:val="21"/>
          <w:szCs w:val="21"/>
        </w:rPr>
        <w:t>of all project categories</w:t>
      </w:r>
    </w:p>
    <w:p w14:paraId="2DF12DFB" w14:textId="77777777" w:rsidR="0044408C" w:rsidRDefault="0044408C" w:rsidP="00BA786C">
      <w:pPr>
        <w:numPr>
          <w:ilvl w:val="1"/>
          <w:numId w:val="2"/>
        </w:numPr>
        <w:spacing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>“</w:t>
      </w:r>
      <w:r w:rsidR="00BA786C">
        <w:rPr>
          <w:rFonts w:ascii="Segoe UI" w:eastAsia="Times New Roman" w:hAnsi="Segoe UI" w:cs="Segoe UI"/>
          <w:color w:val="2E2E2E"/>
          <w:sz w:val="21"/>
          <w:szCs w:val="21"/>
        </w:rPr>
        <w:t>Rock</w:t>
      </w:r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” is the most popular </w:t>
      </w:r>
      <w:r w:rsidR="00BA786C">
        <w:rPr>
          <w:rFonts w:ascii="Segoe UI" w:eastAsia="Times New Roman" w:hAnsi="Segoe UI" w:cs="Segoe UI"/>
          <w:color w:val="2E2E2E"/>
          <w:sz w:val="21"/>
          <w:szCs w:val="21"/>
        </w:rPr>
        <w:t xml:space="preserve">Music </w:t>
      </w:r>
      <w:r>
        <w:rPr>
          <w:rFonts w:ascii="Segoe UI" w:eastAsia="Times New Roman" w:hAnsi="Segoe UI" w:cs="Segoe UI"/>
          <w:color w:val="2E2E2E"/>
          <w:sz w:val="21"/>
          <w:szCs w:val="21"/>
        </w:rPr>
        <w:t>subcategory</w:t>
      </w:r>
      <w:r w:rsidR="00BA786C">
        <w:rPr>
          <w:rFonts w:ascii="Segoe UI" w:eastAsia="Times New Roman" w:hAnsi="Segoe UI" w:cs="Segoe UI"/>
          <w:color w:val="2E2E2E"/>
          <w:sz w:val="21"/>
          <w:szCs w:val="21"/>
        </w:rPr>
        <w:t xml:space="preserve"> and has a success rate of 100%</w:t>
      </w:r>
    </w:p>
    <w:p w14:paraId="187DBEA4" w14:textId="77777777" w:rsidR="0044408C" w:rsidRPr="00883F52" w:rsidRDefault="00BA786C" w:rsidP="00BA786C">
      <w:pPr>
        <w:numPr>
          <w:ilvl w:val="1"/>
          <w:numId w:val="2"/>
        </w:numPr>
        <w:spacing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Projects launched in </w:t>
      </w:r>
      <w:r w:rsidR="0044408C">
        <w:rPr>
          <w:rFonts w:ascii="Segoe UI" w:eastAsia="Times New Roman" w:hAnsi="Segoe UI" w:cs="Segoe UI"/>
          <w:color w:val="2E2E2E"/>
          <w:sz w:val="21"/>
          <w:szCs w:val="21"/>
        </w:rPr>
        <w:t xml:space="preserve">May </w:t>
      </w:r>
      <w:r>
        <w:rPr>
          <w:rFonts w:ascii="Segoe UI" w:eastAsia="Times New Roman" w:hAnsi="Segoe UI" w:cs="Segoe UI"/>
          <w:color w:val="2E2E2E"/>
          <w:sz w:val="21"/>
          <w:szCs w:val="21"/>
        </w:rPr>
        <w:t>have</w:t>
      </w:r>
      <w:r w:rsidR="0044408C">
        <w:rPr>
          <w:rFonts w:ascii="Segoe UI" w:eastAsia="Times New Roman" w:hAnsi="Segoe UI" w:cs="Segoe UI"/>
          <w:color w:val="2E2E2E"/>
          <w:sz w:val="21"/>
          <w:szCs w:val="21"/>
        </w:rPr>
        <w:t xml:space="preserve"> the highest </w:t>
      </w:r>
      <w:r>
        <w:rPr>
          <w:rFonts w:ascii="Segoe UI" w:eastAsia="Times New Roman" w:hAnsi="Segoe UI" w:cs="Segoe UI"/>
          <w:color w:val="2E2E2E"/>
          <w:sz w:val="21"/>
          <w:szCs w:val="21"/>
        </w:rPr>
        <w:t>success rate (61%)</w:t>
      </w:r>
    </w:p>
    <w:p w14:paraId="2B0765DB" w14:textId="77777777" w:rsidR="00883F52" w:rsidRDefault="00883F52" w:rsidP="00883F52">
      <w:pPr>
        <w:numPr>
          <w:ilvl w:val="0"/>
          <w:numId w:val="1"/>
        </w:numPr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r w:rsidRPr="00883F52">
        <w:rPr>
          <w:rFonts w:ascii="Segoe UI" w:eastAsia="Times New Roman" w:hAnsi="Segoe UI" w:cs="Segoe UI"/>
          <w:color w:val="2E2E2E"/>
          <w:sz w:val="21"/>
          <w:szCs w:val="21"/>
        </w:rPr>
        <w:t>What are some limitations of this dataset?</w:t>
      </w:r>
    </w:p>
    <w:p w14:paraId="55DB58F3" w14:textId="77777777" w:rsidR="00BA786C" w:rsidRPr="00883F52" w:rsidRDefault="007A01A7" w:rsidP="00BA786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>Goal/Funding is reported in different currencies making the % Successful/Failed/Canceled analysis slightly misleading.</w:t>
      </w:r>
    </w:p>
    <w:p w14:paraId="5AF04CAD" w14:textId="77777777" w:rsidR="00883F52" w:rsidRDefault="00883F52" w:rsidP="00883F52">
      <w:pPr>
        <w:numPr>
          <w:ilvl w:val="0"/>
          <w:numId w:val="1"/>
        </w:numPr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r w:rsidRPr="00883F52">
        <w:rPr>
          <w:rFonts w:ascii="Segoe UI" w:eastAsia="Times New Roman" w:hAnsi="Segoe UI" w:cs="Segoe UI"/>
          <w:color w:val="2E2E2E"/>
          <w:sz w:val="21"/>
          <w:szCs w:val="21"/>
        </w:rPr>
        <w:t>What are some other possible tables and/or graphs that we could create?</w:t>
      </w:r>
    </w:p>
    <w:p w14:paraId="4FBA5FFD" w14:textId="77777777" w:rsidR="007A01A7" w:rsidRDefault="007A01A7" w:rsidP="007A01A7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>Average Donation by Category</w:t>
      </w:r>
    </w:p>
    <w:p w14:paraId="3C015044" w14:textId="77777777" w:rsidR="007A01A7" w:rsidRDefault="007A01A7" w:rsidP="007A01A7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>Average Donation by Subcategory</w:t>
      </w:r>
    </w:p>
    <w:p w14:paraId="19711500" w14:textId="77777777" w:rsidR="007A01A7" w:rsidRPr="00883F52" w:rsidRDefault="007A01A7" w:rsidP="007A01A7">
      <w:pPr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2E2E2E"/>
          <w:sz w:val="21"/>
          <w:szCs w:val="21"/>
        </w:rPr>
      </w:pPr>
    </w:p>
    <w:p w14:paraId="223F61BD" w14:textId="77777777" w:rsidR="001406EA" w:rsidRDefault="001406EA"/>
    <w:sectPr w:rsidR="00140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3B67D" w14:textId="77777777" w:rsidR="0089295E" w:rsidRDefault="0089295E" w:rsidP="00883F52">
      <w:pPr>
        <w:spacing w:after="0" w:line="240" w:lineRule="auto"/>
      </w:pPr>
      <w:r>
        <w:separator/>
      </w:r>
    </w:p>
  </w:endnote>
  <w:endnote w:type="continuationSeparator" w:id="0">
    <w:p w14:paraId="2E5C5A15" w14:textId="77777777" w:rsidR="0089295E" w:rsidRDefault="0089295E" w:rsidP="0088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1ABC" w14:textId="77777777" w:rsidR="00883F52" w:rsidRDefault="00883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883F52" w14:paraId="451B2114" w14:textId="77777777" w:rsidTr="00883F52">
      <w:tc>
        <w:tcPr>
          <w:tcW w:w="3120" w:type="dxa"/>
        </w:tcPr>
        <w:p w14:paraId="6C8A725C" w14:textId="77777777" w:rsidR="00883F52" w:rsidRDefault="00883F52" w:rsidP="00883F52">
          <w:pPr>
            <w:pStyle w:val="Footer"/>
          </w:pPr>
          <w:r>
            <w:t>11/22/2019</w:t>
          </w:r>
        </w:p>
      </w:tc>
      <w:tc>
        <w:tcPr>
          <w:tcW w:w="3120" w:type="dxa"/>
        </w:tcPr>
        <w:p w14:paraId="16521DE6" w14:textId="77777777" w:rsidR="00883F52" w:rsidRDefault="00883F52" w:rsidP="00883F52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14:paraId="6751B860" w14:textId="77777777" w:rsidR="00883F52" w:rsidRDefault="00883F52" w:rsidP="00883F52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883F52" w14:paraId="50D0A8FC" w14:textId="77777777" w:rsidTr="00883F52">
      <w:tc>
        <w:tcPr>
          <w:tcW w:w="3120" w:type="dxa"/>
        </w:tcPr>
        <w:p w14:paraId="3CD0CCD0" w14:textId="77777777" w:rsidR="00883F52" w:rsidRDefault="00883F52">
          <w:pPr>
            <w:pStyle w:val="Footer"/>
          </w:pPr>
        </w:p>
      </w:tc>
      <w:tc>
        <w:tcPr>
          <w:tcW w:w="3120" w:type="dxa"/>
        </w:tcPr>
        <w:p w14:paraId="314E2B85" w14:textId="77777777" w:rsidR="00883F52" w:rsidRDefault="00883F52">
          <w:pPr>
            <w:pStyle w:val="Footer"/>
          </w:pPr>
        </w:p>
      </w:tc>
      <w:tc>
        <w:tcPr>
          <w:tcW w:w="3120" w:type="dxa"/>
        </w:tcPr>
        <w:p w14:paraId="1EE84CA2" w14:textId="77777777" w:rsidR="00883F52" w:rsidRDefault="00883F52">
          <w:pPr>
            <w:pStyle w:val="Footer"/>
          </w:pPr>
        </w:p>
      </w:tc>
    </w:tr>
  </w:tbl>
  <w:p w14:paraId="6FEFA5FC" w14:textId="77777777" w:rsidR="00883F52" w:rsidRDefault="00883F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8B868" w14:textId="77777777" w:rsidR="00883F52" w:rsidRDefault="00883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05DCE" w14:textId="77777777" w:rsidR="0089295E" w:rsidRDefault="0089295E" w:rsidP="00883F52">
      <w:pPr>
        <w:spacing w:after="0" w:line="240" w:lineRule="auto"/>
      </w:pPr>
      <w:r>
        <w:separator/>
      </w:r>
    </w:p>
  </w:footnote>
  <w:footnote w:type="continuationSeparator" w:id="0">
    <w:p w14:paraId="5A29E93A" w14:textId="77777777" w:rsidR="0089295E" w:rsidRDefault="0089295E" w:rsidP="0088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E4DA" w14:textId="77777777" w:rsidR="00883F52" w:rsidRDefault="00883F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6F63" w14:textId="77777777" w:rsidR="00883F52" w:rsidRDefault="00883F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7CDE1" w14:textId="77777777" w:rsidR="00883F52" w:rsidRDefault="00883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0038"/>
    <w:multiLevelType w:val="multilevel"/>
    <w:tmpl w:val="0FF0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356B1"/>
    <w:multiLevelType w:val="multilevel"/>
    <w:tmpl w:val="0FF0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52"/>
    <w:rsid w:val="001406EA"/>
    <w:rsid w:val="002B6A94"/>
    <w:rsid w:val="00426424"/>
    <w:rsid w:val="0044408C"/>
    <w:rsid w:val="007A01A7"/>
    <w:rsid w:val="00853927"/>
    <w:rsid w:val="00883F52"/>
    <w:rsid w:val="0089295E"/>
    <w:rsid w:val="00BA786C"/>
    <w:rsid w:val="00F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AD1E"/>
  <w15:chartTrackingRefBased/>
  <w15:docId w15:val="{7EF83ED2-6431-4BC1-85D1-2038E373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F52"/>
  </w:style>
  <w:style w:type="paragraph" w:styleId="Footer">
    <w:name w:val="footer"/>
    <w:basedOn w:val="Normal"/>
    <w:link w:val="FooterChar"/>
    <w:uiPriority w:val="99"/>
    <w:unhideWhenUsed/>
    <w:rsid w:val="0088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 Sellers</dc:creator>
  <cp:keywords/>
  <dc:description/>
  <cp:lastModifiedBy>Cody Sellers</cp:lastModifiedBy>
  <cp:revision>2</cp:revision>
  <dcterms:created xsi:type="dcterms:W3CDTF">2019-12-02T16:45:00Z</dcterms:created>
  <dcterms:modified xsi:type="dcterms:W3CDTF">2019-12-02T16:45:00Z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Cody D Sellers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