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DC042" w14:textId="77777777" w:rsidR="00C760DA" w:rsidRPr="00C760DA" w:rsidRDefault="003D66FE">
      <w:pPr>
        <w:rPr>
          <w:b/>
        </w:rPr>
      </w:pPr>
      <w:r>
        <w:rPr>
          <w:b/>
        </w:rPr>
        <w:t xml:space="preserve">MATH </w:t>
      </w:r>
      <w:r w:rsidR="00043BA5">
        <w:rPr>
          <w:b/>
        </w:rPr>
        <w:t>472</w:t>
      </w:r>
      <w:r w:rsidR="0075511F">
        <w:rPr>
          <w:b/>
        </w:rPr>
        <w:t>0</w:t>
      </w:r>
      <w:r w:rsidR="00C760DA" w:rsidRPr="00C760DA">
        <w:rPr>
          <w:b/>
        </w:rPr>
        <w:t xml:space="preserve"> Final Topics Sheet – </w:t>
      </w:r>
      <w:proofErr w:type="gramStart"/>
      <w:r w:rsidR="00043BA5">
        <w:rPr>
          <w:b/>
        </w:rPr>
        <w:t>Spring</w:t>
      </w:r>
      <w:proofErr w:type="gramEnd"/>
      <w:r w:rsidR="00043BA5">
        <w:rPr>
          <w:b/>
        </w:rPr>
        <w:t xml:space="preserve"> 2017</w:t>
      </w:r>
    </w:p>
    <w:p w14:paraId="3CD57A25" w14:textId="77777777" w:rsidR="00C760DA" w:rsidRPr="00C760DA" w:rsidRDefault="007E5B10">
      <w:pPr>
        <w:contextualSpacing/>
        <w:rPr>
          <w:b/>
        </w:rPr>
      </w:pPr>
      <w:r w:rsidRPr="00C760DA">
        <w:rPr>
          <w:b/>
        </w:rPr>
        <w:t>Exam 1:</w:t>
      </w:r>
      <w:r w:rsidR="00C760DA" w:rsidRPr="00C760DA">
        <w:rPr>
          <w:b/>
        </w:rPr>
        <w:t xml:space="preserve">  (</w:t>
      </w:r>
      <w:r w:rsidR="0075511F">
        <w:rPr>
          <w:b/>
        </w:rPr>
        <w:t xml:space="preserve">4 </w:t>
      </w:r>
      <w:r w:rsidR="00C760DA" w:rsidRPr="00C760DA">
        <w:rPr>
          <w:b/>
        </w:rPr>
        <w:t>questions)</w:t>
      </w:r>
    </w:p>
    <w:p w14:paraId="64BBB2EF" w14:textId="77777777" w:rsidR="00DC7EEF" w:rsidRDefault="00043BA5" w:rsidP="0075511F">
      <w:pPr>
        <w:contextualSpacing/>
      </w:pPr>
      <w:r>
        <w:t>7.5</w:t>
      </w:r>
      <w:r>
        <w:tab/>
        <w:t>Normal Approximation to the binomial</w:t>
      </w:r>
    </w:p>
    <w:p w14:paraId="0FCC5E55" w14:textId="77777777" w:rsidR="00043BA5" w:rsidRPr="00601328" w:rsidRDefault="00043BA5" w:rsidP="0075511F">
      <w:pPr>
        <w:contextualSpacing/>
        <w:rPr>
          <w:strike/>
          <w:color w:val="FF0000"/>
        </w:rPr>
      </w:pPr>
      <w:proofErr w:type="gramStart"/>
      <w:r>
        <w:t>8.2</w:t>
      </w:r>
      <w:r>
        <w:tab/>
      </w:r>
      <w:r w:rsidRPr="00601328">
        <w:rPr>
          <w:strike/>
        </w:rPr>
        <w:t>Bias</w:t>
      </w:r>
      <w:proofErr w:type="gramEnd"/>
      <w:r w:rsidRPr="00601328">
        <w:rPr>
          <w:strike/>
        </w:rPr>
        <w:t xml:space="preserve"> and Mean Square Error (#3)</w:t>
      </w:r>
    </w:p>
    <w:p w14:paraId="2E4B9EBF" w14:textId="77777777" w:rsidR="00043BA5" w:rsidRDefault="00043BA5" w:rsidP="0075511F">
      <w:pPr>
        <w:contextualSpacing/>
      </w:pPr>
      <w:r>
        <w:t>8.3</w:t>
      </w:r>
      <w:r>
        <w:tab/>
        <w:t>Common Unbiased Point Estimators</w:t>
      </w:r>
    </w:p>
    <w:p w14:paraId="2615E43F" w14:textId="77777777" w:rsidR="00043BA5" w:rsidRDefault="00043BA5" w:rsidP="0075511F">
      <w:pPr>
        <w:contextualSpacing/>
      </w:pPr>
      <w:r>
        <w:t>8.4</w:t>
      </w:r>
      <w:r>
        <w:tab/>
      </w:r>
      <w:r w:rsidRPr="00601328">
        <w:rPr>
          <w:strike/>
        </w:rPr>
        <w:t>Goodness of a Point Estimator</w:t>
      </w:r>
      <w:r w:rsidR="00E62BF7" w:rsidRPr="00601328">
        <w:rPr>
          <w:strike/>
        </w:rPr>
        <w:t xml:space="preserve"> (2σ bound) (#4)</w:t>
      </w:r>
    </w:p>
    <w:p w14:paraId="30E21D14" w14:textId="77777777" w:rsidR="00043BA5" w:rsidRDefault="00043BA5" w:rsidP="0075511F">
      <w:pPr>
        <w:contextualSpacing/>
      </w:pPr>
      <w:r>
        <w:t>8.5</w:t>
      </w:r>
      <w:r>
        <w:tab/>
      </w:r>
      <w:r w:rsidRPr="00A27C8F">
        <w:rPr>
          <w:strike/>
        </w:rPr>
        <w:t>Confidence Intervals</w:t>
      </w:r>
      <w:r w:rsidR="00E62BF7" w:rsidRPr="00A27C8F">
        <w:rPr>
          <w:strike/>
        </w:rPr>
        <w:t xml:space="preserve"> and Pivotal Quantities (#6)</w:t>
      </w:r>
    </w:p>
    <w:p w14:paraId="6D825A16" w14:textId="77777777" w:rsidR="00043BA5" w:rsidRDefault="00635B6E" w:rsidP="0075511F">
      <w:pPr>
        <w:contextualSpacing/>
      </w:pPr>
      <w:r>
        <w:t>8.6</w:t>
      </w:r>
      <w:r w:rsidR="00043BA5">
        <w:tab/>
      </w:r>
      <w:r w:rsidR="00043BA5" w:rsidRPr="00AE0555">
        <w:rPr>
          <w:strike/>
        </w:rPr>
        <w:t>Large-Sample Confidence Intervals</w:t>
      </w:r>
      <w:r w:rsidRPr="00AE0555">
        <w:rPr>
          <w:strike/>
        </w:rPr>
        <w:t xml:space="preserve"> (#7)</w:t>
      </w:r>
    </w:p>
    <w:p w14:paraId="3CC6E552" w14:textId="77777777" w:rsidR="00043BA5" w:rsidRDefault="00043BA5" w:rsidP="0075511F">
      <w:pPr>
        <w:contextualSpacing/>
      </w:pPr>
      <w:r>
        <w:t>8.7</w:t>
      </w:r>
      <w:r>
        <w:tab/>
      </w:r>
      <w:r w:rsidRPr="00B866F0">
        <w:rPr>
          <w:strike/>
        </w:rPr>
        <w:t>Selecting the Sample Size</w:t>
      </w:r>
      <w:r w:rsidR="00E62BF7" w:rsidRPr="00B866F0">
        <w:rPr>
          <w:strike/>
        </w:rPr>
        <w:t xml:space="preserve"> (#1)</w:t>
      </w:r>
    </w:p>
    <w:p w14:paraId="355840D9" w14:textId="77777777" w:rsidR="00043BA5" w:rsidRDefault="00043BA5" w:rsidP="0075511F">
      <w:pPr>
        <w:contextualSpacing/>
      </w:pPr>
      <w:r>
        <w:t>8.8</w:t>
      </w:r>
      <w:r>
        <w:tab/>
      </w:r>
      <w:r w:rsidRPr="00AE0555">
        <w:rPr>
          <w:strike/>
        </w:rPr>
        <w:t>Small Sample Confidence Intervals</w:t>
      </w:r>
      <w:r w:rsidR="00635B6E" w:rsidRPr="00AE0555">
        <w:rPr>
          <w:strike/>
        </w:rPr>
        <w:t xml:space="preserve"> (#8)</w:t>
      </w:r>
    </w:p>
    <w:p w14:paraId="15BC984E" w14:textId="77777777" w:rsidR="00043BA5" w:rsidRDefault="00043BA5" w:rsidP="0075511F">
      <w:pPr>
        <w:contextualSpacing/>
      </w:pPr>
      <w:r>
        <w:t>8.9</w:t>
      </w:r>
      <w:r>
        <w:tab/>
      </w:r>
      <w:r w:rsidRPr="00AB77A6">
        <w:rPr>
          <w:strike/>
        </w:rPr>
        <w:t xml:space="preserve">Confidence Intervals for </w:t>
      </w:r>
      <m:oMath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σ</m:t>
            </m:r>
          </m:e>
          <m:sup>
            <m:r>
              <w:rPr>
                <w:rFonts w:ascii="Cambria Math" w:hAnsi="Cambria Math"/>
                <w:strike/>
              </w:rPr>
              <m:t>2</m:t>
            </m:r>
          </m:sup>
        </m:sSup>
      </m:oMath>
      <w:r w:rsidR="00635B6E" w:rsidRPr="00AB77A6">
        <w:rPr>
          <w:strike/>
        </w:rPr>
        <w:t xml:space="preserve"> (#9)</w:t>
      </w:r>
    </w:p>
    <w:p w14:paraId="7F2BA925" w14:textId="77777777" w:rsidR="00635B6E" w:rsidRDefault="00635B6E" w:rsidP="0075511F">
      <w:pPr>
        <w:contextualSpacing/>
      </w:pPr>
      <w:r>
        <w:t>9.2</w:t>
      </w:r>
      <w:r>
        <w:tab/>
      </w:r>
      <w:r w:rsidRPr="00601328">
        <w:rPr>
          <w:strike/>
        </w:rPr>
        <w:t>Relative Efficiency (#10)</w:t>
      </w:r>
    </w:p>
    <w:p w14:paraId="4904F537" w14:textId="77777777" w:rsidR="00635B6E" w:rsidRDefault="00635B6E" w:rsidP="0075511F">
      <w:pPr>
        <w:contextualSpacing/>
      </w:pPr>
      <w:r>
        <w:t>9.3</w:t>
      </w:r>
      <w:r>
        <w:tab/>
      </w:r>
      <w:r w:rsidRPr="00AE0555">
        <w:rPr>
          <w:strike/>
        </w:rPr>
        <w:t>Consistency</w:t>
      </w:r>
      <w:r w:rsidR="00E62BF7" w:rsidRPr="00AE0555">
        <w:rPr>
          <w:strike/>
        </w:rPr>
        <w:t xml:space="preserve"> (#5)</w:t>
      </w:r>
    </w:p>
    <w:p w14:paraId="5E4013B9" w14:textId="77777777" w:rsidR="00635B6E" w:rsidRDefault="00635B6E" w:rsidP="0075511F">
      <w:pPr>
        <w:contextualSpacing/>
      </w:pPr>
      <w:r>
        <w:t>9.4</w:t>
      </w:r>
      <w:r>
        <w:tab/>
      </w:r>
      <w:r w:rsidRPr="00601328">
        <w:rPr>
          <w:strike/>
        </w:rPr>
        <w:t>Sufficiency</w:t>
      </w:r>
      <w:r w:rsidR="00E62BF7" w:rsidRPr="00601328">
        <w:rPr>
          <w:strike/>
        </w:rPr>
        <w:t xml:space="preserve"> (#2)</w:t>
      </w:r>
    </w:p>
    <w:p w14:paraId="5B418AC1" w14:textId="77777777" w:rsidR="00043BA5" w:rsidRPr="00AE0555" w:rsidRDefault="00AE0555" w:rsidP="0075511F">
      <w:pPr>
        <w:contextualSpacing/>
        <w:rPr>
          <w:strike/>
        </w:rPr>
      </w:pPr>
      <w:r w:rsidRPr="00AE0555">
        <w:rPr>
          <w:strike/>
        </w:rPr>
        <w:t>1, 2, 3, 4, 5, 6, 7, 8, 9, 10</w:t>
      </w:r>
    </w:p>
    <w:p w14:paraId="7C74F330" w14:textId="77777777" w:rsidR="00DE78C8" w:rsidRDefault="00DE78C8">
      <w:pPr>
        <w:contextualSpacing/>
      </w:pPr>
    </w:p>
    <w:p w14:paraId="2DA279EA" w14:textId="77777777" w:rsidR="00DE78C8" w:rsidRPr="00C760DA" w:rsidRDefault="00DE78C8" w:rsidP="00DE78C8">
      <w:pPr>
        <w:contextualSpacing/>
        <w:rPr>
          <w:b/>
        </w:rPr>
      </w:pPr>
      <w:r w:rsidRPr="00C760DA">
        <w:rPr>
          <w:b/>
        </w:rPr>
        <w:t>Exam 2:  (</w:t>
      </w:r>
      <w:r w:rsidR="00146D1D">
        <w:rPr>
          <w:b/>
        </w:rPr>
        <w:t>4</w:t>
      </w:r>
      <w:r w:rsidRPr="00C760DA">
        <w:rPr>
          <w:b/>
        </w:rPr>
        <w:t xml:space="preserve"> questions)</w:t>
      </w:r>
    </w:p>
    <w:p w14:paraId="4D2BDB0D" w14:textId="77777777" w:rsidR="00E100A7" w:rsidRDefault="00AF25E8">
      <w:pPr>
        <w:contextualSpacing/>
      </w:pPr>
      <w:r>
        <w:t>9.5</w:t>
      </w:r>
      <w:r>
        <w:tab/>
      </w:r>
      <w:r w:rsidRPr="00D65FFC">
        <w:rPr>
          <w:strike/>
          <w:color w:val="FF0000"/>
        </w:rPr>
        <w:t>Rao-Blackwell Theorem</w:t>
      </w:r>
      <w:r w:rsidR="00FA4554" w:rsidRPr="00D65FFC">
        <w:rPr>
          <w:strike/>
          <w:color w:val="FF0000"/>
        </w:rPr>
        <w:t xml:space="preserve"> (#6)</w:t>
      </w:r>
    </w:p>
    <w:p w14:paraId="267F61C8" w14:textId="77777777" w:rsidR="00AF25E8" w:rsidRDefault="00AF25E8">
      <w:pPr>
        <w:contextualSpacing/>
      </w:pPr>
      <w:r>
        <w:t>9.6</w:t>
      </w:r>
      <w:r>
        <w:tab/>
      </w:r>
      <w:r w:rsidRPr="00534F9F">
        <w:rPr>
          <w:strike/>
          <w:color w:val="FF0000"/>
        </w:rPr>
        <w:t>Method of Moments</w:t>
      </w:r>
      <w:r w:rsidR="00FA4554" w:rsidRPr="00534F9F">
        <w:rPr>
          <w:strike/>
          <w:color w:val="FF0000"/>
        </w:rPr>
        <w:t xml:space="preserve"> (#2)</w:t>
      </w:r>
    </w:p>
    <w:p w14:paraId="7FD70A3F" w14:textId="77777777" w:rsidR="00AF25E8" w:rsidRDefault="00AF25E8">
      <w:pPr>
        <w:contextualSpacing/>
      </w:pPr>
      <w:r>
        <w:t>9.7</w:t>
      </w:r>
      <w:r>
        <w:tab/>
      </w:r>
      <w:r w:rsidRPr="00D65FFC">
        <w:rPr>
          <w:strike/>
          <w:color w:val="FF0000"/>
        </w:rPr>
        <w:t>Method of Maximum Likelihood</w:t>
      </w:r>
      <w:r w:rsidR="00FA4554" w:rsidRPr="00D65FFC">
        <w:rPr>
          <w:strike/>
          <w:color w:val="FF0000"/>
        </w:rPr>
        <w:t xml:space="preserve"> (#3)</w:t>
      </w:r>
    </w:p>
    <w:p w14:paraId="77B115DC" w14:textId="77777777" w:rsidR="00AF25E8" w:rsidRPr="00D65FFC" w:rsidRDefault="00AF25E8">
      <w:pPr>
        <w:contextualSpacing/>
        <w:rPr>
          <w:strike/>
          <w:color w:val="FF0000"/>
        </w:rPr>
      </w:pPr>
      <w:r>
        <w:t>10.2</w:t>
      </w:r>
      <w:r>
        <w:tab/>
      </w:r>
      <w:r w:rsidRPr="00D65FFC">
        <w:rPr>
          <w:strike/>
          <w:color w:val="FF0000"/>
        </w:rPr>
        <w:t>Elements of a Statistical Test (Power and Type I error)</w:t>
      </w:r>
      <w:r w:rsidR="00E851C1" w:rsidRPr="00D65FFC">
        <w:rPr>
          <w:strike/>
          <w:color w:val="FF0000"/>
        </w:rPr>
        <w:t xml:space="preserve"> (#4</w:t>
      </w:r>
      <w:r w:rsidR="00FA4554" w:rsidRPr="00D65FFC">
        <w:rPr>
          <w:strike/>
          <w:color w:val="FF0000"/>
        </w:rPr>
        <w:t>)</w:t>
      </w:r>
    </w:p>
    <w:p w14:paraId="5FA0863E" w14:textId="77777777" w:rsidR="00AF25E8" w:rsidRDefault="00AF25E8">
      <w:pPr>
        <w:contextualSpacing/>
      </w:pPr>
      <w:r>
        <w:t>10.3</w:t>
      </w:r>
      <w:r>
        <w:tab/>
      </w:r>
      <w:r w:rsidRPr="00E851C1">
        <w:rPr>
          <w:strike/>
        </w:rPr>
        <w:t>Large-Sample Tests</w:t>
      </w:r>
      <w:r w:rsidR="00FA4554" w:rsidRPr="00E851C1">
        <w:rPr>
          <w:strike/>
        </w:rPr>
        <w:t xml:space="preserve"> (#5a)</w:t>
      </w:r>
    </w:p>
    <w:p w14:paraId="2C4AD2F7" w14:textId="77777777" w:rsidR="00AF25E8" w:rsidRDefault="00AF25E8">
      <w:pPr>
        <w:contextualSpacing/>
      </w:pPr>
      <w:r>
        <w:t>10.4</w:t>
      </w:r>
      <w:r>
        <w:tab/>
      </w:r>
      <w:r w:rsidRPr="00E851C1">
        <w:rPr>
          <w:strike/>
        </w:rPr>
        <w:t>Calculating Type II Error and Finding Sample Sizes for Z tests</w:t>
      </w:r>
      <w:r w:rsidR="00CF0CF2" w:rsidRPr="00E851C1">
        <w:rPr>
          <w:strike/>
        </w:rPr>
        <w:t xml:space="preserve"> (#8)</w:t>
      </w:r>
    </w:p>
    <w:p w14:paraId="4D8C0A6C" w14:textId="77777777" w:rsidR="00AF25E8" w:rsidRPr="00E851C1" w:rsidRDefault="00AF25E8">
      <w:pPr>
        <w:contextualSpacing/>
        <w:rPr>
          <w:strike/>
        </w:rPr>
      </w:pPr>
      <w:r>
        <w:t>10.5</w:t>
      </w:r>
      <w:r>
        <w:tab/>
      </w:r>
      <w:r w:rsidRPr="00E851C1">
        <w:rPr>
          <w:strike/>
        </w:rPr>
        <w:t>Relationships between Confidence Intervals and Hypothesis Tests</w:t>
      </w:r>
      <w:r w:rsidR="00FA4554" w:rsidRPr="00E851C1">
        <w:rPr>
          <w:strike/>
        </w:rPr>
        <w:t xml:space="preserve"> (#7)</w:t>
      </w:r>
    </w:p>
    <w:p w14:paraId="1078B006" w14:textId="77777777" w:rsidR="00AF25E8" w:rsidRDefault="00AF25E8">
      <w:pPr>
        <w:contextualSpacing/>
      </w:pPr>
      <w:r>
        <w:t>10.6</w:t>
      </w:r>
      <w:r>
        <w:tab/>
      </w:r>
      <w:r w:rsidRPr="00E851C1">
        <w:rPr>
          <w:strike/>
        </w:rPr>
        <w:t>Attained Significanc</w:t>
      </w:r>
      <w:r w:rsidR="00534D12" w:rsidRPr="00E851C1">
        <w:rPr>
          <w:strike/>
        </w:rPr>
        <w:t>e</w:t>
      </w:r>
      <w:r w:rsidRPr="00E851C1">
        <w:rPr>
          <w:strike/>
        </w:rPr>
        <w:t xml:space="preserve"> or P-values</w:t>
      </w:r>
      <w:r w:rsidR="00FA4554" w:rsidRPr="00E851C1">
        <w:rPr>
          <w:strike/>
        </w:rPr>
        <w:t xml:space="preserve"> (#5b)</w:t>
      </w:r>
    </w:p>
    <w:p w14:paraId="0105810B" w14:textId="77777777" w:rsidR="00AF25E8" w:rsidRDefault="00AF25E8">
      <w:pPr>
        <w:contextualSpacing/>
      </w:pPr>
      <w:r>
        <w:t>10.8</w:t>
      </w:r>
      <w:r>
        <w:tab/>
      </w:r>
      <w:r w:rsidRPr="00E851C1">
        <w:rPr>
          <w:strike/>
        </w:rPr>
        <w:t xml:space="preserve">Small-Sample Hypothesis </w:t>
      </w:r>
      <w:r w:rsidR="00FA4554" w:rsidRPr="00E851C1">
        <w:rPr>
          <w:strike/>
        </w:rPr>
        <w:t>Testing for the M</w:t>
      </w:r>
      <w:r w:rsidRPr="00E851C1">
        <w:rPr>
          <w:strike/>
        </w:rPr>
        <w:t>ean</w:t>
      </w:r>
      <w:r w:rsidR="00FA4554" w:rsidRPr="00E851C1">
        <w:rPr>
          <w:strike/>
        </w:rPr>
        <w:t xml:space="preserve"> (#7)</w:t>
      </w:r>
    </w:p>
    <w:p w14:paraId="4B343293" w14:textId="77777777" w:rsidR="00AF25E8" w:rsidRDefault="00AF25E8">
      <w:pPr>
        <w:contextualSpacing/>
      </w:pPr>
      <w:r>
        <w:t>10.9</w:t>
      </w:r>
      <w:r>
        <w:tab/>
      </w:r>
      <w:r w:rsidRPr="00343407">
        <w:rPr>
          <w:strike/>
        </w:rPr>
        <w:t>Testing for variances</w:t>
      </w:r>
      <w:r w:rsidR="00FA4554" w:rsidRPr="00343407">
        <w:rPr>
          <w:strike/>
        </w:rPr>
        <w:t xml:space="preserve"> (#1)</w:t>
      </w:r>
    </w:p>
    <w:p w14:paraId="2C85185B" w14:textId="77777777" w:rsidR="00AF25E8" w:rsidRDefault="00AF25E8">
      <w:pPr>
        <w:contextualSpacing/>
      </w:pPr>
      <w:r>
        <w:t>10.10</w:t>
      </w:r>
      <w:r>
        <w:tab/>
      </w:r>
      <w:proofErr w:type="spellStart"/>
      <w:r w:rsidRPr="00E851C1">
        <w:rPr>
          <w:color w:val="FF0000"/>
        </w:rPr>
        <w:t>Neyman</w:t>
      </w:r>
      <w:proofErr w:type="spellEnd"/>
      <w:r w:rsidRPr="00E851C1">
        <w:rPr>
          <w:color w:val="FF0000"/>
        </w:rPr>
        <w:t>-Pearson Lemma</w:t>
      </w:r>
      <w:r w:rsidR="00CF0CF2" w:rsidRPr="00E851C1">
        <w:rPr>
          <w:color w:val="FF0000"/>
        </w:rPr>
        <w:t xml:space="preserve"> (#9)</w:t>
      </w:r>
    </w:p>
    <w:p w14:paraId="09043008" w14:textId="77777777" w:rsidR="00AF25E8" w:rsidRDefault="00AB77A6">
      <w:pPr>
        <w:contextualSpacing/>
      </w:pPr>
      <w:r>
        <w:t>1, 2, 3,</w:t>
      </w:r>
      <w:r w:rsidR="00E851C1">
        <w:t xml:space="preserve"> 4,</w:t>
      </w:r>
      <w:r>
        <w:t xml:space="preserve"> 5, 6, 7, 8, 9</w:t>
      </w:r>
    </w:p>
    <w:p w14:paraId="00B355A3" w14:textId="77777777" w:rsidR="00D10D02" w:rsidRDefault="00D10D02">
      <w:pPr>
        <w:contextualSpacing/>
      </w:pPr>
    </w:p>
    <w:p w14:paraId="7AE90090" w14:textId="77777777" w:rsidR="00DE78C8" w:rsidRPr="00C760DA" w:rsidRDefault="00DE78C8" w:rsidP="00DE78C8">
      <w:pPr>
        <w:contextualSpacing/>
        <w:rPr>
          <w:b/>
        </w:rPr>
      </w:pPr>
      <w:r w:rsidRPr="00C760DA">
        <w:rPr>
          <w:b/>
        </w:rPr>
        <w:t xml:space="preserve">Exam </w:t>
      </w:r>
      <w:r>
        <w:rPr>
          <w:b/>
        </w:rPr>
        <w:t>3</w:t>
      </w:r>
      <w:r w:rsidR="00D10D02">
        <w:rPr>
          <w:b/>
        </w:rPr>
        <w:t xml:space="preserve">:  </w:t>
      </w:r>
      <w:r w:rsidR="00642F40">
        <w:rPr>
          <w:b/>
        </w:rPr>
        <w:t>(</w:t>
      </w:r>
      <w:r w:rsidR="00146D1D">
        <w:rPr>
          <w:b/>
        </w:rPr>
        <w:t>3</w:t>
      </w:r>
      <w:r w:rsidRPr="00C760DA">
        <w:rPr>
          <w:b/>
        </w:rPr>
        <w:t xml:space="preserve"> questions)</w:t>
      </w:r>
    </w:p>
    <w:p w14:paraId="57C796EA" w14:textId="77777777" w:rsidR="001E12D1" w:rsidRDefault="006B0550" w:rsidP="00E51C40">
      <w:pPr>
        <w:ind w:left="720" w:hanging="720"/>
        <w:contextualSpacing/>
      </w:pPr>
      <w:r>
        <w:t>10.11</w:t>
      </w:r>
      <w:r>
        <w:tab/>
      </w:r>
      <w:r w:rsidRPr="00E24BB8">
        <w:rPr>
          <w:strike/>
          <w:color w:val="FF0000"/>
        </w:rPr>
        <w:t>Likelihood Ratio Tests</w:t>
      </w:r>
      <w:r w:rsidR="00C31FD4" w:rsidRPr="00E24BB8">
        <w:rPr>
          <w:strike/>
          <w:color w:val="FF0000"/>
        </w:rPr>
        <w:t xml:space="preserve"> (#3)</w:t>
      </w:r>
    </w:p>
    <w:p w14:paraId="1EF5651A" w14:textId="77777777" w:rsidR="006B0550" w:rsidRDefault="006B0550" w:rsidP="00E51C40">
      <w:pPr>
        <w:ind w:left="720" w:hanging="720"/>
        <w:contextualSpacing/>
      </w:pPr>
      <w:r>
        <w:t>11.3</w:t>
      </w:r>
      <w:r>
        <w:tab/>
      </w:r>
      <w:r w:rsidRPr="00F50C1B">
        <w:rPr>
          <w:strike/>
        </w:rPr>
        <w:t>Method of Least Squares</w:t>
      </w:r>
      <w:r w:rsidR="00C31FD4" w:rsidRPr="00F50C1B">
        <w:rPr>
          <w:strike/>
        </w:rPr>
        <w:t xml:space="preserve"> (#4a)</w:t>
      </w:r>
    </w:p>
    <w:p w14:paraId="473464F8" w14:textId="77777777" w:rsidR="006B0550" w:rsidRPr="00F50C1B" w:rsidRDefault="006B0550" w:rsidP="00E51C40">
      <w:pPr>
        <w:ind w:left="720" w:hanging="720"/>
        <w:contextualSpacing/>
        <w:rPr>
          <w:strike/>
        </w:rPr>
      </w:pPr>
      <w:r>
        <w:t>11.4</w:t>
      </w:r>
      <w:r>
        <w:tab/>
      </w:r>
      <w:r w:rsidRPr="00F50C1B">
        <w:rPr>
          <w:strike/>
        </w:rPr>
        <w:t>Properties of Least Squares Estimators</w:t>
      </w:r>
      <w:r w:rsidR="00C31FD4" w:rsidRPr="00F50C1B">
        <w:rPr>
          <w:strike/>
        </w:rPr>
        <w:t xml:space="preserve"> (#1)</w:t>
      </w:r>
    </w:p>
    <w:p w14:paraId="401265B8" w14:textId="77777777" w:rsidR="006B0550" w:rsidRDefault="006B0550" w:rsidP="00E51C40">
      <w:pPr>
        <w:ind w:left="720" w:hanging="720"/>
        <w:contextualSpacing/>
      </w:pPr>
      <w:r>
        <w:t>11.5</w:t>
      </w:r>
      <w:r>
        <w:tab/>
      </w:r>
      <w:r w:rsidRPr="00E24BB8">
        <w:rPr>
          <w:strike/>
        </w:rPr>
        <w:t xml:space="preserve">Inferences </w:t>
      </w:r>
      <w:proofErr w:type="gramStart"/>
      <w:r w:rsidRPr="00E24BB8">
        <w:rPr>
          <w:strike/>
        </w:rPr>
        <w:t>Concerning</w:t>
      </w:r>
      <w:proofErr w:type="gramEnd"/>
      <w:r w:rsidRPr="00E24BB8">
        <w:rPr>
          <w:strike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β</m:t>
            </m:r>
          </m:e>
          <m:sub>
            <m:r>
              <w:rPr>
                <w:rFonts w:ascii="Cambria Math" w:hAnsi="Cambria Math"/>
                <w:strike/>
              </w:rPr>
              <m:t>i</m:t>
            </m:r>
          </m:sub>
        </m:sSub>
      </m:oMath>
      <w:r w:rsidR="00C31FD4" w:rsidRPr="00E24BB8">
        <w:rPr>
          <w:strike/>
        </w:rPr>
        <w:t xml:space="preserve"> (#4b)</w:t>
      </w:r>
    </w:p>
    <w:p w14:paraId="1CD525B4" w14:textId="77777777" w:rsidR="006B0550" w:rsidRDefault="006B0550" w:rsidP="00E51C40">
      <w:pPr>
        <w:ind w:left="720" w:hanging="720"/>
        <w:contextualSpacing/>
      </w:pPr>
      <w:r>
        <w:t>11.6</w:t>
      </w:r>
      <w:r>
        <w:tab/>
      </w:r>
      <w:bookmarkStart w:id="0" w:name="_GoBack"/>
      <w:r w:rsidRPr="00F50C1B">
        <w:rPr>
          <w:color w:val="FF0000"/>
        </w:rPr>
        <w:t xml:space="preserve">Inferences Concerning Linear Functions of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C31FD4">
        <w:t xml:space="preserve"> </w:t>
      </w:r>
      <w:bookmarkEnd w:id="0"/>
    </w:p>
    <w:p w14:paraId="38142669" w14:textId="77777777" w:rsidR="006B0550" w:rsidRDefault="006B0550" w:rsidP="00E51C40">
      <w:pPr>
        <w:ind w:left="720" w:hanging="720"/>
        <w:contextualSpacing/>
      </w:pPr>
      <w:r>
        <w:t>11.7</w:t>
      </w:r>
      <w:r w:rsidRPr="00E24BB8">
        <w:rPr>
          <w:strike/>
        </w:rPr>
        <w:tab/>
        <w:t>Predicting a Future Observation</w:t>
      </w:r>
      <w:r w:rsidR="00C31FD4" w:rsidRPr="00E24BB8">
        <w:rPr>
          <w:strike/>
        </w:rPr>
        <w:t xml:space="preserve"> (#4c)</w:t>
      </w:r>
    </w:p>
    <w:p w14:paraId="78125093" w14:textId="77777777" w:rsidR="006B0550" w:rsidRDefault="006B0550" w:rsidP="00E51C40">
      <w:pPr>
        <w:ind w:left="720" w:hanging="720"/>
        <w:contextualSpacing/>
      </w:pPr>
      <w:r>
        <w:t>11.8</w:t>
      </w:r>
      <w:r>
        <w:tab/>
      </w:r>
      <w:r w:rsidRPr="00F50C1B">
        <w:rPr>
          <w:strike/>
        </w:rPr>
        <w:t>Correlation</w:t>
      </w:r>
      <w:r w:rsidR="00B85BD6" w:rsidRPr="00F50C1B">
        <w:rPr>
          <w:strike/>
        </w:rPr>
        <w:t xml:space="preserve"> (#</w:t>
      </w:r>
      <w:r w:rsidR="00C31FD4" w:rsidRPr="00F50C1B">
        <w:rPr>
          <w:strike/>
        </w:rPr>
        <w:t>2)</w:t>
      </w:r>
    </w:p>
    <w:p w14:paraId="71AA0DB6" w14:textId="77777777" w:rsidR="00AB3455" w:rsidRDefault="00AB3455" w:rsidP="00E51C40">
      <w:pPr>
        <w:ind w:left="720" w:hanging="720"/>
        <w:contextualSpacing/>
      </w:pPr>
      <w:r>
        <w:t>14.3</w:t>
      </w:r>
      <w:r>
        <w:tab/>
      </w:r>
      <w:r w:rsidRPr="00E24BB8">
        <w:rPr>
          <w:strike/>
        </w:rPr>
        <w:t>Goodness-of-Fit test</w:t>
      </w:r>
      <w:r w:rsidR="00C31FD4" w:rsidRPr="00E24BB8">
        <w:rPr>
          <w:strike/>
        </w:rPr>
        <w:t xml:space="preserve"> (#6)</w:t>
      </w:r>
    </w:p>
    <w:p w14:paraId="23DCF821" w14:textId="77777777" w:rsidR="00AB3455" w:rsidRDefault="00AB3455" w:rsidP="00E51C40">
      <w:pPr>
        <w:ind w:left="720" w:hanging="720"/>
        <w:contextualSpacing/>
      </w:pPr>
      <w:proofErr w:type="gramStart"/>
      <w:r>
        <w:t>14.4</w:t>
      </w:r>
      <w:r>
        <w:tab/>
      </w:r>
      <w:r w:rsidRPr="00E24BB8">
        <w:rPr>
          <w:strike/>
        </w:rPr>
        <w:t>Chi-Square Test</w:t>
      </w:r>
      <w:proofErr w:type="gramEnd"/>
      <w:r w:rsidRPr="00E24BB8">
        <w:rPr>
          <w:strike/>
        </w:rPr>
        <w:t xml:space="preserve"> for Independence</w:t>
      </w:r>
      <w:r w:rsidR="00C31FD4" w:rsidRPr="00E24BB8">
        <w:rPr>
          <w:strike/>
        </w:rPr>
        <w:t xml:space="preserve"> (#5)</w:t>
      </w:r>
    </w:p>
    <w:p w14:paraId="6F27CAF3" w14:textId="77777777" w:rsidR="003D66FE" w:rsidRDefault="00AB3455" w:rsidP="00E51C40">
      <w:pPr>
        <w:ind w:left="720" w:hanging="720"/>
        <w:contextualSpacing/>
      </w:pPr>
      <w:r>
        <w:t>16.2</w:t>
      </w:r>
      <w:r>
        <w:tab/>
      </w:r>
      <w:r w:rsidRPr="00E24BB8">
        <w:rPr>
          <w:strike/>
        </w:rPr>
        <w:t>Bayesian Prior, Posteriors, and Estimators</w:t>
      </w:r>
      <w:r w:rsidR="00C31FD4" w:rsidRPr="00E24BB8">
        <w:rPr>
          <w:strike/>
        </w:rPr>
        <w:t xml:space="preserve"> (#7)</w:t>
      </w:r>
    </w:p>
    <w:p w14:paraId="64A1B89F" w14:textId="77777777" w:rsidR="00AB77A6" w:rsidRDefault="00AB77A6" w:rsidP="00E51C40">
      <w:pPr>
        <w:ind w:left="720" w:hanging="720"/>
        <w:contextualSpacing/>
      </w:pPr>
      <w:r>
        <w:t>1, 2, 3, 4, 5, 6, 7</w:t>
      </w:r>
    </w:p>
    <w:p w14:paraId="2B349EC7" w14:textId="77777777" w:rsidR="00AB77A6" w:rsidRDefault="00AB77A6" w:rsidP="00E51C40">
      <w:pPr>
        <w:ind w:left="720" w:hanging="720"/>
        <w:contextualSpacing/>
      </w:pPr>
    </w:p>
    <w:sectPr w:rsidR="00AB77A6" w:rsidSect="00AB77A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10"/>
    <w:rsid w:val="00022408"/>
    <w:rsid w:val="00043BA5"/>
    <w:rsid w:val="00045D7C"/>
    <w:rsid w:val="001138A2"/>
    <w:rsid w:val="00120122"/>
    <w:rsid w:val="00146D1D"/>
    <w:rsid w:val="001E12D1"/>
    <w:rsid w:val="002544EB"/>
    <w:rsid w:val="002D54FA"/>
    <w:rsid w:val="00321913"/>
    <w:rsid w:val="00343407"/>
    <w:rsid w:val="003836C8"/>
    <w:rsid w:val="003D66FE"/>
    <w:rsid w:val="00405AA2"/>
    <w:rsid w:val="00451E56"/>
    <w:rsid w:val="004A18C5"/>
    <w:rsid w:val="004C0829"/>
    <w:rsid w:val="004C59DB"/>
    <w:rsid w:val="00534D12"/>
    <w:rsid w:val="00534F9F"/>
    <w:rsid w:val="00601328"/>
    <w:rsid w:val="00602618"/>
    <w:rsid w:val="00635B6E"/>
    <w:rsid w:val="00642F40"/>
    <w:rsid w:val="00646CD4"/>
    <w:rsid w:val="0069174C"/>
    <w:rsid w:val="00695CA7"/>
    <w:rsid w:val="006B0550"/>
    <w:rsid w:val="006B06A4"/>
    <w:rsid w:val="007248A5"/>
    <w:rsid w:val="0075511F"/>
    <w:rsid w:val="007D1FD9"/>
    <w:rsid w:val="007E5B10"/>
    <w:rsid w:val="00835101"/>
    <w:rsid w:val="00837F58"/>
    <w:rsid w:val="008E050D"/>
    <w:rsid w:val="009014A5"/>
    <w:rsid w:val="00911D28"/>
    <w:rsid w:val="00943D4D"/>
    <w:rsid w:val="00951B78"/>
    <w:rsid w:val="009E4ACD"/>
    <w:rsid w:val="00A27C8F"/>
    <w:rsid w:val="00A4311D"/>
    <w:rsid w:val="00A96E56"/>
    <w:rsid w:val="00AB0EE6"/>
    <w:rsid w:val="00AB3455"/>
    <w:rsid w:val="00AB77A6"/>
    <w:rsid w:val="00AE0555"/>
    <w:rsid w:val="00AF25E8"/>
    <w:rsid w:val="00B505BF"/>
    <w:rsid w:val="00B85BD6"/>
    <w:rsid w:val="00B866F0"/>
    <w:rsid w:val="00BF5874"/>
    <w:rsid w:val="00C31FD4"/>
    <w:rsid w:val="00C760DA"/>
    <w:rsid w:val="00C9331B"/>
    <w:rsid w:val="00CF0CF2"/>
    <w:rsid w:val="00D10D02"/>
    <w:rsid w:val="00D303E6"/>
    <w:rsid w:val="00D65FFC"/>
    <w:rsid w:val="00D8323D"/>
    <w:rsid w:val="00DB702A"/>
    <w:rsid w:val="00DC7EEF"/>
    <w:rsid w:val="00DE78C8"/>
    <w:rsid w:val="00E100A7"/>
    <w:rsid w:val="00E24BB8"/>
    <w:rsid w:val="00E51C40"/>
    <w:rsid w:val="00E622DB"/>
    <w:rsid w:val="00E62BF7"/>
    <w:rsid w:val="00E7560A"/>
    <w:rsid w:val="00E851C1"/>
    <w:rsid w:val="00F46537"/>
    <w:rsid w:val="00F50C1B"/>
    <w:rsid w:val="00F71934"/>
    <w:rsid w:val="00F81C40"/>
    <w:rsid w:val="00FA4554"/>
    <w:rsid w:val="00FB563C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52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B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32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2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B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32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2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Heiny</dc:creator>
  <cp:lastModifiedBy>Cody</cp:lastModifiedBy>
  <cp:revision>11</cp:revision>
  <cp:lastPrinted>2010-11-30T21:43:00Z</cp:lastPrinted>
  <dcterms:created xsi:type="dcterms:W3CDTF">2017-04-11T18:11:00Z</dcterms:created>
  <dcterms:modified xsi:type="dcterms:W3CDTF">2017-05-03T03:35:00Z</dcterms:modified>
</cp:coreProperties>
</file>