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39.png" ContentType="image/png"/>
  <Override PartName="/word/media/rId28.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Cody</w:t>
      </w:r>
      <w:r>
        <w:t xml:space="preserve"> </w:t>
      </w:r>
      <w:r>
        <w:t xml:space="preserve">Frisby</w:t>
      </w:r>
    </w:p>
    <w:p>
      <w:pPr>
        <w:pStyle w:val="Heading2"/>
      </w:pPr>
      <w:bookmarkStart w:id="21" w:name="section"/>
      <w:bookmarkEnd w:id="21"/>
      <w:r>
        <w:t xml:space="preserve">1.4</w:t>
      </w:r>
    </w:p>
    <w:p>
      <w:pPr>
        <w:pStyle w:val="FirstParagraph"/>
      </w:pPr>
      <w:r>
        <w:t xml:space="preserve">Under the null hypothesis we assume the coin is fair, p = 0.5. If we toss the coin 6 times and get all heads or all tails, the probability under the null hypothesis for that occurring is</w:t>
      </w:r>
      <w:r>
        <w:t xml:space="preserve"> </w:t>
      </w:r>
      <m:oMath>
        <m:sSup>
          <m:e>
            <m:r>
              <m:t>0.5</m:t>
            </m:r>
          </m:e>
          <m:sup>
            <m:r>
              <m:t>6</m:t>
            </m:r>
          </m:sup>
        </m:sSup>
      </m:oMath>
      <w:r>
        <w:t xml:space="preserve">. And for a two-tailed test we get</w:t>
      </w:r>
      <w:r>
        <w:t xml:space="preserve"> </w:t>
      </w:r>
      <m:oMath>
        <m:r>
          <m:t>2</m:t>
        </m:r>
        <m:r>
          <m:t>×</m:t>
        </m:r>
        <m:sSup>
          <m:e>
            <m:r>
              <m:t>0.5</m:t>
            </m:r>
          </m:e>
          <m:sup>
            <m:r>
              <m:t>6</m:t>
            </m:r>
          </m:sup>
        </m:sSup>
        <m:r>
          <m:t>=</m:t>
        </m:r>
        <m:r>
          <m:t>0.03125</m:t>
        </m:r>
      </m:oMath>
      <w:r>
        <w:t xml:space="preserve">. If this were to happen, we would have evidence to suggest the coin may NOT be fair.</w:t>
      </w:r>
    </w:p>
    <w:p>
      <w:pPr>
        <w:pStyle w:val="Heading2"/>
      </w:pPr>
      <w:bookmarkStart w:id="22" w:name="section-1"/>
      <w:bookmarkEnd w:id="22"/>
      <w:r>
        <w:t xml:space="preserve">1.6</w:t>
      </w:r>
    </w:p>
    <w:p>
      <w:pPr>
        <w:pStyle w:val="FirstParagraph"/>
      </w:pPr>
      <w:r>
        <w:t xml:space="preserve">If</w:t>
      </w:r>
      <w:r>
        <w:t xml:space="preserve"> </w:t>
      </w:r>
      <m:oMath>
        <m:sSub>
          <m:e>
            <m:r>
              <m:t>X</m:t>
            </m:r>
          </m:e>
          <m:sub>
            <m:r>
              <m:t>i</m:t>
            </m:r>
          </m:sub>
        </m:sSub>
      </m:oMath>
      <w:r>
        <w:t xml:space="preserve"> </w:t>
      </w:r>
      <w:r>
        <w:t xml:space="preserve">is distributed</w:t>
      </w:r>
      <w:r>
        <w:t xml:space="preserve"> </w:t>
      </w:r>
      <m:oMath>
        <m:r>
          <m:t>N</m:t>
        </m:r>
        <m:r>
          <m:t>(</m:t>
        </m:r>
        <m:r>
          <m:t>μ</m:t>
        </m:r>
        <m:r>
          <m:t>,</m:t>
        </m:r>
        <m:sSup>
          <m:e>
            <m:r>
              <m:t>σ</m:t>
            </m:r>
          </m:e>
          <m:sup>
            <m:r>
              <m:t>2</m:t>
            </m:r>
          </m:sup>
        </m:sSup>
        <m:r>
          <m:t>)</m:t>
        </m:r>
      </m:oMath>
      <w:r>
        <w:t xml:space="preserve"> </w:t>
      </w:r>
      <w:r>
        <w:t xml:space="preserve">and all</w:t>
      </w:r>
      <w:r>
        <w:t xml:space="preserve"> </w:t>
      </w:r>
      <m:oMath>
        <m:sSub>
          <m:e>
            <m:r>
              <m:t>X</m:t>
            </m:r>
          </m:e>
          <m:sub>
            <m:r>
              <m:t>i</m:t>
            </m:r>
          </m:sub>
        </m:sSub>
      </m:oMath>
      <w:r>
        <w:t xml:space="preserve"> </w:t>
      </w:r>
      <w:r>
        <w:t xml:space="preserve">are independent then</w:t>
      </w:r>
    </w:p>
    <w:p>
      <w:pPr>
        <w:pStyle w:val="BodyText"/>
      </w:pPr>
      <m:oMathPara>
        <m:oMathParaPr>
          <m:jc m:val="center"/>
        </m:oMathParaPr>
        <m:oMath>
          <m:r>
            <m:t>Y</m:t>
          </m:r>
          <m:r>
            <m:t>=</m:t>
          </m:r>
          <m:nary>
            <m:naryPr>
              <m:chr m:val="∑"/>
              <m:limLoc m:val="undOvr"/>
              <m:subHide m:val="0"/>
              <m:supHide m:val="0"/>
            </m:naryPr>
            <m:sub>
              <m:r>
                <m:t>i</m:t>
              </m:r>
              <m:r>
                <m:t>=</m:t>
              </m:r>
              <m:r>
                <m:t>1</m:t>
              </m:r>
            </m:sub>
            <m:sup>
              <m:r>
                <m:t>n</m:t>
              </m:r>
            </m:sup>
            <m:e>
              <m:sSub>
                <m:e>
                  <m:r>
                    <m:t>X</m:t>
                  </m:r>
                </m:e>
                <m:sub>
                  <m:r>
                    <m:t>i</m:t>
                  </m:r>
                </m:sub>
              </m:sSub>
            </m:e>
          </m:nary>
        </m:oMath>
      </m:oMathPara>
    </w:p>
    <w:p>
      <w:pPr>
        <w:pStyle w:val="FirstParagraph"/>
      </w:pPr>
      <w:r>
        <w:t xml:space="preserve">is distributed</w:t>
      </w:r>
      <w:r>
        <w:t xml:space="preserve"> </w:t>
      </w:r>
      <m:oMath>
        <m:r>
          <m:t>N</m:t>
        </m:r>
        <m:r>
          <m:t>(</m:t>
        </m:r>
        <m:r>
          <m:t>n</m:t>
        </m:r>
        <m:r>
          <m:t>μ</m:t>
        </m:r>
        <m:r>
          <m:t>,</m:t>
        </m:r>
        <m:r>
          <m:t>n</m:t>
        </m:r>
        <m:sSup>
          <m:e>
            <m:r>
              <m:t>σ</m:t>
            </m:r>
          </m:e>
          <m:sup>
            <m:r>
              <m:t>2</m:t>
            </m:r>
          </m:sup>
        </m:sSup>
        <m:r>
          <m:t>)</m:t>
        </m:r>
      </m:oMath>
      <w:r>
        <w:t xml:space="preserve">.</w:t>
      </w:r>
    </w:p>
    <w:p>
      <w:pPr>
        <w:pStyle w:val="Compact"/>
        <w:numPr>
          <w:numId w:val="1001"/>
          <w:ilvl w:val="0"/>
        </w:numPr>
      </w:pPr>
      <w:r>
        <w:t xml:space="preserve">P(all posts are placed by 10:25AM) =</w:t>
      </w:r>
      <w:r>
        <w:t xml:space="preserve"> </w:t>
      </w:r>
      <m:oMath>
        <m:r>
          <m:t>0.1192964</m:t>
        </m:r>
      </m:oMath>
    </w:p>
    <w:p>
      <w:pPr>
        <w:pStyle w:val="Compact"/>
        <w:numPr>
          <w:numId w:val="1001"/>
          <w:ilvl w:val="0"/>
        </w:numPr>
      </w:pPr>
      <w:r>
        <w:t xml:space="preserve">P(all posts are placed by 10:30AM) =</w:t>
      </w:r>
      <w:r>
        <w:t xml:space="preserve"> </w:t>
      </w:r>
      <m:oMath>
        <m:r>
          <m:t>0.5</m:t>
        </m:r>
      </m:oMath>
    </w:p>
    <w:p>
      <w:pPr>
        <w:pStyle w:val="Compact"/>
        <w:numPr>
          <w:numId w:val="1001"/>
          <w:ilvl w:val="0"/>
        </w:numPr>
      </w:pPr>
      <w:r>
        <w:t xml:space="preserve">P(all posts are placed by 10:40AM) =</w:t>
      </w:r>
      <w:r>
        <w:t xml:space="preserve"> </w:t>
      </w:r>
      <m:oMath>
        <m:r>
          <m:t>0.9907889</m:t>
        </m:r>
      </m:oMath>
    </w:p>
    <w:p>
      <w:pPr>
        <w:pStyle w:val="Heading2"/>
      </w:pPr>
      <w:bookmarkStart w:id="23" w:name="section-2"/>
      <w:bookmarkEnd w:id="23"/>
      <w:r>
        <w:t xml:space="preserve">1.7</w:t>
      </w:r>
    </w:p>
    <w:p>
      <w:pPr>
        <w:numPr>
          <w:numId w:val="1002"/>
          <w:ilvl w:val="0"/>
        </w:numPr>
      </w:pPr>
      <w:r>
        <w:t xml:space="preserve">Hypothesis for test one is</w:t>
      </w:r>
    </w:p>
    <w:p>
      <w:pPr>
        <w:pStyle w:val="BodyText"/>
      </w:pPr>
      <m:oMathPara>
        <m:oMathParaPr>
          <m:jc m:val="center"/>
        </m:oMathParaPr>
        <m:oMath>
          <m:sSub>
            <m:e>
              <m:r>
                <m:t>H</m:t>
              </m:r>
            </m:e>
            <m:sub>
              <m:r>
                <m:t>0</m:t>
              </m:r>
            </m:sub>
          </m:sSub>
          <m:r>
            <m:t>:</m:t>
          </m:r>
          <m:r>
            <m:t>μ</m:t>
          </m:r>
          <m:r>
            <m:t>=</m:t>
          </m:r>
          <m:r>
            <m:t>8</m:t>
          </m:r>
          <m:r>
            <m:t> </m:t>
          </m:r>
          <m:r>
            <m:t>v</m:t>
          </m:r>
          <m:r>
            <m:t>s</m:t>
          </m:r>
          <m:r>
            <m:t> </m:t>
          </m:r>
          <m:sSub>
            <m:e>
              <m:r>
                <m:t>H</m:t>
              </m:r>
            </m:e>
            <m:sub>
              <m:r>
                <m:t>1</m:t>
              </m:r>
            </m:sub>
          </m:sSub>
          <m:r>
            <m:t>:</m:t>
          </m:r>
          <m:r>
            <m:t>μ</m:t>
          </m:r>
          <m:r>
            <m:t>≠</m:t>
          </m:r>
          <m:r>
            <m:t>8</m:t>
          </m:r>
        </m:oMath>
      </m:oMathPara>
    </w:p>
    <w:p>
      <w:pPr>
        <w:numPr>
          <w:numId w:val="1002"/>
          <w:ilvl w:val="0"/>
        </w:numPr>
      </w:pPr>
      <w:r>
        <w:t xml:space="preserve">and for Set I we compute the t test statistic as follows:</w:t>
      </w:r>
    </w:p>
    <w:p>
      <w:pPr>
        <w:pStyle w:val="BodyText"/>
      </w:pPr>
      <m:oMathPara>
        <m:oMathParaPr>
          <m:jc m:val="center"/>
        </m:oMathParaPr>
        <m:oMath>
          <m:r>
            <m:t>t</m:t>
          </m:r>
          <m:r>
            <m:t>=</m:t>
          </m:r>
          <m:f>
            <m:fPr>
              <m:type m:val="bar"/>
            </m:fPr>
            <m:num>
              <m:r>
                <m:t>6</m:t>
              </m:r>
              <m:r>
                <m:t>−</m:t>
              </m:r>
              <m:r>
                <m:t>8</m:t>
              </m:r>
            </m:num>
            <m:den>
              <m:f>
                <m:fPr>
                  <m:type m:val="bar"/>
                </m:fPr>
                <m:num>
                  <m:r>
                    <m:t>6.1343296</m:t>
                  </m:r>
                </m:num>
                <m:den>
                  <m:rad>
                    <m:radPr>
                      <m:degHide m:val="1"/>
                    </m:radPr>
                    <m:deg/>
                    <m:e>
                      <m:r>
                        <m:t>5</m:t>
                      </m:r>
                    </m:e>
                  </m:rad>
                </m:den>
              </m:f>
            </m:den>
          </m:f>
          <m:r>
            <m:t>=</m:t>
          </m:r>
          <m:r>
            <m:t>−</m:t>
          </m:r>
          <m:r>
            <m:t>0.7290342</m:t>
          </m:r>
        </m:oMath>
      </m:oMathPara>
    </w:p>
    <w:p>
      <w:pPr>
        <w:numPr>
          <w:numId w:val="1002"/>
          <w:ilvl w:val="0"/>
        </w:numPr>
      </w:pPr>
      <w:r>
        <w:t xml:space="preserve">And similarly for Set II</w:t>
      </w:r>
    </w:p>
    <w:p>
      <w:pPr>
        <w:pStyle w:val="BodyText"/>
      </w:pPr>
      <m:oMathPara>
        <m:oMathParaPr>
          <m:jc m:val="center"/>
        </m:oMathParaPr>
        <m:oMath>
          <m:r>
            <m:t>t</m:t>
          </m:r>
          <m:r>
            <m:t>=</m:t>
          </m:r>
          <m:f>
            <m:fPr>
              <m:type m:val="bar"/>
            </m:fPr>
            <m:num>
              <m:r>
                <m:t>6</m:t>
              </m:r>
              <m:r>
                <m:t>−</m:t>
              </m:r>
              <m:r>
                <m:t>8</m:t>
              </m:r>
            </m:num>
            <m:den>
              <m:f>
                <m:fPr>
                  <m:type m:val="bar"/>
                </m:fPr>
                <m:num>
                  <m:r>
                    <m:t>2.1517435</m:t>
                  </m:r>
                </m:num>
                <m:den>
                  <m:rad>
                    <m:radPr>
                      <m:degHide m:val="1"/>
                    </m:radPr>
                    <m:deg/>
                    <m:e>
                      <m:r>
                        <m:t>5</m:t>
                      </m:r>
                    </m:e>
                  </m:rad>
                </m:den>
              </m:f>
            </m:den>
          </m:f>
          <m:r>
            <m:t>=</m:t>
          </m:r>
          <m:r>
            <m:t>−</m:t>
          </m:r>
          <m:r>
            <m:t>2.0783778</m:t>
          </m:r>
        </m:oMath>
      </m:oMathPara>
    </w:p>
    <w:p>
      <w:pPr>
        <w:numPr>
          <w:numId w:val="1002"/>
          <w:ilvl w:val="0"/>
        </w:numPr>
      </w:pPr>
      <w:r>
        <w:t xml:space="preserve">We would also need to establish a critical value for t. Traditionally, we set</w:t>
      </w:r>
      <w:r>
        <w:t xml:space="preserve"> </w:t>
      </w:r>
      <m:oMath>
        <m:r>
          <m:t>α</m:t>
        </m:r>
      </m:oMath>
      <w:r>
        <w:t xml:space="preserve"> </w:t>
      </w:r>
      <w:r>
        <w:t xml:space="preserve">equal to 0.05 and compute a t statistic for this value of</w:t>
      </w:r>
      <w:r>
        <w:t xml:space="preserve"> </w:t>
      </w:r>
      <m:oMath>
        <m:r>
          <m:t>α</m:t>
        </m:r>
      </m:oMath>
      <w:r>
        <w:t xml:space="preserve"> </w:t>
      </w:r>
      <w:r>
        <w:t xml:space="preserve">with our data sets' sample size. Using R function qt() we obtain</w:t>
      </w:r>
      <w:r>
        <w:t xml:space="preserve"> </w:t>
      </w:r>
      <w:r>
        <w:rPr>
          <w:b/>
        </w:rPr>
        <w:t xml:space="preserve">2.7764451</w:t>
      </w:r>
      <w:r>
        <w:t xml:space="preserve"> </w:t>
      </w:r>
      <w:r>
        <w:t xml:space="preserve">where the probability is 0.975 (two-sided t test) and the degrees of freedom are 4.</w:t>
      </w:r>
    </w:p>
    <w:p>
      <w:pPr>
        <w:numPr>
          <w:numId w:val="1002"/>
          <w:ilvl w:val="0"/>
        </w:numPr>
      </w:pPr>
      <w:r>
        <w:t xml:space="preserve">Hypothesis for test two is</w:t>
      </w:r>
    </w:p>
    <w:p>
      <w:pPr>
        <w:pStyle w:val="BodyText"/>
      </w:pPr>
      <m:oMathPara>
        <m:oMathParaPr>
          <m:jc m:val="center"/>
        </m:oMathParaPr>
        <m:oMath>
          <m:sSub>
            <m:e>
              <m:r>
                <m:t>H</m:t>
              </m:r>
            </m:e>
            <m:sub>
              <m:r>
                <m:t>0</m:t>
              </m:r>
            </m:sub>
          </m:sSub>
          <m:r>
            <m:t>:</m:t>
          </m:r>
          <m:r>
            <m:t>μ</m:t>
          </m:r>
          <m:r>
            <m:t>=</m:t>
          </m:r>
          <m:r>
            <m:t>10</m:t>
          </m:r>
          <m:r>
            <m:t> </m:t>
          </m:r>
          <m:r>
            <m:t>v</m:t>
          </m:r>
          <m:r>
            <m:t>s</m:t>
          </m:r>
          <m:r>
            <m:t> </m:t>
          </m:r>
          <m:sSub>
            <m:e>
              <m:r>
                <m:t>H</m:t>
              </m:r>
            </m:e>
            <m:sub>
              <m:r>
                <m:t>1</m:t>
              </m:r>
            </m:sub>
          </m:sSub>
          <m:r>
            <m:t>:</m:t>
          </m:r>
          <m:r>
            <m:t>μ</m:t>
          </m:r>
          <m:r>
            <m:t>≠</m:t>
          </m:r>
          <m:r>
            <m:t>10</m:t>
          </m:r>
        </m:oMath>
      </m:oMathPara>
    </w:p>
    <w:p>
      <w:pPr>
        <w:numPr>
          <w:numId w:val="1002"/>
          <w:ilvl w:val="0"/>
        </w:numPr>
      </w:pPr>
      <w:r>
        <w:t xml:space="preserve">and for Set I we compute the t test statistic as follows:</w:t>
      </w:r>
    </w:p>
    <w:p>
      <w:pPr>
        <w:pStyle w:val="BodyText"/>
      </w:pPr>
      <m:oMathPara>
        <m:oMathParaPr>
          <m:jc m:val="center"/>
        </m:oMathParaPr>
        <m:oMath>
          <m:r>
            <m:t>t</m:t>
          </m:r>
          <m:r>
            <m:t>=</m:t>
          </m:r>
          <m:f>
            <m:fPr>
              <m:type m:val="bar"/>
            </m:fPr>
            <m:num>
              <m:r>
                <m:t>6</m:t>
              </m:r>
              <m:r>
                <m:t>−</m:t>
              </m:r>
              <m:r>
                <m:t>10</m:t>
              </m:r>
            </m:num>
            <m:den>
              <m:f>
                <m:fPr>
                  <m:type m:val="bar"/>
                </m:fPr>
                <m:num>
                  <m:r>
                    <m:t>6.1343296</m:t>
                  </m:r>
                </m:num>
                <m:den>
                  <m:rad>
                    <m:radPr>
                      <m:degHide m:val="1"/>
                    </m:radPr>
                    <m:deg/>
                    <m:e>
                      <m:r>
                        <m:t>5</m:t>
                      </m:r>
                    </m:e>
                  </m:rad>
                </m:den>
              </m:f>
            </m:den>
          </m:f>
          <m:r>
            <m:t>=</m:t>
          </m:r>
          <m:r>
            <m:t>−</m:t>
          </m:r>
          <m:r>
            <m:t>1.4580684</m:t>
          </m:r>
        </m:oMath>
      </m:oMathPara>
    </w:p>
    <w:p>
      <w:pPr>
        <w:numPr>
          <w:numId w:val="1002"/>
          <w:ilvl w:val="0"/>
        </w:numPr>
      </w:pPr>
      <w:r>
        <w:t xml:space="preserve">And similarly for Set II</w:t>
      </w:r>
    </w:p>
    <w:p>
      <w:pPr>
        <w:pStyle w:val="BodyText"/>
      </w:pPr>
      <m:oMathPara>
        <m:oMathParaPr>
          <m:jc m:val="center"/>
        </m:oMathParaPr>
        <m:oMath>
          <m:r>
            <m:t>t</m:t>
          </m:r>
          <m:r>
            <m:t>=</m:t>
          </m:r>
          <m:f>
            <m:fPr>
              <m:type m:val="bar"/>
            </m:fPr>
            <m:num>
              <m:r>
                <m:t>6</m:t>
              </m:r>
              <m:r>
                <m:t>−</m:t>
              </m:r>
              <m:r>
                <m:t>10</m:t>
              </m:r>
            </m:num>
            <m:den>
              <m:f>
                <m:fPr>
                  <m:type m:val="bar"/>
                </m:fPr>
                <m:num>
                  <m:r>
                    <m:t>2.1517435</m:t>
                  </m:r>
                </m:num>
                <m:den>
                  <m:rad>
                    <m:radPr>
                      <m:degHide m:val="1"/>
                    </m:radPr>
                    <m:deg/>
                    <m:e>
                      <m:r>
                        <m:t>5</m:t>
                      </m:r>
                    </m:e>
                  </m:rad>
                </m:den>
              </m:f>
            </m:den>
          </m:f>
          <m:r>
            <m:t>=</m:t>
          </m:r>
          <m:r>
            <m:t>−</m:t>
          </m:r>
          <m:r>
            <m:t>4.1567557</m:t>
          </m:r>
        </m:oMath>
      </m:oMathPara>
    </w:p>
    <w:p>
      <w:pPr>
        <w:numPr>
          <w:numId w:val="1002"/>
          <w:ilvl w:val="0"/>
        </w:numPr>
      </w:pPr>
      <w:r>
        <w:br w:type="textWrapping"/>
      </w:r>
      <w:r>
        <w:t xml:space="preserve">Using the above critical value we would only reject the null hypothesis for the last case. There is evidence to suggest that the mean for Set II is different from 10.</w:t>
      </w:r>
    </w:p>
    <w:p>
      <w:pPr>
        <w:pStyle w:val="FirstParagraph"/>
      </w:pPr>
      <w:r>
        <w:t xml:space="preserve">Similarly, we could look at 95% confidence intervals for each test. [-1.6167763, 13.6167763] is the interval for Set I and [3.3282576, 8.6717424] for Set II. As can be seen, 10 is not contained in the second interval.</w:t>
      </w:r>
    </w:p>
    <w:p>
      <w:pPr>
        <w:pStyle w:val="BodyText"/>
      </w:pPr>
      <w:r>
        <w:t xml:space="preserve">There are a few reservations for this test. First the sample size is small, there are only 5 observations per sample. Whenever the sample size is relatively small we need to be cautious about our conclusions.</w:t>
      </w:r>
    </w:p>
    <w:p>
      <w:pPr>
        <w:pStyle w:val="Heading2"/>
      </w:pPr>
      <w:bookmarkStart w:id="24" w:name="section-3"/>
      <w:bookmarkEnd w:id="24"/>
      <w:r>
        <w:t xml:space="preserve">1.8</w:t>
      </w:r>
    </w:p>
    <w:p>
      <w:pPr>
        <w:pStyle w:val="FirstParagraph"/>
      </w:pPr>
      <w:r>
        <w:t xml:space="preserve">Under the null hypothesis, that p = 0.5, the probability of getting exactly x = 10 or x = 2 "successes" is = 0.0161133 and computing a two-sided test would be</w:t>
      </w:r>
      <w:r>
        <w:t xml:space="preserve"> </w:t>
      </w:r>
      <m:oMath>
        <m:r>
          <m:t>0.0161133</m:t>
        </m:r>
        <m:r>
          <m:t>×</m:t>
        </m:r>
        <m:r>
          <m:t>2</m:t>
        </m:r>
        <m:r>
          <m:t>=</m:t>
        </m:r>
        <m:r>
          <m:t>0.0322266</m:t>
        </m:r>
      </m:oMath>
      <w:r>
        <w:t xml:space="preserve">. We would have evidence to reject the null hypothesis if we were to observe</w:t>
      </w:r>
      <w:r>
        <w:t xml:space="preserve"> </w:t>
      </w:r>
      <m:oMath>
        <m:r>
          <m:t>x</m:t>
        </m:r>
        <m:r>
          <m:t>≤</m:t>
        </m:r>
        <m:r>
          <m:t>2</m:t>
        </m:r>
      </m:oMath>
      <w:r>
        <w:t xml:space="preserve"> </w:t>
      </w:r>
      <w:r>
        <w:t xml:space="preserve">OR</w:t>
      </w:r>
      <w:r>
        <w:t xml:space="preserve"> </w:t>
      </w:r>
      <m:oMath>
        <m:r>
          <m:t>x</m:t>
        </m:r>
        <m:r>
          <m:t>≥</m:t>
        </m:r>
        <m:r>
          <m:t>10</m:t>
        </m:r>
      </m:oMath>
      <w:r>
        <w:t xml:space="preserve">, this being our critical region. The power of the test,</w:t>
      </w:r>
      <w:r>
        <w:t xml:space="preserve"> </w:t>
      </w:r>
      <m:oMath>
        <m:r>
          <m:t>1</m:t>
        </m:r>
        <m:r>
          <m:t>−</m:t>
        </m:r>
        <m:r>
          <m:t>β</m:t>
        </m:r>
      </m:oMath>
      <w:r>
        <w:t xml:space="preserve">, when p = 0.75 is the probability of observing 0, 1, 2, 10, 11, or 12, where X ~ BIN(12, 0.75). This is equal to 0.3907126.</w:t>
      </w:r>
    </w:p>
    <w:p>
      <w:pPr>
        <w:pStyle w:val="Heading2"/>
      </w:pPr>
      <w:bookmarkStart w:id="25" w:name="section-4"/>
      <w:bookmarkEnd w:id="25"/>
      <w:r>
        <w:t xml:space="preserve">2.4</w:t>
      </w:r>
    </w:p>
    <w:p>
      <w:pPr>
        <w:pStyle w:val="FirstParagraph"/>
      </w:pPr>
      <w:r>
        <w:t xml:space="preserve">For this problem we consider the number of observations that were greater than our hypothesized median:</w:t>
      </w:r>
    </w:p>
    <w:p>
      <w:pPr>
        <w:pStyle w:val="BodyText"/>
      </w:pPr>
      <m:oMathPara>
        <m:oMathParaPr>
          <m:jc m:val="center"/>
        </m:oMathParaPr>
        <m:oMath>
          <m:sSub>
            <m:e>
              <m:r>
                <m:t>H</m:t>
              </m:r>
            </m:e>
            <m:sub>
              <m:r>
                <m:t>0</m:t>
              </m:r>
            </m:sub>
          </m:sSub>
          <m:r>
            <m:t>:</m:t>
          </m:r>
          <m:r>
            <m:t>θ</m:t>
          </m:r>
          <m:r>
            <m:t>=</m:t>
          </m:r>
          <m:r>
            <m:t>225</m:t>
          </m:r>
          <m:r>
            <m:t> </m:t>
          </m:r>
          <m:r>
            <m:t>v</m:t>
          </m:r>
          <m:r>
            <m:t>s</m:t>
          </m:r>
          <m:r>
            <m:t>.</m:t>
          </m:r>
          <m:r>
            <m:t> </m:t>
          </m:r>
          <m:sSub>
            <m:e>
              <m:r>
                <m:t>H</m:t>
              </m:r>
            </m:e>
            <m:sub>
              <m:r>
                <m:t>1</m:t>
              </m:r>
            </m:sub>
          </m:sSub>
          <m:r>
            <m:t>:</m:t>
          </m:r>
          <m:r>
            <m:t>θ</m:t>
          </m:r>
          <m:r>
            <m:t>≠</m:t>
          </m:r>
          <m:r>
            <m:t>225</m:t>
          </m:r>
        </m:oMath>
      </m:oMathPara>
    </w:p>
    <w:p>
      <w:pPr>
        <w:pStyle w:val="FirstParagraph"/>
      </w:pPr>
      <w:r>
        <w:t xml:space="preserve">and in this case that number is</w:t>
      </w:r>
      <w:r>
        <w:t xml:space="preserve"> </w:t>
      </w:r>
      <m:oMath>
        <m:r>
          <m:t>12</m:t>
        </m:r>
        <m:r>
          <m:t>−</m:t>
        </m:r>
        <m:r>
          <m:t>3</m:t>
        </m:r>
        <m:r>
          <m:t>=</m:t>
        </m:r>
        <m:r>
          <m:t>9</m:t>
        </m:r>
      </m:oMath>
      <w:r>
        <w:t xml:space="preserve">. The probability of getting a value greater than or equal to 9 is</w:t>
      </w:r>
    </w:p>
    <w:p>
      <w:pPr>
        <w:pStyle w:val="BodyText"/>
      </w:pPr>
      <m:oMathPara>
        <m:oMathParaPr>
          <m:jc m:val="center"/>
        </m:oMathParaPr>
        <m:oMath>
          <m:r>
            <m:t>P</m:t>
          </m:r>
          <m:r>
            <m:t>(</m:t>
          </m:r>
          <m:r>
            <m:t>X</m:t>
          </m:r>
          <m:r>
            <m:t>≥</m:t>
          </m:r>
          <m:r>
            <m:t>9</m:t>
          </m:r>
          <m:r>
            <m:t>)</m:t>
          </m:r>
          <m:r>
            <m:t>=</m:t>
          </m:r>
          <m:nary>
            <m:naryPr>
              <m:chr m:val="∑"/>
              <m:limLoc m:val="undOvr"/>
              <m:subHide m:val="0"/>
              <m:supHide m:val="0"/>
            </m:naryPr>
            <m:sub>
              <m:r>
                <m:t>i</m:t>
              </m:r>
              <m:r>
                <m:t>=</m:t>
              </m:r>
              <m:r>
                <m:t>9</m:t>
              </m:r>
            </m:sub>
            <m:sup>
              <m:r>
                <m:t>12</m:t>
              </m:r>
            </m:sup>
            <m:e>
              <m:d>
                <m:dPr>
                  <m:begChr m:val="("/>
                  <m:endChr m:val=")"/>
                  <m:grow/>
                </m:dPr>
                <m:e>
                  <m:f>
                    <m:fPr>
                      <m:type m:val="noBar"/>
                    </m:fPr>
                    <m:num>
                      <m:r>
                        <m:t>12</m:t>
                      </m:r>
                    </m:num>
                    <m:den>
                      <m:r>
                        <m:t>i</m:t>
                      </m:r>
                    </m:den>
                  </m:f>
                </m:e>
              </m:d>
            </m:e>
          </m:nary>
          <m:r>
            <m:t>(</m:t>
          </m:r>
          <m:r>
            <m:t>0.5</m:t>
          </m:r>
          <m:sSup>
            <m:e>
              <m:r>
                <m:t>)</m:t>
              </m:r>
            </m:e>
            <m:sup>
              <m:r>
                <m:t>12</m:t>
              </m:r>
            </m:sup>
          </m:sSup>
          <m:r>
            <m:t>=</m:t>
          </m:r>
          <m:r>
            <m:t>0.072998</m:t>
          </m:r>
        </m:oMath>
      </m:oMathPara>
    </w:p>
    <w:p>
      <w:pPr>
        <w:pStyle w:val="FirstParagraph"/>
      </w:pPr>
      <w:r>
        <w:t xml:space="preserve">This is a relatively small</w:t>
      </w:r>
      <w:r>
        <w:t xml:space="preserve"> </w:t>
      </w:r>
      <w:r>
        <w:rPr>
          <w:i/>
        </w:rPr>
        <w:t xml:space="preserve">p-value</w:t>
      </w:r>
      <w:r>
        <w:t xml:space="preserve"> </w:t>
      </w:r>
      <w:r>
        <w:t xml:space="preserve">but at a reasonable value of</w:t>
      </w:r>
      <w:r>
        <w:t xml:space="preserve"> </w:t>
      </w:r>
      <m:oMath>
        <m:r>
          <m:t>α</m:t>
        </m:r>
        <m:r>
          <m:t>=</m:t>
        </m:r>
        <m:r>
          <m:t>0.05</m:t>
        </m:r>
      </m:oMath>
      <w:r>
        <w:t xml:space="preserve"> </w:t>
      </w:r>
      <w:r>
        <w:t xml:space="preserve">we would</w:t>
      </w:r>
      <w:r>
        <w:t xml:space="preserve"> </w:t>
      </w:r>
      <w:r>
        <w:rPr>
          <w:b/>
        </w:rPr>
        <w:t xml:space="preserve">fail to reject</w:t>
      </w:r>
      <w:r>
        <w:t xml:space="preserve"> </w:t>
      </w:r>
      <w:r>
        <w:t xml:space="preserve">the null hypothesis that the median is equal to 225, and for a two-sided test</w:t>
      </w:r>
      <w:r>
        <w:t xml:space="preserve"> </w:t>
      </w:r>
      <m:oMath>
        <m:r>
          <m:t>0.072998</m:t>
        </m:r>
        <m:r>
          <m:t>×</m:t>
        </m:r>
        <m:r>
          <m:t>2</m:t>
        </m:r>
        <m:r>
          <m:t>=</m:t>
        </m:r>
        <m:r>
          <m:t>0.1459961</m:t>
        </m:r>
      </m:oMath>
      <w:r>
        <w:t xml:space="preserve">. The critical region is 2 or 10 books, with a two-sided pvalue of 0.0322266.</w:t>
      </w:r>
    </w:p>
    <w:p>
      <w:pPr>
        <w:pStyle w:val="Heading2"/>
      </w:pPr>
      <w:bookmarkStart w:id="26" w:name="section-5"/>
      <w:bookmarkEnd w:id="26"/>
      <w:r>
        <w:t xml:space="preserve">2.5</w:t>
      </w:r>
    </w:p>
    <w:p>
      <w:pPr>
        <w:pStyle w:val="FirstParagraph"/>
      </w:pPr>
      <w:r>
        <w:t xml:space="preserve">Writing a function to determine for which values of n would give us a confidence interval</w:t>
      </w:r>
      <w:r>
        <w:t xml:space="preserve"> </w:t>
      </w:r>
      <w:r>
        <w:rPr>
          <w:i/>
        </w:rPr>
        <w:t xml:space="preserve">not less than</w:t>
      </w:r>
      <w:r>
        <w:t xml:space="preserve"> </w:t>
      </w:r>
      <w:r>
        <w:t xml:space="preserve">0.95, I came up with the following:</w:t>
      </w:r>
    </w:p>
    <w:p>
      <w:pPr>
        <w:pStyle w:val="SourceCode"/>
      </w:pPr>
      <w:r>
        <w:rPr>
          <w:rStyle w:val="NormalTok"/>
        </w:rPr>
        <w:t xml:space="preserve">non.conf &lt;-</w:t>
      </w:r>
      <w:r>
        <w:rPr>
          <w:rStyle w:val="StringTok"/>
        </w:rPr>
        <w:t xml:space="preserve"> </w:t>
      </w:r>
      <w:r>
        <w:rPr>
          <w:rStyle w:val="NormalTok"/>
        </w:rPr>
        <w:t xml:space="preserve">function(x,n,</w:t>
      </w:r>
      <w:r>
        <w:rPr>
          <w:rStyle w:val="DataTypeTok"/>
        </w:rPr>
        <w:t xml:space="preserve">p=</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probs &lt;-</w:t>
      </w:r>
      <w:r>
        <w:rPr>
          <w:rStyle w:val="StringTok"/>
        </w:rPr>
        <w:t xml:space="preserve"> </w:t>
      </w:r>
      <w:r>
        <w:rPr>
          <w:rStyle w:val="KeywordTok"/>
        </w:rPr>
        <w:t xml:space="preserve">dbinom</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(x), </w:t>
      </w:r>
      <w:r>
        <w:rPr>
          <w:rStyle w:val="KeywordTok"/>
        </w:rPr>
        <w:t xml:space="preserve">length</w:t>
      </w:r>
      <w:r>
        <w:rPr>
          <w:rStyle w:val="NormalTok"/>
        </w:rPr>
        <w:t xml:space="preserve">(x), p)</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round</w:t>
      </w:r>
      <w:r>
        <w:rPr>
          <w:rStyle w:val="NormalTok"/>
        </w:rPr>
        <w:t xml:space="preserve">(</w:t>
      </w:r>
      <w:r>
        <w:rPr>
          <w:rStyle w:val="KeywordTok"/>
        </w:rPr>
        <w:t xml:space="preserve">length</w:t>
      </w:r>
      <w:r>
        <w:rPr>
          <w:rStyle w:val="NormalTok"/>
        </w:rPr>
        <w:t xml:space="preserve">(x)/</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(probs[(m-n):(m+n)]))</w:t>
      </w:r>
      <w:r>
        <w:br w:type="textWrapping"/>
      </w:r>
      <w:r>
        <w:rPr>
          <w:rStyle w:val="NormalTok"/>
        </w:rPr>
        <w:t xml:space="preserve">}</w:t>
      </w:r>
    </w:p>
    <w:p>
      <w:pPr>
        <w:pStyle w:val="FirstParagraph"/>
      </w:pPr>
      <w:r>
        <w:t xml:space="preserve">At n = 3 the function returns 0.9238281. This is less than 0.95 so we need to try n = 4. This function returns 0.9804688. This is much better. Finding the median value of our data, 308, we go plus and minus 4 values to find our confidence interval.</w:t>
      </w:r>
    </w:p>
    <w:p>
      <w:pPr>
        <w:pStyle w:val="BodyText"/>
      </w:pPr>
      <m:oMathPara>
        <m:oMathParaPr>
          <m:jc m:val="center"/>
        </m:oMathParaPr>
        <m:oMath>
          <m:r>
            <m:t>[</m:t>
          </m:r>
          <m:r>
            <m:t>126</m:t>
          </m:r>
          <m:r>
            <m:t>,</m:t>
          </m:r>
          <m:r>
            <m:t>142</m:t>
          </m:r>
          <m:r>
            <m:t>,</m:t>
          </m:r>
          <m:r>
            <m:t>156</m:t>
          </m:r>
          <m:r>
            <m:t>,</m:t>
          </m:r>
          <m:r>
            <m:t>228</m:t>
          </m:r>
          <m:r>
            <m:t>,</m:t>
          </m:r>
          <m:r>
            <m:t>245</m:t>
          </m:r>
          <m:r>
            <m:t>,</m:t>
          </m:r>
          <m:r>
            <m:t>246</m:t>
          </m:r>
          <m:r>
            <m:t>,</m:t>
          </m:r>
          <m:r>
            <m:t>370</m:t>
          </m:r>
          <m:r>
            <m:t>,</m:t>
          </m:r>
          <m:r>
            <m:t>419</m:t>
          </m:r>
          <m:r>
            <m:t>,</m:t>
          </m:r>
          <m:r>
            <m:t>433</m:t>
          </m:r>
          <m:r>
            <m:t>,</m:t>
          </m:r>
          <m:r>
            <m:t>454</m:t>
          </m:r>
          <m:r>
            <m:t>,</m:t>
          </m:r>
          <m:r>
            <m:t>478</m:t>
          </m:r>
          <m:r>
            <m:t>,</m:t>
          </m:r>
          <m:r>
            <m:t>503</m:t>
          </m:r>
          <m:r>
            <m:t>]</m:t>
          </m:r>
        </m:oMath>
      </m:oMathPara>
    </w:p>
    <w:p>
      <w:pPr>
        <w:pStyle w:val="FirstParagraph"/>
      </w:pPr>
      <w:r>
        <w:t xml:space="preserve">The interval is [156, 454].</w:t>
      </w:r>
    </w:p>
    <w:p>
      <w:pPr>
        <w:pStyle w:val="BodyText"/>
      </w:pPr>
      <w:r>
        <w:rPr>
          <w:b/>
        </w:rPr>
        <w:t xml:space="preserve">Update</w:t>
      </w:r>
      <w:r>
        <w:t xml:space="preserve">: Revisiting this problem, I think an easier would be</w:t>
      </w:r>
    </w:p>
    <w:p>
      <w:pPr>
        <w:pStyle w:val="BodyText"/>
      </w:pPr>
      <m:oMathPara>
        <m:oMathParaPr>
          <m:jc m:val="center"/>
        </m:oMathParaPr>
        <m:oMath>
          <m:r>
            <m:t>1</m:t>
          </m:r>
          <m:r>
            <m:t>−</m:t>
          </m:r>
          <m:r>
            <m:t>2</m:t>
          </m:r>
          <m:r>
            <m:t>*</m:t>
          </m:r>
          <m:r>
            <m:t>p</m:t>
          </m:r>
          <m:r>
            <m:t>b</m:t>
          </m:r>
          <m:r>
            <m:t>i</m:t>
          </m:r>
          <m:r>
            <m:t>n</m:t>
          </m:r>
          <m:r>
            <m:t>o</m:t>
          </m:r>
          <m:r>
            <m:t>m</m:t>
          </m:r>
          <m:r>
            <m:t>(</m:t>
          </m:r>
          <m:r>
            <m:t>k</m:t>
          </m:r>
          <m:r>
            <m:t>,</m:t>
          </m:r>
          <m:r>
            <m:t>12</m:t>
          </m:r>
          <m:r>
            <m:t>,</m:t>
          </m:r>
          <m:r>
            <m:t>0.5</m:t>
          </m:r>
          <m:r>
            <m:t>)</m:t>
          </m:r>
        </m:oMath>
      </m:oMathPara>
    </w:p>
    <w:p>
      <w:pPr>
        <w:pStyle w:val="FirstParagraph"/>
      </w:pPr>
      <w:r>
        <w:t xml:space="preserve">which would give us values of coverage for k = 0, 1, 2, ...,</w:t>
      </w:r>
      <w:r>
        <w:t xml:space="preserve"> </w:t>
      </w:r>
      <m:oMath>
        <m:f>
          <m:fPr>
            <m:type m:val="bar"/>
          </m:fPr>
          <m:num>
            <m:r>
              <m:t>n</m:t>
            </m:r>
            <m:r>
              <m:t>−</m:t>
            </m:r>
            <m:r>
              <m:t>1</m:t>
            </m:r>
          </m:num>
          <m:den>
            <m:r>
              <m:t>2</m:t>
            </m:r>
          </m:den>
        </m:f>
      </m:oMath>
      <w:r>
        <w:t xml:space="preserve">. So, for our example where n = 12, I would use k = 0,1,2,3 and we would get</w:t>
      </w:r>
    </w:p>
    <w:p>
      <w:pPr>
        <w:pStyle w:val="BodyText"/>
      </w:pPr>
      <m:oMathPara>
        <m:oMathParaPr>
          <m:jc m:val="center"/>
        </m:oMathParaPr>
        <m:oMath>
          <m:r>
            <m:t>0.9995117</m:t>
          </m:r>
          <m:r>
            <m:t>,</m:t>
          </m:r>
          <m:r>
            <m:t>0.9936523</m:t>
          </m:r>
          <m:r>
            <m:t>,</m:t>
          </m:r>
          <m:r>
            <m:t>0.9614258</m:t>
          </m:r>
          <m:r>
            <m:t>,</m:t>
          </m:r>
          <m:r>
            <m:t>0.8540039</m:t>
          </m:r>
        </m:oMath>
      </m:oMathPara>
    </w:p>
    <w:p>
      <w:pPr>
        <w:pStyle w:val="FirstParagraph"/>
      </w:pPr>
      <w:r>
        <w:t xml:space="preserve">and at</w:t>
      </w:r>
      <w:r>
        <w:t xml:space="preserve"> </w:t>
      </w:r>
      <m:oMath>
        <m:r>
          <m:t>k</m:t>
        </m:r>
        <m:r>
          <m:t>=</m:t>
        </m:r>
        <m:r>
          <m:t>2</m:t>
        </m:r>
      </m:oMath>
      <w:r>
        <w:t xml:space="preserve"> </w:t>
      </w:r>
      <w:r>
        <w:t xml:space="preserve">we have 0.9614. Sorting the values of x form smallest to largest we would skip over the two values form the far right and far left and that would be our confidence interval, [156, 454].</w:t>
      </w:r>
    </w:p>
    <w:p>
      <w:pPr>
        <w:pStyle w:val="Heading2"/>
      </w:pPr>
      <w:bookmarkStart w:id="27" w:name="section-6"/>
      <w:bookmarkEnd w:id="27"/>
      <w:r>
        <w:t xml:space="preserve">2.10</w:t>
      </w:r>
    </w:p>
    <w:p>
      <w:pPr>
        <w:pStyle w:val="FirstParagraph"/>
      </w:pPr>
      <w:r>
        <w:t xml:space="preserve">The probability density function for a random variable X that has a uniform distribution can be defined as</w:t>
      </w:r>
    </w:p>
    <w:p>
      <w:pPr>
        <w:pStyle w:val="BodyText"/>
      </w:pPr>
      <m:oMathPara>
        <m:oMathParaPr>
          <m:jc m:val="center"/>
        </m:oMathParaPr>
        <m:oMath>
          <m:r>
            <m:t>f</m:t>
          </m:r>
          <m:r>
            <m:t>(</m:t>
          </m:r>
          <m:r>
            <m:t>x</m:t>
          </m:r>
          <m:r>
            <m:t>)</m:t>
          </m:r>
          <m:r>
            <m:t>=</m:t>
          </m:r>
          <m:f>
            <m:fPr>
              <m:type m:val="bar"/>
            </m:fPr>
            <m:num>
              <m:r>
                <m:t>1</m:t>
              </m:r>
            </m:num>
            <m:den>
              <m:r>
                <m:t>b</m:t>
              </m:r>
              <m:r>
                <m:t>−</m:t>
              </m:r>
              <m:r>
                <m:t>a</m:t>
              </m:r>
            </m:den>
          </m:f>
        </m:oMath>
      </m:oMathPara>
    </w:p>
    <w:p>
      <w:pPr>
        <w:pStyle w:val="FirstParagraph"/>
      </w:pPr>
      <w:r>
        <w:t xml:space="preserve">and the probability mass function can be defined as</w:t>
      </w:r>
    </w:p>
    <w:p>
      <w:pPr>
        <w:pStyle w:val="BodyText"/>
      </w:pPr>
      <m:oMathPara>
        <m:oMathParaPr>
          <m:jc m:val="center"/>
        </m:oMathParaPr>
        <m:oMath>
          <m:r>
            <m:t>F</m:t>
          </m:r>
          <m:r>
            <m:t>(</m:t>
          </m:r>
          <m:r>
            <m:t>x</m:t>
          </m:r>
          <m:r>
            <m:t>)</m:t>
          </m:r>
          <m:r>
            <m:t>=</m:t>
          </m:r>
          <m:f>
            <m:fPr>
              <m:type m:val="bar"/>
            </m:fPr>
            <m:num>
              <m:r>
                <m:t>X</m:t>
              </m:r>
              <m:r>
                <m:t>−</m:t>
              </m:r>
              <m:r>
                <m:t>a</m:t>
              </m:r>
            </m:num>
            <m:den>
              <m:r>
                <m:t>b</m:t>
              </m:r>
              <m:r>
                <m:t>−</m:t>
              </m:r>
              <m:r>
                <m:t>a</m:t>
              </m:r>
            </m:den>
          </m:f>
        </m:oMath>
      </m:oMathPara>
    </w:p>
    <w:p>
      <w:pPr>
        <w:pStyle w:val="FirstParagraph"/>
      </w:pPr>
      <w:r>
        <w:t xml:space="preserve">So, the probability that a single value is greater than 0.95 is quite simply</w:t>
      </w:r>
    </w:p>
    <w:p>
      <w:pPr>
        <w:pStyle w:val="BodyText"/>
      </w:pPr>
      <m:oMathPara>
        <m:oMathParaPr>
          <m:jc m:val="center"/>
        </m:oMathParaPr>
        <m:oMath>
          <m:r>
            <m:t>P</m:t>
          </m:r>
          <m:r>
            <m:t>(</m:t>
          </m:r>
          <m:r>
            <m:t>X</m:t>
          </m:r>
          <m:r>
            <m:t>&gt;</m:t>
          </m:r>
          <m:r>
            <m:t>0.95</m:t>
          </m:r>
          <m:r>
            <m:t>)</m:t>
          </m:r>
          <m:r>
            <m:t>=</m:t>
          </m:r>
          <m:r>
            <m:t>0.05</m:t>
          </m:r>
        </m:oMath>
      </m:oMathPara>
    </w:p>
    <w:p>
      <w:pPr>
        <w:pStyle w:val="FirstParagraph"/>
      </w:pPr>
      <w:r>
        <w:t xml:space="preserve">which, visually we can see is the area under the uniform distribution from 0:1.</w:t>
      </w:r>
    </w:p>
    <w:p>
      <w:pPr>
        <w:pStyle w:val="BodyText"/>
      </w:pPr>
      <w:r>
        <w:drawing>
          <wp:inline>
            <wp:extent cx="5334000" cy="4267200"/>
            <wp:effectExtent b="0" l="0" r="0" t="0"/>
            <wp:docPr descr="" id="1" name="Picture"/>
            <a:graphic>
              <a:graphicData uri="http://schemas.openxmlformats.org/drawingml/2006/picture">
                <pic:pic>
                  <pic:nvPicPr>
                    <pic:cNvPr descr="hw01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the probability that a single sample is less than 0.95 is</w:t>
      </w:r>
    </w:p>
    <w:p>
      <w:pPr>
        <w:pStyle w:val="BodyText"/>
      </w:pPr>
      <m:oMathPara>
        <m:oMathParaPr>
          <m:jc m:val="center"/>
        </m:oMathParaPr>
        <m:oMath>
          <m:r>
            <m:t>P</m:t>
          </m:r>
          <m:r>
            <m:t>(</m:t>
          </m:r>
          <m:r>
            <m:t>X</m:t>
          </m:r>
          <m:r>
            <m:t>&lt;</m:t>
          </m:r>
          <m:r>
            <m:t>0.95</m:t>
          </m:r>
          <m:r>
            <m:t>)</m:t>
          </m:r>
          <m:r>
            <m:t>=</m:t>
          </m:r>
          <m:r>
            <m:t>0.95</m:t>
          </m:r>
        </m:oMath>
      </m:oMathPara>
    </w:p>
    <w:p>
      <w:pPr>
        <w:pStyle w:val="FirstParagraph"/>
      </w:pPr>
      <w:r>
        <w:t xml:space="preserve">and each of the samples being random samples from a uniform distibution we determine the probability that none of the 12 are greater than 0.95 with</w:t>
      </w:r>
    </w:p>
    <w:p>
      <w:pPr>
        <w:pStyle w:val="BodyText"/>
      </w:pPr>
      <m:oMathPara>
        <m:oMathParaPr>
          <m:jc m:val="center"/>
        </m:oMathParaPr>
        <m:oMath>
          <m:r>
            <m:t>P</m:t>
          </m:r>
          <m:r>
            <m:t>(</m:t>
          </m:r>
          <m:r>
            <m:t>n</m:t>
          </m:r>
          <m:r>
            <m:t>o</m:t>
          </m:r>
          <m:r>
            <m:t> </m:t>
          </m:r>
          <m:r>
            <m:t>s</m:t>
          </m:r>
          <m:r>
            <m:t>a</m:t>
          </m:r>
          <m:r>
            <m:t>m</m:t>
          </m:r>
          <m:r>
            <m:t>p</m:t>
          </m:r>
          <m:r>
            <m:t>l</m:t>
          </m:r>
          <m:r>
            <m:t>e</m:t>
          </m:r>
          <m:r>
            <m:t>s</m:t>
          </m:r>
          <m:r>
            <m:t> </m:t>
          </m:r>
          <m:r>
            <m:t>a</m:t>
          </m:r>
          <m:r>
            <m:t>r</m:t>
          </m:r>
          <m:r>
            <m:t>e</m:t>
          </m:r>
          <m:r>
            <m:t> </m:t>
          </m:r>
          <m:r>
            <m:t>g</m:t>
          </m:r>
          <m:r>
            <m:t>r</m:t>
          </m:r>
          <m:r>
            <m:t>e</m:t>
          </m:r>
          <m:r>
            <m:t>a</m:t>
          </m:r>
          <m:r>
            <m:t>t</m:t>
          </m:r>
          <m:r>
            <m:t>e</m:t>
          </m:r>
          <m:r>
            <m:t>r</m:t>
          </m:r>
          <m:r>
            <m:t> </m:t>
          </m:r>
          <m:r>
            <m:t>t</m:t>
          </m:r>
          <m:r>
            <m:t>h</m:t>
          </m:r>
          <m:r>
            <m:t>a</m:t>
          </m:r>
          <m:r>
            <m:t>n</m:t>
          </m:r>
          <m:r>
            <m:t> </m:t>
          </m:r>
          <m:r>
            <m:t>0.95</m:t>
          </m:r>
          <m:r>
            <m:t>)</m:t>
          </m:r>
          <m:r>
            <m:t>=</m:t>
          </m:r>
          <m:r>
            <m:t>1</m:t>
          </m:r>
          <m:r>
            <m:t>−</m:t>
          </m:r>
          <m:sSup>
            <m:e>
              <m:r>
                <m:t>0.95</m:t>
              </m:r>
            </m:e>
            <m:sup>
              <m:r>
                <m:t>12</m:t>
              </m:r>
            </m:sup>
          </m:sSup>
          <m:r>
            <m:t>=</m:t>
          </m:r>
          <m:r>
            <m:t>0.4596399</m:t>
          </m:r>
        </m:oMath>
      </m:oMathPara>
    </w:p>
    <w:p>
      <w:pPr>
        <w:pStyle w:val="Heading2"/>
      </w:pPr>
      <w:bookmarkStart w:id="29" w:name="section-7"/>
      <w:bookmarkEnd w:id="29"/>
      <w:r>
        <w:t xml:space="preserve">2.11</w:t>
      </w:r>
    </w:p>
    <w:p>
      <w:pPr>
        <w:pStyle w:val="FirstParagraph"/>
      </w:pPr>
      <w:r>
        <w:t xml:space="preserve">A plot of the data, with</w:t>
      </w:r>
      <w:r>
        <w:t xml:space="preserve"> </w:t>
      </w:r>
      <w:r>
        <w:rPr>
          <w:b/>
        </w:rPr>
        <w:t xml:space="preserve">random uniform</w:t>
      </w:r>
      <w:r>
        <w:t xml:space="preserve"> </w:t>
      </w:r>
      <w:r>
        <w:t xml:space="preserve">data in blue and</w:t>
      </w:r>
      <w:r>
        <w:t xml:space="preserve"> </w:t>
      </w:r>
      <w:r>
        <w:rPr>
          <w:b/>
        </w:rPr>
        <w:t xml:space="preserve">random triangle</w:t>
      </w:r>
      <w:r>
        <w:t xml:space="preserve"> </w:t>
      </w:r>
      <w:r>
        <w:t xml:space="preserve">distribution in black, looks like</w:t>
      </w:r>
    </w:p>
    <w:p>
      <w:pPr>
        <w:pStyle w:val="BodyText"/>
      </w:pPr>
      <w:r>
        <w:drawing>
          <wp:inline>
            <wp:extent cx="5334000" cy="4267200"/>
            <wp:effectExtent b="0" l="0" r="0" t="0"/>
            <wp:docPr descr="" id="1" name="Picture"/>
            <a:graphic>
              <a:graphicData uri="http://schemas.openxmlformats.org/drawingml/2006/picture">
                <pic:pic>
                  <pic:nvPicPr>
                    <pic:cNvPr descr="hw01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scatter plot does us no good. Let's try a plot of the three CDFs</w:t>
      </w:r>
    </w:p>
    <w:p>
      <w:pPr>
        <w:pStyle w:val="BodyText"/>
      </w:pPr>
      <w:r>
        <w:drawing>
          <wp:inline>
            <wp:extent cx="5334000" cy="4267200"/>
            <wp:effectExtent b="0" l="0" r="0" t="0"/>
            <wp:docPr descr="" id="1" name="Picture"/>
            <a:graphic>
              <a:graphicData uri="http://schemas.openxmlformats.org/drawingml/2006/picture">
                <pic:pic>
                  <pic:nvPicPr>
                    <pic:cNvPr descr="hw01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would appear that the data</w:t>
      </w:r>
      <w:r>
        <w:t xml:space="preserve"> </w:t>
      </w:r>
      <w:r>
        <w:rPr>
          <w:b/>
        </w:rPr>
        <w:t xml:space="preserve">most likely</w:t>
      </w:r>
      <w:r>
        <w:t xml:space="preserve"> </w:t>
      </w:r>
      <w:r>
        <w:t xml:space="preserve">follows a symmetric triangle distribution from 0 to 10. We could also look at a histogram although n is quite small for a histogram we can somewhat determine the shape of the distribution.</w:t>
      </w:r>
    </w:p>
    <w:p>
      <w:pPr>
        <w:pStyle w:val="BodyText"/>
      </w:pPr>
      <w:r>
        <w:drawing>
          <wp:inline>
            <wp:extent cx="5334000" cy="3200400"/>
            <wp:effectExtent b="0" l="0" r="0" t="0"/>
            <wp:docPr descr="" id="1" name="Picture"/>
            <a:graphic>
              <a:graphicData uri="http://schemas.openxmlformats.org/drawingml/2006/picture">
                <pic:pic>
                  <pic:nvPicPr>
                    <pic:cNvPr descr="hw01_files/figure-docx/unnamed-chunk-9-1.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See how these make it difficult to conclude which distribution our data comes from. I think the best plot that assists us is the CDF plot.</w:t>
      </w:r>
      <w:r>
        <w:t xml:space="preserve"> </w:t>
      </w:r>
      <w:r>
        <w:rPr>
          <w:b/>
        </w:rPr>
        <w:t xml:space="preserve">The data most likely comes from the symetrical triangle distribution</w:t>
      </w:r>
      <w:r>
        <w:t xml:space="preserve">, per the CDF plots.</w:t>
      </w:r>
    </w:p>
    <w:p>
      <w:pPr>
        <w:pStyle w:val="Heading2"/>
      </w:pPr>
      <w:bookmarkStart w:id="33" w:name="section-8"/>
      <w:bookmarkEnd w:id="33"/>
      <w:r>
        <w:t xml:space="preserve">3.5</w:t>
      </w:r>
    </w:p>
    <w:p>
      <w:pPr>
        <w:pStyle w:val="FirstParagraph"/>
      </w:pPr>
      <w:r>
        <w:t xml:space="preserve">The permutation distribution of the Wicoxon signed-rank test for</w:t>
      </w:r>
      <w:r>
        <w:t xml:space="preserve"> </w:t>
      </w:r>
      <m:oMath>
        <m:sSub>
          <m:e>
            <m:r>
              <m:t>H</m:t>
            </m:r>
          </m:e>
          <m:sub>
            <m:r>
              <m:t>0</m:t>
            </m:r>
          </m:sub>
        </m:sSub>
        <m:r>
          <m:t>:</m:t>
        </m:r>
        <m:r>
          <m:t>θ</m:t>
        </m:r>
        <m:r>
          <m:t>=</m:t>
        </m:r>
        <m:r>
          <m:t>6</m:t>
        </m:r>
      </m:oMath>
      <w:r>
        <w:t xml:space="preserve"> </w:t>
      </w:r>
      <w:r>
        <w:t xml:space="preserve">is the same as that of the sign test since</w:t>
      </w:r>
      <w:r>
        <w:t xml:space="preserve"> </w:t>
      </w:r>
      <m:oMath>
        <m:r>
          <m:t>|</m:t>
        </m:r>
        <m:r>
          <m:t>4</m:t>
        </m:r>
        <m:r>
          <m:t>−</m:t>
        </m:r>
        <m:r>
          <m:t>6</m:t>
        </m:r>
        <m:r>
          <m:t>|</m:t>
        </m:r>
        <m:r>
          <m:t>=</m:t>
        </m:r>
        <m:r>
          <m:t>|</m:t>
        </m:r>
        <m:r>
          <m:t>8</m:t>
        </m:r>
        <m:r>
          <m:t>−</m:t>
        </m:r>
        <m:r>
          <m:t>6</m:t>
        </m:r>
        <m:r>
          <m:t>|</m:t>
        </m:r>
        <m:r>
          <m:t>=</m:t>
        </m:r>
        <m:r>
          <m:t>2</m:t>
        </m:r>
      </m:oMath>
      <w:r>
        <w:t xml:space="preserve">. They are not the same if</w:t>
      </w:r>
      <w:r>
        <w:t xml:space="preserve"> </w:t>
      </w:r>
      <m:oMath>
        <m:sSub>
          <m:e>
            <m:r>
              <m:t>H</m:t>
            </m:r>
          </m:e>
          <m:sub>
            <m:r>
              <m:t>0</m:t>
            </m:r>
          </m:sub>
        </m:sSub>
        <m:r>
          <m:t>:</m:t>
        </m:r>
        <m:r>
          <m:t>θ</m:t>
        </m:r>
        <m:r>
          <m:t>=</m:t>
        </m:r>
        <m:r>
          <m:t>7</m:t>
        </m:r>
      </m:oMath>
      <w:r>
        <w:t xml:space="preserve"> </w:t>
      </w:r>
      <w:r>
        <w:t xml:space="preserve">since</w:t>
      </w:r>
      <w:r>
        <w:t xml:space="preserve"> </w:t>
      </w:r>
      <m:oMath>
        <m:r>
          <m:t>|</m:t>
        </m:r>
        <m:r>
          <m:t>4</m:t>
        </m:r>
        <m:r>
          <m:t>−</m:t>
        </m:r>
        <m:r>
          <m:t>7</m:t>
        </m:r>
        <m:r>
          <m:t>|</m:t>
        </m:r>
        <m:r>
          <m:t>≠</m:t>
        </m:r>
        <m:r>
          <m:t>|</m:t>
        </m:r>
        <m:r>
          <m:t>8</m:t>
        </m:r>
        <m:r>
          <m:t>−</m:t>
        </m:r>
        <m:r>
          <m:t>7</m:t>
        </m:r>
        <m:r>
          <m:t>|</m:t>
        </m:r>
      </m:oMath>
      <w:r>
        <w:t xml:space="preserve">, we'd have the same number of negatives and positives as the sign test, but the magnitude is now different.</w:t>
      </w:r>
    </w:p>
    <w:p>
      <w:pPr>
        <w:pStyle w:val="Heading2"/>
      </w:pPr>
      <w:bookmarkStart w:id="34" w:name="section-9"/>
      <w:bookmarkEnd w:id="34"/>
      <w:r>
        <w:t xml:space="preserve">3.8</w:t>
      </w:r>
    </w:p>
    <w:p>
      <w:pPr>
        <w:pStyle w:val="FirstParagraph"/>
      </w:pPr>
      <w:r>
        <w:t xml:space="preserve">Performing a t test and wilcoxon test on the same data from exercise 2.4: The p-value from the two-sided wilcoxon test where</w:t>
      </w:r>
    </w:p>
    <w:p>
      <w:pPr>
        <w:pStyle w:val="BodyText"/>
      </w:pPr>
      <m:oMathPara>
        <m:oMathParaPr>
          <m:jc m:val="center"/>
        </m:oMathParaPr>
        <m:oMath>
          <m:sSub>
            <m:e>
              <m:r>
                <m:t>H</m:t>
              </m:r>
            </m:e>
            <m:sub>
              <m:r>
                <m:t>0</m:t>
              </m:r>
            </m:sub>
          </m:sSub>
          <m:r>
            <m:t>:</m:t>
          </m:r>
          <m:r>
            <m:t>η</m:t>
          </m:r>
          <m:r>
            <m:t>=</m:t>
          </m:r>
          <m:r>
            <m:t>400</m:t>
          </m:r>
          <m:r>
            <m:t> </m:t>
          </m:r>
          <m:r>
            <m:t>v</m:t>
          </m:r>
          <m:r>
            <m:t>s</m:t>
          </m:r>
          <m:r>
            <m:t> </m:t>
          </m:r>
          <m:sSub>
            <m:e>
              <m:r>
                <m:t>H</m:t>
              </m:r>
            </m:e>
            <m:sub>
              <m:r>
                <m:t>1</m:t>
              </m:r>
            </m:sub>
          </m:sSub>
          <m:r>
            <m:t>:</m:t>
          </m:r>
          <m:r>
            <m:t>η</m:t>
          </m:r>
          <m:r>
            <m:t>≠</m:t>
          </m:r>
          <m:r>
            <m:t>400</m:t>
          </m:r>
        </m:oMath>
      </m:oMathPara>
    </w:p>
    <w:p>
      <w:pPr>
        <w:pStyle w:val="FirstParagraph"/>
      </w:pPr>
      <w:r>
        <w:t xml:space="preserve">results in 0.1293945 and the p-value from a t test with the same hypothesis, substituting</w:t>
      </w:r>
      <w:r>
        <w:t xml:space="preserve"> </w:t>
      </w:r>
      <m:oMath>
        <m:r>
          <m:t>η</m:t>
        </m:r>
      </m:oMath>
      <w:r>
        <w:t xml:space="preserve"> </w:t>
      </w:r>
      <w:r>
        <w:t xml:space="preserve">for</w:t>
      </w:r>
      <w:r>
        <w:t xml:space="preserve"> </w:t>
      </w:r>
      <m:oMath>
        <m:r>
          <m:t>μ</m:t>
        </m:r>
      </m:oMath>
      <w:r>
        <w:t xml:space="preserve">, we get 0.0644512. At</w:t>
      </w:r>
      <w:r>
        <w:t xml:space="preserve"> </w:t>
      </w:r>
      <m:oMath>
        <m:r>
          <m:t>α</m:t>
        </m:r>
        <m:r>
          <m:t>=</m:t>
        </m:r>
        <m:r>
          <m:t>0.05</m:t>
        </m:r>
      </m:oMath>
      <w:r>
        <w:t xml:space="preserve"> </w:t>
      </w:r>
      <w:r>
        <w:t xml:space="preserve">we wouldn't reject</w:t>
      </w:r>
      <w:r>
        <w:t xml:space="preserve"> </w:t>
      </w:r>
      <m:oMath>
        <m:sSub>
          <m:e>
            <m:r>
              <m:t>H</m:t>
            </m:r>
          </m:e>
          <m:sub>
            <m:r>
              <m:t>0</m:t>
            </m:r>
          </m:sub>
        </m:sSub>
      </m:oMath>
      <w:r>
        <w:t xml:space="preserve"> </w:t>
      </w:r>
      <w:r>
        <w:t xml:space="preserve">with either test. A 95% confidence interval for</w:t>
      </w:r>
      <w:r>
        <w:t xml:space="preserve"> </w:t>
      </w:r>
      <m:oMath>
        <m:r>
          <m:t>η</m:t>
        </m:r>
      </m:oMath>
      <w:r>
        <w:t xml:space="preserve"> </w:t>
      </w:r>
      <w:r>
        <w:t xml:space="preserve">using the wilcoxon test is</w:t>
      </w:r>
    </w:p>
    <w:p>
      <w:pPr>
        <w:pStyle w:val="BodyText"/>
      </w:pPr>
      <m:oMathPara>
        <m:oMathParaPr>
          <m:jc m:val="center"/>
        </m:oMathParaPr>
        <m:oMath>
          <m:r>
            <m:t>[</m:t>
          </m:r>
          <m:r>
            <m:t>200.5</m:t>
          </m:r>
          <m:r>
            <m:t>,</m:t>
          </m:r>
          <m:r>
            <m:t>433</m:t>
          </m:r>
          <m:r>
            <m:t>]</m:t>
          </m:r>
        </m:oMath>
      </m:oMathPara>
    </w:p>
    <w:p>
      <w:pPr>
        <w:pStyle w:val="FirstParagraph"/>
      </w:pPr>
      <w:r>
        <w:t xml:space="preserve">and a 95% confidence interval for</w:t>
      </w:r>
      <w:r>
        <w:t xml:space="preserve"> </w:t>
      </w:r>
      <m:oMath>
        <m:r>
          <m:t>μ</m:t>
        </m:r>
      </m:oMath>
      <w:r>
        <w:t xml:space="preserve"> </w:t>
      </w:r>
      <w:r>
        <w:t xml:space="preserve">using the t test is</w:t>
      </w:r>
    </w:p>
    <w:p>
      <w:pPr>
        <w:pStyle w:val="BodyText"/>
      </w:pPr>
      <m:oMathPara>
        <m:oMathParaPr>
          <m:jc m:val="center"/>
        </m:oMathParaPr>
        <m:oMath>
          <m:r>
            <m:t>[</m:t>
          </m:r>
          <m:r>
            <m:t>227.4005317</m:t>
          </m:r>
          <m:r>
            <m:t>,</m:t>
          </m:r>
          <m:r>
            <m:t>405.9328017</m:t>
          </m:r>
          <m:r>
            <m:t>]</m:t>
          </m:r>
        </m:oMath>
      </m:oMathPara>
    </w:p>
    <w:p>
      <w:pPr>
        <w:pStyle w:val="FirstParagraph"/>
      </w:pPr>
      <w:r>
        <w:t xml:space="preserve">The t test interval is more narrow which is to be expected. 400 is close to being outside this interval, as can be seen.</w:t>
      </w:r>
    </w:p>
    <w:p>
      <w:pPr>
        <w:pStyle w:val="Heading2"/>
      </w:pPr>
      <w:bookmarkStart w:id="35" w:name="section-10"/>
      <w:bookmarkEnd w:id="35"/>
      <w:r>
        <w:t xml:space="preserve">3.12</w:t>
      </w:r>
    </w:p>
    <w:p>
      <w:pPr>
        <w:pStyle w:val="FirstParagraph"/>
      </w:pPr>
      <w:r>
        <w:t xml:space="preserve">First, taking a look at a histogram of the data (keep in mind that the histogram is</w:t>
      </w:r>
      <w:r>
        <w:t xml:space="preserve"> </w:t>
      </w:r>
      <m:oMath>
        <m:r>
          <m:t>x</m:t>
        </m:r>
        <m:r>
          <m:t>=</m:t>
        </m:r>
        <m:r>
          <m:t>n</m:t>
        </m:r>
        <m:r>
          <m:t>o</m:t>
        </m:r>
        <m:r>
          <m:t>.</m:t>
        </m:r>
        <m:r>
          <m:t> </m:t>
        </m:r>
        <m:r>
          <m:t>o</m:t>
        </m:r>
        <m:r>
          <m:t>f</m:t>
        </m:r>
        <m:r>
          <m:t> </m:t>
        </m:r>
        <m:r>
          <m:t>f</m:t>
        </m:r>
        <m:r>
          <m:t>i</m:t>
        </m:r>
        <m:r>
          <m:t>s</m:t>
        </m:r>
        <m:r>
          <m:t>h</m:t>
        </m:r>
        <m:r>
          <m:t> </m:t>
        </m:r>
        <m:r>
          <m:t>a</m:t>
        </m:r>
        <m:r>
          <m:t>t</m:t>
        </m:r>
        <m:r>
          <m:t> </m:t>
        </m:r>
        <m:r>
          <m:t>e</m:t>
        </m:r>
        <m:r>
          <m:t>a</m:t>
        </m:r>
        <m:r>
          <m:t>c</m:t>
        </m:r>
        <m:r>
          <m:t>h</m:t>
        </m:r>
        <m:r>
          <m:t> </m:t>
        </m:r>
        <m:r>
          <m:t>c</m:t>
        </m:r>
        <m:r>
          <m:t>m</m:t>
        </m:r>
        <m:r>
          <m:t> </m:t>
        </m:r>
        <m:r>
          <m:t>v</m:t>
        </m:r>
        <m:r>
          <m:t>a</m:t>
        </m:r>
        <m:r>
          <m:t>l</m:t>
        </m:r>
        <m:r>
          <m:t>u</m:t>
        </m:r>
        <m:r>
          <m:t>e</m:t>
        </m:r>
      </m:oMath>
      <w:r>
        <w:t xml:space="preserve">):</w:t>
      </w:r>
    </w:p>
    <w:p>
      <w:pPr>
        <w:pStyle w:val="BodyText"/>
      </w:pPr>
      <w:r>
        <w:drawing>
          <wp:inline>
            <wp:extent cx="5334000" cy="4267200"/>
            <wp:effectExtent b="0" l="0" r="0" t="0"/>
            <wp:docPr descr="" id="1" name="Picture"/>
            <a:graphic>
              <a:graphicData uri="http://schemas.openxmlformats.org/drawingml/2006/picture">
                <pic:pic>
                  <pic:nvPicPr>
                    <pic:cNvPr descr="hw01_files/figure-docx/unnamed-chunk-1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Confidence interval for wilcoxon sign test is [</w:t>
      </w:r>
      <m:oMath>
        <m:r>
          <m:t>69.5</m:t>
        </m:r>
        <m:r>
          <m:t>,</m:t>
        </m:r>
        <m:r>
          <m:t>73</m:t>
        </m:r>
      </m:oMath>
      <w:r>
        <w:t xml:space="preserve">]. This confidence interval is computed when the number of fish for each length is taken into consideration. Since the upper tail of a 95% confidence interval is above 72, I would disagree that "it is certain the median length of turbot is between 69 and 72 cm". The confidence interval if we don't weight by no. of fish is [68, 74.5]. A more conservative confidence interval, using the method from 2.5 above using</w:t>
      </w:r>
    </w:p>
    <w:p>
      <w:pPr>
        <w:pStyle w:val="BodyText"/>
      </w:pPr>
      <m:oMathPara>
        <m:oMathParaPr>
          <m:jc m:val="center"/>
        </m:oMathParaPr>
        <m:oMath>
          <m:r>
            <m:t>[</m:t>
          </m:r>
          <m:r>
            <m:t>64</m:t>
          </m:r>
          <m:r>
            <m:t>,</m:t>
          </m:r>
          <m:r>
            <m:t>65</m:t>
          </m:r>
          <m:r>
            <m:t>,</m:t>
          </m:r>
          <m:r>
            <m:t>66</m:t>
          </m:r>
          <m:r>
            <m:t>,</m:t>
          </m:r>
          <m:r>
            <m:t>67</m:t>
          </m:r>
          <m:r>
            <m:t>,</m:t>
          </m:r>
          <m:r>
            <m:t>68</m:t>
          </m:r>
          <m:r>
            <m:t>,</m:t>
          </m:r>
          <m:r>
            <m:t>69</m:t>
          </m:r>
          <m:r>
            <m:t>,</m:t>
          </m:r>
          <m:r>
            <m:t>70</m:t>
          </m:r>
          <m:r>
            <m:t>,</m:t>
          </m:r>
          <m:r>
            <m:t>71</m:t>
          </m:r>
          <m:r>
            <m:t>,</m:t>
          </m:r>
          <m:r>
            <m:t>72</m:t>
          </m:r>
          <m:r>
            <m:t>,</m:t>
          </m:r>
          <m:r>
            <m:t>73</m:t>
          </m:r>
          <m:r>
            <m:t>,</m:t>
          </m:r>
          <m:r>
            <m:t>75</m:t>
          </m:r>
          <m:r>
            <m:t>,</m:t>
          </m:r>
          <m:r>
            <m:t>77</m:t>
          </m:r>
          <m:r>
            <m:t>,</m:t>
          </m:r>
          <m:r>
            <m:t>78</m:t>
          </m:r>
          <m:r>
            <m:t>,</m:t>
          </m:r>
          <m:r>
            <m:t>83</m:t>
          </m:r>
          <m:r>
            <m:t>]</m:t>
          </m:r>
        </m:oMath>
      </m:oMathPara>
    </w:p>
    <w:p>
      <w:pPr>
        <w:pStyle w:val="FirstParagraph"/>
      </w:pPr>
      <w:r>
        <w:t xml:space="preserve">as the data points would yield confidence interval of [67,75]. No matter which method used, we would conclude that there is not enough evidence to support the person's claim.</w:t>
      </w:r>
    </w:p>
    <w:p>
      <w:pPr>
        <w:pStyle w:val="Heading2"/>
      </w:pPr>
      <w:bookmarkStart w:id="37" w:name="section-11"/>
      <w:bookmarkEnd w:id="37"/>
      <w:r>
        <w:t xml:space="preserve">3.16</w:t>
      </w:r>
    </w:p>
    <w:p>
      <w:pPr>
        <w:pStyle w:val="FirstParagraph"/>
      </w:pPr>
      <w:r>
        <w:drawing>
          <wp:inline>
            <wp:extent cx="5334000" cy="4267200"/>
            <wp:effectExtent b="0" l="0" r="0" t="0"/>
            <wp:docPr descr="" id="1" name="Picture"/>
            <a:graphic>
              <a:graphicData uri="http://schemas.openxmlformats.org/drawingml/2006/picture">
                <pic:pic>
                  <pic:nvPicPr>
                    <pic:cNvPr descr="hw01_files/figure-docx/unnamed-chunk-1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histogram and boxplot above, there does appear to be some skewness to the right and/or outlier(s). The assumption of symmetry is suspect making the wilcoxon test possibly bogus. The sign test is OK though.</w:t>
      </w:r>
    </w:p>
    <w:p>
      <w:pPr>
        <w:pStyle w:val="BodyText"/>
      </w:pPr>
      <w:r>
        <w:t xml:space="preserve">Not assuming any population symmetry and running a sign test, there isn't evidence to suggest the true median is not 50, with a p-value = 0.4295905.</w:t>
      </w:r>
    </w:p>
    <w:p>
      <w:pPr>
        <w:pStyle w:val="BodyText"/>
      </w:pPr>
      <w:r>
        <w:t xml:space="preserve">Assuming population symmetry and running the wilcoxon test the confidence interval for</w:t>
      </w:r>
      <w:r>
        <w:t xml:space="preserve"> </w:t>
      </w:r>
      <m:oMath>
        <m:r>
          <m:t>η</m:t>
        </m:r>
      </m:oMath>
      <w:r>
        <w:t xml:space="preserve"> </w:t>
      </w:r>
      <w:r>
        <w:t xml:space="preserve">is [39, 68] with a p-value of 0.6068711.</w:t>
      </w:r>
    </w:p>
    <w:p>
      <w:pPr>
        <w:pStyle w:val="BodyText"/>
      </w:pPr>
      <w:r>
        <w:t xml:space="preserve">I do not consider the assumption of population symmetry valid.</w:t>
      </w:r>
      <w:r>
        <w:br w:type="textWrapping"/>
      </w:r>
      <w:r>
        <w:t xml:space="preserve">## 3.17</w:t>
      </w:r>
    </w:p>
    <w:p>
      <w:pPr>
        <w:pStyle w:val="BodyText"/>
      </w:pPr>
      <w:r>
        <w:t xml:space="preserve">First, we need to take a look at some plots of the data.</w:t>
      </w:r>
    </w:p>
    <w:p>
      <w:pPr>
        <w:pStyle w:val="BodyText"/>
      </w:pPr>
      <w:r>
        <w:drawing>
          <wp:inline>
            <wp:extent cx="5334000" cy="4267200"/>
            <wp:effectExtent b="0" l="0" r="0" t="0"/>
            <wp:docPr descr="" id="1" name="Picture"/>
            <a:graphic>
              <a:graphicData uri="http://schemas.openxmlformats.org/drawingml/2006/picture">
                <pic:pic>
                  <pic:nvPicPr>
                    <pic:cNvPr descr="hw01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appears to be at least one outlier way to the right of the observed median. This potentially could make using the wilcoxon test problematic. Additionaly, there are a few ties among the data. We could compute an exact 95% confidence interval using wilcoxon test but I think it might be more appropriate to compute one using the method mentioned in 2.5 above:</w:t>
      </w:r>
    </w:p>
    <w:p>
      <w:pPr>
        <w:pStyle w:val="BodyText"/>
      </w:pPr>
      <m:oMathPara>
        <m:oMathParaPr>
          <m:jc m:val="center"/>
        </m:oMathParaPr>
        <m:oMath>
          <m:r>
            <m:t>1</m:t>
          </m:r>
          <m:r>
            <m:t>−</m:t>
          </m:r>
          <m:r>
            <m:t>2</m:t>
          </m:r>
          <m:nary>
            <m:naryPr>
              <m:chr m:val="∑"/>
              <m:limLoc m:val="undOvr"/>
              <m:subHide m:val="0"/>
              <m:supHide m:val="0"/>
            </m:naryPr>
            <m:sub>
              <m:r>
                <m:t>i</m:t>
              </m:r>
              <m:r>
                <m:t>=</m:t>
              </m:r>
              <m:r>
                <m:t>0</m:t>
              </m:r>
            </m:sub>
            <m:sup>
              <m:r>
                <m:t>3</m:t>
              </m:r>
            </m:sup>
            <m:e>
              <m:d>
                <m:dPr>
                  <m:begChr m:val="("/>
                  <m:endChr m:val=")"/>
                  <m:grow/>
                </m:dPr>
                <m:e>
                  <m:f>
                    <m:fPr>
                      <m:type m:val="noBar"/>
                    </m:fPr>
                    <m:num>
                      <m:r>
                        <m:t>16</m:t>
                      </m:r>
                    </m:num>
                    <m:den>
                      <m:r>
                        <m:t>i</m:t>
                      </m:r>
                    </m:den>
                  </m:f>
                </m:e>
              </m:d>
            </m:e>
          </m:nary>
          <m:r>
            <m:t>(</m:t>
          </m:r>
          <m:r>
            <m:t>0.5</m:t>
          </m:r>
          <m:sSup>
            <m:e>
              <m:r>
                <m:t>)</m:t>
              </m:r>
            </m:e>
            <m:sup>
              <m:r>
                <m:t>16</m:t>
              </m:r>
            </m:sup>
          </m:sSup>
          <m:r>
            <m:t>=</m:t>
          </m:r>
          <m:r>
            <m:t>0.9787292</m:t>
          </m:r>
        </m:oMath>
      </m:oMathPara>
    </w:p>
    <w:p>
      <w:pPr>
        <w:pStyle w:val="FirstParagraph"/>
      </w:pPr>
      <w:r>
        <w:t xml:space="preserve">and since n = 3, we exclude 3 from the left and 3 from the right of</w:t>
      </w:r>
    </w:p>
    <w:p>
      <w:pPr>
        <w:pStyle w:val="BodyText"/>
      </w:pPr>
      <m:oMathPara>
        <m:oMathParaPr>
          <m:jc m:val="center"/>
        </m:oMathParaPr>
        <m:oMath>
          <m:r>
            <m:t>5</m:t>
          </m:r>
          <m:r>
            <m:t>,</m:t>
          </m:r>
          <m:r>
            <m:t>8</m:t>
          </m:r>
          <m:r>
            <m:t>,</m:t>
          </m:r>
          <m:r>
            <m:t>10</m:t>
          </m:r>
          <m:r>
            <m:t>,</m:t>
          </m:r>
          <m:r>
            <m:t>11</m:t>
          </m:r>
          <m:r>
            <m:t>,</m:t>
          </m:r>
          <m:r>
            <m:t>11</m:t>
          </m:r>
          <m:r>
            <m:t>,</m:t>
          </m:r>
          <m:r>
            <m:t>15</m:t>
          </m:r>
          <m:r>
            <m:t>,</m:t>
          </m:r>
          <m:r>
            <m:t>15</m:t>
          </m:r>
          <m:r>
            <m:t>,</m:t>
          </m:r>
          <m:r>
            <m:t>17</m:t>
          </m:r>
          <m:r>
            <m:t>,</m:t>
          </m:r>
          <m:r>
            <m:t>20</m:t>
          </m:r>
          <m:r>
            <m:t>,</m:t>
          </m:r>
          <m:r>
            <m:t>23</m:t>
          </m:r>
          <m:r>
            <m:t>,</m:t>
          </m:r>
          <m:r>
            <m:t>29</m:t>
          </m:r>
          <m:r>
            <m:t>,</m:t>
          </m:r>
          <m:r>
            <m:t>32</m:t>
          </m:r>
          <m:r>
            <m:t>,</m:t>
          </m:r>
          <m:r>
            <m:t>36</m:t>
          </m:r>
          <m:r>
            <m:t>,</m:t>
          </m:r>
          <m:r>
            <m:t>42</m:t>
          </m:r>
          <m:r>
            <m:t>,</m:t>
          </m:r>
          <m:r>
            <m:t>63</m:t>
          </m:r>
          <m:r>
            <m:t>,</m:t>
          </m:r>
          <m:r>
            <m:t>145</m:t>
          </m:r>
        </m:oMath>
      </m:oMathPara>
    </w:p>
    <w:p>
      <w:pPr>
        <w:pStyle w:val="FirstParagraph"/>
      </w:pPr>
      <w:r>
        <w:t xml:space="preserve">giving us a confidence interval of</w:t>
      </w:r>
    </w:p>
    <w:p>
      <w:pPr>
        <w:pStyle w:val="BodyText"/>
      </w:pPr>
      <m:oMathPara>
        <m:oMathParaPr>
          <m:jc m:val="center"/>
        </m:oMathParaPr>
        <m:oMath>
          <m:r>
            <m:t>[</m:t>
          </m:r>
          <m:r>
            <m:t>11</m:t>
          </m:r>
          <m:r>
            <m:t>,</m:t>
          </m:r>
          <m:r>
            <m:t>36</m:t>
          </m:r>
          <m:r>
            <m:t>]</m:t>
          </m:r>
        </m:oMath>
      </m:oMathPara>
    </w:p>
    <w:p>
      <w:pPr>
        <w:pStyle w:val="FirstParagraph"/>
      </w:pPr>
      <w:r>
        <w:t xml:space="preserve">Interestingly, we are not too far off from a 95% confidence interval using wilcoxon test, [13.5, 37]. The assumptions made for the former confidence interval are the assumptions of the sign test: independent, identically distributed, and continuous.</w:t>
      </w:r>
    </w:p>
    <w:p>
      <w:pPr>
        <w:pStyle w:val="Heading2"/>
      </w:pPr>
      <w:bookmarkStart w:id="40" w:name="section-12"/>
      <w:bookmarkEnd w:id="40"/>
      <w:r>
        <w:t xml:space="preserve">3.21</w:t>
      </w:r>
    </w:p>
    <w:p>
      <w:pPr>
        <w:pStyle w:val="FirstParagraph"/>
      </w:pPr>
      <w:r>
        <w:t xml:space="preserve">For this problem</w:t>
      </w:r>
    </w:p>
    <w:p>
      <w:pPr>
        <w:pStyle w:val="BodyText"/>
      </w:pPr>
      <m:oMathPara>
        <m:oMathParaPr>
          <m:jc m:val="center"/>
        </m:oMathParaPr>
        <m:oMath>
          <m:sSub>
            <m:e>
              <m:r>
                <m:t>H</m:t>
              </m:r>
            </m:e>
            <m:sub>
              <m:r>
                <m:t>0</m:t>
              </m:r>
            </m:sub>
          </m:sSub>
          <m:r>
            <m:t>:</m:t>
          </m:r>
          <m:r>
            <m:t>θ</m:t>
          </m:r>
          <m:r>
            <m:t>=</m:t>
          </m:r>
          <m:r>
            <m:t>30</m:t>
          </m:r>
          <m:r>
            <m:t> </m:t>
          </m:r>
          <m:r>
            <m:t>v</m:t>
          </m:r>
          <m:r>
            <m:t>s</m:t>
          </m:r>
          <m:r>
            <m:t> </m:t>
          </m:r>
          <m:sSub>
            <m:e>
              <m:r>
                <m:t>H</m:t>
              </m:r>
            </m:e>
            <m:sub>
              <m:r>
                <m:t>1</m:t>
              </m:r>
            </m:sub>
          </m:sSub>
          <m:r>
            <m:t>:</m:t>
          </m:r>
          <m:r>
            <m:t>θ</m:t>
          </m:r>
          <m:r>
            <m:t>&gt;</m:t>
          </m:r>
          <m:r>
            <m:t>30</m:t>
          </m:r>
        </m:oMath>
      </m:oMathPara>
    </w:p>
    <w:p>
      <w:pPr>
        <w:pStyle w:val="FirstParagraph"/>
      </w:pPr>
      <w:r>
        <w:t xml:space="preserve">and here I display a table with the observed data, difference from 30, rank, and normal scores computed using the van Waerden test: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diff</w:t>
            </w:r>
          </w:p>
        </w:tc>
        <w:tc>
          <w:tcPr>
            <w:tcBorders>
              <w:bottom w:val="single"/>
            </w:tcBorders>
            <w:vAlign w:val="bottom"/>
          </w:tcPr>
          <w:p>
            <w:pPr>
              <w:pStyle w:val="Compact"/>
              <w:jc w:val="right"/>
            </w:pPr>
            <w:r>
              <w:t xml:space="preserve">N.scores</w:t>
            </w:r>
          </w:p>
        </w:tc>
      </w:tr>
      <w:tr>
        <w:tc>
          <w:p>
            <w:pPr>
              <w:pStyle w:val="Compact"/>
              <w:jc w:val="right"/>
            </w:pPr>
            <w:r>
              <w:t xml:space="preserve">1.0</w:t>
            </w:r>
          </w:p>
        </w:tc>
        <w:tc>
          <w:p>
            <w:pPr>
              <w:pStyle w:val="Compact"/>
              <w:jc w:val="right"/>
            </w:pPr>
            <w:r>
              <w:t xml:space="preserve">26</w:t>
            </w:r>
          </w:p>
        </w:tc>
        <w:tc>
          <w:p>
            <w:pPr>
              <w:pStyle w:val="Compact"/>
              <w:jc w:val="right"/>
            </w:pPr>
            <w:r>
              <w:t xml:space="preserve">-4</w:t>
            </w:r>
          </w:p>
        </w:tc>
        <w:tc>
          <w:p>
            <w:pPr>
              <w:pStyle w:val="Compact"/>
              <w:jc w:val="right"/>
            </w:pPr>
            <w:r>
              <w:t xml:space="preserve">-0.0965586</w:t>
            </w:r>
          </w:p>
        </w:tc>
      </w:tr>
      <w:tr>
        <w:tc>
          <w:p>
            <w:pPr>
              <w:pStyle w:val="Compact"/>
              <w:jc w:val="right"/>
            </w:pPr>
            <w:r>
              <w:t xml:space="preserve">2.0</w:t>
            </w:r>
          </w:p>
        </w:tc>
        <w:tc>
          <w:p>
            <w:pPr>
              <w:pStyle w:val="Compact"/>
              <w:jc w:val="right"/>
            </w:pPr>
            <w:r>
              <w:t xml:space="preserve">24</w:t>
            </w:r>
          </w:p>
        </w:tc>
        <w:tc>
          <w:p>
            <w:pPr>
              <w:pStyle w:val="Compact"/>
              <w:jc w:val="right"/>
            </w:pPr>
            <w:r>
              <w:t xml:space="preserve">-6</w:t>
            </w:r>
          </w:p>
        </w:tc>
        <w:tc>
          <w:p>
            <w:pPr>
              <w:pStyle w:val="Compact"/>
              <w:jc w:val="right"/>
            </w:pPr>
            <w:r>
              <w:t xml:space="preserve">-0.1940281</w:t>
            </w:r>
          </w:p>
        </w:tc>
      </w:tr>
      <w:tr>
        <w:tc>
          <w:p>
            <w:pPr>
              <w:pStyle w:val="Compact"/>
              <w:jc w:val="right"/>
            </w:pPr>
            <w:r>
              <w:t xml:space="preserve">3.0</w:t>
            </w:r>
          </w:p>
        </w:tc>
        <w:tc>
          <w:p>
            <w:pPr>
              <w:pStyle w:val="Compact"/>
              <w:jc w:val="right"/>
            </w:pPr>
            <w:r>
              <w:t xml:space="preserve">37</w:t>
            </w:r>
          </w:p>
        </w:tc>
        <w:tc>
          <w:p>
            <w:pPr>
              <w:pStyle w:val="Compact"/>
              <w:jc w:val="right"/>
            </w:pPr>
            <w:r>
              <w:t xml:space="preserve">7</w:t>
            </w:r>
          </w:p>
        </w:tc>
        <w:tc>
          <w:p>
            <w:pPr>
              <w:pStyle w:val="Compact"/>
              <w:jc w:val="right"/>
            </w:pPr>
            <w:r>
              <w:t xml:space="preserve">0.2933812</w:t>
            </w:r>
          </w:p>
        </w:tc>
      </w:tr>
      <w:tr>
        <w:tc>
          <w:p>
            <w:pPr>
              <w:pStyle w:val="Compact"/>
              <w:jc w:val="right"/>
            </w:pPr>
            <w:r>
              <w:t xml:space="preserve">4.0</w:t>
            </w:r>
          </w:p>
        </w:tc>
        <w:tc>
          <w:p>
            <w:pPr>
              <w:pStyle w:val="Compact"/>
              <w:jc w:val="right"/>
            </w:pPr>
            <w:r>
              <w:t xml:space="preserve">40</w:t>
            </w:r>
          </w:p>
        </w:tc>
        <w:tc>
          <w:p>
            <w:pPr>
              <w:pStyle w:val="Compact"/>
              <w:jc w:val="right"/>
            </w:pPr>
            <w:r>
              <w:t xml:space="preserve">10</w:t>
            </w:r>
          </w:p>
        </w:tc>
        <w:tc>
          <w:p>
            <w:pPr>
              <w:pStyle w:val="Compact"/>
              <w:jc w:val="right"/>
            </w:pPr>
            <w:r>
              <w:t xml:space="preserve">0.3957253</w:t>
            </w:r>
          </w:p>
        </w:tc>
      </w:tr>
      <w:tr>
        <w:tc>
          <w:p>
            <w:pPr>
              <w:pStyle w:val="Compact"/>
              <w:jc w:val="right"/>
            </w:pPr>
            <w:r>
              <w:t xml:space="preserve">5.5</w:t>
            </w:r>
          </w:p>
        </w:tc>
        <w:tc>
          <w:p>
            <w:pPr>
              <w:pStyle w:val="Compact"/>
              <w:jc w:val="right"/>
            </w:pPr>
            <w:r>
              <w:t xml:space="preserve">18</w:t>
            </w:r>
          </w:p>
        </w:tc>
        <w:tc>
          <w:p>
            <w:pPr>
              <w:pStyle w:val="Compact"/>
              <w:jc w:val="right"/>
            </w:pPr>
            <w:r>
              <w:t xml:space="preserve">-12</w:t>
            </w:r>
          </w:p>
        </w:tc>
        <w:tc>
          <w:p>
            <w:pPr>
              <w:pStyle w:val="Compact"/>
              <w:jc w:val="right"/>
            </w:pPr>
            <w:r>
              <w:t xml:space="preserve">-0.5578848</w:t>
            </w:r>
          </w:p>
        </w:tc>
      </w:tr>
      <w:tr>
        <w:tc>
          <w:p>
            <w:pPr>
              <w:pStyle w:val="Compact"/>
              <w:jc w:val="right"/>
            </w:pPr>
            <w:r>
              <w:t xml:space="preserve">5.5</w:t>
            </w:r>
          </w:p>
        </w:tc>
        <w:tc>
          <w:p>
            <w:pPr>
              <w:pStyle w:val="Compact"/>
              <w:jc w:val="right"/>
            </w:pPr>
            <w:r>
              <w:t xml:space="preserve">42</w:t>
            </w:r>
          </w:p>
        </w:tc>
        <w:tc>
          <w:p>
            <w:pPr>
              <w:pStyle w:val="Compact"/>
              <w:jc w:val="right"/>
            </w:pPr>
            <w:r>
              <w:t xml:space="preserve">12</w:t>
            </w:r>
          </w:p>
        </w:tc>
        <w:tc>
          <w:p>
            <w:pPr>
              <w:pStyle w:val="Compact"/>
              <w:jc w:val="right"/>
            </w:pPr>
            <w:r>
              <w:t xml:space="preserve">0.5578848</w:t>
            </w:r>
          </w:p>
        </w:tc>
      </w:tr>
      <w:tr>
        <w:tc>
          <w:p>
            <w:pPr>
              <w:pStyle w:val="Compact"/>
              <w:jc w:val="right"/>
            </w:pPr>
            <w:r>
              <w:t xml:space="preserve">7.0</w:t>
            </w:r>
          </w:p>
        </w:tc>
        <w:tc>
          <w:p>
            <w:pPr>
              <w:pStyle w:val="Compact"/>
              <w:jc w:val="right"/>
            </w:pPr>
            <w:r>
              <w:t xml:space="preserve">47</w:t>
            </w:r>
          </w:p>
        </w:tc>
        <w:tc>
          <w:p>
            <w:pPr>
              <w:pStyle w:val="Compact"/>
              <w:jc w:val="right"/>
            </w:pPr>
            <w:r>
              <w:t xml:space="preserve">17</w:t>
            </w:r>
          </w:p>
        </w:tc>
        <w:tc>
          <w:p>
            <w:pPr>
              <w:pStyle w:val="Compact"/>
              <w:jc w:val="right"/>
            </w:pPr>
            <w:r>
              <w:t xml:space="preserve">0.7363159</w:t>
            </w:r>
          </w:p>
        </w:tc>
      </w:tr>
      <w:tr>
        <w:tc>
          <w:p>
            <w:pPr>
              <w:pStyle w:val="Compact"/>
              <w:jc w:val="right"/>
            </w:pPr>
            <w:r>
              <w:t xml:space="preserve">8.0</w:t>
            </w:r>
          </w:p>
        </w:tc>
        <w:tc>
          <w:p>
            <w:pPr>
              <w:pStyle w:val="Compact"/>
              <w:jc w:val="right"/>
            </w:pPr>
            <w:r>
              <w:t xml:space="preserve">12</w:t>
            </w:r>
          </w:p>
        </w:tc>
        <w:tc>
          <w:p>
            <w:pPr>
              <w:pStyle w:val="Compact"/>
              <w:jc w:val="right"/>
            </w:pPr>
            <w:r>
              <w:t xml:space="preserve">-18</w:t>
            </w:r>
          </w:p>
        </w:tc>
        <w:tc>
          <w:p>
            <w:pPr>
              <w:pStyle w:val="Compact"/>
              <w:jc w:val="right"/>
            </w:pPr>
            <w:r>
              <w:t xml:space="preserve">-0.8694238</w:t>
            </w:r>
          </w:p>
        </w:tc>
      </w:tr>
      <w:tr>
        <w:tc>
          <w:p>
            <w:pPr>
              <w:pStyle w:val="Compact"/>
              <w:jc w:val="right"/>
            </w:pPr>
            <w:r>
              <w:t xml:space="preserve">9.5</w:t>
            </w:r>
          </w:p>
        </w:tc>
        <w:tc>
          <w:p>
            <w:pPr>
              <w:pStyle w:val="Compact"/>
              <w:jc w:val="right"/>
            </w:pPr>
            <w:r>
              <w:t xml:space="preserve">49</w:t>
            </w:r>
          </w:p>
        </w:tc>
        <w:tc>
          <w:p>
            <w:pPr>
              <w:pStyle w:val="Compact"/>
              <w:jc w:val="right"/>
            </w:pPr>
            <w:r>
              <w:t xml:space="preserve">19</w:t>
            </w:r>
          </w:p>
        </w:tc>
        <w:tc>
          <w:p>
            <w:pPr>
              <w:pStyle w:val="Compact"/>
              <w:jc w:val="right"/>
            </w:pPr>
            <w:r>
              <w:t xml:space="preserve">1.1048357</w:t>
            </w:r>
          </w:p>
        </w:tc>
      </w:tr>
      <w:tr>
        <w:tc>
          <w:p>
            <w:pPr>
              <w:pStyle w:val="Compact"/>
              <w:jc w:val="right"/>
            </w:pPr>
            <w:r>
              <w:t xml:space="preserve">9.5</w:t>
            </w:r>
          </w:p>
        </w:tc>
        <w:tc>
          <w:p>
            <w:pPr>
              <w:pStyle w:val="Compact"/>
              <w:jc w:val="right"/>
            </w:pPr>
            <w:r>
              <w:t xml:space="preserve">49</w:t>
            </w:r>
          </w:p>
        </w:tc>
        <w:tc>
          <w:p>
            <w:pPr>
              <w:pStyle w:val="Compact"/>
              <w:jc w:val="right"/>
            </w:pPr>
            <w:r>
              <w:t xml:space="preserve">19</w:t>
            </w:r>
          </w:p>
        </w:tc>
        <w:tc>
          <w:p>
            <w:pPr>
              <w:pStyle w:val="Compact"/>
              <w:jc w:val="right"/>
            </w:pPr>
            <w:r>
              <w:t xml:space="preserve">1.1048357</w:t>
            </w:r>
          </w:p>
        </w:tc>
      </w:tr>
      <w:tr>
        <w:tc>
          <w:p>
            <w:pPr>
              <w:pStyle w:val="Compact"/>
              <w:jc w:val="right"/>
            </w:pPr>
            <w:r>
              <w:t xml:space="preserve">11.0</w:t>
            </w:r>
          </w:p>
        </w:tc>
        <w:tc>
          <w:p>
            <w:pPr>
              <w:pStyle w:val="Compact"/>
              <w:jc w:val="right"/>
            </w:pPr>
            <w:r>
              <w:t xml:space="preserve">78</w:t>
            </w:r>
          </w:p>
        </w:tc>
        <w:tc>
          <w:p>
            <w:pPr>
              <w:pStyle w:val="Compact"/>
              <w:jc w:val="right"/>
            </w:pPr>
            <w:r>
              <w:t xml:space="preserve">48</w:t>
            </w:r>
          </w:p>
        </w:tc>
        <w:tc>
          <w:p>
            <w:pPr>
              <w:pStyle w:val="Compact"/>
              <w:jc w:val="right"/>
            </w:pPr>
            <w:r>
              <w:t xml:space="preserve">1.4260769</w:t>
            </w:r>
          </w:p>
        </w:tc>
      </w:tr>
      <w:tr>
        <w:tc>
          <w:p>
            <w:pPr>
              <w:pStyle w:val="Compact"/>
              <w:jc w:val="right"/>
            </w:pPr>
            <w:r>
              <w:t xml:space="preserve">12.0</w:t>
            </w:r>
          </w:p>
        </w:tc>
        <w:tc>
          <w:p>
            <w:pPr>
              <w:pStyle w:val="Compact"/>
              <w:jc w:val="right"/>
            </w:pPr>
            <w:r>
              <w:t xml:space="preserve">108</w:t>
            </w:r>
          </w:p>
        </w:tc>
        <w:tc>
          <w:p>
            <w:pPr>
              <w:pStyle w:val="Compact"/>
              <w:jc w:val="right"/>
            </w:pPr>
            <w:r>
              <w:t xml:space="preserve">78</w:t>
            </w:r>
          </w:p>
        </w:tc>
        <w:tc>
          <w:p>
            <w:pPr>
              <w:pStyle w:val="Compact"/>
              <w:jc w:val="right"/>
            </w:pPr>
            <w:r>
              <w:t xml:space="preserve">1.7688250</w:t>
            </w:r>
          </w:p>
        </w:tc>
      </w:tr>
    </w:tbl>
    <w:p>
      <w:pPr>
        <w:pStyle w:val="BodyText"/>
      </w:pPr>
      <w:r>
        <w:t xml:space="preserve">To compute the test statistic for this test (Z) we would take the above N.scores and</w:t>
      </w:r>
    </w:p>
    <w:p>
      <w:pPr>
        <w:pStyle w:val="BodyText"/>
      </w:pPr>
      <m:oMathPara>
        <m:oMathParaPr>
          <m:jc m:val="center"/>
        </m:oMathParaPr>
        <m:oMath>
          <m:r>
            <m:t>Z</m:t>
          </m:r>
          <m:r>
            <m:t>=</m:t>
          </m:r>
          <m:f>
            <m:fPr>
              <m:type m:val="bar"/>
            </m:fPr>
            <m:num>
              <m:nary>
                <m:naryPr>
                  <m:chr m:val="∑"/>
                  <m:limLoc m:val="undOvr"/>
                  <m:subHide m:val="0"/>
                  <m:supHide m:val="0"/>
                </m:naryPr>
                <m:sub>
                  <m:r>
                    <m:t>i</m:t>
                  </m:r>
                  <m:r>
                    <m:t>=</m:t>
                  </m:r>
                  <m:r>
                    <m:t>1</m:t>
                  </m:r>
                </m:sub>
                <m:sup>
                  <m:r>
                    <m:t>12</m:t>
                  </m:r>
                </m:sup>
                <m:e>
                  <m:r>
                    <m:t>N</m:t>
                  </m:r>
                </m:e>
              </m:nary>
              <m:r>
                <m:t>.</m:t>
              </m:r>
              <m:r>
                <m:t>s</m:t>
              </m:r>
              <m:r>
                <m:t>c</m:t>
              </m:r>
              <m:r>
                <m:t>o</m:t>
              </m:r>
              <m:r>
                <m:t>r</m:t>
              </m:r>
              <m:r>
                <m:t>e</m:t>
              </m:r>
              <m:r>
                <m:t>s</m:t>
              </m:r>
            </m:num>
            <m:den>
              <m:rad>
                <m:radPr>
                  <m:degHide m:val="1"/>
                </m:radPr>
                <m:deg/>
                <m:e>
                  <m:nary>
                    <m:naryPr>
                      <m:chr m:val="∑"/>
                      <m:limLoc m:val="undOvr"/>
                      <m:subHide m:val="0"/>
                      <m:supHide m:val="0"/>
                    </m:naryPr>
                    <m:sub>
                      <m:r>
                        <m:t>i</m:t>
                      </m:r>
                      <m:r>
                        <m:t>=</m:t>
                      </m:r>
                      <m:r>
                        <m:t>1</m:t>
                      </m:r>
                    </m:sub>
                    <m:sup>
                      <m:r>
                        <m:t>12</m:t>
                      </m:r>
                    </m:sup>
                    <m:e>
                      <m:r>
                        <m:t>N</m:t>
                      </m:r>
                    </m:e>
                  </m:nary>
                  <m:r>
                    <m:t>.</m:t>
                  </m:r>
                  <m:r>
                    <m:t>s</m:t>
                  </m:r>
                  <m:r>
                    <m:t>c</m:t>
                  </m:r>
                  <m:r>
                    <m:t>o</m:t>
                  </m:r>
                  <m:r>
                    <m:t>r</m:t>
                  </m:r>
                  <m:r>
                    <m:t>e</m:t>
                  </m:r>
                  <m:sSup>
                    <m:e>
                      <m:r>
                        <m:t>s</m:t>
                      </m:r>
                    </m:e>
                    <m:sup>
                      <m:r>
                        <m:t>2</m:t>
                      </m:r>
                    </m:sup>
                  </m:sSup>
                </m:e>
              </m:rad>
            </m:den>
          </m:f>
          <m:r>
            <m:t>=</m:t>
          </m:r>
          <m:r>
            <m:t>1.8099243</m:t>
          </m:r>
        </m:oMath>
      </m:oMathPara>
    </w:p>
    <w:p>
      <w:pPr>
        <w:pStyle w:val="FirstParagraph"/>
      </w:pPr>
      <w:r>
        <w:t xml:space="preserve">and the p-value for Z is</w:t>
      </w:r>
      <w:r>
        <w:t xml:space="preserve"> </w:t>
      </w:r>
      <m:oMath>
        <m:r>
          <m:t>0.0351538</m:t>
        </m:r>
      </m:oMath>
      <w:r>
        <w:t xml:space="preserve">. We would reject the null hypothesis that the median is equal to 30 at</w:t>
      </w:r>
      <w:r>
        <w:t xml:space="preserve"> </w:t>
      </w:r>
      <m:oMath>
        <m:r>
          <m:t>α</m:t>
        </m:r>
        <m:r>
          <m:t>=</m:t>
        </m:r>
        <m:r>
          <m:t>0.05</m:t>
        </m:r>
      </m:oMath>
      <w:r>
        <w:t xml:space="preserve"> </w:t>
      </w:r>
      <w:r>
        <w:t xml:space="preserve">and conclude that there is evidence to suggest the true median is greater than 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e9c1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3963cd4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Cody Frisby</dc:creator>
  <dcterms:created xsi:type="dcterms:W3CDTF">2016-12-12T17:24:36Z</dcterms:created>
  <dcterms:modified xsi:type="dcterms:W3CDTF">2016-12-12T17:24:36Z</dcterms:modified>
</cp:coreProperties>
</file>