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DF2" w:rsidRDefault="00BF4562">
      <w:pPr>
        <w:rPr>
          <w:rFonts w:ascii="Times New Roman" w:eastAsia="Times New Roman" w:hAnsi="Times New Roman" w:cs="Times New Roman"/>
          <w:sz w:val="24"/>
          <w:szCs w:val="24"/>
        </w:rPr>
      </w:pPr>
      <w:r>
        <w:rPr>
          <w:noProof/>
        </w:rPr>
        <mc:AlternateContent>
          <mc:Choice Requires="wpg">
            <w:drawing>
              <wp:anchor distT="0" distB="0" distL="0" distR="0" simplePos="0" relativeHeight="251658240" behindDoc="1" locked="0" layoutInCell="1" hidden="0" allowOverlap="1">
                <wp:simplePos x="0" y="0"/>
                <wp:positionH relativeFrom="margin">
                  <wp:posOffset>-901699</wp:posOffset>
                </wp:positionH>
                <wp:positionV relativeFrom="paragraph">
                  <wp:posOffset>-901699</wp:posOffset>
                </wp:positionV>
                <wp:extent cx="6864824" cy="9123528"/>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2" name="Group 2"/>
                        <wpg:cNvGrpSpPr/>
                        <wpg:grpSpPr>
                          <a:xfrm>
                            <a:off x="1913588" y="0"/>
                            <a:ext cx="6864824" cy="7560000"/>
                            <a:chOff x="1913588" y="0"/>
                            <a:chExt cx="6864824" cy="7560000"/>
                          </a:xfrm>
                        </wpg:grpSpPr>
                        <wps:wsp>
                          <wps:cNvPr id="3" name="Rectangle 3"/>
                          <wps:cNvSpPr/>
                          <wps:spPr>
                            <a:xfrm>
                              <a:off x="1913588" y="0"/>
                              <a:ext cx="6864800" cy="7560000"/>
                            </a:xfrm>
                            <a:prstGeom prst="rect">
                              <a:avLst/>
                            </a:prstGeom>
                            <a:noFill/>
                            <a:ln>
                              <a:noFill/>
                            </a:ln>
                          </wps:spPr>
                          <wps:txbx>
                            <w:txbxContent>
                              <w:p w:rsidR="00966DF2" w:rsidRDefault="00966DF2">
                                <w:pPr>
                                  <w:spacing w:after="0" w:line="240" w:lineRule="auto"/>
                                  <w:textDirection w:val="btLr"/>
                                </w:pPr>
                              </w:p>
                            </w:txbxContent>
                          </wps:txbx>
                          <wps:bodyPr spcFirstLastPara="1" wrap="square" lIns="91425" tIns="91425" rIns="91425" bIns="91425" anchor="ctr" anchorCtr="0"/>
                        </wps:wsp>
                        <wpg:grpSp>
                          <wpg:cNvPr id="4" name="Group 4"/>
                          <wpg:cNvGrpSpPr/>
                          <wpg:grpSpPr>
                            <a:xfrm>
                              <a:off x="1913588" y="0"/>
                              <a:ext cx="6864824" cy="7560000"/>
                              <a:chOff x="0" y="0"/>
                              <a:chExt cx="6864824" cy="9123528"/>
                            </a:xfrm>
                          </wpg:grpSpPr>
                          <wps:wsp>
                            <wps:cNvPr id="5" name="Rectangle 5"/>
                            <wps:cNvSpPr/>
                            <wps:spPr>
                              <a:xfrm>
                                <a:off x="0" y="0"/>
                                <a:ext cx="6864800" cy="9123525"/>
                              </a:xfrm>
                              <a:prstGeom prst="rect">
                                <a:avLst/>
                              </a:prstGeom>
                              <a:noFill/>
                              <a:ln>
                                <a:noFill/>
                              </a:ln>
                            </wps:spPr>
                            <wps:txbx>
                              <w:txbxContent>
                                <w:p w:rsidR="00966DF2" w:rsidRDefault="00966DF2">
                                  <w:pPr>
                                    <w:spacing w:after="0" w:line="240" w:lineRule="auto"/>
                                    <w:textDirection w:val="btLr"/>
                                  </w:pPr>
                                </w:p>
                              </w:txbxContent>
                            </wps:txbx>
                            <wps:bodyPr spcFirstLastPara="1" wrap="square" lIns="91425" tIns="91425" rIns="91425" bIns="91425" anchor="ctr" anchorCtr="0"/>
                          </wps:wsp>
                          <wps:wsp>
                            <wps:cNvPr id="6" name="Rectangle 6"/>
                            <wps:cNvSpPr/>
                            <wps:spPr>
                              <a:xfrm>
                                <a:off x="0" y="0"/>
                                <a:ext cx="6858000" cy="1371600"/>
                              </a:xfrm>
                              <a:prstGeom prst="rect">
                                <a:avLst/>
                              </a:prstGeom>
                              <a:solidFill>
                                <a:srgbClr val="FF0000"/>
                              </a:solidFill>
                              <a:ln>
                                <a:noFill/>
                              </a:ln>
                            </wps:spPr>
                            <wps:txbx>
                              <w:txbxContent>
                                <w:p w:rsidR="00966DF2" w:rsidRDefault="00966DF2">
                                  <w:pPr>
                                    <w:spacing w:after="0" w:line="240" w:lineRule="auto"/>
                                    <w:textDirection w:val="btLr"/>
                                  </w:pPr>
                                </w:p>
                              </w:txbxContent>
                            </wps:txbx>
                            <wps:bodyPr spcFirstLastPara="1" wrap="square" lIns="91425" tIns="91425" rIns="91425" bIns="91425" anchor="ctr" anchorCtr="0"/>
                          </wps:wsp>
                          <wps:wsp>
                            <wps:cNvPr id="7" name="Rectangle 7"/>
                            <wps:cNvSpPr/>
                            <wps:spPr>
                              <a:xfrm>
                                <a:off x="0" y="4094328"/>
                                <a:ext cx="6858000" cy="5029200"/>
                              </a:xfrm>
                              <a:prstGeom prst="rect">
                                <a:avLst/>
                              </a:prstGeom>
                              <a:solidFill>
                                <a:srgbClr val="FF0000"/>
                              </a:solidFill>
                              <a:ln>
                                <a:noFill/>
                              </a:ln>
                            </wps:spPr>
                            <wps:txbx>
                              <w:txbxContent>
                                <w:p w:rsidR="00966DF2" w:rsidRDefault="00BF4562">
                                  <w:pPr>
                                    <w:spacing w:before="120" w:after="0" w:line="240" w:lineRule="auto"/>
                                    <w:jc w:val="center"/>
                                    <w:textDirection w:val="btLr"/>
                                  </w:pPr>
                                  <w:r>
                                    <w:rPr>
                                      <w:rFonts w:ascii="Times New Roman" w:eastAsia="Times New Roman" w:hAnsi="Times New Roman" w:cs="Times New Roman"/>
                                      <w:b/>
                                      <w:color w:val="000000"/>
                                      <w:sz w:val="28"/>
                                    </w:rPr>
                                    <w:t>Cody Higdon</w:t>
                                  </w:r>
                                </w:p>
                                <w:p w:rsidR="00966DF2" w:rsidRDefault="00BF4562">
                                  <w:pPr>
                                    <w:spacing w:before="120" w:after="0" w:line="240" w:lineRule="auto"/>
                                    <w:jc w:val="center"/>
                                    <w:textDirection w:val="btLr"/>
                                  </w:pPr>
                                  <w:r>
                                    <w:rPr>
                                      <w:rFonts w:ascii="Times New Roman" w:eastAsia="Times New Roman" w:hAnsi="Times New Roman" w:cs="Times New Roman"/>
                                      <w:b/>
                                      <w:color w:val="000000"/>
                                      <w:sz w:val="28"/>
                                    </w:rPr>
                                    <w:t>CIS 410:  November 11, 2018</w:t>
                                  </w:r>
                                </w:p>
                              </w:txbxContent>
                            </wps:txbx>
                            <wps:bodyPr spcFirstLastPara="1" wrap="square" lIns="457200" tIns="731500" rIns="457200" bIns="457200" anchor="b" anchorCtr="0"/>
                          </wps:wsp>
                          <wps:wsp>
                            <wps:cNvPr id="8" name="Rectangle 8"/>
                            <wps:cNvSpPr/>
                            <wps:spPr>
                              <a:xfrm>
                                <a:off x="6824" y="1371600"/>
                                <a:ext cx="6858000" cy="2722728"/>
                              </a:xfrm>
                              <a:prstGeom prst="rect">
                                <a:avLst/>
                              </a:prstGeom>
                              <a:solidFill>
                                <a:schemeClr val="lt1"/>
                              </a:solidFill>
                              <a:ln>
                                <a:noFill/>
                              </a:ln>
                            </wps:spPr>
                            <wps:txbx>
                              <w:txbxContent>
                                <w:p w:rsidR="00966DF2" w:rsidRDefault="00BF4562">
                                  <w:pPr>
                                    <w:spacing w:after="0" w:line="240" w:lineRule="auto"/>
                                    <w:jc w:val="center"/>
                                    <w:textDirection w:val="btLr"/>
                                  </w:pPr>
                                  <w:r>
                                    <w:rPr>
                                      <w:rFonts w:ascii="Times New Roman" w:eastAsia="Times New Roman" w:hAnsi="Times New Roman" w:cs="Times New Roman"/>
                                      <w:b/>
                                      <w:color w:val="000000"/>
                                      <w:sz w:val="72"/>
                                    </w:rPr>
                                    <w:t>Case #6: IRS</w:t>
                                  </w:r>
                                </w:p>
                              </w:txbxContent>
                            </wps:txbx>
                            <wps:bodyPr spcFirstLastPara="1" wrap="square" lIns="457200" tIns="91425" rIns="457200" bIns="91425" anchor="ctr" anchorCtr="0"/>
                          </wps:wsp>
                        </wpg:grpSp>
                      </wpg:grpSp>
                    </wpg:wgp>
                  </a:graphicData>
                </a:graphic>
              </wp:anchor>
            </w:drawing>
          </mc:Choice>
          <mc:Fallback>
            <w:pict>
              <v:group id="Group 1" o:spid="_x0000_s1026" style="position:absolute;margin-left:-71pt;margin-top:-71pt;width:540.55pt;height:718.4pt;z-index:-251658240;mso-wrap-distance-left:0;mso-wrap-distance-right:0;mso-position-horizontal-relative:margin"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">
                <v:group id="Group 2" o:spid="_x0000_s1027"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66DF2" w:rsidRDefault="00966DF2">
                          <w:pPr>
                            <w:spacing w:after="0" w:line="240" w:lineRule="auto"/>
                            <w:textDirection w:val="btLr"/>
                          </w:pPr>
                        </w:p>
                      </w:txbxContent>
                    </v:textbox>
                  </v:rect>
                  <v:group id="Group 4" o:spid="_x0000_s1029"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966DF2" w:rsidRDefault="00966DF2">
                            <w:pPr>
                              <w:spacing w:after="0" w:line="240" w:lineRule="auto"/>
                              <w:textDirection w:val="btLr"/>
                            </w:pPr>
                          </w:p>
                        </w:txbxContent>
                      </v:textbox>
                    </v:rect>
                    <v:rect id="Rectangle 6"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" fillcolor="red" stroked="f">
                      <v:textbox inset="2.53958mm,2.53958mm,2.53958mm,2.53958mm">
                        <w:txbxContent>
                          <w:p w:rsidR="00966DF2" w:rsidRDefault="00966DF2">
                            <w:pPr>
                              <w:spacing w:after="0" w:line="240" w:lineRule="auto"/>
                              <w:textDirection w:val="btLr"/>
                            </w:pPr>
                          </w:p>
                        </w:txbxContent>
                      </v:textbox>
                    </v:rect>
                    <v:rect id="Rectangle 7"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" fillcolor="red" stroked="f">
                      <v:textbox inset="36pt,20.31944mm,36pt,36pt">
                        <w:txbxContent>
                          <w:p w:rsidR="00966DF2" w:rsidRDefault="00BF4562">
                            <w:pPr>
                              <w:spacing w:before="120" w:after="0" w:line="240" w:lineRule="auto"/>
                              <w:jc w:val="center"/>
                              <w:textDirection w:val="btLr"/>
                            </w:pPr>
                            <w:r>
                              <w:rPr>
                                <w:rFonts w:ascii="Times New Roman" w:eastAsia="Times New Roman" w:hAnsi="Times New Roman" w:cs="Times New Roman"/>
                                <w:b/>
                                <w:color w:val="000000"/>
                                <w:sz w:val="28"/>
                              </w:rPr>
                              <w:t>Cody Higdon</w:t>
                            </w:r>
                          </w:p>
                          <w:p w:rsidR="00966DF2" w:rsidRDefault="00BF4562">
                            <w:pPr>
                              <w:spacing w:before="120" w:after="0" w:line="240" w:lineRule="auto"/>
                              <w:jc w:val="center"/>
                              <w:textDirection w:val="btLr"/>
                            </w:pPr>
                            <w:r>
                              <w:rPr>
                                <w:rFonts w:ascii="Times New Roman" w:eastAsia="Times New Roman" w:hAnsi="Times New Roman" w:cs="Times New Roman"/>
                                <w:b/>
                                <w:color w:val="000000"/>
                                <w:sz w:val="28"/>
                              </w:rPr>
                              <w:t>CIS 410:  November 11, 2018</w:t>
                            </w:r>
                          </w:p>
                        </w:txbxContent>
                      </v:textbox>
                    </v:rect>
                    <v:rect id="Rectangle 8" o:spid="_x0000_s1033"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" fillcolor="white [3201]" stroked="f">
                      <v:textbox inset="36pt,2.53958mm,36pt,2.53958mm">
                        <w:txbxContent>
                          <w:p w:rsidR="00966DF2" w:rsidRDefault="00BF4562">
                            <w:pPr>
                              <w:spacing w:after="0" w:line="240" w:lineRule="auto"/>
                              <w:jc w:val="center"/>
                              <w:textDirection w:val="btLr"/>
                            </w:pPr>
                            <w:r>
                              <w:rPr>
                                <w:rFonts w:ascii="Times New Roman" w:eastAsia="Times New Roman" w:hAnsi="Times New Roman" w:cs="Times New Roman"/>
                                <w:b/>
                                <w:color w:val="000000"/>
                                <w:sz w:val="72"/>
                              </w:rPr>
                              <w:t>Case #6: IRS</w:t>
                            </w:r>
                          </w:p>
                        </w:txbxContent>
                      </v:textbox>
                    </v:rect>
                  </v:group>
                </v:group>
                <w10:wrap type="square" anchorx="margin"/>
              </v:group>
            </w:pict>
          </mc:Fallback>
        </mc:AlternateContent>
      </w:r>
    </w:p>
    <w:p w:rsidR="00966DF2" w:rsidRDefault="00BF4562" w:rsidP="00C4611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Mission Statement:</w:t>
      </w:r>
    </w:p>
    <w:p w:rsidR="00966DF2" w:rsidRDefault="00BF4562" w:rsidP="00C46113">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mission of the Internal Revenue Service is to collect the proper amount of tax revenues at the least cost to the public, and in a manner that warrants the highest degree of public confidence in our own integrity, efficiency, and fairness. (Barker, 2018</w:t>
      </w:r>
      <w:r>
        <w:rPr>
          <w:rFonts w:ascii="Times New Roman" w:eastAsia="Times New Roman" w:hAnsi="Times New Roman" w:cs="Times New Roman"/>
          <w:sz w:val="24"/>
          <w:szCs w:val="24"/>
        </w:rPr>
        <w:t>)</w:t>
      </w:r>
    </w:p>
    <w:p w:rsidR="00966DF2" w:rsidRDefault="00BF4562" w:rsidP="00C4611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Internal Revenue Service (IRS) has a central office located in Washington D.C. and has 63 different regional district offices in six different divisions (Internal Revenue Service, 2018). The IRS has tried to make updates with</w:t>
      </w:r>
      <w:r w:rsidR="007A0E20">
        <w:rPr>
          <w:rFonts w:ascii="Times New Roman" w:eastAsia="Times New Roman" w:hAnsi="Times New Roman" w:cs="Times New Roman"/>
          <w:sz w:val="24"/>
          <w:szCs w:val="24"/>
        </w:rPr>
        <w:t xml:space="preserve"> their systems with</w:t>
      </w:r>
      <w:r>
        <w:rPr>
          <w:rFonts w:ascii="Times New Roman" w:eastAsia="Times New Roman" w:hAnsi="Times New Roman" w:cs="Times New Roman"/>
          <w:sz w:val="24"/>
          <w:szCs w:val="24"/>
        </w:rPr>
        <w:t xml:space="preserve"> new equipm</w:t>
      </w:r>
      <w:r>
        <w:rPr>
          <w:rFonts w:ascii="Times New Roman" w:eastAsia="Times New Roman" w:hAnsi="Times New Roman" w:cs="Times New Roman"/>
          <w:sz w:val="24"/>
          <w:szCs w:val="24"/>
        </w:rPr>
        <w:t>ent and</w:t>
      </w:r>
      <w:r w:rsidR="007A0E20">
        <w:rPr>
          <w:rFonts w:ascii="Times New Roman" w:eastAsia="Times New Roman" w:hAnsi="Times New Roman" w:cs="Times New Roman"/>
          <w:sz w:val="24"/>
          <w:szCs w:val="24"/>
        </w:rPr>
        <w:t xml:space="preserve"> new</w:t>
      </w:r>
      <w:r>
        <w:rPr>
          <w:rFonts w:ascii="Times New Roman" w:eastAsia="Times New Roman" w:hAnsi="Times New Roman" w:cs="Times New Roman"/>
          <w:sz w:val="24"/>
          <w:szCs w:val="24"/>
        </w:rPr>
        <w:t xml:space="preserve"> additions</w:t>
      </w:r>
      <w:r w:rsidR="007A0E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early 1960’s, the IT department became a central role in the IRS when the agency went from manually entered processing to computerized processing (BeBusinessed, 2018). The basic computer processing kept the same design unti</w:t>
      </w:r>
      <w:r>
        <w:rPr>
          <w:rFonts w:ascii="Times New Roman" w:eastAsia="Times New Roman" w:hAnsi="Times New Roman" w:cs="Times New Roman"/>
          <w:sz w:val="24"/>
          <w:szCs w:val="24"/>
        </w:rPr>
        <w:t>l 1989.</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IRS’s collection operation was called the </w:t>
      </w:r>
      <w:r>
        <w:rPr>
          <w:rFonts w:ascii="Times New Roman" w:eastAsia="Times New Roman" w:hAnsi="Times New Roman" w:cs="Times New Roman"/>
          <w:i/>
          <w:sz w:val="24"/>
          <w:szCs w:val="24"/>
        </w:rPr>
        <w:t xml:space="preserve">collection office function (COF), </w:t>
      </w:r>
      <w:r>
        <w:rPr>
          <w:rFonts w:ascii="Times New Roman" w:eastAsia="Times New Roman" w:hAnsi="Times New Roman" w:cs="Times New Roman"/>
          <w:sz w:val="24"/>
          <w:szCs w:val="24"/>
        </w:rPr>
        <w:t xml:space="preserve">organized among the 63 district offices. The </w:t>
      </w:r>
      <w:r>
        <w:rPr>
          <w:rFonts w:ascii="Times New Roman" w:eastAsia="Times New Roman" w:hAnsi="Times New Roman" w:cs="Times New Roman"/>
          <w:i/>
          <w:sz w:val="24"/>
          <w:szCs w:val="24"/>
        </w:rPr>
        <w:t>Collection Office Function</w:t>
      </w:r>
      <w:r>
        <w:rPr>
          <w:rFonts w:ascii="Times New Roman" w:eastAsia="Times New Roman" w:hAnsi="Times New Roman" w:cs="Times New Roman"/>
          <w:sz w:val="24"/>
          <w:szCs w:val="24"/>
        </w:rPr>
        <w:t xml:space="preserve"> was organized into six basic function groups that consisted of processing review units, outgoing</w:t>
      </w:r>
      <w:r>
        <w:rPr>
          <w:rFonts w:ascii="Times New Roman" w:eastAsia="Times New Roman" w:hAnsi="Times New Roman" w:cs="Times New Roman"/>
          <w:sz w:val="24"/>
          <w:szCs w:val="24"/>
        </w:rPr>
        <w:t xml:space="preserve"> call units, office field units, incoming call units, a walk-in unit, and a research unit. When they decided to automate and reorganize the COF the problem was keeping up with the workload. The call sites were cutting down on the total amount of employees </w:t>
      </w:r>
      <w:r>
        <w:rPr>
          <w:rFonts w:ascii="Times New Roman" w:eastAsia="Times New Roman" w:hAnsi="Times New Roman" w:cs="Times New Roman"/>
          <w:sz w:val="24"/>
          <w:szCs w:val="24"/>
        </w:rPr>
        <w:t xml:space="preserve">from 5,000 to 2,500 because of new operational change. </w:t>
      </w:r>
      <w:r w:rsidR="00C46113">
        <w:rPr>
          <w:rFonts w:ascii="Times New Roman" w:eastAsia="Times New Roman" w:hAnsi="Times New Roman" w:cs="Times New Roman"/>
          <w:sz w:val="24"/>
          <w:szCs w:val="24"/>
        </w:rPr>
        <w:t xml:space="preserve">This has caused some issues to surface within the organization. </w:t>
      </w:r>
    </w:p>
    <w:p w:rsidR="00966DF2" w:rsidRDefault="00BF4562" w:rsidP="00C4611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Current Situation:</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IRS planned on a new operation that intended to create a more efficient an effective collection than the </w:t>
      </w:r>
      <w:r>
        <w:rPr>
          <w:rFonts w:ascii="Times New Roman" w:eastAsia="Times New Roman" w:hAnsi="Times New Roman" w:cs="Times New Roman"/>
          <w:i/>
          <w:sz w:val="24"/>
          <w:szCs w:val="24"/>
        </w:rPr>
        <w:t>collection office function</w:t>
      </w:r>
      <w:r>
        <w:rPr>
          <w:rFonts w:ascii="Times New Roman" w:eastAsia="Times New Roman" w:hAnsi="Times New Roman" w:cs="Times New Roman"/>
          <w:sz w:val="24"/>
          <w:szCs w:val="24"/>
        </w:rPr>
        <w:t xml:space="preserve">. This new operation, called the </w:t>
      </w:r>
      <w:r>
        <w:rPr>
          <w:rFonts w:ascii="Times New Roman" w:eastAsia="Times New Roman" w:hAnsi="Times New Roman" w:cs="Times New Roman"/>
          <w:i/>
          <w:sz w:val="24"/>
          <w:szCs w:val="24"/>
        </w:rPr>
        <w:t>automated col</w:t>
      </w:r>
      <w:r>
        <w:rPr>
          <w:rFonts w:ascii="Times New Roman" w:eastAsia="Times New Roman" w:hAnsi="Times New Roman" w:cs="Times New Roman"/>
          <w:i/>
          <w:sz w:val="24"/>
          <w:szCs w:val="24"/>
        </w:rPr>
        <w:t>lection system (ACS)</w:t>
      </w:r>
      <w:r>
        <w:rPr>
          <w:rFonts w:ascii="Times New Roman" w:eastAsia="Times New Roman" w:hAnsi="Times New Roman" w:cs="Times New Roman"/>
          <w:sz w:val="24"/>
          <w:szCs w:val="24"/>
        </w:rPr>
        <w:t xml:space="preserve"> was intended to streamline the collection operation over the traditional </w:t>
      </w:r>
      <w:r>
        <w:rPr>
          <w:rFonts w:ascii="Times New Roman" w:eastAsia="Times New Roman" w:hAnsi="Times New Roman" w:cs="Times New Roman"/>
          <w:i/>
          <w:sz w:val="24"/>
          <w:szCs w:val="24"/>
        </w:rPr>
        <w:t xml:space="preserve">collection </w:t>
      </w:r>
      <w:r>
        <w:rPr>
          <w:rFonts w:ascii="Times New Roman" w:eastAsia="Times New Roman" w:hAnsi="Times New Roman" w:cs="Times New Roman"/>
          <w:i/>
          <w:sz w:val="24"/>
          <w:szCs w:val="24"/>
        </w:rPr>
        <w:lastRenderedPageBreak/>
        <w:t xml:space="preserve">office function (COF) </w:t>
      </w:r>
      <w:r w:rsidR="007A0E20" w:rsidRPr="007A0E20">
        <w:rPr>
          <w:rFonts w:ascii="Times New Roman" w:eastAsia="Times New Roman" w:hAnsi="Times New Roman" w:cs="Times New Roman"/>
          <w:sz w:val="24"/>
          <w:szCs w:val="24"/>
        </w:rPr>
        <w:t>by decreasing the amount of paper load and closing cases quicker.</w:t>
      </w:r>
      <w:r w:rsidRPr="007A0E20">
        <w:rPr>
          <w:rFonts w:ascii="Times New Roman" w:eastAsia="Times New Roman" w:hAnsi="Times New Roman" w:cs="Times New Roman"/>
          <w:i/>
          <w:sz w:val="24"/>
          <w:szCs w:val="24"/>
        </w:rPr>
        <w:t xml:space="preserve"> </w:t>
      </w:r>
      <w:r w:rsidRPr="007A0E20">
        <w:rPr>
          <w:rFonts w:ascii="Times New Roman" w:eastAsia="Times New Roman" w:hAnsi="Times New Roman" w:cs="Times New Roman"/>
          <w:sz w:val="24"/>
          <w:szCs w:val="24"/>
        </w:rPr>
        <w:t>(</w:t>
      </w:r>
      <w:r>
        <w:rPr>
          <w:rFonts w:ascii="Times New Roman" w:eastAsia="Times New Roman" w:hAnsi="Times New Roman" w:cs="Times New Roman"/>
          <w:sz w:val="24"/>
          <w:szCs w:val="24"/>
        </w:rPr>
        <w:t>Barker, 2018)</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There have been many different reactions to the change to the new system from the old system. </w:t>
      </w:r>
    </w:p>
    <w:p w:rsidR="00966DF2" w:rsidRDefault="00BF4562" w:rsidP="00C4611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Forces:</w:t>
      </w:r>
    </w:p>
    <w:p w:rsidR="00966DF2" w:rsidRDefault="00BF4562" w:rsidP="00C46113">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Threat of New Entrants:</w:t>
      </w:r>
    </w:p>
    <w:p w:rsidR="00966DF2" w:rsidRDefault="00BF4562" w:rsidP="00C46113">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threat of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ew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ntrants is very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low. There wouldn’t be any new entrants to impose on the IRS since they are funded by the national government to do this specific job.</w:t>
      </w:r>
    </w:p>
    <w:p w:rsidR="00966DF2" w:rsidRDefault="00BF4562" w:rsidP="00C46113">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Threat of Substitutes: </w:t>
      </w:r>
    </w:p>
    <w:p w:rsidR="00966DF2" w:rsidRDefault="00BF4562" w:rsidP="00C46113">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threat of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ubstitutes is </w:t>
      </w:r>
      <w:r>
        <w:rPr>
          <w:rFonts w:ascii="Times New Roman" w:eastAsia="Times New Roman" w:hAnsi="Times New Roman" w:cs="Times New Roman"/>
          <w:sz w:val="24"/>
          <w:szCs w:val="24"/>
        </w:rPr>
        <w:t xml:space="preserve">quite </w:t>
      </w:r>
      <w:r>
        <w:rPr>
          <w:rFonts w:ascii="Times New Roman" w:eastAsia="Times New Roman" w:hAnsi="Times New Roman" w:cs="Times New Roman"/>
          <w:color w:val="000000"/>
          <w:sz w:val="24"/>
          <w:szCs w:val="24"/>
        </w:rPr>
        <w:t>low. The reason why the threat is very low is because there ar</w:t>
      </w:r>
      <w:r>
        <w:rPr>
          <w:rFonts w:ascii="Times New Roman" w:eastAsia="Times New Roman" w:hAnsi="Times New Roman" w:cs="Times New Roman"/>
          <w:color w:val="000000"/>
          <w:sz w:val="24"/>
          <w:szCs w:val="24"/>
        </w:rPr>
        <w:t xml:space="preserve">e no substitutes to the IRS. Everyone must go through IRS regardless of </w:t>
      </w:r>
      <w:r>
        <w:rPr>
          <w:rFonts w:ascii="Times New Roman" w:eastAsia="Times New Roman" w:hAnsi="Times New Roman" w:cs="Times New Roman"/>
          <w:sz w:val="24"/>
          <w:szCs w:val="24"/>
        </w:rPr>
        <w:t>whether</w:t>
      </w:r>
      <w:r>
        <w:rPr>
          <w:rFonts w:ascii="Times New Roman" w:eastAsia="Times New Roman" w:hAnsi="Times New Roman" w:cs="Times New Roman"/>
          <w:color w:val="000000"/>
          <w:sz w:val="24"/>
          <w:szCs w:val="24"/>
        </w:rPr>
        <w:t xml:space="preserve"> </w:t>
      </w:r>
      <w:r w:rsidR="00C46113">
        <w:rPr>
          <w:rFonts w:ascii="Times New Roman" w:eastAsia="Times New Roman" w:hAnsi="Times New Roman" w:cs="Times New Roman"/>
          <w:color w:val="000000"/>
          <w:sz w:val="24"/>
          <w:szCs w:val="24"/>
        </w:rPr>
        <w:t>it is</w:t>
      </w:r>
      <w:r>
        <w:rPr>
          <w:rFonts w:ascii="Times New Roman" w:eastAsia="Times New Roman" w:hAnsi="Times New Roman" w:cs="Times New Roman"/>
          <w:color w:val="000000"/>
          <w:sz w:val="24"/>
          <w:szCs w:val="24"/>
        </w:rPr>
        <w:t xml:space="preserve"> voluntary or </w:t>
      </w:r>
      <w:r>
        <w:rPr>
          <w:rFonts w:ascii="Times New Roman" w:eastAsia="Times New Roman" w:hAnsi="Times New Roman" w:cs="Times New Roman"/>
          <w:sz w:val="24"/>
          <w:szCs w:val="24"/>
        </w:rPr>
        <w:t xml:space="preserve">involuntary. We all pay taxes that are redistributed into infrastructure projects. </w:t>
      </w:r>
      <w:r>
        <w:rPr>
          <w:rFonts w:ascii="Times New Roman" w:eastAsia="Times New Roman" w:hAnsi="Times New Roman" w:cs="Times New Roman"/>
          <w:color w:val="000000"/>
          <w:sz w:val="24"/>
          <w:szCs w:val="24"/>
        </w:rPr>
        <w:t xml:space="preserve"> </w:t>
      </w:r>
    </w:p>
    <w:p w:rsidR="00966DF2" w:rsidRDefault="00BF4562" w:rsidP="00C46113">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Supplier Power: </w:t>
      </w:r>
    </w:p>
    <w:p w:rsidR="00966DF2" w:rsidRDefault="00BF4562" w:rsidP="00C46113">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supplier power is low for the IRS since they do not</w:t>
      </w:r>
      <w:r>
        <w:rPr>
          <w:rFonts w:ascii="Times New Roman" w:eastAsia="Times New Roman" w:hAnsi="Times New Roman" w:cs="Times New Roman"/>
          <w:color w:val="000000"/>
          <w:sz w:val="24"/>
          <w:szCs w:val="24"/>
        </w:rPr>
        <w:t xml:space="preserve"> have suppliers for their organization. The IRS provides a service to the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merican people by collecting taxes, mak</w:t>
      </w:r>
      <w:r>
        <w:rPr>
          <w:rFonts w:ascii="Times New Roman" w:eastAsia="Times New Roman" w:hAnsi="Times New Roman" w:cs="Times New Roman"/>
          <w:sz w:val="24"/>
          <w:szCs w:val="24"/>
        </w:rPr>
        <w:t>ing sure people pay their them, and use them to revamp roads and bridges</w:t>
      </w:r>
      <w:r>
        <w:rPr>
          <w:rFonts w:ascii="Times New Roman" w:eastAsia="Times New Roman" w:hAnsi="Times New Roman" w:cs="Times New Roman"/>
          <w:color w:val="000000"/>
          <w:sz w:val="24"/>
          <w:szCs w:val="24"/>
        </w:rPr>
        <w:t>. They don’t have to worry about the suppliers influencing their busin</w:t>
      </w:r>
      <w:r>
        <w:rPr>
          <w:rFonts w:ascii="Times New Roman" w:eastAsia="Times New Roman" w:hAnsi="Times New Roman" w:cs="Times New Roman"/>
          <w:color w:val="000000"/>
          <w:sz w:val="24"/>
          <w:szCs w:val="24"/>
        </w:rPr>
        <w:t>ess strategy or business policy.</w:t>
      </w:r>
    </w:p>
    <w:p w:rsidR="00966DF2" w:rsidRDefault="00BF4562" w:rsidP="00C46113">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Power of Customers:</w:t>
      </w:r>
    </w:p>
    <w:p w:rsidR="00966DF2" w:rsidRDefault="00BF4562" w:rsidP="00C46113">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power of the customers is very low since there are not any alternatives to the IRS. The IRS could be considered a monopoly because there isn’t another company that people can go through to file their</w:t>
      </w:r>
      <w:r>
        <w:rPr>
          <w:rFonts w:ascii="Times New Roman" w:eastAsia="Times New Roman" w:hAnsi="Times New Roman" w:cs="Times New Roman"/>
          <w:color w:val="000000"/>
          <w:sz w:val="24"/>
          <w:szCs w:val="24"/>
        </w:rPr>
        <w:t xml:space="preserve"> taxes or keep track of their revenue. So, the customers can’t leave the IRS because there is no other option for them to turn to </w:t>
      </w:r>
      <w:r>
        <w:rPr>
          <w:rFonts w:ascii="Times New Roman" w:eastAsia="Times New Roman" w:hAnsi="Times New Roman" w:cs="Times New Roman"/>
          <w:color w:val="000000"/>
          <w:sz w:val="24"/>
          <w:szCs w:val="24"/>
        </w:rPr>
        <w:lastRenderedPageBreak/>
        <w:t xml:space="preserve">when they decide to file their taxes. </w:t>
      </w:r>
      <w:r>
        <w:rPr>
          <w:rFonts w:ascii="Times New Roman" w:eastAsia="Times New Roman" w:hAnsi="Times New Roman" w:cs="Times New Roman"/>
          <w:sz w:val="24"/>
          <w:szCs w:val="24"/>
        </w:rPr>
        <w:t>Furthermore</w:t>
      </w:r>
      <w:r>
        <w:rPr>
          <w:rFonts w:ascii="Times New Roman" w:eastAsia="Times New Roman" w:hAnsi="Times New Roman" w:cs="Times New Roman"/>
          <w:color w:val="000000"/>
          <w:sz w:val="24"/>
          <w:szCs w:val="24"/>
        </w:rPr>
        <w:t xml:space="preserve">, if </w:t>
      </w:r>
      <w:r>
        <w:rPr>
          <w:rFonts w:ascii="Times New Roman" w:eastAsia="Times New Roman" w:hAnsi="Times New Roman" w:cs="Times New Roman"/>
          <w:sz w:val="24"/>
          <w:szCs w:val="24"/>
        </w:rPr>
        <w:t xml:space="preserve">people decided not to pay taxes, they can be held liable to fines and jail time. </w:t>
      </w:r>
    </w:p>
    <w:p w:rsidR="00966DF2" w:rsidRDefault="00BF4562" w:rsidP="00C46113">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Degree of Rivalry:</w:t>
      </w:r>
    </w:p>
    <w:p w:rsidR="00966DF2" w:rsidRDefault="00BF4562" w:rsidP="00C46113">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 xml:space="preserve">egree of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 xml:space="preserve">ivalry for the IRS is very low. The government controls the IRS to make sure there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no rivals </w:t>
      </w:r>
      <w:r>
        <w:rPr>
          <w:rFonts w:ascii="Times New Roman" w:eastAsia="Times New Roman" w:hAnsi="Times New Roman" w:cs="Times New Roman"/>
          <w:sz w:val="24"/>
          <w:szCs w:val="24"/>
        </w:rPr>
        <w:t>for</w:t>
      </w:r>
      <w:r>
        <w:rPr>
          <w:rFonts w:ascii="Times New Roman" w:eastAsia="Times New Roman" w:hAnsi="Times New Roman" w:cs="Times New Roman"/>
          <w:color w:val="000000"/>
          <w:sz w:val="24"/>
          <w:szCs w:val="24"/>
        </w:rPr>
        <w:t xml:space="preserve"> this company or services provided by th</w:t>
      </w:r>
      <w:r>
        <w:rPr>
          <w:rFonts w:ascii="Times New Roman" w:eastAsia="Times New Roman" w:hAnsi="Times New Roman" w:cs="Times New Roman"/>
          <w:color w:val="000000"/>
          <w:sz w:val="24"/>
          <w:szCs w:val="24"/>
        </w:rPr>
        <w:t>e government. Although the government has the options to open rivals to compete with the IRS, they choose not to open any rivals.</w:t>
      </w:r>
    </w:p>
    <w:p w:rsidR="00966DF2" w:rsidRDefault="00BF4562" w:rsidP="00C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Stakeholders:</w:t>
      </w:r>
      <w:r>
        <w:rPr>
          <w:rFonts w:ascii="Times New Roman" w:eastAsia="Times New Roman" w:hAnsi="Times New Roman" w:cs="Times New Roman"/>
          <w:sz w:val="24"/>
          <w:szCs w:val="24"/>
        </w:rPr>
        <w:t xml:space="preserve"> </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stakeholder is “a person, group or organization that has interest or concern in an organization” (Business Di</w:t>
      </w:r>
      <w:r>
        <w:rPr>
          <w:rFonts w:ascii="Times New Roman" w:eastAsia="Times New Roman" w:hAnsi="Times New Roman" w:cs="Times New Roman"/>
          <w:sz w:val="24"/>
          <w:szCs w:val="24"/>
        </w:rPr>
        <w:t>ctionary 2018). The IRS has a couple of stakeholders when it comes to their company and below are a few of their stakeholders and why they are categorized as one.</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stakeholder in this case is the United States government. The IRS is owned and oper</w:t>
      </w:r>
      <w:r>
        <w:rPr>
          <w:rFonts w:ascii="Times New Roman" w:eastAsia="Times New Roman" w:hAnsi="Times New Roman" w:cs="Times New Roman"/>
          <w:sz w:val="24"/>
          <w:szCs w:val="24"/>
        </w:rPr>
        <w:t xml:space="preserve">ated by the government. The government makes or is included in every decision that pertains to the IRS because they want to make sure everything runs smoothly without as well as be made aware of any changes. </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stakeholder in this case is the employees of the IR</w:t>
      </w:r>
      <w:r>
        <w:rPr>
          <w:rFonts w:ascii="Times New Roman" w:eastAsia="Times New Roman" w:hAnsi="Times New Roman" w:cs="Times New Roman"/>
          <w:sz w:val="24"/>
          <w:szCs w:val="24"/>
        </w:rPr>
        <w:t>S. Employees should always be considered as stakeholders because they invest their time and labor into the company as well as any interests or concerns that may arise within the company that could have a profound effect (Chron 2018). The employees before t</w:t>
      </w:r>
      <w:r>
        <w:rPr>
          <w:rFonts w:ascii="Times New Roman" w:eastAsia="Times New Roman" w:hAnsi="Times New Roman" w:cs="Times New Roman"/>
          <w:sz w:val="24"/>
          <w:szCs w:val="24"/>
        </w:rPr>
        <w:t xml:space="preserve">he </w:t>
      </w:r>
      <w:r>
        <w:rPr>
          <w:rFonts w:ascii="Times New Roman" w:eastAsia="Times New Roman" w:hAnsi="Times New Roman" w:cs="Times New Roman"/>
          <w:i/>
          <w:sz w:val="24"/>
          <w:szCs w:val="24"/>
        </w:rPr>
        <w:t>automated collection system (ACS)</w:t>
      </w:r>
      <w:r>
        <w:rPr>
          <w:rFonts w:ascii="Times New Roman" w:eastAsia="Times New Roman" w:hAnsi="Times New Roman" w:cs="Times New Roman"/>
          <w:sz w:val="24"/>
          <w:szCs w:val="24"/>
        </w:rPr>
        <w:t xml:space="preserve"> were divided up into the six basic functions of processing review units, outgoing call units, office field units, incoming call units, a walk-in unit, and a research unit. The amount of functions was cut down to three w</w:t>
      </w:r>
      <w:r>
        <w:rPr>
          <w:rFonts w:ascii="Times New Roman" w:eastAsia="Times New Roman" w:hAnsi="Times New Roman" w:cs="Times New Roman"/>
          <w:sz w:val="24"/>
          <w:szCs w:val="24"/>
        </w:rPr>
        <w:t xml:space="preserve">hich lead to cutting employees when the IRS decided to go to the </w:t>
      </w:r>
      <w:r>
        <w:rPr>
          <w:rFonts w:ascii="Times New Roman" w:eastAsia="Times New Roman" w:hAnsi="Times New Roman" w:cs="Times New Roman"/>
          <w:i/>
          <w:sz w:val="24"/>
          <w:szCs w:val="24"/>
        </w:rPr>
        <w:t>automated collection systems</w:t>
      </w:r>
      <w:r>
        <w:rPr>
          <w:rFonts w:ascii="Times New Roman" w:eastAsia="Times New Roman" w:hAnsi="Times New Roman" w:cs="Times New Roman"/>
          <w:sz w:val="24"/>
          <w:szCs w:val="24"/>
        </w:rPr>
        <w:t xml:space="preserve">. The letting go of employees affected morale, productivity, and other important items to </w:t>
      </w:r>
      <w:r>
        <w:rPr>
          <w:rFonts w:ascii="Times New Roman" w:eastAsia="Times New Roman" w:hAnsi="Times New Roman" w:cs="Times New Roman"/>
          <w:sz w:val="24"/>
          <w:szCs w:val="24"/>
        </w:rPr>
        <w:lastRenderedPageBreak/>
        <w:t>employees. Employees are very vital to the success and downfall of a spec</w:t>
      </w:r>
      <w:r>
        <w:rPr>
          <w:rFonts w:ascii="Times New Roman" w:eastAsia="Times New Roman" w:hAnsi="Times New Roman" w:cs="Times New Roman"/>
          <w:sz w:val="24"/>
          <w:szCs w:val="24"/>
        </w:rPr>
        <w:t>ific company just like their customers.</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customers of the IRS would be the next </w:t>
      </w:r>
      <w:r w:rsidR="00C46113">
        <w:rPr>
          <w:rFonts w:ascii="Times New Roman" w:eastAsia="Times New Roman" w:hAnsi="Times New Roman" w:cs="Times New Roman"/>
          <w:sz w:val="24"/>
          <w:szCs w:val="24"/>
        </w:rPr>
        <w:t>stakeholder,</w:t>
      </w:r>
      <w:r>
        <w:rPr>
          <w:rFonts w:ascii="Times New Roman" w:eastAsia="Times New Roman" w:hAnsi="Times New Roman" w:cs="Times New Roman"/>
          <w:sz w:val="24"/>
          <w:szCs w:val="24"/>
        </w:rPr>
        <w:t xml:space="preserve"> and this would be taxpayers. Sam Walton, who is a part of the Walton family that owns Walmart and Sam’s Club said, </w:t>
      </w:r>
      <w:r>
        <w:rPr>
          <w:rFonts w:ascii="Times New Roman" w:eastAsia="Times New Roman" w:hAnsi="Times New Roman" w:cs="Times New Roman"/>
          <w:i/>
          <w:sz w:val="24"/>
          <w:szCs w:val="24"/>
        </w:rPr>
        <w:t>“There is only one boss. The customer. and he can fire everybody in the company from t</w:t>
      </w:r>
      <w:r>
        <w:rPr>
          <w:rFonts w:ascii="Times New Roman" w:eastAsia="Times New Roman" w:hAnsi="Times New Roman" w:cs="Times New Roman"/>
          <w:i/>
          <w:sz w:val="24"/>
          <w:szCs w:val="24"/>
        </w:rPr>
        <w:t>he chairman on down, simply by spending his money somewhere else.”</w:t>
      </w:r>
      <w:r>
        <w:rPr>
          <w:rFonts w:ascii="Times New Roman" w:eastAsia="Times New Roman" w:hAnsi="Times New Roman" w:cs="Times New Roman"/>
          <w:sz w:val="24"/>
          <w:szCs w:val="24"/>
        </w:rPr>
        <w:t xml:space="preserve"> (Dizon 2018). Taxpayers will always be around due to the government regulating taxes and other services that will keep the IRS in business since it is an integral part of our society from r</w:t>
      </w:r>
      <w:r>
        <w:rPr>
          <w:rFonts w:ascii="Times New Roman" w:eastAsia="Times New Roman" w:hAnsi="Times New Roman" w:cs="Times New Roman"/>
          <w:sz w:val="24"/>
          <w:szCs w:val="24"/>
        </w:rPr>
        <w:t xml:space="preserve">oads and bridges to public services. There is no competition to take the customers away from the IRS. </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stakeholder in this case is Tim Brown, who is the assistant commissioner for the collection of the IRS, and the management team of the IRS. They play a major role in the company because they make decisions for employees that work in the different </w:t>
      </w:r>
      <w:r>
        <w:rPr>
          <w:rFonts w:ascii="Times New Roman" w:eastAsia="Times New Roman" w:hAnsi="Times New Roman" w:cs="Times New Roman"/>
          <w:sz w:val="24"/>
          <w:szCs w:val="24"/>
        </w:rPr>
        <w:t>collection offices. They also help tell the upper management within the IRS if something is working properly or not working well in the offices. Tim Brown believed they needed to make this change to help their employees and their customers that’s why he im</w:t>
      </w:r>
      <w:r>
        <w:rPr>
          <w:rFonts w:ascii="Times New Roman" w:eastAsia="Times New Roman" w:hAnsi="Times New Roman" w:cs="Times New Roman"/>
          <w:sz w:val="24"/>
          <w:szCs w:val="24"/>
        </w:rPr>
        <w:t xml:space="preserve">plemented the ACS. </w:t>
      </w:r>
    </w:p>
    <w:p w:rsidR="00966DF2" w:rsidRDefault="00BF4562" w:rsidP="00C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Possible Solutions:</w:t>
      </w:r>
      <w:r>
        <w:rPr>
          <w:rFonts w:ascii="Times New Roman" w:eastAsia="Times New Roman" w:hAnsi="Times New Roman" w:cs="Times New Roman"/>
          <w:sz w:val="24"/>
          <w:szCs w:val="24"/>
        </w:rPr>
        <w:t xml:space="preserve"> </w:t>
      </w:r>
    </w:p>
    <w:p w:rsidR="00966DF2" w:rsidRDefault="00BF4562" w:rsidP="00C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possible solution for this case is do nothing to the </w:t>
      </w:r>
      <w:r>
        <w:rPr>
          <w:rFonts w:ascii="Times New Roman" w:eastAsia="Times New Roman" w:hAnsi="Times New Roman" w:cs="Times New Roman"/>
          <w:i/>
          <w:sz w:val="24"/>
          <w:szCs w:val="24"/>
        </w:rPr>
        <w:t xml:space="preserve">automated collection systems (ACS). </w:t>
      </w:r>
      <w:r>
        <w:rPr>
          <w:rFonts w:ascii="Times New Roman" w:eastAsia="Times New Roman" w:hAnsi="Times New Roman" w:cs="Times New Roman"/>
          <w:sz w:val="24"/>
          <w:szCs w:val="24"/>
        </w:rPr>
        <w:t>This system was implemented to better help employees do their jobs more efficiently, in less time, and with less re</w:t>
      </w:r>
      <w:r>
        <w:rPr>
          <w:rFonts w:ascii="Times New Roman" w:eastAsia="Times New Roman" w:hAnsi="Times New Roman" w:cs="Times New Roman"/>
          <w:sz w:val="24"/>
          <w:szCs w:val="24"/>
        </w:rPr>
        <w:t xml:space="preserve">sources. The previous </w:t>
      </w:r>
      <w:r>
        <w:rPr>
          <w:rFonts w:ascii="Times New Roman" w:eastAsia="Times New Roman" w:hAnsi="Times New Roman" w:cs="Times New Roman"/>
          <w:i/>
          <w:sz w:val="24"/>
          <w:szCs w:val="24"/>
        </w:rPr>
        <w:t>collection office function</w:t>
      </w:r>
      <w:r>
        <w:rPr>
          <w:rFonts w:ascii="Times New Roman" w:eastAsia="Times New Roman" w:hAnsi="Times New Roman" w:cs="Times New Roman"/>
          <w:sz w:val="24"/>
          <w:szCs w:val="24"/>
        </w:rPr>
        <w:t xml:space="preserve"> system that cost more time, more resources, and was less efficient according to upper management. This ACS system is still in the beginning stages of being implemented and can help everyone in the long run. </w:t>
      </w:r>
      <w:r>
        <w:rPr>
          <w:rFonts w:ascii="Times New Roman" w:eastAsia="Times New Roman" w:hAnsi="Times New Roman" w:cs="Times New Roman"/>
          <w:sz w:val="24"/>
          <w:szCs w:val="24"/>
        </w:rPr>
        <w:t xml:space="preserve">Doing </w:t>
      </w:r>
      <w:r>
        <w:rPr>
          <w:rFonts w:ascii="Times New Roman" w:eastAsia="Times New Roman" w:hAnsi="Times New Roman" w:cs="Times New Roman"/>
          <w:sz w:val="24"/>
          <w:szCs w:val="24"/>
        </w:rPr>
        <w:lastRenderedPageBreak/>
        <w:t>nothing will give the IRS reassurance that their new system is working better than the COF system that was outdated.</w:t>
      </w:r>
    </w:p>
    <w:p w:rsidR="00966DF2" w:rsidRDefault="00BF4562" w:rsidP="00C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possible solution is fixing the two issues that Tim Brown determined needed a closer examination. The two problems that n</w:t>
      </w:r>
      <w:r>
        <w:rPr>
          <w:rFonts w:ascii="Times New Roman" w:eastAsia="Times New Roman" w:hAnsi="Times New Roman" w:cs="Times New Roman"/>
          <w:sz w:val="24"/>
          <w:szCs w:val="24"/>
        </w:rPr>
        <w:t xml:space="preserve">eeded to be fixed were the way work was organized and the way the computer-aided monitoring of employee performance was handled. These problems were never problems when the old </w:t>
      </w:r>
      <w:r>
        <w:rPr>
          <w:rFonts w:ascii="Times New Roman" w:eastAsia="Times New Roman" w:hAnsi="Times New Roman" w:cs="Times New Roman"/>
          <w:i/>
          <w:sz w:val="24"/>
          <w:szCs w:val="24"/>
        </w:rPr>
        <w:t>collection office function (COF)</w:t>
      </w:r>
      <w:r>
        <w:rPr>
          <w:rFonts w:ascii="Times New Roman" w:eastAsia="Times New Roman" w:hAnsi="Times New Roman" w:cs="Times New Roman"/>
          <w:sz w:val="24"/>
          <w:szCs w:val="24"/>
        </w:rPr>
        <w:t xml:space="preserve"> system was in place. Every employee knew how t</w:t>
      </w:r>
      <w:r>
        <w:rPr>
          <w:rFonts w:ascii="Times New Roman" w:eastAsia="Times New Roman" w:hAnsi="Times New Roman" w:cs="Times New Roman"/>
          <w:sz w:val="24"/>
          <w:szCs w:val="24"/>
        </w:rPr>
        <w:t xml:space="preserve">he work was organized and what their job responsibilities were. </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older system had employees not worry about computers tracking their performance. In the </w:t>
      </w:r>
      <w:r>
        <w:rPr>
          <w:rFonts w:ascii="Times New Roman" w:eastAsia="Times New Roman" w:hAnsi="Times New Roman" w:cs="Times New Roman"/>
          <w:i/>
          <w:sz w:val="24"/>
          <w:szCs w:val="24"/>
        </w:rPr>
        <w:t xml:space="preserve">collection office function (COF) </w:t>
      </w:r>
      <w:r>
        <w:rPr>
          <w:rFonts w:ascii="Times New Roman" w:eastAsia="Times New Roman" w:hAnsi="Times New Roman" w:cs="Times New Roman"/>
          <w:sz w:val="24"/>
          <w:szCs w:val="24"/>
        </w:rPr>
        <w:t>system, their performance was based on different measures that did</w:t>
      </w:r>
      <w:r>
        <w:rPr>
          <w:rFonts w:ascii="Times New Roman" w:eastAsia="Times New Roman" w:hAnsi="Times New Roman" w:cs="Times New Roman"/>
          <w:sz w:val="24"/>
          <w:szCs w:val="24"/>
        </w:rPr>
        <w:t>n’t deal with computers. Now, employee’s performance is based on different key measures along with computer programming that is designed to keep performance high and eliminate the ones that are not performing well. This is causing the employees to become d</w:t>
      </w:r>
      <w:r>
        <w:rPr>
          <w:rFonts w:ascii="Times New Roman" w:eastAsia="Times New Roman" w:hAnsi="Times New Roman" w:cs="Times New Roman"/>
          <w:sz w:val="24"/>
          <w:szCs w:val="24"/>
        </w:rPr>
        <w:t xml:space="preserve">isgruntled because they believe that they shouldn’t be judged on their performance through this method. </w:t>
      </w:r>
    </w:p>
    <w:p w:rsidR="00966DF2" w:rsidRDefault="00BF4562" w:rsidP="00C4611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Impact on Stakeholders:</w:t>
      </w:r>
    </w:p>
    <w:p w:rsidR="00966DF2" w:rsidRDefault="00BF4562" w:rsidP="00C46113">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Option #1:</w:t>
      </w:r>
      <w:r>
        <w:rPr>
          <w:rFonts w:ascii="Times New Roman" w:eastAsia="Times New Roman" w:hAnsi="Times New Roman" w:cs="Times New Roman"/>
          <w:b/>
          <w:sz w:val="24"/>
          <w:szCs w:val="24"/>
        </w:rPr>
        <w:t xml:space="preserve"> Do-Nothing</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United States Government: </w:t>
      </w:r>
      <w:r>
        <w:rPr>
          <w:rFonts w:ascii="Times New Roman" w:eastAsia="Times New Roman" w:hAnsi="Times New Roman" w:cs="Times New Roman"/>
          <w:sz w:val="24"/>
          <w:szCs w:val="24"/>
        </w:rPr>
        <w:t>The United States Government would be affected with the do-nothing approach bec</w:t>
      </w:r>
      <w:r>
        <w:rPr>
          <w:rFonts w:ascii="Times New Roman" w:eastAsia="Times New Roman" w:hAnsi="Times New Roman" w:cs="Times New Roman"/>
          <w:sz w:val="24"/>
          <w:szCs w:val="24"/>
        </w:rPr>
        <w:t xml:space="preserve">ause it would continue to have disgruntled employees and supervisors in the IRS. The government doesn’t want to have negative publicity that comes from the IRS </w:t>
      </w:r>
      <w:r w:rsidR="00C46113">
        <w:rPr>
          <w:rFonts w:ascii="Times New Roman" w:eastAsia="Times New Roman" w:hAnsi="Times New Roman" w:cs="Times New Roman"/>
          <w:sz w:val="24"/>
          <w:szCs w:val="24"/>
        </w:rPr>
        <w:t>any more</w:t>
      </w:r>
      <w:r>
        <w:rPr>
          <w:rFonts w:ascii="Times New Roman" w:eastAsia="Times New Roman" w:hAnsi="Times New Roman" w:cs="Times New Roman"/>
          <w:sz w:val="24"/>
          <w:szCs w:val="24"/>
        </w:rPr>
        <w:t xml:space="preserve"> than people not wanting to pay taxes. They will want to make a change before something n</w:t>
      </w:r>
      <w:r>
        <w:rPr>
          <w:rFonts w:ascii="Times New Roman" w:eastAsia="Times New Roman" w:hAnsi="Times New Roman" w:cs="Times New Roman"/>
          <w:sz w:val="24"/>
          <w:szCs w:val="24"/>
        </w:rPr>
        <w:t xml:space="preserve">egative gets released. </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IRS Employees: </w:t>
      </w:r>
      <w:r>
        <w:rPr>
          <w:rFonts w:ascii="Times New Roman" w:eastAsia="Times New Roman" w:hAnsi="Times New Roman" w:cs="Times New Roman"/>
          <w:sz w:val="24"/>
          <w:szCs w:val="24"/>
        </w:rPr>
        <w:t>The employees will continue to uproar about this new system till they get something resolved. Employees don’t want this system to continue without some change made to be like the old system that they were used to befo</w:t>
      </w:r>
      <w:r>
        <w:rPr>
          <w:rFonts w:ascii="Times New Roman" w:eastAsia="Times New Roman" w:hAnsi="Times New Roman" w:cs="Times New Roman"/>
          <w:sz w:val="24"/>
          <w:szCs w:val="24"/>
        </w:rPr>
        <w:t xml:space="preserve">re. Employees will start to leave if these changes don’t get corrected This can prompt the government to look elsewhere for employees if current employees decide to leave. Employees want change, so the do-nothing approach will hurt the employees more than </w:t>
      </w:r>
      <w:r>
        <w:rPr>
          <w:rFonts w:ascii="Times New Roman" w:eastAsia="Times New Roman" w:hAnsi="Times New Roman" w:cs="Times New Roman"/>
          <w:sz w:val="24"/>
          <w:szCs w:val="24"/>
        </w:rPr>
        <w:t>they are hurting now.</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Customers of IRS: </w:t>
      </w:r>
      <w:r>
        <w:rPr>
          <w:rFonts w:ascii="Times New Roman" w:eastAsia="Times New Roman" w:hAnsi="Times New Roman" w:cs="Times New Roman"/>
          <w:sz w:val="24"/>
          <w:szCs w:val="24"/>
        </w:rPr>
        <w:t>Tax Payers are the customers of the IRS. The IRS will stay in business even with a do-nothing approach. The government will still find a way for the IRS to continue to get people to pay their taxes. The do-nothing ap</w:t>
      </w:r>
      <w:r>
        <w:rPr>
          <w:rFonts w:ascii="Times New Roman" w:eastAsia="Times New Roman" w:hAnsi="Times New Roman" w:cs="Times New Roman"/>
          <w:sz w:val="24"/>
          <w:szCs w:val="24"/>
        </w:rPr>
        <w:t xml:space="preserve">proach will not affect the customers of the IRS. </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Management of IRS: </w:t>
      </w:r>
      <w:r>
        <w:rPr>
          <w:rFonts w:ascii="Times New Roman" w:eastAsia="Times New Roman" w:hAnsi="Times New Roman" w:cs="Times New Roman"/>
          <w:sz w:val="24"/>
          <w:szCs w:val="24"/>
        </w:rPr>
        <w:t>Management of the IRS will be affected by the do-nothing approach. They still have deal with the disgruntled employees that want change. Management of the IRS will have to work with the g</w:t>
      </w:r>
      <w:r>
        <w:rPr>
          <w:rFonts w:ascii="Times New Roman" w:eastAsia="Times New Roman" w:hAnsi="Times New Roman" w:cs="Times New Roman"/>
          <w:sz w:val="24"/>
          <w:szCs w:val="24"/>
        </w:rPr>
        <w:t>overnment and the employees to make changes to keep the employees morale positive. The do-nothing approach will affect the management of the IRS.</w:t>
      </w:r>
    </w:p>
    <w:p w:rsidR="00966DF2" w:rsidRDefault="00BF4562" w:rsidP="00C46113">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Option #2:</w:t>
      </w:r>
      <w:r>
        <w:rPr>
          <w:rFonts w:ascii="Times New Roman" w:eastAsia="Times New Roman" w:hAnsi="Times New Roman" w:cs="Times New Roman"/>
          <w:b/>
          <w:sz w:val="24"/>
          <w:szCs w:val="24"/>
        </w:rPr>
        <w:t xml:space="preserve"> Fix the issues that Tim Brown determined</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United States Government: </w:t>
      </w:r>
      <w:r>
        <w:rPr>
          <w:rFonts w:ascii="Times New Roman" w:eastAsia="Times New Roman" w:hAnsi="Times New Roman" w:cs="Times New Roman"/>
          <w:sz w:val="24"/>
          <w:szCs w:val="24"/>
        </w:rPr>
        <w:t>The United States’ government ha</w:t>
      </w:r>
      <w:r>
        <w:rPr>
          <w:rFonts w:ascii="Times New Roman" w:eastAsia="Times New Roman" w:hAnsi="Times New Roman" w:cs="Times New Roman"/>
          <w:sz w:val="24"/>
          <w:szCs w:val="24"/>
        </w:rPr>
        <w:t>s made the change of the systems to increase the productivity. Tim Brown has changed it because he believes it will increase company morale. The United States’ government has already invested a lot of money into this automated system change that they may n</w:t>
      </w:r>
      <w:r>
        <w:rPr>
          <w:rFonts w:ascii="Times New Roman" w:eastAsia="Times New Roman" w:hAnsi="Times New Roman" w:cs="Times New Roman"/>
          <w:sz w:val="24"/>
          <w:szCs w:val="24"/>
        </w:rPr>
        <w:t xml:space="preserve">ot want to invest into another change. The government may just want to work with the IRS’s management team to see what they can fix that will not cost them a lot of money. </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IRS Employees: </w:t>
      </w:r>
      <w:r>
        <w:rPr>
          <w:rFonts w:ascii="Times New Roman" w:eastAsia="Times New Roman" w:hAnsi="Times New Roman" w:cs="Times New Roman"/>
          <w:sz w:val="24"/>
          <w:szCs w:val="24"/>
        </w:rPr>
        <w:t>The employees could benefit from the changes that Tim Brown has sugg</w:t>
      </w:r>
      <w:r>
        <w:rPr>
          <w:rFonts w:ascii="Times New Roman" w:eastAsia="Times New Roman" w:hAnsi="Times New Roman" w:cs="Times New Roman"/>
          <w:sz w:val="24"/>
          <w:szCs w:val="24"/>
        </w:rPr>
        <w:t xml:space="preserve">ested but they could also continue to uproar about this situation. The employees may have different problems that Tim Brown doesn’t recognize or </w:t>
      </w:r>
      <w:r w:rsidR="00C46113">
        <w:rPr>
          <w:rFonts w:ascii="Times New Roman" w:eastAsia="Times New Roman" w:hAnsi="Times New Roman" w:cs="Times New Roman"/>
          <w:sz w:val="24"/>
          <w:szCs w:val="24"/>
        </w:rPr>
        <w:t>foresee</w:t>
      </w:r>
      <w:r>
        <w:rPr>
          <w:rFonts w:ascii="Times New Roman" w:eastAsia="Times New Roman" w:hAnsi="Times New Roman" w:cs="Times New Roman"/>
          <w:sz w:val="24"/>
          <w:szCs w:val="24"/>
        </w:rPr>
        <w:t>. These changes may make employees happy in the short term but not in the long term. Management will need</w:t>
      </w:r>
      <w:r>
        <w:rPr>
          <w:rFonts w:ascii="Times New Roman" w:eastAsia="Times New Roman" w:hAnsi="Times New Roman" w:cs="Times New Roman"/>
          <w:sz w:val="24"/>
          <w:szCs w:val="24"/>
        </w:rPr>
        <w:t xml:space="preserve"> to meet with the employees and supervisors to see if these changes would benefit the employees or not. </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Customers of IRS: </w:t>
      </w:r>
      <w:r>
        <w:rPr>
          <w:rFonts w:ascii="Times New Roman" w:eastAsia="Times New Roman" w:hAnsi="Times New Roman" w:cs="Times New Roman"/>
          <w:sz w:val="24"/>
          <w:szCs w:val="24"/>
        </w:rPr>
        <w:t>These changes will not affect the customers of IRS because they will always continue to go through the IRS for their taxes and differ</w:t>
      </w:r>
      <w:r>
        <w:rPr>
          <w:rFonts w:ascii="Times New Roman" w:eastAsia="Times New Roman" w:hAnsi="Times New Roman" w:cs="Times New Roman"/>
          <w:sz w:val="24"/>
          <w:szCs w:val="24"/>
        </w:rPr>
        <w:t xml:space="preserve">ent items. The only time it will affect the customers is if the IRS decides to close or the government doesn’t decide to collect taxes which is extremely unlikely. </w:t>
      </w:r>
    </w:p>
    <w:p w:rsidR="00966DF2" w:rsidRDefault="00BF4562" w:rsidP="00C4611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Management of IRS:</w:t>
      </w:r>
      <w:r>
        <w:rPr>
          <w:rFonts w:ascii="Times New Roman" w:eastAsia="Times New Roman" w:hAnsi="Times New Roman" w:cs="Times New Roman"/>
          <w:sz w:val="24"/>
          <w:szCs w:val="24"/>
        </w:rPr>
        <w:t xml:space="preserve"> The management of IRS will be affected with the changes that Tim Brown h</w:t>
      </w:r>
      <w:r>
        <w:rPr>
          <w:rFonts w:ascii="Times New Roman" w:eastAsia="Times New Roman" w:hAnsi="Times New Roman" w:cs="Times New Roman"/>
          <w:sz w:val="24"/>
          <w:szCs w:val="24"/>
        </w:rPr>
        <w:t>as pointed out to the government and the higher management of the IRS. The IRS will decide whether to accept these changes to help their employees or whether to make changes on their own that doesn’t positively affect their employees. These changes can mak</w:t>
      </w:r>
      <w:r>
        <w:rPr>
          <w:rFonts w:ascii="Times New Roman" w:eastAsia="Times New Roman" w:hAnsi="Times New Roman" w:cs="Times New Roman"/>
          <w:sz w:val="24"/>
          <w:szCs w:val="24"/>
        </w:rPr>
        <w:t xml:space="preserve">e or break the employee’s morale. The management team will need to get involved with Tim Brown, the supervisors in the offices, and the employees to decide what is the best course of action. </w:t>
      </w:r>
    </w:p>
    <w:p w:rsidR="00966DF2" w:rsidRDefault="00BF4562" w:rsidP="00C4611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Recommendation:</w:t>
      </w:r>
    </w:p>
    <w:p w:rsidR="00966DF2" w:rsidRDefault="00BF4562" w:rsidP="00C461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Goldratt states in The Goal</w:t>
      </w:r>
      <w:r>
        <w:rPr>
          <w:rFonts w:ascii="Times New Roman" w:eastAsia="Times New Roman" w:hAnsi="Times New Roman" w:cs="Times New Roman"/>
          <w:i/>
          <w:sz w:val="24"/>
          <w:szCs w:val="24"/>
        </w:rPr>
        <w:t xml:space="preserve">, “So this is the </w:t>
      </w:r>
      <w:r>
        <w:rPr>
          <w:rFonts w:ascii="Times New Roman" w:eastAsia="Times New Roman" w:hAnsi="Times New Roman" w:cs="Times New Roman"/>
          <w:i/>
          <w:sz w:val="24"/>
          <w:szCs w:val="24"/>
        </w:rPr>
        <w:t>goal: To make money by increasing net profit, while simultaneously increasing return on investment, and simultaneously increasing cash flow.”</w:t>
      </w:r>
      <w:r>
        <w:rPr>
          <w:rFonts w:ascii="Times New Roman" w:eastAsia="Times New Roman" w:hAnsi="Times New Roman" w:cs="Times New Roman"/>
          <w:sz w:val="24"/>
          <w:szCs w:val="24"/>
        </w:rPr>
        <w:t xml:space="preserve"> (Goldratt 1984). There are many different recommendations that could be made that could help change the employee’s morale with moving forward with this new system. I would make </w:t>
      </w:r>
      <w:r>
        <w:rPr>
          <w:rFonts w:ascii="Times New Roman" w:eastAsia="Times New Roman" w:hAnsi="Times New Roman" w:cs="Times New Roman"/>
          <w:sz w:val="24"/>
          <w:szCs w:val="24"/>
        </w:rPr>
        <w:lastRenderedPageBreak/>
        <w:t>the recommendation to fix the issues that Tim Brown has pointed out. The reaso</w:t>
      </w:r>
      <w:r>
        <w:rPr>
          <w:rFonts w:ascii="Times New Roman" w:eastAsia="Times New Roman" w:hAnsi="Times New Roman" w:cs="Times New Roman"/>
          <w:sz w:val="24"/>
          <w:szCs w:val="24"/>
        </w:rPr>
        <w:t>n I chose this recommendation is because you don’t want the employees to stay disgruntled and make news stories about their unfair employment in the IRS. The government doesn’t want to have negative publicity. I believe they can make these changes to bette</w:t>
      </w:r>
      <w:r>
        <w:rPr>
          <w:rFonts w:ascii="Times New Roman" w:eastAsia="Times New Roman" w:hAnsi="Times New Roman" w:cs="Times New Roman"/>
          <w:sz w:val="24"/>
          <w:szCs w:val="24"/>
        </w:rPr>
        <w:t>r improve the work conditions and streamline operations. They implemented the new system to increase employee productivity so why can’t they fix the issues that will improve the morale of the employees? This my recommendation for the IRS to make for the cu</w:t>
      </w:r>
      <w:r>
        <w:rPr>
          <w:rFonts w:ascii="Times New Roman" w:eastAsia="Times New Roman" w:hAnsi="Times New Roman" w:cs="Times New Roman"/>
          <w:sz w:val="24"/>
          <w:szCs w:val="24"/>
        </w:rPr>
        <w:t xml:space="preserve">rrent situation they are in. </w:t>
      </w:r>
    </w:p>
    <w:p w:rsidR="00966DF2" w:rsidRDefault="00966DF2">
      <w:pPr>
        <w:pStyle w:val="Heading1"/>
      </w:pPr>
    </w:p>
    <w:p w:rsidR="00966DF2" w:rsidRDefault="00966DF2">
      <w:pPr>
        <w:rPr>
          <w:rFonts w:ascii="Times New Roman" w:eastAsia="Times New Roman" w:hAnsi="Times New Roman" w:cs="Times New Roman"/>
          <w:sz w:val="24"/>
          <w:szCs w:val="24"/>
        </w:rPr>
      </w:pPr>
    </w:p>
    <w:p w:rsidR="00966DF2" w:rsidRDefault="00966DF2">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p>
    <w:p w:rsidR="00241C7E" w:rsidRDefault="00241C7E">
      <w:pPr>
        <w:rPr>
          <w:rFonts w:ascii="Times New Roman" w:eastAsia="Times New Roman" w:hAnsi="Times New Roman" w:cs="Times New Roman"/>
          <w:sz w:val="24"/>
          <w:szCs w:val="24"/>
        </w:rPr>
      </w:pPr>
      <w:bookmarkStart w:id="0" w:name="_GoBack"/>
      <w:bookmarkEnd w:id="0"/>
    </w:p>
    <w:p w:rsidR="00966DF2" w:rsidRDefault="00BF4562">
      <w:pPr>
        <w:pStyle w:val="Head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Works Cited</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Barker, R. (2018). </w:t>
      </w:r>
      <w:r>
        <w:rPr>
          <w:rFonts w:ascii="Times New Roman" w:eastAsia="Times New Roman" w:hAnsi="Times New Roman" w:cs="Times New Roman"/>
          <w:i/>
          <w:color w:val="000000"/>
          <w:sz w:val="24"/>
          <w:szCs w:val="24"/>
        </w:rPr>
        <w:t>Computer Information Systems.</w:t>
      </w:r>
      <w:r>
        <w:rPr>
          <w:rFonts w:ascii="Times New Roman" w:eastAsia="Times New Roman" w:hAnsi="Times New Roman" w:cs="Times New Roman"/>
          <w:color w:val="000000"/>
          <w:sz w:val="24"/>
          <w:szCs w:val="24"/>
        </w:rPr>
        <w:t xml:space="preserve"> Louisville.</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BeBusinessed. (2018, November 6). </w:t>
      </w:r>
      <w:r>
        <w:rPr>
          <w:rFonts w:ascii="Times New Roman" w:eastAsia="Times New Roman" w:hAnsi="Times New Roman" w:cs="Times New Roman"/>
          <w:i/>
          <w:color w:val="000000"/>
          <w:sz w:val="24"/>
          <w:szCs w:val="24"/>
        </w:rPr>
        <w:t>History of the IRS</w:t>
      </w:r>
      <w:r>
        <w:rPr>
          <w:rFonts w:ascii="Times New Roman" w:eastAsia="Times New Roman" w:hAnsi="Times New Roman" w:cs="Times New Roman"/>
          <w:color w:val="000000"/>
          <w:sz w:val="24"/>
          <w:szCs w:val="24"/>
        </w:rPr>
        <w:t>. Retrieved from BeBusinessed: https://bebusinessed.com/history/history-of-the-irs/</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w:t>
      </w:r>
      <w:r w:rsidR="00C46113">
        <w:rPr>
          <w:rFonts w:ascii="Times New Roman" w:eastAsia="Times New Roman" w:hAnsi="Times New Roman" w:cs="Times New Roman"/>
          <w:color w:val="000000"/>
          <w:sz w:val="24"/>
          <w:szCs w:val="24"/>
        </w:rPr>
        <w:t>Dictionary</w:t>
      </w:r>
      <w:r>
        <w:rPr>
          <w:rFonts w:ascii="Times New Roman" w:eastAsia="Times New Roman" w:hAnsi="Times New Roman" w:cs="Times New Roman"/>
          <w:color w:val="000000"/>
          <w:sz w:val="24"/>
          <w:szCs w:val="24"/>
        </w:rPr>
        <w:t xml:space="preserve">. (2018, September 9). </w:t>
      </w:r>
      <w:r>
        <w:rPr>
          <w:rFonts w:ascii="Times New Roman" w:eastAsia="Times New Roman" w:hAnsi="Times New Roman" w:cs="Times New Roman"/>
          <w:i/>
          <w:color w:val="000000"/>
          <w:sz w:val="24"/>
          <w:szCs w:val="24"/>
        </w:rPr>
        <w:t xml:space="preserve">Business </w:t>
      </w:r>
      <w:r w:rsidR="00C46113">
        <w:rPr>
          <w:rFonts w:ascii="Times New Roman" w:eastAsia="Times New Roman" w:hAnsi="Times New Roman" w:cs="Times New Roman"/>
          <w:i/>
          <w:color w:val="000000"/>
          <w:sz w:val="24"/>
          <w:szCs w:val="24"/>
        </w:rPr>
        <w:t>Dictionary</w:t>
      </w:r>
      <w:r>
        <w:rPr>
          <w:rFonts w:ascii="Times New Roman" w:eastAsia="Times New Roman" w:hAnsi="Times New Roman" w:cs="Times New Roman"/>
          <w:color w:val="000000"/>
          <w:sz w:val="24"/>
          <w:szCs w:val="24"/>
        </w:rPr>
        <w:t xml:space="preserve">. Retrieved from Business </w:t>
      </w:r>
      <w:r w:rsidR="00C46113">
        <w:rPr>
          <w:rFonts w:ascii="Times New Roman" w:eastAsia="Times New Roman" w:hAnsi="Times New Roman" w:cs="Times New Roman"/>
          <w:color w:val="000000"/>
          <w:sz w:val="24"/>
          <w:szCs w:val="24"/>
        </w:rPr>
        <w:t>Dictionary</w:t>
      </w:r>
      <w:r>
        <w:rPr>
          <w:rFonts w:ascii="Times New Roman" w:eastAsia="Times New Roman" w:hAnsi="Times New Roman" w:cs="Times New Roman"/>
          <w:color w:val="000000"/>
          <w:sz w:val="24"/>
          <w:szCs w:val="24"/>
        </w:rPr>
        <w:t>: http://www.businessdictionary.com/definition/stakeholder.html</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Chron. (2018, </w:t>
      </w:r>
      <w:r>
        <w:rPr>
          <w:rFonts w:ascii="Times New Roman" w:eastAsia="Times New Roman" w:hAnsi="Times New Roman" w:cs="Times New Roman"/>
          <w:color w:val="000000"/>
          <w:sz w:val="24"/>
          <w:szCs w:val="24"/>
        </w:rPr>
        <w:t xml:space="preserve">September 9). </w:t>
      </w:r>
      <w:r>
        <w:rPr>
          <w:rFonts w:ascii="Times New Roman" w:eastAsia="Times New Roman" w:hAnsi="Times New Roman" w:cs="Times New Roman"/>
          <w:i/>
          <w:color w:val="000000"/>
          <w:sz w:val="24"/>
          <w:szCs w:val="24"/>
        </w:rPr>
        <w:t>Chron</w:t>
      </w:r>
      <w:r>
        <w:rPr>
          <w:rFonts w:ascii="Times New Roman" w:eastAsia="Times New Roman" w:hAnsi="Times New Roman" w:cs="Times New Roman"/>
          <w:color w:val="000000"/>
          <w:sz w:val="24"/>
          <w:szCs w:val="24"/>
        </w:rPr>
        <w:t>. Retrieved from Chron: https://smallbusiness.chron.com/employees-affected-stakeholders-38732.html</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Dizon, A. (2018, March 23). </w:t>
      </w:r>
      <w:r>
        <w:rPr>
          <w:rFonts w:ascii="Times New Roman" w:eastAsia="Times New Roman" w:hAnsi="Times New Roman" w:cs="Times New Roman"/>
          <w:i/>
          <w:color w:val="000000"/>
          <w:sz w:val="24"/>
          <w:szCs w:val="24"/>
        </w:rPr>
        <w:t>FitSmallBusiness</w:t>
      </w:r>
      <w:r>
        <w:rPr>
          <w:rFonts w:ascii="Times New Roman" w:eastAsia="Times New Roman" w:hAnsi="Times New Roman" w:cs="Times New Roman"/>
          <w:color w:val="000000"/>
          <w:sz w:val="24"/>
          <w:szCs w:val="24"/>
        </w:rPr>
        <w:t>. Retrieved from FitSmallBusiness: https://fitsmallbusiness.com/customer-service-quotes/</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Goldr</w:t>
      </w:r>
      <w:r>
        <w:rPr>
          <w:rFonts w:ascii="Times New Roman" w:eastAsia="Times New Roman" w:hAnsi="Times New Roman" w:cs="Times New Roman"/>
          <w:color w:val="000000"/>
          <w:sz w:val="24"/>
          <w:szCs w:val="24"/>
        </w:rPr>
        <w:t xml:space="preserve">att, E. (1984). </w:t>
      </w:r>
      <w:r>
        <w:rPr>
          <w:rFonts w:ascii="Times New Roman" w:eastAsia="Times New Roman" w:hAnsi="Times New Roman" w:cs="Times New Roman"/>
          <w:i/>
          <w:color w:val="000000"/>
          <w:sz w:val="24"/>
          <w:szCs w:val="24"/>
        </w:rPr>
        <w:t>The Goal.</w:t>
      </w:r>
      <w:r>
        <w:rPr>
          <w:rFonts w:ascii="Times New Roman" w:eastAsia="Times New Roman" w:hAnsi="Times New Roman" w:cs="Times New Roman"/>
          <w:color w:val="000000"/>
          <w:sz w:val="24"/>
          <w:szCs w:val="24"/>
        </w:rPr>
        <w:t xml:space="preserve"> Great Barrington: North River Press.</w:t>
      </w:r>
    </w:p>
    <w:p w:rsidR="00966DF2" w:rsidRDefault="00BF456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Internal Revenue Service. (2018, November 6). </w:t>
      </w:r>
      <w:r>
        <w:rPr>
          <w:rFonts w:ascii="Times New Roman" w:eastAsia="Times New Roman" w:hAnsi="Times New Roman" w:cs="Times New Roman"/>
          <w:i/>
          <w:color w:val="000000"/>
          <w:sz w:val="24"/>
          <w:szCs w:val="24"/>
        </w:rPr>
        <w:t>Home Page</w:t>
      </w:r>
      <w:r>
        <w:rPr>
          <w:rFonts w:ascii="Times New Roman" w:eastAsia="Times New Roman" w:hAnsi="Times New Roman" w:cs="Times New Roman"/>
          <w:color w:val="000000"/>
          <w:sz w:val="24"/>
          <w:szCs w:val="24"/>
        </w:rPr>
        <w:t>. Retrieved from Internal Revenue Service: https://www.irs.gov/</w:t>
      </w:r>
    </w:p>
    <w:p w:rsidR="00966DF2" w:rsidRDefault="00966DF2"/>
    <w:sectPr w:rsidR="00966DF2">
      <w:headerReference w:type="defaul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562" w:rsidRDefault="00BF4562">
      <w:pPr>
        <w:spacing w:after="0" w:line="240" w:lineRule="auto"/>
      </w:pPr>
      <w:r>
        <w:separator/>
      </w:r>
    </w:p>
  </w:endnote>
  <w:endnote w:type="continuationSeparator" w:id="0">
    <w:p w:rsidR="00BF4562" w:rsidRDefault="00BF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562" w:rsidRDefault="00BF4562">
      <w:pPr>
        <w:spacing w:after="0" w:line="240" w:lineRule="auto"/>
      </w:pPr>
      <w:r>
        <w:separator/>
      </w:r>
    </w:p>
  </w:footnote>
  <w:footnote w:type="continuationSeparator" w:id="0">
    <w:p w:rsidR="00BF4562" w:rsidRDefault="00BF4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DF2" w:rsidRDefault="00BF4562">
    <w:pPr>
      <w:pBdr>
        <w:top w:val="nil"/>
        <w:left w:val="nil"/>
        <w:bottom w:val="single" w:sz="4" w:space="1" w:color="D9D9D9"/>
        <w:right w:val="nil"/>
        <w:between w:val="nil"/>
      </w:pBdr>
      <w:tabs>
        <w:tab w:val="center" w:pos="4680"/>
        <w:tab w:val="right" w:pos="9360"/>
      </w:tabs>
      <w:spacing w:after="0" w:line="240" w:lineRule="auto"/>
      <w:rPr>
        <w:rFonts w:ascii="Times New Roman" w:eastAsia="Times New Roman" w:hAnsi="Times New Roman" w:cs="Times New Roman"/>
        <w:b/>
        <w:color w:val="000000"/>
      </w:rPr>
    </w:pPr>
    <w:bookmarkStart w:id="1" w:name="_gjdgxs" w:colFirst="0" w:colLast="0"/>
    <w:bookmarkEnd w:id="1"/>
    <w:r>
      <w:rPr>
        <w:rFonts w:ascii="Times New Roman" w:eastAsia="Times New Roman" w:hAnsi="Times New Roman" w:cs="Times New Roman"/>
        <w:color w:val="7F7F7F"/>
      </w:rPr>
      <w:t>Case #</w:t>
    </w:r>
    <w:r w:rsidR="00C46113">
      <w:rPr>
        <w:rFonts w:ascii="Times New Roman" w:eastAsia="Times New Roman" w:hAnsi="Times New Roman" w:cs="Times New Roman"/>
        <w:color w:val="7F7F7F"/>
      </w:rPr>
      <w:t>6</w:t>
    </w:r>
    <w:r>
      <w:rPr>
        <w:rFonts w:ascii="Times New Roman" w:eastAsia="Times New Roman" w:hAnsi="Times New Roman" w:cs="Times New Roman"/>
        <w:color w:val="7F7F7F"/>
      </w:rPr>
      <w:t xml:space="preserve">: </w:t>
    </w:r>
    <w:r w:rsidR="00C46113">
      <w:rPr>
        <w:rFonts w:ascii="Times New Roman" w:eastAsia="Times New Roman" w:hAnsi="Times New Roman" w:cs="Times New Roman"/>
        <w:color w:val="7F7F7F"/>
      </w:rPr>
      <w:t>IRS</w:t>
    </w:r>
    <w:r>
      <w:rPr>
        <w:rFonts w:ascii="Times New Roman" w:eastAsia="Times New Roman" w:hAnsi="Times New Roman" w:cs="Times New Roman"/>
        <w:color w:val="7F7F7F"/>
      </w:rPr>
      <w:tab/>
      <w:t>CIS 410</w:t>
    </w:r>
    <w:r>
      <w:rPr>
        <w:rFonts w:ascii="Times New Roman" w:eastAsia="Times New Roman" w:hAnsi="Times New Roman" w:cs="Times New Roman"/>
        <w:color w:val="7F7F7F"/>
      </w:rPr>
      <w:tab/>
      <w:t>Page</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7A0E20">
      <w:rPr>
        <w:rFonts w:ascii="Times New Roman" w:eastAsia="Times New Roman" w:hAnsi="Times New Roman" w:cs="Times New Roman"/>
        <w:color w:val="000000"/>
      </w:rPr>
      <w:fldChar w:fldCharType="separate"/>
    </w:r>
    <w:r w:rsidR="007A0E2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966DF2" w:rsidRDefault="00966DF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F4FBA"/>
    <w:multiLevelType w:val="multilevel"/>
    <w:tmpl w:val="C09E0572"/>
    <w:lvl w:ilvl="0">
      <w:start w:val="1"/>
      <w:numFmt w:val="decimal"/>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6DF2"/>
    <w:rsid w:val="00241C7E"/>
    <w:rsid w:val="005F7F0A"/>
    <w:rsid w:val="007A0E20"/>
    <w:rsid w:val="00966DF2"/>
    <w:rsid w:val="00BF4562"/>
    <w:rsid w:val="00C46113"/>
    <w:rsid w:val="00EA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518B"/>
  <w15:docId w15:val="{6E456A0A-1022-4758-9379-01216444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4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13"/>
  </w:style>
  <w:style w:type="paragraph" w:styleId="Footer">
    <w:name w:val="footer"/>
    <w:basedOn w:val="Normal"/>
    <w:link w:val="FooterChar"/>
    <w:uiPriority w:val="99"/>
    <w:unhideWhenUsed/>
    <w:rsid w:val="00C4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Higdon</cp:lastModifiedBy>
  <cp:revision>5</cp:revision>
  <dcterms:created xsi:type="dcterms:W3CDTF">2018-11-09T01:16:00Z</dcterms:created>
  <dcterms:modified xsi:type="dcterms:W3CDTF">2018-11-09T01:24:00Z</dcterms:modified>
</cp:coreProperties>
</file>