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DF21" w14:textId="77777777" w:rsidR="0096685A" w:rsidRPr="00B35C7A" w:rsidRDefault="0096685A" w:rsidP="0096685A">
      <w:r w:rsidRPr="00B35C7A">
        <w:rPr>
          <w:b/>
          <w:bCs/>
        </w:rPr>
        <w:t>HR-POL-003 Compensation &amp; Incentive Policy</w:t>
      </w:r>
    </w:p>
    <w:p w14:paraId="3B1A9FEC" w14:textId="77777777" w:rsidR="0096685A" w:rsidRPr="00B35C7A" w:rsidRDefault="0096685A" w:rsidP="0096685A">
      <w:r w:rsidRPr="00B35C7A">
        <w:t>1. Purpose</w:t>
      </w:r>
    </w:p>
    <w:p w14:paraId="0775FDA6" w14:textId="77777777" w:rsidR="0096685A" w:rsidRPr="00B35C7A" w:rsidRDefault="0096685A" w:rsidP="0096685A">
      <w:r w:rsidRPr="00B35C7A">
        <w:t>To provide a fair, competitive, and performance-driven compensation structure.</w:t>
      </w:r>
    </w:p>
    <w:p w14:paraId="549085C5" w14:textId="77777777" w:rsidR="0096685A" w:rsidRPr="00B35C7A" w:rsidRDefault="0096685A" w:rsidP="0096685A">
      <w:r w:rsidRPr="00B35C7A">
        <w:t>2. Components of Total Compensation</w:t>
      </w:r>
    </w:p>
    <w:p w14:paraId="4768C6CF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Base salary</w:t>
      </w:r>
    </w:p>
    <w:p w14:paraId="199FD0CA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Performance bonus</w:t>
      </w:r>
    </w:p>
    <w:p w14:paraId="231983D7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Annual bonus</w:t>
      </w:r>
    </w:p>
    <w:p w14:paraId="24E39A43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Project bonus</w:t>
      </w:r>
    </w:p>
    <w:p w14:paraId="4AA1B6EF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Long-term incentives (for eligible roles)</w:t>
      </w:r>
    </w:p>
    <w:p w14:paraId="38F3CA50" w14:textId="77777777" w:rsidR="0096685A" w:rsidRPr="00B35C7A" w:rsidRDefault="0096685A" w:rsidP="0096685A">
      <w:pPr>
        <w:numPr>
          <w:ilvl w:val="0"/>
          <w:numId w:val="1"/>
        </w:numPr>
      </w:pPr>
      <w:r w:rsidRPr="00B35C7A">
        <w:t>Allowances (transport, meal, communication)</w:t>
      </w:r>
    </w:p>
    <w:p w14:paraId="7BA53095" w14:textId="77777777" w:rsidR="0096685A" w:rsidRPr="00B35C7A" w:rsidRDefault="0096685A" w:rsidP="0096685A">
      <w:r w:rsidRPr="00B35C7A">
        <w:t>3. Salary Adjustment</w:t>
      </w:r>
    </w:p>
    <w:p w14:paraId="0B45B5F3" w14:textId="77777777" w:rsidR="0096685A" w:rsidRPr="00B35C7A" w:rsidRDefault="0096685A" w:rsidP="0096685A">
      <w:pPr>
        <w:numPr>
          <w:ilvl w:val="0"/>
          <w:numId w:val="2"/>
        </w:numPr>
      </w:pPr>
      <w:r w:rsidRPr="00B35C7A">
        <w:t>Annual review based on market benchmark and performance</w:t>
      </w:r>
    </w:p>
    <w:p w14:paraId="0C61DB76" w14:textId="77777777" w:rsidR="0096685A" w:rsidRPr="00B35C7A" w:rsidRDefault="0096685A" w:rsidP="0096685A">
      <w:pPr>
        <w:numPr>
          <w:ilvl w:val="0"/>
          <w:numId w:val="2"/>
        </w:numPr>
      </w:pPr>
      <w:r w:rsidRPr="00B35C7A">
        <w:t>Adjustments approved by CEO and finance department</w:t>
      </w:r>
    </w:p>
    <w:p w14:paraId="212CE97A" w14:textId="77777777" w:rsidR="0096685A" w:rsidRPr="00B35C7A" w:rsidRDefault="0096685A" w:rsidP="0096685A">
      <w:pPr>
        <w:numPr>
          <w:ilvl w:val="0"/>
          <w:numId w:val="2"/>
        </w:numPr>
      </w:pPr>
      <w:r w:rsidRPr="00B35C7A">
        <w:t>No salary reduction without written notice and mutual agreement</w:t>
      </w:r>
    </w:p>
    <w:p w14:paraId="5305BC38" w14:textId="77777777" w:rsidR="0096685A" w:rsidRPr="00B35C7A" w:rsidRDefault="0096685A" w:rsidP="0096685A">
      <w:r w:rsidRPr="00B35C7A">
        <w:t>4. Bonus Rules</w:t>
      </w:r>
    </w:p>
    <w:p w14:paraId="1E129473" w14:textId="77777777" w:rsidR="0096685A" w:rsidRPr="00B35C7A" w:rsidRDefault="0096685A" w:rsidP="0096685A">
      <w:pPr>
        <w:numPr>
          <w:ilvl w:val="0"/>
          <w:numId w:val="3"/>
        </w:numPr>
      </w:pPr>
      <w:r w:rsidRPr="00B35C7A">
        <w:t>Performance bonus paid quarterly</w:t>
      </w:r>
    </w:p>
    <w:p w14:paraId="49D5CD07" w14:textId="77777777" w:rsidR="0096685A" w:rsidRPr="00B35C7A" w:rsidRDefault="0096685A" w:rsidP="0096685A">
      <w:pPr>
        <w:numPr>
          <w:ilvl w:val="0"/>
          <w:numId w:val="3"/>
        </w:numPr>
      </w:pPr>
      <w:r w:rsidRPr="00B35C7A">
        <w:t>Annual bonus based on company revenue and individual KPI</w:t>
      </w:r>
    </w:p>
    <w:p w14:paraId="2A2769CC" w14:textId="77777777" w:rsidR="0096685A" w:rsidRPr="00B35C7A" w:rsidRDefault="0096685A" w:rsidP="0096685A">
      <w:pPr>
        <w:numPr>
          <w:ilvl w:val="0"/>
          <w:numId w:val="3"/>
        </w:numPr>
      </w:pPr>
      <w:r w:rsidRPr="00B35C7A">
        <w:t>Bonus not guaranteed and subject to business performance</w:t>
      </w:r>
    </w:p>
    <w:p w14:paraId="4512924C" w14:textId="77777777" w:rsidR="0096685A" w:rsidRPr="00B35C7A" w:rsidRDefault="0096685A" w:rsidP="0096685A">
      <w:r w:rsidRPr="00B35C7A">
        <w:t>5. Pay Schedule</w:t>
      </w:r>
    </w:p>
    <w:p w14:paraId="7483499E" w14:textId="77777777" w:rsidR="0096685A" w:rsidRPr="00B35C7A" w:rsidRDefault="0096685A" w:rsidP="0096685A">
      <w:pPr>
        <w:numPr>
          <w:ilvl w:val="0"/>
          <w:numId w:val="4"/>
        </w:numPr>
      </w:pPr>
      <w:r w:rsidRPr="00B35C7A">
        <w:t xml:space="preserve">Salaries paid by the </w:t>
      </w:r>
      <w:r w:rsidRPr="00B35C7A">
        <w:rPr>
          <w:b/>
          <w:bCs/>
        </w:rPr>
        <w:t>10th day of each month</w:t>
      </w:r>
    </w:p>
    <w:p w14:paraId="6BAC34B2" w14:textId="77777777" w:rsidR="0096685A" w:rsidRPr="00B35C7A" w:rsidRDefault="0096685A" w:rsidP="0096685A">
      <w:pPr>
        <w:numPr>
          <w:ilvl w:val="0"/>
          <w:numId w:val="4"/>
        </w:numPr>
      </w:pPr>
      <w:r w:rsidRPr="00B35C7A">
        <w:t>Taxes and social security deducted according to local law</w:t>
      </w:r>
    </w:p>
    <w:p w14:paraId="486E8C12" w14:textId="77777777" w:rsidR="0096685A" w:rsidRPr="00B35C7A" w:rsidRDefault="0096685A" w:rsidP="0096685A">
      <w:r w:rsidRPr="00B35C7A">
        <w:pict w14:anchorId="29BD8830">
          <v:rect id="_x0000_i1025" style="width:0;height:1.5pt" o:hralign="center" o:hrstd="t" o:hrnoshade="t" o:hr="t" fillcolor="#1f2329" stroked="f"/>
        </w:pict>
      </w:r>
    </w:p>
    <w:p w14:paraId="1760F41C" w14:textId="77777777" w:rsidR="0096685A" w:rsidRDefault="0096685A"/>
    <w:sectPr w:rsidR="00966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657"/>
    <w:multiLevelType w:val="multilevel"/>
    <w:tmpl w:val="ADE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534E5"/>
    <w:multiLevelType w:val="multilevel"/>
    <w:tmpl w:val="E14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4146"/>
    <w:multiLevelType w:val="multilevel"/>
    <w:tmpl w:val="AAD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95CE3"/>
    <w:multiLevelType w:val="multilevel"/>
    <w:tmpl w:val="83A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67951">
    <w:abstractNumId w:val="0"/>
  </w:num>
  <w:num w:numId="2" w16cid:durableId="183832280">
    <w:abstractNumId w:val="3"/>
  </w:num>
  <w:num w:numId="3" w16cid:durableId="402292214">
    <w:abstractNumId w:val="2"/>
  </w:num>
  <w:num w:numId="4" w16cid:durableId="1095175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5A"/>
    <w:rsid w:val="005229CC"/>
    <w:rsid w:val="0096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553E"/>
  <w15:chartTrackingRefBased/>
  <w15:docId w15:val="{26EE6E81-8165-4FF1-A084-4F3E7D60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85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8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8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8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8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8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8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8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8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8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8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8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8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8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8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8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8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8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8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8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8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8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8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2026-03-19T13:18:00Z</dcterms:created>
  <dcterms:modified xsi:type="dcterms:W3CDTF">2026-03-19T13:18:00Z</dcterms:modified>
</cp:coreProperties>
</file>