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4A44" w14:textId="77777777" w:rsidR="008170B6" w:rsidRPr="008170B6" w:rsidRDefault="008170B6" w:rsidP="008170B6">
      <w:r w:rsidRPr="008170B6">
        <w:rPr>
          <w:b/>
          <w:bCs/>
        </w:rPr>
        <w:t>LEG-POL-003 Data Processing Agreement</w:t>
      </w:r>
    </w:p>
    <w:p w14:paraId="4D5E105B" w14:textId="77777777" w:rsidR="008170B6" w:rsidRPr="008170B6" w:rsidRDefault="008170B6" w:rsidP="008170B6">
      <w:r w:rsidRPr="008170B6">
        <w:rPr>
          <w:i/>
          <w:iCs/>
        </w:rPr>
        <w:t>Effective Date: March 2026</w:t>
      </w:r>
    </w:p>
    <w:p w14:paraId="2CA6646D" w14:textId="77777777" w:rsidR="008170B6" w:rsidRPr="008170B6" w:rsidRDefault="008170B6" w:rsidP="008170B6">
      <w:pPr>
        <w:rPr>
          <w:b/>
          <w:bCs/>
        </w:rPr>
      </w:pPr>
      <w:r w:rsidRPr="008170B6">
        <w:rPr>
          <w:b/>
          <w:bCs/>
        </w:rPr>
        <w:t>1. Parties</w:t>
      </w:r>
    </w:p>
    <w:p w14:paraId="06677C9F" w14:textId="77777777" w:rsidR="008170B6" w:rsidRPr="008170B6" w:rsidRDefault="008170B6" w:rsidP="008170B6">
      <w:r w:rsidRPr="008170B6">
        <w:t xml:space="preserve">This Data Processing Agreement ("DPA") is entered into between </w:t>
      </w:r>
      <w:proofErr w:type="spellStart"/>
      <w:r w:rsidRPr="008170B6">
        <w:t>IntelliKnow</w:t>
      </w:r>
      <w:proofErr w:type="spellEnd"/>
      <w:r w:rsidRPr="008170B6">
        <w:t xml:space="preserve"> Inc. ("Data Controller") and [Name of Data Processor] ("Data Processor"), collectively referred to as the "Parties."</w:t>
      </w:r>
    </w:p>
    <w:p w14:paraId="4B249D21" w14:textId="77777777" w:rsidR="008170B6" w:rsidRPr="008170B6" w:rsidRDefault="008170B6" w:rsidP="008170B6">
      <w:pPr>
        <w:rPr>
          <w:b/>
          <w:bCs/>
        </w:rPr>
      </w:pPr>
      <w:r w:rsidRPr="008170B6">
        <w:rPr>
          <w:b/>
          <w:bCs/>
        </w:rPr>
        <w:t>2. Purpose</w:t>
      </w:r>
    </w:p>
    <w:p w14:paraId="56ACCBC3" w14:textId="77777777" w:rsidR="008170B6" w:rsidRPr="008170B6" w:rsidRDefault="008170B6" w:rsidP="008170B6">
      <w:r w:rsidRPr="008170B6">
        <w:t>The Data Controller engages the Data Processor to process personal data on its behalf, in accordance with the Data Controller’s instructions and applicable data protection laws (including GDPR).</w:t>
      </w:r>
    </w:p>
    <w:p w14:paraId="3E11CA56" w14:textId="77777777" w:rsidR="008170B6" w:rsidRPr="008170B6" w:rsidRDefault="008170B6" w:rsidP="008170B6">
      <w:pPr>
        <w:rPr>
          <w:b/>
          <w:bCs/>
        </w:rPr>
      </w:pPr>
      <w:r w:rsidRPr="008170B6">
        <w:rPr>
          <w:b/>
          <w:bCs/>
        </w:rPr>
        <w:t>3. Scope of Processing</w:t>
      </w:r>
    </w:p>
    <w:p w14:paraId="4B8C1E8E" w14:textId="77777777" w:rsidR="008170B6" w:rsidRPr="008170B6" w:rsidRDefault="008170B6" w:rsidP="008170B6">
      <w:pPr>
        <w:numPr>
          <w:ilvl w:val="0"/>
          <w:numId w:val="1"/>
        </w:numPr>
      </w:pPr>
      <w:r w:rsidRPr="008170B6">
        <w:rPr>
          <w:b/>
          <w:bCs/>
        </w:rPr>
        <w:t>Personal Data</w:t>
      </w:r>
      <w:r w:rsidRPr="008170B6">
        <w:t>: The Data Processor will process the following types of personal data: [List of data types, e.g., customer contact information, employee data].</w:t>
      </w:r>
    </w:p>
    <w:p w14:paraId="597D1B34" w14:textId="77777777" w:rsidR="008170B6" w:rsidRPr="008170B6" w:rsidRDefault="008170B6" w:rsidP="008170B6">
      <w:pPr>
        <w:numPr>
          <w:ilvl w:val="0"/>
          <w:numId w:val="1"/>
        </w:numPr>
      </w:pPr>
      <w:r w:rsidRPr="008170B6">
        <w:rPr>
          <w:b/>
          <w:bCs/>
        </w:rPr>
        <w:t>Purposes of Processing</w:t>
      </w:r>
      <w:r w:rsidRPr="008170B6">
        <w:t>: The Data Processor will process personal data only for the following purposes: [List of purposes, e.g., service delivery, data storage, analytics].</w:t>
      </w:r>
    </w:p>
    <w:p w14:paraId="2F899021" w14:textId="77777777" w:rsidR="008170B6" w:rsidRPr="008170B6" w:rsidRDefault="008170B6" w:rsidP="008170B6">
      <w:pPr>
        <w:numPr>
          <w:ilvl w:val="0"/>
          <w:numId w:val="1"/>
        </w:numPr>
      </w:pPr>
      <w:r w:rsidRPr="008170B6">
        <w:rPr>
          <w:b/>
          <w:bCs/>
        </w:rPr>
        <w:t>Duration</w:t>
      </w:r>
      <w:r w:rsidRPr="008170B6">
        <w:t>: Processing will continue for the term of the underlying service agreement, or until the Data Controller requests termination of processing.</w:t>
      </w:r>
    </w:p>
    <w:p w14:paraId="4B6B0D97" w14:textId="77777777" w:rsidR="008170B6" w:rsidRPr="008170B6" w:rsidRDefault="008170B6" w:rsidP="008170B6">
      <w:pPr>
        <w:rPr>
          <w:b/>
          <w:bCs/>
        </w:rPr>
      </w:pPr>
      <w:r w:rsidRPr="008170B6">
        <w:rPr>
          <w:b/>
          <w:bCs/>
        </w:rPr>
        <w:t>4. Data Processor Obligations</w:t>
      </w:r>
    </w:p>
    <w:p w14:paraId="64F53E42" w14:textId="77777777" w:rsidR="008170B6" w:rsidRPr="008170B6" w:rsidRDefault="008170B6" w:rsidP="008170B6">
      <w:pPr>
        <w:numPr>
          <w:ilvl w:val="0"/>
          <w:numId w:val="2"/>
        </w:numPr>
      </w:pPr>
      <w:r w:rsidRPr="008170B6">
        <w:t>Process personal data only in accordance with the Data Controller’s written instructions.</w:t>
      </w:r>
    </w:p>
    <w:p w14:paraId="2F62531A" w14:textId="77777777" w:rsidR="008170B6" w:rsidRPr="008170B6" w:rsidRDefault="008170B6" w:rsidP="008170B6">
      <w:pPr>
        <w:numPr>
          <w:ilvl w:val="0"/>
          <w:numId w:val="2"/>
        </w:numPr>
      </w:pPr>
      <w:r w:rsidRPr="008170B6">
        <w:t>Implement appropriate technical and organizational measures to protect personal data against unauthorized access, disclosure, or destruction.</w:t>
      </w:r>
    </w:p>
    <w:p w14:paraId="6A1AE037" w14:textId="77777777" w:rsidR="008170B6" w:rsidRPr="008170B6" w:rsidRDefault="008170B6" w:rsidP="008170B6">
      <w:pPr>
        <w:numPr>
          <w:ilvl w:val="0"/>
          <w:numId w:val="2"/>
        </w:numPr>
      </w:pPr>
      <w:r w:rsidRPr="008170B6">
        <w:t>Ensure that all personnel with access to personal data are bound by confidentiality obligations.</w:t>
      </w:r>
    </w:p>
    <w:p w14:paraId="24187AAB" w14:textId="77777777" w:rsidR="008170B6" w:rsidRPr="008170B6" w:rsidRDefault="008170B6" w:rsidP="008170B6">
      <w:pPr>
        <w:numPr>
          <w:ilvl w:val="0"/>
          <w:numId w:val="2"/>
        </w:numPr>
      </w:pPr>
      <w:r w:rsidRPr="008170B6">
        <w:t>Notify the Data Controller immediately of any data breach or suspected breach.</w:t>
      </w:r>
    </w:p>
    <w:p w14:paraId="5A26C00C" w14:textId="77777777" w:rsidR="008170B6" w:rsidRPr="008170B6" w:rsidRDefault="008170B6" w:rsidP="008170B6">
      <w:pPr>
        <w:numPr>
          <w:ilvl w:val="0"/>
          <w:numId w:val="2"/>
        </w:numPr>
      </w:pPr>
      <w:r w:rsidRPr="008170B6">
        <w:t>Allow the Data Controller to audit the Data Processor’s processing activities, or provide evidence of compliance upon request.</w:t>
      </w:r>
    </w:p>
    <w:p w14:paraId="1BA2629B" w14:textId="77777777" w:rsidR="008170B6" w:rsidRPr="008170B6" w:rsidRDefault="008170B6" w:rsidP="008170B6">
      <w:pPr>
        <w:numPr>
          <w:ilvl w:val="0"/>
          <w:numId w:val="2"/>
        </w:numPr>
      </w:pPr>
      <w:r w:rsidRPr="008170B6">
        <w:t>Not transfer personal data to third parties without the Data Controller’s prior written consent, unless required by law.</w:t>
      </w:r>
    </w:p>
    <w:p w14:paraId="3FAD8A68" w14:textId="77777777" w:rsidR="008170B6" w:rsidRPr="008170B6" w:rsidRDefault="008170B6" w:rsidP="008170B6">
      <w:pPr>
        <w:rPr>
          <w:b/>
          <w:bCs/>
        </w:rPr>
      </w:pPr>
      <w:r w:rsidRPr="008170B6">
        <w:rPr>
          <w:b/>
          <w:bCs/>
        </w:rPr>
        <w:t>5. Data Controller Obligations</w:t>
      </w:r>
    </w:p>
    <w:p w14:paraId="7FA39729" w14:textId="77777777" w:rsidR="008170B6" w:rsidRPr="008170B6" w:rsidRDefault="008170B6" w:rsidP="008170B6">
      <w:pPr>
        <w:numPr>
          <w:ilvl w:val="0"/>
          <w:numId w:val="3"/>
        </w:numPr>
      </w:pPr>
      <w:r w:rsidRPr="008170B6">
        <w:lastRenderedPageBreak/>
        <w:t>Ensure that the processing of personal data is lawful (e.g., obtain necessary consent from Data Subjects).</w:t>
      </w:r>
    </w:p>
    <w:p w14:paraId="41EB08DD" w14:textId="77777777" w:rsidR="008170B6" w:rsidRPr="008170B6" w:rsidRDefault="008170B6" w:rsidP="008170B6">
      <w:pPr>
        <w:numPr>
          <w:ilvl w:val="0"/>
          <w:numId w:val="3"/>
        </w:numPr>
      </w:pPr>
      <w:r w:rsidRPr="008170B6">
        <w:t>Provide clear and accurate instructions to the Data Processor regarding the processing of personal data.</w:t>
      </w:r>
    </w:p>
    <w:p w14:paraId="70BFE19F" w14:textId="77777777" w:rsidR="008170B6" w:rsidRPr="008170B6" w:rsidRDefault="008170B6" w:rsidP="008170B6">
      <w:pPr>
        <w:numPr>
          <w:ilvl w:val="0"/>
          <w:numId w:val="3"/>
        </w:numPr>
      </w:pPr>
      <w:r w:rsidRPr="008170B6">
        <w:t>Respond to Data Subject requests (e.g., access, erasure) and notify the Data Processor of any such requests that require action.</w:t>
      </w:r>
    </w:p>
    <w:p w14:paraId="0C3F7AB7" w14:textId="77777777" w:rsidR="008170B6" w:rsidRPr="008170B6" w:rsidRDefault="008170B6" w:rsidP="008170B6">
      <w:pPr>
        <w:rPr>
          <w:b/>
          <w:bCs/>
        </w:rPr>
      </w:pPr>
      <w:r w:rsidRPr="008170B6">
        <w:rPr>
          <w:b/>
          <w:bCs/>
        </w:rPr>
        <w:t>6. Data Breach Notification</w:t>
      </w:r>
    </w:p>
    <w:p w14:paraId="7A536BF5" w14:textId="77777777" w:rsidR="008170B6" w:rsidRPr="008170B6" w:rsidRDefault="008170B6" w:rsidP="008170B6">
      <w:r w:rsidRPr="008170B6">
        <w:t>If the Data Processor becomes aware of a data breach, it shall notify the Data Controller within 72 hours of discovery, providing details of the breach, its impact, and any initial remediation steps taken.</w:t>
      </w:r>
    </w:p>
    <w:p w14:paraId="6D61A005" w14:textId="77777777" w:rsidR="008170B6" w:rsidRPr="008170B6" w:rsidRDefault="008170B6" w:rsidP="008170B6">
      <w:pPr>
        <w:rPr>
          <w:b/>
          <w:bCs/>
        </w:rPr>
      </w:pPr>
      <w:r w:rsidRPr="008170B6">
        <w:rPr>
          <w:b/>
          <w:bCs/>
        </w:rPr>
        <w:t>7. Termination</w:t>
      </w:r>
    </w:p>
    <w:p w14:paraId="5544D022" w14:textId="77777777" w:rsidR="008170B6" w:rsidRPr="008170B6" w:rsidRDefault="008170B6" w:rsidP="008170B6">
      <w:r w:rsidRPr="008170B6">
        <w:t>Upon termination of this DPA, the Data Processor shall: (a) return all personal data to the Data Controller; (b) securely delete or anonymize all personal data (unless required by law to retain it); and (c) provide written confirmation of such deletion or anonymization.</w:t>
      </w:r>
    </w:p>
    <w:p w14:paraId="4BF18CFB" w14:textId="77777777" w:rsidR="008170B6" w:rsidRPr="008170B6" w:rsidRDefault="008170B6" w:rsidP="008170B6">
      <w:pPr>
        <w:rPr>
          <w:b/>
          <w:bCs/>
        </w:rPr>
      </w:pPr>
      <w:r w:rsidRPr="008170B6">
        <w:rPr>
          <w:b/>
          <w:bCs/>
        </w:rPr>
        <w:t>8. Governing Law</w:t>
      </w:r>
    </w:p>
    <w:p w14:paraId="0CBA50DA" w14:textId="77777777" w:rsidR="008170B6" w:rsidRPr="008170B6" w:rsidRDefault="008170B6" w:rsidP="008170B6">
      <w:r w:rsidRPr="008170B6">
        <w:t>This DPA is governed by and construed in accordance with the laws of [Jurisdiction].</w:t>
      </w:r>
    </w:p>
    <w:p w14:paraId="62BC829A" w14:textId="77777777" w:rsidR="008170B6" w:rsidRPr="008170B6" w:rsidRDefault="008170B6" w:rsidP="008170B6">
      <w:pPr>
        <w:rPr>
          <w:b/>
          <w:bCs/>
        </w:rPr>
      </w:pPr>
      <w:r w:rsidRPr="008170B6">
        <w:rPr>
          <w:b/>
          <w:bCs/>
        </w:rPr>
        <w:t>9. Signatures</w:t>
      </w:r>
    </w:p>
    <w:p w14:paraId="74EB2BC1" w14:textId="77777777" w:rsidR="008170B6" w:rsidRPr="008170B6" w:rsidRDefault="008170B6" w:rsidP="008170B6">
      <w:r w:rsidRPr="008170B6">
        <w:t>Data Controller: _________________________ Date: ____________</w:t>
      </w:r>
    </w:p>
    <w:p w14:paraId="7CFA74D5" w14:textId="77777777" w:rsidR="008170B6" w:rsidRPr="008170B6" w:rsidRDefault="008170B6" w:rsidP="008170B6">
      <w:r w:rsidRPr="008170B6">
        <w:t>Data Processor: _________________________ Date: ____________</w:t>
      </w:r>
    </w:p>
    <w:p w14:paraId="7C252DA9" w14:textId="77777777" w:rsidR="008170B6" w:rsidRPr="008170B6" w:rsidRDefault="008170B6"/>
    <w:sectPr w:rsidR="008170B6" w:rsidRPr="008170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7DF4"/>
    <w:multiLevelType w:val="multilevel"/>
    <w:tmpl w:val="94F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83E66"/>
    <w:multiLevelType w:val="multilevel"/>
    <w:tmpl w:val="299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4454F"/>
    <w:multiLevelType w:val="multilevel"/>
    <w:tmpl w:val="456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744269">
    <w:abstractNumId w:val="2"/>
  </w:num>
  <w:num w:numId="2" w16cid:durableId="264773310">
    <w:abstractNumId w:val="1"/>
  </w:num>
  <w:num w:numId="3" w16cid:durableId="40222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B6"/>
    <w:rsid w:val="005229CC"/>
    <w:rsid w:val="0081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BD12"/>
  <w15:chartTrackingRefBased/>
  <w15:docId w15:val="{9A33898F-5030-46A5-9267-3290D902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70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0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0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0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0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0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0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0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70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0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0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70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0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0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0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70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0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70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70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0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0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70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7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1</cp:revision>
  <dcterms:created xsi:type="dcterms:W3CDTF">2026-03-19T13:35:00Z</dcterms:created>
  <dcterms:modified xsi:type="dcterms:W3CDTF">2026-03-19T13:35:00Z</dcterms:modified>
</cp:coreProperties>
</file>