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03516" w14:textId="77777777" w:rsidR="000E1F25" w:rsidRPr="000E1F25" w:rsidRDefault="000E1F25" w:rsidP="000E1F25">
      <w:r w:rsidRPr="000E1F25">
        <w:rPr>
          <w:b/>
          <w:bCs/>
        </w:rPr>
        <w:t>LEG-POL-001 Privacy Policy</w:t>
      </w:r>
    </w:p>
    <w:p w14:paraId="517146C3" w14:textId="77777777" w:rsidR="000E1F25" w:rsidRPr="000E1F25" w:rsidRDefault="000E1F25" w:rsidP="000E1F25">
      <w:r w:rsidRPr="000E1F25">
        <w:rPr>
          <w:i/>
          <w:iCs/>
        </w:rPr>
        <w:t>Effective Date: March 2026 | Last Updated: March 2026</w:t>
      </w:r>
    </w:p>
    <w:p w14:paraId="01B48268" w14:textId="77777777" w:rsidR="000E1F25" w:rsidRPr="000E1F25" w:rsidRDefault="000E1F25" w:rsidP="000E1F25">
      <w:pPr>
        <w:rPr>
          <w:b/>
          <w:bCs/>
        </w:rPr>
      </w:pPr>
      <w:r w:rsidRPr="000E1F25">
        <w:rPr>
          <w:b/>
          <w:bCs/>
        </w:rPr>
        <w:t>1. Purpose</w:t>
      </w:r>
    </w:p>
    <w:p w14:paraId="04FB81EA" w14:textId="77777777" w:rsidR="000E1F25" w:rsidRPr="000E1F25" w:rsidRDefault="000E1F25" w:rsidP="000E1F25">
      <w:r w:rsidRPr="000E1F25">
        <w:t xml:space="preserve">This Privacy Policy outlines how </w:t>
      </w:r>
      <w:proofErr w:type="spellStart"/>
      <w:r w:rsidRPr="000E1F25">
        <w:t>IntelliKnow</w:t>
      </w:r>
      <w:proofErr w:type="spellEnd"/>
      <w:r w:rsidRPr="000E1F25">
        <w:t xml:space="preserve"> Inc. ("Company") collects, uses, stores, processes, and protects personal data of employees, customers, partners, and other individuals ("Data Subjects") in compliance with applicable data protection laws, including but not limited to the General Data Protection Regulation (GDPR) and local data privacy regulations.</w:t>
      </w:r>
    </w:p>
    <w:p w14:paraId="3FB38EFB" w14:textId="77777777" w:rsidR="000E1F25" w:rsidRPr="000E1F25" w:rsidRDefault="000E1F25" w:rsidP="000E1F25">
      <w:pPr>
        <w:rPr>
          <w:b/>
          <w:bCs/>
        </w:rPr>
      </w:pPr>
      <w:r w:rsidRPr="000E1F25">
        <w:rPr>
          <w:b/>
          <w:bCs/>
        </w:rPr>
        <w:t>2. Scope</w:t>
      </w:r>
    </w:p>
    <w:p w14:paraId="6680FAA7" w14:textId="77777777" w:rsidR="000E1F25" w:rsidRPr="000E1F25" w:rsidRDefault="000E1F25" w:rsidP="000E1F25">
      <w:r w:rsidRPr="000E1F25">
        <w:t xml:space="preserve">This policy applies to all personal data processed by the Company, whether collected through the Company’s websites, applications, services, offline interactions, or internal systems (including the </w:t>
      </w:r>
      <w:proofErr w:type="spellStart"/>
      <w:r w:rsidRPr="000E1F25">
        <w:t>IntelliKnow</w:t>
      </w:r>
      <w:proofErr w:type="spellEnd"/>
      <w:r w:rsidRPr="000E1F25">
        <w:t xml:space="preserve"> KMS).</w:t>
      </w:r>
    </w:p>
    <w:p w14:paraId="7D1CD485" w14:textId="77777777" w:rsidR="000E1F25" w:rsidRPr="000E1F25" w:rsidRDefault="000E1F25" w:rsidP="000E1F25">
      <w:pPr>
        <w:rPr>
          <w:b/>
          <w:bCs/>
        </w:rPr>
      </w:pPr>
      <w:r w:rsidRPr="000E1F25">
        <w:rPr>
          <w:b/>
          <w:bCs/>
        </w:rPr>
        <w:t>3. Definitions</w:t>
      </w:r>
    </w:p>
    <w:p w14:paraId="5611FC2F" w14:textId="77777777" w:rsidR="000E1F25" w:rsidRPr="000E1F25" w:rsidRDefault="000E1F25" w:rsidP="000E1F25">
      <w:pPr>
        <w:numPr>
          <w:ilvl w:val="0"/>
          <w:numId w:val="1"/>
        </w:numPr>
      </w:pPr>
      <w:r w:rsidRPr="000E1F25">
        <w:rPr>
          <w:b/>
          <w:bCs/>
        </w:rPr>
        <w:t>Personal Data</w:t>
      </w:r>
      <w:r w:rsidRPr="000E1F25">
        <w:t>: Any information relating to an identified or identifiable natural person (e.g., name, email address, phone number, employee ID, financial information, and browsing history).</w:t>
      </w:r>
    </w:p>
    <w:p w14:paraId="0B04794F" w14:textId="77777777" w:rsidR="000E1F25" w:rsidRPr="000E1F25" w:rsidRDefault="000E1F25" w:rsidP="000E1F25">
      <w:pPr>
        <w:numPr>
          <w:ilvl w:val="0"/>
          <w:numId w:val="1"/>
        </w:numPr>
      </w:pPr>
      <w:r w:rsidRPr="000E1F25">
        <w:rPr>
          <w:b/>
          <w:bCs/>
        </w:rPr>
        <w:t>Sensitive Personal Data</w:t>
      </w:r>
      <w:r w:rsidRPr="000E1F25">
        <w:t>: Personal data that requires enhanced protection (e.g., health information, racial or ethnic origin, religious beliefs, and criminal records).</w:t>
      </w:r>
    </w:p>
    <w:p w14:paraId="45AE8432" w14:textId="77777777" w:rsidR="000E1F25" w:rsidRPr="000E1F25" w:rsidRDefault="000E1F25" w:rsidP="000E1F25">
      <w:pPr>
        <w:numPr>
          <w:ilvl w:val="0"/>
          <w:numId w:val="1"/>
        </w:numPr>
      </w:pPr>
      <w:r w:rsidRPr="000E1F25">
        <w:rPr>
          <w:b/>
          <w:bCs/>
        </w:rPr>
        <w:t>Processing</w:t>
      </w:r>
      <w:r w:rsidRPr="000E1F25">
        <w:t>: Any operation performed on personal data, including collection, recording, storage, adaptation, disclosure, or deletion.</w:t>
      </w:r>
    </w:p>
    <w:p w14:paraId="53124A5B" w14:textId="77777777" w:rsidR="000E1F25" w:rsidRPr="000E1F25" w:rsidRDefault="000E1F25" w:rsidP="000E1F25">
      <w:pPr>
        <w:rPr>
          <w:b/>
          <w:bCs/>
        </w:rPr>
      </w:pPr>
      <w:r w:rsidRPr="000E1F25">
        <w:rPr>
          <w:b/>
          <w:bCs/>
        </w:rPr>
        <w:t>4. Data Collection &amp; Use</w:t>
      </w:r>
    </w:p>
    <w:p w14:paraId="7FBB56E0" w14:textId="77777777" w:rsidR="000E1F25" w:rsidRPr="000E1F25" w:rsidRDefault="000E1F25" w:rsidP="000E1F25">
      <w:pPr>
        <w:numPr>
          <w:ilvl w:val="0"/>
          <w:numId w:val="2"/>
        </w:numPr>
      </w:pPr>
      <w:r w:rsidRPr="000E1F25">
        <w:t>The Company collects only personal data that is necessary for legitimate business purposes (e.g., employee onboarding, customer service, and service delivery).</w:t>
      </w:r>
    </w:p>
    <w:p w14:paraId="5100DD10" w14:textId="77777777" w:rsidR="000E1F25" w:rsidRPr="000E1F25" w:rsidRDefault="000E1F25" w:rsidP="000E1F25">
      <w:pPr>
        <w:numPr>
          <w:ilvl w:val="0"/>
          <w:numId w:val="2"/>
        </w:numPr>
      </w:pPr>
      <w:r w:rsidRPr="000E1F25">
        <w:t>Personal data is used only for the purposes for which it was collected, unless additional consent is obtained from the Data Subject or required by law.</w:t>
      </w:r>
    </w:p>
    <w:p w14:paraId="292D9B3C" w14:textId="77777777" w:rsidR="000E1F25" w:rsidRPr="000E1F25" w:rsidRDefault="000E1F25" w:rsidP="000E1F25">
      <w:pPr>
        <w:numPr>
          <w:ilvl w:val="0"/>
          <w:numId w:val="2"/>
        </w:numPr>
      </w:pPr>
      <w:r w:rsidRPr="000E1F25">
        <w:t>Sensitive Personal Data is collected and processed only with explicit consent from the Data Subject, unless permitted by law.</w:t>
      </w:r>
    </w:p>
    <w:p w14:paraId="55A92044" w14:textId="77777777" w:rsidR="000E1F25" w:rsidRPr="000E1F25" w:rsidRDefault="000E1F25" w:rsidP="000E1F25">
      <w:pPr>
        <w:rPr>
          <w:b/>
          <w:bCs/>
        </w:rPr>
      </w:pPr>
      <w:r w:rsidRPr="000E1F25">
        <w:rPr>
          <w:b/>
          <w:bCs/>
        </w:rPr>
        <w:t>5. Data Protection &amp; Security</w:t>
      </w:r>
    </w:p>
    <w:p w14:paraId="5447B7E1" w14:textId="77777777" w:rsidR="000E1F25" w:rsidRPr="000E1F25" w:rsidRDefault="000E1F25" w:rsidP="000E1F25">
      <w:pPr>
        <w:numPr>
          <w:ilvl w:val="0"/>
          <w:numId w:val="3"/>
        </w:numPr>
      </w:pPr>
      <w:r w:rsidRPr="000E1F25">
        <w:t>The Company implements appropriate technical and organizational measures to protect personal data against unauthorized access, disclosure, alteration, or destruction.</w:t>
      </w:r>
    </w:p>
    <w:p w14:paraId="5E661125" w14:textId="77777777" w:rsidR="000E1F25" w:rsidRPr="000E1F25" w:rsidRDefault="000E1F25" w:rsidP="000E1F25">
      <w:pPr>
        <w:numPr>
          <w:ilvl w:val="0"/>
          <w:numId w:val="3"/>
        </w:numPr>
      </w:pPr>
      <w:r w:rsidRPr="000E1F25">
        <w:lastRenderedPageBreak/>
        <w:t>Access to personal data is restricted to authorized personnel only, based on the principle of least privilege.</w:t>
      </w:r>
    </w:p>
    <w:p w14:paraId="0CACB38D" w14:textId="77777777" w:rsidR="000E1F25" w:rsidRPr="000E1F25" w:rsidRDefault="000E1F25" w:rsidP="000E1F25">
      <w:pPr>
        <w:numPr>
          <w:ilvl w:val="0"/>
          <w:numId w:val="3"/>
        </w:numPr>
      </w:pPr>
      <w:r w:rsidRPr="000E1F25">
        <w:t>Data storage systems are encrypted, and regular security audits and vulnerability assessments are conducted.</w:t>
      </w:r>
    </w:p>
    <w:p w14:paraId="5870EC68" w14:textId="77777777" w:rsidR="000E1F25" w:rsidRPr="000E1F25" w:rsidRDefault="000E1F25" w:rsidP="000E1F25">
      <w:pPr>
        <w:rPr>
          <w:b/>
          <w:bCs/>
        </w:rPr>
      </w:pPr>
      <w:r w:rsidRPr="000E1F25">
        <w:rPr>
          <w:b/>
          <w:bCs/>
        </w:rPr>
        <w:t>6. Data Subject Rights</w:t>
      </w:r>
    </w:p>
    <w:p w14:paraId="7F2A36DB" w14:textId="77777777" w:rsidR="000E1F25" w:rsidRPr="000E1F25" w:rsidRDefault="000E1F25" w:rsidP="000E1F25">
      <w:r w:rsidRPr="000E1F25">
        <w:t>Data Subjects have the right to: (a) access their personal data; (b) request correction of inaccurate data; (c) request erasure of their data (right to be forgotten); (d) restrict or object to processing; (e) data portability; and (f) withdraw consent at any time. Requests shall be processed within 30 days.</w:t>
      </w:r>
    </w:p>
    <w:p w14:paraId="1187710A" w14:textId="77777777" w:rsidR="000E1F25" w:rsidRPr="000E1F25" w:rsidRDefault="000E1F25" w:rsidP="000E1F25">
      <w:pPr>
        <w:rPr>
          <w:b/>
          <w:bCs/>
        </w:rPr>
      </w:pPr>
      <w:r w:rsidRPr="000E1F25">
        <w:rPr>
          <w:b/>
          <w:bCs/>
        </w:rPr>
        <w:t>7. Data Retention</w:t>
      </w:r>
    </w:p>
    <w:p w14:paraId="14083B51" w14:textId="77777777" w:rsidR="000E1F25" w:rsidRPr="000E1F25" w:rsidRDefault="000E1F25" w:rsidP="000E1F25">
      <w:r w:rsidRPr="000E1F25">
        <w:t>Personal data is retained only for as long as necessary to fulfill the purpose for which it was collected, or as required by law. After retention periods expire, data is securely deleted or anonymized.</w:t>
      </w:r>
    </w:p>
    <w:p w14:paraId="1AD84C20" w14:textId="77777777" w:rsidR="000E1F25" w:rsidRPr="000E1F25" w:rsidRDefault="000E1F25" w:rsidP="000E1F25">
      <w:pPr>
        <w:rPr>
          <w:b/>
          <w:bCs/>
        </w:rPr>
      </w:pPr>
      <w:r w:rsidRPr="000E1F25">
        <w:rPr>
          <w:b/>
          <w:bCs/>
        </w:rPr>
        <w:t>8. Third-Party Data Sharing</w:t>
      </w:r>
    </w:p>
    <w:p w14:paraId="76ED15DA" w14:textId="77777777" w:rsidR="000E1F25" w:rsidRPr="000E1F25" w:rsidRDefault="000E1F25" w:rsidP="000E1F25">
      <w:r w:rsidRPr="000E1F25">
        <w:t>The Company does not share personal data with third parties unless: (a) required by law; (b) necessary for service delivery (with a data processing agreement in place); or (c) with explicit consent from the Data Subject. Third parties are required to maintain the same level of data protection as the Company.</w:t>
      </w:r>
    </w:p>
    <w:p w14:paraId="006C4F2D" w14:textId="77777777" w:rsidR="000E1F25" w:rsidRPr="000E1F25" w:rsidRDefault="000E1F25" w:rsidP="000E1F25">
      <w:pPr>
        <w:rPr>
          <w:b/>
          <w:bCs/>
        </w:rPr>
      </w:pPr>
      <w:r w:rsidRPr="000E1F25">
        <w:rPr>
          <w:b/>
          <w:bCs/>
        </w:rPr>
        <w:t>9. Compliance &amp; Enforcement</w:t>
      </w:r>
    </w:p>
    <w:p w14:paraId="562611F1" w14:textId="77777777" w:rsidR="000E1F25" w:rsidRPr="000E1F25" w:rsidRDefault="000E1F25" w:rsidP="000E1F25">
      <w:r w:rsidRPr="000E1F25">
        <w:t>The Legal Department is responsible for monitoring compliance with this policy. Violations may result in disciplinary action, legal liability, or both.</w:t>
      </w:r>
    </w:p>
    <w:p w14:paraId="0D8B24EB" w14:textId="77777777" w:rsidR="000E1F25" w:rsidRPr="000E1F25" w:rsidRDefault="000E1F25" w:rsidP="000E1F25">
      <w:pPr>
        <w:rPr>
          <w:b/>
          <w:bCs/>
        </w:rPr>
      </w:pPr>
      <w:r w:rsidRPr="000E1F25">
        <w:rPr>
          <w:b/>
          <w:bCs/>
        </w:rPr>
        <w:t>10. Contact</w:t>
      </w:r>
    </w:p>
    <w:p w14:paraId="2E140C8F" w14:textId="77777777" w:rsidR="000E1F25" w:rsidRPr="000E1F25" w:rsidRDefault="000E1F25" w:rsidP="000E1F25">
      <w:r w:rsidRPr="000E1F25">
        <w:t>For questions or requests related to this policy, contact the Legal Department at legal@intelliknow.com.</w:t>
      </w:r>
    </w:p>
    <w:p w14:paraId="5232A4D6" w14:textId="77777777" w:rsidR="000E1F25" w:rsidRPr="000E1F25" w:rsidRDefault="000E1F25"/>
    <w:sectPr w:rsidR="000E1F25" w:rsidRPr="000E1F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0656B"/>
    <w:multiLevelType w:val="multilevel"/>
    <w:tmpl w:val="26FE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42DBD"/>
    <w:multiLevelType w:val="multilevel"/>
    <w:tmpl w:val="CA8A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F62E40"/>
    <w:multiLevelType w:val="multilevel"/>
    <w:tmpl w:val="00C8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525986">
    <w:abstractNumId w:val="2"/>
  </w:num>
  <w:num w:numId="2" w16cid:durableId="736441190">
    <w:abstractNumId w:val="1"/>
  </w:num>
  <w:num w:numId="3" w16cid:durableId="27611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F25"/>
    <w:rsid w:val="000E1F25"/>
    <w:rsid w:val="00522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A47CF"/>
  <w15:chartTrackingRefBased/>
  <w15:docId w15:val="{ABB1EB88-D684-48C8-A37B-7B8C253C3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1F2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E1F2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E1F2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E1F2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E1F2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E1F2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E1F2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1F2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E1F2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1F2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E1F2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E1F2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E1F25"/>
    <w:rPr>
      <w:rFonts w:cstheme="majorBidi"/>
      <w:color w:val="2F5496" w:themeColor="accent1" w:themeShade="BF"/>
      <w:sz w:val="28"/>
      <w:szCs w:val="28"/>
    </w:rPr>
  </w:style>
  <w:style w:type="character" w:customStyle="1" w:styleId="50">
    <w:name w:val="标题 5 字符"/>
    <w:basedOn w:val="a0"/>
    <w:link w:val="5"/>
    <w:uiPriority w:val="9"/>
    <w:semiHidden/>
    <w:rsid w:val="000E1F25"/>
    <w:rPr>
      <w:rFonts w:cstheme="majorBidi"/>
      <w:color w:val="2F5496" w:themeColor="accent1" w:themeShade="BF"/>
      <w:sz w:val="24"/>
    </w:rPr>
  </w:style>
  <w:style w:type="character" w:customStyle="1" w:styleId="60">
    <w:name w:val="标题 6 字符"/>
    <w:basedOn w:val="a0"/>
    <w:link w:val="6"/>
    <w:uiPriority w:val="9"/>
    <w:semiHidden/>
    <w:rsid w:val="000E1F25"/>
    <w:rPr>
      <w:rFonts w:cstheme="majorBidi"/>
      <w:b/>
      <w:bCs/>
      <w:color w:val="2F5496" w:themeColor="accent1" w:themeShade="BF"/>
    </w:rPr>
  </w:style>
  <w:style w:type="character" w:customStyle="1" w:styleId="70">
    <w:name w:val="标题 7 字符"/>
    <w:basedOn w:val="a0"/>
    <w:link w:val="7"/>
    <w:uiPriority w:val="9"/>
    <w:semiHidden/>
    <w:rsid w:val="000E1F25"/>
    <w:rPr>
      <w:rFonts w:cstheme="majorBidi"/>
      <w:b/>
      <w:bCs/>
      <w:color w:val="595959" w:themeColor="text1" w:themeTint="A6"/>
    </w:rPr>
  </w:style>
  <w:style w:type="character" w:customStyle="1" w:styleId="80">
    <w:name w:val="标题 8 字符"/>
    <w:basedOn w:val="a0"/>
    <w:link w:val="8"/>
    <w:uiPriority w:val="9"/>
    <w:semiHidden/>
    <w:rsid w:val="000E1F25"/>
    <w:rPr>
      <w:rFonts w:cstheme="majorBidi"/>
      <w:color w:val="595959" w:themeColor="text1" w:themeTint="A6"/>
    </w:rPr>
  </w:style>
  <w:style w:type="character" w:customStyle="1" w:styleId="90">
    <w:name w:val="标题 9 字符"/>
    <w:basedOn w:val="a0"/>
    <w:link w:val="9"/>
    <w:uiPriority w:val="9"/>
    <w:semiHidden/>
    <w:rsid w:val="000E1F25"/>
    <w:rPr>
      <w:rFonts w:eastAsiaTheme="majorEastAsia" w:cstheme="majorBidi"/>
      <w:color w:val="595959" w:themeColor="text1" w:themeTint="A6"/>
    </w:rPr>
  </w:style>
  <w:style w:type="paragraph" w:styleId="a3">
    <w:name w:val="Title"/>
    <w:basedOn w:val="a"/>
    <w:next w:val="a"/>
    <w:link w:val="a4"/>
    <w:uiPriority w:val="10"/>
    <w:qFormat/>
    <w:rsid w:val="000E1F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1F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1F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1F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1F25"/>
    <w:pPr>
      <w:spacing w:before="160"/>
      <w:jc w:val="center"/>
    </w:pPr>
    <w:rPr>
      <w:i/>
      <w:iCs/>
      <w:color w:val="404040" w:themeColor="text1" w:themeTint="BF"/>
    </w:rPr>
  </w:style>
  <w:style w:type="character" w:customStyle="1" w:styleId="a8">
    <w:name w:val="引用 字符"/>
    <w:basedOn w:val="a0"/>
    <w:link w:val="a7"/>
    <w:uiPriority w:val="29"/>
    <w:rsid w:val="000E1F25"/>
    <w:rPr>
      <w:i/>
      <w:iCs/>
      <w:color w:val="404040" w:themeColor="text1" w:themeTint="BF"/>
    </w:rPr>
  </w:style>
  <w:style w:type="paragraph" w:styleId="a9">
    <w:name w:val="List Paragraph"/>
    <w:basedOn w:val="a"/>
    <w:uiPriority w:val="34"/>
    <w:qFormat/>
    <w:rsid w:val="000E1F25"/>
    <w:pPr>
      <w:ind w:left="720"/>
      <w:contextualSpacing/>
    </w:pPr>
  </w:style>
  <w:style w:type="character" w:styleId="aa">
    <w:name w:val="Intense Emphasis"/>
    <w:basedOn w:val="a0"/>
    <w:uiPriority w:val="21"/>
    <w:qFormat/>
    <w:rsid w:val="000E1F25"/>
    <w:rPr>
      <w:i/>
      <w:iCs/>
      <w:color w:val="2F5496" w:themeColor="accent1" w:themeShade="BF"/>
    </w:rPr>
  </w:style>
  <w:style w:type="paragraph" w:styleId="ab">
    <w:name w:val="Intense Quote"/>
    <w:basedOn w:val="a"/>
    <w:next w:val="a"/>
    <w:link w:val="ac"/>
    <w:uiPriority w:val="30"/>
    <w:qFormat/>
    <w:rsid w:val="000E1F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E1F25"/>
    <w:rPr>
      <w:i/>
      <w:iCs/>
      <w:color w:val="2F5496" w:themeColor="accent1" w:themeShade="BF"/>
    </w:rPr>
  </w:style>
  <w:style w:type="character" w:styleId="ad">
    <w:name w:val="Intense Reference"/>
    <w:basedOn w:val="a0"/>
    <w:uiPriority w:val="32"/>
    <w:qFormat/>
    <w:rsid w:val="000E1F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LAU</dc:creator>
  <cp:keywords/>
  <dc:description/>
  <cp:lastModifiedBy>Albert LAU</cp:lastModifiedBy>
  <cp:revision>1</cp:revision>
  <dcterms:created xsi:type="dcterms:W3CDTF">2026-03-19T13:34:00Z</dcterms:created>
  <dcterms:modified xsi:type="dcterms:W3CDTF">2026-03-19T13:34:00Z</dcterms:modified>
</cp:coreProperties>
</file>