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D86F9" w14:textId="77777777" w:rsidR="0061602F" w:rsidRPr="0061602F" w:rsidRDefault="0061602F" w:rsidP="0061602F">
      <w:r w:rsidRPr="0061602F">
        <w:rPr>
          <w:b/>
          <w:bCs/>
        </w:rPr>
        <w:t>LEG-POL-005 Conflict of Interest Policy</w:t>
      </w:r>
    </w:p>
    <w:p w14:paraId="361FF572" w14:textId="77777777" w:rsidR="0061602F" w:rsidRPr="0061602F" w:rsidRDefault="0061602F" w:rsidP="0061602F">
      <w:r w:rsidRPr="0061602F">
        <w:rPr>
          <w:i/>
          <w:iCs/>
        </w:rPr>
        <w:t>Effective Date: March 2026 | Applicable to All Employees, Directors, and Officers</w:t>
      </w:r>
    </w:p>
    <w:p w14:paraId="0317DAFA" w14:textId="77777777" w:rsidR="0061602F" w:rsidRPr="0061602F" w:rsidRDefault="0061602F" w:rsidP="0061602F">
      <w:pPr>
        <w:rPr>
          <w:b/>
          <w:bCs/>
        </w:rPr>
      </w:pPr>
      <w:r w:rsidRPr="0061602F">
        <w:rPr>
          <w:b/>
          <w:bCs/>
        </w:rPr>
        <w:t>1. Purpose</w:t>
      </w:r>
    </w:p>
    <w:p w14:paraId="45386404" w14:textId="77777777" w:rsidR="0061602F" w:rsidRPr="0061602F" w:rsidRDefault="0061602F" w:rsidP="0061602F">
      <w:r w:rsidRPr="0061602F">
        <w:t xml:space="preserve">This policy aims to identify, disclose, and manage conflicts of interest to ensure that the decisions and actions of </w:t>
      </w:r>
      <w:proofErr w:type="spellStart"/>
      <w:r w:rsidRPr="0061602F">
        <w:t>IntelliKnow</w:t>
      </w:r>
      <w:proofErr w:type="spellEnd"/>
      <w:r w:rsidRPr="0061602F">
        <w:t xml:space="preserve"> Inc. ("Company") employees, directors, and officers are made in the best interests of the Company, free from personal bias or influence.</w:t>
      </w:r>
    </w:p>
    <w:p w14:paraId="1F61B3F7" w14:textId="77777777" w:rsidR="0061602F" w:rsidRPr="0061602F" w:rsidRDefault="0061602F" w:rsidP="0061602F">
      <w:pPr>
        <w:rPr>
          <w:b/>
          <w:bCs/>
        </w:rPr>
      </w:pPr>
      <w:r w:rsidRPr="0061602F">
        <w:rPr>
          <w:b/>
          <w:bCs/>
        </w:rPr>
        <w:t>2. Scope</w:t>
      </w:r>
    </w:p>
    <w:p w14:paraId="0241D24B" w14:textId="77777777" w:rsidR="0061602F" w:rsidRPr="0061602F" w:rsidRDefault="0061602F" w:rsidP="0061602F">
      <w:r w:rsidRPr="0061602F">
        <w:t>This policy applies to all employees, directors, and officers of the Company. A conflict of interest may arise in personal, financial, or professional relationships that could interfere with an individual’s ability to act in the Company’s best interests.</w:t>
      </w:r>
    </w:p>
    <w:p w14:paraId="322D2645" w14:textId="77777777" w:rsidR="0061602F" w:rsidRPr="0061602F" w:rsidRDefault="0061602F" w:rsidP="0061602F">
      <w:pPr>
        <w:rPr>
          <w:b/>
          <w:bCs/>
        </w:rPr>
      </w:pPr>
      <w:r w:rsidRPr="0061602F">
        <w:rPr>
          <w:b/>
          <w:bCs/>
        </w:rPr>
        <w:t>3. Definition of Conflict of Interest</w:t>
      </w:r>
    </w:p>
    <w:p w14:paraId="0921E031" w14:textId="77777777" w:rsidR="0061602F" w:rsidRPr="0061602F" w:rsidRDefault="0061602F" w:rsidP="0061602F">
      <w:r w:rsidRPr="0061602F">
        <w:t>A conflict of interest occurs when an individual’s personal, financial, or professional interests conflict with or could reasonably be perceived to conflict with the Company’s interests. Examples include, but are not limited to:</w:t>
      </w:r>
    </w:p>
    <w:p w14:paraId="73A267FA" w14:textId="77777777" w:rsidR="0061602F" w:rsidRPr="0061602F" w:rsidRDefault="0061602F" w:rsidP="0061602F">
      <w:pPr>
        <w:numPr>
          <w:ilvl w:val="0"/>
          <w:numId w:val="1"/>
        </w:numPr>
      </w:pPr>
      <w:r w:rsidRPr="0061602F">
        <w:t>Working for a competitor or potential competitor, either directly or indirectly.</w:t>
      </w:r>
    </w:p>
    <w:p w14:paraId="387BDA28" w14:textId="77777777" w:rsidR="0061602F" w:rsidRPr="0061602F" w:rsidRDefault="0061602F" w:rsidP="0061602F">
      <w:pPr>
        <w:numPr>
          <w:ilvl w:val="0"/>
          <w:numId w:val="1"/>
        </w:numPr>
      </w:pPr>
      <w:r w:rsidRPr="0061602F">
        <w:t>Having a financial interest in a third party that does business with the Company (e.g., owning stock in a supplier).</w:t>
      </w:r>
    </w:p>
    <w:p w14:paraId="026CFF96" w14:textId="77777777" w:rsidR="0061602F" w:rsidRPr="0061602F" w:rsidRDefault="0061602F" w:rsidP="0061602F">
      <w:pPr>
        <w:numPr>
          <w:ilvl w:val="0"/>
          <w:numId w:val="1"/>
        </w:numPr>
      </w:pPr>
      <w:r w:rsidRPr="0061602F">
        <w:t>Using Company resources for personal gain or for the benefit of a third party.</w:t>
      </w:r>
    </w:p>
    <w:p w14:paraId="2A95C2CF" w14:textId="77777777" w:rsidR="0061602F" w:rsidRPr="0061602F" w:rsidRDefault="0061602F" w:rsidP="0061602F">
      <w:pPr>
        <w:numPr>
          <w:ilvl w:val="0"/>
          <w:numId w:val="1"/>
        </w:numPr>
      </w:pPr>
      <w:r w:rsidRPr="0061602F">
        <w:t>Making decisions that benefit a family member, friend, or personal associate.</w:t>
      </w:r>
    </w:p>
    <w:p w14:paraId="4E5F4436" w14:textId="77777777" w:rsidR="0061602F" w:rsidRPr="0061602F" w:rsidRDefault="0061602F" w:rsidP="0061602F">
      <w:pPr>
        <w:numPr>
          <w:ilvl w:val="0"/>
          <w:numId w:val="1"/>
        </w:numPr>
      </w:pPr>
      <w:r w:rsidRPr="0061602F">
        <w:t>Accepting excessive gifts or favors from a third party that does business with the Company.</w:t>
      </w:r>
    </w:p>
    <w:p w14:paraId="37C8A143" w14:textId="77777777" w:rsidR="0061602F" w:rsidRPr="0061602F" w:rsidRDefault="0061602F" w:rsidP="0061602F">
      <w:pPr>
        <w:rPr>
          <w:b/>
          <w:bCs/>
        </w:rPr>
      </w:pPr>
      <w:r w:rsidRPr="0061602F">
        <w:rPr>
          <w:b/>
          <w:bCs/>
        </w:rPr>
        <w:t>4. Disclosure Requirements</w:t>
      </w:r>
    </w:p>
    <w:p w14:paraId="26DF526B" w14:textId="77777777" w:rsidR="0061602F" w:rsidRPr="0061602F" w:rsidRDefault="0061602F" w:rsidP="0061602F">
      <w:pPr>
        <w:numPr>
          <w:ilvl w:val="0"/>
          <w:numId w:val="2"/>
        </w:numPr>
      </w:pPr>
      <w:r w:rsidRPr="0061602F">
        <w:t>Any individual who becomes aware of a potential or actual conflict of interest must disclose it immediately to their supervisor and the Legal Department.</w:t>
      </w:r>
    </w:p>
    <w:p w14:paraId="6069ACDC" w14:textId="77777777" w:rsidR="0061602F" w:rsidRPr="0061602F" w:rsidRDefault="0061602F" w:rsidP="0061602F">
      <w:pPr>
        <w:numPr>
          <w:ilvl w:val="0"/>
          <w:numId w:val="2"/>
        </w:numPr>
      </w:pPr>
      <w:r w:rsidRPr="0061602F">
        <w:t>Disclosures must be made in writing using the Company’s Conflict of Interest Disclosure Form.</w:t>
      </w:r>
    </w:p>
    <w:p w14:paraId="51195388" w14:textId="77777777" w:rsidR="0061602F" w:rsidRPr="0061602F" w:rsidRDefault="0061602F" w:rsidP="0061602F">
      <w:pPr>
        <w:numPr>
          <w:ilvl w:val="0"/>
          <w:numId w:val="2"/>
        </w:numPr>
      </w:pPr>
      <w:r w:rsidRPr="0061602F">
        <w:t>Directors and officers must disclose potential conflicts of interest at Board meetings.</w:t>
      </w:r>
    </w:p>
    <w:p w14:paraId="53A6598D" w14:textId="77777777" w:rsidR="0061602F" w:rsidRPr="0061602F" w:rsidRDefault="0061602F" w:rsidP="0061602F">
      <w:pPr>
        <w:rPr>
          <w:b/>
          <w:bCs/>
        </w:rPr>
      </w:pPr>
      <w:r w:rsidRPr="0061602F">
        <w:rPr>
          <w:b/>
          <w:bCs/>
        </w:rPr>
        <w:t>5. Management of Conflicts of Interest</w:t>
      </w:r>
    </w:p>
    <w:p w14:paraId="2FC66B90" w14:textId="77777777" w:rsidR="0061602F" w:rsidRPr="0061602F" w:rsidRDefault="0061602F" w:rsidP="0061602F">
      <w:r w:rsidRPr="0061602F">
        <w:t xml:space="preserve">Upon receiving a disclosure, the Legal Department and the individual’s supervisor will </w:t>
      </w:r>
      <w:r w:rsidRPr="0061602F">
        <w:lastRenderedPageBreak/>
        <w:t>assess the conflict and determine an appropriate management plan, which may include:</w:t>
      </w:r>
    </w:p>
    <w:p w14:paraId="6A193805" w14:textId="77777777" w:rsidR="0061602F" w:rsidRPr="0061602F" w:rsidRDefault="0061602F" w:rsidP="0061602F">
      <w:pPr>
        <w:numPr>
          <w:ilvl w:val="0"/>
          <w:numId w:val="3"/>
        </w:numPr>
      </w:pPr>
      <w:r w:rsidRPr="0061602F">
        <w:t>Recusing the individual from decisions related to the conflict.</w:t>
      </w:r>
    </w:p>
    <w:p w14:paraId="6487074F" w14:textId="77777777" w:rsidR="0061602F" w:rsidRPr="0061602F" w:rsidRDefault="0061602F" w:rsidP="0061602F">
      <w:pPr>
        <w:numPr>
          <w:ilvl w:val="0"/>
          <w:numId w:val="3"/>
        </w:numPr>
      </w:pPr>
      <w:r w:rsidRPr="0061602F">
        <w:t>Limiting the individual’s involvement in certain business activities.</w:t>
      </w:r>
    </w:p>
    <w:p w14:paraId="2B304654" w14:textId="77777777" w:rsidR="0061602F" w:rsidRPr="0061602F" w:rsidRDefault="0061602F" w:rsidP="0061602F">
      <w:pPr>
        <w:numPr>
          <w:ilvl w:val="0"/>
          <w:numId w:val="3"/>
        </w:numPr>
      </w:pPr>
      <w:r w:rsidRPr="0061602F">
        <w:t>Terminating the personal or professional relationship causing the conflict.</w:t>
      </w:r>
    </w:p>
    <w:p w14:paraId="7606DC2E" w14:textId="77777777" w:rsidR="0061602F" w:rsidRPr="0061602F" w:rsidRDefault="0061602F" w:rsidP="0061602F">
      <w:pPr>
        <w:numPr>
          <w:ilvl w:val="0"/>
          <w:numId w:val="3"/>
        </w:numPr>
      </w:pPr>
      <w:r w:rsidRPr="0061602F">
        <w:t>Terminating employment if the conflict cannot be resolved.</w:t>
      </w:r>
    </w:p>
    <w:p w14:paraId="0039BE7C" w14:textId="77777777" w:rsidR="0061602F" w:rsidRPr="0061602F" w:rsidRDefault="0061602F" w:rsidP="0061602F">
      <w:pPr>
        <w:rPr>
          <w:b/>
          <w:bCs/>
        </w:rPr>
      </w:pPr>
      <w:r w:rsidRPr="0061602F">
        <w:rPr>
          <w:b/>
          <w:bCs/>
        </w:rPr>
        <w:t>6. Prohibited Conduct</w:t>
      </w:r>
    </w:p>
    <w:p w14:paraId="424D5292" w14:textId="77777777" w:rsidR="0061602F" w:rsidRPr="0061602F" w:rsidRDefault="0061602F" w:rsidP="0061602F">
      <w:r w:rsidRPr="0061602F">
        <w:t>It is prohibited to: (a) fail to disclose a known or potential conflict of interest; (b) use a conflict of interest to gain a personal advantage; or (c) interfere with the management of a conflict of interest.</w:t>
      </w:r>
    </w:p>
    <w:p w14:paraId="2B65755F" w14:textId="77777777" w:rsidR="0061602F" w:rsidRPr="0061602F" w:rsidRDefault="0061602F" w:rsidP="0061602F">
      <w:pPr>
        <w:rPr>
          <w:b/>
          <w:bCs/>
        </w:rPr>
      </w:pPr>
      <w:r w:rsidRPr="0061602F">
        <w:rPr>
          <w:b/>
          <w:bCs/>
        </w:rPr>
        <w:t>7. Consequences of Violations</w:t>
      </w:r>
    </w:p>
    <w:p w14:paraId="6E548690" w14:textId="77777777" w:rsidR="0061602F" w:rsidRPr="0061602F" w:rsidRDefault="0061602F" w:rsidP="0061602F">
      <w:r w:rsidRPr="0061602F">
        <w:t>Violations of this policy may result in disciplinary action, including warnings, demotion, or termination of employment. Directors or officers who violate this policy may be removed from their positions.</w:t>
      </w:r>
    </w:p>
    <w:p w14:paraId="3BBB4656" w14:textId="77777777" w:rsidR="0061602F" w:rsidRPr="0061602F" w:rsidRDefault="0061602F" w:rsidP="0061602F">
      <w:pPr>
        <w:rPr>
          <w:b/>
          <w:bCs/>
        </w:rPr>
      </w:pPr>
      <w:r w:rsidRPr="0061602F">
        <w:rPr>
          <w:b/>
          <w:bCs/>
        </w:rPr>
        <w:t>8. Training</w:t>
      </w:r>
    </w:p>
    <w:p w14:paraId="1A862D2F" w14:textId="77777777" w:rsidR="0061602F" w:rsidRPr="0061602F" w:rsidRDefault="0061602F" w:rsidP="0061602F">
      <w:r w:rsidRPr="0061602F">
        <w:t>All employees, directors, and officers will receive training on this policy upon hiring and annually thereafter.</w:t>
      </w:r>
    </w:p>
    <w:p w14:paraId="230B788E" w14:textId="77777777" w:rsidR="0061602F" w:rsidRPr="0061602F" w:rsidRDefault="0061602F"/>
    <w:sectPr w:rsidR="0061602F" w:rsidRPr="0061602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10DE2"/>
    <w:multiLevelType w:val="multilevel"/>
    <w:tmpl w:val="812A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9A2DA8"/>
    <w:multiLevelType w:val="multilevel"/>
    <w:tmpl w:val="A3C8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141974"/>
    <w:multiLevelType w:val="multilevel"/>
    <w:tmpl w:val="43CE8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0507001">
    <w:abstractNumId w:val="1"/>
  </w:num>
  <w:num w:numId="2" w16cid:durableId="1817607028">
    <w:abstractNumId w:val="0"/>
  </w:num>
  <w:num w:numId="3" w16cid:durableId="18494474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02F"/>
    <w:rsid w:val="005229CC"/>
    <w:rsid w:val="006160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F1E33"/>
  <w15:chartTrackingRefBased/>
  <w15:docId w15:val="{E5839C96-2C44-4A3A-866B-74095BF51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1602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61602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61602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61602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61602F"/>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61602F"/>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61602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1602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1602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1602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61602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61602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61602F"/>
    <w:rPr>
      <w:rFonts w:cstheme="majorBidi"/>
      <w:color w:val="2F5496" w:themeColor="accent1" w:themeShade="BF"/>
      <w:sz w:val="28"/>
      <w:szCs w:val="28"/>
    </w:rPr>
  </w:style>
  <w:style w:type="character" w:customStyle="1" w:styleId="50">
    <w:name w:val="标题 5 字符"/>
    <w:basedOn w:val="a0"/>
    <w:link w:val="5"/>
    <w:uiPriority w:val="9"/>
    <w:semiHidden/>
    <w:rsid w:val="0061602F"/>
    <w:rPr>
      <w:rFonts w:cstheme="majorBidi"/>
      <w:color w:val="2F5496" w:themeColor="accent1" w:themeShade="BF"/>
      <w:sz w:val="24"/>
    </w:rPr>
  </w:style>
  <w:style w:type="character" w:customStyle="1" w:styleId="60">
    <w:name w:val="标题 6 字符"/>
    <w:basedOn w:val="a0"/>
    <w:link w:val="6"/>
    <w:uiPriority w:val="9"/>
    <w:semiHidden/>
    <w:rsid w:val="0061602F"/>
    <w:rPr>
      <w:rFonts w:cstheme="majorBidi"/>
      <w:b/>
      <w:bCs/>
      <w:color w:val="2F5496" w:themeColor="accent1" w:themeShade="BF"/>
    </w:rPr>
  </w:style>
  <w:style w:type="character" w:customStyle="1" w:styleId="70">
    <w:name w:val="标题 7 字符"/>
    <w:basedOn w:val="a0"/>
    <w:link w:val="7"/>
    <w:uiPriority w:val="9"/>
    <w:semiHidden/>
    <w:rsid w:val="0061602F"/>
    <w:rPr>
      <w:rFonts w:cstheme="majorBidi"/>
      <w:b/>
      <w:bCs/>
      <w:color w:val="595959" w:themeColor="text1" w:themeTint="A6"/>
    </w:rPr>
  </w:style>
  <w:style w:type="character" w:customStyle="1" w:styleId="80">
    <w:name w:val="标题 8 字符"/>
    <w:basedOn w:val="a0"/>
    <w:link w:val="8"/>
    <w:uiPriority w:val="9"/>
    <w:semiHidden/>
    <w:rsid w:val="0061602F"/>
    <w:rPr>
      <w:rFonts w:cstheme="majorBidi"/>
      <w:color w:val="595959" w:themeColor="text1" w:themeTint="A6"/>
    </w:rPr>
  </w:style>
  <w:style w:type="character" w:customStyle="1" w:styleId="90">
    <w:name w:val="标题 9 字符"/>
    <w:basedOn w:val="a0"/>
    <w:link w:val="9"/>
    <w:uiPriority w:val="9"/>
    <w:semiHidden/>
    <w:rsid w:val="0061602F"/>
    <w:rPr>
      <w:rFonts w:eastAsiaTheme="majorEastAsia" w:cstheme="majorBidi"/>
      <w:color w:val="595959" w:themeColor="text1" w:themeTint="A6"/>
    </w:rPr>
  </w:style>
  <w:style w:type="paragraph" w:styleId="a3">
    <w:name w:val="Title"/>
    <w:basedOn w:val="a"/>
    <w:next w:val="a"/>
    <w:link w:val="a4"/>
    <w:uiPriority w:val="10"/>
    <w:qFormat/>
    <w:rsid w:val="0061602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1602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1602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1602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1602F"/>
    <w:pPr>
      <w:spacing w:before="160"/>
      <w:jc w:val="center"/>
    </w:pPr>
    <w:rPr>
      <w:i/>
      <w:iCs/>
      <w:color w:val="404040" w:themeColor="text1" w:themeTint="BF"/>
    </w:rPr>
  </w:style>
  <w:style w:type="character" w:customStyle="1" w:styleId="a8">
    <w:name w:val="引用 字符"/>
    <w:basedOn w:val="a0"/>
    <w:link w:val="a7"/>
    <w:uiPriority w:val="29"/>
    <w:rsid w:val="0061602F"/>
    <w:rPr>
      <w:i/>
      <w:iCs/>
      <w:color w:val="404040" w:themeColor="text1" w:themeTint="BF"/>
    </w:rPr>
  </w:style>
  <w:style w:type="paragraph" w:styleId="a9">
    <w:name w:val="List Paragraph"/>
    <w:basedOn w:val="a"/>
    <w:uiPriority w:val="34"/>
    <w:qFormat/>
    <w:rsid w:val="0061602F"/>
    <w:pPr>
      <w:ind w:left="720"/>
      <w:contextualSpacing/>
    </w:pPr>
  </w:style>
  <w:style w:type="character" w:styleId="aa">
    <w:name w:val="Intense Emphasis"/>
    <w:basedOn w:val="a0"/>
    <w:uiPriority w:val="21"/>
    <w:qFormat/>
    <w:rsid w:val="0061602F"/>
    <w:rPr>
      <w:i/>
      <w:iCs/>
      <w:color w:val="2F5496" w:themeColor="accent1" w:themeShade="BF"/>
    </w:rPr>
  </w:style>
  <w:style w:type="paragraph" w:styleId="ab">
    <w:name w:val="Intense Quote"/>
    <w:basedOn w:val="a"/>
    <w:next w:val="a"/>
    <w:link w:val="ac"/>
    <w:uiPriority w:val="30"/>
    <w:qFormat/>
    <w:rsid w:val="006160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61602F"/>
    <w:rPr>
      <w:i/>
      <w:iCs/>
      <w:color w:val="2F5496" w:themeColor="accent1" w:themeShade="BF"/>
    </w:rPr>
  </w:style>
  <w:style w:type="character" w:styleId="ad">
    <w:name w:val="Intense Reference"/>
    <w:basedOn w:val="a0"/>
    <w:uiPriority w:val="32"/>
    <w:qFormat/>
    <w:rsid w:val="0061602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419</Words>
  <Characters>2393</Characters>
  <Application>Microsoft Office Word</Application>
  <DocSecurity>0</DocSecurity>
  <Lines>19</Lines>
  <Paragraphs>5</Paragraphs>
  <ScaleCrop>false</ScaleCrop>
  <Company/>
  <LinksUpToDate>false</LinksUpToDate>
  <CharactersWithSpaces>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 LAU</dc:creator>
  <cp:keywords/>
  <dc:description/>
  <cp:lastModifiedBy>Albert LAU</cp:lastModifiedBy>
  <cp:revision>1</cp:revision>
  <dcterms:created xsi:type="dcterms:W3CDTF">2026-03-19T13:36:00Z</dcterms:created>
  <dcterms:modified xsi:type="dcterms:W3CDTF">2026-03-19T13:36:00Z</dcterms:modified>
</cp:coreProperties>
</file>