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^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/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/  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/_   _\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/    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/_     _\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/       \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/_       _\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/        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/_         _\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/        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/           \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/_____________\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|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__| |___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November 8, 2014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