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9EE6" w14:textId="13685AAC" w:rsidR="00A14DA2" w:rsidRDefault="002B2F31">
      <w:r>
        <w:t>Presentation</w:t>
      </w:r>
      <w:r w:rsidR="008637C6">
        <w:t xml:space="preserve"> abstract for </w:t>
      </w:r>
      <w:proofErr w:type="spellStart"/>
      <w:r w:rsidR="008637C6">
        <w:t>Apimondia</w:t>
      </w:r>
      <w:proofErr w:type="spellEnd"/>
      <w:r w:rsidR="008637C6">
        <w:t xml:space="preserve"> 2023 (</w:t>
      </w:r>
      <w:r w:rsidR="00C126C5">
        <w:t>350-word</w:t>
      </w:r>
      <w:r w:rsidR="008637C6">
        <w:t xml:space="preserve"> limit</w:t>
      </w:r>
      <w:r w:rsidR="00257BDD">
        <w:t>, Bee biology category</w:t>
      </w:r>
      <w:r w:rsidR="008637C6">
        <w:t>)</w:t>
      </w:r>
      <w:r w:rsidR="007D428F">
        <w:t xml:space="preserve"> – Due 15 April</w:t>
      </w:r>
    </w:p>
    <w:p w14:paraId="3C93A867" w14:textId="77777777" w:rsidR="00CA7C3A" w:rsidRDefault="00CA7C3A">
      <w:pPr>
        <w:rPr>
          <w:b/>
          <w:bCs/>
        </w:rPr>
      </w:pPr>
    </w:p>
    <w:p w14:paraId="4D11ED2C" w14:textId="39257549" w:rsidR="005C107C" w:rsidRDefault="0051396F">
      <w:pPr>
        <w:rPr>
          <w:b/>
          <w:bCs/>
        </w:rPr>
      </w:pPr>
      <w:r>
        <w:rPr>
          <w:b/>
          <w:bCs/>
        </w:rPr>
        <w:t xml:space="preserve">Elders dine first: </w:t>
      </w:r>
      <w:r w:rsidR="003472D1">
        <w:rPr>
          <w:b/>
          <w:bCs/>
        </w:rPr>
        <w:t xml:space="preserve">Determining the age at which worker </w:t>
      </w:r>
      <w:proofErr w:type="gramStart"/>
      <w:r w:rsidR="003472D1">
        <w:rPr>
          <w:b/>
          <w:bCs/>
        </w:rPr>
        <w:t>honey bees</w:t>
      </w:r>
      <w:proofErr w:type="gramEnd"/>
      <w:r w:rsidR="00763504">
        <w:rPr>
          <w:b/>
          <w:bCs/>
        </w:rPr>
        <w:t xml:space="preserve"> interact </w:t>
      </w:r>
      <w:r w:rsidR="00444E30">
        <w:rPr>
          <w:b/>
          <w:bCs/>
        </w:rPr>
        <w:t>with and</w:t>
      </w:r>
      <w:r w:rsidR="003472D1">
        <w:rPr>
          <w:b/>
          <w:bCs/>
        </w:rPr>
        <w:t xml:space="preserve"> </w:t>
      </w:r>
      <w:r w:rsidR="008E31E1">
        <w:rPr>
          <w:b/>
          <w:bCs/>
        </w:rPr>
        <w:t>consume</w:t>
      </w:r>
      <w:r w:rsidR="003472D1">
        <w:rPr>
          <w:b/>
          <w:bCs/>
        </w:rPr>
        <w:t xml:space="preserve"> pollen substitute patties</w:t>
      </w:r>
    </w:p>
    <w:p w14:paraId="66A525BE" w14:textId="68A5C668" w:rsidR="005C107C" w:rsidRDefault="005C107C">
      <w:pPr>
        <w:rPr>
          <w:b/>
          <w:bCs/>
        </w:rPr>
      </w:pPr>
    </w:p>
    <w:p w14:paraId="3AB98290" w14:textId="5751E1F3" w:rsidR="005C107C" w:rsidRDefault="0041715A">
      <w:r>
        <w:t xml:space="preserve">Emily Noordyke, </w:t>
      </w:r>
      <w:r w:rsidR="005C107C">
        <w:t xml:space="preserve">Kaylin Kleckner, </w:t>
      </w:r>
      <w:r>
        <w:t>Cody Prou</w:t>
      </w:r>
      <w:r w:rsidR="008E31E1">
        <w:t>t</w:t>
      </w:r>
      <w:r>
        <w:t xml:space="preserve">y, </w:t>
      </w:r>
      <w:r w:rsidR="005C107C">
        <w:t>James D. Ellis</w:t>
      </w:r>
    </w:p>
    <w:p w14:paraId="1B1E91FB" w14:textId="5E170FA9" w:rsidR="006D3BCF" w:rsidRDefault="006D3BCF" w:rsidP="0026571C"/>
    <w:p w14:paraId="23FE5BEF" w14:textId="70EFE293" w:rsidR="00196D03" w:rsidRDefault="007D428F" w:rsidP="0026571C">
      <w:r>
        <w:t xml:space="preserve">Keywords: </w:t>
      </w:r>
      <w:r w:rsidR="00F00769">
        <w:t xml:space="preserve">Nutrition, protein, </w:t>
      </w:r>
      <w:r w:rsidR="00CA7C3A">
        <w:t>brood</w:t>
      </w:r>
      <w:r w:rsidR="006D1F40">
        <w:t>, diet, supplement</w:t>
      </w:r>
    </w:p>
    <w:p w14:paraId="0045B307" w14:textId="3C8E102B" w:rsidR="00257BDD" w:rsidRPr="00940C70" w:rsidRDefault="00257BDD" w:rsidP="00D52CF9">
      <w:pPr>
        <w:rPr>
          <w:b/>
          <w:bCs/>
        </w:rPr>
      </w:pPr>
    </w:p>
    <w:p w14:paraId="4575D201" w14:textId="7924F4E4" w:rsidR="008A5322" w:rsidRDefault="00AC3DF3" w:rsidP="0026571C">
      <w:r>
        <w:t xml:space="preserve">Pollen </w:t>
      </w:r>
      <w:r w:rsidR="00B7382E">
        <w:t>is essential for</w:t>
      </w:r>
      <w:r>
        <w:t xml:space="preserve"> </w:t>
      </w:r>
      <w:proofErr w:type="gramStart"/>
      <w:r>
        <w:t>honey bee</w:t>
      </w:r>
      <w:proofErr w:type="gramEnd"/>
      <w:r>
        <w:t xml:space="preserve"> brood development</w:t>
      </w:r>
      <w:r w:rsidR="00463880">
        <w:t xml:space="preserve">, but the quality and quantity </w:t>
      </w:r>
      <w:r w:rsidR="00562A24">
        <w:t xml:space="preserve">of pollen </w:t>
      </w:r>
      <w:r w:rsidR="00463880">
        <w:t xml:space="preserve">in a given environment </w:t>
      </w:r>
      <w:r w:rsidR="00D956D3">
        <w:t>varies seasonally</w:t>
      </w:r>
      <w:r>
        <w:t xml:space="preserve">. </w:t>
      </w:r>
      <w:r w:rsidR="007E07C6">
        <w:t xml:space="preserve">Beekeepers often </w:t>
      </w:r>
      <w:r w:rsidR="00E02802">
        <w:t>provide</w:t>
      </w:r>
      <w:r w:rsidR="007E07C6">
        <w:t xml:space="preserve"> pollen substitute patties (PSPs)</w:t>
      </w:r>
      <w:r w:rsidR="00E02802">
        <w:t xml:space="preserve"> as a source of protein and micronutrients </w:t>
      </w:r>
      <w:r w:rsidR="007E07C6">
        <w:t xml:space="preserve">when high-quality natural pollen is </w:t>
      </w:r>
      <w:r w:rsidR="00680871">
        <w:t>un</w:t>
      </w:r>
      <w:r w:rsidR="007E07C6">
        <w:t>available</w:t>
      </w:r>
      <w:r w:rsidR="00F63E52">
        <w:t xml:space="preserve"> in the environment</w:t>
      </w:r>
      <w:r w:rsidR="007E07C6">
        <w:t>.</w:t>
      </w:r>
      <w:r w:rsidR="009355B7">
        <w:t xml:space="preserve"> </w:t>
      </w:r>
      <w:r w:rsidR="00E02802">
        <w:t>Our previous dye-tracing research has established that</w:t>
      </w:r>
      <w:r w:rsidR="00F63E52">
        <w:t xml:space="preserve"> bees do not utilize</w:t>
      </w:r>
      <w:r w:rsidR="00E02802">
        <w:t xml:space="preserve"> PSPs </w:t>
      </w:r>
      <w:r w:rsidR="00F63E52">
        <w:t xml:space="preserve">the same way they utilize </w:t>
      </w:r>
      <w:r w:rsidR="00E02802">
        <w:t>natural pollen</w:t>
      </w:r>
      <w:r w:rsidR="00680871">
        <w:t>.</w:t>
      </w:r>
      <w:r w:rsidR="00E02802">
        <w:t xml:space="preserve"> </w:t>
      </w:r>
      <w:r w:rsidR="00680871">
        <w:t>W</w:t>
      </w:r>
      <w:r w:rsidR="00E02802">
        <w:t>hile a significant portion of adult workers consumed PSPs</w:t>
      </w:r>
      <w:r w:rsidR="00F63E52">
        <w:t xml:space="preserve"> in our studies</w:t>
      </w:r>
      <w:r w:rsidR="00E02802">
        <w:t>,</w:t>
      </w:r>
      <w:r w:rsidR="00F63E52">
        <w:t xml:space="preserve"> they did not store it as bee bread, neither did</w:t>
      </w:r>
      <w:r w:rsidR="00E02802">
        <w:t xml:space="preserve"> </w:t>
      </w:r>
      <w:r w:rsidR="00F63E52">
        <w:t>nurse bees (adult workers 3</w:t>
      </w:r>
      <w:r w:rsidR="0051396F">
        <w:t>-</w:t>
      </w:r>
      <w:r w:rsidR="00F63E52">
        <w:t>15 days old) feed the</w:t>
      </w:r>
      <w:r w:rsidR="00E02802">
        <w:t xml:space="preserve"> PSPs to larvae. </w:t>
      </w:r>
      <w:r w:rsidR="006C74DF">
        <w:t>Here, we determine</w:t>
      </w:r>
      <w:r w:rsidR="002C1B22">
        <w:t>d</w:t>
      </w:r>
      <w:r w:rsidR="006C74DF">
        <w:t xml:space="preserve"> the</w:t>
      </w:r>
      <w:r w:rsidR="002F331E">
        <w:t xml:space="preserve"> age at which adult workers</w:t>
      </w:r>
      <w:r w:rsidR="00F63E52">
        <w:t xml:space="preserve"> interact with and</w:t>
      </w:r>
      <w:r w:rsidR="002F331E">
        <w:t xml:space="preserve"> consume PSPs</w:t>
      </w:r>
      <w:r w:rsidR="002C1B22">
        <w:t xml:space="preserve"> </w:t>
      </w:r>
      <w:proofErr w:type="gramStart"/>
      <w:r w:rsidR="002C1B22">
        <w:t xml:space="preserve">in </w:t>
      </w:r>
      <w:r w:rsidR="00F63E52">
        <w:t xml:space="preserve">an </w:t>
      </w:r>
      <w:r w:rsidR="002C1B22">
        <w:t>attempt to</w:t>
      </w:r>
      <w:proofErr w:type="gramEnd"/>
      <w:r w:rsidR="002C1B22">
        <w:t xml:space="preserve"> understand PSP utilization</w:t>
      </w:r>
      <w:r w:rsidR="00F63E52">
        <w:t xml:space="preserve"> in </w:t>
      </w:r>
      <w:proofErr w:type="spellStart"/>
      <w:r w:rsidR="0051396F">
        <w:rPr>
          <w:i/>
          <w:iCs/>
        </w:rPr>
        <w:t>Apis</w:t>
      </w:r>
      <w:proofErr w:type="spellEnd"/>
      <w:r w:rsidR="0051396F">
        <w:rPr>
          <w:i/>
          <w:iCs/>
        </w:rPr>
        <w:t xml:space="preserve"> mellifera</w:t>
      </w:r>
      <w:r w:rsidR="00F63E52">
        <w:t xml:space="preserve"> colonies</w:t>
      </w:r>
      <w:r w:rsidR="002F331E">
        <w:t xml:space="preserve">. </w:t>
      </w:r>
      <w:r w:rsidR="002C1B22">
        <w:t>We released cohorts of marked</w:t>
      </w:r>
      <w:r w:rsidR="00F63E52">
        <w:t>,</w:t>
      </w:r>
      <w:r w:rsidR="002C1B22">
        <w:t xml:space="preserve"> </w:t>
      </w:r>
      <w:r w:rsidR="00E82AEF">
        <w:t>newly</w:t>
      </w:r>
      <w:r w:rsidR="00F63E52">
        <w:t xml:space="preserve"> </w:t>
      </w:r>
      <w:r w:rsidR="00E82AEF">
        <w:t>emerged</w:t>
      </w:r>
      <w:r w:rsidR="002C1B22">
        <w:t xml:space="preserve"> workers into </w:t>
      </w:r>
      <w:r w:rsidR="00F63E52">
        <w:t xml:space="preserve">hives containing </w:t>
      </w:r>
      <w:r w:rsidR="002C1B22">
        <w:t>dyed PSPs, undyed PSPs (negative control), dyed fondant (positive control), and dyed modeling clay (consumption control).</w:t>
      </w:r>
      <w:r w:rsidR="00E82AEF">
        <w:t xml:space="preserve"> </w:t>
      </w:r>
      <w:r w:rsidR="00680871">
        <w:t xml:space="preserve">We recorded the number of marked workers </w:t>
      </w:r>
      <w:r w:rsidR="00652A84">
        <w:t>interacting (chewing or extending their proboscises)</w:t>
      </w:r>
      <w:r w:rsidR="003E5FE5">
        <w:t xml:space="preserve"> with </w:t>
      </w:r>
      <w:r w:rsidR="00680871">
        <w:t>the treatments for four weeks following worker release</w:t>
      </w:r>
      <w:r w:rsidR="00E82AEF">
        <w:t>. Additionally, we</w:t>
      </w:r>
      <w:r w:rsidR="00EE3EB1">
        <w:t xml:space="preserve"> </w:t>
      </w:r>
      <w:r w:rsidR="00E82AEF">
        <w:t>collected 20 marked workers</w:t>
      </w:r>
      <w:r w:rsidR="00680871">
        <w:t xml:space="preserve"> daily</w:t>
      </w:r>
      <w:r w:rsidR="00E82AEF">
        <w:t xml:space="preserve"> from </w:t>
      </w:r>
      <w:r w:rsidR="00B65CB9">
        <w:t>all</w:t>
      </w:r>
      <w:r w:rsidR="00E82AEF">
        <w:t xml:space="preserve"> colon</w:t>
      </w:r>
      <w:r w:rsidR="00B65CB9">
        <w:t>ies</w:t>
      </w:r>
      <w:r w:rsidR="00EE3EB1">
        <w:t xml:space="preserve"> </w:t>
      </w:r>
      <w:r w:rsidR="00E82AEF">
        <w:t>to assess the presence of dye in the</w:t>
      </w:r>
      <w:r w:rsidR="00EE3EB1">
        <w:t>ir</w:t>
      </w:r>
      <w:r w:rsidR="00E82AEF">
        <w:t xml:space="preserve"> homogenized gut</w:t>
      </w:r>
      <w:r w:rsidR="00680871">
        <w:t>s</w:t>
      </w:r>
      <w:r w:rsidR="005478B1">
        <w:t xml:space="preserve"> visually</w:t>
      </w:r>
      <w:r w:rsidR="00E82AEF">
        <w:t>.</w:t>
      </w:r>
      <w:r w:rsidR="00EE3EB1">
        <w:t xml:space="preserve"> We constructed </w:t>
      </w:r>
      <w:r w:rsidR="00D52CF9">
        <w:t xml:space="preserve">generalized linear mixed effect models and used </w:t>
      </w:r>
      <w:r w:rsidR="00D52CF9" w:rsidRPr="00286233">
        <w:t>Akaike’s Information Criterion</w:t>
      </w:r>
      <w:r w:rsidR="00D52CF9">
        <w:t xml:space="preserve"> (</w:t>
      </w:r>
      <w:proofErr w:type="spellStart"/>
      <w:r w:rsidR="00D52CF9">
        <w:t>AICc</w:t>
      </w:r>
      <w:proofErr w:type="spellEnd"/>
      <w:r w:rsidR="00D52CF9">
        <w:t>) to perform model selection.</w:t>
      </w:r>
      <w:r w:rsidR="00A9521A">
        <w:t xml:space="preserve"> Using our top models, w</w:t>
      </w:r>
      <w:r w:rsidR="00D52CF9">
        <w:t>e found PSP</w:t>
      </w:r>
      <w:r w:rsidR="00652A84">
        <w:t xml:space="preserve"> interaction and</w:t>
      </w:r>
      <w:r w:rsidR="00D52CF9">
        <w:t xml:space="preserve"> consumption gradually increase</w:t>
      </w:r>
      <w:r w:rsidR="002A703E">
        <w:t>d</w:t>
      </w:r>
      <w:r w:rsidR="00D52CF9">
        <w:t xml:space="preserve"> with worker age until peaking </w:t>
      </w:r>
      <w:r w:rsidR="00A9521A">
        <w:t>at</w:t>
      </w:r>
      <w:r w:rsidR="00D52CF9">
        <w:t xml:space="preserve"> </w:t>
      </w:r>
      <w:r w:rsidR="00A9521A">
        <w:t>day 19</w:t>
      </w:r>
      <w:r w:rsidR="00D52CF9">
        <w:t>.</w:t>
      </w:r>
      <w:r w:rsidR="00B23247">
        <w:t xml:space="preserve"> </w:t>
      </w:r>
      <w:r w:rsidR="00014241">
        <w:t xml:space="preserve">These patterns suggest </w:t>
      </w:r>
      <w:r w:rsidR="00680871">
        <w:t xml:space="preserve">that </w:t>
      </w:r>
      <w:r w:rsidR="00014241">
        <w:t>older workers of pollen handling (10-19 days old) and foraging (18-42</w:t>
      </w:r>
      <w:r w:rsidR="00B65CB9">
        <w:t xml:space="preserve"> days old</w:t>
      </w:r>
      <w:r w:rsidR="00014241">
        <w:t xml:space="preserve">) age, rather than nurse bees, are the primary consumers of PSPs. </w:t>
      </w:r>
      <w:r w:rsidR="00A9521A">
        <w:t xml:space="preserve">The </w:t>
      </w:r>
      <w:r w:rsidR="00CA7C3A">
        <w:t>number</w:t>
      </w:r>
      <w:r w:rsidR="00372F31">
        <w:t xml:space="preserve"> and timing of marked bees interacting with and consuming PSPs varied</w:t>
      </w:r>
      <w:r w:rsidR="00D52CF9">
        <w:t xml:space="preserve"> </w:t>
      </w:r>
      <w:r w:rsidR="00372F31">
        <w:t>among each colony</w:t>
      </w:r>
      <w:r w:rsidR="00014241">
        <w:t>, indicating individual colony needs may influence PSP utilization</w:t>
      </w:r>
      <w:r w:rsidR="00DB6A98">
        <w:t>.</w:t>
      </w:r>
      <w:r w:rsidR="00133FC4">
        <w:t xml:space="preserve"> </w:t>
      </w:r>
      <w:r w:rsidR="00EE6C88">
        <w:t xml:space="preserve">Dye was present in the guts of workers of all ages in hives given dyed fondant, yet worker interactions with dyed fondant followed similar patterns to </w:t>
      </w:r>
      <w:r w:rsidR="00873AB0">
        <w:t xml:space="preserve">those </w:t>
      </w:r>
      <w:r w:rsidR="00EE6C88">
        <w:t xml:space="preserve">of PSPs. Worker age may drive interactions with resources placed inside the hive and fondant, </w:t>
      </w:r>
      <w:r w:rsidR="00873AB0" w:rsidRPr="00FA3CFE">
        <w:t>though</w:t>
      </w:r>
      <w:r w:rsidR="00873AB0">
        <w:t xml:space="preserve"> </w:t>
      </w:r>
      <w:r w:rsidR="00EE6C88">
        <w:t xml:space="preserve">not PSPs, may be spread through trophallaxis. </w:t>
      </w:r>
      <w:r w:rsidR="00CA7C3A">
        <w:t>O</w:t>
      </w:r>
      <w:r w:rsidR="00DB6A98">
        <w:t xml:space="preserve">ur </w:t>
      </w:r>
      <w:r w:rsidR="00133FC4">
        <w:t>research</w:t>
      </w:r>
      <w:r w:rsidR="00DB6A98">
        <w:t xml:space="preserve"> suggest</w:t>
      </w:r>
      <w:r w:rsidR="00CA7C3A">
        <w:t>s</w:t>
      </w:r>
      <w:r w:rsidR="00DB6A98">
        <w:t xml:space="preserve"> </w:t>
      </w:r>
      <w:r w:rsidR="00CA7C3A">
        <w:t xml:space="preserve">that </w:t>
      </w:r>
      <w:r w:rsidR="00DB6A98">
        <w:t xml:space="preserve">PSPs </w:t>
      </w:r>
      <w:r w:rsidR="00133FC4">
        <w:t xml:space="preserve">may not </w:t>
      </w:r>
      <w:r w:rsidR="00DC35B4">
        <w:t>provide</w:t>
      </w:r>
      <w:r w:rsidR="00133FC4">
        <w:t xml:space="preserve"> </w:t>
      </w:r>
      <w:r w:rsidR="006D1F40">
        <w:t>complete</w:t>
      </w:r>
      <w:r w:rsidR="00133FC4">
        <w:t xml:space="preserve"> nutritional </w:t>
      </w:r>
      <w:r w:rsidR="00CA7C3A">
        <w:t>support for</w:t>
      </w:r>
      <w:r w:rsidR="006D2569">
        <w:t xml:space="preserve"> brood production and overall colony health</w:t>
      </w:r>
      <w:r w:rsidR="00133FC4">
        <w:t>.</w:t>
      </w:r>
    </w:p>
    <w:sectPr w:rsidR="008A5322" w:rsidSect="0039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77F8"/>
    <w:multiLevelType w:val="hybridMultilevel"/>
    <w:tmpl w:val="5B9A7CBC"/>
    <w:lvl w:ilvl="0" w:tplc="28989B9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F3B55"/>
    <w:multiLevelType w:val="hybridMultilevel"/>
    <w:tmpl w:val="E42C2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74EC3"/>
    <w:multiLevelType w:val="hybridMultilevel"/>
    <w:tmpl w:val="9724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7B1"/>
    <w:rsid w:val="00014241"/>
    <w:rsid w:val="00045DA7"/>
    <w:rsid w:val="000745A9"/>
    <w:rsid w:val="000A0CB2"/>
    <w:rsid w:val="000D32EC"/>
    <w:rsid w:val="00112A6C"/>
    <w:rsid w:val="00115A6D"/>
    <w:rsid w:val="00133FC4"/>
    <w:rsid w:val="001851DB"/>
    <w:rsid w:val="001865E2"/>
    <w:rsid w:val="00196D03"/>
    <w:rsid w:val="001C4E25"/>
    <w:rsid w:val="00257BDD"/>
    <w:rsid w:val="0026571C"/>
    <w:rsid w:val="002A703E"/>
    <w:rsid w:val="002B2F31"/>
    <w:rsid w:val="002C1B22"/>
    <w:rsid w:val="002F331E"/>
    <w:rsid w:val="00317846"/>
    <w:rsid w:val="003239F0"/>
    <w:rsid w:val="003472D1"/>
    <w:rsid w:val="00357455"/>
    <w:rsid w:val="00372F31"/>
    <w:rsid w:val="00395F18"/>
    <w:rsid w:val="003C1AC2"/>
    <w:rsid w:val="003D2D45"/>
    <w:rsid w:val="003E5FE5"/>
    <w:rsid w:val="0041715A"/>
    <w:rsid w:val="00417327"/>
    <w:rsid w:val="00433CE4"/>
    <w:rsid w:val="00444E30"/>
    <w:rsid w:val="00463880"/>
    <w:rsid w:val="00492089"/>
    <w:rsid w:val="004D2F28"/>
    <w:rsid w:val="0050614A"/>
    <w:rsid w:val="0051396F"/>
    <w:rsid w:val="0051774B"/>
    <w:rsid w:val="005478B1"/>
    <w:rsid w:val="00557415"/>
    <w:rsid w:val="00562A24"/>
    <w:rsid w:val="00570C11"/>
    <w:rsid w:val="005B053E"/>
    <w:rsid w:val="005C107C"/>
    <w:rsid w:val="00617425"/>
    <w:rsid w:val="00652A84"/>
    <w:rsid w:val="00680871"/>
    <w:rsid w:val="0068699A"/>
    <w:rsid w:val="0069781B"/>
    <w:rsid w:val="006A0511"/>
    <w:rsid w:val="006C74DF"/>
    <w:rsid w:val="006D1F40"/>
    <w:rsid w:val="006D2569"/>
    <w:rsid w:val="006D3BCF"/>
    <w:rsid w:val="00742262"/>
    <w:rsid w:val="007463B4"/>
    <w:rsid w:val="00763504"/>
    <w:rsid w:val="007701A7"/>
    <w:rsid w:val="00795339"/>
    <w:rsid w:val="007D428F"/>
    <w:rsid w:val="007E07C6"/>
    <w:rsid w:val="008405E5"/>
    <w:rsid w:val="00844B75"/>
    <w:rsid w:val="008637C6"/>
    <w:rsid w:val="00863CB4"/>
    <w:rsid w:val="00873AB0"/>
    <w:rsid w:val="008A5322"/>
    <w:rsid w:val="008A5D00"/>
    <w:rsid w:val="008D33E3"/>
    <w:rsid w:val="008E31E1"/>
    <w:rsid w:val="009355B7"/>
    <w:rsid w:val="00940C70"/>
    <w:rsid w:val="00961C4E"/>
    <w:rsid w:val="009E20F5"/>
    <w:rsid w:val="00A14DA2"/>
    <w:rsid w:val="00A2594D"/>
    <w:rsid w:val="00A33083"/>
    <w:rsid w:val="00A90E2E"/>
    <w:rsid w:val="00A9521A"/>
    <w:rsid w:val="00AC3DF3"/>
    <w:rsid w:val="00AE4BD3"/>
    <w:rsid w:val="00B1530C"/>
    <w:rsid w:val="00B23247"/>
    <w:rsid w:val="00B63BF6"/>
    <w:rsid w:val="00B64409"/>
    <w:rsid w:val="00B65CB9"/>
    <w:rsid w:val="00B7382E"/>
    <w:rsid w:val="00B74AD2"/>
    <w:rsid w:val="00BC4501"/>
    <w:rsid w:val="00C024CD"/>
    <w:rsid w:val="00C126C5"/>
    <w:rsid w:val="00C12F46"/>
    <w:rsid w:val="00C62FD6"/>
    <w:rsid w:val="00CA7C3A"/>
    <w:rsid w:val="00CC08CC"/>
    <w:rsid w:val="00CE5706"/>
    <w:rsid w:val="00CF6C1D"/>
    <w:rsid w:val="00D321C2"/>
    <w:rsid w:val="00D52CF9"/>
    <w:rsid w:val="00D92D80"/>
    <w:rsid w:val="00D956D3"/>
    <w:rsid w:val="00DB6A98"/>
    <w:rsid w:val="00DB7CCD"/>
    <w:rsid w:val="00DC35B4"/>
    <w:rsid w:val="00E02802"/>
    <w:rsid w:val="00E043C4"/>
    <w:rsid w:val="00E1693F"/>
    <w:rsid w:val="00E17839"/>
    <w:rsid w:val="00E573CB"/>
    <w:rsid w:val="00E82AEF"/>
    <w:rsid w:val="00E8334B"/>
    <w:rsid w:val="00EB574B"/>
    <w:rsid w:val="00EC75AA"/>
    <w:rsid w:val="00EC7CA9"/>
    <w:rsid w:val="00EE3EB1"/>
    <w:rsid w:val="00EE6C88"/>
    <w:rsid w:val="00F00769"/>
    <w:rsid w:val="00F63E52"/>
    <w:rsid w:val="00FA3CFE"/>
    <w:rsid w:val="00F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B4FB"/>
  <w14:defaultImageDpi w14:val="32767"/>
  <w15:chartTrackingRefBased/>
  <w15:docId w15:val="{CF90C120-4221-0846-B277-24D9B6A6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C107C"/>
  </w:style>
  <w:style w:type="character" w:styleId="CommentReference">
    <w:name w:val="annotation reference"/>
    <w:basedOn w:val="DefaultParagraphFont"/>
    <w:uiPriority w:val="99"/>
    <w:semiHidden/>
    <w:unhideWhenUsed/>
    <w:rsid w:val="005C10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10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10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0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07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E4B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E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BA98E56F490549B9956BF11F84AECA" ma:contentTypeVersion="15" ma:contentTypeDescription="Create a new document." ma:contentTypeScope="" ma:versionID="ad0d867993f5096e0b5402b1a7e0b993">
  <xsd:schema xmlns:xsd="http://www.w3.org/2001/XMLSchema" xmlns:xs="http://www.w3.org/2001/XMLSchema" xmlns:p="http://schemas.microsoft.com/office/2006/metadata/properties" xmlns:ns2="47f3ec8b-a1a2-4123-9c0f-9573c2c9932e" xmlns:ns3="f6a678f1-6b99-4f87-949b-423ecba99ef4" targetNamespace="http://schemas.microsoft.com/office/2006/metadata/properties" ma:root="true" ma:fieldsID="cfe2027123489b855fb6499ccab2a2ed" ns2:_="" ns3:_="">
    <xsd:import namespace="47f3ec8b-a1a2-4123-9c0f-9573c2c9932e"/>
    <xsd:import namespace="f6a678f1-6b99-4f87-949b-423ecba99e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3ec8b-a1a2-4123-9c0f-9573c2c993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678f1-6b99-4f87-949b-423ecba99ef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e852ef-b378-46f8-a5a4-ff1514f21232}" ma:internalName="TaxCatchAll" ma:showField="CatchAllData" ma:web="f6a678f1-6b99-4f87-949b-423ecba99e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a678f1-6b99-4f87-949b-423ecba99ef4" xsi:nil="true"/>
    <lcf76f155ced4ddcb4097134ff3c332f xmlns="47f3ec8b-a1a2-4123-9c0f-9573c2c9932e">
      <Terms xmlns="http://schemas.microsoft.com/office/infopath/2007/PartnerControls"/>
    </lcf76f155ced4ddcb4097134ff3c332f>
    <SharedWithUsers xmlns="f6a678f1-6b99-4f87-949b-423ecba99ef4">
      <UserInfo>
        <DisplayName>Kleckner,Kaylin G</DisplayName>
        <AccountId>9</AccountId>
        <AccountType/>
      </UserInfo>
      <UserInfo>
        <DisplayName>Ellis, James</DisplayName>
        <AccountId>15</AccountId>
        <AccountType/>
      </UserInfo>
      <UserInfo>
        <DisplayName>Prouty, Cody S.</DisplayName>
        <AccountId>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3C5A128-DA3B-4336-95AB-BCE58F4C9BB8}"/>
</file>

<file path=customXml/itemProps2.xml><?xml version="1.0" encoding="utf-8"?>
<ds:datastoreItem xmlns:ds="http://schemas.openxmlformats.org/officeDocument/2006/customXml" ds:itemID="{46C7C246-E199-4BDD-8C9F-159ECBADDE3C}"/>
</file>

<file path=customXml/itemProps3.xml><?xml version="1.0" encoding="utf-8"?>
<ds:datastoreItem xmlns:ds="http://schemas.openxmlformats.org/officeDocument/2006/customXml" ds:itemID="{474E2515-8DCF-415E-A790-ECC20FCF1A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5</cp:revision>
  <cp:lastPrinted>2023-04-03T17:38:00Z</cp:lastPrinted>
  <dcterms:created xsi:type="dcterms:W3CDTF">2023-04-11T07:56:00Z</dcterms:created>
  <dcterms:modified xsi:type="dcterms:W3CDTF">2023-04-11T14:53:00Z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0x0101001DBA98E56F490549B9956BF11F84AECA</vt:lpwstr>
  </property>
</Properties>
</file>