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0C406" w14:textId="2F64AB76" w:rsidR="00B92B0F" w:rsidRDefault="0095067B" w:rsidP="00A404BC">
      <w:pPr>
        <w:spacing w:line="480" w:lineRule="auto"/>
        <w:rPr>
          <w:b/>
          <w:bCs/>
          <w:i/>
          <w:iCs/>
        </w:rPr>
      </w:pPr>
      <w:r w:rsidRPr="00B46FD9">
        <w:rPr>
          <w:b/>
          <w:bCs/>
          <w:i/>
          <w:iCs/>
        </w:rPr>
        <w:t>Statistical Analysis</w:t>
      </w:r>
    </w:p>
    <w:p w14:paraId="44129294" w14:textId="2BFC9A01" w:rsidR="00284E68" w:rsidRPr="00284E68" w:rsidRDefault="00284E68" w:rsidP="00A404BC">
      <w:pPr>
        <w:spacing w:line="480" w:lineRule="auto"/>
        <w:rPr>
          <w:i/>
          <w:iCs/>
        </w:rPr>
      </w:pPr>
      <w:r>
        <w:rPr>
          <w:i/>
          <w:iCs/>
        </w:rPr>
        <w:t>Weather data</w:t>
      </w:r>
    </w:p>
    <w:p w14:paraId="474AE3CA" w14:textId="671BC8C8" w:rsidR="00284E68" w:rsidRDefault="0095067B" w:rsidP="00A404BC">
      <w:pPr>
        <w:spacing w:line="480" w:lineRule="auto"/>
      </w:pPr>
      <w:r w:rsidRPr="00B46FD9">
        <w:t xml:space="preserve">All data were analyzed using R version 4.1.1. </w:t>
      </w:r>
      <w:r w:rsidR="006D0395" w:rsidRPr="00B46FD9">
        <w:t>Weather data were obtained from the Florida Automated Weather Network (FAWN) station Alachua 260 (</w:t>
      </w:r>
      <w:r w:rsidR="00B46FD9" w:rsidRPr="00B46FD9">
        <w:t>29.801729, -82.410249</w:t>
      </w:r>
      <w:r w:rsidR="00AB724C">
        <w:t>;</w:t>
      </w:r>
      <w:r w:rsidR="00B46FD9">
        <w:t xml:space="preserve"> Euclidean distance from study site: 19.09 km</w:t>
      </w:r>
      <w:r w:rsidR="006D0395" w:rsidRPr="00B46FD9">
        <w:t xml:space="preserve">). </w:t>
      </w:r>
      <w:r w:rsidR="00284E68">
        <w:t>Once acquired, weather data were subset to our sampling day (October 21, 2020 – XX) and</w:t>
      </w:r>
      <w:r w:rsidR="00E47BA9">
        <w:t xml:space="preserve"> averaged </w:t>
      </w:r>
      <w:r w:rsidR="002F4825">
        <w:t>over</w:t>
      </w:r>
      <w:r w:rsidR="00E47BA9">
        <w:t xml:space="preserve"> our</w:t>
      </w:r>
      <w:r w:rsidR="00284E68">
        <w:t xml:space="preserve"> sampling times (9:00 am – 12:00 pm</w:t>
      </w:r>
      <w:r w:rsidR="0089252F">
        <w:t xml:space="preserve">, </w:t>
      </w:r>
      <w:r w:rsidR="00FF4D57">
        <w:t>owing to hourly recording of</w:t>
      </w:r>
      <w:r w:rsidR="0089252F">
        <w:t xml:space="preserve"> weather</w:t>
      </w:r>
      <w:r w:rsidR="00FF4D57">
        <w:t xml:space="preserve"> data</w:t>
      </w:r>
      <w:r w:rsidR="00284E68">
        <w:t>)</w:t>
      </w:r>
      <w:r w:rsidR="0089252F">
        <w:t>.</w:t>
      </w:r>
      <w:r w:rsidR="00284E68">
        <w:t xml:space="preserve"> </w:t>
      </w:r>
      <w:r w:rsidR="006D0395" w:rsidRPr="00B46FD9">
        <w:t>We tested the effects of soil temperature, temperature at 60 cm, 2m, and 10m, dewpoint temperature,</w:t>
      </w:r>
      <w:r w:rsidR="00FB451D">
        <w:t xml:space="preserve"> humidity,</w:t>
      </w:r>
      <w:r w:rsidR="006D0395" w:rsidRPr="00B46FD9">
        <w:t xml:space="preserve"> rainfall, wind direction and speed, and solar radiation for significant effects on our response variables. </w:t>
      </w:r>
      <w:r w:rsidR="0089252F">
        <w:t xml:space="preserve">Variables that were significantly correlated with our response variables were </w:t>
      </w:r>
      <w:r w:rsidR="00744669">
        <w:t>included in a principal component analysis</w:t>
      </w:r>
      <w:r w:rsidR="00230919">
        <w:t xml:space="preserve"> (PCA)</w:t>
      </w:r>
      <w:r w:rsidR="00744669">
        <w:t xml:space="preserve"> to reduce the suite of related weather variables into two covariates. </w:t>
      </w:r>
    </w:p>
    <w:p w14:paraId="0243C8CB" w14:textId="25D24300" w:rsidR="00284E68" w:rsidRDefault="00284E68" w:rsidP="00A404BC">
      <w:pPr>
        <w:spacing w:line="480" w:lineRule="auto"/>
      </w:pPr>
    </w:p>
    <w:p w14:paraId="0E611DA9" w14:textId="40F408E0" w:rsidR="0089252F" w:rsidRPr="0089252F" w:rsidRDefault="0089252F" w:rsidP="00A404BC">
      <w:pPr>
        <w:spacing w:line="480" w:lineRule="auto"/>
        <w:rPr>
          <w:i/>
          <w:iCs/>
        </w:rPr>
      </w:pPr>
      <w:r>
        <w:rPr>
          <w:i/>
          <w:iCs/>
        </w:rPr>
        <w:t>Tests for significance</w:t>
      </w:r>
    </w:p>
    <w:p w14:paraId="7CB58E87" w14:textId="49F17149" w:rsidR="0095067B" w:rsidRDefault="00901074" w:rsidP="00A404BC">
      <w:pPr>
        <w:spacing w:line="480" w:lineRule="auto"/>
      </w:pPr>
      <w:r>
        <w:t>We</w:t>
      </w:r>
      <w:r w:rsidR="0095067B" w:rsidRPr="00B46FD9">
        <w:t xml:space="preserve"> first analyzed the effect of </w:t>
      </w:r>
      <w:r w:rsidR="0076655F" w:rsidRPr="00B46FD9">
        <w:t xml:space="preserve">pollen substitutes on the proportion of bees with dye in their guts. Each bee gut was visually inspected by two researchers </w:t>
      </w:r>
      <w:r>
        <w:t xml:space="preserve">blind to each other’s response </w:t>
      </w:r>
      <w:r w:rsidR="0076655F" w:rsidRPr="00B46FD9">
        <w:t xml:space="preserve">and between these two visualizers, only 3.73% (257 lines of data) disagreed with each other. We removed these disagreeing samples from the analysis. </w:t>
      </w:r>
      <w:r w:rsidR="005D23F8" w:rsidRPr="00B46FD9">
        <w:t>To compare the overall effect of treatments,</w:t>
      </w:r>
      <w:r>
        <w:t xml:space="preserve"> we used a binomially distributed bias-reduced general linear model in the brglm2 package (</w:t>
      </w:r>
      <w:r w:rsidR="00B90EAD">
        <w:t>Kosmidis and Firth, 2020</w:t>
      </w:r>
      <w:r>
        <w:t>)</w:t>
      </w:r>
      <w:r w:rsidR="002A4A21">
        <w:t>, owing to complete separation between the consumptive and negative control (0 bees with dye in their gut) and the other treatments.</w:t>
      </w:r>
      <w:r>
        <w:t xml:space="preserve"> The model used in this comparison was: [dye visual ~ treatment + PC1 + PC2 + colony].</w:t>
      </w:r>
      <w:r w:rsidR="005D23F8" w:rsidRPr="00B46FD9">
        <w:t xml:space="preserve"> We then subset the data to analyze the effect of sample day on </w:t>
      </w:r>
      <w:r w:rsidR="006577F3" w:rsidRPr="00B46FD9">
        <w:t>dye visualization using a binomially distributed GLMM</w:t>
      </w:r>
      <w:r w:rsidR="009138C3">
        <w:t xml:space="preserve"> with the package afex (</w:t>
      </w:r>
      <w:r w:rsidR="00B90EAD">
        <w:t>Singmann et al. 2019</w:t>
      </w:r>
      <w:r w:rsidR="009138C3">
        <w:t>) which is built upon the lme4 package (</w:t>
      </w:r>
      <w:r w:rsidR="009C32AA">
        <w:t>Bates et al. 2015</w:t>
      </w:r>
      <w:r w:rsidR="009138C3">
        <w:t>)</w:t>
      </w:r>
      <w:r w:rsidR="006577F3" w:rsidRPr="00B46FD9">
        <w:t xml:space="preserve"> </w:t>
      </w:r>
      <w:r w:rsidR="009138C3">
        <w:lastRenderedPageBreak/>
        <w:t>i</w:t>
      </w:r>
      <w:r w:rsidR="006577F3" w:rsidRPr="00B46FD9">
        <w:t>n only the AP23 treatment. The model for this analysis was: [dye visual ~ sample day +</w:t>
      </w:r>
      <w:r w:rsidR="008A6E34">
        <w:t xml:space="preserve"> PC1 + PC2 +</w:t>
      </w:r>
      <w:r w:rsidR="006577F3" w:rsidRPr="00B46FD9">
        <w:t xml:space="preserve"> colony (random effect)].</w:t>
      </w:r>
      <w:r w:rsidR="00833F01">
        <w:t xml:space="preserve"> </w:t>
      </w:r>
      <w:r w:rsidR="006C148B">
        <w:t xml:space="preserve">We then analyzed the effect of </w:t>
      </w:r>
      <w:r w:rsidR="00E36873">
        <w:t xml:space="preserve">treatment and sample day on the number of marked bees counted on pollen </w:t>
      </w:r>
      <w:r w:rsidR="009138C3">
        <w:t>patties</w:t>
      </w:r>
      <w:r w:rsidR="00E36873">
        <w:t xml:space="preserve">. </w:t>
      </w:r>
      <w:r w:rsidR="003A3B24">
        <w:t>To test the effect of treatment</w:t>
      </w:r>
      <w:r w:rsidR="001D7A23">
        <w:t>, we used</w:t>
      </w:r>
      <w:r w:rsidR="00E36873">
        <w:t xml:space="preserve"> a bias-reduced generalized linear model from the brglm2 package in r (</w:t>
      </w:r>
      <w:r w:rsidR="00B90EAD">
        <w:t>Kosmidis and Firth, 2020</w:t>
      </w:r>
      <w:r w:rsidR="00E36873">
        <w:t>)</w:t>
      </w:r>
      <w:r w:rsidR="002A4A21">
        <w:t>. Here, only the consumptive control had 0 observations.</w:t>
      </w:r>
      <w:r w:rsidR="003A3B24">
        <w:t xml:space="preserve"> Next, we tested the effect of the interaction between sampling day and the non-zero treatments using a Poisson- distributed GLMM and the model: [number of marked bees ~ cumulative bees removed + treatment * sampling day </w:t>
      </w:r>
      <w:r w:rsidR="008A6E34">
        <w:t xml:space="preserve">+ PC1 + PC2 </w:t>
      </w:r>
      <w:r w:rsidR="003A3B24">
        <w:t>+ date sampled (random) + area of pollen remaining (random) + colony number (random)</w:t>
      </w:r>
      <w:r w:rsidR="005F56D7">
        <w:t>]</w:t>
      </w:r>
      <w:r w:rsidR="003A3B24">
        <w:t>.</w:t>
      </w:r>
      <w:r w:rsidR="00E36873">
        <w:t xml:space="preserve"> As above, we then separated the AP23 treatment to analyze the effect of sampling day on the number of marked bees observed</w:t>
      </w:r>
      <w:r w:rsidR="003A3B24">
        <w:t xml:space="preserve"> again</w:t>
      </w:r>
      <w:r w:rsidR="007C0FFC">
        <w:t xml:space="preserve"> using a </w:t>
      </w:r>
      <w:r w:rsidR="00B26775">
        <w:t xml:space="preserve">Poisson distributed </w:t>
      </w:r>
      <w:r w:rsidR="007C0FFC">
        <w:t xml:space="preserve">GLMM with the model: [number of </w:t>
      </w:r>
      <w:r w:rsidR="004D0189">
        <w:t xml:space="preserve">counted </w:t>
      </w:r>
      <w:r w:rsidR="007C0FFC">
        <w:t xml:space="preserve">bees ~ cumulative bees removed + temperature at 2 m + sampling day + date (random effect) + area of pollen remaining (random effect)]. Roughly 20 bees were removed for the dye visualization response variable, so we added the number of bees removed per day to </w:t>
      </w:r>
      <w:r w:rsidR="00F30E0F">
        <w:t>create</w:t>
      </w:r>
      <w:r w:rsidR="007C0FFC">
        <w:t xml:space="preserve"> a </w:t>
      </w:r>
      <w:r w:rsidR="00F30E0F">
        <w:t>“</w:t>
      </w:r>
      <w:r w:rsidR="007C0FFC">
        <w:t>cumulative number of bees removed</w:t>
      </w:r>
      <w:r w:rsidR="00F30E0F">
        <w:t>”</w:t>
      </w:r>
      <w:r w:rsidR="007C0FFC">
        <w:t xml:space="preserve"> variable and we used this as a covariate.</w:t>
      </w:r>
    </w:p>
    <w:p w14:paraId="64AC454C" w14:textId="0F414A60" w:rsidR="00984817" w:rsidRDefault="00984817" w:rsidP="00A404BC">
      <w:pPr>
        <w:spacing w:line="480" w:lineRule="auto"/>
      </w:pPr>
    </w:p>
    <w:p w14:paraId="56CEFDAB" w14:textId="2D7257EA" w:rsidR="00DE345A" w:rsidRDefault="00DE345A" w:rsidP="00A404BC">
      <w:pPr>
        <w:spacing w:line="480" w:lineRule="auto"/>
        <w:rPr>
          <w:b/>
          <w:bCs/>
          <w:i/>
          <w:iCs/>
        </w:rPr>
      </w:pPr>
      <w:r>
        <w:rPr>
          <w:b/>
          <w:bCs/>
          <w:i/>
          <w:iCs/>
        </w:rPr>
        <w:t>Results</w:t>
      </w:r>
    </w:p>
    <w:p w14:paraId="16A36B2D" w14:textId="1F6771AA" w:rsidR="00DE345A" w:rsidRDefault="00E47BA9" w:rsidP="00A404BC">
      <w:pPr>
        <w:spacing w:line="480" w:lineRule="auto"/>
        <w:rPr>
          <w:i/>
          <w:iCs/>
        </w:rPr>
      </w:pPr>
      <w:r>
        <w:rPr>
          <w:i/>
          <w:iCs/>
        </w:rPr>
        <w:t xml:space="preserve">FAWN </w:t>
      </w:r>
      <w:r w:rsidR="00FB2F15">
        <w:rPr>
          <w:i/>
          <w:iCs/>
        </w:rPr>
        <w:t>w</w:t>
      </w:r>
      <w:r w:rsidR="00DE345A">
        <w:rPr>
          <w:i/>
          <w:iCs/>
        </w:rPr>
        <w:t>eather data</w:t>
      </w:r>
    </w:p>
    <w:p w14:paraId="035928ED" w14:textId="28D80975" w:rsidR="00484806" w:rsidRDefault="00142B2D" w:rsidP="00A404BC">
      <w:pPr>
        <w:spacing w:line="480" w:lineRule="auto"/>
      </w:pPr>
      <w:r>
        <w:t>Weather data w</w:t>
      </w:r>
      <w:r w:rsidR="005F56D7">
        <w:t>ere</w:t>
      </w:r>
      <w:r>
        <w:t xml:space="preserve"> highly correlated with both response variables measured in this study. On the number of marked bees counted on pollen patties, the dewpoint temperature, humidity, rainfall, wind direction, solar radiation, and temperatures at 60 cm, 2m, and 10m were significant predictors</w:t>
      </w:r>
      <w:r w:rsidR="00230919">
        <w:t xml:space="preserve"> (Table </w:t>
      </w:r>
      <w:r w:rsidR="00F33B05">
        <w:t>1</w:t>
      </w:r>
      <w:r w:rsidR="00230919">
        <w:t>)</w:t>
      </w:r>
      <w:r>
        <w:t xml:space="preserve">. </w:t>
      </w:r>
      <w:r w:rsidR="00230919">
        <w:t>The PCA for these variables reduced the variability to principal components, the first explained 6</w:t>
      </w:r>
      <w:r w:rsidR="00312202">
        <w:t>3.47</w:t>
      </w:r>
      <w:r w:rsidR="00230919">
        <w:t xml:space="preserve">% of the variability and the second explained </w:t>
      </w:r>
      <w:r w:rsidR="00312202">
        <w:t>15.34</w:t>
      </w:r>
      <w:r w:rsidR="00230919">
        <w:t xml:space="preserve">%. </w:t>
      </w:r>
      <w:r>
        <w:t xml:space="preserve">Bees </w:t>
      </w:r>
      <w:r>
        <w:lastRenderedPageBreak/>
        <w:t xml:space="preserve">that were shown to have dye in their guts were significantly correlated with soil and dewpoint temperatures, humidity, rainfall, wind speed, and temperatures at 60 cm, 2m, and 10m (Table </w:t>
      </w:r>
      <w:r w:rsidR="00BE066B">
        <w:t>1</w:t>
      </w:r>
      <w:r>
        <w:t xml:space="preserve">). </w:t>
      </w:r>
      <w:r w:rsidR="00230919">
        <w:t>PC1 for this response variable explained 6</w:t>
      </w:r>
      <w:r w:rsidR="00312202">
        <w:t>4.6</w:t>
      </w:r>
      <w:r w:rsidR="00230919">
        <w:t>% of the variability, and PC2 explained 1</w:t>
      </w:r>
      <w:r w:rsidR="00312202">
        <w:t>7.83</w:t>
      </w:r>
      <w:r w:rsidR="00230919">
        <w:t xml:space="preserve">%. </w:t>
      </w:r>
    </w:p>
    <w:p w14:paraId="66731776" w14:textId="77777777" w:rsidR="006E645D" w:rsidRDefault="006E645D" w:rsidP="00A404BC">
      <w:pPr>
        <w:spacing w:line="480" w:lineRule="auto"/>
      </w:pPr>
    </w:p>
    <w:p w14:paraId="48FCF02F" w14:textId="575C19DD" w:rsidR="00DE345A" w:rsidRDefault="00DE345A" w:rsidP="00A404BC">
      <w:pPr>
        <w:spacing w:line="480" w:lineRule="auto"/>
        <w:rPr>
          <w:i/>
          <w:iCs/>
        </w:rPr>
      </w:pPr>
      <w:r>
        <w:rPr>
          <w:i/>
          <w:iCs/>
        </w:rPr>
        <w:t>Dye visualization</w:t>
      </w:r>
    </w:p>
    <w:p w14:paraId="0CB454D4" w14:textId="44F83F48" w:rsidR="00DE345A" w:rsidRDefault="00DE345A" w:rsidP="00A404BC">
      <w:pPr>
        <w:spacing w:line="480" w:lineRule="auto"/>
      </w:pPr>
      <w:r>
        <w:t>N</w:t>
      </w:r>
      <w:r w:rsidRPr="00B46FD9">
        <w:t>o dye was recovered from either the consumptive or negative controls</w:t>
      </w:r>
      <w:r w:rsidR="00D01B5E">
        <w:t xml:space="preserve"> at all during the experiment</w:t>
      </w:r>
      <w:r w:rsidRPr="00B46FD9">
        <w:t>, and there was</w:t>
      </w:r>
      <w:r w:rsidR="009913D6">
        <w:t xml:space="preserve"> a</w:t>
      </w:r>
      <w:r w:rsidRPr="00B46FD9">
        <w:t xml:space="preserve"> 96.13% recovery for the positive control.</w:t>
      </w:r>
      <w:r w:rsidR="00FB451D">
        <w:t xml:space="preserve"> </w:t>
      </w:r>
      <w:r w:rsidR="00FC1F56">
        <w:t>In the AP23 treatment, dye was recovered from 45.8% of bees over the course of the experiment.</w:t>
      </w:r>
      <w:r w:rsidR="00B20A2A">
        <w:t xml:space="preserve"> </w:t>
      </w:r>
      <w:r w:rsidR="0099086E">
        <w:t>There was a significant difference between these treatments (</w:t>
      </w:r>
      <w:r w:rsidR="0099086E">
        <w:t>χ</w:t>
      </w:r>
      <w:r w:rsidR="0099086E">
        <w:rPr>
          <w:vertAlign w:val="superscript"/>
        </w:rPr>
        <w:t>2</w:t>
      </w:r>
      <w:r w:rsidR="0099086E">
        <w:rPr>
          <w:vertAlign w:val="subscript"/>
        </w:rPr>
        <w:t>3</w:t>
      </w:r>
      <w:r w:rsidR="0099086E">
        <w:rPr>
          <w:vertAlign w:val="subscript"/>
        </w:rPr>
        <w:t>, 2705</w:t>
      </w:r>
      <w:r w:rsidR="0099086E">
        <w:t xml:space="preserve"> = </w:t>
      </w:r>
      <w:r w:rsidR="0099086E">
        <w:t>4661.9</w:t>
      </w:r>
      <w:r w:rsidR="0099086E">
        <w:t>, p &lt; 0.001</w:t>
      </w:r>
      <w:r w:rsidR="0099086E">
        <w:t xml:space="preserve">). </w:t>
      </w:r>
      <w:r w:rsidR="00B20A2A">
        <w:t>After the removal of controls, t</w:t>
      </w:r>
      <w:r w:rsidR="00FC1F56">
        <w:t>here was a significant effect of the sampling day on the AP23 treatment (χ</w:t>
      </w:r>
      <w:r w:rsidR="00FC1F56">
        <w:rPr>
          <w:vertAlign w:val="superscript"/>
        </w:rPr>
        <w:t>2</w:t>
      </w:r>
      <w:r w:rsidR="00B20A2A">
        <w:rPr>
          <w:vertAlign w:val="subscript"/>
        </w:rPr>
        <w:t>27</w:t>
      </w:r>
      <w:r w:rsidR="00FC1F56">
        <w:rPr>
          <w:vertAlign w:val="subscript"/>
        </w:rPr>
        <w:t xml:space="preserve">, </w:t>
      </w:r>
      <w:r w:rsidR="008520C1">
        <w:rPr>
          <w:vertAlign w:val="subscript"/>
        </w:rPr>
        <w:t>2705</w:t>
      </w:r>
      <w:r w:rsidR="00FC1F56">
        <w:t xml:space="preserve"> = </w:t>
      </w:r>
      <w:r w:rsidR="00793393">
        <w:t>98.28</w:t>
      </w:r>
      <w:r w:rsidR="00FC1F56">
        <w:t>, p &lt; 0.001</w:t>
      </w:r>
      <w:r w:rsidR="00C927EA">
        <w:t xml:space="preserve">, Figure </w:t>
      </w:r>
      <w:r w:rsidR="00BE066B">
        <w:t>1</w:t>
      </w:r>
      <w:r w:rsidR="00FC1F56">
        <w:t>)</w:t>
      </w:r>
      <w:r w:rsidR="008520C1">
        <w:t>.</w:t>
      </w:r>
    </w:p>
    <w:p w14:paraId="6489A3FD" w14:textId="0F64FFFF" w:rsidR="00486D88" w:rsidRDefault="00486D88" w:rsidP="00A404BC">
      <w:pPr>
        <w:spacing w:line="480" w:lineRule="auto"/>
      </w:pPr>
    </w:p>
    <w:p w14:paraId="30BDA05F" w14:textId="0E1472F4" w:rsidR="00486D88" w:rsidRDefault="0099086E" w:rsidP="00A404BC">
      <w:pPr>
        <w:spacing w:line="480" w:lineRule="auto"/>
        <w:rPr>
          <w:i/>
          <w:iCs/>
        </w:rPr>
      </w:pPr>
      <w:r>
        <w:rPr>
          <w:i/>
          <w:iCs/>
        </w:rPr>
        <w:t>M</w:t>
      </w:r>
      <w:r w:rsidR="00486D88">
        <w:rPr>
          <w:i/>
          <w:iCs/>
        </w:rPr>
        <w:t xml:space="preserve">arked bees </w:t>
      </w:r>
      <w:r w:rsidR="003C14C7">
        <w:rPr>
          <w:i/>
          <w:iCs/>
        </w:rPr>
        <w:t xml:space="preserve">counted </w:t>
      </w:r>
      <w:r w:rsidR="00486D88">
        <w:rPr>
          <w:i/>
          <w:iCs/>
        </w:rPr>
        <w:t>on pollen supplements</w:t>
      </w:r>
      <w:r>
        <w:rPr>
          <w:i/>
          <w:iCs/>
        </w:rPr>
        <w:t xml:space="preserve"> and controls</w:t>
      </w:r>
    </w:p>
    <w:p w14:paraId="77C0748C" w14:textId="07583DB3" w:rsidR="00486D88" w:rsidRDefault="0099086E" w:rsidP="00A404BC">
      <w:pPr>
        <w:spacing w:line="480" w:lineRule="auto"/>
      </w:pPr>
      <w:r>
        <w:t xml:space="preserve">No bees were observed interacting with the treatment in the consumptive control group. </w:t>
      </w:r>
      <w:r w:rsidR="001634EB">
        <w:t xml:space="preserve">In the negative control, 1.27 ± 0.18 (se) bees were observed on average across the experiment. There were an average of 1.19 </w:t>
      </w:r>
      <w:r w:rsidR="001634EB">
        <w:t>±</w:t>
      </w:r>
      <w:r w:rsidR="001634EB">
        <w:t xml:space="preserve"> 0.15 bees on the positive control across the experiment, and an average of 1.6 </w:t>
      </w:r>
      <w:r w:rsidR="001634EB">
        <w:t>±</w:t>
      </w:r>
      <w:r w:rsidR="001634EB">
        <w:t xml:space="preserve"> 0.15 bees on the dyed AP23 treatment. There was no significant effect of treatment across the 3 treatments with bees observed (</w:t>
      </w:r>
      <w:r w:rsidR="001634EB">
        <w:t>χ</w:t>
      </w:r>
      <w:r w:rsidR="001634EB">
        <w:rPr>
          <w:vertAlign w:val="superscript"/>
        </w:rPr>
        <w:t>2</w:t>
      </w:r>
      <w:r w:rsidR="001634EB">
        <w:rPr>
          <w:vertAlign w:val="subscript"/>
        </w:rPr>
        <w:t>2</w:t>
      </w:r>
      <w:r w:rsidR="001634EB">
        <w:rPr>
          <w:vertAlign w:val="subscript"/>
        </w:rPr>
        <w:t>,</w:t>
      </w:r>
      <w:r w:rsidR="001634EB">
        <w:rPr>
          <w:vertAlign w:val="subscript"/>
        </w:rPr>
        <w:t>318</w:t>
      </w:r>
      <w:r w:rsidR="001634EB">
        <w:rPr>
          <w:vertAlign w:val="subscript"/>
        </w:rPr>
        <w:t xml:space="preserve"> </w:t>
      </w:r>
      <w:r w:rsidR="001634EB">
        <w:t xml:space="preserve">= </w:t>
      </w:r>
      <w:r w:rsidR="001634EB">
        <w:t>1.29</w:t>
      </w:r>
      <w:r w:rsidR="001634EB">
        <w:t xml:space="preserve">, </w:t>
      </w:r>
      <w:r w:rsidR="001634EB" w:rsidRPr="001634EB">
        <w:rPr>
          <w:i/>
          <w:iCs/>
        </w:rPr>
        <w:t>p</w:t>
      </w:r>
      <w:r w:rsidR="001634EB">
        <w:t xml:space="preserve"> </w:t>
      </w:r>
      <w:r w:rsidR="001634EB">
        <w:t>= 0.525), but there was a significant interaction between treatment and sampling day (</w:t>
      </w:r>
      <w:r w:rsidR="001634EB">
        <w:t>χ</w:t>
      </w:r>
      <w:r w:rsidR="001634EB">
        <w:rPr>
          <w:vertAlign w:val="superscript"/>
        </w:rPr>
        <w:t>2</w:t>
      </w:r>
      <w:r w:rsidR="001634EB">
        <w:rPr>
          <w:vertAlign w:val="subscript"/>
        </w:rPr>
        <w:t>54</w:t>
      </w:r>
      <w:r w:rsidR="001634EB">
        <w:rPr>
          <w:vertAlign w:val="subscript"/>
        </w:rPr>
        <w:t>,</w:t>
      </w:r>
      <w:r w:rsidR="001634EB">
        <w:rPr>
          <w:vertAlign w:val="subscript"/>
        </w:rPr>
        <w:t>318</w:t>
      </w:r>
      <w:r w:rsidR="001634EB">
        <w:rPr>
          <w:vertAlign w:val="subscript"/>
        </w:rPr>
        <w:t xml:space="preserve"> </w:t>
      </w:r>
      <w:r w:rsidR="001634EB">
        <w:t xml:space="preserve">= </w:t>
      </w:r>
      <w:r w:rsidR="001634EB">
        <w:t>84.31</w:t>
      </w:r>
      <w:r w:rsidR="001634EB">
        <w:t xml:space="preserve">, </w:t>
      </w:r>
      <w:r w:rsidR="001634EB" w:rsidRPr="001634EB">
        <w:rPr>
          <w:i/>
          <w:iCs/>
        </w:rPr>
        <w:t>p</w:t>
      </w:r>
      <w:r w:rsidR="001634EB">
        <w:t xml:space="preserve"> = 0.</w:t>
      </w:r>
      <w:r w:rsidR="001634EB">
        <w:t>005). In the dyed AP23 treatment, there was a significant effect of the sampling day (</w:t>
      </w:r>
      <w:r w:rsidR="001634EB">
        <w:t>χ</w:t>
      </w:r>
      <w:r w:rsidR="001634EB">
        <w:rPr>
          <w:vertAlign w:val="superscript"/>
        </w:rPr>
        <w:t>2</w:t>
      </w:r>
      <w:r w:rsidR="001634EB">
        <w:rPr>
          <w:vertAlign w:val="subscript"/>
        </w:rPr>
        <w:t>27</w:t>
      </w:r>
      <w:r w:rsidR="001634EB">
        <w:rPr>
          <w:vertAlign w:val="subscript"/>
        </w:rPr>
        <w:t>,</w:t>
      </w:r>
      <w:r w:rsidR="00CB0E79">
        <w:rPr>
          <w:vertAlign w:val="subscript"/>
        </w:rPr>
        <w:t>162</w:t>
      </w:r>
      <w:r w:rsidR="001634EB">
        <w:rPr>
          <w:vertAlign w:val="subscript"/>
        </w:rPr>
        <w:t xml:space="preserve"> </w:t>
      </w:r>
      <w:r w:rsidR="001634EB">
        <w:t xml:space="preserve">= </w:t>
      </w:r>
      <w:r w:rsidR="00CB0E79">
        <w:t>100.59</w:t>
      </w:r>
      <w:r w:rsidR="001634EB">
        <w:t xml:space="preserve">, </w:t>
      </w:r>
      <w:r w:rsidR="001634EB" w:rsidRPr="001634EB">
        <w:rPr>
          <w:i/>
          <w:iCs/>
        </w:rPr>
        <w:t>p</w:t>
      </w:r>
      <w:r w:rsidR="001634EB">
        <w:t xml:space="preserve"> </w:t>
      </w:r>
      <w:r w:rsidR="00CB0E79">
        <w:t>&lt;</w:t>
      </w:r>
      <w:r w:rsidR="001634EB">
        <w:t xml:space="preserve"> 0.00</w:t>
      </w:r>
      <w:r w:rsidR="00CB0E79">
        <w:t>1</w:t>
      </w:r>
      <w:r w:rsidR="001634EB">
        <w:t xml:space="preserve">, Figure </w:t>
      </w:r>
      <w:r w:rsidR="00BE066B">
        <w:t>2</w:t>
      </w:r>
      <w:r w:rsidR="001634EB">
        <w:t>).</w:t>
      </w:r>
    </w:p>
    <w:p w14:paraId="66480F3E" w14:textId="2D3F1526" w:rsidR="001634EB" w:rsidRDefault="001634EB" w:rsidP="00A404BC">
      <w:pPr>
        <w:spacing w:line="480" w:lineRule="auto"/>
      </w:pPr>
    </w:p>
    <w:p w14:paraId="681B0F7F" w14:textId="77777777" w:rsidR="00160ED5" w:rsidRDefault="00160ED5" w:rsidP="00A404BC">
      <w:pPr>
        <w:spacing w:line="480" w:lineRule="auto"/>
      </w:pPr>
    </w:p>
    <w:p w14:paraId="4C040A67" w14:textId="79A20DAB" w:rsidR="001634EB" w:rsidRDefault="001634EB" w:rsidP="001634EB">
      <w:pPr>
        <w:spacing w:line="480" w:lineRule="auto"/>
      </w:pPr>
      <w:r>
        <w:lastRenderedPageBreak/>
        <w:t xml:space="preserve">Table </w:t>
      </w:r>
      <w:r w:rsidR="00BE066B">
        <w:t>1</w:t>
      </w:r>
      <w:r>
        <w:t xml:space="preserve">: Significant of weather data on both response variables. </w:t>
      </w:r>
    </w:p>
    <w:tbl>
      <w:tblPr>
        <w:tblStyle w:val="TableGrid"/>
        <w:tblW w:w="0" w:type="auto"/>
        <w:tblLook w:val="04A0" w:firstRow="1" w:lastRow="0" w:firstColumn="1" w:lastColumn="0" w:noHBand="0" w:noVBand="1"/>
      </w:tblPr>
      <w:tblGrid>
        <w:gridCol w:w="2288"/>
        <w:gridCol w:w="1132"/>
        <w:gridCol w:w="1440"/>
        <w:gridCol w:w="1350"/>
        <w:gridCol w:w="1170"/>
      </w:tblGrid>
      <w:tr w:rsidR="001634EB" w14:paraId="1332F752" w14:textId="77777777" w:rsidTr="00604516">
        <w:tc>
          <w:tcPr>
            <w:tcW w:w="2288" w:type="dxa"/>
            <w:tcBorders>
              <w:top w:val="nil"/>
              <w:left w:val="nil"/>
              <w:bottom w:val="single" w:sz="4" w:space="0" w:color="auto"/>
            </w:tcBorders>
          </w:tcPr>
          <w:p w14:paraId="520FE69C" w14:textId="77777777" w:rsidR="001634EB" w:rsidRDefault="001634EB" w:rsidP="00604516">
            <w:pPr>
              <w:spacing w:line="480" w:lineRule="auto"/>
            </w:pPr>
            <w:bookmarkStart w:id="0" w:name="_Hlk95316262"/>
            <w:r>
              <w:t>Weather Variable</w:t>
            </w:r>
          </w:p>
        </w:tc>
        <w:tc>
          <w:tcPr>
            <w:tcW w:w="2572" w:type="dxa"/>
            <w:gridSpan w:val="2"/>
            <w:tcBorders>
              <w:top w:val="nil"/>
              <w:bottom w:val="single" w:sz="4" w:space="0" w:color="auto"/>
            </w:tcBorders>
          </w:tcPr>
          <w:p w14:paraId="470EDCAB" w14:textId="77777777" w:rsidR="001634EB" w:rsidRDefault="001634EB" w:rsidP="00604516">
            <w:pPr>
              <w:spacing w:line="480" w:lineRule="auto"/>
              <w:jc w:val="center"/>
            </w:pPr>
            <w:r>
              <w:t>Bee Counts</w:t>
            </w:r>
          </w:p>
        </w:tc>
        <w:tc>
          <w:tcPr>
            <w:tcW w:w="2520" w:type="dxa"/>
            <w:gridSpan w:val="2"/>
            <w:tcBorders>
              <w:top w:val="nil"/>
              <w:bottom w:val="single" w:sz="4" w:space="0" w:color="auto"/>
              <w:right w:val="nil"/>
            </w:tcBorders>
          </w:tcPr>
          <w:p w14:paraId="2034587A" w14:textId="77777777" w:rsidR="001634EB" w:rsidRDefault="001634EB" w:rsidP="00604516">
            <w:pPr>
              <w:spacing w:line="480" w:lineRule="auto"/>
              <w:jc w:val="center"/>
            </w:pPr>
            <w:r>
              <w:t>Dye Visuals</w:t>
            </w:r>
          </w:p>
        </w:tc>
      </w:tr>
      <w:tr w:rsidR="001634EB" w14:paraId="43ADDE6D" w14:textId="77777777" w:rsidTr="00604516">
        <w:tc>
          <w:tcPr>
            <w:tcW w:w="2288" w:type="dxa"/>
            <w:tcBorders>
              <w:left w:val="nil"/>
              <w:bottom w:val="nil"/>
            </w:tcBorders>
          </w:tcPr>
          <w:p w14:paraId="2546C4B4" w14:textId="77777777" w:rsidR="001634EB" w:rsidRDefault="001634EB" w:rsidP="00604516">
            <w:pPr>
              <w:spacing w:line="480" w:lineRule="auto"/>
            </w:pPr>
          </w:p>
        </w:tc>
        <w:tc>
          <w:tcPr>
            <w:tcW w:w="1132" w:type="dxa"/>
            <w:tcBorders>
              <w:bottom w:val="single" w:sz="4" w:space="0" w:color="auto"/>
              <w:right w:val="nil"/>
            </w:tcBorders>
          </w:tcPr>
          <w:p w14:paraId="26F504E9" w14:textId="77777777" w:rsidR="001634EB" w:rsidRDefault="001634EB" w:rsidP="00604516">
            <w:pPr>
              <w:spacing w:line="480" w:lineRule="auto"/>
            </w:pPr>
            <w:r>
              <w:t>Chi-sq</w:t>
            </w:r>
          </w:p>
        </w:tc>
        <w:tc>
          <w:tcPr>
            <w:tcW w:w="1440" w:type="dxa"/>
            <w:tcBorders>
              <w:left w:val="nil"/>
              <w:bottom w:val="single" w:sz="4" w:space="0" w:color="auto"/>
            </w:tcBorders>
          </w:tcPr>
          <w:p w14:paraId="20CA181E" w14:textId="77777777" w:rsidR="001634EB" w:rsidRDefault="001634EB" w:rsidP="00604516">
            <w:pPr>
              <w:spacing w:line="480" w:lineRule="auto"/>
            </w:pPr>
            <w:r>
              <w:t>p-value</w:t>
            </w:r>
          </w:p>
        </w:tc>
        <w:tc>
          <w:tcPr>
            <w:tcW w:w="1350" w:type="dxa"/>
            <w:tcBorders>
              <w:bottom w:val="single" w:sz="4" w:space="0" w:color="auto"/>
              <w:right w:val="nil"/>
            </w:tcBorders>
          </w:tcPr>
          <w:p w14:paraId="040BF697" w14:textId="77777777" w:rsidR="001634EB" w:rsidRDefault="001634EB" w:rsidP="00604516">
            <w:pPr>
              <w:spacing w:line="480" w:lineRule="auto"/>
            </w:pPr>
            <w:r>
              <w:t>Chi-sq</w:t>
            </w:r>
          </w:p>
        </w:tc>
        <w:tc>
          <w:tcPr>
            <w:tcW w:w="1170" w:type="dxa"/>
            <w:tcBorders>
              <w:left w:val="nil"/>
              <w:bottom w:val="single" w:sz="4" w:space="0" w:color="auto"/>
              <w:right w:val="nil"/>
            </w:tcBorders>
          </w:tcPr>
          <w:p w14:paraId="59FFC177" w14:textId="77777777" w:rsidR="001634EB" w:rsidRDefault="001634EB" w:rsidP="00604516">
            <w:pPr>
              <w:spacing w:line="480" w:lineRule="auto"/>
            </w:pPr>
            <w:r>
              <w:t>p-value</w:t>
            </w:r>
          </w:p>
        </w:tc>
      </w:tr>
      <w:tr w:rsidR="001634EB" w14:paraId="48E650BE" w14:textId="77777777" w:rsidTr="00604516">
        <w:tc>
          <w:tcPr>
            <w:tcW w:w="2288" w:type="dxa"/>
            <w:tcBorders>
              <w:top w:val="nil"/>
              <w:left w:val="nil"/>
              <w:bottom w:val="nil"/>
            </w:tcBorders>
          </w:tcPr>
          <w:p w14:paraId="003AE088" w14:textId="77777777" w:rsidR="001634EB" w:rsidRDefault="001634EB" w:rsidP="00604516">
            <w:pPr>
              <w:spacing w:line="480" w:lineRule="auto"/>
            </w:pPr>
            <w:r>
              <w:t>Soil Temperature</w:t>
            </w:r>
          </w:p>
        </w:tc>
        <w:tc>
          <w:tcPr>
            <w:tcW w:w="1132" w:type="dxa"/>
            <w:tcBorders>
              <w:top w:val="single" w:sz="4" w:space="0" w:color="auto"/>
              <w:bottom w:val="nil"/>
              <w:right w:val="nil"/>
            </w:tcBorders>
          </w:tcPr>
          <w:p w14:paraId="6DC46837" w14:textId="77777777" w:rsidR="001634EB" w:rsidRPr="002F3E3D" w:rsidRDefault="001634EB" w:rsidP="00604516">
            <w:pPr>
              <w:spacing w:line="480" w:lineRule="auto"/>
            </w:pPr>
            <w:r w:rsidRPr="002F3E3D">
              <w:t>2.95</w:t>
            </w:r>
          </w:p>
        </w:tc>
        <w:tc>
          <w:tcPr>
            <w:tcW w:w="1440" w:type="dxa"/>
            <w:tcBorders>
              <w:top w:val="single" w:sz="4" w:space="0" w:color="auto"/>
              <w:left w:val="nil"/>
              <w:bottom w:val="nil"/>
            </w:tcBorders>
          </w:tcPr>
          <w:p w14:paraId="22DF09A2" w14:textId="77777777" w:rsidR="001634EB" w:rsidRPr="002F3E3D" w:rsidRDefault="001634EB" w:rsidP="00604516">
            <w:pPr>
              <w:spacing w:line="480" w:lineRule="auto"/>
            </w:pPr>
            <w:r w:rsidRPr="002F3E3D">
              <w:t>0.086</w:t>
            </w:r>
          </w:p>
        </w:tc>
        <w:tc>
          <w:tcPr>
            <w:tcW w:w="1350" w:type="dxa"/>
            <w:tcBorders>
              <w:top w:val="single" w:sz="4" w:space="0" w:color="auto"/>
              <w:bottom w:val="nil"/>
              <w:right w:val="nil"/>
            </w:tcBorders>
          </w:tcPr>
          <w:p w14:paraId="61815342" w14:textId="77777777" w:rsidR="001634EB" w:rsidRPr="00BF21F2" w:rsidRDefault="001634EB" w:rsidP="00604516">
            <w:pPr>
              <w:spacing w:line="480" w:lineRule="auto"/>
              <w:rPr>
                <w:b/>
                <w:bCs/>
              </w:rPr>
            </w:pPr>
            <w:r w:rsidRPr="00BF21F2">
              <w:rPr>
                <w:b/>
                <w:bCs/>
              </w:rPr>
              <w:t>41.46</w:t>
            </w:r>
          </w:p>
        </w:tc>
        <w:tc>
          <w:tcPr>
            <w:tcW w:w="1170" w:type="dxa"/>
            <w:tcBorders>
              <w:top w:val="single" w:sz="4" w:space="0" w:color="auto"/>
              <w:left w:val="nil"/>
              <w:bottom w:val="nil"/>
              <w:right w:val="nil"/>
            </w:tcBorders>
          </w:tcPr>
          <w:p w14:paraId="3963E8CA" w14:textId="77777777" w:rsidR="001634EB" w:rsidRPr="00BF21F2" w:rsidRDefault="001634EB" w:rsidP="00604516">
            <w:pPr>
              <w:spacing w:line="480" w:lineRule="auto"/>
              <w:rPr>
                <w:b/>
                <w:bCs/>
              </w:rPr>
            </w:pPr>
            <w:r w:rsidRPr="00BF21F2">
              <w:rPr>
                <w:b/>
                <w:bCs/>
              </w:rPr>
              <w:t>&lt;0.001</w:t>
            </w:r>
          </w:p>
        </w:tc>
      </w:tr>
      <w:tr w:rsidR="001634EB" w14:paraId="4E7D3EA0" w14:textId="77777777" w:rsidTr="00604516">
        <w:tc>
          <w:tcPr>
            <w:tcW w:w="2288" w:type="dxa"/>
            <w:tcBorders>
              <w:top w:val="nil"/>
              <w:left w:val="nil"/>
              <w:bottom w:val="nil"/>
            </w:tcBorders>
          </w:tcPr>
          <w:p w14:paraId="46B46E2D" w14:textId="77777777" w:rsidR="001634EB" w:rsidRDefault="001634EB" w:rsidP="00604516">
            <w:pPr>
              <w:spacing w:line="480" w:lineRule="auto"/>
            </w:pPr>
            <w:r>
              <w:t>Temperature 60 cm</w:t>
            </w:r>
          </w:p>
        </w:tc>
        <w:tc>
          <w:tcPr>
            <w:tcW w:w="1132" w:type="dxa"/>
            <w:tcBorders>
              <w:top w:val="nil"/>
              <w:bottom w:val="nil"/>
              <w:right w:val="nil"/>
            </w:tcBorders>
          </w:tcPr>
          <w:p w14:paraId="12F3966F" w14:textId="77777777" w:rsidR="001634EB" w:rsidRPr="00BF21F2" w:rsidRDefault="001634EB" w:rsidP="00604516">
            <w:pPr>
              <w:spacing w:line="480" w:lineRule="auto"/>
              <w:rPr>
                <w:b/>
                <w:bCs/>
              </w:rPr>
            </w:pPr>
            <w:r w:rsidRPr="00BF21F2">
              <w:rPr>
                <w:b/>
                <w:bCs/>
              </w:rPr>
              <w:t>18.67</w:t>
            </w:r>
          </w:p>
        </w:tc>
        <w:tc>
          <w:tcPr>
            <w:tcW w:w="1440" w:type="dxa"/>
            <w:tcBorders>
              <w:top w:val="nil"/>
              <w:left w:val="nil"/>
              <w:bottom w:val="nil"/>
            </w:tcBorders>
          </w:tcPr>
          <w:p w14:paraId="25DECAE3" w14:textId="77777777" w:rsidR="001634EB" w:rsidRPr="00BF21F2" w:rsidRDefault="001634EB" w:rsidP="00604516">
            <w:pPr>
              <w:spacing w:line="480" w:lineRule="auto"/>
              <w:rPr>
                <w:b/>
                <w:bCs/>
              </w:rPr>
            </w:pPr>
            <w:r w:rsidRPr="00BF21F2">
              <w:rPr>
                <w:b/>
                <w:bCs/>
              </w:rPr>
              <w:t>&lt;0.001</w:t>
            </w:r>
          </w:p>
        </w:tc>
        <w:tc>
          <w:tcPr>
            <w:tcW w:w="1350" w:type="dxa"/>
            <w:tcBorders>
              <w:top w:val="nil"/>
              <w:bottom w:val="nil"/>
              <w:right w:val="nil"/>
            </w:tcBorders>
          </w:tcPr>
          <w:p w14:paraId="6F1A2088" w14:textId="77777777" w:rsidR="001634EB" w:rsidRPr="00BF21F2" w:rsidRDefault="001634EB" w:rsidP="00604516">
            <w:pPr>
              <w:spacing w:line="480" w:lineRule="auto"/>
              <w:rPr>
                <w:b/>
                <w:bCs/>
              </w:rPr>
            </w:pPr>
            <w:r w:rsidRPr="00BF21F2">
              <w:rPr>
                <w:b/>
                <w:bCs/>
              </w:rPr>
              <w:t>12.88</w:t>
            </w:r>
          </w:p>
        </w:tc>
        <w:tc>
          <w:tcPr>
            <w:tcW w:w="1170" w:type="dxa"/>
            <w:tcBorders>
              <w:top w:val="nil"/>
              <w:left w:val="nil"/>
              <w:bottom w:val="nil"/>
              <w:right w:val="nil"/>
            </w:tcBorders>
          </w:tcPr>
          <w:p w14:paraId="585EF8D7" w14:textId="77777777" w:rsidR="001634EB" w:rsidRPr="00BF21F2" w:rsidRDefault="001634EB" w:rsidP="00604516">
            <w:pPr>
              <w:spacing w:line="480" w:lineRule="auto"/>
              <w:rPr>
                <w:b/>
                <w:bCs/>
              </w:rPr>
            </w:pPr>
            <w:r w:rsidRPr="00BF21F2">
              <w:rPr>
                <w:b/>
                <w:bCs/>
              </w:rPr>
              <w:t>&lt;0.001</w:t>
            </w:r>
          </w:p>
        </w:tc>
      </w:tr>
      <w:tr w:rsidR="001634EB" w14:paraId="5D39EB82" w14:textId="77777777" w:rsidTr="00604516">
        <w:tc>
          <w:tcPr>
            <w:tcW w:w="2288" w:type="dxa"/>
            <w:tcBorders>
              <w:top w:val="nil"/>
              <w:left w:val="nil"/>
              <w:bottom w:val="nil"/>
            </w:tcBorders>
          </w:tcPr>
          <w:p w14:paraId="35D856E5" w14:textId="77777777" w:rsidR="001634EB" w:rsidRDefault="001634EB" w:rsidP="00604516">
            <w:pPr>
              <w:spacing w:line="480" w:lineRule="auto"/>
            </w:pPr>
            <w:r>
              <w:t>Temperature 2 m</w:t>
            </w:r>
          </w:p>
        </w:tc>
        <w:tc>
          <w:tcPr>
            <w:tcW w:w="1132" w:type="dxa"/>
            <w:tcBorders>
              <w:top w:val="nil"/>
              <w:bottom w:val="nil"/>
              <w:right w:val="nil"/>
            </w:tcBorders>
          </w:tcPr>
          <w:p w14:paraId="478A4FB4" w14:textId="77777777" w:rsidR="001634EB" w:rsidRPr="00BF21F2" w:rsidRDefault="001634EB" w:rsidP="00604516">
            <w:pPr>
              <w:spacing w:line="480" w:lineRule="auto"/>
              <w:rPr>
                <w:b/>
                <w:bCs/>
              </w:rPr>
            </w:pPr>
            <w:r w:rsidRPr="00BF21F2">
              <w:rPr>
                <w:b/>
                <w:bCs/>
              </w:rPr>
              <w:t>19.4</w:t>
            </w:r>
          </w:p>
        </w:tc>
        <w:tc>
          <w:tcPr>
            <w:tcW w:w="1440" w:type="dxa"/>
            <w:tcBorders>
              <w:top w:val="nil"/>
              <w:left w:val="nil"/>
              <w:bottom w:val="nil"/>
            </w:tcBorders>
          </w:tcPr>
          <w:p w14:paraId="2020954B" w14:textId="77777777" w:rsidR="001634EB" w:rsidRPr="00BF21F2" w:rsidRDefault="001634EB" w:rsidP="00604516">
            <w:pPr>
              <w:spacing w:line="480" w:lineRule="auto"/>
              <w:rPr>
                <w:b/>
                <w:bCs/>
              </w:rPr>
            </w:pPr>
            <w:r w:rsidRPr="00BF21F2">
              <w:rPr>
                <w:b/>
                <w:bCs/>
              </w:rPr>
              <w:t>&lt;0.001</w:t>
            </w:r>
          </w:p>
        </w:tc>
        <w:tc>
          <w:tcPr>
            <w:tcW w:w="1350" w:type="dxa"/>
            <w:tcBorders>
              <w:top w:val="nil"/>
              <w:bottom w:val="nil"/>
              <w:right w:val="nil"/>
            </w:tcBorders>
          </w:tcPr>
          <w:p w14:paraId="1D0C1D1D" w14:textId="77777777" w:rsidR="001634EB" w:rsidRPr="00BF21F2" w:rsidRDefault="001634EB" w:rsidP="00604516">
            <w:pPr>
              <w:spacing w:line="480" w:lineRule="auto"/>
              <w:rPr>
                <w:b/>
                <w:bCs/>
              </w:rPr>
            </w:pPr>
            <w:r w:rsidRPr="00BF21F2">
              <w:rPr>
                <w:b/>
                <w:bCs/>
              </w:rPr>
              <w:t>10.3</w:t>
            </w:r>
          </w:p>
        </w:tc>
        <w:tc>
          <w:tcPr>
            <w:tcW w:w="1170" w:type="dxa"/>
            <w:tcBorders>
              <w:top w:val="nil"/>
              <w:left w:val="nil"/>
              <w:bottom w:val="nil"/>
              <w:right w:val="nil"/>
            </w:tcBorders>
          </w:tcPr>
          <w:p w14:paraId="74C5A438" w14:textId="77777777" w:rsidR="001634EB" w:rsidRPr="00BF21F2" w:rsidRDefault="001634EB" w:rsidP="00604516">
            <w:pPr>
              <w:spacing w:line="480" w:lineRule="auto"/>
              <w:rPr>
                <w:b/>
                <w:bCs/>
              </w:rPr>
            </w:pPr>
            <w:r w:rsidRPr="00BF21F2">
              <w:rPr>
                <w:b/>
                <w:bCs/>
              </w:rPr>
              <w:t>0.001</w:t>
            </w:r>
          </w:p>
        </w:tc>
      </w:tr>
      <w:tr w:rsidR="001634EB" w14:paraId="3175B5F3" w14:textId="77777777" w:rsidTr="00604516">
        <w:tc>
          <w:tcPr>
            <w:tcW w:w="2288" w:type="dxa"/>
            <w:tcBorders>
              <w:top w:val="nil"/>
              <w:left w:val="nil"/>
              <w:bottom w:val="nil"/>
            </w:tcBorders>
          </w:tcPr>
          <w:p w14:paraId="120CBB1D" w14:textId="77777777" w:rsidR="001634EB" w:rsidRDefault="001634EB" w:rsidP="00604516">
            <w:pPr>
              <w:spacing w:line="480" w:lineRule="auto"/>
            </w:pPr>
            <w:r>
              <w:t>Temperature 10 m</w:t>
            </w:r>
          </w:p>
        </w:tc>
        <w:tc>
          <w:tcPr>
            <w:tcW w:w="1132" w:type="dxa"/>
            <w:tcBorders>
              <w:top w:val="nil"/>
              <w:bottom w:val="nil"/>
              <w:right w:val="nil"/>
            </w:tcBorders>
          </w:tcPr>
          <w:p w14:paraId="0D72F5B2" w14:textId="77777777" w:rsidR="001634EB" w:rsidRPr="00BF21F2" w:rsidRDefault="001634EB" w:rsidP="00604516">
            <w:pPr>
              <w:spacing w:line="480" w:lineRule="auto"/>
              <w:rPr>
                <w:b/>
                <w:bCs/>
              </w:rPr>
            </w:pPr>
            <w:r w:rsidRPr="00BF21F2">
              <w:rPr>
                <w:b/>
                <w:bCs/>
              </w:rPr>
              <w:t>19.84</w:t>
            </w:r>
          </w:p>
        </w:tc>
        <w:tc>
          <w:tcPr>
            <w:tcW w:w="1440" w:type="dxa"/>
            <w:tcBorders>
              <w:top w:val="nil"/>
              <w:left w:val="nil"/>
              <w:bottom w:val="nil"/>
            </w:tcBorders>
          </w:tcPr>
          <w:p w14:paraId="0E485CF2" w14:textId="77777777" w:rsidR="001634EB" w:rsidRPr="00BF21F2" w:rsidRDefault="001634EB" w:rsidP="00604516">
            <w:pPr>
              <w:spacing w:line="480" w:lineRule="auto"/>
              <w:rPr>
                <w:b/>
                <w:bCs/>
              </w:rPr>
            </w:pPr>
            <w:r w:rsidRPr="00BF21F2">
              <w:rPr>
                <w:b/>
                <w:bCs/>
              </w:rPr>
              <w:t>&lt;0.001</w:t>
            </w:r>
          </w:p>
        </w:tc>
        <w:tc>
          <w:tcPr>
            <w:tcW w:w="1350" w:type="dxa"/>
            <w:tcBorders>
              <w:top w:val="nil"/>
              <w:bottom w:val="nil"/>
              <w:right w:val="nil"/>
            </w:tcBorders>
          </w:tcPr>
          <w:p w14:paraId="09227AFF" w14:textId="77777777" w:rsidR="001634EB" w:rsidRPr="00BF21F2" w:rsidRDefault="001634EB" w:rsidP="00604516">
            <w:pPr>
              <w:spacing w:line="480" w:lineRule="auto"/>
              <w:rPr>
                <w:b/>
                <w:bCs/>
              </w:rPr>
            </w:pPr>
            <w:r w:rsidRPr="00BF21F2">
              <w:rPr>
                <w:b/>
                <w:bCs/>
              </w:rPr>
              <w:t>9.92</w:t>
            </w:r>
          </w:p>
        </w:tc>
        <w:tc>
          <w:tcPr>
            <w:tcW w:w="1170" w:type="dxa"/>
            <w:tcBorders>
              <w:top w:val="nil"/>
              <w:left w:val="nil"/>
              <w:bottom w:val="nil"/>
              <w:right w:val="nil"/>
            </w:tcBorders>
          </w:tcPr>
          <w:p w14:paraId="0AD53C44" w14:textId="77777777" w:rsidR="001634EB" w:rsidRPr="00BF21F2" w:rsidRDefault="001634EB" w:rsidP="00604516">
            <w:pPr>
              <w:spacing w:line="480" w:lineRule="auto"/>
              <w:rPr>
                <w:b/>
                <w:bCs/>
              </w:rPr>
            </w:pPr>
            <w:r w:rsidRPr="00BF21F2">
              <w:rPr>
                <w:b/>
                <w:bCs/>
              </w:rPr>
              <w:t>0.002</w:t>
            </w:r>
          </w:p>
        </w:tc>
      </w:tr>
      <w:tr w:rsidR="001634EB" w14:paraId="549A68A1" w14:textId="77777777" w:rsidTr="00604516">
        <w:tc>
          <w:tcPr>
            <w:tcW w:w="2288" w:type="dxa"/>
            <w:tcBorders>
              <w:top w:val="nil"/>
              <w:left w:val="nil"/>
              <w:bottom w:val="nil"/>
            </w:tcBorders>
          </w:tcPr>
          <w:p w14:paraId="0BD1FC6E" w14:textId="77777777" w:rsidR="001634EB" w:rsidRDefault="001634EB" w:rsidP="00604516">
            <w:pPr>
              <w:spacing w:line="480" w:lineRule="auto"/>
            </w:pPr>
            <w:r>
              <w:t>Dew point temp</w:t>
            </w:r>
          </w:p>
        </w:tc>
        <w:tc>
          <w:tcPr>
            <w:tcW w:w="1132" w:type="dxa"/>
            <w:tcBorders>
              <w:top w:val="nil"/>
              <w:bottom w:val="nil"/>
              <w:right w:val="nil"/>
            </w:tcBorders>
          </w:tcPr>
          <w:p w14:paraId="11CDB093" w14:textId="77777777" w:rsidR="001634EB" w:rsidRPr="00BF21F2" w:rsidRDefault="001634EB" w:rsidP="00604516">
            <w:pPr>
              <w:spacing w:line="480" w:lineRule="auto"/>
              <w:rPr>
                <w:b/>
                <w:bCs/>
              </w:rPr>
            </w:pPr>
            <w:r w:rsidRPr="00BF21F2">
              <w:rPr>
                <w:b/>
                <w:bCs/>
              </w:rPr>
              <w:t>22.79</w:t>
            </w:r>
          </w:p>
        </w:tc>
        <w:tc>
          <w:tcPr>
            <w:tcW w:w="1440" w:type="dxa"/>
            <w:tcBorders>
              <w:top w:val="nil"/>
              <w:left w:val="nil"/>
              <w:bottom w:val="nil"/>
            </w:tcBorders>
          </w:tcPr>
          <w:p w14:paraId="1AFBBC1D" w14:textId="77777777" w:rsidR="001634EB" w:rsidRPr="00BF21F2" w:rsidRDefault="001634EB" w:rsidP="00604516">
            <w:pPr>
              <w:spacing w:line="480" w:lineRule="auto"/>
              <w:rPr>
                <w:b/>
                <w:bCs/>
              </w:rPr>
            </w:pPr>
            <w:r w:rsidRPr="00BF21F2">
              <w:rPr>
                <w:b/>
                <w:bCs/>
              </w:rPr>
              <w:t>&lt;0.001</w:t>
            </w:r>
          </w:p>
        </w:tc>
        <w:tc>
          <w:tcPr>
            <w:tcW w:w="1350" w:type="dxa"/>
            <w:tcBorders>
              <w:top w:val="nil"/>
              <w:bottom w:val="nil"/>
              <w:right w:val="nil"/>
            </w:tcBorders>
          </w:tcPr>
          <w:p w14:paraId="466C6DAA" w14:textId="77777777" w:rsidR="001634EB" w:rsidRPr="00BF21F2" w:rsidRDefault="001634EB" w:rsidP="00604516">
            <w:pPr>
              <w:spacing w:line="480" w:lineRule="auto"/>
              <w:rPr>
                <w:b/>
                <w:bCs/>
              </w:rPr>
            </w:pPr>
            <w:r w:rsidRPr="00BF21F2">
              <w:rPr>
                <w:b/>
                <w:bCs/>
              </w:rPr>
              <w:t>13.82</w:t>
            </w:r>
          </w:p>
        </w:tc>
        <w:tc>
          <w:tcPr>
            <w:tcW w:w="1170" w:type="dxa"/>
            <w:tcBorders>
              <w:top w:val="nil"/>
              <w:left w:val="nil"/>
              <w:bottom w:val="nil"/>
              <w:right w:val="nil"/>
            </w:tcBorders>
          </w:tcPr>
          <w:p w14:paraId="48B7F763" w14:textId="77777777" w:rsidR="001634EB" w:rsidRPr="00BF21F2" w:rsidRDefault="001634EB" w:rsidP="00604516">
            <w:pPr>
              <w:spacing w:line="480" w:lineRule="auto"/>
              <w:rPr>
                <w:b/>
                <w:bCs/>
              </w:rPr>
            </w:pPr>
            <w:r w:rsidRPr="00BF21F2">
              <w:rPr>
                <w:b/>
                <w:bCs/>
              </w:rPr>
              <w:t>&lt;0.001</w:t>
            </w:r>
          </w:p>
        </w:tc>
      </w:tr>
      <w:tr w:rsidR="001634EB" w14:paraId="07A45BA6" w14:textId="77777777" w:rsidTr="00604516">
        <w:tc>
          <w:tcPr>
            <w:tcW w:w="2288" w:type="dxa"/>
            <w:tcBorders>
              <w:top w:val="nil"/>
              <w:left w:val="nil"/>
              <w:bottom w:val="nil"/>
            </w:tcBorders>
          </w:tcPr>
          <w:p w14:paraId="42ACD642" w14:textId="77777777" w:rsidR="001634EB" w:rsidRDefault="001634EB" w:rsidP="00604516">
            <w:pPr>
              <w:spacing w:line="480" w:lineRule="auto"/>
            </w:pPr>
            <w:r>
              <w:t>Humidity</w:t>
            </w:r>
          </w:p>
        </w:tc>
        <w:tc>
          <w:tcPr>
            <w:tcW w:w="1132" w:type="dxa"/>
            <w:tcBorders>
              <w:top w:val="nil"/>
              <w:bottom w:val="nil"/>
              <w:right w:val="nil"/>
            </w:tcBorders>
          </w:tcPr>
          <w:p w14:paraId="7BA47FC9" w14:textId="77777777" w:rsidR="001634EB" w:rsidRPr="00BF21F2" w:rsidRDefault="001634EB" w:rsidP="00604516">
            <w:pPr>
              <w:spacing w:line="480" w:lineRule="auto"/>
              <w:rPr>
                <w:b/>
                <w:bCs/>
              </w:rPr>
            </w:pPr>
            <w:r w:rsidRPr="00BF21F2">
              <w:rPr>
                <w:b/>
                <w:bCs/>
              </w:rPr>
              <w:t>19.2</w:t>
            </w:r>
          </w:p>
        </w:tc>
        <w:tc>
          <w:tcPr>
            <w:tcW w:w="1440" w:type="dxa"/>
            <w:tcBorders>
              <w:top w:val="nil"/>
              <w:left w:val="nil"/>
              <w:bottom w:val="nil"/>
            </w:tcBorders>
          </w:tcPr>
          <w:p w14:paraId="70C72BBE" w14:textId="77777777" w:rsidR="001634EB" w:rsidRPr="00BF21F2" w:rsidRDefault="001634EB" w:rsidP="00604516">
            <w:pPr>
              <w:spacing w:line="480" w:lineRule="auto"/>
              <w:rPr>
                <w:b/>
                <w:bCs/>
              </w:rPr>
            </w:pPr>
            <w:r w:rsidRPr="00BF21F2">
              <w:rPr>
                <w:b/>
                <w:bCs/>
              </w:rPr>
              <w:t>&lt;0.001</w:t>
            </w:r>
          </w:p>
        </w:tc>
        <w:tc>
          <w:tcPr>
            <w:tcW w:w="1350" w:type="dxa"/>
            <w:tcBorders>
              <w:top w:val="nil"/>
              <w:bottom w:val="nil"/>
              <w:right w:val="nil"/>
            </w:tcBorders>
          </w:tcPr>
          <w:p w14:paraId="23E5FD41" w14:textId="77777777" w:rsidR="001634EB" w:rsidRPr="00BF21F2" w:rsidRDefault="001634EB" w:rsidP="00604516">
            <w:pPr>
              <w:spacing w:line="480" w:lineRule="auto"/>
              <w:rPr>
                <w:b/>
                <w:bCs/>
              </w:rPr>
            </w:pPr>
            <w:r w:rsidRPr="00BF21F2">
              <w:rPr>
                <w:b/>
                <w:bCs/>
              </w:rPr>
              <w:t>12.27</w:t>
            </w:r>
          </w:p>
        </w:tc>
        <w:tc>
          <w:tcPr>
            <w:tcW w:w="1170" w:type="dxa"/>
            <w:tcBorders>
              <w:top w:val="nil"/>
              <w:left w:val="nil"/>
              <w:bottom w:val="nil"/>
              <w:right w:val="nil"/>
            </w:tcBorders>
          </w:tcPr>
          <w:p w14:paraId="49316960" w14:textId="77777777" w:rsidR="001634EB" w:rsidRPr="00BF21F2" w:rsidRDefault="001634EB" w:rsidP="00604516">
            <w:pPr>
              <w:spacing w:line="480" w:lineRule="auto"/>
              <w:rPr>
                <w:b/>
                <w:bCs/>
              </w:rPr>
            </w:pPr>
            <w:r w:rsidRPr="00BF21F2">
              <w:rPr>
                <w:b/>
                <w:bCs/>
              </w:rPr>
              <w:t>&lt;0.001</w:t>
            </w:r>
          </w:p>
        </w:tc>
      </w:tr>
      <w:tr w:rsidR="001634EB" w14:paraId="20CD3659" w14:textId="77777777" w:rsidTr="00604516">
        <w:tc>
          <w:tcPr>
            <w:tcW w:w="2288" w:type="dxa"/>
            <w:tcBorders>
              <w:top w:val="nil"/>
              <w:left w:val="nil"/>
              <w:bottom w:val="nil"/>
            </w:tcBorders>
          </w:tcPr>
          <w:p w14:paraId="475CA5A1" w14:textId="77777777" w:rsidR="001634EB" w:rsidRDefault="001634EB" w:rsidP="00604516">
            <w:pPr>
              <w:spacing w:line="480" w:lineRule="auto"/>
            </w:pPr>
            <w:r>
              <w:t>Rainfall</w:t>
            </w:r>
          </w:p>
        </w:tc>
        <w:tc>
          <w:tcPr>
            <w:tcW w:w="1132" w:type="dxa"/>
            <w:tcBorders>
              <w:top w:val="nil"/>
              <w:bottom w:val="nil"/>
              <w:right w:val="nil"/>
            </w:tcBorders>
          </w:tcPr>
          <w:p w14:paraId="484ADF6A" w14:textId="77777777" w:rsidR="001634EB" w:rsidRPr="00BF21F2" w:rsidRDefault="001634EB" w:rsidP="00604516">
            <w:pPr>
              <w:spacing w:line="480" w:lineRule="auto"/>
              <w:rPr>
                <w:b/>
                <w:bCs/>
              </w:rPr>
            </w:pPr>
            <w:r w:rsidRPr="00BF21F2">
              <w:rPr>
                <w:b/>
                <w:bCs/>
              </w:rPr>
              <w:t>29.47</w:t>
            </w:r>
          </w:p>
        </w:tc>
        <w:tc>
          <w:tcPr>
            <w:tcW w:w="1440" w:type="dxa"/>
            <w:tcBorders>
              <w:top w:val="nil"/>
              <w:left w:val="nil"/>
              <w:bottom w:val="nil"/>
            </w:tcBorders>
          </w:tcPr>
          <w:p w14:paraId="7B69BBBF" w14:textId="77777777" w:rsidR="001634EB" w:rsidRPr="00BF21F2" w:rsidRDefault="001634EB" w:rsidP="00604516">
            <w:pPr>
              <w:spacing w:line="480" w:lineRule="auto"/>
              <w:rPr>
                <w:b/>
                <w:bCs/>
              </w:rPr>
            </w:pPr>
            <w:r w:rsidRPr="00BF21F2">
              <w:rPr>
                <w:b/>
                <w:bCs/>
              </w:rPr>
              <w:t>&lt;0.001</w:t>
            </w:r>
          </w:p>
        </w:tc>
        <w:tc>
          <w:tcPr>
            <w:tcW w:w="1350" w:type="dxa"/>
            <w:tcBorders>
              <w:top w:val="nil"/>
              <w:bottom w:val="nil"/>
              <w:right w:val="nil"/>
            </w:tcBorders>
          </w:tcPr>
          <w:p w14:paraId="22549137" w14:textId="77777777" w:rsidR="001634EB" w:rsidRPr="00BF21F2" w:rsidRDefault="001634EB" w:rsidP="00604516">
            <w:pPr>
              <w:spacing w:line="480" w:lineRule="auto"/>
              <w:rPr>
                <w:b/>
                <w:bCs/>
              </w:rPr>
            </w:pPr>
            <w:r w:rsidRPr="00BF21F2">
              <w:rPr>
                <w:b/>
                <w:bCs/>
              </w:rPr>
              <w:t>4.08</w:t>
            </w:r>
          </w:p>
        </w:tc>
        <w:tc>
          <w:tcPr>
            <w:tcW w:w="1170" w:type="dxa"/>
            <w:tcBorders>
              <w:top w:val="nil"/>
              <w:left w:val="nil"/>
              <w:bottom w:val="nil"/>
              <w:right w:val="nil"/>
            </w:tcBorders>
          </w:tcPr>
          <w:p w14:paraId="2153A427" w14:textId="77777777" w:rsidR="001634EB" w:rsidRPr="00BF21F2" w:rsidRDefault="001634EB" w:rsidP="00604516">
            <w:pPr>
              <w:spacing w:line="480" w:lineRule="auto"/>
              <w:rPr>
                <w:b/>
                <w:bCs/>
              </w:rPr>
            </w:pPr>
            <w:r w:rsidRPr="00BF21F2">
              <w:rPr>
                <w:b/>
                <w:bCs/>
              </w:rPr>
              <w:t>0.043</w:t>
            </w:r>
          </w:p>
        </w:tc>
      </w:tr>
      <w:tr w:rsidR="001634EB" w14:paraId="23DF5DE7" w14:textId="77777777" w:rsidTr="00604516">
        <w:tc>
          <w:tcPr>
            <w:tcW w:w="2288" w:type="dxa"/>
            <w:tcBorders>
              <w:top w:val="nil"/>
              <w:left w:val="nil"/>
              <w:bottom w:val="nil"/>
            </w:tcBorders>
          </w:tcPr>
          <w:p w14:paraId="7BAAC76D" w14:textId="77777777" w:rsidR="001634EB" w:rsidRDefault="001634EB" w:rsidP="00604516">
            <w:pPr>
              <w:spacing w:line="480" w:lineRule="auto"/>
            </w:pPr>
            <w:r>
              <w:t>Wind speed</w:t>
            </w:r>
          </w:p>
        </w:tc>
        <w:tc>
          <w:tcPr>
            <w:tcW w:w="1132" w:type="dxa"/>
            <w:tcBorders>
              <w:top w:val="nil"/>
              <w:bottom w:val="nil"/>
              <w:right w:val="nil"/>
            </w:tcBorders>
          </w:tcPr>
          <w:p w14:paraId="61B18B4B" w14:textId="77777777" w:rsidR="001634EB" w:rsidRDefault="001634EB" w:rsidP="00604516">
            <w:pPr>
              <w:spacing w:line="480" w:lineRule="auto"/>
            </w:pPr>
            <w:r>
              <w:t>1.66</w:t>
            </w:r>
          </w:p>
        </w:tc>
        <w:tc>
          <w:tcPr>
            <w:tcW w:w="1440" w:type="dxa"/>
            <w:tcBorders>
              <w:top w:val="nil"/>
              <w:left w:val="nil"/>
              <w:bottom w:val="nil"/>
            </w:tcBorders>
          </w:tcPr>
          <w:p w14:paraId="7339AF42" w14:textId="77777777" w:rsidR="001634EB" w:rsidRDefault="001634EB" w:rsidP="00604516">
            <w:pPr>
              <w:spacing w:line="480" w:lineRule="auto"/>
            </w:pPr>
            <w:r>
              <w:t>0.198</w:t>
            </w:r>
          </w:p>
        </w:tc>
        <w:tc>
          <w:tcPr>
            <w:tcW w:w="1350" w:type="dxa"/>
            <w:tcBorders>
              <w:top w:val="nil"/>
              <w:bottom w:val="nil"/>
              <w:right w:val="nil"/>
            </w:tcBorders>
          </w:tcPr>
          <w:p w14:paraId="07057037" w14:textId="77777777" w:rsidR="001634EB" w:rsidRPr="00BF21F2" w:rsidRDefault="001634EB" w:rsidP="00604516">
            <w:pPr>
              <w:spacing w:line="480" w:lineRule="auto"/>
              <w:rPr>
                <w:b/>
                <w:bCs/>
              </w:rPr>
            </w:pPr>
            <w:r w:rsidRPr="00BF21F2">
              <w:rPr>
                <w:b/>
                <w:bCs/>
              </w:rPr>
              <w:t>34.76</w:t>
            </w:r>
          </w:p>
        </w:tc>
        <w:tc>
          <w:tcPr>
            <w:tcW w:w="1170" w:type="dxa"/>
            <w:tcBorders>
              <w:top w:val="nil"/>
              <w:left w:val="nil"/>
              <w:bottom w:val="nil"/>
              <w:right w:val="nil"/>
            </w:tcBorders>
          </w:tcPr>
          <w:p w14:paraId="76AE9D8F" w14:textId="77777777" w:rsidR="001634EB" w:rsidRPr="00BF21F2" w:rsidRDefault="001634EB" w:rsidP="00604516">
            <w:pPr>
              <w:spacing w:line="480" w:lineRule="auto"/>
              <w:rPr>
                <w:b/>
                <w:bCs/>
              </w:rPr>
            </w:pPr>
            <w:r w:rsidRPr="00BF21F2">
              <w:rPr>
                <w:b/>
                <w:bCs/>
              </w:rPr>
              <w:t>&lt;0.001</w:t>
            </w:r>
          </w:p>
        </w:tc>
      </w:tr>
      <w:tr w:rsidR="001634EB" w14:paraId="317A56B5" w14:textId="77777777" w:rsidTr="00604516">
        <w:tc>
          <w:tcPr>
            <w:tcW w:w="2288" w:type="dxa"/>
            <w:tcBorders>
              <w:top w:val="nil"/>
              <w:left w:val="nil"/>
              <w:bottom w:val="nil"/>
            </w:tcBorders>
          </w:tcPr>
          <w:p w14:paraId="4B223092" w14:textId="77777777" w:rsidR="001634EB" w:rsidRDefault="001634EB" w:rsidP="00604516">
            <w:pPr>
              <w:spacing w:line="480" w:lineRule="auto"/>
            </w:pPr>
            <w:r>
              <w:t>Wind direction</w:t>
            </w:r>
          </w:p>
        </w:tc>
        <w:tc>
          <w:tcPr>
            <w:tcW w:w="1132" w:type="dxa"/>
            <w:tcBorders>
              <w:top w:val="nil"/>
              <w:bottom w:val="nil"/>
              <w:right w:val="nil"/>
            </w:tcBorders>
          </w:tcPr>
          <w:p w14:paraId="79AE4014" w14:textId="77777777" w:rsidR="001634EB" w:rsidRPr="00BF21F2" w:rsidRDefault="001634EB" w:rsidP="00604516">
            <w:pPr>
              <w:spacing w:line="480" w:lineRule="auto"/>
              <w:rPr>
                <w:b/>
                <w:bCs/>
              </w:rPr>
            </w:pPr>
            <w:r w:rsidRPr="00BF21F2">
              <w:rPr>
                <w:b/>
                <w:bCs/>
              </w:rPr>
              <w:t>4.49</w:t>
            </w:r>
          </w:p>
        </w:tc>
        <w:tc>
          <w:tcPr>
            <w:tcW w:w="1440" w:type="dxa"/>
            <w:tcBorders>
              <w:top w:val="nil"/>
              <w:left w:val="nil"/>
              <w:bottom w:val="nil"/>
            </w:tcBorders>
          </w:tcPr>
          <w:p w14:paraId="2CDD46D0" w14:textId="77777777" w:rsidR="001634EB" w:rsidRPr="00BF21F2" w:rsidRDefault="001634EB" w:rsidP="00604516">
            <w:pPr>
              <w:spacing w:line="480" w:lineRule="auto"/>
              <w:rPr>
                <w:b/>
                <w:bCs/>
              </w:rPr>
            </w:pPr>
            <w:r w:rsidRPr="00BF21F2">
              <w:rPr>
                <w:b/>
                <w:bCs/>
              </w:rPr>
              <w:t>0.034</w:t>
            </w:r>
          </w:p>
        </w:tc>
        <w:tc>
          <w:tcPr>
            <w:tcW w:w="1350" w:type="dxa"/>
            <w:tcBorders>
              <w:top w:val="nil"/>
              <w:bottom w:val="nil"/>
              <w:right w:val="nil"/>
            </w:tcBorders>
          </w:tcPr>
          <w:p w14:paraId="3FF263AB" w14:textId="77777777" w:rsidR="001634EB" w:rsidRDefault="001634EB" w:rsidP="00604516">
            <w:pPr>
              <w:spacing w:line="480" w:lineRule="auto"/>
            </w:pPr>
            <w:r>
              <w:t>0.51</w:t>
            </w:r>
          </w:p>
        </w:tc>
        <w:tc>
          <w:tcPr>
            <w:tcW w:w="1170" w:type="dxa"/>
            <w:tcBorders>
              <w:top w:val="nil"/>
              <w:left w:val="nil"/>
              <w:bottom w:val="nil"/>
              <w:right w:val="nil"/>
            </w:tcBorders>
          </w:tcPr>
          <w:p w14:paraId="50E6633F" w14:textId="77777777" w:rsidR="001634EB" w:rsidRDefault="001634EB" w:rsidP="00604516">
            <w:pPr>
              <w:spacing w:line="480" w:lineRule="auto"/>
            </w:pPr>
            <w:r>
              <w:t>0.473</w:t>
            </w:r>
          </w:p>
        </w:tc>
      </w:tr>
      <w:tr w:rsidR="001634EB" w14:paraId="527EBECF" w14:textId="77777777" w:rsidTr="00604516">
        <w:tc>
          <w:tcPr>
            <w:tcW w:w="2288" w:type="dxa"/>
            <w:tcBorders>
              <w:top w:val="nil"/>
              <w:left w:val="nil"/>
              <w:bottom w:val="nil"/>
            </w:tcBorders>
          </w:tcPr>
          <w:p w14:paraId="3D5D2A08" w14:textId="77777777" w:rsidR="001634EB" w:rsidRDefault="001634EB" w:rsidP="00604516">
            <w:pPr>
              <w:spacing w:line="480" w:lineRule="auto"/>
            </w:pPr>
            <w:r>
              <w:t>Solar radiation</w:t>
            </w:r>
          </w:p>
        </w:tc>
        <w:tc>
          <w:tcPr>
            <w:tcW w:w="1132" w:type="dxa"/>
            <w:tcBorders>
              <w:top w:val="nil"/>
              <w:bottom w:val="nil"/>
              <w:right w:val="nil"/>
            </w:tcBorders>
          </w:tcPr>
          <w:p w14:paraId="3A224B4D" w14:textId="77777777" w:rsidR="001634EB" w:rsidRPr="00BF21F2" w:rsidRDefault="001634EB" w:rsidP="00604516">
            <w:pPr>
              <w:spacing w:line="480" w:lineRule="auto"/>
              <w:rPr>
                <w:b/>
                <w:bCs/>
              </w:rPr>
            </w:pPr>
            <w:r w:rsidRPr="00BF21F2">
              <w:rPr>
                <w:b/>
                <w:bCs/>
              </w:rPr>
              <w:t>7.88</w:t>
            </w:r>
          </w:p>
        </w:tc>
        <w:tc>
          <w:tcPr>
            <w:tcW w:w="1440" w:type="dxa"/>
            <w:tcBorders>
              <w:top w:val="nil"/>
              <w:left w:val="nil"/>
              <w:bottom w:val="nil"/>
            </w:tcBorders>
          </w:tcPr>
          <w:p w14:paraId="50AF8D02" w14:textId="77777777" w:rsidR="001634EB" w:rsidRPr="00BF21F2" w:rsidRDefault="001634EB" w:rsidP="00604516">
            <w:pPr>
              <w:spacing w:line="480" w:lineRule="auto"/>
              <w:rPr>
                <w:b/>
                <w:bCs/>
              </w:rPr>
            </w:pPr>
            <w:r w:rsidRPr="00BF21F2">
              <w:rPr>
                <w:b/>
                <w:bCs/>
              </w:rPr>
              <w:t>0.005</w:t>
            </w:r>
          </w:p>
        </w:tc>
        <w:tc>
          <w:tcPr>
            <w:tcW w:w="1350" w:type="dxa"/>
            <w:tcBorders>
              <w:top w:val="nil"/>
              <w:bottom w:val="nil"/>
              <w:right w:val="nil"/>
            </w:tcBorders>
          </w:tcPr>
          <w:p w14:paraId="79C15CDD" w14:textId="77777777" w:rsidR="001634EB" w:rsidRDefault="001634EB" w:rsidP="00604516">
            <w:pPr>
              <w:spacing w:line="480" w:lineRule="auto"/>
            </w:pPr>
            <w:r>
              <w:t>2.24</w:t>
            </w:r>
          </w:p>
        </w:tc>
        <w:tc>
          <w:tcPr>
            <w:tcW w:w="1170" w:type="dxa"/>
            <w:tcBorders>
              <w:top w:val="nil"/>
              <w:left w:val="nil"/>
              <w:bottom w:val="nil"/>
              <w:right w:val="nil"/>
            </w:tcBorders>
          </w:tcPr>
          <w:p w14:paraId="0A149402" w14:textId="77777777" w:rsidR="001634EB" w:rsidRDefault="001634EB" w:rsidP="00604516">
            <w:pPr>
              <w:spacing w:line="480" w:lineRule="auto"/>
            </w:pPr>
            <w:r>
              <w:t>0.134</w:t>
            </w:r>
          </w:p>
        </w:tc>
      </w:tr>
      <w:bookmarkEnd w:id="0"/>
    </w:tbl>
    <w:p w14:paraId="636AD9DF" w14:textId="4DF6E896" w:rsidR="001634EB" w:rsidRDefault="001634EB" w:rsidP="001634EB">
      <w:pPr>
        <w:spacing w:line="480" w:lineRule="auto"/>
        <w:rPr>
          <w:i/>
          <w:iCs/>
        </w:rPr>
      </w:pPr>
    </w:p>
    <w:p w14:paraId="5084F847" w14:textId="04145A36" w:rsidR="00CB0E79" w:rsidRDefault="00CA2F83" w:rsidP="00CB0E79">
      <w:pPr>
        <w:spacing w:line="480" w:lineRule="auto"/>
      </w:pPr>
      <w:r>
        <w:rPr>
          <w:noProof/>
        </w:rPr>
        <w:lastRenderedPageBreak/>
        <w:drawing>
          <wp:inline distT="0" distB="0" distL="0" distR="0" wp14:anchorId="304B9E2F" wp14:editId="42CB1838">
            <wp:extent cx="4864388" cy="3892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865447" cy="3893397"/>
                    </a:xfrm>
                    <a:prstGeom prst="rect">
                      <a:avLst/>
                    </a:prstGeom>
                    <a:noFill/>
                    <a:ln>
                      <a:noFill/>
                    </a:ln>
                  </pic:spPr>
                </pic:pic>
              </a:graphicData>
            </a:graphic>
          </wp:inline>
        </w:drawing>
      </w:r>
    </w:p>
    <w:p w14:paraId="1835A9A4" w14:textId="4C37A31A" w:rsidR="00CB0E79" w:rsidRPr="00CA2F83" w:rsidRDefault="00CB0E79" w:rsidP="00CA2F83">
      <w:pPr>
        <w:rPr>
          <w:i/>
          <w:iCs/>
        </w:rPr>
      </w:pPr>
      <w:r w:rsidRPr="00CA2F83">
        <w:rPr>
          <w:i/>
          <w:iCs/>
        </w:rPr>
        <w:t xml:space="preserve">Figure </w:t>
      </w:r>
      <w:r w:rsidR="00160ED5" w:rsidRPr="00CA2F83">
        <w:rPr>
          <w:i/>
          <w:iCs/>
        </w:rPr>
        <w:t>1</w:t>
      </w:r>
      <w:r w:rsidRPr="00CA2F83">
        <w:rPr>
          <w:i/>
          <w:iCs/>
        </w:rPr>
        <w:t>:</w:t>
      </w:r>
      <w:r w:rsidR="00160ED5" w:rsidRPr="00CA2F83">
        <w:rPr>
          <w:i/>
          <w:iCs/>
        </w:rPr>
        <w:t xml:space="preserve"> Bees observed with dye in their guts for each sampling day. </w:t>
      </w:r>
      <w:r w:rsidR="00CA2F83" w:rsidRPr="00CA2F83">
        <w:rPr>
          <w:i/>
          <w:iCs/>
        </w:rPr>
        <w:t>Consumptive control (blue circles) and negative control (green triangles) had 0 observations across the experiment. Error bars represent standard error. Time on the x axis represents number of days.</w:t>
      </w:r>
    </w:p>
    <w:p w14:paraId="1445B031" w14:textId="77777777" w:rsidR="00CB0E79" w:rsidRDefault="00CB0E79" w:rsidP="001634EB">
      <w:pPr>
        <w:spacing w:line="480" w:lineRule="auto"/>
        <w:rPr>
          <w:i/>
          <w:iCs/>
        </w:rPr>
      </w:pPr>
    </w:p>
    <w:p w14:paraId="719714C0" w14:textId="047742F3" w:rsidR="001634EB" w:rsidRDefault="00CA2F83" w:rsidP="00A404BC">
      <w:pPr>
        <w:spacing w:line="480" w:lineRule="auto"/>
      </w:pPr>
      <w:r>
        <w:rPr>
          <w:noProof/>
        </w:rPr>
        <w:lastRenderedPageBreak/>
        <w:drawing>
          <wp:inline distT="0" distB="0" distL="0" distR="0" wp14:anchorId="7AAEFF7E" wp14:editId="7FA7A4C3">
            <wp:extent cx="3924300"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24300" cy="3924300"/>
                    </a:xfrm>
                    <a:prstGeom prst="rect">
                      <a:avLst/>
                    </a:prstGeom>
                    <a:noFill/>
                    <a:ln>
                      <a:noFill/>
                    </a:ln>
                  </pic:spPr>
                </pic:pic>
              </a:graphicData>
            </a:graphic>
          </wp:inline>
        </w:drawing>
      </w:r>
    </w:p>
    <w:p w14:paraId="430DE827" w14:textId="34F251BE" w:rsidR="00CB0E79" w:rsidRPr="00CA2F83" w:rsidRDefault="00CB0E79" w:rsidP="00CA2F83">
      <w:pPr>
        <w:rPr>
          <w:i/>
          <w:iCs/>
        </w:rPr>
      </w:pPr>
      <w:r w:rsidRPr="00CA2F83">
        <w:rPr>
          <w:i/>
          <w:iCs/>
        </w:rPr>
        <w:t xml:space="preserve">Figure </w:t>
      </w:r>
      <w:r w:rsidR="00CA2F83" w:rsidRPr="00CA2F83">
        <w:rPr>
          <w:i/>
          <w:iCs/>
        </w:rPr>
        <w:t>2</w:t>
      </w:r>
      <w:r w:rsidRPr="00CA2F83">
        <w:rPr>
          <w:i/>
          <w:iCs/>
        </w:rPr>
        <w:t>:</w:t>
      </w:r>
      <w:r w:rsidR="00CA2F83" w:rsidRPr="00CA2F83">
        <w:rPr>
          <w:i/>
          <w:iCs/>
        </w:rPr>
        <w:t xml:space="preserve"> Number of bees observed interacting with the dyed AP23 treatment. Error bars represent standard error. Time on x-axis represents day of observation.</w:t>
      </w:r>
    </w:p>
    <w:p w14:paraId="5996DB91" w14:textId="0B721DAD" w:rsidR="00296C63" w:rsidRDefault="00296C63" w:rsidP="00A404BC">
      <w:pPr>
        <w:spacing w:line="480" w:lineRule="auto"/>
      </w:pPr>
    </w:p>
    <w:p w14:paraId="33E91AB7" w14:textId="10B2A00C" w:rsidR="00296C63" w:rsidRDefault="00296C63" w:rsidP="00A404BC">
      <w:pPr>
        <w:spacing w:line="480" w:lineRule="auto"/>
      </w:pPr>
    </w:p>
    <w:p w14:paraId="2FB29D5D" w14:textId="724BCAAE" w:rsidR="00296C63" w:rsidRDefault="00296C63" w:rsidP="00A404BC">
      <w:pPr>
        <w:spacing w:line="480" w:lineRule="auto"/>
      </w:pPr>
    </w:p>
    <w:p w14:paraId="0A7C233C" w14:textId="77777777" w:rsidR="00296C63" w:rsidRDefault="00296C63" w:rsidP="00A404BC">
      <w:pPr>
        <w:spacing w:line="480" w:lineRule="auto"/>
      </w:pPr>
    </w:p>
    <w:p w14:paraId="6956AD3F" w14:textId="77777777" w:rsidR="001634EB" w:rsidRDefault="001634EB" w:rsidP="00A404BC">
      <w:pPr>
        <w:spacing w:line="480" w:lineRule="auto"/>
        <w:rPr>
          <w:i/>
          <w:iCs/>
        </w:rPr>
      </w:pPr>
    </w:p>
    <w:p w14:paraId="5887B7C4" w14:textId="69A1CCD7" w:rsidR="00B90EAD" w:rsidRDefault="00B90EAD" w:rsidP="00A404BC">
      <w:pPr>
        <w:spacing w:line="480" w:lineRule="auto"/>
        <w:rPr>
          <w:i/>
          <w:iCs/>
        </w:rPr>
      </w:pPr>
    </w:p>
    <w:p w14:paraId="7F3C50DC" w14:textId="4D16DDF5" w:rsidR="00B90EAD" w:rsidRDefault="00B90EAD" w:rsidP="00A404BC">
      <w:pPr>
        <w:spacing w:line="480" w:lineRule="auto"/>
      </w:pPr>
      <w:r>
        <w:t>Citations</w:t>
      </w:r>
    </w:p>
    <w:p w14:paraId="7E9D4760" w14:textId="3CF2DC00" w:rsidR="00E1162D" w:rsidRPr="00E1162D" w:rsidRDefault="00E1162D" w:rsidP="00E1162D">
      <w:pPr>
        <w:spacing w:line="480" w:lineRule="auto"/>
      </w:pPr>
      <w:r w:rsidRPr="00B90EAD">
        <w:t>Bates, D., M.</w:t>
      </w:r>
      <w:r w:rsidR="00E132EC">
        <w:t xml:space="preserve"> </w:t>
      </w:r>
      <w:r w:rsidRPr="00B90EAD">
        <w:t>Maechler, B. Bolker, and S. Walker.</w:t>
      </w:r>
      <w:r>
        <w:t xml:space="preserve"> </w:t>
      </w:r>
      <w:r w:rsidRPr="00B90EAD">
        <w:t>2015. Fitting linear mixed-effects models using lme4. J. Stat. Softw. 67: 1–48.</w:t>
      </w:r>
    </w:p>
    <w:p w14:paraId="014DD32E" w14:textId="47EA326C" w:rsidR="00B90EAD" w:rsidRDefault="00B90EAD" w:rsidP="00E1162D">
      <w:pPr>
        <w:spacing w:line="480" w:lineRule="auto"/>
        <w:rPr>
          <w:color w:val="000000"/>
          <w:shd w:val="clear" w:color="auto" w:fill="FFFFFF"/>
        </w:rPr>
      </w:pPr>
      <w:r w:rsidRPr="00B90EAD">
        <w:rPr>
          <w:color w:val="000000"/>
          <w:shd w:val="clear" w:color="auto" w:fill="FFFFFF"/>
        </w:rPr>
        <w:t>Kosmidis I, Firth D (2020). “Jeffreys-prior penalty, finiteness and shrinkage in binomial-response generalized linear models.” </w:t>
      </w:r>
      <w:r w:rsidRPr="00B90EAD">
        <w:rPr>
          <w:rStyle w:val="Emphasis"/>
          <w:color w:val="000000"/>
          <w:shd w:val="clear" w:color="auto" w:fill="FFFFFF"/>
        </w:rPr>
        <w:t>Biometirka</w:t>
      </w:r>
      <w:r w:rsidRPr="00B90EAD">
        <w:rPr>
          <w:color w:val="000000"/>
          <w:shd w:val="clear" w:color="auto" w:fill="FFFFFF"/>
        </w:rPr>
        <w:t>. </w:t>
      </w:r>
      <w:hyperlink r:id="rId6" w:history="1">
        <w:r w:rsidRPr="00B90EAD">
          <w:rPr>
            <w:rStyle w:val="Hyperlink"/>
            <w:shd w:val="clear" w:color="auto" w:fill="FFFFFF"/>
          </w:rPr>
          <w:t>https://doi.org/10.1093/biomet/asaa052</w:t>
        </w:r>
      </w:hyperlink>
      <w:r w:rsidRPr="00B90EAD">
        <w:rPr>
          <w:color w:val="000000"/>
          <w:shd w:val="clear" w:color="auto" w:fill="FFFFFF"/>
        </w:rPr>
        <w:t>.</w:t>
      </w:r>
    </w:p>
    <w:p w14:paraId="6FFAF36D" w14:textId="322DD87D" w:rsidR="00B90EAD" w:rsidRDefault="00B90EAD" w:rsidP="00E1162D">
      <w:pPr>
        <w:spacing w:line="480" w:lineRule="auto"/>
      </w:pPr>
      <w:r w:rsidRPr="00B90EAD">
        <w:lastRenderedPageBreak/>
        <w:t>Singmann, H., B. Bolker, J. Westfall, F. Aust, and M. S. Ben-Shachar. 2019. afex: analysis of factorial experiments. R Package</w:t>
      </w:r>
      <w:r>
        <w:t>.</w:t>
      </w:r>
    </w:p>
    <w:sectPr w:rsidR="00B90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7B"/>
    <w:rsid w:val="000E788C"/>
    <w:rsid w:val="00142B2D"/>
    <w:rsid w:val="00160ED5"/>
    <w:rsid w:val="001634EB"/>
    <w:rsid w:val="001663FA"/>
    <w:rsid w:val="001A1357"/>
    <w:rsid w:val="001D7A23"/>
    <w:rsid w:val="00230919"/>
    <w:rsid w:val="00284E68"/>
    <w:rsid w:val="00296C63"/>
    <w:rsid w:val="002A4A21"/>
    <w:rsid w:val="002A5DB4"/>
    <w:rsid w:val="002F3E3D"/>
    <w:rsid w:val="002F4825"/>
    <w:rsid w:val="00312202"/>
    <w:rsid w:val="003A3B24"/>
    <w:rsid w:val="003A6FD0"/>
    <w:rsid w:val="003C14C7"/>
    <w:rsid w:val="00484806"/>
    <w:rsid w:val="00486D88"/>
    <w:rsid w:val="004D0189"/>
    <w:rsid w:val="005D23F8"/>
    <w:rsid w:val="005F56D7"/>
    <w:rsid w:val="006577F3"/>
    <w:rsid w:val="006C148B"/>
    <w:rsid w:val="006D0395"/>
    <w:rsid w:val="006D2812"/>
    <w:rsid w:val="006E645D"/>
    <w:rsid w:val="00744669"/>
    <w:rsid w:val="0076655F"/>
    <w:rsid w:val="00793393"/>
    <w:rsid w:val="007C0B8C"/>
    <w:rsid w:val="007C0FFC"/>
    <w:rsid w:val="00833F01"/>
    <w:rsid w:val="008520C1"/>
    <w:rsid w:val="0089252F"/>
    <w:rsid w:val="008A6809"/>
    <w:rsid w:val="008A6E34"/>
    <w:rsid w:val="00901074"/>
    <w:rsid w:val="009138C3"/>
    <w:rsid w:val="0095067B"/>
    <w:rsid w:val="00984817"/>
    <w:rsid w:val="0099086E"/>
    <w:rsid w:val="009913D6"/>
    <w:rsid w:val="009A448A"/>
    <w:rsid w:val="009C32AA"/>
    <w:rsid w:val="00A404BC"/>
    <w:rsid w:val="00A45274"/>
    <w:rsid w:val="00AB724C"/>
    <w:rsid w:val="00B20A2A"/>
    <w:rsid w:val="00B26775"/>
    <w:rsid w:val="00B46FD9"/>
    <w:rsid w:val="00B90EAD"/>
    <w:rsid w:val="00B92B0F"/>
    <w:rsid w:val="00B94890"/>
    <w:rsid w:val="00BE066B"/>
    <w:rsid w:val="00BE4BCA"/>
    <w:rsid w:val="00BF21F2"/>
    <w:rsid w:val="00C52964"/>
    <w:rsid w:val="00C6795C"/>
    <w:rsid w:val="00C67CB0"/>
    <w:rsid w:val="00C927EA"/>
    <w:rsid w:val="00CA2F83"/>
    <w:rsid w:val="00CB0E79"/>
    <w:rsid w:val="00D01B5E"/>
    <w:rsid w:val="00DE345A"/>
    <w:rsid w:val="00E1162D"/>
    <w:rsid w:val="00E132EC"/>
    <w:rsid w:val="00E36873"/>
    <w:rsid w:val="00E47BA9"/>
    <w:rsid w:val="00F03F8E"/>
    <w:rsid w:val="00F30E0F"/>
    <w:rsid w:val="00F33B05"/>
    <w:rsid w:val="00FB2F15"/>
    <w:rsid w:val="00FB451D"/>
    <w:rsid w:val="00FC1F56"/>
    <w:rsid w:val="00FF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1EBA"/>
  <w15:chartTrackingRefBased/>
  <w15:docId w15:val="{90A503B3-A0D3-4B54-BA03-3E391C2BA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90EAD"/>
    <w:rPr>
      <w:i/>
      <w:iCs/>
    </w:rPr>
  </w:style>
  <w:style w:type="character" w:styleId="Hyperlink">
    <w:name w:val="Hyperlink"/>
    <w:basedOn w:val="DefaultParagraphFont"/>
    <w:uiPriority w:val="99"/>
    <w:semiHidden/>
    <w:unhideWhenUsed/>
    <w:rsid w:val="00B90EAD"/>
    <w:rPr>
      <w:color w:val="0000FF"/>
      <w:u w:val="single"/>
    </w:rPr>
  </w:style>
  <w:style w:type="character" w:customStyle="1" w:styleId="name">
    <w:name w:val="name"/>
    <w:basedOn w:val="DefaultParagraphFont"/>
    <w:rsid w:val="00B90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869262">
      <w:bodyDiv w:val="1"/>
      <w:marLeft w:val="0"/>
      <w:marRight w:val="0"/>
      <w:marTop w:val="0"/>
      <w:marBottom w:val="0"/>
      <w:divBdr>
        <w:top w:val="none" w:sz="0" w:space="0" w:color="auto"/>
        <w:left w:val="none" w:sz="0" w:space="0" w:color="auto"/>
        <w:bottom w:val="none" w:sz="0" w:space="0" w:color="auto"/>
        <w:right w:val="none" w:sz="0" w:space="0" w:color="auto"/>
      </w:divBdr>
      <w:divsChild>
        <w:div w:id="1607690996">
          <w:marLeft w:val="0"/>
          <w:marRight w:val="0"/>
          <w:marTop w:val="0"/>
          <w:marBottom w:val="0"/>
          <w:divBdr>
            <w:top w:val="none" w:sz="0" w:space="0" w:color="auto"/>
            <w:left w:val="none" w:sz="0" w:space="0" w:color="auto"/>
            <w:bottom w:val="none" w:sz="0" w:space="0" w:color="auto"/>
            <w:right w:val="none" w:sz="0" w:space="0" w:color="auto"/>
          </w:divBdr>
        </w:div>
        <w:div w:id="1253780014">
          <w:marLeft w:val="0"/>
          <w:marRight w:val="0"/>
          <w:marTop w:val="0"/>
          <w:marBottom w:val="0"/>
          <w:divBdr>
            <w:top w:val="none" w:sz="0" w:space="0" w:color="auto"/>
            <w:left w:val="none" w:sz="0" w:space="0" w:color="auto"/>
            <w:bottom w:val="none" w:sz="0" w:space="0" w:color="auto"/>
            <w:right w:val="none" w:sz="0" w:space="0" w:color="auto"/>
          </w:divBdr>
        </w:div>
        <w:div w:id="1055546471">
          <w:marLeft w:val="0"/>
          <w:marRight w:val="0"/>
          <w:marTop w:val="0"/>
          <w:marBottom w:val="0"/>
          <w:divBdr>
            <w:top w:val="none" w:sz="0" w:space="0" w:color="auto"/>
            <w:left w:val="none" w:sz="0" w:space="0" w:color="auto"/>
            <w:bottom w:val="none" w:sz="0" w:space="0" w:color="auto"/>
            <w:right w:val="none" w:sz="0" w:space="0" w:color="auto"/>
          </w:divBdr>
        </w:div>
        <w:div w:id="215509828">
          <w:marLeft w:val="0"/>
          <w:marRight w:val="0"/>
          <w:marTop w:val="0"/>
          <w:marBottom w:val="0"/>
          <w:divBdr>
            <w:top w:val="none" w:sz="0" w:space="0" w:color="auto"/>
            <w:left w:val="none" w:sz="0" w:space="0" w:color="auto"/>
            <w:bottom w:val="none" w:sz="0" w:space="0" w:color="auto"/>
            <w:right w:val="none" w:sz="0" w:space="0" w:color="auto"/>
          </w:divBdr>
        </w:div>
        <w:div w:id="1044402195">
          <w:marLeft w:val="0"/>
          <w:marRight w:val="0"/>
          <w:marTop w:val="0"/>
          <w:marBottom w:val="0"/>
          <w:divBdr>
            <w:top w:val="none" w:sz="0" w:space="0" w:color="auto"/>
            <w:left w:val="none" w:sz="0" w:space="0" w:color="auto"/>
            <w:bottom w:val="none" w:sz="0" w:space="0" w:color="auto"/>
            <w:right w:val="none" w:sz="0" w:space="0" w:color="auto"/>
          </w:divBdr>
        </w:div>
        <w:div w:id="211891917">
          <w:marLeft w:val="0"/>
          <w:marRight w:val="0"/>
          <w:marTop w:val="0"/>
          <w:marBottom w:val="0"/>
          <w:divBdr>
            <w:top w:val="none" w:sz="0" w:space="0" w:color="auto"/>
            <w:left w:val="none" w:sz="0" w:space="0" w:color="auto"/>
            <w:bottom w:val="none" w:sz="0" w:space="0" w:color="auto"/>
            <w:right w:val="none" w:sz="0" w:space="0" w:color="auto"/>
          </w:divBdr>
        </w:div>
        <w:div w:id="11807010">
          <w:marLeft w:val="0"/>
          <w:marRight w:val="0"/>
          <w:marTop w:val="0"/>
          <w:marBottom w:val="0"/>
          <w:divBdr>
            <w:top w:val="none" w:sz="0" w:space="0" w:color="auto"/>
            <w:left w:val="none" w:sz="0" w:space="0" w:color="auto"/>
            <w:bottom w:val="none" w:sz="0" w:space="0" w:color="auto"/>
            <w:right w:val="none" w:sz="0" w:space="0" w:color="auto"/>
          </w:divBdr>
        </w:div>
        <w:div w:id="305863403">
          <w:marLeft w:val="0"/>
          <w:marRight w:val="0"/>
          <w:marTop w:val="0"/>
          <w:marBottom w:val="0"/>
          <w:divBdr>
            <w:top w:val="none" w:sz="0" w:space="0" w:color="auto"/>
            <w:left w:val="none" w:sz="0" w:space="0" w:color="auto"/>
            <w:bottom w:val="none" w:sz="0" w:space="0" w:color="auto"/>
            <w:right w:val="none" w:sz="0" w:space="0" w:color="auto"/>
          </w:divBdr>
        </w:div>
        <w:div w:id="817262875">
          <w:marLeft w:val="0"/>
          <w:marRight w:val="0"/>
          <w:marTop w:val="0"/>
          <w:marBottom w:val="0"/>
          <w:divBdr>
            <w:top w:val="none" w:sz="0" w:space="0" w:color="auto"/>
            <w:left w:val="none" w:sz="0" w:space="0" w:color="auto"/>
            <w:bottom w:val="none" w:sz="0" w:space="0" w:color="auto"/>
            <w:right w:val="none" w:sz="0" w:space="0" w:color="auto"/>
          </w:divBdr>
        </w:div>
        <w:div w:id="1182665576">
          <w:marLeft w:val="0"/>
          <w:marRight w:val="0"/>
          <w:marTop w:val="0"/>
          <w:marBottom w:val="0"/>
          <w:divBdr>
            <w:top w:val="none" w:sz="0" w:space="0" w:color="auto"/>
            <w:left w:val="none" w:sz="0" w:space="0" w:color="auto"/>
            <w:bottom w:val="none" w:sz="0" w:space="0" w:color="auto"/>
            <w:right w:val="none" w:sz="0" w:space="0" w:color="auto"/>
          </w:divBdr>
        </w:div>
        <w:div w:id="375815709">
          <w:marLeft w:val="0"/>
          <w:marRight w:val="0"/>
          <w:marTop w:val="0"/>
          <w:marBottom w:val="0"/>
          <w:divBdr>
            <w:top w:val="none" w:sz="0" w:space="0" w:color="auto"/>
            <w:left w:val="none" w:sz="0" w:space="0" w:color="auto"/>
            <w:bottom w:val="none" w:sz="0" w:space="0" w:color="auto"/>
            <w:right w:val="none" w:sz="0" w:space="0" w:color="auto"/>
          </w:divBdr>
        </w:div>
        <w:div w:id="1244947430">
          <w:marLeft w:val="0"/>
          <w:marRight w:val="0"/>
          <w:marTop w:val="0"/>
          <w:marBottom w:val="0"/>
          <w:divBdr>
            <w:top w:val="none" w:sz="0" w:space="0" w:color="auto"/>
            <w:left w:val="none" w:sz="0" w:space="0" w:color="auto"/>
            <w:bottom w:val="none" w:sz="0" w:space="0" w:color="auto"/>
            <w:right w:val="none" w:sz="0" w:space="0" w:color="auto"/>
          </w:divBdr>
        </w:div>
        <w:div w:id="61997671">
          <w:marLeft w:val="0"/>
          <w:marRight w:val="0"/>
          <w:marTop w:val="0"/>
          <w:marBottom w:val="0"/>
          <w:divBdr>
            <w:top w:val="none" w:sz="0" w:space="0" w:color="auto"/>
            <w:left w:val="none" w:sz="0" w:space="0" w:color="auto"/>
            <w:bottom w:val="none" w:sz="0" w:space="0" w:color="auto"/>
            <w:right w:val="none" w:sz="0" w:space="0" w:color="auto"/>
          </w:divBdr>
        </w:div>
      </w:divsChild>
    </w:div>
    <w:div w:id="2114091375">
      <w:bodyDiv w:val="1"/>
      <w:marLeft w:val="0"/>
      <w:marRight w:val="0"/>
      <w:marTop w:val="0"/>
      <w:marBottom w:val="0"/>
      <w:divBdr>
        <w:top w:val="none" w:sz="0" w:space="0" w:color="auto"/>
        <w:left w:val="none" w:sz="0" w:space="0" w:color="auto"/>
        <w:bottom w:val="none" w:sz="0" w:space="0" w:color="auto"/>
        <w:right w:val="none" w:sz="0" w:space="0" w:color="auto"/>
      </w:divBdr>
      <w:divsChild>
        <w:div w:id="1738281624">
          <w:marLeft w:val="0"/>
          <w:marRight w:val="0"/>
          <w:marTop w:val="0"/>
          <w:marBottom w:val="0"/>
          <w:divBdr>
            <w:top w:val="none" w:sz="0" w:space="0" w:color="auto"/>
            <w:left w:val="none" w:sz="0" w:space="0" w:color="auto"/>
            <w:bottom w:val="none" w:sz="0" w:space="0" w:color="auto"/>
            <w:right w:val="none" w:sz="0" w:space="0" w:color="auto"/>
          </w:divBdr>
        </w:div>
        <w:div w:id="1480728985">
          <w:marLeft w:val="0"/>
          <w:marRight w:val="0"/>
          <w:marTop w:val="0"/>
          <w:marBottom w:val="0"/>
          <w:divBdr>
            <w:top w:val="none" w:sz="0" w:space="0" w:color="auto"/>
            <w:left w:val="none" w:sz="0" w:space="0" w:color="auto"/>
            <w:bottom w:val="none" w:sz="0" w:space="0" w:color="auto"/>
            <w:right w:val="none" w:sz="0" w:space="0" w:color="auto"/>
          </w:divBdr>
        </w:div>
        <w:div w:id="2143159055">
          <w:marLeft w:val="0"/>
          <w:marRight w:val="0"/>
          <w:marTop w:val="0"/>
          <w:marBottom w:val="0"/>
          <w:divBdr>
            <w:top w:val="none" w:sz="0" w:space="0" w:color="auto"/>
            <w:left w:val="none" w:sz="0" w:space="0" w:color="auto"/>
            <w:bottom w:val="none" w:sz="0" w:space="0" w:color="auto"/>
            <w:right w:val="none" w:sz="0" w:space="0" w:color="auto"/>
          </w:divBdr>
        </w:div>
        <w:div w:id="1659765825">
          <w:marLeft w:val="0"/>
          <w:marRight w:val="0"/>
          <w:marTop w:val="0"/>
          <w:marBottom w:val="0"/>
          <w:divBdr>
            <w:top w:val="none" w:sz="0" w:space="0" w:color="auto"/>
            <w:left w:val="none" w:sz="0" w:space="0" w:color="auto"/>
            <w:bottom w:val="none" w:sz="0" w:space="0" w:color="auto"/>
            <w:right w:val="none" w:sz="0" w:space="0" w:color="auto"/>
          </w:divBdr>
        </w:div>
        <w:div w:id="753555892">
          <w:marLeft w:val="0"/>
          <w:marRight w:val="0"/>
          <w:marTop w:val="0"/>
          <w:marBottom w:val="0"/>
          <w:divBdr>
            <w:top w:val="none" w:sz="0" w:space="0" w:color="auto"/>
            <w:left w:val="none" w:sz="0" w:space="0" w:color="auto"/>
            <w:bottom w:val="none" w:sz="0" w:space="0" w:color="auto"/>
            <w:right w:val="none" w:sz="0" w:space="0" w:color="auto"/>
          </w:divBdr>
        </w:div>
        <w:div w:id="1700928784">
          <w:marLeft w:val="0"/>
          <w:marRight w:val="0"/>
          <w:marTop w:val="0"/>
          <w:marBottom w:val="0"/>
          <w:divBdr>
            <w:top w:val="none" w:sz="0" w:space="0" w:color="auto"/>
            <w:left w:val="none" w:sz="0" w:space="0" w:color="auto"/>
            <w:bottom w:val="none" w:sz="0" w:space="0" w:color="auto"/>
            <w:right w:val="none" w:sz="0" w:space="0" w:color="auto"/>
          </w:divBdr>
        </w:div>
        <w:div w:id="32845883">
          <w:marLeft w:val="0"/>
          <w:marRight w:val="0"/>
          <w:marTop w:val="0"/>
          <w:marBottom w:val="0"/>
          <w:divBdr>
            <w:top w:val="none" w:sz="0" w:space="0" w:color="auto"/>
            <w:left w:val="none" w:sz="0" w:space="0" w:color="auto"/>
            <w:bottom w:val="none" w:sz="0" w:space="0" w:color="auto"/>
            <w:right w:val="none" w:sz="0" w:space="0" w:color="auto"/>
          </w:divBdr>
        </w:div>
        <w:div w:id="1716271466">
          <w:marLeft w:val="0"/>
          <w:marRight w:val="0"/>
          <w:marTop w:val="0"/>
          <w:marBottom w:val="0"/>
          <w:divBdr>
            <w:top w:val="none" w:sz="0" w:space="0" w:color="auto"/>
            <w:left w:val="none" w:sz="0" w:space="0" w:color="auto"/>
            <w:bottom w:val="none" w:sz="0" w:space="0" w:color="auto"/>
            <w:right w:val="none" w:sz="0" w:space="0" w:color="auto"/>
          </w:divBdr>
        </w:div>
        <w:div w:id="843588411">
          <w:marLeft w:val="0"/>
          <w:marRight w:val="0"/>
          <w:marTop w:val="0"/>
          <w:marBottom w:val="0"/>
          <w:divBdr>
            <w:top w:val="none" w:sz="0" w:space="0" w:color="auto"/>
            <w:left w:val="none" w:sz="0" w:space="0" w:color="auto"/>
            <w:bottom w:val="none" w:sz="0" w:space="0" w:color="auto"/>
            <w:right w:val="none" w:sz="0" w:space="0" w:color="auto"/>
          </w:divBdr>
        </w:div>
        <w:div w:id="700933732">
          <w:marLeft w:val="0"/>
          <w:marRight w:val="0"/>
          <w:marTop w:val="0"/>
          <w:marBottom w:val="0"/>
          <w:divBdr>
            <w:top w:val="none" w:sz="0" w:space="0" w:color="auto"/>
            <w:left w:val="none" w:sz="0" w:space="0" w:color="auto"/>
            <w:bottom w:val="none" w:sz="0" w:space="0" w:color="auto"/>
            <w:right w:val="none" w:sz="0" w:space="0" w:color="auto"/>
          </w:divBdr>
        </w:div>
        <w:div w:id="1117018740">
          <w:marLeft w:val="0"/>
          <w:marRight w:val="0"/>
          <w:marTop w:val="0"/>
          <w:marBottom w:val="0"/>
          <w:divBdr>
            <w:top w:val="none" w:sz="0" w:space="0" w:color="auto"/>
            <w:left w:val="none" w:sz="0" w:space="0" w:color="auto"/>
            <w:bottom w:val="none" w:sz="0" w:space="0" w:color="auto"/>
            <w:right w:val="none" w:sz="0" w:space="0" w:color="auto"/>
          </w:divBdr>
        </w:div>
        <w:div w:id="781724699">
          <w:marLeft w:val="0"/>
          <w:marRight w:val="0"/>
          <w:marTop w:val="0"/>
          <w:marBottom w:val="0"/>
          <w:divBdr>
            <w:top w:val="none" w:sz="0" w:space="0" w:color="auto"/>
            <w:left w:val="none" w:sz="0" w:space="0" w:color="auto"/>
            <w:bottom w:val="none" w:sz="0" w:space="0" w:color="auto"/>
            <w:right w:val="none" w:sz="0" w:space="0" w:color="auto"/>
          </w:divBdr>
        </w:div>
        <w:div w:id="454643413">
          <w:marLeft w:val="0"/>
          <w:marRight w:val="0"/>
          <w:marTop w:val="0"/>
          <w:marBottom w:val="0"/>
          <w:divBdr>
            <w:top w:val="none" w:sz="0" w:space="0" w:color="auto"/>
            <w:left w:val="none" w:sz="0" w:space="0" w:color="auto"/>
            <w:bottom w:val="none" w:sz="0" w:space="0" w:color="auto"/>
            <w:right w:val="none" w:sz="0" w:space="0" w:color="auto"/>
          </w:divBdr>
        </w:div>
        <w:div w:id="1691907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biomet/asaa052"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2631</TotalTime>
  <Pages>7</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Prouty</dc:creator>
  <cp:keywords/>
  <dc:description/>
  <cp:lastModifiedBy>Cody  Prouty</cp:lastModifiedBy>
  <cp:revision>51</cp:revision>
  <dcterms:created xsi:type="dcterms:W3CDTF">2022-02-07T15:09:00Z</dcterms:created>
  <dcterms:modified xsi:type="dcterms:W3CDTF">2022-02-14T16:51:00Z</dcterms:modified>
</cp:coreProperties>
</file>