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32629"/>
          <w:sz w:val="26"/>
          <w:szCs w:val="26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232629"/>
          <w:sz w:val="26"/>
          <w:szCs w:val="26"/>
          <w:rtl w:val="0"/>
        </w:rPr>
        <w:t xml:space="preserve">Resolving Sealed Class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pluginManagement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buildscript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repositories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mavenCentral()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maven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sz w:val="20"/>
          <w:szCs w:val="20"/>
          <w:rtl w:val="0"/>
        </w:rPr>
        <w:t xml:space="preserve">// r8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url = uri(</w:t>
      </w:r>
      <w:r w:rsidDel="00000000" w:rsidR="00000000" w:rsidRPr="00000000">
        <w:rPr>
          <w:sz w:val="20"/>
          <w:szCs w:val="20"/>
          <w:rtl w:val="0"/>
        </w:rPr>
        <w:t xml:space="preserve">"https://storage.googleapis.com/r8-releases/raw"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dependencies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sz w:val="20"/>
          <w:szCs w:val="20"/>
          <w:rtl w:val="0"/>
        </w:rPr>
        <w:t xml:space="preserve">// r8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classpath(</w:t>
      </w:r>
      <w:r w:rsidDel="00000000" w:rsidR="00000000" w:rsidRPr="00000000">
        <w:rPr>
          <w:sz w:val="20"/>
          <w:szCs w:val="20"/>
          <w:rtl w:val="0"/>
        </w:rPr>
        <w:t xml:space="preserve">"com.android.tools:r8:8.2.16-dev"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java 版本升级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compileOptions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sourceCompatibility JavaVersion.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VERSION_17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targetCompatibility JavaVersion.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VERSION_17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sourceCompatibility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 JavaVersion.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VERSION_17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i w:val="1"/>
          <w:color w:val="9876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targetCompatibility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 JavaVersion.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VERSION_17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kotlinOptions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jvmTarget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"17"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b w:val="1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3.kotlin 版本升级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kotlin_version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'1.7.20'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1.8以上强制使用viewbinding 了 改动太大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4.dagger 版本升级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2.44.2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