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Cody Thayer</w:t>
      </w:r>
    </w:p>
    <w:p w:rsidR="00000000" w:rsidDel="00000000" w:rsidP="00000000" w:rsidRDefault="00000000" w:rsidRPr="00000000" w14:paraId="00000002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(408) 317.8526</w:t>
      </w:r>
    </w:p>
    <w:p w:rsidR="00000000" w:rsidDel="00000000" w:rsidP="00000000" w:rsidRDefault="00000000" w:rsidRPr="00000000" w14:paraId="00000003">
      <w:pPr>
        <w:rPr/>
      </w:pPr>
      <w:hyperlink r:id="rId7">
        <w:r w:rsidDel="00000000" w:rsidR="00000000" w:rsidRPr="00000000">
          <w:rPr>
            <w:rFonts w:ascii="Helvetica Neue" w:cs="Helvetica Neue" w:eastAsia="Helvetica Neue" w:hAnsi="Helvetica Neue"/>
            <w:color w:val="1155cc"/>
            <w:sz w:val="18"/>
            <w:szCs w:val="18"/>
            <w:u w:val="single"/>
            <w:rtl w:val="0"/>
          </w:rPr>
          <w:t xml:space="preserve">codythayer@gmail.com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Helvetica Neue" w:cs="Helvetica Neue" w:eastAsia="Helvetica Neue" w:hAnsi="Helvetica Neue"/>
          <w:sz w:val="18"/>
          <w:szCs w:val="18"/>
        </w:rPr>
      </w:pPr>
      <w:hyperlink r:id="rId8">
        <w:r w:rsidDel="00000000" w:rsidR="00000000" w:rsidRPr="00000000">
          <w:rPr>
            <w:rFonts w:ascii="Helvetica Neue" w:cs="Helvetica Neue" w:eastAsia="Helvetica Neue" w:hAnsi="Helvetica Neue"/>
            <w:color w:val="1155cc"/>
            <w:sz w:val="18"/>
            <w:szCs w:val="18"/>
            <w:u w:val="single"/>
            <w:rtl w:val="0"/>
          </w:rPr>
          <w:t xml:space="preserve">github.com/codythayer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bottom w:color="000000" w:space="1" w:sz="6" w:val="single"/>
        </w:pBd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WORK EXPERIENCE</w:t>
      </w:r>
    </w:p>
    <w:p w:rsidR="00000000" w:rsidDel="00000000" w:rsidP="00000000" w:rsidRDefault="00000000" w:rsidRPr="00000000" w14:paraId="00000007">
      <w:pPr>
        <w:rPr>
          <w:rFonts w:ascii="Helvetica Neue" w:cs="Helvetica Neue" w:eastAsia="Helvetica Neue" w:hAnsi="Helvetica Neue"/>
          <w:sz w:val="8"/>
          <w:szCs w:val="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rPr>
          <w:color w:val="222222"/>
        </w:rPr>
      </w:pPr>
      <w:r w:rsidDel="00000000" w:rsidR="00000000" w:rsidRPr="00000000">
        <w:rPr>
          <w:rFonts w:ascii="Helvetica Neue" w:cs="Helvetica Neue" w:eastAsia="Helvetica Neue" w:hAnsi="Helvetica Neue"/>
          <w:color w:val="222222"/>
          <w:sz w:val="20"/>
          <w:szCs w:val="20"/>
          <w:u w:val="single"/>
          <w:rtl w:val="0"/>
        </w:rPr>
        <w:t xml:space="preserve">DATA ANALYST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color w:val="2222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Maxon Consulting</w:t>
        <w:tab/>
        <w:tab/>
        <w:tab/>
        <w:tab/>
        <w:tab/>
        <w:tab/>
        <w:tab/>
        <w:tab/>
        <w:tab/>
        <w:tab/>
        <w:t xml:space="preserve">Aug. 2020 – Feb.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450" w:hanging="18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Developed end-to-end ML model using TensorFlow’s SSD packages to classify and measure the sediment profile, grain size, and biogenic structures present in Sediment Profile Images (SPI).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450" w:hanging="18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Collaborated with engineers, geologists, and oceanographers to transition SPI classification model from a supervised to a semi-supervised algorithm, reducing SPI classification time by 80%.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450" w:hanging="18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Organized internal and external data pipelines and learned new GIS mapping software helping firm double the delivered environmental reports during first year.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450" w:hanging="18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Synthesize complex environmental regulatory policy to author contract bids and amend contract proposals from private and government organizations.</w:t>
      </w:r>
    </w:p>
    <w:p w:rsidR="00000000" w:rsidDel="00000000" w:rsidP="00000000" w:rsidRDefault="00000000" w:rsidRPr="00000000" w14:paraId="0000000E">
      <w:pPr>
        <w:shd w:fill="ffffff" w:val="clear"/>
        <w:rPr>
          <w:rFonts w:ascii="Helvetica Neue" w:cs="Helvetica Neue" w:eastAsia="Helvetica Neue" w:hAnsi="Helvetica Neue"/>
          <w:color w:val="222222"/>
          <w:sz w:val="8"/>
          <w:szCs w:val="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rPr>
          <w:color w:val="222222"/>
        </w:rPr>
      </w:pPr>
      <w:r w:rsidDel="00000000" w:rsidR="00000000" w:rsidRPr="00000000">
        <w:rPr>
          <w:rFonts w:ascii="Helvetica Neue" w:cs="Helvetica Neue" w:eastAsia="Helvetica Neue" w:hAnsi="Helvetica Neue"/>
          <w:color w:val="222222"/>
          <w:sz w:val="20"/>
          <w:szCs w:val="20"/>
          <w:u w:val="single"/>
          <w:rtl w:val="0"/>
        </w:rPr>
        <w:t xml:space="preserve">QC ASSOCIATE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rPr>
          <w:color w:val="2222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0"/>
          <w:szCs w:val="20"/>
          <w:rtl w:val="0"/>
        </w:rPr>
        <w:t xml:space="preserve">illumina</w:t>
        <w:tab/>
        <w:tab/>
        <w:tab/>
        <w:tab/>
        <w:tab/>
        <w:tab/>
        <w:tab/>
        <w:tab/>
        <w:tab/>
        <w:tab/>
        <w:tab/>
        <w:t xml:space="preserve">May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0"/>
          <w:szCs w:val="20"/>
          <w:rtl w:val="0"/>
        </w:rPr>
        <w:t xml:space="preserve">19 –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May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450" w:hanging="18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Utilized Python, SQL, Splunk, and Tableau to build water spider inventory tool that improved lab operational efficiency by 20%, and saved the QC Inventory Team the equivalent of one full-time employee.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450" w:hanging="18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Executed all phases of Water Spider Project deployment: ideation, research, development, testing, implementation, monitoring, and adoption by other illumina labs with minimal supervision.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450" w:hanging="18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Leveraged complex internal and external data to automate QC work order scheduling, analysis, and review reducing analysis errors by 15%, and reducing both analysis and review time by 50%.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450" w:hanging="18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Coordinated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weekly office hours aimed to teach colleagues how to utilize Python, and SQL to automate routine tasks, optimize lab workflows, and analyze bioinformatic datasets.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450" w:hanging="18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Standardized, performed, and taught complex multi-day oncology assays above department efficacy rate.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450" w:hanging="18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Collaborated with department leaders to design, order, and install 6S-compliant lab equipment to meet lab’s increased workload, improving lab’s throughput by 30%.</w:t>
      </w:r>
    </w:p>
    <w:p w:rsidR="00000000" w:rsidDel="00000000" w:rsidP="00000000" w:rsidRDefault="00000000" w:rsidRPr="00000000" w14:paraId="00000017">
      <w:pPr>
        <w:rPr>
          <w:rFonts w:ascii="Helvetica Neue" w:cs="Helvetica Neue" w:eastAsia="Helvetica Neue" w:hAnsi="Helvetica Neue"/>
          <w:sz w:val="8"/>
          <w:szCs w:val="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Helvetica Neue" w:cs="Helvetica Neue" w:eastAsia="Helvetica Neue" w:hAnsi="Helvetica Neue"/>
          <w:sz w:val="20"/>
          <w:szCs w:val="20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u w:val="single"/>
          <w:rtl w:val="0"/>
        </w:rPr>
        <w:t xml:space="preserve">DATA SCIENTIST</w:t>
      </w:r>
    </w:p>
    <w:p w:rsidR="00000000" w:rsidDel="00000000" w:rsidP="00000000" w:rsidRDefault="00000000" w:rsidRPr="00000000" w14:paraId="00000019">
      <w:pPr>
        <w:tabs>
          <w:tab w:val="left" w:leader="none" w:pos="7560"/>
        </w:tabs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BlueJeans</w:t>
        <w:tab/>
        <w:tab/>
        <w:tab/>
        <w:t xml:space="preserve">June 2016 – June 2017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18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Created CSM Account Health Dashboard tracking pertinent customer usage metrics to s</w:t>
      </w: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implify</w:t>
      </w:r>
      <w:r w:rsidDel="00000000" w:rsidR="00000000" w:rsidRPr="00000000"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 sales account maintenance and identify account growth opportunities</w:t>
      </w: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18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Consulted</w:t>
      </w: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 with all company departments to develop innovative, team-specific dashboards that solved complex departmental issues and improved department leaders' desired outcomes.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18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Sourced</w:t>
      </w: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 and analyzed complex, multidimensional datasets from internal and external sources for all departments to generate KPIs for monthly board of directors meetings.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180"/>
        <w:jc w:val="left"/>
        <w:rPr>
          <w:rFonts w:ascii="Helvetica Neue" w:cs="Helvetica Neue" w:eastAsia="Helvetica Neue" w:hAnsi="Helvetica Neue"/>
          <w:sz w:val="18"/>
          <w:szCs w:val="18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Researched and learned new data science techniques to best solve internal customer issues.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7560"/>
        </w:tabs>
        <w:rPr>
          <w:rFonts w:ascii="Helvetica Neue" w:cs="Helvetica Neue" w:eastAsia="Helvetica Neue" w:hAnsi="Helvetica Neu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bottom w:color="000000" w:space="1" w:sz="6" w:val="single"/>
        </w:pBd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EDUCATION</w:t>
      </w:r>
    </w:p>
    <w:p w:rsidR="00000000" w:rsidDel="00000000" w:rsidP="00000000" w:rsidRDefault="00000000" w:rsidRPr="00000000" w14:paraId="00000020">
      <w:pPr>
        <w:tabs>
          <w:tab w:val="left" w:leader="none" w:pos="7560"/>
        </w:tabs>
        <w:rPr>
          <w:rFonts w:ascii="Helvetica Neue" w:cs="Helvetica Neue" w:eastAsia="Helvetica Neue" w:hAnsi="Helvetica Neue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Helvetica Neue" w:cs="Helvetica Neue" w:eastAsia="Helvetica Neue" w:hAnsi="Helvetica Neue"/>
          <w:sz w:val="20"/>
          <w:szCs w:val="20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u w:val="single"/>
          <w:rtl w:val="0"/>
        </w:rPr>
        <w:t xml:space="preserve">M.S. DATA SCIENCE</w:t>
      </w:r>
    </w:p>
    <w:p w:rsidR="00000000" w:rsidDel="00000000" w:rsidP="00000000" w:rsidRDefault="00000000" w:rsidRPr="00000000" w14:paraId="00000022">
      <w:pPr>
        <w:tabs>
          <w:tab w:val="left" w:leader="none" w:pos="7560"/>
        </w:tabs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Boston University</w:t>
        <w:tab/>
        <w:tab/>
        <w:tab/>
        <w:t xml:space="preserve">Sep 2022 - Present</w:t>
      </w:r>
    </w:p>
    <w:p w:rsidR="00000000" w:rsidDel="00000000" w:rsidP="00000000" w:rsidRDefault="00000000" w:rsidRPr="00000000" w14:paraId="00000023">
      <w:pPr>
        <w:tabs>
          <w:tab w:val="left" w:leader="none" w:pos="7200"/>
        </w:tabs>
        <w:ind w:left="0" w:firstLine="0"/>
        <w:rPr>
          <w:rFonts w:ascii="Helvetica Neue" w:cs="Helvetica Neue" w:eastAsia="Helvetica Neue" w:hAnsi="Helvetica Neue"/>
          <w:i w:val="1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sz w:val="18"/>
          <w:szCs w:val="18"/>
          <w:rtl w:val="0"/>
        </w:rPr>
        <w:t xml:space="preserve">Dean's List, 4.0 GPA</w:t>
      </w:r>
    </w:p>
    <w:p w:rsidR="00000000" w:rsidDel="00000000" w:rsidP="00000000" w:rsidRDefault="00000000" w:rsidRPr="00000000" w14:paraId="00000024">
      <w:pPr>
        <w:tabs>
          <w:tab w:val="left" w:leader="none" w:pos="7200"/>
        </w:tabs>
        <w:rPr>
          <w:rFonts w:ascii="Helvetica Neue" w:cs="Helvetica Neue" w:eastAsia="Helvetica Neue" w:hAnsi="Helvetica Neue"/>
          <w:i w:val="1"/>
          <w:sz w:val="8"/>
          <w:szCs w:val="8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Helvetica Neue" w:cs="Helvetica Neue" w:eastAsia="Helvetica Neue" w:hAnsi="Helvetica Neue"/>
          <w:sz w:val="20"/>
          <w:szCs w:val="20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u w:val="single"/>
          <w:rtl w:val="0"/>
        </w:rPr>
        <w:t xml:space="preserve">B.S. NEUROSCIENCE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ab/>
        <w:tab/>
        <w:tab/>
        <w:tab/>
        <w:tab/>
        <w:tab/>
        <w:tab/>
        <w:tab/>
        <w:tab/>
        <w:tab/>
        <w:t xml:space="preserve">Sep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7200"/>
        </w:tabs>
        <w:ind w:left="0" w:firstLine="0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University of California, San Diego</w:t>
        <w:tab/>
        <w:tab/>
        <w:tab/>
      </w:r>
    </w:p>
    <w:p w:rsidR="00000000" w:rsidDel="00000000" w:rsidP="00000000" w:rsidRDefault="00000000" w:rsidRPr="00000000" w14:paraId="00000027">
      <w:pPr>
        <w:tabs>
          <w:tab w:val="left" w:leader="none" w:pos="7200"/>
        </w:tabs>
        <w:ind w:left="0" w:firstLine="0"/>
        <w:rPr>
          <w:rFonts w:ascii="Helvetica Neue" w:cs="Helvetica Neue" w:eastAsia="Helvetica Neue" w:hAnsi="Helvetica Neue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Helvetica Neue" w:cs="Helvetica Neue" w:eastAsia="Helvetica Neue" w:hAnsi="Helvetica Neue"/>
          <w:sz w:val="20"/>
          <w:szCs w:val="20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u w:val="single"/>
          <w:rtl w:val="0"/>
        </w:rPr>
        <w:t xml:space="preserve">ADDITIONAL COURSEWORK &amp; SKILLS</w:t>
      </w:r>
    </w:p>
    <w:p w:rsidR="00000000" w:rsidDel="00000000" w:rsidP="00000000" w:rsidRDefault="00000000" w:rsidRPr="00000000" w14:paraId="00000029">
      <w:pPr>
        <w:tabs>
          <w:tab w:val="left" w:leader="none" w:pos="7560"/>
        </w:tabs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MIT 6.S191: Introduction to Deep Learning</w:t>
        <w:tab/>
        <w:tab/>
        <w:tab/>
      </w:r>
    </w:p>
    <w:p w:rsidR="00000000" w:rsidDel="00000000" w:rsidP="00000000" w:rsidRDefault="00000000" w:rsidRPr="00000000" w14:paraId="0000002A">
      <w:pPr>
        <w:tabs>
          <w:tab w:val="left" w:leader="none" w:pos="7200"/>
        </w:tabs>
        <w:ind w:left="0" w:firstLine="0"/>
        <w:rPr>
          <w:rFonts w:ascii="Helvetica Neue" w:cs="Helvetica Neue" w:eastAsia="Helvetica Neue" w:hAnsi="Helvetica Neue"/>
          <w:i w:val="1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sz w:val="18"/>
          <w:szCs w:val="18"/>
          <w:rtl w:val="0"/>
        </w:rPr>
        <w:t xml:space="preserve">Built various neural networks using Python’s TensorFlow package.</w:t>
      </w:r>
    </w:p>
    <w:p w:rsidR="00000000" w:rsidDel="00000000" w:rsidP="00000000" w:rsidRDefault="00000000" w:rsidRPr="00000000" w14:paraId="0000002B">
      <w:pPr>
        <w:tabs>
          <w:tab w:val="left" w:leader="none" w:pos="7200"/>
        </w:tabs>
        <w:rPr>
          <w:rFonts w:ascii="Helvetica Neue" w:cs="Helvetica Neue" w:eastAsia="Helvetica Neue" w:hAnsi="Helvetica Neue"/>
          <w:i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7560"/>
        </w:tabs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Udemy’s 100 Days of Code: The Complete Python Bootcamp</w:t>
      </w:r>
    </w:p>
    <w:p w:rsidR="00000000" w:rsidDel="00000000" w:rsidP="00000000" w:rsidRDefault="00000000" w:rsidRPr="00000000" w14:paraId="0000002D">
      <w:pPr>
        <w:tabs>
          <w:tab w:val="left" w:leader="none" w:pos="7560"/>
        </w:tabs>
        <w:rPr>
          <w:rFonts w:ascii="Helvetica Neue" w:cs="Helvetica Neue" w:eastAsia="Helvetica Neue" w:hAnsi="Helvetica Neue"/>
          <w:i w:val="1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sz w:val="18"/>
          <w:szCs w:val="18"/>
          <w:rtl w:val="0"/>
        </w:rPr>
        <w:t xml:space="preserve">Developed fluency in Python with emphasis on the Pandas, Matplotlib, ggplot2, and Numpy packages.</w:t>
      </w:r>
    </w:p>
    <w:p w:rsidR="00000000" w:rsidDel="00000000" w:rsidP="00000000" w:rsidRDefault="00000000" w:rsidRPr="00000000" w14:paraId="0000002E">
      <w:pPr>
        <w:tabs>
          <w:tab w:val="left" w:leader="none" w:pos="7560"/>
        </w:tabs>
        <w:rPr>
          <w:rFonts w:ascii="Helvetica Neue" w:cs="Helvetica Neue" w:eastAsia="Helvetica Neue" w:hAnsi="Helvetica Neue"/>
          <w:i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5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Coursera Prompt Engineering for ChatGPT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5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i w:val="1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sz w:val="18"/>
          <w:szCs w:val="18"/>
          <w:rtl w:val="0"/>
        </w:rPr>
        <w:t xml:space="preserve">Learned to build complex prompt-based applications using large language models.</w:t>
      </w:r>
    </w:p>
    <w:p w:rsidR="00000000" w:rsidDel="00000000" w:rsidP="00000000" w:rsidRDefault="00000000" w:rsidRPr="00000000" w14:paraId="00000031">
      <w:pPr>
        <w:tabs>
          <w:tab w:val="left" w:leader="none" w:pos="7200"/>
        </w:tabs>
        <w:ind w:left="0" w:firstLine="0"/>
        <w:rPr>
          <w:rFonts w:ascii="Helvetica Neue" w:cs="Helvetica Neue" w:eastAsia="Helvetica Neue" w:hAnsi="Helvetica Neue"/>
          <w:i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7560"/>
        </w:tabs>
        <w:rPr>
          <w:rFonts w:ascii="Helvetica Neue" w:cs="Helvetica Neue" w:eastAsia="Helvetica Neue" w:hAnsi="Helvetica Neue"/>
          <w:b w:val="1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Relevant Technical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450" w:hanging="18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Strong proficiency in MySQL, Google BigQuery, Google Console, Amazon Redshift, and Splunk.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450" w:hanging="18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Strong proficiency in Python and R. Moderate proficiency in Java and C++.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450" w:hanging="180"/>
        <w:rPr>
          <w:rFonts w:ascii="Helvetica Neue" w:cs="Helvetica Neue" w:eastAsia="Helvetica Neue" w:hAnsi="Helvetica Neue"/>
          <w:sz w:val="18"/>
          <w:szCs w:val="18"/>
        </w:rPr>
      </w:pP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Strong proficiency in GitHub, R Shiny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18"/>
          <w:szCs w:val="18"/>
          <w:rtl w:val="0"/>
        </w:rPr>
        <w:t xml:space="preserve">Tableau, and Excel.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" w:cs="Noto Sans" w:eastAsia="Noto Sans" w:hAnsi="Noto San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codythayer@gmail.com" TargetMode="External"/><Relationship Id="rId8" Type="http://schemas.openxmlformats.org/officeDocument/2006/relationships/hyperlink" Target="https://github.com/codythaye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LifkNW8hSTeeLE/DyONi1jP74Q==">CgMxLjA4AHIhMXJ6SnVBNGx2MHAyWDBzWkJkYk9CQ2VPc1N0NjlodkE4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