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5D" w:rsidRPr="00E65CCF" w:rsidRDefault="00C14B5D" w:rsidP="00C14B5D">
      <w:pPr>
        <w:jc w:val="center"/>
        <w:rPr>
          <w:b/>
          <w:bCs/>
          <w:color w:val="000000"/>
        </w:rPr>
      </w:pPr>
      <w:r w:rsidRPr="00E65CCF">
        <w:rPr>
          <w:b/>
          <w:bCs/>
          <w:color w:val="000000"/>
        </w:rPr>
        <w:t>GURU NANAK DEV ENGINEERING COLLE</w:t>
      </w:r>
      <w:r>
        <w:rPr>
          <w:b/>
          <w:bCs/>
          <w:color w:val="000000"/>
        </w:rPr>
        <w:t>0</w:t>
      </w:r>
      <w:r w:rsidRPr="00E65CCF">
        <w:rPr>
          <w:b/>
          <w:bCs/>
          <w:color w:val="000000"/>
        </w:rPr>
        <w:t>GE, LUDHIANA</w:t>
      </w:r>
    </w:p>
    <w:p w:rsidR="00C14B5D" w:rsidRPr="00E65CCF" w:rsidRDefault="00C14B5D" w:rsidP="00C14B5D">
      <w:pPr>
        <w:jc w:val="center"/>
        <w:rPr>
          <w:b/>
          <w:bCs/>
          <w:color w:val="000000"/>
        </w:rPr>
      </w:pPr>
      <w:r w:rsidRPr="00E65CCF">
        <w:rPr>
          <w:b/>
          <w:bCs/>
          <w:color w:val="000000"/>
        </w:rPr>
        <w:t>An Autonomous College Under UGC Act - 1956 [2(f) and 12(B)]</w:t>
      </w:r>
    </w:p>
    <w:p w:rsidR="00C14B5D" w:rsidRPr="00E65CCF" w:rsidRDefault="00C14B5D" w:rsidP="00C14B5D">
      <w:pPr>
        <w:jc w:val="center"/>
        <w:rPr>
          <w:b/>
          <w:bCs/>
          <w:color w:val="000000"/>
        </w:rPr>
      </w:pPr>
      <w:r w:rsidRPr="00E65CCF">
        <w:rPr>
          <w:b/>
          <w:bCs/>
          <w:color w:val="000000"/>
        </w:rPr>
        <w:t>Affiliated to I.K.G. Punjab Technical University</w:t>
      </w:r>
    </w:p>
    <w:p w:rsidR="00C14B5D" w:rsidRPr="00E65CCF" w:rsidRDefault="00C14B5D" w:rsidP="00C14B5D">
      <w:pPr>
        <w:spacing w:before="100" w:beforeAutospacing="1"/>
        <w:jc w:val="both"/>
      </w:pPr>
      <w:r w:rsidRPr="00E65CCF">
        <w:t xml:space="preserve">No. COE/137/_______ </w:t>
      </w:r>
      <w:r w:rsidRPr="00E65CCF">
        <w:tab/>
      </w:r>
      <w:r w:rsidRPr="00E65CCF">
        <w:tab/>
      </w:r>
      <w:r w:rsidRPr="00E65CCF">
        <w:tab/>
      </w:r>
      <w:r w:rsidRPr="00E65CCF">
        <w:tab/>
      </w:r>
      <w:r w:rsidRPr="00E65CCF">
        <w:tab/>
      </w:r>
      <w:r w:rsidRPr="00E65CCF">
        <w:tab/>
      </w:r>
      <w:r w:rsidRPr="00E65CCF">
        <w:tab/>
        <w:t>Dated</w:t>
      </w:r>
      <w:proofErr w:type="gramStart"/>
      <w:r w:rsidRPr="00E65CCF">
        <w:t>:-</w:t>
      </w:r>
      <w:proofErr w:type="gramEnd"/>
      <w:r w:rsidRPr="00E65CCF">
        <w:t xml:space="preserve">  ____________</w:t>
      </w:r>
    </w:p>
    <w:p w:rsidR="00C14B5D" w:rsidRDefault="00C14B5D" w:rsidP="00C14B5D">
      <w:pPr>
        <w:spacing w:before="100" w:beforeAutospacing="1"/>
        <w:jc w:val="both"/>
        <w:rPr>
          <w:b/>
        </w:rPr>
      </w:pPr>
      <w:r>
        <w:rPr>
          <w:b/>
        </w:rPr>
        <w:t xml:space="preserve">I/c. </w:t>
      </w:r>
      <w:r w:rsidRPr="00F3294B">
        <w:rPr>
          <w:b/>
        </w:rPr>
        <w:t>Accounts</w:t>
      </w:r>
      <w:r>
        <w:rPr>
          <w:b/>
        </w:rPr>
        <w:t xml:space="preserve"> Branch</w:t>
      </w:r>
    </w:p>
    <w:p w:rsidR="00C14B5D" w:rsidRDefault="00C14B5D" w:rsidP="00C14B5D">
      <w:pPr>
        <w:spacing w:before="100" w:beforeAutospacing="1"/>
        <w:jc w:val="both"/>
      </w:pPr>
      <w:r>
        <w:t xml:space="preserve">Please find below the list of students who has done online </w:t>
      </w:r>
      <w:proofErr w:type="spellStart"/>
      <w:r>
        <w:t>transation</w:t>
      </w:r>
      <w:proofErr w:type="spellEnd"/>
      <w:r>
        <w:t xml:space="preserve"> twice when they were paying the applicable reappear exam form fee of ESE Nov-2018 (as per applications received by students). Kindly verify it with your record and the applicable fee mentioned below if the payment has been received twice then accordingly refund the amount to below mentioned students: -</w:t>
      </w:r>
    </w:p>
    <w:p w:rsidR="00C14B5D" w:rsidRDefault="00C14B5D" w:rsidP="00C14B5D">
      <w:pPr>
        <w:spacing w:before="100" w:beforeAutospacing="1"/>
        <w:jc w:val="both"/>
      </w:pPr>
    </w:p>
    <w:tbl>
      <w:tblPr>
        <w:tblStyle w:val="TableGrid"/>
        <w:tblpPr w:leftFromText="180" w:rightFromText="180" w:vertAnchor="text" w:horzAnchor="page" w:tblpX="1348" w:tblpY="185"/>
        <w:tblW w:w="13003" w:type="dxa"/>
        <w:tblLook w:val="04A0"/>
      </w:tblPr>
      <w:tblGrid>
        <w:gridCol w:w="823"/>
        <w:gridCol w:w="1283"/>
        <w:gridCol w:w="2579"/>
        <w:gridCol w:w="2742"/>
        <w:gridCol w:w="2278"/>
        <w:gridCol w:w="2203"/>
        <w:gridCol w:w="1095"/>
      </w:tblGrid>
      <w:tr w:rsidR="00C14B5D" w:rsidTr="00BC05C5">
        <w:trPr>
          <w:trHeight w:val="531"/>
        </w:trPr>
        <w:tc>
          <w:tcPr>
            <w:tcW w:w="823" w:type="dxa"/>
          </w:tcPr>
          <w:p w:rsidR="00C14B5D" w:rsidRPr="004A1AA2" w:rsidRDefault="00C14B5D" w:rsidP="002A4C01">
            <w:pPr>
              <w:spacing w:before="100" w:beforeAutospacing="1"/>
              <w:jc w:val="both"/>
              <w:rPr>
                <w:b/>
              </w:rPr>
            </w:pPr>
            <w:r w:rsidRPr="004A1AA2">
              <w:rPr>
                <w:b/>
              </w:rPr>
              <w:t>Sr. No.</w:t>
            </w:r>
          </w:p>
        </w:tc>
        <w:tc>
          <w:tcPr>
            <w:tcW w:w="1283" w:type="dxa"/>
          </w:tcPr>
          <w:p w:rsidR="00C14B5D" w:rsidRPr="004A1AA2" w:rsidRDefault="00C14B5D" w:rsidP="00442CE4">
            <w:pPr>
              <w:spacing w:before="100" w:beforeAutospacing="1"/>
              <w:rPr>
                <w:b/>
              </w:rPr>
            </w:pPr>
            <w:r w:rsidRPr="004A1AA2">
              <w:rPr>
                <w:b/>
              </w:rPr>
              <w:t>University Roll No.</w:t>
            </w:r>
          </w:p>
        </w:tc>
        <w:tc>
          <w:tcPr>
            <w:tcW w:w="2579" w:type="dxa"/>
          </w:tcPr>
          <w:p w:rsidR="00C14B5D" w:rsidRPr="004A1AA2" w:rsidRDefault="00C14B5D" w:rsidP="002A4C01">
            <w:pPr>
              <w:spacing w:before="100" w:beforeAutospacing="1"/>
              <w:jc w:val="both"/>
              <w:rPr>
                <w:b/>
              </w:rPr>
            </w:pPr>
            <w:r>
              <w:rPr>
                <w:b/>
              </w:rPr>
              <w:t xml:space="preserve">Beneficiary Name </w:t>
            </w:r>
          </w:p>
        </w:tc>
        <w:tc>
          <w:tcPr>
            <w:tcW w:w="2742" w:type="dxa"/>
          </w:tcPr>
          <w:p w:rsidR="00C14B5D" w:rsidRPr="004A1AA2" w:rsidRDefault="00C14B5D" w:rsidP="002A4C01">
            <w:pPr>
              <w:spacing w:before="100" w:beforeAutospacing="1"/>
              <w:jc w:val="both"/>
              <w:rPr>
                <w:b/>
              </w:rPr>
            </w:pPr>
            <w:r>
              <w:rPr>
                <w:b/>
              </w:rPr>
              <w:t xml:space="preserve">Bank Name </w:t>
            </w:r>
          </w:p>
        </w:tc>
        <w:tc>
          <w:tcPr>
            <w:tcW w:w="2278" w:type="dxa"/>
          </w:tcPr>
          <w:p w:rsidR="00C14B5D" w:rsidRPr="004A1AA2" w:rsidRDefault="00C14B5D" w:rsidP="002A4C01">
            <w:pPr>
              <w:spacing w:before="100" w:beforeAutospacing="1"/>
              <w:jc w:val="both"/>
              <w:rPr>
                <w:b/>
              </w:rPr>
            </w:pPr>
            <w:r>
              <w:rPr>
                <w:b/>
              </w:rPr>
              <w:t>IFSC Code</w:t>
            </w:r>
          </w:p>
        </w:tc>
        <w:tc>
          <w:tcPr>
            <w:tcW w:w="2203" w:type="dxa"/>
          </w:tcPr>
          <w:p w:rsidR="00C14B5D" w:rsidRPr="004A1AA2" w:rsidRDefault="00C14B5D" w:rsidP="002A4C01">
            <w:pPr>
              <w:spacing w:before="100" w:beforeAutospacing="1"/>
              <w:jc w:val="both"/>
              <w:rPr>
                <w:b/>
              </w:rPr>
            </w:pPr>
            <w:r>
              <w:rPr>
                <w:b/>
              </w:rPr>
              <w:t>Account No.</w:t>
            </w:r>
          </w:p>
        </w:tc>
        <w:tc>
          <w:tcPr>
            <w:tcW w:w="1095" w:type="dxa"/>
          </w:tcPr>
          <w:p w:rsidR="00C14B5D" w:rsidRPr="004A1AA2" w:rsidRDefault="00C14B5D" w:rsidP="002A4C01">
            <w:pPr>
              <w:spacing w:before="100" w:beforeAutospacing="1"/>
              <w:jc w:val="both"/>
              <w:rPr>
                <w:b/>
              </w:rPr>
            </w:pPr>
            <w:r w:rsidRPr="004A1AA2">
              <w:rPr>
                <w:b/>
              </w:rPr>
              <w:t>Amount</w:t>
            </w:r>
          </w:p>
        </w:tc>
      </w:tr>
      <w:tr w:rsidR="00442CE4" w:rsidTr="00BC05C5">
        <w:trPr>
          <w:trHeight w:val="266"/>
        </w:trPr>
        <w:tc>
          <w:tcPr>
            <w:tcW w:w="823" w:type="dxa"/>
          </w:tcPr>
          <w:p w:rsidR="00442CE4" w:rsidRPr="00442CE4" w:rsidRDefault="00442CE4" w:rsidP="00442CE4">
            <w:pPr>
              <w:pStyle w:val="ListParagraph"/>
              <w:numPr>
                <w:ilvl w:val="0"/>
                <w:numId w:val="1"/>
              </w:numPr>
              <w:tabs>
                <w:tab w:val="left" w:pos="375"/>
              </w:tabs>
              <w:spacing w:before="100" w:beforeAutospacing="1"/>
              <w:jc w:val="both"/>
            </w:pPr>
          </w:p>
        </w:tc>
        <w:tc>
          <w:tcPr>
            <w:tcW w:w="1283" w:type="dxa"/>
            <w:vAlign w:val="center"/>
          </w:tcPr>
          <w:p w:rsidR="00442CE4" w:rsidRPr="00A65A03" w:rsidRDefault="00032A86" w:rsidP="00442CE4">
            <w:pPr>
              <w:spacing w:before="100" w:beforeAutospacing="1"/>
              <w:rPr>
                <w:color w:val="000000"/>
              </w:rPr>
            </w:pPr>
            <w:r>
              <w:rPr>
                <w:color w:val="000000"/>
              </w:rPr>
              <w:t>1706296</w:t>
            </w:r>
          </w:p>
        </w:tc>
        <w:tc>
          <w:tcPr>
            <w:tcW w:w="2579" w:type="dxa"/>
            <w:vAlign w:val="center"/>
          </w:tcPr>
          <w:p w:rsidR="00442CE4" w:rsidRPr="00A65A03" w:rsidRDefault="00032A86" w:rsidP="00442CE4">
            <w:pPr>
              <w:spacing w:before="100" w:beforeAutospacing="1"/>
              <w:rPr>
                <w:color w:val="000000"/>
              </w:rPr>
            </w:pPr>
            <w:proofErr w:type="spellStart"/>
            <w:r>
              <w:rPr>
                <w:color w:val="000000"/>
              </w:rPr>
              <w:t>Sachin</w:t>
            </w:r>
            <w:proofErr w:type="spellEnd"/>
            <w:r>
              <w:rPr>
                <w:color w:val="000000"/>
              </w:rPr>
              <w:t xml:space="preserve"> Kumar</w:t>
            </w:r>
          </w:p>
        </w:tc>
        <w:tc>
          <w:tcPr>
            <w:tcW w:w="2742" w:type="dxa"/>
          </w:tcPr>
          <w:p w:rsidR="00442CE4" w:rsidRPr="00A65A03" w:rsidRDefault="00032A86" w:rsidP="00442CE4">
            <w:pPr>
              <w:spacing w:before="100" w:beforeAutospacing="1"/>
            </w:pPr>
            <w:r>
              <w:t>Bank Of  India</w:t>
            </w:r>
          </w:p>
        </w:tc>
        <w:tc>
          <w:tcPr>
            <w:tcW w:w="2278" w:type="dxa"/>
          </w:tcPr>
          <w:p w:rsidR="00442CE4" w:rsidRPr="00A65A03" w:rsidRDefault="00032A86" w:rsidP="00442CE4">
            <w:pPr>
              <w:spacing w:before="100" w:beforeAutospacing="1"/>
            </w:pPr>
            <w:r>
              <w:t>BKID0004623</w:t>
            </w:r>
          </w:p>
        </w:tc>
        <w:tc>
          <w:tcPr>
            <w:tcW w:w="2203" w:type="dxa"/>
          </w:tcPr>
          <w:p w:rsidR="00442CE4" w:rsidRPr="00A65A03" w:rsidRDefault="00032A86" w:rsidP="00442CE4">
            <w:pPr>
              <w:spacing w:before="100" w:beforeAutospacing="1"/>
            </w:pPr>
            <w:r>
              <w:t>462310510001351</w:t>
            </w:r>
          </w:p>
        </w:tc>
        <w:tc>
          <w:tcPr>
            <w:tcW w:w="1095" w:type="dxa"/>
          </w:tcPr>
          <w:p w:rsidR="00442CE4" w:rsidRPr="00A65A03" w:rsidRDefault="00032A86" w:rsidP="00442CE4">
            <w:pPr>
              <w:spacing w:before="100" w:beforeAutospacing="1"/>
            </w:pPr>
            <w:r>
              <w:t>1200</w:t>
            </w:r>
          </w:p>
        </w:tc>
      </w:tr>
      <w:tr w:rsidR="00442CE4" w:rsidTr="00C22757">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032A86" w:rsidP="00442CE4">
            <w:pPr>
              <w:spacing w:before="100" w:beforeAutospacing="1"/>
              <w:rPr>
                <w:color w:val="000000"/>
              </w:rPr>
            </w:pPr>
            <w:r>
              <w:rPr>
                <w:color w:val="000000"/>
              </w:rPr>
              <w:t>1706957</w:t>
            </w:r>
          </w:p>
        </w:tc>
        <w:tc>
          <w:tcPr>
            <w:tcW w:w="2579" w:type="dxa"/>
            <w:vAlign w:val="bottom"/>
          </w:tcPr>
          <w:p w:rsidR="00442CE4" w:rsidRPr="00A65A03" w:rsidRDefault="00032A86" w:rsidP="00442CE4">
            <w:pPr>
              <w:spacing w:before="100" w:beforeAutospacing="1"/>
              <w:rPr>
                <w:color w:val="000000"/>
              </w:rPr>
            </w:pPr>
            <w:proofErr w:type="spellStart"/>
            <w:r>
              <w:rPr>
                <w:color w:val="000000"/>
              </w:rPr>
              <w:t>Chandan</w:t>
            </w:r>
            <w:proofErr w:type="spellEnd"/>
            <w:r>
              <w:rPr>
                <w:color w:val="000000"/>
              </w:rPr>
              <w:t xml:space="preserve"> </w:t>
            </w:r>
            <w:proofErr w:type="spellStart"/>
            <w:r>
              <w:rPr>
                <w:color w:val="000000"/>
              </w:rPr>
              <w:t>Kotwal</w:t>
            </w:r>
            <w:proofErr w:type="spellEnd"/>
          </w:p>
        </w:tc>
        <w:tc>
          <w:tcPr>
            <w:tcW w:w="2742" w:type="dxa"/>
          </w:tcPr>
          <w:p w:rsidR="00442CE4" w:rsidRPr="00A65A03" w:rsidRDefault="00032A86" w:rsidP="00442CE4">
            <w:pPr>
              <w:spacing w:before="100" w:beforeAutospacing="1"/>
            </w:pPr>
            <w:r>
              <w:t>State Bank Of India</w:t>
            </w:r>
          </w:p>
        </w:tc>
        <w:tc>
          <w:tcPr>
            <w:tcW w:w="2278" w:type="dxa"/>
          </w:tcPr>
          <w:p w:rsidR="00442CE4" w:rsidRPr="00A65A03" w:rsidRDefault="00032A86" w:rsidP="00442CE4">
            <w:pPr>
              <w:spacing w:before="100" w:beforeAutospacing="1"/>
            </w:pPr>
            <w:r>
              <w:t>SBIN0017820</w:t>
            </w:r>
          </w:p>
        </w:tc>
        <w:tc>
          <w:tcPr>
            <w:tcW w:w="2203" w:type="dxa"/>
          </w:tcPr>
          <w:p w:rsidR="00442CE4" w:rsidRPr="00A65A03" w:rsidRDefault="00032A86" w:rsidP="00442CE4">
            <w:pPr>
              <w:spacing w:before="100" w:beforeAutospacing="1"/>
            </w:pPr>
            <w:r>
              <w:t>20325337368</w:t>
            </w:r>
          </w:p>
        </w:tc>
        <w:tc>
          <w:tcPr>
            <w:tcW w:w="1095" w:type="dxa"/>
          </w:tcPr>
          <w:p w:rsidR="00442CE4" w:rsidRPr="00A65A03" w:rsidRDefault="00B40B13" w:rsidP="00442CE4">
            <w:pPr>
              <w:spacing w:before="100" w:beforeAutospacing="1"/>
            </w:pPr>
            <w:r>
              <w:t>1205</w:t>
            </w:r>
          </w:p>
        </w:tc>
      </w:tr>
      <w:tr w:rsidR="00442CE4" w:rsidTr="00BC05C5">
        <w:trPr>
          <w:trHeight w:val="249"/>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B40B13" w:rsidP="00442CE4">
            <w:pPr>
              <w:spacing w:before="100" w:beforeAutospacing="1"/>
              <w:rPr>
                <w:color w:val="000000"/>
              </w:rPr>
            </w:pPr>
            <w:r>
              <w:rPr>
                <w:color w:val="000000"/>
              </w:rPr>
              <w:t>1706670</w:t>
            </w:r>
          </w:p>
        </w:tc>
        <w:tc>
          <w:tcPr>
            <w:tcW w:w="2579" w:type="dxa"/>
            <w:vAlign w:val="bottom"/>
          </w:tcPr>
          <w:p w:rsidR="00442CE4" w:rsidRPr="00A65A03" w:rsidRDefault="00B40B13" w:rsidP="00442CE4">
            <w:pPr>
              <w:spacing w:before="100" w:beforeAutospacing="1"/>
              <w:rPr>
                <w:color w:val="000000"/>
              </w:rPr>
            </w:pPr>
            <w:proofErr w:type="spellStart"/>
            <w:r>
              <w:rPr>
                <w:color w:val="000000"/>
              </w:rPr>
              <w:t>Yash</w:t>
            </w:r>
            <w:proofErr w:type="spellEnd"/>
            <w:r>
              <w:rPr>
                <w:color w:val="000000"/>
              </w:rPr>
              <w:t xml:space="preserve"> </w:t>
            </w:r>
            <w:proofErr w:type="spellStart"/>
            <w:r>
              <w:rPr>
                <w:color w:val="000000"/>
              </w:rPr>
              <w:t>Dhiman</w:t>
            </w:r>
            <w:proofErr w:type="spellEnd"/>
          </w:p>
        </w:tc>
        <w:tc>
          <w:tcPr>
            <w:tcW w:w="2742" w:type="dxa"/>
          </w:tcPr>
          <w:p w:rsidR="00442CE4" w:rsidRPr="00A65A03" w:rsidRDefault="00B40B13" w:rsidP="00442CE4">
            <w:pPr>
              <w:spacing w:before="100" w:beforeAutospacing="1"/>
            </w:pPr>
            <w:r>
              <w:t>Punjab National Bank</w:t>
            </w:r>
          </w:p>
        </w:tc>
        <w:tc>
          <w:tcPr>
            <w:tcW w:w="2278" w:type="dxa"/>
          </w:tcPr>
          <w:p w:rsidR="00442CE4" w:rsidRPr="00A65A03" w:rsidRDefault="00B40B13" w:rsidP="00442CE4">
            <w:pPr>
              <w:spacing w:before="100" w:beforeAutospacing="1"/>
            </w:pPr>
            <w:r>
              <w:t>PUNB0030400</w:t>
            </w:r>
          </w:p>
        </w:tc>
        <w:tc>
          <w:tcPr>
            <w:tcW w:w="2203" w:type="dxa"/>
          </w:tcPr>
          <w:p w:rsidR="00442CE4" w:rsidRPr="00A65A03" w:rsidRDefault="00B40B13" w:rsidP="00442CE4">
            <w:pPr>
              <w:spacing w:before="100" w:beforeAutospacing="1"/>
            </w:pPr>
            <w:r>
              <w:t>0304000400000601</w:t>
            </w:r>
          </w:p>
        </w:tc>
        <w:tc>
          <w:tcPr>
            <w:tcW w:w="1095" w:type="dxa"/>
          </w:tcPr>
          <w:p w:rsidR="00442CE4" w:rsidRPr="00A65A03" w:rsidRDefault="00B40B13" w:rsidP="00442CE4">
            <w:pPr>
              <w:spacing w:before="100" w:beforeAutospacing="1"/>
            </w:pPr>
            <w:r>
              <w:t>2400</w:t>
            </w:r>
          </w:p>
        </w:tc>
      </w:tr>
      <w:tr w:rsidR="00442CE4" w:rsidTr="00BC05C5">
        <w:trPr>
          <w:trHeight w:val="249"/>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B40B13" w:rsidP="00442CE4">
            <w:pPr>
              <w:spacing w:before="100" w:beforeAutospacing="1"/>
              <w:rPr>
                <w:color w:val="000000"/>
              </w:rPr>
            </w:pPr>
            <w:r>
              <w:rPr>
                <w:color w:val="000000"/>
              </w:rPr>
              <w:t>1805488</w:t>
            </w:r>
          </w:p>
        </w:tc>
        <w:tc>
          <w:tcPr>
            <w:tcW w:w="2579" w:type="dxa"/>
            <w:vAlign w:val="bottom"/>
          </w:tcPr>
          <w:p w:rsidR="00442CE4" w:rsidRPr="00A65A03" w:rsidRDefault="00B40B13" w:rsidP="00442CE4">
            <w:pPr>
              <w:spacing w:before="100" w:beforeAutospacing="1"/>
              <w:rPr>
                <w:color w:val="000000"/>
              </w:rPr>
            </w:pPr>
            <w:proofErr w:type="spellStart"/>
            <w:r>
              <w:rPr>
                <w:color w:val="000000"/>
              </w:rPr>
              <w:t>Amrinder</w:t>
            </w:r>
            <w:proofErr w:type="spellEnd"/>
            <w:r>
              <w:rPr>
                <w:color w:val="000000"/>
              </w:rPr>
              <w:t xml:space="preserve"> Singh</w:t>
            </w:r>
          </w:p>
        </w:tc>
        <w:tc>
          <w:tcPr>
            <w:tcW w:w="2742" w:type="dxa"/>
          </w:tcPr>
          <w:p w:rsidR="00442CE4" w:rsidRPr="00A65A03" w:rsidRDefault="00B40B13" w:rsidP="00442CE4">
            <w:pPr>
              <w:spacing w:before="100" w:beforeAutospacing="1"/>
            </w:pPr>
            <w:r>
              <w:t>Indian Bank</w:t>
            </w:r>
          </w:p>
        </w:tc>
        <w:tc>
          <w:tcPr>
            <w:tcW w:w="2278" w:type="dxa"/>
          </w:tcPr>
          <w:p w:rsidR="00442CE4" w:rsidRPr="00A65A03" w:rsidRDefault="00B40B13" w:rsidP="00442CE4">
            <w:pPr>
              <w:spacing w:before="100" w:beforeAutospacing="1"/>
            </w:pPr>
            <w:r>
              <w:t>IDIB000M149</w:t>
            </w:r>
          </w:p>
        </w:tc>
        <w:tc>
          <w:tcPr>
            <w:tcW w:w="2203" w:type="dxa"/>
          </w:tcPr>
          <w:p w:rsidR="00442CE4" w:rsidRPr="00A65A03" w:rsidRDefault="00B40B13" w:rsidP="00442CE4">
            <w:pPr>
              <w:spacing w:before="100" w:beforeAutospacing="1"/>
            </w:pPr>
            <w:r>
              <w:t>6551584686</w:t>
            </w:r>
          </w:p>
        </w:tc>
        <w:tc>
          <w:tcPr>
            <w:tcW w:w="1095" w:type="dxa"/>
          </w:tcPr>
          <w:p w:rsidR="00442CE4" w:rsidRPr="00A65A03" w:rsidRDefault="00B40B13" w:rsidP="00442CE4">
            <w:pPr>
              <w:spacing w:before="100" w:beforeAutospacing="1"/>
            </w:pPr>
            <w:r>
              <w:t>1200</w:t>
            </w: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B40B13" w:rsidP="00442CE4">
            <w:pPr>
              <w:spacing w:before="100" w:beforeAutospacing="1"/>
              <w:rPr>
                <w:color w:val="000000"/>
              </w:rPr>
            </w:pPr>
            <w:r>
              <w:rPr>
                <w:color w:val="000000"/>
              </w:rPr>
              <w:t xml:space="preserve"> </w:t>
            </w: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49"/>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rPr>
                <w:lang w:val="en-IN"/>
              </w:rPr>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49"/>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A65A03" w:rsidRDefault="00442CE4" w:rsidP="00442CE4">
            <w:pPr>
              <w:spacing w:before="100" w:beforeAutospacing="1"/>
              <w:rPr>
                <w:color w:val="000000"/>
              </w:rPr>
            </w:pPr>
          </w:p>
        </w:tc>
        <w:tc>
          <w:tcPr>
            <w:tcW w:w="2579" w:type="dxa"/>
            <w:vAlign w:val="bottom"/>
          </w:tcPr>
          <w:p w:rsidR="00442CE4" w:rsidRPr="00A65A03" w:rsidRDefault="00442CE4" w:rsidP="00442CE4">
            <w:pPr>
              <w:spacing w:before="100" w:beforeAutospacing="1"/>
              <w:rPr>
                <w:color w:val="000000"/>
              </w:rPr>
            </w:pPr>
          </w:p>
        </w:tc>
        <w:tc>
          <w:tcPr>
            <w:tcW w:w="2742" w:type="dxa"/>
          </w:tcPr>
          <w:p w:rsidR="00442CE4" w:rsidRPr="00A65A03" w:rsidRDefault="00442CE4" w:rsidP="00442CE4">
            <w:pPr>
              <w:spacing w:before="100" w:beforeAutospacing="1"/>
            </w:pPr>
          </w:p>
        </w:tc>
        <w:tc>
          <w:tcPr>
            <w:tcW w:w="2278" w:type="dxa"/>
          </w:tcPr>
          <w:p w:rsidR="00442CE4" w:rsidRPr="00A65A03" w:rsidRDefault="00442CE4" w:rsidP="00442CE4">
            <w:pPr>
              <w:spacing w:before="100" w:beforeAutospacing="1"/>
            </w:pPr>
          </w:p>
        </w:tc>
        <w:tc>
          <w:tcPr>
            <w:tcW w:w="2203" w:type="dxa"/>
          </w:tcPr>
          <w:p w:rsidR="00442CE4" w:rsidRPr="00A65A03" w:rsidRDefault="00442CE4" w:rsidP="00442CE4">
            <w:pPr>
              <w:spacing w:before="100" w:beforeAutospacing="1"/>
            </w:pPr>
          </w:p>
        </w:tc>
        <w:tc>
          <w:tcPr>
            <w:tcW w:w="1095" w:type="dxa"/>
          </w:tcPr>
          <w:p w:rsidR="00442CE4" w:rsidRPr="00A65A03" w:rsidRDefault="00442CE4" w:rsidP="00442CE4">
            <w:pPr>
              <w:spacing w:before="100" w:beforeAutospacing="1"/>
            </w:pPr>
          </w:p>
        </w:tc>
      </w:tr>
      <w:tr w:rsidR="00442CE4" w:rsidTr="00BC05C5">
        <w:trPr>
          <w:trHeight w:val="266"/>
        </w:trPr>
        <w:tc>
          <w:tcPr>
            <w:tcW w:w="823" w:type="dxa"/>
          </w:tcPr>
          <w:p w:rsidR="00442CE4" w:rsidRPr="00442CE4" w:rsidRDefault="00442CE4" w:rsidP="00442CE4">
            <w:pPr>
              <w:pStyle w:val="ListParagraph"/>
              <w:numPr>
                <w:ilvl w:val="0"/>
                <w:numId w:val="1"/>
              </w:numPr>
              <w:spacing w:before="100" w:beforeAutospacing="1"/>
              <w:jc w:val="both"/>
            </w:pPr>
          </w:p>
        </w:tc>
        <w:tc>
          <w:tcPr>
            <w:tcW w:w="1283" w:type="dxa"/>
            <w:vAlign w:val="bottom"/>
          </w:tcPr>
          <w:p w:rsidR="00442CE4" w:rsidRPr="003F40FC" w:rsidRDefault="00442CE4" w:rsidP="00442CE4">
            <w:pPr>
              <w:rPr>
                <w:color w:val="000000"/>
                <w:sz w:val="24"/>
              </w:rPr>
            </w:pPr>
          </w:p>
        </w:tc>
        <w:tc>
          <w:tcPr>
            <w:tcW w:w="2579" w:type="dxa"/>
            <w:vAlign w:val="bottom"/>
          </w:tcPr>
          <w:p w:rsidR="00442CE4" w:rsidRPr="00E65CCF" w:rsidRDefault="00442CE4" w:rsidP="00442CE4">
            <w:pPr>
              <w:rPr>
                <w:color w:val="000000"/>
              </w:rPr>
            </w:pPr>
          </w:p>
        </w:tc>
        <w:tc>
          <w:tcPr>
            <w:tcW w:w="2742" w:type="dxa"/>
          </w:tcPr>
          <w:p w:rsidR="00442CE4" w:rsidRPr="0079252D" w:rsidRDefault="00442CE4" w:rsidP="00442CE4">
            <w:pPr>
              <w:jc w:val="both"/>
            </w:pPr>
          </w:p>
        </w:tc>
        <w:tc>
          <w:tcPr>
            <w:tcW w:w="2278" w:type="dxa"/>
          </w:tcPr>
          <w:p w:rsidR="00442CE4" w:rsidRPr="0079252D" w:rsidRDefault="00442CE4" w:rsidP="00442CE4">
            <w:pPr>
              <w:jc w:val="both"/>
            </w:pPr>
          </w:p>
        </w:tc>
        <w:tc>
          <w:tcPr>
            <w:tcW w:w="2203" w:type="dxa"/>
          </w:tcPr>
          <w:p w:rsidR="00442CE4" w:rsidRPr="0079252D" w:rsidRDefault="00442CE4" w:rsidP="00442CE4">
            <w:pPr>
              <w:jc w:val="both"/>
            </w:pPr>
          </w:p>
        </w:tc>
        <w:tc>
          <w:tcPr>
            <w:tcW w:w="1095" w:type="dxa"/>
          </w:tcPr>
          <w:p w:rsidR="00442CE4" w:rsidRDefault="00442CE4" w:rsidP="00442CE4">
            <w:pPr>
              <w:jc w:val="both"/>
            </w:pPr>
          </w:p>
        </w:tc>
      </w:tr>
    </w:tbl>
    <w:p w:rsidR="00C14B5D" w:rsidRDefault="00C14B5D" w:rsidP="00C14B5D">
      <w:pPr>
        <w:spacing w:before="100" w:beforeAutospacing="1"/>
        <w:jc w:val="both"/>
      </w:pPr>
    </w:p>
    <w:p w:rsidR="00C14B5D" w:rsidRDefault="00C14B5D" w:rsidP="00C14B5D">
      <w:pPr>
        <w:spacing w:before="100" w:beforeAutospacing="1"/>
        <w:ind w:firstLine="720"/>
        <w:rPr>
          <w:b/>
        </w:rPr>
      </w:pPr>
    </w:p>
    <w:p w:rsidR="00C14B5D" w:rsidRDefault="00C14B5D" w:rsidP="00442CE4">
      <w:pPr>
        <w:spacing w:before="100" w:beforeAutospacing="1"/>
        <w:rPr>
          <w:b/>
        </w:rPr>
      </w:pPr>
      <w:r w:rsidRPr="00E65CCF">
        <w:rPr>
          <w:b/>
        </w:rPr>
        <w:t>Controller of Examination</w:t>
      </w:r>
    </w:p>
    <w:p w:rsidR="00C14B5D" w:rsidRDefault="00C14B5D" w:rsidP="00C14B5D"/>
    <w:p w:rsidR="00C14B5D" w:rsidRDefault="00C14B5D">
      <w:pPr>
        <w:spacing w:after="160" w:line="259" w:lineRule="auto"/>
        <w:rPr>
          <w:b/>
          <w:bCs/>
          <w:color w:val="000000"/>
        </w:rPr>
      </w:pPr>
      <w:bookmarkStart w:id="0" w:name="_GoBack"/>
      <w:bookmarkEnd w:id="0"/>
    </w:p>
    <w:sectPr w:rsidR="00C14B5D" w:rsidSect="001D022C">
      <w:pgSz w:w="15840" w:h="12240" w:orient="landscape"/>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B6628"/>
    <w:multiLevelType w:val="hybridMultilevel"/>
    <w:tmpl w:val="9A683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7372"/>
    <w:rsid w:val="00032A86"/>
    <w:rsid w:val="00047230"/>
    <w:rsid w:val="000C7372"/>
    <w:rsid w:val="001A248A"/>
    <w:rsid w:val="001D022C"/>
    <w:rsid w:val="0023358C"/>
    <w:rsid w:val="0025344D"/>
    <w:rsid w:val="00303AC8"/>
    <w:rsid w:val="00322F4B"/>
    <w:rsid w:val="003A0756"/>
    <w:rsid w:val="003A37F1"/>
    <w:rsid w:val="003F40FC"/>
    <w:rsid w:val="00410960"/>
    <w:rsid w:val="00442CE4"/>
    <w:rsid w:val="00490B39"/>
    <w:rsid w:val="004A03B4"/>
    <w:rsid w:val="004B2264"/>
    <w:rsid w:val="004D787F"/>
    <w:rsid w:val="00532A38"/>
    <w:rsid w:val="00562D5E"/>
    <w:rsid w:val="005A7D3A"/>
    <w:rsid w:val="006763C2"/>
    <w:rsid w:val="006D5E8D"/>
    <w:rsid w:val="0079252D"/>
    <w:rsid w:val="007C1050"/>
    <w:rsid w:val="007F4B72"/>
    <w:rsid w:val="00806842"/>
    <w:rsid w:val="008B3378"/>
    <w:rsid w:val="008E3CA1"/>
    <w:rsid w:val="009357FD"/>
    <w:rsid w:val="009A1C71"/>
    <w:rsid w:val="009A5CDB"/>
    <w:rsid w:val="009F3162"/>
    <w:rsid w:val="00AA7F9C"/>
    <w:rsid w:val="00AC0B96"/>
    <w:rsid w:val="00B40B13"/>
    <w:rsid w:val="00B716E4"/>
    <w:rsid w:val="00B76AF0"/>
    <w:rsid w:val="00B83E02"/>
    <w:rsid w:val="00BC05C5"/>
    <w:rsid w:val="00BE615F"/>
    <w:rsid w:val="00C14B5D"/>
    <w:rsid w:val="00C56EA0"/>
    <w:rsid w:val="00D510EE"/>
    <w:rsid w:val="00D558CF"/>
    <w:rsid w:val="00DA38A9"/>
    <w:rsid w:val="00DF2039"/>
    <w:rsid w:val="00E741FD"/>
    <w:rsid w:val="00EE3749"/>
    <w:rsid w:val="00F438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2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022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A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AC8"/>
    <w:rPr>
      <w:rFonts w:ascii="Segoe UI" w:eastAsia="Times New Roman" w:hAnsi="Segoe UI" w:cs="Segoe UI"/>
      <w:sz w:val="18"/>
      <w:szCs w:val="18"/>
      <w:lang w:eastAsia="en-GB"/>
    </w:rPr>
  </w:style>
  <w:style w:type="paragraph" w:styleId="ListParagraph">
    <w:name w:val="List Paragraph"/>
    <w:basedOn w:val="Normal"/>
    <w:uiPriority w:val="34"/>
    <w:qFormat/>
    <w:rsid w:val="00442CE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Exam1</dc:creator>
  <cp:lastModifiedBy>dump</cp:lastModifiedBy>
  <cp:revision>2</cp:revision>
  <cp:lastPrinted>2019-04-04T09:13:00Z</cp:lastPrinted>
  <dcterms:created xsi:type="dcterms:W3CDTF">2020-02-26T06:11:00Z</dcterms:created>
  <dcterms:modified xsi:type="dcterms:W3CDTF">2020-02-26T06:11:00Z</dcterms:modified>
</cp:coreProperties>
</file>