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C9A24B"/>
          <w:sz w:val="20"/>
          <w:szCs w:val="20"/>
        </w:rPr>
        <w:t xml:space="preserve">EJERCICIO 2 · INDIVIDUAL</w:t>
      </w:r>
    </w:p>
    <w:p>
      <w:pPr>
        <w:spacing w:after="200"/>
      </w:pPr>
      <w:r>
        <w:rPr>
          <w:b/>
          <w:bCs/>
          <w:color w:val="16233F"/>
          <w:sz w:val="36"/>
          <w:szCs w:val="36"/>
        </w:rPr>
        <w:t xml:space="preserve">Programa o proyecto: identificalo</w:t>
      </w:r>
    </w:p>
    <w:p>
      <w:pPr>
        <w:spacing w:after="300"/>
      </w:pPr>
      <w:r>
        <w:rPr>
          <w:i/>
          <w:iCs/>
          <w:color w:val="5B6472"/>
          <w:sz w:val="20"/>
          <w:szCs w:val="20"/>
        </w:rPr>
        <w:t xml:space="preserve">Programación II (Python) · UAI · Unidad 1 · Clase 1</w:t>
      </w:r>
    </w:p>
    <w:p>
      <w:pPr>
        <w:spacing w:after="100"/>
      </w:pPr>
      <w:r>
        <w:rPr>
          <w:b/>
          <w:bCs/>
          <w:color w:val="16233F"/>
          <w:sz w:val="24"/>
          <w:szCs w:val="24"/>
        </w:rPr>
        <w:t xml:space="preserve">Consigna</w:t>
      </w:r>
    </w:p>
    <w:p>
      <w:pPr>
        <w:spacing w:after="300"/>
      </w:pPr>
      <w:r>
        <w:rPr>
          <w:color w:val="1C1F26"/>
          <w:sz w:val="22"/>
          <w:szCs w:val="22"/>
        </w:rPr>
        <w:t xml:space="preserve">Para cada caso, indicá si se trata de un programa o de un proyecto y justificá tu respuesta en una línea.</w:t>
      </w:r>
    </w:p>
    <w:p>
      <w:pPr>
        <w:spacing w:after="150"/>
      </w:pPr>
      <w:r>
        <w:rPr>
          <w:b/>
          <w:bCs/>
          <w:color w:val="16233F"/>
          <w:sz w:val="24"/>
          <w:szCs w:val="24"/>
        </w:rPr>
        <w:t xml:space="preserve">Criterio usado para decidir (visto en la Clase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6233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pct" w:w="33%"/>
            <w:shd w:fill="16233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pct" w:w="33%"/>
            <w:shd w:fill="16233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</w:tr>
      <w:tr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Alcance</w:t>
            </w:r>
          </w:p>
        </w:tc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Una única unidad ejecutable, un solo archivo.</w:t>
            </w:r>
          </w:p>
        </w:tc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Conjunto organizado de módulos, paquetes y recursos.</w:t>
            </w:r>
          </w:p>
        </w:tc>
      </w:tr>
      <w:tr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Estructura</w:t>
            </w:r>
          </w:p>
        </w:tc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Sin carpetas ni configuración adicional.</w:t>
            </w:r>
          </w:p>
        </w:tc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Estructura de carpetas, dependencias y configuración propia.</w:t>
            </w:r>
          </w:p>
        </w:tc>
      </w:tr>
      <w:tr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Objetivo</w:t>
            </w:r>
          </w:p>
        </w:tc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Resolver una tarea puntual y acotada.</w:t>
            </w:r>
          </w:p>
        </w:tc>
        <w:tc>
          <w:tcPr>
            <w:tcW w:type="pct" w:w="33%"/>
            <w:shd w:fill="F4F5F7" w:val="clear"/>
          </w:tcPr>
          <w:p>
            <w:r>
              <w:rPr>
                <w:color w:val="1C1F26"/>
                <w:sz w:val="20"/>
                <w:szCs w:val="20"/>
              </w:rPr>
              <w:t xml:space="preserve">Resolver un problema completo, mantenible en el tiempo.</w:t>
            </w:r>
          </w:p>
        </w:tc>
      </w:tr>
    </w:tbl>
    <w:p>
      <w:pPr>
        <w:spacing w:before="400"/>
      </w:pPr>
      <w:r>
        <w:rPr>
          <w:b/>
          <w:bCs/>
          <w:color w:val="16233F"/>
          <w:sz w:val="24"/>
          <w:szCs w:val="24"/>
        </w:rPr>
        <w:t xml:space="preserve">Resolución caso por caso</w:t>
      </w:r>
    </w:p>
    <w:p>
      <w:pPr>
        <w:spacing w:after="100" w:before="320"/>
      </w:pPr>
      <w:r>
        <w:rPr>
          <w:b/>
          <w:bCs/>
          <w:color w:val="16233F"/>
          <w:sz w:val="24"/>
          <w:szCs w:val="24"/>
        </w:rPr>
        <w:t xml:space="preserve">a) </w:t>
      </w:r>
      <w:r>
        <w:rPr>
          <w:i/>
          <w:iCs/>
          <w:color w:val="1C1F26"/>
          <w:sz w:val="24"/>
          <w:szCs w:val="24"/>
        </w:rPr>
        <w:t xml:space="preserve">Un script que convierte grados Celsius a Fahrenheit.</w:t>
      </w:r>
    </w:p>
    <w:p>
      <w:pPr>
        <w:spacing w:after="60"/>
      </w:pPr>
      <w:r>
        <w:rPr>
          <w:b/>
          <w:bCs/>
          <w:color w:val="1C1F26"/>
          <w:sz w:val="22"/>
          <w:szCs w:val="22"/>
        </w:rPr>
        <w:t xml:space="preserve">Respuesta: </w:t>
      </w:r>
      <w:r>
        <w:rPr>
          <w:b/>
          <w:bCs/>
          <w:color w:val="8A6A1F"/>
          <w:sz w:val="22"/>
          <w:szCs w:val="22"/>
        </w:rPr>
        <w:t xml:space="preserve">PROGRAMA</w:t>
      </w:r>
    </w:p>
    <w:p>
      <w:pPr>
        <w:spacing w:after="60"/>
      </w:pPr>
      <w:r>
        <w:rPr>
          <w:b/>
          <w:bCs/>
          <w:color w:val="1C1F26"/>
          <w:sz w:val="21"/>
          <w:szCs w:val="21"/>
        </w:rPr>
        <w:t xml:space="preserve">Justificación: </w:t>
      </w:r>
      <w:r>
        <w:rPr>
          <w:color w:val="5B6472"/>
          <w:sz w:val="21"/>
          <w:szCs w:val="21"/>
        </w:rPr>
        <w:t xml:space="preserve">Es una única unidad ejecutable (un solo archivo), sin estructura de carpetas ni configuración adicional. Resuelve una tarea puntual y acotada: una conversión de unidades.</w:t>
      </w:r>
    </w:p>
    <w:p>
      <w:pPr>
        <w:spacing w:after="100" w:before="320"/>
      </w:pPr>
      <w:r>
        <w:rPr>
          <w:b/>
          <w:bCs/>
          <w:color w:val="16233F"/>
          <w:sz w:val="24"/>
          <w:szCs w:val="24"/>
        </w:rPr>
        <w:t xml:space="preserve">b) </w:t>
      </w:r>
      <w:r>
        <w:rPr>
          <w:i/>
          <w:iCs/>
          <w:color w:val="1C1F26"/>
          <w:sz w:val="24"/>
          <w:szCs w:val="24"/>
        </w:rPr>
        <w:t xml:space="preserve">Un sistema de gestión de turnos con base de datos, interfaz y reportes.</w:t>
      </w:r>
    </w:p>
    <w:p>
      <w:pPr>
        <w:spacing w:after="60"/>
      </w:pPr>
      <w:r>
        <w:rPr>
          <w:b/>
          <w:bCs/>
          <w:color w:val="1C1F26"/>
          <w:sz w:val="22"/>
          <w:szCs w:val="22"/>
        </w:rPr>
        <w:t xml:space="preserve">Respuesta: </w:t>
      </w:r>
      <w:r>
        <w:rPr>
          <w:b/>
          <w:bCs/>
          <w:color w:val="16233F"/>
          <w:sz w:val="22"/>
          <w:szCs w:val="22"/>
        </w:rPr>
        <w:t xml:space="preserve">PROYECTO</w:t>
      </w:r>
    </w:p>
    <w:p>
      <w:pPr>
        <w:spacing w:after="60"/>
      </w:pPr>
      <w:r>
        <w:rPr>
          <w:b/>
          <w:bCs/>
          <w:color w:val="1C1F26"/>
          <w:sz w:val="21"/>
          <w:szCs w:val="21"/>
        </w:rPr>
        <w:t xml:space="preserve">Justificación: </w:t>
      </w:r>
      <w:r>
        <w:rPr>
          <w:color w:val="5B6472"/>
          <w:sz w:val="21"/>
          <w:szCs w:val="21"/>
        </w:rPr>
        <w:t xml:space="preserve">Combina varios componentes (base de datos, interfaz, reportes) que funcionan como un conjunto organizado de módulos. Necesita estructura de carpetas y configuración propia, y resuelve un problema completo, pensado para mantenerse en el tiempo.</w:t>
      </w:r>
    </w:p>
    <w:p>
      <w:pPr>
        <w:spacing w:after="100" w:before="320"/>
      </w:pPr>
      <w:r>
        <w:rPr>
          <w:b/>
          <w:bCs/>
          <w:color w:val="16233F"/>
          <w:sz w:val="24"/>
          <w:szCs w:val="24"/>
        </w:rPr>
        <w:t xml:space="preserve">c) </w:t>
      </w:r>
      <w:r>
        <w:rPr>
          <w:i/>
          <w:iCs/>
          <w:color w:val="1C1F26"/>
          <w:sz w:val="24"/>
          <w:szCs w:val="24"/>
        </w:rPr>
        <w:t xml:space="preserve">Una aplicación de escritorio con módulos separados para login, ventas y stock.</w:t>
      </w:r>
    </w:p>
    <w:p>
      <w:pPr>
        <w:spacing w:after="60"/>
      </w:pPr>
      <w:r>
        <w:rPr>
          <w:b/>
          <w:bCs/>
          <w:color w:val="1C1F26"/>
          <w:sz w:val="22"/>
          <w:szCs w:val="22"/>
        </w:rPr>
        <w:t xml:space="preserve">Respuesta: </w:t>
      </w:r>
      <w:r>
        <w:rPr>
          <w:b/>
          <w:bCs/>
          <w:color w:val="16233F"/>
          <w:sz w:val="22"/>
          <w:szCs w:val="22"/>
        </w:rPr>
        <w:t xml:space="preserve">PROYECTO</w:t>
      </w:r>
    </w:p>
    <w:p>
      <w:pPr>
        <w:spacing w:after="60"/>
      </w:pPr>
      <w:r>
        <w:rPr>
          <w:b/>
          <w:bCs/>
          <w:color w:val="1C1F26"/>
          <w:sz w:val="21"/>
          <w:szCs w:val="21"/>
        </w:rPr>
        <w:t xml:space="preserve">Justificación: </w:t>
      </w:r>
      <w:r>
        <w:rPr>
          <w:color w:val="5B6472"/>
          <w:sz w:val="21"/>
          <w:szCs w:val="21"/>
        </w:rPr>
        <w:t xml:space="preserve">El propio enunciado indica que el código está dividido en módulos independientes (login, ventas, stock), lo que implica organización en carpetas/paquetes y una arquitectura pensada para crecer y mantenerse, no una tarea puntual.</w:t>
      </w:r>
    </w:p>
    <w:p>
      <w:pPr>
        <w:spacing w:after="100" w:before="320"/>
      </w:pPr>
      <w:r>
        <w:rPr>
          <w:b/>
          <w:bCs/>
          <w:color w:val="16233F"/>
          <w:sz w:val="24"/>
          <w:szCs w:val="24"/>
        </w:rPr>
        <w:t xml:space="preserve">d) </w:t>
      </w:r>
      <w:r>
        <w:rPr>
          <w:i/>
          <w:iCs/>
          <w:color w:val="1C1F26"/>
          <w:sz w:val="24"/>
          <w:szCs w:val="24"/>
        </w:rPr>
        <w:t xml:space="preserve">Un archivo que calcula el área de un círculo dado su radio.</w:t>
      </w:r>
    </w:p>
    <w:p>
      <w:pPr>
        <w:spacing w:after="60"/>
      </w:pPr>
      <w:r>
        <w:rPr>
          <w:b/>
          <w:bCs/>
          <w:color w:val="1C1F26"/>
          <w:sz w:val="22"/>
          <w:szCs w:val="22"/>
        </w:rPr>
        <w:t xml:space="preserve">Respuesta: </w:t>
      </w:r>
      <w:r>
        <w:rPr>
          <w:b/>
          <w:bCs/>
          <w:color w:val="8A6A1F"/>
          <w:sz w:val="22"/>
          <w:szCs w:val="22"/>
        </w:rPr>
        <w:t xml:space="preserve">PROGRAMA</w:t>
      </w:r>
    </w:p>
    <w:p>
      <w:pPr>
        <w:spacing w:after="60"/>
      </w:pPr>
      <w:r>
        <w:rPr>
          <w:b/>
          <w:bCs/>
          <w:color w:val="1C1F26"/>
          <w:sz w:val="21"/>
          <w:szCs w:val="21"/>
        </w:rPr>
        <w:t xml:space="preserve">Justificación: </w:t>
      </w:r>
      <w:r>
        <w:rPr>
          <w:color w:val="5B6472"/>
          <w:sz w:val="21"/>
          <w:szCs w:val="21"/>
        </w:rPr>
        <w:t xml:space="preserve">Es un único archivo, sin dependencias externas ni estructura adicional. Resuelve una tarea matemática puntual y acotada, igual que el ejemplo del promedio visto en clase.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2026-08-12T04:38:36.480Z</dcterms:created>
  <dcterms:modified xsi:type="dcterms:W3CDTF">2026-08-12T04:38:36.494Z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