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0"/>
        </w:rPr>
        <w:t>Escolha em "👤 Atribuir os Test Cases a" quem fica como responsável (Assigned To) dos Casos criados. Clique em "Buscar Pessoas pra Atribuir": o app já pré-seleciona você, se o seu e-mail cadastrado no app existir no projeto do Azure DevOps. Sem essa escolha, o Azure DevOps atribui ao criador — que, com o PAT compartilhado, é sempre o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três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 E "Fila / planilha": monta uma fila com vários Work Items de qualquer tipo — pelo botão "➕ Adicionar à fila" do formulário ou subindo uma planilha — e envia tudo de uma vez, com confirmação. Baixe o modelo (.xlsx ou .csv) na própria tela: ele é gerado a partir do projeto escolhido, com os tipos, Area Paths, Iterations e pessoas que existem (aba Listas), os campos obrigatórios de cada tipo como colunas extras e uma aba Instruções. Colunas obrigatórias: Tipo e Título. Na coluna Pai use o ID de um item existente ou #Ref de outra linha (o pai é criado antes). Ao subir o arquivo, o app diz na hora quantas linhas estão prontas e, para cada pendência, a linha, a coluna que falta e os valores aceitos. Depois do envio, o resumo aparece no topo: tabela com ID, tipo e título de cada item criado, link direto para cada um, link para ver todos juntos numa consulta do Azure DevOps e download do resumo em .md; o que falhar fica na fila com o motivo.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 As chamadas saem do seu navegador (mesmo IP do Postman) — é o que permite testar o HML, cujo firewall bloqueia servidores em nuvem; o administrador pode mudar isso pra "Servidor do app" em Configurações.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caso, salvar tudo em Documentos Armazenados e, no fim da tela, "Levar para o assistente".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0"/>
        </w:rPr>
        <w:t>🤖 Gerar com IA (forma recomendada): escolha o(s) Work Item(s) do Azure DevOps — mesma conexão de Organização/Projeto dos outros fluxos; a Descrição e os Critérios de Aceite viram a especificação — ou cole o texto / anexe documentos em "Contexto". Informe a Base URL, clique em "🔎 Reconhecer a API" (o app faz chamadas sem credencial e descobre sozinho as rotas reais, o formato dos erros e quais rotas exigem token, preenchendo as Observações) e depois em "Gerar casos com IA". A bateria inteira aparece pronta no editor — sucesso, validações, credenciais inválidas, regras de negócio e uso do token — e você só revisa, preenche as senhas (elas nunca vão pra IA) e executa. Não precisa de Postman nem de escrever JSON. Antes disso, garanta o catálogo de rotas reais (seção 🗺️ Rotas reais da API, logo abaixo da Base URL): clique em "📡 Importar do front" (o app lê o código do site e descobre as rotas que ele chama) ou envie um Swagger/OpenAPI, uma collection do Postman ou uma lista colada. Com o catálogo, a IA só pode usar rotas que existem — e todo caso fora dele é desabilitado com o motivo. O painel de prontidão (acima do botão Gerar) lista exatamente o que ainda falta; depois de gerar, "🔎 Verificar rotas dos casos" pergunta à API se cada rota existe. Na execução, uma rota inexistente sai como Erro ("Rota inexistente"), não como Reprovado, e a "Leitura do resultado" separa o que é erro do teste do que é comportamento real da API.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Nas origens IA, Postman e definição salva a tabela chega pronta — você só preenche a coluna Valor e os campos de senha (🔒) logo abaixo; nome e "Secreto" só se editam na criação manual. Cada campo secreto indica se é obrigatório (usado por algum caso habilitado) ou opcional (preenchido por extração, ex.: auth_token, ou usado só por caso desabilitado). Depois de preencher, clique em "💾 Salvar variáveis" — a tabela e as senhas só são gravadas com esse botão. O botão Executar avisa se alguma variável usada ficou sem valor.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pPr>
        <w:spacing w:after="120"/>
      </w:pPr>
      <w:r>
        <w:rPr>
          <w:sz w:val="20"/>
        </w:rPr>
        <w:t>Levar para o Azure DevOps: no fim da etapa 3, "🧱 Levar para o assistente" transforma cada caso da bateria num Caso de Teste (passos = requisição, resultado esperado = asserções), com uma linha de Matriz e um Plano com uma suíte por endpoint — e você cai no Passo 5 pra revisar. Daí é o Passo 7 de sempre: vincular a Work Items (o Work Item usado na geração já vem sugerido), sem Work Items, ou reconciliar. Se já houver uma análise na sessão, o app pergunta: mesma funcionalidade → Acrescentar (vai tudo no mesmo Test Plan); outra funcionalidade → Substituir. A caixa "Incluir o resultado da última execução" grava Aprovado/Reprovado no texto dos Casos; e, depois que o Passo 7 criar os Test Cases, aparece "📤 Registrar Test Run": cria a execução oficial no Azure DevOps (Passed/Failed por caso, com o PDF de evidências anexado), visível na aba Execute do Test Plan.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sz w:val="22"/>
        </w:rPr>
        <w:t>"Gerar casos com IA deu erro de limite (too many requests / rate limit)"</w:t>
      </w:r>
    </w:p>
    <w:p>
      <w:pPr>
        <w:spacing w:after="120"/>
      </w:pPr>
      <w:r>
        <w:rPr>
          <w:sz w:val="20"/>
        </w:rPr>
        <w:t>Os provedores de IA têm limites por minuto e por dia; a mensagem diz qual deles recusou. Espere alguns minutos e clique de novo — a especificação e as observações continuam preenchidas. Se acontecer sempre com um documento de contexto grande, reduza o documento.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um caso veio com Erro: Failed to fetch"</w:t>
      </w:r>
    </w:p>
    <w:p>
      <w:pPr>
        <w:spacing w:after="120"/>
      </w:pPr>
      <w:r>
        <w:rPr>
          <w:sz w:val="20"/>
        </w:rPr>
        <w:t>A API não permite chamadas a partir do navegador (CORS) — peça ao administrador para trocar o modo de execução para "Servidor do app" em Administração → Configurações, ou use outra Base URL que aceite CORS.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