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E-mail, Usuário de login e Senha (os 4 são sempre obrigatórios, mesmo ao só editar — repita a senha atual se não quiser trocá-la).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Oito funcionalidades do app são liberadas individualmente, por usuário, marcando os checkboxes correspondentes dentro do cadastro de cada pessoa (aba "👤 Usuários", seção 3) — quem não tem a permissão específica nem vê o botão ou passo correspondente.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