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0E67" w14:textId="53A19416" w:rsidR="004B29F6" w:rsidRDefault="009D2D16" w:rsidP="009D2D16">
      <w:pPr>
        <w:pStyle w:val="Title"/>
        <w:rPr>
          <w:sz w:val="48"/>
          <w:szCs w:val="48"/>
          <w:lang w:val="fr-FR"/>
        </w:rPr>
      </w:pPr>
      <w:r w:rsidRPr="00ED7346">
        <w:rPr>
          <w:sz w:val="48"/>
          <w:szCs w:val="48"/>
          <w:lang w:val="fr-FR"/>
        </w:rPr>
        <w:t>AT1 Part B – KMNIST Digit Classification Task</w:t>
      </w:r>
    </w:p>
    <w:p w14:paraId="4A02B898" w14:textId="5A46CA87" w:rsidR="00ED7346" w:rsidRPr="00ED7346" w:rsidRDefault="00ED7346" w:rsidP="00ED7346">
      <w:pPr>
        <w:rPr>
          <w:lang w:val="fr-FR"/>
        </w:rPr>
      </w:pPr>
      <w:r>
        <w:rPr>
          <w:lang w:val="fr-FR"/>
        </w:rPr>
        <w:t>Dr. Christopher Özbek - 26239780</w:t>
      </w:r>
    </w:p>
    <w:p w14:paraId="35A3A24F" w14:textId="27A7B430" w:rsidR="009D2D16" w:rsidRPr="00025625" w:rsidRDefault="00025625" w:rsidP="00325214">
      <w:pPr>
        <w:pStyle w:val="Heading1"/>
        <w:numPr>
          <w:ilvl w:val="0"/>
          <w:numId w:val="0"/>
        </w:numPr>
        <w:ind w:left="432" w:hanging="432"/>
        <w:rPr>
          <w:lang w:val="en-US"/>
        </w:rPr>
      </w:pPr>
      <w:r w:rsidRPr="00025625">
        <w:rPr>
          <w:lang w:val="en-US"/>
        </w:rPr>
        <w:t>Abstract</w:t>
      </w:r>
    </w:p>
    <w:p w14:paraId="2EFA3F72" w14:textId="3680CDDB" w:rsidR="00025625" w:rsidRDefault="009D2D16" w:rsidP="009D2D16">
      <w:pPr>
        <w:rPr>
          <w:lang w:val="en-US"/>
        </w:rPr>
      </w:pPr>
      <w:r w:rsidRPr="009D2D16">
        <w:rPr>
          <w:lang w:val="en-US"/>
        </w:rPr>
        <w:t xml:space="preserve">A </w:t>
      </w:r>
      <w:r w:rsidR="00025625">
        <w:rPr>
          <w:lang w:val="en-US"/>
        </w:rPr>
        <w:t xml:space="preserve">PyTorch </w:t>
      </w:r>
      <w:r w:rsidRPr="009D2D16">
        <w:rPr>
          <w:lang w:val="en-US"/>
        </w:rPr>
        <w:t>neural network was t</w:t>
      </w:r>
      <w:r>
        <w:rPr>
          <w:lang w:val="en-US"/>
        </w:rPr>
        <w:t xml:space="preserve">rained to </w:t>
      </w:r>
      <w:r w:rsidR="00025625">
        <w:rPr>
          <w:lang w:val="en-US"/>
        </w:rPr>
        <w:t xml:space="preserve">recognize </w:t>
      </w:r>
      <w:r w:rsidR="00025625" w:rsidRPr="00025625">
        <w:rPr>
          <w:lang w:val="en-US"/>
        </w:rPr>
        <w:t>cursive Japanese</w:t>
      </w:r>
      <w:r w:rsidR="00025625" w:rsidRPr="00025625">
        <w:rPr>
          <w:lang w:val="en-US"/>
        </w:rPr>
        <w:t xml:space="preserve"> </w:t>
      </w:r>
      <w:r w:rsidR="00025625" w:rsidRPr="00025625">
        <w:rPr>
          <w:lang w:val="en-US"/>
        </w:rPr>
        <w:t xml:space="preserve">Kuzushiji </w:t>
      </w:r>
      <w:r>
        <w:rPr>
          <w:lang w:val="en-US"/>
        </w:rPr>
        <w:t>characters</w:t>
      </w:r>
      <w:r w:rsidR="00025625">
        <w:rPr>
          <w:lang w:val="en-US"/>
        </w:rPr>
        <w:t xml:space="preserve"> from the KMNIST Dataset (</w:t>
      </w:r>
      <w:r w:rsidR="00025625" w:rsidRPr="00025625">
        <w:rPr>
          <w:lang w:val="en-US"/>
        </w:rPr>
        <w:t>Clanuwat</w:t>
      </w:r>
      <w:r w:rsidR="00025625" w:rsidRPr="00025625">
        <w:rPr>
          <w:lang w:val="en-US"/>
        </w:rPr>
        <w:t>, 2018).</w:t>
      </w:r>
      <w:r w:rsidR="00025625">
        <w:rPr>
          <w:lang w:val="en-US"/>
        </w:rPr>
        <w:t xml:space="preserve"> Various experiments were performed to improve accuracy and the final configuration of 3 hidden layers (512 neurons each), dropout of 0.2 on the first layer and simple image-based data augmentation achieved an accuracy of </w:t>
      </w:r>
      <w:r w:rsidR="00ED7346">
        <w:rPr>
          <w:lang w:val="en-US"/>
        </w:rPr>
        <w:t>92.2</w:t>
      </w:r>
      <w:r w:rsidR="00025625">
        <w:rPr>
          <w:lang w:val="en-US"/>
        </w:rPr>
        <w:t xml:space="preserve">% </w:t>
      </w:r>
      <w:r w:rsidR="00ED7346">
        <w:rPr>
          <w:lang w:val="en-US"/>
        </w:rPr>
        <w:t xml:space="preserve">and not too much overfitting </w:t>
      </w:r>
      <w:r w:rsidR="00025625">
        <w:rPr>
          <w:lang w:val="en-US"/>
        </w:rPr>
        <w:t xml:space="preserve">after </w:t>
      </w:r>
      <w:r w:rsidR="00ED7346">
        <w:rPr>
          <w:lang w:val="en-US"/>
        </w:rPr>
        <w:t>208</w:t>
      </w:r>
      <w:r w:rsidR="00025625">
        <w:rPr>
          <w:lang w:val="en-US"/>
        </w:rPr>
        <w:t xml:space="preserve"> epochs</w:t>
      </w:r>
      <w:r w:rsidR="00ED7346">
        <w:rPr>
          <w:lang w:val="en-US"/>
        </w:rPr>
        <w:t>.</w:t>
      </w:r>
    </w:p>
    <w:p w14:paraId="64F4C8F3" w14:textId="58002093" w:rsidR="00025625" w:rsidRDefault="00025625" w:rsidP="00325214">
      <w:pPr>
        <w:pStyle w:val="Heading1"/>
        <w:rPr>
          <w:lang w:val="en-US"/>
        </w:rPr>
      </w:pPr>
      <w:r w:rsidRPr="00025625">
        <w:rPr>
          <w:lang w:val="en-US"/>
        </w:rPr>
        <w:t>Introdu</w:t>
      </w:r>
      <w:r>
        <w:rPr>
          <w:lang w:val="en-US"/>
        </w:rPr>
        <w:t>c</w:t>
      </w:r>
      <w:r w:rsidRPr="00025625">
        <w:rPr>
          <w:lang w:val="en-US"/>
        </w:rPr>
        <w:t>tion</w:t>
      </w:r>
    </w:p>
    <w:p w14:paraId="385BE598" w14:textId="313040EC" w:rsidR="00025625" w:rsidRDefault="00025625" w:rsidP="009D2D16">
      <w:pPr>
        <w:rPr>
          <w:lang w:val="en-US"/>
        </w:rPr>
      </w:pPr>
      <w:r w:rsidRPr="00ED7346">
        <w:rPr>
          <w:lang w:val="en-US"/>
        </w:rPr>
        <w:t xml:space="preserve">The modern Japanese kanji-based writing system was only formalized during the Meiji restoration in 1868. In documents before this time, the handwritten </w:t>
      </w:r>
      <w:r w:rsidRPr="00ED7346">
        <w:rPr>
          <w:lang w:val="en-US"/>
        </w:rPr>
        <w:t>Kuzushiji</w:t>
      </w:r>
      <w:r w:rsidRPr="00ED7346">
        <w:rPr>
          <w:lang w:val="en-US"/>
        </w:rPr>
        <w:t xml:space="preserve"> kanjis could be written in various variant forms</w:t>
      </w:r>
      <w:r w:rsidR="00ED7346">
        <w:rPr>
          <w:lang w:val="en-US"/>
        </w:rPr>
        <w:t xml:space="preserve"> (cf. Figure 1)</w:t>
      </w:r>
      <w:r w:rsidRPr="00ED7346">
        <w:rPr>
          <w:lang w:val="en-US"/>
        </w:rPr>
        <w:t xml:space="preserve">. The KMNIST dataset </w:t>
      </w:r>
      <w:r w:rsidR="00ED7346">
        <w:rPr>
          <w:lang w:val="en-US"/>
        </w:rPr>
        <w:t>(</w:t>
      </w:r>
      <w:r w:rsidR="00ED7346" w:rsidRPr="00025625">
        <w:rPr>
          <w:lang w:val="en-US"/>
        </w:rPr>
        <w:t>Clanuwat, 2018)</w:t>
      </w:r>
      <w:r w:rsidR="00ED7346">
        <w:rPr>
          <w:lang w:val="en-US"/>
        </w:rPr>
        <w:t xml:space="preserve"> </w:t>
      </w:r>
      <w:r w:rsidRPr="00ED7346">
        <w:rPr>
          <w:lang w:val="en-US"/>
        </w:rPr>
        <w:t xml:space="preserve">was </w:t>
      </w:r>
      <w:r w:rsidR="00ED7346">
        <w:rPr>
          <w:lang w:val="en-US"/>
        </w:rPr>
        <w:t>originally compiled and published</w:t>
      </w:r>
      <w:r w:rsidRPr="00ED7346">
        <w:rPr>
          <w:lang w:val="en-US"/>
        </w:rPr>
        <w:t xml:space="preserve"> to exhibit this diverseness and offers a machine learning task of mapping gray-</w:t>
      </w:r>
      <w:r>
        <w:rPr>
          <w:lang w:val="en-US"/>
        </w:rPr>
        <w:t>scale images of 28 by 28 pixels to the correct Kanji character.</w:t>
      </w:r>
    </w:p>
    <w:p w14:paraId="3F591825" w14:textId="28A600B3" w:rsidR="00025625" w:rsidRDefault="00583D72" w:rsidP="00583D72">
      <w:pPr>
        <w:pStyle w:val="Heading2"/>
        <w:rPr>
          <w:lang w:val="en-US"/>
        </w:rPr>
      </w:pPr>
      <w:r>
        <w:rPr>
          <w:lang w:val="en-US"/>
        </w:rPr>
        <w:t xml:space="preserve">Data </w:t>
      </w:r>
      <w:r w:rsidR="00124E43">
        <w:rPr>
          <w:lang w:val="en-US"/>
        </w:rPr>
        <w:t>presentation</w:t>
      </w:r>
    </w:p>
    <w:p w14:paraId="4E3CAB3D" w14:textId="50C23D70" w:rsidR="00583D72" w:rsidRDefault="00583D72" w:rsidP="00583D72">
      <w:pPr>
        <w:rPr>
          <w:lang w:val="en-US"/>
        </w:rPr>
      </w:pPr>
      <w:r>
        <w:rPr>
          <w:lang w:val="en-US"/>
        </w:rPr>
        <w:t xml:space="preserve">The KMNIST dataset consists of 70,000 </w:t>
      </w:r>
      <w:r w:rsidR="00ED7346">
        <w:rPr>
          <w:lang w:val="en-US"/>
        </w:rPr>
        <w:t xml:space="preserve">images representing 10 </w:t>
      </w:r>
      <w:r>
        <w:rPr>
          <w:lang w:val="en-US"/>
        </w:rPr>
        <w:t>kanji characters</w:t>
      </w:r>
      <w:r w:rsidR="00ED7346">
        <w:rPr>
          <w:lang w:val="en-US"/>
        </w:rPr>
        <w:t>. In contrast to the original</w:t>
      </w:r>
      <w:r>
        <w:rPr>
          <w:lang w:val="en-US"/>
        </w:rPr>
        <w:t xml:space="preserve"> MNIST dataset (</w:t>
      </w:r>
      <w:r w:rsidR="00ED7346">
        <w:rPr>
          <w:lang w:val="en-US"/>
        </w:rPr>
        <w:t>Deng, 2012</w:t>
      </w:r>
      <w:r>
        <w:rPr>
          <w:lang w:val="en-US"/>
        </w:rPr>
        <w:t>)</w:t>
      </w:r>
      <w:r w:rsidR="00ED7346">
        <w:rPr>
          <w:lang w:val="en-US"/>
        </w:rPr>
        <w:t xml:space="preserve"> these 10 characters do not represent the numbers 0 to 9 but </w:t>
      </w:r>
      <w:r w:rsidR="00071FFA">
        <w:rPr>
          <w:lang w:val="en-US"/>
        </w:rPr>
        <w:t>the 10 syllabic characters shown in Table 1</w:t>
      </w:r>
      <w:r>
        <w:rPr>
          <w:lang w:val="en-US"/>
        </w:rPr>
        <w:t>.</w:t>
      </w:r>
      <w:r w:rsidR="00124E43">
        <w:rPr>
          <w:lang w:val="en-US"/>
        </w:rPr>
        <w:t xml:space="preserve"> Each character is represented as white pixel</w:t>
      </w:r>
      <w:r w:rsidR="00ED7346">
        <w:rPr>
          <w:lang w:val="en-US"/>
        </w:rPr>
        <w:t>s</w:t>
      </w:r>
      <w:r w:rsidR="00124E43">
        <w:rPr>
          <w:lang w:val="en-US"/>
        </w:rPr>
        <w:t xml:space="preserve"> on black background on a 28 x 28 pixels image using an 8-bit grayscale palette.</w:t>
      </w:r>
      <w:r w:rsidR="00071FFA">
        <w:rPr>
          <w:lang w:val="en-US"/>
        </w:rPr>
        <w:t xml:space="preserve"> The dataset was provided for this assignment already split into </w:t>
      </w:r>
      <w:r w:rsidR="00071FFA">
        <w:rPr>
          <w:lang w:val="en-US"/>
        </w:rPr>
        <w:t xml:space="preserve">60,000 </w:t>
      </w:r>
      <w:r w:rsidR="00071FFA">
        <w:rPr>
          <w:lang w:val="en-US"/>
        </w:rPr>
        <w:t xml:space="preserve">images and associated labels for training and </w:t>
      </w:r>
      <w:r w:rsidR="00071FFA">
        <w:rPr>
          <w:lang w:val="en-US"/>
        </w:rPr>
        <w:t>10,000</w:t>
      </w:r>
      <w:r w:rsidR="00071FFA">
        <w:rPr>
          <w:lang w:val="en-US"/>
        </w:rPr>
        <w:t xml:space="preserve"> images and labels for testing.</w:t>
      </w:r>
    </w:p>
    <w:tbl>
      <w:tblPr>
        <w:tblStyle w:val="TableGrid"/>
        <w:tblW w:w="0" w:type="auto"/>
        <w:tblLook w:val="04A0" w:firstRow="1" w:lastRow="0" w:firstColumn="1" w:lastColumn="0" w:noHBand="0" w:noVBand="1"/>
      </w:tblPr>
      <w:tblGrid>
        <w:gridCol w:w="2087"/>
        <w:gridCol w:w="1733"/>
        <w:gridCol w:w="1732"/>
        <w:gridCol w:w="1732"/>
        <w:gridCol w:w="1732"/>
      </w:tblGrid>
      <w:tr w:rsidR="00583D72" w:rsidRPr="00583D72" w14:paraId="0BD2AB03" w14:textId="14E5AE2C" w:rsidTr="00583D72">
        <w:tc>
          <w:tcPr>
            <w:tcW w:w="2087" w:type="dxa"/>
          </w:tcPr>
          <w:p w14:paraId="6C36C28E" w14:textId="5DFC2FC1" w:rsidR="00583D72" w:rsidRPr="00124E43" w:rsidRDefault="00583D72" w:rsidP="00124E43">
            <w:pPr>
              <w:jc w:val="center"/>
              <w:rPr>
                <w:sz w:val="32"/>
                <w:szCs w:val="32"/>
                <w:lang w:val="en-US"/>
              </w:rPr>
            </w:pPr>
            <w:r w:rsidRPr="00124E43">
              <w:rPr>
                <w:sz w:val="32"/>
                <w:szCs w:val="32"/>
                <w:lang w:val="en-US"/>
              </w:rPr>
              <w:t xml:space="preserve">0: </w:t>
            </w:r>
            <w:r w:rsidRPr="00124E43">
              <w:rPr>
                <w:rFonts w:ascii="MS Gothic" w:eastAsia="MS Gothic" w:hAnsi="MS Gothic" w:cs="MS Gothic" w:hint="eastAsia"/>
                <w:sz w:val="32"/>
                <w:szCs w:val="32"/>
                <w:lang w:val="en-US"/>
              </w:rPr>
              <w:t>お</w:t>
            </w:r>
            <w:r w:rsidRPr="00124E43">
              <w:rPr>
                <w:sz w:val="32"/>
                <w:szCs w:val="32"/>
                <w:lang w:val="en-US"/>
              </w:rPr>
              <w:t xml:space="preserve"> (o)</w:t>
            </w:r>
          </w:p>
        </w:tc>
        <w:tc>
          <w:tcPr>
            <w:tcW w:w="1733" w:type="dxa"/>
          </w:tcPr>
          <w:p w14:paraId="70A3FACE" w14:textId="3D98B1BD" w:rsidR="00583D72" w:rsidRPr="00124E43" w:rsidRDefault="00583D72" w:rsidP="00124E43">
            <w:pPr>
              <w:jc w:val="center"/>
              <w:rPr>
                <w:sz w:val="32"/>
                <w:szCs w:val="32"/>
                <w:lang w:val="en-US"/>
              </w:rPr>
            </w:pPr>
            <w:r w:rsidRPr="00124E43">
              <w:rPr>
                <w:sz w:val="32"/>
                <w:szCs w:val="32"/>
                <w:lang w:val="en-US"/>
              </w:rPr>
              <w:t xml:space="preserve">1: </w:t>
            </w:r>
            <w:r w:rsidRPr="00124E43">
              <w:rPr>
                <w:rFonts w:ascii="MS Gothic" w:eastAsia="MS Gothic" w:hAnsi="MS Gothic" w:cs="MS Gothic" w:hint="eastAsia"/>
                <w:sz w:val="32"/>
                <w:szCs w:val="32"/>
                <w:lang w:val="en-US"/>
              </w:rPr>
              <w:t>き</w:t>
            </w:r>
            <w:r w:rsidRPr="00124E43">
              <w:rPr>
                <w:sz w:val="32"/>
                <w:szCs w:val="32"/>
                <w:lang w:val="en-US"/>
              </w:rPr>
              <w:t xml:space="preserve"> (ki)</w:t>
            </w:r>
          </w:p>
        </w:tc>
        <w:tc>
          <w:tcPr>
            <w:tcW w:w="1732" w:type="dxa"/>
          </w:tcPr>
          <w:p w14:paraId="6043E63E" w14:textId="38FF961A" w:rsidR="00583D72" w:rsidRPr="00124E43" w:rsidRDefault="00583D72" w:rsidP="00124E43">
            <w:pPr>
              <w:jc w:val="center"/>
              <w:rPr>
                <w:sz w:val="32"/>
                <w:szCs w:val="32"/>
                <w:lang w:val="en-US"/>
              </w:rPr>
            </w:pPr>
            <w:r w:rsidRPr="00124E43">
              <w:rPr>
                <w:sz w:val="32"/>
                <w:szCs w:val="32"/>
                <w:lang w:val="fr-FR"/>
              </w:rPr>
              <w:t xml:space="preserve">2: </w:t>
            </w:r>
            <w:r w:rsidRPr="00124E43">
              <w:rPr>
                <w:rFonts w:ascii="MS Gothic" w:eastAsia="MS Gothic" w:hAnsi="MS Gothic" w:cs="MS Gothic" w:hint="eastAsia"/>
                <w:sz w:val="32"/>
                <w:szCs w:val="32"/>
                <w:lang w:val="en-US"/>
              </w:rPr>
              <w:t>す</w:t>
            </w:r>
            <w:r w:rsidRPr="00124E43">
              <w:rPr>
                <w:sz w:val="32"/>
                <w:szCs w:val="32"/>
                <w:lang w:val="fr-FR"/>
              </w:rPr>
              <w:t xml:space="preserve"> (su)</w:t>
            </w:r>
          </w:p>
        </w:tc>
        <w:tc>
          <w:tcPr>
            <w:tcW w:w="1732" w:type="dxa"/>
          </w:tcPr>
          <w:p w14:paraId="0BA08766" w14:textId="48375475" w:rsidR="00583D72" w:rsidRPr="00124E43" w:rsidRDefault="00583D72" w:rsidP="00124E43">
            <w:pPr>
              <w:jc w:val="center"/>
              <w:rPr>
                <w:sz w:val="32"/>
                <w:szCs w:val="32"/>
                <w:lang w:val="en-US"/>
              </w:rPr>
            </w:pPr>
            <w:r w:rsidRPr="00124E43">
              <w:rPr>
                <w:sz w:val="32"/>
                <w:szCs w:val="32"/>
                <w:lang w:val="fr-FR"/>
              </w:rPr>
              <w:t xml:space="preserve">3: </w:t>
            </w:r>
            <w:r w:rsidRPr="00124E43">
              <w:rPr>
                <w:rFonts w:ascii="MS Gothic" w:eastAsia="MS Gothic" w:hAnsi="MS Gothic" w:cs="MS Gothic" w:hint="eastAsia"/>
                <w:sz w:val="32"/>
                <w:szCs w:val="32"/>
                <w:lang w:val="en-US"/>
              </w:rPr>
              <w:t>つ</w:t>
            </w:r>
            <w:r w:rsidRPr="00124E43">
              <w:rPr>
                <w:sz w:val="32"/>
                <w:szCs w:val="32"/>
                <w:lang w:val="fr-FR"/>
              </w:rPr>
              <w:t xml:space="preserve"> (tsu)</w:t>
            </w:r>
          </w:p>
        </w:tc>
        <w:tc>
          <w:tcPr>
            <w:tcW w:w="1732" w:type="dxa"/>
          </w:tcPr>
          <w:p w14:paraId="4A578595" w14:textId="73F9FF88" w:rsidR="00583D72" w:rsidRPr="00124E43" w:rsidRDefault="00583D72" w:rsidP="00124E43">
            <w:pPr>
              <w:jc w:val="center"/>
              <w:rPr>
                <w:sz w:val="32"/>
                <w:szCs w:val="32"/>
                <w:lang w:val="en-US"/>
              </w:rPr>
            </w:pPr>
            <w:r w:rsidRPr="00124E43">
              <w:rPr>
                <w:sz w:val="32"/>
                <w:szCs w:val="32"/>
                <w:lang w:val="fr-FR"/>
              </w:rPr>
              <w:t xml:space="preserve">4: </w:t>
            </w:r>
            <w:r w:rsidRPr="00124E43">
              <w:rPr>
                <w:rFonts w:ascii="MS Gothic" w:eastAsia="MS Gothic" w:hAnsi="MS Gothic" w:cs="MS Gothic" w:hint="eastAsia"/>
                <w:sz w:val="32"/>
                <w:szCs w:val="32"/>
                <w:lang w:val="en-US"/>
              </w:rPr>
              <w:t>な</w:t>
            </w:r>
            <w:r w:rsidRPr="00124E43">
              <w:rPr>
                <w:sz w:val="32"/>
                <w:szCs w:val="32"/>
                <w:lang w:val="fr-FR"/>
              </w:rPr>
              <w:t xml:space="preserve"> (na)</w:t>
            </w:r>
          </w:p>
        </w:tc>
      </w:tr>
      <w:tr w:rsidR="00583D72" w:rsidRPr="00583D72" w14:paraId="4B7BF796" w14:textId="1AAC766E" w:rsidTr="00583D72">
        <w:tc>
          <w:tcPr>
            <w:tcW w:w="2087" w:type="dxa"/>
          </w:tcPr>
          <w:p w14:paraId="2BF75B72" w14:textId="2EC0F9B3" w:rsidR="00583D72" w:rsidRPr="00124E43" w:rsidRDefault="00583D72" w:rsidP="00124E43">
            <w:pPr>
              <w:jc w:val="center"/>
              <w:rPr>
                <w:sz w:val="32"/>
                <w:szCs w:val="32"/>
                <w:lang w:val="en-US"/>
              </w:rPr>
            </w:pPr>
            <w:r w:rsidRPr="00124E43">
              <w:rPr>
                <w:sz w:val="32"/>
                <w:szCs w:val="32"/>
                <w:lang w:val="fr-FR"/>
              </w:rPr>
              <w:t xml:space="preserve">5: </w:t>
            </w:r>
            <w:r w:rsidRPr="00124E43">
              <w:rPr>
                <w:rFonts w:ascii="MS Gothic" w:eastAsia="MS Gothic" w:hAnsi="MS Gothic" w:cs="MS Gothic" w:hint="eastAsia"/>
                <w:sz w:val="32"/>
                <w:szCs w:val="32"/>
                <w:lang w:val="en-US"/>
              </w:rPr>
              <w:t>は</w:t>
            </w:r>
            <w:r w:rsidRPr="00124E43">
              <w:rPr>
                <w:sz w:val="32"/>
                <w:szCs w:val="32"/>
                <w:lang w:val="fr-FR"/>
              </w:rPr>
              <w:t xml:space="preserve"> (ha)</w:t>
            </w:r>
          </w:p>
        </w:tc>
        <w:tc>
          <w:tcPr>
            <w:tcW w:w="1733" w:type="dxa"/>
          </w:tcPr>
          <w:p w14:paraId="00B7BD6C" w14:textId="1A6F6F7A" w:rsidR="00583D72" w:rsidRPr="00124E43" w:rsidRDefault="00583D72" w:rsidP="00124E43">
            <w:pPr>
              <w:jc w:val="center"/>
              <w:rPr>
                <w:sz w:val="32"/>
                <w:szCs w:val="32"/>
                <w:lang w:val="en-US"/>
              </w:rPr>
            </w:pPr>
            <w:r w:rsidRPr="00124E43">
              <w:rPr>
                <w:sz w:val="32"/>
                <w:szCs w:val="32"/>
                <w:lang w:val="fr-FR"/>
              </w:rPr>
              <w:t xml:space="preserve">6: </w:t>
            </w:r>
            <w:r w:rsidRPr="00124E43">
              <w:rPr>
                <w:rFonts w:ascii="MS Gothic" w:eastAsia="MS Gothic" w:hAnsi="MS Gothic" w:cs="MS Gothic" w:hint="eastAsia"/>
                <w:sz w:val="32"/>
                <w:szCs w:val="32"/>
                <w:lang w:val="en-US"/>
              </w:rPr>
              <w:t>ま</w:t>
            </w:r>
            <w:r w:rsidRPr="00124E43">
              <w:rPr>
                <w:sz w:val="32"/>
                <w:szCs w:val="32"/>
                <w:lang w:val="fr-FR"/>
              </w:rPr>
              <w:t xml:space="preserve"> (ma)</w:t>
            </w:r>
          </w:p>
        </w:tc>
        <w:tc>
          <w:tcPr>
            <w:tcW w:w="1732" w:type="dxa"/>
          </w:tcPr>
          <w:p w14:paraId="0B566E90" w14:textId="4A75F9BB" w:rsidR="00583D72" w:rsidRPr="00124E43" w:rsidRDefault="00583D72" w:rsidP="00124E43">
            <w:pPr>
              <w:jc w:val="center"/>
              <w:rPr>
                <w:sz w:val="32"/>
                <w:szCs w:val="32"/>
                <w:lang w:val="en-US"/>
              </w:rPr>
            </w:pPr>
            <w:r w:rsidRPr="00124E43">
              <w:rPr>
                <w:sz w:val="32"/>
                <w:szCs w:val="32"/>
                <w:lang w:val="fr-FR"/>
              </w:rPr>
              <w:t xml:space="preserve">7: </w:t>
            </w:r>
            <w:r w:rsidRPr="00124E43">
              <w:rPr>
                <w:rFonts w:ascii="MS Gothic" w:eastAsia="MS Gothic" w:hAnsi="MS Gothic" w:cs="MS Gothic" w:hint="eastAsia"/>
                <w:sz w:val="32"/>
                <w:szCs w:val="32"/>
                <w:lang w:val="en-US"/>
              </w:rPr>
              <w:t>や</w:t>
            </w:r>
            <w:r w:rsidRPr="00124E43">
              <w:rPr>
                <w:sz w:val="32"/>
                <w:szCs w:val="32"/>
                <w:lang w:val="fr-FR"/>
              </w:rPr>
              <w:t xml:space="preserve"> (ya)</w:t>
            </w:r>
          </w:p>
        </w:tc>
        <w:tc>
          <w:tcPr>
            <w:tcW w:w="1732" w:type="dxa"/>
          </w:tcPr>
          <w:p w14:paraId="7CD576A1" w14:textId="3283145B" w:rsidR="00583D72" w:rsidRPr="00124E43" w:rsidRDefault="00583D72" w:rsidP="00124E43">
            <w:pPr>
              <w:jc w:val="center"/>
              <w:rPr>
                <w:sz w:val="32"/>
                <w:szCs w:val="32"/>
                <w:lang w:val="en-US"/>
              </w:rPr>
            </w:pPr>
            <w:r w:rsidRPr="00124E43">
              <w:rPr>
                <w:sz w:val="32"/>
                <w:szCs w:val="32"/>
                <w:lang w:val="fr-FR"/>
              </w:rPr>
              <w:t xml:space="preserve">8: </w:t>
            </w:r>
            <w:r w:rsidRPr="00124E43">
              <w:rPr>
                <w:rFonts w:ascii="MS Gothic" w:eastAsia="MS Gothic" w:hAnsi="MS Gothic" w:cs="MS Gothic" w:hint="eastAsia"/>
                <w:sz w:val="32"/>
                <w:szCs w:val="32"/>
                <w:lang w:val="en-US"/>
              </w:rPr>
              <w:t>れ</w:t>
            </w:r>
            <w:r w:rsidRPr="00124E43">
              <w:rPr>
                <w:sz w:val="32"/>
                <w:szCs w:val="32"/>
                <w:lang w:val="fr-FR"/>
              </w:rPr>
              <w:t xml:space="preserve"> (re)</w:t>
            </w:r>
          </w:p>
        </w:tc>
        <w:tc>
          <w:tcPr>
            <w:tcW w:w="1732" w:type="dxa"/>
          </w:tcPr>
          <w:p w14:paraId="65481082" w14:textId="2366EC0C" w:rsidR="00583D72" w:rsidRPr="00124E43" w:rsidRDefault="00583D72" w:rsidP="00124E43">
            <w:pPr>
              <w:jc w:val="center"/>
              <w:rPr>
                <w:sz w:val="32"/>
                <w:szCs w:val="32"/>
                <w:lang w:val="en-US"/>
              </w:rPr>
            </w:pPr>
            <w:r w:rsidRPr="00124E43">
              <w:rPr>
                <w:sz w:val="32"/>
                <w:szCs w:val="32"/>
                <w:lang w:val="en-US"/>
              </w:rPr>
              <w:t xml:space="preserve">9: </w:t>
            </w:r>
            <w:r w:rsidRPr="00124E43">
              <w:rPr>
                <w:rFonts w:ascii="MS Gothic" w:eastAsia="MS Gothic" w:hAnsi="MS Gothic" w:cs="MS Gothic" w:hint="eastAsia"/>
                <w:sz w:val="32"/>
                <w:szCs w:val="32"/>
                <w:lang w:val="en-US"/>
              </w:rPr>
              <w:t>を</w:t>
            </w:r>
            <w:r w:rsidRPr="00124E43">
              <w:rPr>
                <w:sz w:val="32"/>
                <w:szCs w:val="32"/>
                <w:lang w:val="en-US"/>
              </w:rPr>
              <w:t xml:space="preserve"> (wo)</w:t>
            </w:r>
          </w:p>
        </w:tc>
      </w:tr>
    </w:tbl>
    <w:p w14:paraId="6AC377E4" w14:textId="3CA933F7" w:rsidR="00025625" w:rsidRDefault="00124E43" w:rsidP="00124E43">
      <w:pPr>
        <w:jc w:val="center"/>
        <w:rPr>
          <w:lang w:val="en-US"/>
        </w:rPr>
      </w:pPr>
      <w:r>
        <w:rPr>
          <w:lang w:val="en-US"/>
        </w:rPr>
        <w:t>Table 1: Target Classes in modern Kanji representation</w:t>
      </w:r>
    </w:p>
    <w:p w14:paraId="72FA9751" w14:textId="32FC349A" w:rsidR="00124E43" w:rsidRDefault="00124E43" w:rsidP="00124E43">
      <w:pPr>
        <w:jc w:val="center"/>
        <w:rPr>
          <w:lang w:val="en-US"/>
        </w:rPr>
      </w:pPr>
      <w:r w:rsidRPr="00124E43">
        <w:rPr>
          <w:noProof/>
          <w:lang w:val="en-US"/>
        </w:rPr>
        <w:lastRenderedPageBreak/>
        <w:drawing>
          <wp:inline distT="0" distB="0" distL="0" distR="0" wp14:anchorId="5BB5B188" wp14:editId="2734CD50">
            <wp:extent cx="2609850" cy="2609850"/>
            <wp:effectExtent l="0" t="0" r="0" b="0"/>
            <wp:docPr id="17090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9850" cy="2609850"/>
                    </a:xfrm>
                    <a:prstGeom prst="rect">
                      <a:avLst/>
                    </a:prstGeom>
                    <a:noFill/>
                    <a:ln>
                      <a:noFill/>
                    </a:ln>
                  </pic:spPr>
                </pic:pic>
              </a:graphicData>
            </a:graphic>
          </wp:inline>
        </w:drawing>
      </w:r>
      <w:r>
        <w:rPr>
          <w:lang w:val="en-US"/>
        </w:rPr>
        <w:br/>
        <w:t xml:space="preserve">Figure 1: Example images for each of the classes from the dataset (from </w:t>
      </w:r>
      <w:r w:rsidRPr="00025625">
        <w:rPr>
          <w:lang w:val="en-US"/>
        </w:rPr>
        <w:t>Clanuwat, 2018).</w:t>
      </w:r>
      <w:r>
        <w:rPr>
          <w:lang w:val="en-US"/>
        </w:rPr>
        <w:br/>
        <w:t>Modern kanji shown on the left</w:t>
      </w:r>
      <w:r w:rsidR="00071FFA">
        <w:rPr>
          <w:lang w:val="en-US"/>
        </w:rPr>
        <w:t xml:space="preserve">, historic </w:t>
      </w:r>
      <w:r w:rsidR="00071FFA" w:rsidRPr="00025625">
        <w:rPr>
          <w:lang w:val="en-US"/>
        </w:rPr>
        <w:t>Kuzushiji</w:t>
      </w:r>
      <w:r w:rsidR="00071FFA">
        <w:rPr>
          <w:lang w:val="en-US"/>
        </w:rPr>
        <w:t xml:space="preserve"> examples in the row to the right</w:t>
      </w:r>
      <w:r>
        <w:rPr>
          <w:lang w:val="en-US"/>
        </w:rPr>
        <w:t>.</w:t>
      </w:r>
    </w:p>
    <w:p w14:paraId="54A83E68" w14:textId="77777777" w:rsidR="00025625" w:rsidRDefault="00025625" w:rsidP="009D2D16">
      <w:pPr>
        <w:rPr>
          <w:lang w:val="en-US"/>
        </w:rPr>
      </w:pPr>
    </w:p>
    <w:p w14:paraId="6217BEA8" w14:textId="47EFA06B" w:rsidR="00325214" w:rsidRDefault="00325214" w:rsidP="00325214">
      <w:pPr>
        <w:pStyle w:val="Heading2"/>
        <w:rPr>
          <w:rFonts w:eastAsia="Lato"/>
          <w:lang w:val="en-US"/>
        </w:rPr>
      </w:pPr>
      <w:r>
        <w:rPr>
          <w:rFonts w:eastAsia="Lato"/>
          <w:lang w:val="en-US"/>
        </w:rPr>
        <w:t>Neural Network Architecture</w:t>
      </w:r>
    </w:p>
    <w:p w14:paraId="043A1D7D" w14:textId="4F48C66B" w:rsidR="00325214" w:rsidRDefault="00325214" w:rsidP="00325214">
      <w:pPr>
        <w:rPr>
          <w:lang w:val="en-US"/>
        </w:rPr>
      </w:pPr>
      <w:r>
        <w:rPr>
          <w:lang w:val="en-US"/>
        </w:rPr>
        <w:t>In line with the</w:t>
      </w:r>
      <w:r w:rsidR="00071FFA">
        <w:rPr>
          <w:lang w:val="en-US"/>
        </w:rPr>
        <w:t xml:space="preserve"> assignment and</w:t>
      </w:r>
      <w:r>
        <w:rPr>
          <w:lang w:val="en-US"/>
        </w:rPr>
        <w:t xml:space="preserve"> progress of the course lecture (as of 28.02.2026), I used exclusively fully-connected linear hidden layers (torch.nn.Linear). I started with a most basic design of using a single layer hidden dimension with 512 neurons as my baseline setup.</w:t>
      </w:r>
    </w:p>
    <w:p w14:paraId="3146EBB2" w14:textId="623B52FC" w:rsidR="00325214" w:rsidRDefault="00325214" w:rsidP="00325214">
      <w:pPr>
        <w:rPr>
          <w:lang w:val="en-US"/>
        </w:rPr>
      </w:pPr>
      <w:r>
        <w:rPr>
          <w:lang w:val="en-US"/>
        </w:rPr>
        <w:t>In an initial</w:t>
      </w:r>
      <w:r w:rsidR="008457C6">
        <w:rPr>
          <w:lang w:val="en-US"/>
        </w:rPr>
        <w:t>,</w:t>
      </w:r>
      <w:r>
        <w:rPr>
          <w:lang w:val="en-US"/>
        </w:rPr>
        <w:t xml:space="preserve"> exploratory phase I ran various</w:t>
      </w:r>
      <w:r w:rsidR="008457C6">
        <w:rPr>
          <w:lang w:val="en-US"/>
        </w:rPr>
        <w:t xml:space="preserve"> experiments to determine which </w:t>
      </w:r>
      <w:r>
        <w:rPr>
          <w:lang w:val="en-US"/>
        </w:rPr>
        <w:t xml:space="preserve">hyperparameter </w:t>
      </w:r>
      <w:r w:rsidR="008457C6">
        <w:rPr>
          <w:lang w:val="en-US"/>
        </w:rPr>
        <w:t xml:space="preserve">would help me most attain the business objective of 80% accuracy without much overfitting. I adjusted </w:t>
      </w:r>
      <w:r>
        <w:rPr>
          <w:lang w:val="en-US"/>
        </w:rPr>
        <w:t>learning rate (increasing and decreasing from the default of lr = 0.001)</w:t>
      </w:r>
      <w:r w:rsidR="00132820">
        <w:rPr>
          <w:lang w:val="en-US"/>
        </w:rPr>
        <w:t xml:space="preserve">, adding additional layers of 512, 128 and 64 in various depths and adding data augmentation based on torchvision.transforms. These experiments were only loosely documented and can be found in the technical appendix at the bottom of this report. In retrospect, I would say I wasn’t able to form </w:t>
      </w:r>
      <w:r w:rsidR="00071FFA">
        <w:rPr>
          <w:lang w:val="en-US"/>
        </w:rPr>
        <w:t xml:space="preserve">an </w:t>
      </w:r>
      <w:r w:rsidR="00132820">
        <w:rPr>
          <w:lang w:val="en-US"/>
        </w:rPr>
        <w:t>intuition on the effect of most parameters</w:t>
      </w:r>
      <w:r w:rsidR="008457C6">
        <w:rPr>
          <w:lang w:val="en-US"/>
        </w:rPr>
        <w:t>. In particular</w:t>
      </w:r>
      <w:r w:rsidR="00071FFA">
        <w:rPr>
          <w:lang w:val="en-US"/>
        </w:rPr>
        <w:t>,</w:t>
      </w:r>
      <w:r w:rsidR="008457C6">
        <w:rPr>
          <w:lang w:val="en-US"/>
        </w:rPr>
        <w:t xml:space="preserve"> their interaction with each other has eluded me. For instance, my initial tests showed that a learning rate of 0.0005 (instead of 0.001 would improve results), but this didn’t lead to better outcomes </w:t>
      </w:r>
      <w:r w:rsidR="00071FFA">
        <w:rPr>
          <w:lang w:val="en-US"/>
        </w:rPr>
        <w:t>in my</w:t>
      </w:r>
      <w:r w:rsidR="008457C6">
        <w:rPr>
          <w:lang w:val="en-US"/>
        </w:rPr>
        <w:t xml:space="preserve"> final </w:t>
      </w:r>
      <w:r w:rsidR="00071FFA">
        <w:rPr>
          <w:lang w:val="en-US"/>
        </w:rPr>
        <w:t xml:space="preserve">set of </w:t>
      </w:r>
      <w:r w:rsidR="008457C6">
        <w:rPr>
          <w:lang w:val="en-US"/>
        </w:rPr>
        <w:t>experiments. Substantially more computation time would be necessary to assess the various combinations which wasn’t feasible under the time constraints for this assignment.</w:t>
      </w:r>
    </w:p>
    <w:p w14:paraId="7EB69E39" w14:textId="0521ED7A" w:rsidR="00071FFA" w:rsidRDefault="008457C6" w:rsidP="00071FFA">
      <w:pPr>
        <w:rPr>
          <w:lang w:val="en-US"/>
        </w:rPr>
      </w:pPr>
      <w:r>
        <w:rPr>
          <w:lang w:val="en-US"/>
        </w:rPr>
        <w:t xml:space="preserve">At the end of the exploratory phase, I </w:t>
      </w:r>
      <w:r w:rsidR="00071FFA">
        <w:rPr>
          <w:lang w:val="en-US"/>
        </w:rPr>
        <w:t xml:space="preserve">kept the </w:t>
      </w:r>
      <w:r>
        <w:rPr>
          <w:lang w:val="en-US"/>
        </w:rPr>
        <w:t>single hidden layer with 512 neurons, AdamW as the optimizer with default settings of lr=0.001</w:t>
      </w:r>
      <w:r w:rsidR="00BB6F2D">
        <w:rPr>
          <w:lang w:val="en-US"/>
        </w:rPr>
        <w:t xml:space="preserve"> as a starting point for more formal experimentation</w:t>
      </w:r>
      <w:r>
        <w:rPr>
          <w:lang w:val="en-US"/>
        </w:rPr>
        <w:t>.</w:t>
      </w:r>
      <w:r w:rsidR="00071FFA">
        <w:rPr>
          <w:lang w:val="en-US"/>
        </w:rPr>
        <w:t xml:space="preserve"> I didn’t observe a downside of increasing batch size to 1024 (from 128), but considerable speed-up during GPU training. I thus adopted this for my experiments.</w:t>
      </w:r>
    </w:p>
    <w:p w14:paraId="20A64991" w14:textId="77777777" w:rsidR="00BB6F2D" w:rsidRDefault="008457C6" w:rsidP="00325214">
      <w:pPr>
        <w:rPr>
          <w:lang w:val="en-US"/>
        </w:rPr>
      </w:pPr>
      <w:r>
        <w:rPr>
          <w:lang w:val="en-US"/>
        </w:rPr>
        <w:t xml:space="preserve">Training was performed for up to 500 epochs with early stopping if training loss didn’t improve by at least </w:t>
      </w:r>
      <w:r w:rsidR="00071FFA">
        <w:rPr>
          <w:lang w:val="en-US"/>
        </w:rPr>
        <w:t>0.</w:t>
      </w:r>
      <w:r>
        <w:rPr>
          <w:lang w:val="en-US"/>
        </w:rPr>
        <w:t>1% over 20 epochs or when loss was below 0.001. Early stopping was employed to speed up experiments and conserve computation resources.</w:t>
      </w:r>
    </w:p>
    <w:p w14:paraId="0867E305" w14:textId="1E11C32F" w:rsidR="00325214" w:rsidRPr="00325214" w:rsidRDefault="00BB6F2D" w:rsidP="00325214">
      <w:pPr>
        <w:rPr>
          <w:lang w:val="en-US"/>
        </w:rPr>
      </w:pPr>
      <w:r>
        <w:rPr>
          <w:lang w:val="en-US"/>
        </w:rPr>
        <w:t xml:space="preserve">Following the exploratory phase, I performed 3 formal experiments detailed in my submitted notebook and explained below to improve over the baseline. </w:t>
      </w:r>
      <w:r w:rsidR="00071FFA">
        <w:rPr>
          <w:lang w:val="en-US"/>
        </w:rPr>
        <w:t xml:space="preserve">Table 2 shows a summary of </w:t>
      </w:r>
      <w:r>
        <w:rPr>
          <w:lang w:val="en-US"/>
        </w:rPr>
        <w:t>these formal experiments</w:t>
      </w:r>
      <w:r w:rsidR="00071FFA">
        <w:rPr>
          <w:lang w:val="en-US"/>
        </w:rPr>
        <w:t>.</w:t>
      </w:r>
      <w:r w:rsidR="008457C6">
        <w:rPr>
          <w:lang w:val="en-US"/>
        </w:rPr>
        <w:t xml:space="preserve"> </w:t>
      </w:r>
    </w:p>
    <w:p w14:paraId="1134400C" w14:textId="77777777" w:rsidR="009D2D16" w:rsidRDefault="009D2D16" w:rsidP="009D2D16">
      <w:pPr>
        <w:rPr>
          <w:lang w:val="en-US"/>
        </w:rPr>
      </w:pPr>
    </w:p>
    <w:tbl>
      <w:tblPr>
        <w:tblStyle w:val="TableGrid"/>
        <w:tblW w:w="5000" w:type="pct"/>
        <w:tblLook w:val="04A0" w:firstRow="1" w:lastRow="0" w:firstColumn="1" w:lastColumn="0" w:noHBand="0" w:noVBand="1"/>
      </w:tblPr>
      <w:tblGrid>
        <w:gridCol w:w="2405"/>
        <w:gridCol w:w="2552"/>
        <w:gridCol w:w="1700"/>
        <w:gridCol w:w="1277"/>
        <w:gridCol w:w="1082"/>
      </w:tblGrid>
      <w:tr w:rsidR="008900ED" w:rsidRPr="008900ED" w14:paraId="2DFB3A2F" w14:textId="39772A6C" w:rsidTr="008900ED">
        <w:tc>
          <w:tcPr>
            <w:tcW w:w="1334" w:type="pct"/>
          </w:tcPr>
          <w:p w14:paraId="65662E57" w14:textId="3AC0B72F" w:rsidR="008900ED" w:rsidRPr="008900ED" w:rsidRDefault="008900ED" w:rsidP="009D2D16">
            <w:pPr>
              <w:rPr>
                <w:sz w:val="20"/>
                <w:szCs w:val="20"/>
                <w:lang w:val="en-US"/>
              </w:rPr>
            </w:pPr>
            <w:r w:rsidRPr="008900ED">
              <w:rPr>
                <w:sz w:val="20"/>
                <w:szCs w:val="20"/>
                <w:lang w:val="en-US"/>
              </w:rPr>
              <w:lastRenderedPageBreak/>
              <w:t>Experiment</w:t>
            </w:r>
          </w:p>
        </w:tc>
        <w:tc>
          <w:tcPr>
            <w:tcW w:w="1415" w:type="pct"/>
          </w:tcPr>
          <w:p w14:paraId="1C0C9F37" w14:textId="334E4D63" w:rsidR="008900ED" w:rsidRPr="008900ED" w:rsidRDefault="008900ED" w:rsidP="009D2D16">
            <w:pPr>
              <w:rPr>
                <w:sz w:val="20"/>
                <w:szCs w:val="20"/>
                <w:lang w:val="en-US"/>
              </w:rPr>
            </w:pPr>
            <w:r w:rsidRPr="008900ED">
              <w:rPr>
                <w:sz w:val="20"/>
                <w:szCs w:val="20"/>
                <w:lang w:val="en-US"/>
              </w:rPr>
              <w:t>Hidden Layers</w:t>
            </w:r>
          </w:p>
        </w:tc>
        <w:tc>
          <w:tcPr>
            <w:tcW w:w="943" w:type="pct"/>
          </w:tcPr>
          <w:p w14:paraId="0A3E0AF7" w14:textId="62400112" w:rsidR="008900ED" w:rsidRPr="008900ED" w:rsidRDefault="008900ED" w:rsidP="009D2D16">
            <w:pPr>
              <w:rPr>
                <w:sz w:val="20"/>
                <w:szCs w:val="20"/>
                <w:lang w:val="en-US"/>
              </w:rPr>
            </w:pPr>
            <w:r w:rsidRPr="008900ED">
              <w:rPr>
                <w:sz w:val="20"/>
                <w:szCs w:val="20"/>
                <w:lang w:val="en-US"/>
              </w:rPr>
              <w:t>Epochs / Batch</w:t>
            </w:r>
          </w:p>
        </w:tc>
        <w:tc>
          <w:tcPr>
            <w:tcW w:w="708" w:type="pct"/>
          </w:tcPr>
          <w:p w14:paraId="09376A72" w14:textId="3E7ED536" w:rsidR="008900ED" w:rsidRPr="008900ED" w:rsidRDefault="008900ED" w:rsidP="009D2D16">
            <w:pPr>
              <w:rPr>
                <w:sz w:val="20"/>
                <w:szCs w:val="20"/>
                <w:lang w:val="en-US"/>
              </w:rPr>
            </w:pPr>
            <w:r w:rsidRPr="008900ED">
              <w:rPr>
                <w:sz w:val="20"/>
                <w:szCs w:val="20"/>
                <w:lang w:val="en-US"/>
              </w:rPr>
              <w:t xml:space="preserve">Train Loss / </w:t>
            </w:r>
            <w:r>
              <w:rPr>
                <w:sz w:val="20"/>
                <w:szCs w:val="20"/>
                <w:lang w:val="en-US"/>
              </w:rPr>
              <w:br/>
            </w:r>
            <w:r w:rsidRPr="008900ED">
              <w:rPr>
                <w:sz w:val="20"/>
                <w:szCs w:val="20"/>
                <w:lang w:val="en-US"/>
              </w:rPr>
              <w:t>Test Loss</w:t>
            </w:r>
          </w:p>
        </w:tc>
        <w:tc>
          <w:tcPr>
            <w:tcW w:w="600" w:type="pct"/>
          </w:tcPr>
          <w:p w14:paraId="2BA3314D" w14:textId="05407CB3" w:rsidR="008900ED" w:rsidRPr="008900ED" w:rsidRDefault="008900ED" w:rsidP="009D2D16">
            <w:pPr>
              <w:rPr>
                <w:sz w:val="20"/>
                <w:szCs w:val="20"/>
                <w:lang w:val="en-US"/>
              </w:rPr>
            </w:pPr>
            <w:r w:rsidRPr="008900ED">
              <w:rPr>
                <w:sz w:val="20"/>
                <w:szCs w:val="20"/>
                <w:lang w:val="en-US"/>
              </w:rPr>
              <w:t>Accuracy</w:t>
            </w:r>
            <w:r>
              <w:rPr>
                <w:sz w:val="20"/>
                <w:szCs w:val="20"/>
                <w:lang w:val="en-US"/>
              </w:rPr>
              <w:t xml:space="preserve"> on test</w:t>
            </w:r>
          </w:p>
        </w:tc>
      </w:tr>
      <w:tr w:rsidR="008900ED" w:rsidRPr="008900ED" w14:paraId="37973611" w14:textId="2EA71610" w:rsidTr="008900ED">
        <w:tc>
          <w:tcPr>
            <w:tcW w:w="1334" w:type="pct"/>
          </w:tcPr>
          <w:p w14:paraId="19F3DB58" w14:textId="569B6855" w:rsidR="008900ED" w:rsidRPr="008900ED" w:rsidRDefault="008900ED" w:rsidP="009D2D16">
            <w:pPr>
              <w:rPr>
                <w:sz w:val="20"/>
                <w:szCs w:val="20"/>
                <w:lang w:val="en-US"/>
              </w:rPr>
            </w:pPr>
            <w:r w:rsidRPr="008900ED">
              <w:rPr>
                <w:sz w:val="20"/>
                <w:szCs w:val="20"/>
                <w:lang w:val="en-US"/>
              </w:rPr>
              <w:t>#0 – Baseline</w:t>
            </w:r>
          </w:p>
        </w:tc>
        <w:tc>
          <w:tcPr>
            <w:tcW w:w="1415" w:type="pct"/>
          </w:tcPr>
          <w:p w14:paraId="3B327046" w14:textId="5CDDB9FC" w:rsidR="008900ED" w:rsidRPr="008900ED" w:rsidRDefault="008900ED" w:rsidP="009D2D16">
            <w:pPr>
              <w:rPr>
                <w:sz w:val="20"/>
                <w:szCs w:val="20"/>
                <w:lang w:val="en-US"/>
              </w:rPr>
            </w:pPr>
            <w:r w:rsidRPr="008900ED">
              <w:rPr>
                <w:sz w:val="20"/>
                <w:szCs w:val="20"/>
                <w:lang w:val="en-US"/>
              </w:rPr>
              <w:t>[512]</w:t>
            </w:r>
          </w:p>
        </w:tc>
        <w:tc>
          <w:tcPr>
            <w:tcW w:w="943" w:type="pct"/>
          </w:tcPr>
          <w:p w14:paraId="2E02938E" w14:textId="5941F31B" w:rsidR="008900ED" w:rsidRPr="008900ED" w:rsidRDefault="008900ED" w:rsidP="009D2D16">
            <w:pPr>
              <w:rPr>
                <w:sz w:val="20"/>
                <w:szCs w:val="20"/>
                <w:lang w:val="en-US"/>
              </w:rPr>
            </w:pPr>
            <w:r>
              <w:rPr>
                <w:sz w:val="20"/>
                <w:szCs w:val="20"/>
                <w:lang w:val="en-US"/>
              </w:rPr>
              <w:t xml:space="preserve">77 </w:t>
            </w:r>
            <w:r w:rsidRPr="008900ED">
              <w:rPr>
                <w:sz w:val="20"/>
                <w:szCs w:val="20"/>
                <w:lang w:val="en-US"/>
              </w:rPr>
              <w:t>/ 1024</w:t>
            </w:r>
          </w:p>
        </w:tc>
        <w:tc>
          <w:tcPr>
            <w:tcW w:w="708" w:type="pct"/>
          </w:tcPr>
          <w:p w14:paraId="33E371F3" w14:textId="7E06A090" w:rsidR="008900ED" w:rsidRPr="008900ED" w:rsidRDefault="008900ED" w:rsidP="009D2D16">
            <w:pPr>
              <w:rPr>
                <w:sz w:val="20"/>
                <w:szCs w:val="20"/>
                <w:lang w:val="en-US"/>
              </w:rPr>
            </w:pPr>
            <w:r w:rsidRPr="008900ED">
              <w:rPr>
                <w:sz w:val="20"/>
                <w:szCs w:val="20"/>
                <w:lang w:val="en-US"/>
              </w:rPr>
              <w:t>0.0010</w:t>
            </w:r>
            <w:r w:rsidRPr="008900ED">
              <w:rPr>
                <w:sz w:val="20"/>
                <w:szCs w:val="20"/>
                <w:lang w:val="en-US"/>
              </w:rPr>
              <w:t xml:space="preserve">/ </w:t>
            </w:r>
            <w:r>
              <w:rPr>
                <w:sz w:val="20"/>
                <w:szCs w:val="20"/>
                <w:lang w:val="en-US"/>
              </w:rPr>
              <w:br/>
            </w:r>
            <w:r w:rsidRPr="008900ED">
              <w:rPr>
                <w:sz w:val="20"/>
                <w:szCs w:val="20"/>
                <w:lang w:val="en-US"/>
              </w:rPr>
              <w:t>0.4911</w:t>
            </w:r>
          </w:p>
        </w:tc>
        <w:tc>
          <w:tcPr>
            <w:tcW w:w="600" w:type="pct"/>
          </w:tcPr>
          <w:p w14:paraId="5B063B67" w14:textId="148A1478" w:rsidR="008900ED" w:rsidRPr="008900ED" w:rsidRDefault="008900ED" w:rsidP="009D2D16">
            <w:pPr>
              <w:rPr>
                <w:sz w:val="20"/>
                <w:szCs w:val="20"/>
                <w:lang w:val="en-US"/>
              </w:rPr>
            </w:pPr>
            <w:r w:rsidRPr="008900ED">
              <w:rPr>
                <w:sz w:val="20"/>
                <w:szCs w:val="20"/>
                <w:lang w:val="en-US"/>
              </w:rPr>
              <w:t>9</w:t>
            </w:r>
            <w:r>
              <w:rPr>
                <w:sz w:val="20"/>
                <w:szCs w:val="20"/>
                <w:lang w:val="en-US"/>
              </w:rPr>
              <w:t>0.9</w:t>
            </w:r>
            <w:r w:rsidRPr="008900ED">
              <w:rPr>
                <w:sz w:val="20"/>
                <w:szCs w:val="20"/>
                <w:lang w:val="en-US"/>
              </w:rPr>
              <w:t>%</w:t>
            </w:r>
          </w:p>
        </w:tc>
      </w:tr>
      <w:tr w:rsidR="008900ED" w:rsidRPr="008900ED" w14:paraId="07D55C6C" w14:textId="1921C539" w:rsidTr="008900ED">
        <w:tc>
          <w:tcPr>
            <w:tcW w:w="1334" w:type="pct"/>
          </w:tcPr>
          <w:p w14:paraId="3F020C42" w14:textId="12CC92CC" w:rsidR="008900ED" w:rsidRPr="008900ED" w:rsidRDefault="008900ED" w:rsidP="009D2D16">
            <w:pPr>
              <w:rPr>
                <w:sz w:val="20"/>
                <w:szCs w:val="20"/>
                <w:lang w:val="en-US"/>
              </w:rPr>
            </w:pPr>
            <w:r w:rsidRPr="008900ED">
              <w:rPr>
                <w:sz w:val="20"/>
                <w:szCs w:val="20"/>
                <w:lang w:val="en-US"/>
              </w:rPr>
              <w:t>#1 - Data Augmentation</w:t>
            </w:r>
          </w:p>
        </w:tc>
        <w:tc>
          <w:tcPr>
            <w:tcW w:w="1415" w:type="pct"/>
          </w:tcPr>
          <w:p w14:paraId="4C9D10E6" w14:textId="6553E6B9" w:rsidR="008900ED" w:rsidRPr="008900ED" w:rsidRDefault="008900ED" w:rsidP="009D2D16">
            <w:pPr>
              <w:rPr>
                <w:sz w:val="20"/>
                <w:szCs w:val="20"/>
                <w:lang w:val="en-US"/>
              </w:rPr>
            </w:pPr>
            <w:r w:rsidRPr="008900ED">
              <w:rPr>
                <w:sz w:val="20"/>
                <w:szCs w:val="20"/>
                <w:lang w:val="en-US"/>
              </w:rPr>
              <w:t>[512]</w:t>
            </w:r>
          </w:p>
        </w:tc>
        <w:tc>
          <w:tcPr>
            <w:tcW w:w="943" w:type="pct"/>
          </w:tcPr>
          <w:p w14:paraId="0E70E5FC" w14:textId="5C2A5728" w:rsidR="008900ED" w:rsidRPr="008900ED" w:rsidRDefault="008900ED" w:rsidP="009D2D16">
            <w:pPr>
              <w:rPr>
                <w:sz w:val="20"/>
                <w:szCs w:val="20"/>
                <w:lang w:val="en-US"/>
              </w:rPr>
            </w:pPr>
            <w:r w:rsidRPr="008900ED">
              <w:rPr>
                <w:sz w:val="20"/>
                <w:szCs w:val="20"/>
                <w:lang w:val="en-US"/>
              </w:rPr>
              <w:t>170 / 1024</w:t>
            </w:r>
          </w:p>
        </w:tc>
        <w:tc>
          <w:tcPr>
            <w:tcW w:w="708" w:type="pct"/>
          </w:tcPr>
          <w:p w14:paraId="1C33BC8E" w14:textId="2A006A96" w:rsidR="008900ED" w:rsidRPr="008900ED" w:rsidRDefault="008900ED" w:rsidP="009D2D16">
            <w:pPr>
              <w:rPr>
                <w:sz w:val="20"/>
                <w:szCs w:val="20"/>
                <w:lang w:val="en-US"/>
              </w:rPr>
            </w:pPr>
            <w:r w:rsidRPr="008900ED">
              <w:rPr>
                <w:sz w:val="20"/>
                <w:szCs w:val="20"/>
                <w:lang w:val="en-US"/>
              </w:rPr>
              <w:t>0.1053</w:t>
            </w:r>
            <w:r w:rsidRPr="008900ED">
              <w:rPr>
                <w:sz w:val="20"/>
                <w:szCs w:val="20"/>
                <w:lang w:val="en-US"/>
              </w:rPr>
              <w:t xml:space="preserve"> / </w:t>
            </w:r>
            <w:r>
              <w:rPr>
                <w:sz w:val="20"/>
                <w:szCs w:val="20"/>
                <w:lang w:val="en-US"/>
              </w:rPr>
              <w:br/>
            </w:r>
            <w:r w:rsidRPr="008900ED">
              <w:rPr>
                <w:sz w:val="20"/>
                <w:szCs w:val="20"/>
                <w:lang w:val="en-US"/>
              </w:rPr>
              <w:t xml:space="preserve">0.2292 </w:t>
            </w:r>
          </w:p>
        </w:tc>
        <w:tc>
          <w:tcPr>
            <w:tcW w:w="600" w:type="pct"/>
          </w:tcPr>
          <w:p w14:paraId="3F97D746" w14:textId="6A9A4B3B" w:rsidR="008900ED" w:rsidRPr="008900ED" w:rsidRDefault="008900ED" w:rsidP="009D2D16">
            <w:pPr>
              <w:rPr>
                <w:sz w:val="20"/>
                <w:szCs w:val="20"/>
                <w:lang w:val="en-US"/>
              </w:rPr>
            </w:pPr>
            <w:r w:rsidRPr="008900ED">
              <w:rPr>
                <w:sz w:val="20"/>
                <w:szCs w:val="20"/>
                <w:lang w:val="en-US"/>
              </w:rPr>
              <w:t>94.2%</w:t>
            </w:r>
          </w:p>
        </w:tc>
      </w:tr>
      <w:tr w:rsidR="008900ED" w:rsidRPr="008900ED" w14:paraId="6ACDE4D3" w14:textId="3F2A81C7" w:rsidTr="008900ED">
        <w:tc>
          <w:tcPr>
            <w:tcW w:w="1334" w:type="pct"/>
          </w:tcPr>
          <w:p w14:paraId="6C5A71DB" w14:textId="1DB8C838" w:rsidR="008900ED" w:rsidRPr="008900ED" w:rsidRDefault="008900ED" w:rsidP="009D2D16">
            <w:pPr>
              <w:rPr>
                <w:sz w:val="20"/>
                <w:szCs w:val="20"/>
                <w:lang w:val="en-US"/>
              </w:rPr>
            </w:pPr>
            <w:r w:rsidRPr="008900ED">
              <w:rPr>
                <w:sz w:val="20"/>
                <w:szCs w:val="20"/>
                <w:lang w:val="en-US"/>
              </w:rPr>
              <w:t>#2 – Dropout</w:t>
            </w:r>
          </w:p>
          <w:p w14:paraId="1F473DA1" w14:textId="6CEBC16F" w:rsidR="008900ED" w:rsidRPr="008900ED" w:rsidRDefault="008900ED" w:rsidP="009D2D16">
            <w:pPr>
              <w:rPr>
                <w:sz w:val="20"/>
                <w:szCs w:val="20"/>
                <w:lang w:val="en-US"/>
              </w:rPr>
            </w:pPr>
          </w:p>
        </w:tc>
        <w:tc>
          <w:tcPr>
            <w:tcW w:w="1415" w:type="pct"/>
          </w:tcPr>
          <w:p w14:paraId="0B140B47" w14:textId="40974494" w:rsidR="008900ED" w:rsidRPr="008900ED" w:rsidRDefault="008900ED" w:rsidP="009D2D16">
            <w:pPr>
              <w:rPr>
                <w:sz w:val="20"/>
                <w:szCs w:val="20"/>
                <w:lang w:val="en-US"/>
              </w:rPr>
            </w:pPr>
            <w:r w:rsidRPr="008900ED">
              <w:rPr>
                <w:sz w:val="20"/>
                <w:szCs w:val="20"/>
                <w:lang w:val="en-US"/>
              </w:rPr>
              <w:t>[512] with 20% Dropout</w:t>
            </w:r>
          </w:p>
        </w:tc>
        <w:tc>
          <w:tcPr>
            <w:tcW w:w="943" w:type="pct"/>
          </w:tcPr>
          <w:p w14:paraId="201A86ED" w14:textId="09B51B92" w:rsidR="008900ED" w:rsidRPr="008900ED" w:rsidRDefault="008900ED" w:rsidP="009D2D16">
            <w:pPr>
              <w:rPr>
                <w:sz w:val="20"/>
                <w:szCs w:val="20"/>
                <w:lang w:val="en-US"/>
              </w:rPr>
            </w:pPr>
            <w:r w:rsidRPr="008900ED">
              <w:rPr>
                <w:sz w:val="20"/>
                <w:szCs w:val="20"/>
                <w:lang w:val="en-US"/>
              </w:rPr>
              <w:t>150 / 1024</w:t>
            </w:r>
          </w:p>
        </w:tc>
        <w:tc>
          <w:tcPr>
            <w:tcW w:w="708" w:type="pct"/>
          </w:tcPr>
          <w:p w14:paraId="34B6FB27" w14:textId="6D05D235" w:rsidR="008900ED" w:rsidRPr="008900ED" w:rsidRDefault="008900ED" w:rsidP="009D2D16">
            <w:pPr>
              <w:rPr>
                <w:sz w:val="20"/>
                <w:szCs w:val="20"/>
                <w:lang w:val="en-US"/>
              </w:rPr>
            </w:pPr>
            <w:r w:rsidRPr="008900ED">
              <w:rPr>
                <w:sz w:val="20"/>
                <w:szCs w:val="20"/>
                <w:lang w:val="en-US"/>
              </w:rPr>
              <w:t>0.1607</w:t>
            </w:r>
            <w:r w:rsidRPr="008900ED">
              <w:rPr>
                <w:sz w:val="20"/>
                <w:szCs w:val="20"/>
                <w:lang w:val="en-US"/>
              </w:rPr>
              <w:t xml:space="preserve"> / </w:t>
            </w:r>
            <w:r>
              <w:rPr>
                <w:sz w:val="20"/>
                <w:szCs w:val="20"/>
                <w:lang w:val="en-US"/>
              </w:rPr>
              <w:br/>
            </w:r>
            <w:r w:rsidRPr="008900ED">
              <w:rPr>
                <w:sz w:val="20"/>
                <w:szCs w:val="20"/>
                <w:lang w:val="en-US"/>
              </w:rPr>
              <w:t>0.2324</w:t>
            </w:r>
          </w:p>
        </w:tc>
        <w:tc>
          <w:tcPr>
            <w:tcW w:w="600" w:type="pct"/>
          </w:tcPr>
          <w:p w14:paraId="5CC197F7" w14:textId="3DDB0694" w:rsidR="008900ED" w:rsidRPr="008900ED" w:rsidRDefault="008900ED" w:rsidP="009D2D16">
            <w:pPr>
              <w:rPr>
                <w:sz w:val="20"/>
                <w:szCs w:val="20"/>
                <w:lang w:val="en-US"/>
              </w:rPr>
            </w:pPr>
            <w:r w:rsidRPr="008900ED">
              <w:rPr>
                <w:sz w:val="20"/>
                <w:szCs w:val="20"/>
                <w:lang w:val="en-US"/>
              </w:rPr>
              <w:t>93.6%</w:t>
            </w:r>
          </w:p>
        </w:tc>
      </w:tr>
      <w:tr w:rsidR="008900ED" w:rsidRPr="008900ED" w14:paraId="1A366EC9" w14:textId="77777777" w:rsidTr="008900ED">
        <w:tc>
          <w:tcPr>
            <w:tcW w:w="1334" w:type="pct"/>
          </w:tcPr>
          <w:p w14:paraId="29211A3F" w14:textId="0EFAC4EB" w:rsidR="008900ED" w:rsidRPr="008900ED" w:rsidRDefault="008900ED" w:rsidP="009D2D16">
            <w:pPr>
              <w:rPr>
                <w:sz w:val="20"/>
                <w:szCs w:val="20"/>
                <w:lang w:val="en-US"/>
              </w:rPr>
            </w:pPr>
            <w:r w:rsidRPr="008900ED">
              <w:rPr>
                <w:sz w:val="20"/>
                <w:szCs w:val="20"/>
                <w:lang w:val="en-US"/>
              </w:rPr>
              <w:t xml:space="preserve">#3 – Deeper Layout </w:t>
            </w:r>
          </w:p>
        </w:tc>
        <w:tc>
          <w:tcPr>
            <w:tcW w:w="1415" w:type="pct"/>
          </w:tcPr>
          <w:p w14:paraId="75F8A6B2" w14:textId="07696B66" w:rsidR="008900ED" w:rsidRPr="008900ED" w:rsidRDefault="008900ED" w:rsidP="009D2D16">
            <w:pPr>
              <w:rPr>
                <w:sz w:val="20"/>
                <w:szCs w:val="20"/>
                <w:lang w:val="en-US"/>
              </w:rPr>
            </w:pPr>
            <w:r w:rsidRPr="008900ED">
              <w:rPr>
                <w:sz w:val="20"/>
                <w:szCs w:val="20"/>
                <w:lang w:val="en-US"/>
              </w:rPr>
              <w:t>[512, 512, 512] with 20% Dropout in the first layer</w:t>
            </w:r>
          </w:p>
        </w:tc>
        <w:tc>
          <w:tcPr>
            <w:tcW w:w="943" w:type="pct"/>
          </w:tcPr>
          <w:p w14:paraId="655E710E" w14:textId="0CB50DAC" w:rsidR="008900ED" w:rsidRPr="008900ED" w:rsidRDefault="008900ED" w:rsidP="009D2D16">
            <w:pPr>
              <w:rPr>
                <w:sz w:val="20"/>
                <w:szCs w:val="20"/>
                <w:lang w:val="en-US"/>
              </w:rPr>
            </w:pPr>
            <w:r w:rsidRPr="008900ED">
              <w:rPr>
                <w:sz w:val="20"/>
                <w:szCs w:val="20"/>
                <w:lang w:val="en-US"/>
              </w:rPr>
              <w:t>200</w:t>
            </w:r>
            <w:r w:rsidRPr="008900ED">
              <w:rPr>
                <w:sz w:val="20"/>
                <w:szCs w:val="20"/>
                <w:lang w:val="en-US"/>
              </w:rPr>
              <w:t xml:space="preserve"> </w:t>
            </w:r>
            <w:r w:rsidRPr="008900ED">
              <w:rPr>
                <w:sz w:val="20"/>
                <w:szCs w:val="20"/>
                <w:lang w:val="en-US"/>
              </w:rPr>
              <w:t>/ 1024</w:t>
            </w:r>
          </w:p>
        </w:tc>
        <w:tc>
          <w:tcPr>
            <w:tcW w:w="708" w:type="pct"/>
          </w:tcPr>
          <w:p w14:paraId="73241F9E" w14:textId="135E33AB" w:rsidR="008900ED" w:rsidRPr="008900ED" w:rsidRDefault="008900ED" w:rsidP="009D2D16">
            <w:pPr>
              <w:rPr>
                <w:sz w:val="20"/>
                <w:szCs w:val="20"/>
                <w:lang w:val="en-US"/>
              </w:rPr>
            </w:pPr>
            <w:r w:rsidRPr="008900ED">
              <w:rPr>
                <w:sz w:val="20"/>
                <w:szCs w:val="20"/>
                <w:lang w:val="en-US"/>
              </w:rPr>
              <w:t xml:space="preserve">0.0568 </w:t>
            </w:r>
            <w:r w:rsidRPr="008900ED">
              <w:rPr>
                <w:sz w:val="20"/>
                <w:szCs w:val="20"/>
                <w:lang w:val="en-US"/>
              </w:rPr>
              <w:t xml:space="preserve">/ </w:t>
            </w:r>
            <w:r>
              <w:rPr>
                <w:sz w:val="20"/>
                <w:szCs w:val="20"/>
                <w:lang w:val="en-US"/>
              </w:rPr>
              <w:br/>
            </w:r>
            <w:r w:rsidRPr="008900ED">
              <w:rPr>
                <w:sz w:val="20"/>
                <w:szCs w:val="20"/>
                <w:lang w:val="en-US"/>
              </w:rPr>
              <w:t>0.1407</w:t>
            </w:r>
          </w:p>
        </w:tc>
        <w:tc>
          <w:tcPr>
            <w:tcW w:w="600" w:type="pct"/>
          </w:tcPr>
          <w:p w14:paraId="4BDDE210" w14:textId="47EDC6E7" w:rsidR="008900ED" w:rsidRPr="008900ED" w:rsidRDefault="008900ED" w:rsidP="009D2D16">
            <w:pPr>
              <w:rPr>
                <w:sz w:val="20"/>
                <w:szCs w:val="20"/>
                <w:lang w:val="en-US"/>
              </w:rPr>
            </w:pPr>
            <w:r w:rsidRPr="008900ED">
              <w:rPr>
                <w:sz w:val="20"/>
                <w:szCs w:val="20"/>
                <w:lang w:val="en-US"/>
              </w:rPr>
              <w:t>96.4%</w:t>
            </w:r>
          </w:p>
        </w:tc>
      </w:tr>
    </w:tbl>
    <w:p w14:paraId="6E010A59" w14:textId="4EEB45D4" w:rsidR="009D2D16" w:rsidRDefault="00BB6F2D" w:rsidP="008900ED">
      <w:pPr>
        <w:jc w:val="center"/>
        <w:rPr>
          <w:lang w:val="en-US"/>
        </w:rPr>
      </w:pPr>
      <w:r>
        <w:rPr>
          <w:lang w:val="en-US"/>
        </w:rPr>
        <w:t>Table 2: Experiment overview. All experiments were performed with default learning rate of 0.001 with AdamW optimizer until loss didn’t improve for 0.1% over 20 epochs.</w:t>
      </w:r>
    </w:p>
    <w:p w14:paraId="73CF26ED" w14:textId="4E8C0204" w:rsidR="009D2D16" w:rsidRDefault="008900ED" w:rsidP="008900ED">
      <w:pPr>
        <w:pStyle w:val="Heading3"/>
        <w:rPr>
          <w:lang w:val="en-US"/>
        </w:rPr>
      </w:pPr>
      <w:r>
        <w:rPr>
          <w:lang w:val="en-US"/>
        </w:rPr>
        <w:t>Baseline experiment #0</w:t>
      </w:r>
    </w:p>
    <w:p w14:paraId="7575C7F0" w14:textId="77777777" w:rsidR="00CF19CA" w:rsidRDefault="002633C8" w:rsidP="009D2D16">
      <w:pPr>
        <w:rPr>
          <w:lang w:val="en-US"/>
        </w:rPr>
      </w:pPr>
      <w:r>
        <w:rPr>
          <w:lang w:val="en-US"/>
        </w:rPr>
        <w:t>When using a single 512 neuron hidden layer, the neural network reaches overfitting within less than 10 epochs. Test loss continuously rises, while accuracy plateaus at 91.</w:t>
      </w:r>
      <w:r w:rsidR="008900ED">
        <w:rPr>
          <w:lang w:val="en-US"/>
        </w:rPr>
        <w:t>0</w:t>
      </w:r>
      <w:r>
        <w:rPr>
          <w:lang w:val="en-US"/>
        </w:rPr>
        <w:t xml:space="preserve">%. </w:t>
      </w:r>
      <w:r w:rsidR="008900ED">
        <w:rPr>
          <w:lang w:val="en-US"/>
        </w:rPr>
        <w:t>After 77 epochs it terminated because training loss decreased below 0.001 which was set as a stopping criterion. Performance evaluation showed that the model had attained 100% accuracy on the training set further corroborating the overfitting result.</w:t>
      </w:r>
      <w:r w:rsidR="00CF19CA">
        <w:rPr>
          <w:lang w:val="en-US"/>
        </w:rPr>
        <w:t xml:space="preserve"> </w:t>
      </w:r>
    </w:p>
    <w:p w14:paraId="3383AFDA" w14:textId="397EA24E" w:rsidR="002633C8" w:rsidRDefault="00CF19CA" w:rsidP="009D2D16">
      <w:pPr>
        <w:rPr>
          <w:lang w:val="en-US"/>
        </w:rPr>
      </w:pPr>
      <w:r>
        <w:rPr>
          <w:lang w:val="en-US"/>
        </w:rPr>
        <w:t>The confusion matrix (Fig 3) showed false predictions scattered over all target/prediction pairs with the top 3 failure pairs being: Label 2 (</w:t>
      </w:r>
      <w:r w:rsidRPr="00CF19CA">
        <w:rPr>
          <w:rFonts w:ascii="MS Gothic" w:eastAsia="MS Gothic" w:hAnsi="MS Gothic" w:cs="MS Gothic" w:hint="eastAsia"/>
          <w:lang w:val="en-US"/>
        </w:rPr>
        <w:t>す</w:t>
      </w:r>
      <w:r>
        <w:rPr>
          <w:lang w:val="en-US"/>
        </w:rPr>
        <w:t>Su) predicted 48 times as 3 (</w:t>
      </w:r>
      <w:r w:rsidRPr="00CF19CA">
        <w:rPr>
          <w:rFonts w:ascii="MS Gothic" w:eastAsia="MS Gothic" w:hAnsi="MS Gothic" w:cs="MS Gothic" w:hint="eastAsia"/>
          <w:lang w:val="en-US"/>
        </w:rPr>
        <w:t>つ</w:t>
      </w:r>
      <w:r>
        <w:rPr>
          <w:lang w:val="en-US"/>
        </w:rPr>
        <w:t>Tsu), Label 5 (</w:t>
      </w:r>
      <w:r w:rsidRPr="00CF19CA">
        <w:rPr>
          <w:rFonts w:ascii="MS Gothic" w:eastAsia="MS Gothic" w:hAnsi="MS Gothic" w:cs="MS Gothic" w:hint="eastAsia"/>
          <w:lang w:val="en-US"/>
        </w:rPr>
        <w:t>は</w:t>
      </w:r>
      <w:r w:rsidRPr="00CF19CA">
        <w:rPr>
          <w:lang w:val="en-US"/>
        </w:rPr>
        <w:t>ha)</w:t>
      </w:r>
      <w:r w:rsidRPr="00CF19CA">
        <w:rPr>
          <w:lang w:val="en-US"/>
        </w:rPr>
        <w:t xml:space="preserve"> predicted 41 times as 2 (</w:t>
      </w:r>
      <w:r w:rsidRPr="00CF19CA">
        <w:rPr>
          <w:rFonts w:ascii="MS Gothic" w:eastAsia="MS Gothic" w:hAnsi="MS Gothic" w:cs="MS Gothic" w:hint="eastAsia"/>
          <w:lang w:val="en-US"/>
        </w:rPr>
        <w:t>す</w:t>
      </w:r>
      <w:r w:rsidRPr="00CF19CA">
        <w:rPr>
          <w:lang w:val="en-US"/>
        </w:rPr>
        <w:t>su)</w:t>
      </w:r>
      <w:r w:rsidRPr="00CF19CA">
        <w:rPr>
          <w:lang w:val="en-US"/>
        </w:rPr>
        <w:t xml:space="preserve"> and </w:t>
      </w:r>
      <w:r>
        <w:rPr>
          <w:lang w:val="en-US"/>
        </w:rPr>
        <w:t>Label 1 (</w:t>
      </w:r>
      <w:r w:rsidRPr="00CF19CA">
        <w:rPr>
          <w:rFonts w:ascii="MS Gothic" w:eastAsia="MS Gothic" w:hAnsi="MS Gothic" w:cs="MS Gothic" w:hint="eastAsia"/>
          <w:lang w:val="en-US"/>
        </w:rPr>
        <w:t>き</w:t>
      </w:r>
      <w:r>
        <w:rPr>
          <w:lang w:val="en-US"/>
        </w:rPr>
        <w:t>Ki) predicted 40 times as 6 (</w:t>
      </w:r>
      <w:r w:rsidRPr="00CF19CA">
        <w:rPr>
          <w:rFonts w:ascii="MS Gothic" w:eastAsia="MS Gothic" w:hAnsi="MS Gothic" w:cs="MS Gothic" w:hint="eastAsia"/>
          <w:lang w:val="en-US"/>
        </w:rPr>
        <w:t>ま</w:t>
      </w:r>
      <w:r>
        <w:rPr>
          <w:lang w:val="en-US"/>
        </w:rPr>
        <w:t xml:space="preserve">Ma). </w:t>
      </w:r>
      <w:r w:rsidR="00A739DE">
        <w:rPr>
          <w:lang w:val="en-US"/>
        </w:rPr>
        <w:t xml:space="preserve">The mispredictions between Ki and Ma looks plausible because the Kanji shape with two horizontal bars, one horizontal stem and a swirl at the bottom invite misclassification. On the other hand the misprediction between </w:t>
      </w:r>
      <w:r>
        <w:rPr>
          <w:lang w:val="en-US"/>
        </w:rPr>
        <w:t xml:space="preserve">Su vs Tsu </w:t>
      </w:r>
      <w:r w:rsidR="00A739DE">
        <w:rPr>
          <w:lang w:val="en-US"/>
        </w:rPr>
        <w:t xml:space="preserve">struck me as odd, because the modern kanji shapes are very distinct. Exploring various misprediction pairs showed that the Tsu </w:t>
      </w:r>
      <w:r w:rsidR="00A739DE" w:rsidRPr="00025625">
        <w:rPr>
          <w:lang w:val="en-US"/>
        </w:rPr>
        <w:t>Kuzushiji</w:t>
      </w:r>
      <w:r w:rsidR="00A739DE">
        <w:rPr>
          <w:lang w:val="en-US"/>
        </w:rPr>
        <w:t xml:space="preserve"> </w:t>
      </w:r>
      <w:r w:rsidR="00A739DE">
        <w:rPr>
          <w:lang w:val="en-US"/>
        </w:rPr>
        <w:t xml:space="preserve">kanji is very variant rich and does not follow the same stroke pattern as in the modern </w:t>
      </w:r>
      <w:r w:rsidR="00A739DE" w:rsidRPr="00CF19CA">
        <w:rPr>
          <w:rFonts w:ascii="MS Gothic" w:eastAsia="MS Gothic" w:hAnsi="MS Gothic" w:cs="MS Gothic" w:hint="eastAsia"/>
          <w:lang w:val="en-US"/>
        </w:rPr>
        <w:t>つ</w:t>
      </w:r>
      <w:r w:rsidR="00A739DE">
        <w:rPr>
          <w:lang w:val="en-US"/>
        </w:rPr>
        <w:t>Tsu</w:t>
      </w:r>
      <w:r w:rsidR="00A739DE">
        <w:rPr>
          <w:lang w:val="en-US"/>
        </w:rPr>
        <w:t xml:space="preserve"> kanji. An example is shown in Figure 4.</w:t>
      </w:r>
    </w:p>
    <w:p w14:paraId="10FE7306" w14:textId="77777777" w:rsidR="00CF19CA" w:rsidRDefault="00CF19CA" w:rsidP="009D2D16">
      <w:pPr>
        <w:rPr>
          <w:lang w:val="en-US"/>
        </w:rPr>
      </w:pPr>
    </w:p>
    <w:p w14:paraId="6EBF04F1" w14:textId="77777777" w:rsidR="008900ED" w:rsidRDefault="008900ED" w:rsidP="00A739DE">
      <w:pPr>
        <w:jc w:val="center"/>
        <w:rPr>
          <w:lang w:val="en-US"/>
        </w:rPr>
      </w:pPr>
      <w:r w:rsidRPr="008900ED">
        <w:rPr>
          <w:lang w:val="en-US"/>
        </w:rPr>
        <w:drawing>
          <wp:inline distT="0" distB="0" distL="0" distR="0" wp14:anchorId="1C8F6700" wp14:editId="44D2E9AD">
            <wp:extent cx="4320000" cy="2577354"/>
            <wp:effectExtent l="0" t="0" r="4445" b="0"/>
            <wp:docPr id="6473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3927" name=""/>
                    <pic:cNvPicPr/>
                  </pic:nvPicPr>
                  <pic:blipFill>
                    <a:blip r:embed="rId6"/>
                    <a:stretch>
                      <a:fillRect/>
                    </a:stretch>
                  </pic:blipFill>
                  <pic:spPr>
                    <a:xfrm>
                      <a:off x="0" y="0"/>
                      <a:ext cx="4320000" cy="2577354"/>
                    </a:xfrm>
                    <a:prstGeom prst="rect">
                      <a:avLst/>
                    </a:prstGeom>
                  </pic:spPr>
                </pic:pic>
              </a:graphicData>
            </a:graphic>
          </wp:inline>
        </w:drawing>
      </w:r>
    </w:p>
    <w:p w14:paraId="4ECB2608" w14:textId="77777777" w:rsidR="008900ED" w:rsidRDefault="008900ED" w:rsidP="008900ED">
      <w:pPr>
        <w:jc w:val="center"/>
        <w:rPr>
          <w:lang w:val="en-US"/>
        </w:rPr>
      </w:pPr>
      <w:r>
        <w:rPr>
          <w:lang w:val="en-US"/>
        </w:rPr>
        <w:t>Figure 2: Baseline experiment #0 with single layer of 512 neurons. Shows signs of overfitting.</w:t>
      </w:r>
    </w:p>
    <w:p w14:paraId="1FAC588A" w14:textId="77777777" w:rsidR="00CF19CA" w:rsidRDefault="00CF19CA" w:rsidP="008900ED">
      <w:pPr>
        <w:jc w:val="center"/>
        <w:rPr>
          <w:lang w:val="en-US"/>
        </w:rPr>
      </w:pPr>
    </w:p>
    <w:p w14:paraId="311E22E0" w14:textId="483779BA" w:rsidR="00CF19CA" w:rsidRDefault="00CF19CA" w:rsidP="008900ED">
      <w:pPr>
        <w:jc w:val="center"/>
        <w:rPr>
          <w:lang w:val="en-US"/>
        </w:rPr>
      </w:pPr>
      <w:r w:rsidRPr="00CF19CA">
        <w:rPr>
          <w:lang w:val="en-US"/>
        </w:rPr>
        <w:lastRenderedPageBreak/>
        <w:drawing>
          <wp:inline distT="0" distB="0" distL="0" distR="0" wp14:anchorId="1345AC04" wp14:editId="3624253B">
            <wp:extent cx="4089400" cy="3414327"/>
            <wp:effectExtent l="0" t="0" r="6350" b="0"/>
            <wp:docPr id="8905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28882" name=""/>
                    <pic:cNvPicPr/>
                  </pic:nvPicPr>
                  <pic:blipFill>
                    <a:blip r:embed="rId7"/>
                    <a:stretch>
                      <a:fillRect/>
                    </a:stretch>
                  </pic:blipFill>
                  <pic:spPr>
                    <a:xfrm>
                      <a:off x="0" y="0"/>
                      <a:ext cx="4096379" cy="3420154"/>
                    </a:xfrm>
                    <a:prstGeom prst="rect">
                      <a:avLst/>
                    </a:prstGeom>
                  </pic:spPr>
                </pic:pic>
              </a:graphicData>
            </a:graphic>
          </wp:inline>
        </w:drawing>
      </w:r>
    </w:p>
    <w:p w14:paraId="3E57A656" w14:textId="4271CB5D" w:rsidR="00CF19CA" w:rsidRDefault="00CF19CA" w:rsidP="008900ED">
      <w:pPr>
        <w:jc w:val="center"/>
        <w:rPr>
          <w:lang w:val="fr-FR"/>
        </w:rPr>
      </w:pPr>
      <w:r w:rsidRPr="00CF19CA">
        <w:rPr>
          <w:lang w:val="fr-FR"/>
        </w:rPr>
        <w:t>Figure 3: Confusion matrix for b</w:t>
      </w:r>
      <w:r>
        <w:rPr>
          <w:lang w:val="fr-FR"/>
        </w:rPr>
        <w:t>aseline experiment #0</w:t>
      </w:r>
    </w:p>
    <w:p w14:paraId="4F369C82" w14:textId="77777777" w:rsidR="00A739DE" w:rsidRDefault="00A739DE" w:rsidP="008900ED">
      <w:pPr>
        <w:jc w:val="center"/>
        <w:rPr>
          <w:lang w:val="fr-FR"/>
        </w:rPr>
      </w:pPr>
    </w:p>
    <w:p w14:paraId="28BB0363" w14:textId="4E6A1550" w:rsidR="00A739DE" w:rsidRDefault="00A739DE" w:rsidP="008900ED">
      <w:pPr>
        <w:jc w:val="center"/>
        <w:rPr>
          <w:lang w:val="fr-FR"/>
        </w:rPr>
      </w:pPr>
      <w:r w:rsidRPr="00A739DE">
        <w:rPr>
          <w:lang w:val="fr-FR"/>
        </w:rPr>
        <w:drawing>
          <wp:inline distT="0" distB="0" distL="0" distR="0" wp14:anchorId="56C08889" wp14:editId="6353167E">
            <wp:extent cx="5467350" cy="2114010"/>
            <wp:effectExtent l="0" t="0" r="0" b="635"/>
            <wp:docPr id="123562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0138" name=""/>
                    <pic:cNvPicPr/>
                  </pic:nvPicPr>
                  <pic:blipFill>
                    <a:blip r:embed="rId8"/>
                    <a:stretch>
                      <a:fillRect/>
                    </a:stretch>
                  </pic:blipFill>
                  <pic:spPr>
                    <a:xfrm>
                      <a:off x="0" y="0"/>
                      <a:ext cx="5473736" cy="2116479"/>
                    </a:xfrm>
                    <a:prstGeom prst="rect">
                      <a:avLst/>
                    </a:prstGeom>
                  </pic:spPr>
                </pic:pic>
              </a:graphicData>
            </a:graphic>
          </wp:inline>
        </w:drawing>
      </w:r>
    </w:p>
    <w:p w14:paraId="671F67E1" w14:textId="5AA485E9" w:rsidR="00CF19CA" w:rsidRPr="00A739DE" w:rsidRDefault="00A739DE" w:rsidP="00A739DE">
      <w:pPr>
        <w:jc w:val="center"/>
        <w:rPr>
          <w:lang w:val="en-US"/>
        </w:rPr>
      </w:pPr>
      <w:r w:rsidRPr="00A739DE">
        <w:rPr>
          <w:lang w:val="en-US"/>
        </w:rPr>
        <w:t>Figure 4 : Example of misprediction b</w:t>
      </w:r>
      <w:r>
        <w:rPr>
          <w:lang w:val="en-US"/>
        </w:rPr>
        <w:t>y the #0 Base-model</w:t>
      </w:r>
    </w:p>
    <w:p w14:paraId="627EEA67" w14:textId="71F91533" w:rsidR="008900ED" w:rsidRDefault="008900ED" w:rsidP="008900ED">
      <w:pPr>
        <w:pStyle w:val="Heading3"/>
        <w:rPr>
          <w:lang w:val="en-US"/>
        </w:rPr>
      </w:pPr>
      <w:r>
        <w:rPr>
          <w:lang w:val="en-US"/>
        </w:rPr>
        <w:t>Data augmentation #1</w:t>
      </w:r>
    </w:p>
    <w:p w14:paraId="0A10B6EE" w14:textId="65654F8E" w:rsidR="008900ED" w:rsidRDefault="008900ED" w:rsidP="008900ED">
      <w:pPr>
        <w:rPr>
          <w:lang w:val="en-US"/>
        </w:rPr>
      </w:pPr>
      <w:r>
        <w:rPr>
          <w:lang w:val="en-US"/>
        </w:rPr>
        <w:t xml:space="preserve">To prevent overfitting </w:t>
      </w:r>
      <w:r w:rsidR="00A739DE">
        <w:rPr>
          <w:lang w:val="en-US"/>
        </w:rPr>
        <w:t xml:space="preserve">one might consider </w:t>
      </w:r>
      <w:r>
        <w:rPr>
          <w:lang w:val="en-US"/>
        </w:rPr>
        <w:t xml:space="preserve">data augmentation, regularization and dropout </w:t>
      </w:r>
      <w:r w:rsidR="00A739DE">
        <w:rPr>
          <w:lang w:val="en-US"/>
        </w:rPr>
        <w:t xml:space="preserve">as </w:t>
      </w:r>
      <w:r>
        <w:rPr>
          <w:lang w:val="en-US"/>
        </w:rPr>
        <w:t xml:space="preserve">orthogonal strategies to explore. I decided to first apply data augmentation, because the image domain of the test data and the small overall size of the test set made it seem a good approach to pursue. I used torchvision transforms to </w:t>
      </w:r>
      <w:r w:rsidR="00CF19CA">
        <w:rPr>
          <w:lang w:val="en-US"/>
        </w:rPr>
        <w:t>rotate the images by +/- 1</w:t>
      </w:r>
      <w:r w:rsidR="00A739DE">
        <w:rPr>
          <w:lang w:val="en-US"/>
        </w:rPr>
        <w:t>0 degrees, translate them by +/- 3 pixel, scale them to 90% or 110% of their size and adjust brightness by +/- 30% and contrast by +/- 10%. An example augmentation is shown in Figure 5. Data augmentation was applied in 90% of training examples to retain unmodified original images in the dataset at least 10% of the time.</w:t>
      </w:r>
    </w:p>
    <w:p w14:paraId="63802627" w14:textId="2A81ACE9" w:rsidR="00A739DE" w:rsidRDefault="00A739DE" w:rsidP="008900ED">
      <w:pPr>
        <w:rPr>
          <w:lang w:val="en-US"/>
        </w:rPr>
      </w:pPr>
      <w:r>
        <w:rPr>
          <w:lang w:val="en-US"/>
        </w:rPr>
        <w:t>Results shows that accuracy improves to 94.2% and overfitting is clearly reduced</w:t>
      </w:r>
      <w:r w:rsidR="00026725">
        <w:rPr>
          <w:lang w:val="en-US"/>
        </w:rPr>
        <w:t xml:space="preserve"> (see Figure 6).</w:t>
      </w:r>
    </w:p>
    <w:p w14:paraId="046EC485" w14:textId="7142D6C0" w:rsidR="00A739DE" w:rsidRDefault="00A739DE" w:rsidP="00A739DE">
      <w:pPr>
        <w:jc w:val="center"/>
        <w:rPr>
          <w:lang w:val="en-US"/>
        </w:rPr>
      </w:pPr>
      <w:r w:rsidRPr="00A739DE">
        <w:rPr>
          <w:lang w:val="en-US"/>
        </w:rPr>
        <w:lastRenderedPageBreak/>
        <w:drawing>
          <wp:inline distT="0" distB="0" distL="0" distR="0" wp14:anchorId="2C358A2C" wp14:editId="6FC02E41">
            <wp:extent cx="4320000" cy="2305978"/>
            <wp:effectExtent l="0" t="0" r="4445" b="0"/>
            <wp:docPr id="209722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21619" name=""/>
                    <pic:cNvPicPr/>
                  </pic:nvPicPr>
                  <pic:blipFill>
                    <a:blip r:embed="rId9"/>
                    <a:stretch>
                      <a:fillRect/>
                    </a:stretch>
                  </pic:blipFill>
                  <pic:spPr>
                    <a:xfrm>
                      <a:off x="0" y="0"/>
                      <a:ext cx="4320000" cy="2305978"/>
                    </a:xfrm>
                    <a:prstGeom prst="rect">
                      <a:avLst/>
                    </a:prstGeom>
                  </pic:spPr>
                </pic:pic>
              </a:graphicData>
            </a:graphic>
          </wp:inline>
        </w:drawing>
      </w:r>
    </w:p>
    <w:p w14:paraId="584ADD59" w14:textId="6E2162A5" w:rsidR="00A739DE" w:rsidRDefault="00A739DE" w:rsidP="00A739DE">
      <w:pPr>
        <w:jc w:val="center"/>
        <w:rPr>
          <w:lang w:val="en-US"/>
        </w:rPr>
      </w:pPr>
      <w:r>
        <w:rPr>
          <w:lang w:val="en-US"/>
        </w:rPr>
        <w:t>Figure 5: Example for the data augmentation performed. Note the slight rotation in clockwise orientation and the shift by two pixels to the left.</w:t>
      </w:r>
    </w:p>
    <w:p w14:paraId="2333612A" w14:textId="17044351" w:rsidR="00A739DE" w:rsidRDefault="00A739DE" w:rsidP="00A739DE">
      <w:pPr>
        <w:jc w:val="center"/>
        <w:rPr>
          <w:lang w:val="en-US"/>
        </w:rPr>
      </w:pPr>
      <w:r w:rsidRPr="00A739DE">
        <w:rPr>
          <w:lang w:val="en-US"/>
        </w:rPr>
        <w:drawing>
          <wp:inline distT="0" distB="0" distL="0" distR="0" wp14:anchorId="199725F6" wp14:editId="6CB44413">
            <wp:extent cx="4320000" cy="2577354"/>
            <wp:effectExtent l="0" t="0" r="4445" b="0"/>
            <wp:docPr id="9212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0316" name=""/>
                    <pic:cNvPicPr/>
                  </pic:nvPicPr>
                  <pic:blipFill>
                    <a:blip r:embed="rId10"/>
                    <a:stretch>
                      <a:fillRect/>
                    </a:stretch>
                  </pic:blipFill>
                  <pic:spPr>
                    <a:xfrm>
                      <a:off x="0" y="0"/>
                      <a:ext cx="4320000" cy="2577354"/>
                    </a:xfrm>
                    <a:prstGeom prst="rect">
                      <a:avLst/>
                    </a:prstGeom>
                  </pic:spPr>
                </pic:pic>
              </a:graphicData>
            </a:graphic>
          </wp:inline>
        </w:drawing>
      </w:r>
    </w:p>
    <w:p w14:paraId="7DDCFA93" w14:textId="42741F1E" w:rsidR="00026725" w:rsidRDefault="00026725" w:rsidP="00A739DE">
      <w:pPr>
        <w:jc w:val="center"/>
        <w:rPr>
          <w:lang w:val="en-US"/>
        </w:rPr>
      </w:pPr>
      <w:r>
        <w:rPr>
          <w:lang w:val="en-US"/>
        </w:rPr>
        <w:t>Figure 6: Training performance of model #1 with 512 neurons hidden layer and data augmentation on 90% of training runs.</w:t>
      </w:r>
    </w:p>
    <w:p w14:paraId="437C7480" w14:textId="77777777" w:rsidR="00A739DE" w:rsidRPr="008900ED" w:rsidRDefault="00A739DE" w:rsidP="00A739DE">
      <w:pPr>
        <w:jc w:val="center"/>
        <w:rPr>
          <w:lang w:val="en-US"/>
        </w:rPr>
      </w:pPr>
    </w:p>
    <w:p w14:paraId="6E83926F" w14:textId="4F963781" w:rsidR="00026725" w:rsidRDefault="00026725" w:rsidP="00026725">
      <w:pPr>
        <w:pStyle w:val="Heading3"/>
        <w:rPr>
          <w:lang w:val="en-US"/>
        </w:rPr>
      </w:pPr>
      <w:r>
        <w:rPr>
          <w:lang w:val="en-US"/>
        </w:rPr>
        <w:t>Dropout experiment #2</w:t>
      </w:r>
    </w:p>
    <w:p w14:paraId="0953C351" w14:textId="0ACEE080" w:rsidR="00145182" w:rsidRDefault="00026725" w:rsidP="00026725">
      <w:pPr>
        <w:rPr>
          <w:lang w:val="en-US"/>
        </w:rPr>
      </w:pPr>
      <w:r>
        <w:rPr>
          <w:lang w:val="en-US"/>
        </w:rPr>
        <w:t>I further modified the network to include a dropout of 20% after the 512</w:t>
      </w:r>
      <w:r w:rsidR="00145182">
        <w:rPr>
          <w:lang w:val="en-US"/>
        </w:rPr>
        <w:t>-</w:t>
      </w:r>
      <w:r>
        <w:rPr>
          <w:lang w:val="en-US"/>
        </w:rPr>
        <w:t>neuron hidden layer and retain the data augmentation explored in model #1.</w:t>
      </w:r>
      <w:r w:rsidR="00145182">
        <w:rPr>
          <w:lang w:val="en-US"/>
        </w:rPr>
        <w:t xml:space="preserve"> In comparison with the previous experiment #1 with just data augmentation, the training progresses more slowly and the training terminates 20 epochs earlier than with experiment #1. Attained accuracy is 93.6% which is sub-par to using just data augmentation as in experiment #1.</w:t>
      </w:r>
    </w:p>
    <w:p w14:paraId="7155D196" w14:textId="5DE761AD" w:rsidR="00145182" w:rsidRPr="00026725" w:rsidRDefault="00145182" w:rsidP="00145182">
      <w:pPr>
        <w:rPr>
          <w:lang w:val="en-US"/>
        </w:rPr>
      </w:pPr>
      <w:r>
        <w:rPr>
          <w:lang w:val="en-US"/>
        </w:rPr>
        <w:t xml:space="preserve">In comparison to the final training loss of </w:t>
      </w:r>
      <w:r w:rsidRPr="00026725">
        <w:rPr>
          <w:lang w:val="en-US"/>
        </w:rPr>
        <w:t xml:space="preserve">0.1053 </w:t>
      </w:r>
      <w:r>
        <w:rPr>
          <w:lang w:val="en-US"/>
        </w:rPr>
        <w:t xml:space="preserve">and testing loss of </w:t>
      </w:r>
      <w:r w:rsidRPr="00026725">
        <w:rPr>
          <w:lang w:val="en-US"/>
        </w:rPr>
        <w:t xml:space="preserve">0.2292 </w:t>
      </w:r>
      <w:r>
        <w:rPr>
          <w:lang w:val="en-US"/>
        </w:rPr>
        <w:t>for the model #1 without dropout, the gap between training and testing loss decreased significantly</w:t>
      </w:r>
      <w:r>
        <w:rPr>
          <w:lang w:val="en-US"/>
        </w:rPr>
        <w:t xml:space="preserve"> (</w:t>
      </w:r>
      <w:r w:rsidRPr="00026725">
        <w:rPr>
          <w:lang w:val="en-US"/>
        </w:rPr>
        <w:t xml:space="preserve">0.1607 </w:t>
      </w:r>
      <w:r>
        <w:rPr>
          <w:lang w:val="en-US"/>
        </w:rPr>
        <w:t xml:space="preserve">training loss vs </w:t>
      </w:r>
      <w:r w:rsidRPr="00026725">
        <w:rPr>
          <w:lang w:val="en-US"/>
        </w:rPr>
        <w:t>0.2324</w:t>
      </w:r>
      <w:r>
        <w:rPr>
          <w:lang w:val="en-US"/>
        </w:rPr>
        <w:t xml:space="preserve"> testing loss) in line with our expectations for the benefits of using dropout.</w:t>
      </w:r>
    </w:p>
    <w:p w14:paraId="54FC6259" w14:textId="77777777" w:rsidR="00145182" w:rsidRDefault="00145182" w:rsidP="00026725">
      <w:pPr>
        <w:rPr>
          <w:lang w:val="en-US"/>
        </w:rPr>
      </w:pPr>
    </w:p>
    <w:p w14:paraId="0519F3FD" w14:textId="538B969A" w:rsidR="00145182" w:rsidRDefault="00145182" w:rsidP="00026725">
      <w:pPr>
        <w:rPr>
          <w:lang w:val="en-US"/>
        </w:rPr>
      </w:pPr>
      <w:r w:rsidRPr="00145182">
        <w:rPr>
          <w:lang w:val="en-US"/>
        </w:rPr>
        <w:lastRenderedPageBreak/>
        <w:drawing>
          <wp:inline distT="0" distB="0" distL="0" distR="0" wp14:anchorId="2D1D632B" wp14:editId="026E4BDA">
            <wp:extent cx="5731510" cy="3419475"/>
            <wp:effectExtent l="0" t="0" r="2540" b="9525"/>
            <wp:docPr id="9416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74939" name=""/>
                    <pic:cNvPicPr/>
                  </pic:nvPicPr>
                  <pic:blipFill>
                    <a:blip r:embed="rId11"/>
                    <a:stretch>
                      <a:fillRect/>
                    </a:stretch>
                  </pic:blipFill>
                  <pic:spPr>
                    <a:xfrm>
                      <a:off x="0" y="0"/>
                      <a:ext cx="5731510" cy="3419475"/>
                    </a:xfrm>
                    <a:prstGeom prst="rect">
                      <a:avLst/>
                    </a:prstGeom>
                  </pic:spPr>
                </pic:pic>
              </a:graphicData>
            </a:graphic>
          </wp:inline>
        </w:drawing>
      </w:r>
    </w:p>
    <w:p w14:paraId="265C4370" w14:textId="6F903AF8" w:rsidR="00145182" w:rsidRDefault="00145182" w:rsidP="00026725">
      <w:pPr>
        <w:rPr>
          <w:lang w:val="en-US"/>
        </w:rPr>
      </w:pPr>
      <w:r>
        <w:rPr>
          <w:lang w:val="en-US"/>
        </w:rPr>
        <w:t>Figure 7: Performance of experiment #2 with added dropout of 20% after the hidden layer.</w:t>
      </w:r>
    </w:p>
    <w:p w14:paraId="52016D1A" w14:textId="13C02F4D" w:rsidR="00145182" w:rsidRPr="00145182" w:rsidRDefault="00145182" w:rsidP="00145182">
      <w:pPr>
        <w:pStyle w:val="Heading3"/>
        <w:rPr>
          <w:lang w:val="en-US"/>
        </w:rPr>
      </w:pPr>
      <w:r>
        <w:rPr>
          <w:lang w:val="en-US"/>
        </w:rPr>
        <w:t xml:space="preserve">Experiment 3: </w:t>
      </w:r>
      <w:r w:rsidRPr="00145182">
        <w:rPr>
          <w:lang w:val="en-US"/>
        </w:rPr>
        <w:t>Using a deeper network</w:t>
      </w:r>
    </w:p>
    <w:p w14:paraId="4560FB04" w14:textId="7A4EE724" w:rsidR="00145182" w:rsidRPr="009466E8" w:rsidRDefault="00145182" w:rsidP="00145182">
      <w:pPr>
        <w:rPr>
          <w:sz w:val="20"/>
          <w:szCs w:val="20"/>
          <w:lang w:val="en-US"/>
        </w:rPr>
      </w:pPr>
      <w:r w:rsidRPr="009466E8">
        <w:rPr>
          <w:sz w:val="20"/>
          <w:szCs w:val="20"/>
          <w:lang w:val="en-US"/>
        </w:rPr>
        <w:t>So far</w:t>
      </w:r>
      <w:r w:rsidRPr="009466E8">
        <w:rPr>
          <w:sz w:val="20"/>
          <w:szCs w:val="20"/>
          <w:lang w:val="en-US"/>
        </w:rPr>
        <w:t>,</w:t>
      </w:r>
      <w:r w:rsidRPr="009466E8">
        <w:rPr>
          <w:sz w:val="20"/>
          <w:szCs w:val="20"/>
          <w:lang w:val="en-US"/>
        </w:rPr>
        <w:t xml:space="preserve"> the network employed was very shallow. Despite having </w:t>
      </w:r>
      <w:r w:rsidRPr="009466E8">
        <w:rPr>
          <w:sz w:val="20"/>
          <w:szCs w:val="20"/>
          <w:lang w:val="en-US"/>
        </w:rPr>
        <w:t>roughly 400,000 parameters (</w:t>
      </w:r>
      <w:r w:rsidRPr="009466E8">
        <w:rPr>
          <w:sz w:val="20"/>
          <w:szCs w:val="20"/>
          <w:lang w:val="en-US"/>
        </w:rPr>
        <w:t>768 * 512 + 512 * 10</w:t>
      </w:r>
      <w:r w:rsidRPr="009466E8">
        <w:rPr>
          <w:sz w:val="20"/>
          <w:szCs w:val="20"/>
          <w:lang w:val="en-US"/>
        </w:rPr>
        <w:t xml:space="preserve">) </w:t>
      </w:r>
      <w:r w:rsidRPr="009466E8">
        <w:rPr>
          <w:sz w:val="20"/>
          <w:szCs w:val="20"/>
          <w:lang w:val="en-US"/>
        </w:rPr>
        <w:t>this might not be enough to really learn the complex shapes</w:t>
      </w:r>
      <w:r w:rsidRPr="009466E8">
        <w:rPr>
          <w:sz w:val="20"/>
          <w:szCs w:val="20"/>
          <w:lang w:val="en-US"/>
        </w:rPr>
        <w:t xml:space="preserve"> of Kanjis and generalize them</w:t>
      </w:r>
      <w:r w:rsidRPr="009466E8">
        <w:rPr>
          <w:sz w:val="20"/>
          <w:szCs w:val="20"/>
          <w:lang w:val="en-US"/>
        </w:rPr>
        <w:t xml:space="preserve">. As a last experiment, </w:t>
      </w:r>
      <w:r w:rsidRPr="009466E8">
        <w:rPr>
          <w:sz w:val="20"/>
          <w:szCs w:val="20"/>
          <w:lang w:val="en-US"/>
        </w:rPr>
        <w:t xml:space="preserve">I </w:t>
      </w:r>
      <w:r w:rsidRPr="009466E8">
        <w:rPr>
          <w:sz w:val="20"/>
          <w:szCs w:val="20"/>
          <w:lang w:val="en-US"/>
        </w:rPr>
        <w:t>thus add 2 additional hidden layers of 512 neurons each.</w:t>
      </w:r>
    </w:p>
    <w:p w14:paraId="7A285AE1" w14:textId="37FF0E46" w:rsidR="00145182" w:rsidRPr="009466E8" w:rsidRDefault="00145182" w:rsidP="00145182">
      <w:pPr>
        <w:rPr>
          <w:sz w:val="20"/>
          <w:szCs w:val="20"/>
          <w:lang w:val="en-US"/>
        </w:rPr>
      </w:pPr>
      <w:r w:rsidRPr="009466E8">
        <w:rPr>
          <w:sz w:val="20"/>
          <w:szCs w:val="20"/>
          <w:lang w:val="en-US"/>
        </w:rPr>
        <w:t xml:space="preserve">This last experiment reached a final accuracy of </w:t>
      </w:r>
      <w:r w:rsidRPr="008900ED">
        <w:rPr>
          <w:sz w:val="20"/>
          <w:szCs w:val="20"/>
          <w:lang w:val="en-US"/>
        </w:rPr>
        <w:t>96.4%</w:t>
      </w:r>
      <w:r>
        <w:rPr>
          <w:sz w:val="20"/>
          <w:szCs w:val="20"/>
          <w:lang w:val="en-US"/>
        </w:rPr>
        <w:t xml:space="preserve"> after 200 epochs with training loss of </w:t>
      </w:r>
      <w:r w:rsidRPr="008900ED">
        <w:rPr>
          <w:sz w:val="20"/>
          <w:szCs w:val="20"/>
          <w:lang w:val="en-US"/>
        </w:rPr>
        <w:t xml:space="preserve">0.0568 </w:t>
      </w:r>
      <w:r>
        <w:rPr>
          <w:sz w:val="20"/>
          <w:szCs w:val="20"/>
          <w:lang w:val="en-US"/>
        </w:rPr>
        <w:t xml:space="preserve">and testing loss of </w:t>
      </w:r>
      <w:r w:rsidRPr="008900ED">
        <w:rPr>
          <w:sz w:val="20"/>
          <w:szCs w:val="20"/>
          <w:lang w:val="en-US"/>
        </w:rPr>
        <w:t>0.1407</w:t>
      </w:r>
      <w:r>
        <w:rPr>
          <w:sz w:val="20"/>
          <w:szCs w:val="20"/>
          <w:lang w:val="en-US"/>
        </w:rPr>
        <w:t xml:space="preserve"> as shown in Figure 8.</w:t>
      </w:r>
      <w:r w:rsidR="009D6853">
        <w:rPr>
          <w:sz w:val="20"/>
          <w:szCs w:val="20"/>
          <w:lang w:val="en-US"/>
        </w:rPr>
        <w:t xml:space="preserve"> Evaluation of the confusion matrix (shown in Figure 9) shows that Su vs Tsu misclassifications remain high at 38 mispredictions (vs 41 in the baseline model), but all other mispredictions are significantly reduced and the second most likely misprediction of the baseline model (</w:t>
      </w:r>
      <w:r w:rsidR="009D6853" w:rsidRPr="009466E8">
        <w:rPr>
          <w:sz w:val="20"/>
          <w:szCs w:val="20"/>
          <w:lang w:val="en-US"/>
        </w:rPr>
        <w:t>Label 5 (</w:t>
      </w:r>
      <w:r w:rsidR="009D6853" w:rsidRPr="009466E8">
        <w:rPr>
          <w:rFonts w:ascii="MS Gothic" w:eastAsia="MS Gothic" w:hAnsi="MS Gothic" w:cs="MS Gothic" w:hint="eastAsia"/>
          <w:sz w:val="20"/>
          <w:szCs w:val="20"/>
          <w:lang w:val="en-US"/>
        </w:rPr>
        <w:t>は</w:t>
      </w:r>
      <w:r w:rsidR="009D6853" w:rsidRPr="009466E8">
        <w:rPr>
          <w:sz w:val="20"/>
          <w:szCs w:val="20"/>
          <w:lang w:val="en-US"/>
        </w:rPr>
        <w:t>ha) predicted 2 (</w:t>
      </w:r>
      <w:r w:rsidR="009D6853" w:rsidRPr="009466E8">
        <w:rPr>
          <w:rFonts w:ascii="MS Gothic" w:eastAsia="MS Gothic" w:hAnsi="MS Gothic" w:cs="MS Gothic" w:hint="eastAsia"/>
          <w:sz w:val="20"/>
          <w:szCs w:val="20"/>
          <w:lang w:val="en-US"/>
        </w:rPr>
        <w:t>す</w:t>
      </w:r>
      <w:r w:rsidR="009D6853" w:rsidRPr="009466E8">
        <w:rPr>
          <w:sz w:val="20"/>
          <w:szCs w:val="20"/>
          <w:lang w:val="en-US"/>
        </w:rPr>
        <w:t>su)</w:t>
      </w:r>
      <w:r w:rsidR="009D6853" w:rsidRPr="009466E8">
        <w:rPr>
          <w:sz w:val="20"/>
          <w:szCs w:val="20"/>
          <w:lang w:val="en-US"/>
        </w:rPr>
        <w:t>) is only mispredicted 8 times in comparison to previous 40 times.</w:t>
      </w:r>
    </w:p>
    <w:p w14:paraId="3CEFE6F7" w14:textId="5263F8E6" w:rsidR="009466E8" w:rsidRDefault="009466E8" w:rsidP="009466E8">
      <w:pPr>
        <w:keepNext/>
        <w:jc w:val="center"/>
        <w:rPr>
          <w:lang w:val="en-US"/>
        </w:rPr>
      </w:pPr>
      <w:r w:rsidRPr="009466E8">
        <w:rPr>
          <w:lang w:val="en-US"/>
        </w:rPr>
        <w:lastRenderedPageBreak/>
        <w:drawing>
          <wp:inline distT="0" distB="0" distL="0" distR="0" wp14:anchorId="6050645F" wp14:editId="1FB26874">
            <wp:extent cx="4320000" cy="2577354"/>
            <wp:effectExtent l="0" t="0" r="4445" b="0"/>
            <wp:docPr id="7930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74618" name=""/>
                    <pic:cNvPicPr/>
                  </pic:nvPicPr>
                  <pic:blipFill>
                    <a:blip r:embed="rId12"/>
                    <a:stretch>
                      <a:fillRect/>
                    </a:stretch>
                  </pic:blipFill>
                  <pic:spPr>
                    <a:xfrm>
                      <a:off x="0" y="0"/>
                      <a:ext cx="4320000" cy="2577354"/>
                    </a:xfrm>
                    <a:prstGeom prst="rect">
                      <a:avLst/>
                    </a:prstGeom>
                  </pic:spPr>
                </pic:pic>
              </a:graphicData>
            </a:graphic>
          </wp:inline>
        </w:drawing>
      </w:r>
    </w:p>
    <w:p w14:paraId="200B710D" w14:textId="17FF51C1" w:rsidR="009466E8" w:rsidRDefault="009466E8" w:rsidP="009466E8">
      <w:pPr>
        <w:jc w:val="center"/>
        <w:rPr>
          <w:lang w:val="en-US"/>
        </w:rPr>
      </w:pPr>
      <w:r>
        <w:rPr>
          <w:lang w:val="en-US"/>
        </w:rPr>
        <w:t>Figure 8: Training chart of model #3 showing superior performance over all other models. Overfitting is significantly reduced.</w:t>
      </w:r>
    </w:p>
    <w:p w14:paraId="53742564" w14:textId="5D627B2B" w:rsidR="009D6853" w:rsidRDefault="009D6853" w:rsidP="009466E8">
      <w:pPr>
        <w:jc w:val="center"/>
        <w:rPr>
          <w:lang w:val="en-US"/>
        </w:rPr>
      </w:pPr>
      <w:r>
        <w:rPr>
          <w:noProof/>
          <w:lang w:val="en-US"/>
        </w:rPr>
        <w:drawing>
          <wp:inline distT="0" distB="0" distL="0" distR="0" wp14:anchorId="1BDF58AA" wp14:editId="7BD1797A">
            <wp:extent cx="4320000" cy="3467494"/>
            <wp:effectExtent l="0" t="0" r="4445" b="0"/>
            <wp:docPr id="765596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0000" cy="3467494"/>
                    </a:xfrm>
                    <a:prstGeom prst="rect">
                      <a:avLst/>
                    </a:prstGeom>
                    <a:noFill/>
                    <a:ln>
                      <a:noFill/>
                    </a:ln>
                  </pic:spPr>
                </pic:pic>
              </a:graphicData>
            </a:graphic>
          </wp:inline>
        </w:drawing>
      </w:r>
    </w:p>
    <w:p w14:paraId="743915E1" w14:textId="699B967B" w:rsidR="009466E8" w:rsidRDefault="009466E8" w:rsidP="009466E8">
      <w:pPr>
        <w:jc w:val="center"/>
        <w:rPr>
          <w:lang w:val="en-US"/>
        </w:rPr>
      </w:pPr>
      <w:r>
        <w:rPr>
          <w:lang w:val="en-US"/>
        </w:rPr>
        <w:t>Figure 9: Confusion matrix for experiment #3 Deeper Network. Mispredictions are reduced roughly by half in comparison to the baseline model (9.1% misprediction in baseline model vs 4.6% in experiment #3).</w:t>
      </w:r>
    </w:p>
    <w:p w14:paraId="1CD5071E" w14:textId="77777777" w:rsidR="009D6853" w:rsidRPr="008900ED" w:rsidRDefault="009D6853" w:rsidP="009466E8">
      <w:pPr>
        <w:jc w:val="center"/>
        <w:rPr>
          <w:sz w:val="20"/>
          <w:szCs w:val="20"/>
          <w:lang w:val="en-US"/>
        </w:rPr>
      </w:pPr>
    </w:p>
    <w:p w14:paraId="3E4778AA" w14:textId="686274BF" w:rsidR="00145182" w:rsidRDefault="00145182" w:rsidP="009466E8">
      <w:pPr>
        <w:jc w:val="center"/>
        <w:rPr>
          <w:lang w:val="en-US"/>
        </w:rPr>
      </w:pPr>
    </w:p>
    <w:p w14:paraId="49D8D338" w14:textId="77777777" w:rsidR="00145182" w:rsidRDefault="00145182" w:rsidP="00145182">
      <w:pPr>
        <w:rPr>
          <w:lang w:val="en-US"/>
        </w:rPr>
      </w:pPr>
    </w:p>
    <w:p w14:paraId="79920B61" w14:textId="719BF4FA" w:rsidR="002633C8" w:rsidRDefault="002633C8" w:rsidP="008900ED">
      <w:pPr>
        <w:rPr>
          <w:lang w:val="en-US"/>
        </w:rPr>
      </w:pPr>
      <w:r>
        <w:rPr>
          <w:lang w:val="en-US"/>
        </w:rPr>
        <w:br w:type="page"/>
      </w:r>
    </w:p>
    <w:p w14:paraId="0B2473B4" w14:textId="37A64D14" w:rsidR="00583D72" w:rsidRDefault="009466E8" w:rsidP="009466E8">
      <w:pPr>
        <w:pStyle w:val="Heading2"/>
        <w:rPr>
          <w:rFonts w:eastAsia="Lato"/>
          <w:lang w:val="en-US"/>
        </w:rPr>
      </w:pPr>
      <w:r>
        <w:rPr>
          <w:rFonts w:eastAsia="Lato"/>
          <w:lang w:val="en-US"/>
        </w:rPr>
        <w:lastRenderedPageBreak/>
        <w:t xml:space="preserve">Discussion </w:t>
      </w:r>
      <w:r w:rsidR="00583D72">
        <w:rPr>
          <w:rFonts w:eastAsia="Lato"/>
        </w:rPr>
        <w:t>model performance and limitations</w:t>
      </w:r>
    </w:p>
    <w:p w14:paraId="0410BFCD" w14:textId="11D3DB33" w:rsidR="00583D72" w:rsidRDefault="009466E8" w:rsidP="00583D72">
      <w:pPr>
        <w:rPr>
          <w:lang w:val="en-US"/>
        </w:rPr>
      </w:pPr>
      <w:r>
        <w:rPr>
          <w:lang w:val="en-US"/>
        </w:rPr>
        <w:t xml:space="preserve">The task of classifying 10 </w:t>
      </w:r>
      <w:r w:rsidRPr="00025625">
        <w:rPr>
          <w:lang w:val="en-US"/>
        </w:rPr>
        <w:t>Kuzushiji</w:t>
      </w:r>
      <w:r>
        <w:rPr>
          <w:lang w:val="en-US"/>
        </w:rPr>
        <w:t xml:space="preserve"> characters from 28x28 greyscale images was explored in the preceding experiments. Baseline performance of employing a single 512-neuron hidden layer was already </w:t>
      </w:r>
      <w:r w:rsidR="00F53816">
        <w:rPr>
          <w:lang w:val="en-US"/>
        </w:rPr>
        <w:t xml:space="preserve">fulfilling </w:t>
      </w:r>
      <w:r>
        <w:rPr>
          <w:lang w:val="en-US"/>
        </w:rPr>
        <w:t xml:space="preserve">the business objective of 80% accuracy </w:t>
      </w:r>
      <w:r w:rsidR="00F53816">
        <w:rPr>
          <w:lang w:val="en-US"/>
        </w:rPr>
        <w:t>albeit suffered from severe overfitting. To strengthen the model</w:t>
      </w:r>
      <w:r w:rsidR="00725948">
        <w:rPr>
          <w:lang w:val="en-US"/>
        </w:rPr>
        <w:t>’</w:t>
      </w:r>
      <w:r w:rsidR="00F53816">
        <w:rPr>
          <w:lang w:val="en-US"/>
        </w:rPr>
        <w:t>s ability to generalize and reduce overfitting both data augmentation and dropouts were successfully used as strategies.</w:t>
      </w:r>
    </w:p>
    <w:p w14:paraId="39CF02C0" w14:textId="753F6150" w:rsidR="00F53816" w:rsidRDefault="00F53816" w:rsidP="00583D72">
      <w:pPr>
        <w:rPr>
          <w:sz w:val="20"/>
          <w:szCs w:val="20"/>
          <w:lang w:val="en-US"/>
        </w:rPr>
      </w:pPr>
      <w:r>
        <w:rPr>
          <w:lang w:val="en-US"/>
        </w:rPr>
        <w:t>Ove</w:t>
      </w:r>
      <w:r w:rsidR="00725948">
        <w:rPr>
          <w:lang w:val="en-US"/>
        </w:rPr>
        <w:t>r</w:t>
      </w:r>
      <w:r>
        <w:rPr>
          <w:lang w:val="en-US"/>
        </w:rPr>
        <w:t xml:space="preserve">all accuracy improved from 90.9% in the baseline model to 96.4% in the final experiment (3 hidden layers of 512 neurons each, with 20% dropout in the first layer and data augmentation during training). Final training loss was </w:t>
      </w:r>
      <w:r w:rsidRPr="008900ED">
        <w:rPr>
          <w:sz w:val="20"/>
          <w:szCs w:val="20"/>
          <w:lang w:val="en-US"/>
        </w:rPr>
        <w:t xml:space="preserve">0.0568 </w:t>
      </w:r>
      <w:r>
        <w:rPr>
          <w:sz w:val="20"/>
          <w:szCs w:val="20"/>
          <w:lang w:val="en-US"/>
        </w:rPr>
        <w:t xml:space="preserve">and final test loss was </w:t>
      </w:r>
      <w:r w:rsidRPr="008900ED">
        <w:rPr>
          <w:sz w:val="20"/>
          <w:szCs w:val="20"/>
          <w:lang w:val="en-US"/>
        </w:rPr>
        <w:t>0.1407</w:t>
      </w:r>
      <w:r>
        <w:rPr>
          <w:sz w:val="20"/>
          <w:szCs w:val="20"/>
          <w:lang w:val="en-US"/>
        </w:rPr>
        <w:t>. In comparison to the model performance described in the KMNIST publication (</w:t>
      </w:r>
      <w:r w:rsidRPr="00F53816">
        <w:rPr>
          <w:sz w:val="20"/>
          <w:szCs w:val="20"/>
          <w:lang w:val="en-US"/>
        </w:rPr>
        <w:t>Clanuwat</w:t>
      </w:r>
      <w:r>
        <w:rPr>
          <w:sz w:val="20"/>
          <w:szCs w:val="20"/>
          <w:lang w:val="en-US"/>
        </w:rPr>
        <w:t>, 2018), our model exceed</w:t>
      </w:r>
      <w:r w:rsidR="004C5DFA">
        <w:rPr>
          <w:sz w:val="20"/>
          <w:szCs w:val="20"/>
          <w:lang w:val="en-US"/>
        </w:rPr>
        <w:t>s</w:t>
      </w:r>
      <w:r>
        <w:rPr>
          <w:sz w:val="20"/>
          <w:szCs w:val="20"/>
          <w:lang w:val="en-US"/>
        </w:rPr>
        <w:t xml:space="preserve"> the performance of the 2-layer convolutional network design using Keras (95.1%) but </w:t>
      </w:r>
      <w:r w:rsidR="004C5DFA">
        <w:rPr>
          <w:sz w:val="20"/>
          <w:szCs w:val="20"/>
          <w:lang w:val="en-US"/>
        </w:rPr>
        <w:t xml:space="preserve">falls </w:t>
      </w:r>
      <w:r>
        <w:rPr>
          <w:sz w:val="20"/>
          <w:szCs w:val="20"/>
          <w:lang w:val="en-US"/>
        </w:rPr>
        <w:t>short of the performance of a</w:t>
      </w:r>
      <w:r w:rsidR="004C5DFA">
        <w:rPr>
          <w:sz w:val="20"/>
          <w:szCs w:val="20"/>
          <w:lang w:val="en-US"/>
        </w:rPr>
        <w:t>n</w:t>
      </w:r>
      <w:r>
        <w:rPr>
          <w:sz w:val="20"/>
          <w:szCs w:val="20"/>
          <w:lang w:val="en-US"/>
        </w:rPr>
        <w:t xml:space="preserve"> 18-layer ResNet (97.8%).</w:t>
      </w:r>
    </w:p>
    <w:p w14:paraId="6F8D7A29" w14:textId="09880DAD" w:rsidR="008E305C" w:rsidRDefault="008E305C" w:rsidP="00583D72">
      <w:pPr>
        <w:rPr>
          <w:sz w:val="20"/>
          <w:szCs w:val="20"/>
          <w:lang w:val="en-US"/>
        </w:rPr>
      </w:pPr>
      <w:r>
        <w:rPr>
          <w:sz w:val="20"/>
          <w:szCs w:val="20"/>
          <w:lang w:val="en-US"/>
        </w:rPr>
        <w:t>While the business objectives are fulfilled, our experiments have several limitations:</w:t>
      </w:r>
    </w:p>
    <w:p w14:paraId="419D7E35" w14:textId="5FBE8478" w:rsidR="008E305C" w:rsidRPr="008E305C" w:rsidRDefault="008E305C" w:rsidP="008E305C">
      <w:pPr>
        <w:pStyle w:val="ListParagraph"/>
        <w:numPr>
          <w:ilvl w:val="0"/>
          <w:numId w:val="4"/>
        </w:numPr>
        <w:rPr>
          <w:sz w:val="20"/>
          <w:szCs w:val="20"/>
          <w:lang w:val="en-US"/>
        </w:rPr>
      </w:pPr>
      <w:r w:rsidRPr="008E305C">
        <w:rPr>
          <w:sz w:val="20"/>
          <w:szCs w:val="20"/>
          <w:lang w:val="en-US"/>
        </w:rPr>
        <w:t xml:space="preserve">Our preceding experiments were limited by unavailability of GPU resources after Colab compute credits were exhausted. </w:t>
      </w:r>
      <w:r w:rsidR="00E111E0">
        <w:rPr>
          <w:sz w:val="20"/>
          <w:szCs w:val="20"/>
          <w:lang w:val="en-US"/>
        </w:rPr>
        <w:t xml:space="preserve">We had to rely on early and opportunistic stopping rules to abort training </w:t>
      </w:r>
      <w:r w:rsidR="004C5DFA">
        <w:rPr>
          <w:sz w:val="20"/>
          <w:szCs w:val="20"/>
          <w:lang w:val="en-US"/>
        </w:rPr>
        <w:t>early</w:t>
      </w:r>
      <w:r w:rsidR="00E111E0">
        <w:rPr>
          <w:sz w:val="20"/>
          <w:szCs w:val="20"/>
          <w:lang w:val="en-US"/>
        </w:rPr>
        <w:t xml:space="preserve">. </w:t>
      </w:r>
      <w:r w:rsidRPr="008E305C">
        <w:rPr>
          <w:sz w:val="20"/>
          <w:szCs w:val="20"/>
          <w:lang w:val="en-US"/>
        </w:rPr>
        <w:t>Additional training</w:t>
      </w:r>
      <w:r w:rsidR="00E111E0">
        <w:rPr>
          <w:sz w:val="20"/>
          <w:szCs w:val="20"/>
          <w:lang w:val="en-US"/>
        </w:rPr>
        <w:t xml:space="preserve">, </w:t>
      </w:r>
      <w:r w:rsidRPr="008E305C">
        <w:rPr>
          <w:sz w:val="20"/>
          <w:szCs w:val="20"/>
          <w:lang w:val="en-US"/>
        </w:rPr>
        <w:t>for instance up to 1,000 or 5,000 epochs</w:t>
      </w:r>
      <w:r w:rsidR="00E111E0">
        <w:rPr>
          <w:sz w:val="20"/>
          <w:szCs w:val="20"/>
          <w:lang w:val="en-US"/>
        </w:rPr>
        <w:t>,</w:t>
      </w:r>
      <w:r w:rsidRPr="008E305C">
        <w:rPr>
          <w:sz w:val="20"/>
          <w:szCs w:val="20"/>
          <w:lang w:val="en-US"/>
        </w:rPr>
        <w:t xml:space="preserve"> might further improve results by 1-2% based on the existing network design.</w:t>
      </w:r>
    </w:p>
    <w:p w14:paraId="53DC7BDE" w14:textId="141330D0" w:rsidR="008E305C" w:rsidRPr="008E305C" w:rsidRDefault="008E305C" w:rsidP="008E305C">
      <w:pPr>
        <w:pStyle w:val="ListParagraph"/>
        <w:numPr>
          <w:ilvl w:val="0"/>
          <w:numId w:val="4"/>
        </w:numPr>
        <w:rPr>
          <w:sz w:val="20"/>
          <w:szCs w:val="20"/>
          <w:lang w:val="en-US"/>
        </w:rPr>
      </w:pPr>
      <w:r w:rsidRPr="008E305C">
        <w:rPr>
          <w:sz w:val="20"/>
          <w:szCs w:val="20"/>
          <w:lang w:val="en-US"/>
        </w:rPr>
        <w:t>Limited time resources prevented us from further exploring alternative network designs. Adding two hidden layers improved performance by 3% in the last experiment. Potentially additional layers might increase performance even further.</w:t>
      </w:r>
    </w:p>
    <w:p w14:paraId="2E6ABC7D" w14:textId="6630F660" w:rsidR="00E111E0" w:rsidRDefault="00E111E0" w:rsidP="008E305C">
      <w:pPr>
        <w:pStyle w:val="ListParagraph"/>
        <w:numPr>
          <w:ilvl w:val="0"/>
          <w:numId w:val="4"/>
        </w:numPr>
        <w:rPr>
          <w:sz w:val="20"/>
          <w:szCs w:val="20"/>
          <w:lang w:val="en-US"/>
        </w:rPr>
      </w:pPr>
      <w:r>
        <w:rPr>
          <w:sz w:val="20"/>
          <w:szCs w:val="20"/>
          <w:lang w:val="en-US"/>
        </w:rPr>
        <w:t>We haven’t explored any other hyperparameters available to the PyTorch training process. In particular, optimizer parameters such as optimization algorithm, learning rate or weight decay were left unexplored in formal testing.</w:t>
      </w:r>
    </w:p>
    <w:p w14:paraId="39629246" w14:textId="16F1F4C5" w:rsidR="008E305C" w:rsidRPr="00E111E0" w:rsidRDefault="008E305C" w:rsidP="008E305C">
      <w:pPr>
        <w:pStyle w:val="ListParagraph"/>
        <w:numPr>
          <w:ilvl w:val="0"/>
          <w:numId w:val="4"/>
        </w:numPr>
        <w:rPr>
          <w:sz w:val="20"/>
          <w:szCs w:val="20"/>
          <w:lang w:val="en-US"/>
        </w:rPr>
      </w:pPr>
      <w:r w:rsidRPr="00E111E0">
        <w:rPr>
          <w:sz w:val="20"/>
          <w:szCs w:val="20"/>
          <w:lang w:val="en-US"/>
        </w:rPr>
        <w:t>Training and testing were only performed on the provided data set. Biases, errors and omissions in the training and test data set might have caused misleading results in real world performance detecting historic kanji characters. Mislabeling by the original data authors will cause the model to learn wrong classifications</w:t>
      </w:r>
      <w:r w:rsidR="00E111E0" w:rsidRPr="00E111E0">
        <w:rPr>
          <w:sz w:val="20"/>
          <w:szCs w:val="20"/>
          <w:lang w:val="en-US"/>
        </w:rPr>
        <w:t xml:space="preserve">. Errors in the test data set might lead to wrong performance numbers, giving us </w:t>
      </w:r>
      <w:r w:rsidR="004C5DFA">
        <w:rPr>
          <w:sz w:val="20"/>
          <w:szCs w:val="20"/>
          <w:lang w:val="en-US"/>
        </w:rPr>
        <w:t>false</w:t>
      </w:r>
      <w:r w:rsidR="00E111E0" w:rsidRPr="00E111E0">
        <w:rPr>
          <w:sz w:val="20"/>
          <w:szCs w:val="20"/>
          <w:lang w:val="en-US"/>
        </w:rPr>
        <w:t xml:space="preserve"> confidence in the capabilities of the model. </w:t>
      </w:r>
    </w:p>
    <w:p w14:paraId="4720E3C5" w14:textId="07D5F931" w:rsidR="000D3A01" w:rsidRDefault="000D3A01" w:rsidP="000D3A01">
      <w:pPr>
        <w:pStyle w:val="Heading2"/>
        <w:rPr>
          <w:rFonts w:eastAsia="Lato"/>
          <w:lang w:val="en-US"/>
        </w:rPr>
      </w:pPr>
      <w:r>
        <w:rPr>
          <w:rFonts w:eastAsia="Lato"/>
          <w:lang w:val="en-US"/>
        </w:rPr>
        <w:t>R</w:t>
      </w:r>
      <w:r>
        <w:rPr>
          <w:rFonts w:eastAsia="Lato"/>
        </w:rPr>
        <w:t>emaining issues and recommendations</w:t>
      </w:r>
    </w:p>
    <w:p w14:paraId="6383DE54" w14:textId="3537E623" w:rsidR="00E111E0" w:rsidRDefault="000D3A01" w:rsidP="000D3A01">
      <w:pPr>
        <w:rPr>
          <w:lang w:val="en-US"/>
        </w:rPr>
      </w:pPr>
      <w:r>
        <w:rPr>
          <w:lang w:val="en-US"/>
        </w:rPr>
        <w:t xml:space="preserve">The resulting model still misclassifies roughly 1 in 25 characters </w:t>
      </w:r>
      <w:r w:rsidR="00B143CC">
        <w:rPr>
          <w:lang w:val="en-US"/>
        </w:rPr>
        <w:t>and</w:t>
      </w:r>
      <w:r>
        <w:rPr>
          <w:lang w:val="en-US"/>
        </w:rPr>
        <w:t xml:space="preserve"> lags behind the models discussed in the KMNIST publication itself, which achieve up to 98.83% accuracy using a </w:t>
      </w:r>
      <w:r w:rsidRPr="000D3A01">
        <w:rPr>
          <w:lang w:val="en-US"/>
        </w:rPr>
        <w:t>PreActResNet-18 + Manifold Mixup</w:t>
      </w:r>
      <w:r>
        <w:rPr>
          <w:lang w:val="en-US"/>
        </w:rPr>
        <w:t xml:space="preserve"> (Verma 2018).</w:t>
      </w:r>
    </w:p>
    <w:p w14:paraId="1BB4EE6D" w14:textId="28B0B0CD" w:rsidR="00B143CC" w:rsidRDefault="00E111E0" w:rsidP="000D3A01">
      <w:pPr>
        <w:rPr>
          <w:lang w:val="en-US"/>
        </w:rPr>
      </w:pPr>
      <w:r>
        <w:rPr>
          <w:lang w:val="en-US"/>
        </w:rPr>
        <w:t>Before putting this model in</w:t>
      </w:r>
      <w:r w:rsidR="004C5DFA">
        <w:rPr>
          <w:lang w:val="en-US"/>
        </w:rPr>
        <w:t>to</w:t>
      </w:r>
      <w:r>
        <w:rPr>
          <w:lang w:val="en-US"/>
        </w:rPr>
        <w:t xml:space="preserve"> production, the implications of the remaining misclassifications should be explored qualitatively and additional real-world </w:t>
      </w:r>
      <w:r w:rsidR="00B143CC">
        <w:rPr>
          <w:lang w:val="en-US"/>
        </w:rPr>
        <w:t xml:space="preserve">images should </w:t>
      </w:r>
      <w:r>
        <w:rPr>
          <w:lang w:val="en-US"/>
        </w:rPr>
        <w:t xml:space="preserve">be obtained to assess performance on third-party acquired text. </w:t>
      </w:r>
      <w:r w:rsidR="00431310">
        <w:rPr>
          <w:lang w:val="en-US"/>
        </w:rPr>
        <w:t>Insufficient performance by a machine learning model used on historical text could for instance lead to mistranscription which might in turn cause misinterpretation of historical facts. The ethical implications of model usage should thus be considered.</w:t>
      </w:r>
    </w:p>
    <w:p w14:paraId="4E2B34DA" w14:textId="21AA420F" w:rsidR="00E111E0" w:rsidRDefault="00E111E0" w:rsidP="000D3A01">
      <w:pPr>
        <w:rPr>
          <w:lang w:val="en-US"/>
        </w:rPr>
      </w:pPr>
      <w:r>
        <w:rPr>
          <w:lang w:val="en-US"/>
        </w:rPr>
        <w:t>Model performance is only based on characters preprocessed in a pipeline mostly identical to the original KMNIST publication. Characters must thus be precisely cropped, aligned, centered, scaled to fit into 28x28 greyscale images.</w:t>
      </w:r>
    </w:p>
    <w:p w14:paraId="135665C3" w14:textId="1403C62D" w:rsidR="000D3A01" w:rsidRDefault="000D3A01" w:rsidP="000D3A01">
      <w:pPr>
        <w:rPr>
          <w:lang w:val="en-US"/>
        </w:rPr>
      </w:pPr>
      <w:r>
        <w:rPr>
          <w:lang w:val="en-US"/>
        </w:rPr>
        <w:t xml:space="preserve">Further optimization was prevented by lack of access to more compute resources as Google Colab’s free tier does not permit sufficient resources for extensive experimentation and prolonged training. In particular, I wasn’t able to explore the role of additional experimentation </w:t>
      </w:r>
      <w:r>
        <w:rPr>
          <w:lang w:val="en-US"/>
        </w:rPr>
        <w:lastRenderedPageBreak/>
        <w:t>with the hyperparameters learning rate, dropout, L1/L2 regularization and form an intuition about the benefits of changing the model architecture.</w:t>
      </w:r>
    </w:p>
    <w:p w14:paraId="46F277B6" w14:textId="77777777" w:rsidR="000D3A01" w:rsidRDefault="000D3A01" w:rsidP="000D3A01">
      <w:pPr>
        <w:rPr>
          <w:lang w:val="en-US"/>
        </w:rPr>
      </w:pPr>
      <w:r>
        <w:rPr>
          <w:lang w:val="en-US"/>
        </w:rPr>
        <w:t>For future work, the following recommendations are made:</w:t>
      </w:r>
    </w:p>
    <w:p w14:paraId="199AC535" w14:textId="56321E1B" w:rsidR="000D3A01" w:rsidRDefault="000D3A01" w:rsidP="000D3A01">
      <w:pPr>
        <w:pStyle w:val="ListParagraph"/>
        <w:numPr>
          <w:ilvl w:val="0"/>
          <w:numId w:val="3"/>
        </w:numPr>
        <w:rPr>
          <w:lang w:val="en-US"/>
        </w:rPr>
      </w:pPr>
      <w:r>
        <w:rPr>
          <w:lang w:val="en-US"/>
        </w:rPr>
        <w:t>Continue and expand experimentation using capable hardware to explore the hyperparameter space more extensively. A structured approach of documenting and insolating the effects on training performance would be required.</w:t>
      </w:r>
    </w:p>
    <w:p w14:paraId="2DC78095" w14:textId="755FDF87" w:rsidR="000D3A01" w:rsidRPr="000D3A01" w:rsidRDefault="000D3A01" w:rsidP="000D3A01">
      <w:pPr>
        <w:pStyle w:val="ListParagraph"/>
        <w:numPr>
          <w:ilvl w:val="0"/>
          <w:numId w:val="3"/>
        </w:numPr>
        <w:rPr>
          <w:lang w:val="en-US"/>
        </w:rPr>
      </w:pPr>
      <w:r>
        <w:rPr>
          <w:lang w:val="en-US"/>
        </w:rPr>
        <w:t xml:space="preserve">Expand the included data for instance by training to include KMNIST-49 (all 49 </w:t>
      </w:r>
      <w:r w:rsidRPr="00025625">
        <w:rPr>
          <w:lang w:val="en-US"/>
        </w:rPr>
        <w:t>Kuzushiji</w:t>
      </w:r>
      <w:r>
        <w:rPr>
          <w:lang w:val="en-US"/>
        </w:rPr>
        <w:t xml:space="preserve"> characters) to force the model to be more general in its classification abilities.</w:t>
      </w:r>
    </w:p>
    <w:p w14:paraId="396A6E79" w14:textId="789952E8" w:rsidR="000D3A01" w:rsidRPr="000D3A01" w:rsidRDefault="000D3A01" w:rsidP="009D2D16">
      <w:pPr>
        <w:pStyle w:val="ListParagraph"/>
        <w:numPr>
          <w:ilvl w:val="0"/>
          <w:numId w:val="3"/>
        </w:numPr>
        <w:rPr>
          <w:lang w:val="en-US"/>
        </w:rPr>
      </w:pPr>
      <w:r>
        <w:rPr>
          <w:lang w:val="en-US"/>
        </w:rPr>
        <w:t xml:space="preserve">Add further </w:t>
      </w:r>
      <w:r w:rsidRPr="000D3A01">
        <w:rPr>
          <w:lang w:val="en-US"/>
        </w:rPr>
        <w:t>experiments which use existing base models and architectures for image classification and only fine-tune them on the given task.</w:t>
      </w:r>
    </w:p>
    <w:p w14:paraId="498324A0" w14:textId="377F7AC9" w:rsidR="000D3A01" w:rsidRDefault="000D3A01" w:rsidP="000D3A01">
      <w:pPr>
        <w:pStyle w:val="Heading1"/>
        <w:numPr>
          <w:ilvl w:val="0"/>
          <w:numId w:val="0"/>
        </w:numPr>
        <w:ind w:left="432" w:hanging="432"/>
        <w:rPr>
          <w:lang w:val="en-US"/>
        </w:rPr>
      </w:pPr>
      <w:r>
        <w:rPr>
          <w:lang w:val="en-US"/>
        </w:rPr>
        <w:t>Bibliography</w:t>
      </w:r>
    </w:p>
    <w:p w14:paraId="2DD53E51" w14:textId="7222A8B4" w:rsidR="00B143CC" w:rsidRDefault="00B143CC" w:rsidP="00B143CC">
      <w:pPr>
        <w:rPr>
          <w:lang w:val="en-US"/>
        </w:rPr>
      </w:pPr>
      <w:r w:rsidRPr="00B143CC">
        <w:rPr>
          <w:lang w:val="en-US"/>
        </w:rPr>
        <w:t>Clanuwat, T., Bober-Irizar, M., Kitamoto, A., Lamb, A., Yamamoto, K., &amp; Ha, D. (2018). Deep Learning for Classical Japanese Literature. ArXiv, abs/1812.01718.</w:t>
      </w:r>
    </w:p>
    <w:p w14:paraId="27A0E2E1" w14:textId="25ECDA60" w:rsidR="004C5DFA" w:rsidRDefault="004C5DFA" w:rsidP="00B143CC">
      <w:pPr>
        <w:rPr>
          <w:lang w:val="en-US"/>
        </w:rPr>
      </w:pPr>
      <w:r w:rsidRPr="004C5DFA">
        <w:rPr>
          <w:lang w:val="en-US"/>
        </w:rPr>
        <w:t xml:space="preserve">Deng, L. (2012). The </w:t>
      </w:r>
      <w:r>
        <w:rPr>
          <w:lang w:val="en-US"/>
        </w:rPr>
        <w:t>MNIST</w:t>
      </w:r>
      <w:r w:rsidRPr="004C5DFA">
        <w:rPr>
          <w:lang w:val="en-US"/>
        </w:rPr>
        <w:t xml:space="preserve"> database of handwritten digit images for machine learning research. IEEE Signal Processing Magazine, 29(6), 141–142.</w:t>
      </w:r>
    </w:p>
    <w:p w14:paraId="486BF900" w14:textId="77777777" w:rsidR="00431310" w:rsidRDefault="00431310" w:rsidP="00B143CC">
      <w:pPr>
        <w:rPr>
          <w:lang w:val="en-US"/>
        </w:rPr>
      </w:pPr>
      <w:r w:rsidRPr="00431310">
        <w:rPr>
          <w:lang w:val="en-US"/>
        </w:rPr>
        <w:t>Verma, V., Lamb, A., Beckham, C., Najafi, A., Courville, A., Mitliagkas, I., &amp; Bengio, Y. (2018). Manifold Mixup: Learning Better Representations by Interpolating Hidden States. ArXiv, abs/1806.05236.</w:t>
      </w:r>
    </w:p>
    <w:p w14:paraId="57744D98" w14:textId="5D50F5FC" w:rsidR="007B72C3" w:rsidRDefault="00B143CC" w:rsidP="00B143CC">
      <w:pPr>
        <w:rPr>
          <w:lang w:val="en-US"/>
        </w:rPr>
      </w:pPr>
      <w:r w:rsidRPr="00431310">
        <w:rPr>
          <w:lang w:val="de-DE"/>
        </w:rPr>
        <w:t xml:space="preserve"> </w:t>
      </w:r>
      <w:r w:rsidR="004C5DFA" w:rsidRPr="004C5DFA">
        <w:rPr>
          <w:lang w:val="de-DE"/>
        </w:rPr>
        <w:t>W.</w:t>
      </w:r>
      <w:r w:rsidRPr="004C5DFA">
        <w:rPr>
          <w:lang w:val="de-DE"/>
        </w:rPr>
        <w:t xml:space="preserve"> So, </w:t>
      </w:r>
      <w:r w:rsidR="004C5DFA" w:rsidRPr="004C5DFA">
        <w:rPr>
          <w:lang w:val="de-DE"/>
        </w:rPr>
        <w:t xml:space="preserve">A. </w:t>
      </w:r>
      <w:r w:rsidRPr="004C5DFA">
        <w:rPr>
          <w:lang w:val="de-DE"/>
        </w:rPr>
        <w:t>So, et al.</w:t>
      </w:r>
      <w:r w:rsidRPr="004C5DFA">
        <w:rPr>
          <w:lang w:val="de-DE"/>
        </w:rPr>
        <w:t xml:space="preserve"> </w:t>
      </w:r>
      <w:r>
        <w:rPr>
          <w:lang w:val="en-US"/>
        </w:rPr>
        <w:t>(2026)</w:t>
      </w:r>
      <w:r w:rsidRPr="00B143CC">
        <w:rPr>
          <w:lang w:val="en-US"/>
        </w:rPr>
        <w:t>, UTS Deep Learning</w:t>
      </w:r>
      <w:r>
        <w:rPr>
          <w:lang w:val="en-US"/>
        </w:rPr>
        <w:t>,</w:t>
      </w:r>
      <w:r w:rsidRPr="00B143CC">
        <w:rPr>
          <w:lang w:val="en-US"/>
        </w:rPr>
        <w:t xml:space="preserve"> Autumn 2026, Slides and Exercises</w:t>
      </w:r>
    </w:p>
    <w:p w14:paraId="05F9B312" w14:textId="77777777" w:rsidR="007B72C3" w:rsidRDefault="007B72C3">
      <w:pPr>
        <w:rPr>
          <w:lang w:val="en-US"/>
        </w:rPr>
      </w:pPr>
      <w:r>
        <w:rPr>
          <w:lang w:val="en-US"/>
        </w:rPr>
        <w:br w:type="page"/>
      </w:r>
    </w:p>
    <w:p w14:paraId="185331D1" w14:textId="0A8B3410" w:rsidR="00906258" w:rsidRDefault="00906258" w:rsidP="000D3A01">
      <w:pPr>
        <w:pStyle w:val="Heading1"/>
        <w:numPr>
          <w:ilvl w:val="0"/>
          <w:numId w:val="0"/>
        </w:numPr>
        <w:ind w:left="432" w:hanging="432"/>
        <w:rPr>
          <w:lang w:val="en-US"/>
        </w:rPr>
      </w:pPr>
      <w:r>
        <w:rPr>
          <w:lang w:val="en-US"/>
        </w:rPr>
        <w:lastRenderedPageBreak/>
        <w:t>Technical Appendix:</w:t>
      </w:r>
    </w:p>
    <w:p w14:paraId="49DF5517" w14:textId="5AA0AE33" w:rsidR="00906258" w:rsidRDefault="00906258" w:rsidP="00906258">
      <w:pPr>
        <w:rPr>
          <w:lang w:val="en-US"/>
        </w:rPr>
      </w:pPr>
      <w:r w:rsidRPr="00906258">
        <w:rPr>
          <w:lang w:val="en-US"/>
        </w:rPr>
        <w:t xml:space="preserve">I ran the following </w:t>
      </w:r>
      <w:r w:rsidR="007B72C3">
        <w:rPr>
          <w:lang w:val="en-US"/>
        </w:rPr>
        <w:t xml:space="preserve">exploratory </w:t>
      </w:r>
      <w:r w:rsidRPr="00906258">
        <w:rPr>
          <w:lang w:val="en-US"/>
        </w:rPr>
        <w:t>experiments</w:t>
      </w:r>
      <w:r w:rsidR="007B72C3">
        <w:rPr>
          <w:lang w:val="en-US"/>
        </w:rPr>
        <w:t xml:space="preserve"> which were superseded by the formal experiments noted in the Juypter notebook</w:t>
      </w:r>
      <w:r w:rsidRPr="00906258">
        <w:rPr>
          <w:lang w:val="en-US"/>
        </w:rPr>
        <w:t>:</w:t>
      </w:r>
    </w:p>
    <w:tbl>
      <w:tblPr>
        <w:tblStyle w:val="TableGrid"/>
        <w:tblW w:w="0" w:type="auto"/>
        <w:tblLook w:val="04A0" w:firstRow="1" w:lastRow="0" w:firstColumn="1" w:lastColumn="0" w:noHBand="0" w:noVBand="1"/>
      </w:tblPr>
      <w:tblGrid>
        <w:gridCol w:w="1696"/>
        <w:gridCol w:w="2268"/>
        <w:gridCol w:w="1445"/>
        <w:gridCol w:w="1390"/>
        <w:gridCol w:w="2217"/>
      </w:tblGrid>
      <w:tr w:rsidR="007B72C3" w:rsidRPr="007B72C3" w14:paraId="1ECDEC2C" w14:textId="77777777" w:rsidTr="007B72C3">
        <w:tc>
          <w:tcPr>
            <w:tcW w:w="1696" w:type="dxa"/>
          </w:tcPr>
          <w:p w14:paraId="5D8D352B" w14:textId="77777777" w:rsidR="007B72C3" w:rsidRPr="007B72C3" w:rsidRDefault="007B72C3" w:rsidP="00096498">
            <w:pPr>
              <w:rPr>
                <w:sz w:val="18"/>
                <w:szCs w:val="18"/>
                <w:lang w:val="en-US"/>
              </w:rPr>
            </w:pPr>
            <w:r w:rsidRPr="007B72C3">
              <w:rPr>
                <w:sz w:val="18"/>
                <w:szCs w:val="18"/>
                <w:lang w:val="en-US"/>
              </w:rPr>
              <w:t>Experiment Focus</w:t>
            </w:r>
          </w:p>
        </w:tc>
        <w:tc>
          <w:tcPr>
            <w:tcW w:w="2268" w:type="dxa"/>
          </w:tcPr>
          <w:p w14:paraId="0D3DA544" w14:textId="77777777" w:rsidR="007B72C3" w:rsidRPr="007B72C3" w:rsidRDefault="007B72C3" w:rsidP="00096498">
            <w:pPr>
              <w:rPr>
                <w:sz w:val="18"/>
                <w:szCs w:val="18"/>
                <w:lang w:val="en-US"/>
              </w:rPr>
            </w:pPr>
            <w:r w:rsidRPr="007B72C3">
              <w:rPr>
                <w:sz w:val="18"/>
                <w:szCs w:val="18"/>
                <w:lang w:val="en-US"/>
              </w:rPr>
              <w:t>Configuration Notes</w:t>
            </w:r>
          </w:p>
        </w:tc>
        <w:tc>
          <w:tcPr>
            <w:tcW w:w="1445" w:type="dxa"/>
          </w:tcPr>
          <w:p w14:paraId="10F9D1BC" w14:textId="77777777" w:rsidR="007B72C3" w:rsidRPr="007B72C3" w:rsidRDefault="007B72C3" w:rsidP="00096498">
            <w:pPr>
              <w:rPr>
                <w:sz w:val="18"/>
                <w:szCs w:val="18"/>
                <w:lang w:val="en-US"/>
              </w:rPr>
            </w:pPr>
            <w:r w:rsidRPr="007B72C3">
              <w:rPr>
                <w:sz w:val="18"/>
                <w:szCs w:val="18"/>
                <w:lang w:val="en-US"/>
              </w:rPr>
              <w:t>Epochs / Batch</w:t>
            </w:r>
          </w:p>
        </w:tc>
        <w:tc>
          <w:tcPr>
            <w:tcW w:w="1390" w:type="dxa"/>
          </w:tcPr>
          <w:p w14:paraId="5AEFDD55" w14:textId="77777777" w:rsidR="007B72C3" w:rsidRPr="007B72C3" w:rsidRDefault="007B72C3" w:rsidP="00096498">
            <w:pPr>
              <w:rPr>
                <w:sz w:val="18"/>
                <w:szCs w:val="18"/>
                <w:lang w:val="en-US"/>
              </w:rPr>
            </w:pPr>
            <w:r w:rsidRPr="007B72C3">
              <w:rPr>
                <w:sz w:val="18"/>
                <w:szCs w:val="18"/>
                <w:lang w:val="en-US"/>
              </w:rPr>
              <w:t>Final Test Acc.</w:t>
            </w:r>
          </w:p>
        </w:tc>
        <w:tc>
          <w:tcPr>
            <w:tcW w:w="2217" w:type="dxa"/>
          </w:tcPr>
          <w:p w14:paraId="3F0ADD05" w14:textId="77777777" w:rsidR="007B72C3" w:rsidRPr="007B72C3" w:rsidRDefault="007B72C3" w:rsidP="00096498">
            <w:pPr>
              <w:rPr>
                <w:sz w:val="18"/>
                <w:szCs w:val="18"/>
                <w:lang w:val="en-US"/>
              </w:rPr>
            </w:pPr>
            <w:r w:rsidRPr="007B72C3">
              <w:rPr>
                <w:sz w:val="18"/>
                <w:szCs w:val="18"/>
                <w:lang w:val="en-US"/>
              </w:rPr>
              <w:t>Observation / Result</w:t>
            </w:r>
          </w:p>
        </w:tc>
      </w:tr>
      <w:tr w:rsidR="007B72C3" w:rsidRPr="007B72C3" w14:paraId="26A9FE45" w14:textId="77777777" w:rsidTr="007B72C3">
        <w:tc>
          <w:tcPr>
            <w:tcW w:w="1696" w:type="dxa"/>
          </w:tcPr>
          <w:p w14:paraId="5CEA2847" w14:textId="77777777" w:rsidR="007B72C3" w:rsidRPr="007B72C3" w:rsidRDefault="007B72C3" w:rsidP="00096498">
            <w:pPr>
              <w:rPr>
                <w:sz w:val="18"/>
                <w:szCs w:val="18"/>
                <w:lang w:val="en-US"/>
              </w:rPr>
            </w:pPr>
            <w:r w:rsidRPr="007B72C3">
              <w:rPr>
                <w:sz w:val="18"/>
                <w:szCs w:val="18"/>
                <w:lang w:val="en-US"/>
              </w:rPr>
              <w:t>Augmentation &amp; Shallow</w:t>
            </w:r>
          </w:p>
        </w:tc>
        <w:tc>
          <w:tcPr>
            <w:tcW w:w="2268" w:type="dxa"/>
          </w:tcPr>
          <w:p w14:paraId="1E1812E6" w14:textId="28A6B211" w:rsidR="007B72C3" w:rsidRPr="007B72C3" w:rsidRDefault="007B72C3" w:rsidP="00096498">
            <w:pPr>
              <w:rPr>
                <w:sz w:val="18"/>
                <w:szCs w:val="18"/>
                <w:lang w:val="en-US"/>
              </w:rPr>
            </w:pPr>
            <w:r w:rsidRPr="007B72C3">
              <w:rPr>
                <w:sz w:val="18"/>
                <w:szCs w:val="18"/>
                <w:lang w:val="fr-FR"/>
              </w:rPr>
              <w:t>Affine (Rot 15</w:t>
            </w:r>
            <w:r w:rsidRPr="007B72C3">
              <w:rPr>
                <w:sz w:val="18"/>
                <w:szCs w:val="18"/>
                <w:lang w:val="fr-FR"/>
              </w:rPr>
              <w:t xml:space="preserve"> deg</w:t>
            </w:r>
            <w:r w:rsidRPr="007B72C3">
              <w:rPr>
                <w:sz w:val="18"/>
                <w:szCs w:val="18"/>
                <w:lang w:val="fr-FR"/>
              </w:rPr>
              <w:t xml:space="preserve">, Scale 0.9-1.1, Trans 0.1). </w:t>
            </w:r>
            <w:r w:rsidRPr="007B72C3">
              <w:rPr>
                <w:sz w:val="18"/>
                <w:szCs w:val="18"/>
                <w:lang w:val="en-US"/>
              </w:rPr>
              <w:t>1x64 layer, 10% dropout at end.</w:t>
            </w:r>
          </w:p>
        </w:tc>
        <w:tc>
          <w:tcPr>
            <w:tcW w:w="1445" w:type="dxa"/>
          </w:tcPr>
          <w:p w14:paraId="1C99B2A3" w14:textId="77777777" w:rsidR="007B72C3" w:rsidRPr="007B72C3" w:rsidRDefault="007B72C3" w:rsidP="00096498">
            <w:pPr>
              <w:rPr>
                <w:sz w:val="18"/>
                <w:szCs w:val="18"/>
                <w:lang w:val="en-US"/>
              </w:rPr>
            </w:pPr>
            <w:r w:rsidRPr="007B72C3">
              <w:rPr>
                <w:sz w:val="18"/>
                <w:szCs w:val="18"/>
                <w:lang w:val="en-US"/>
              </w:rPr>
              <w:t>300 / 4096</w:t>
            </w:r>
          </w:p>
        </w:tc>
        <w:tc>
          <w:tcPr>
            <w:tcW w:w="1390" w:type="dxa"/>
          </w:tcPr>
          <w:p w14:paraId="4F66C9B7" w14:textId="77777777" w:rsidR="007B72C3" w:rsidRPr="007B72C3" w:rsidRDefault="007B72C3" w:rsidP="00096498">
            <w:pPr>
              <w:rPr>
                <w:sz w:val="18"/>
                <w:szCs w:val="18"/>
                <w:lang w:val="en-US"/>
              </w:rPr>
            </w:pPr>
            <w:r w:rsidRPr="007B72C3">
              <w:rPr>
                <w:sz w:val="18"/>
                <w:szCs w:val="18"/>
                <w:lang w:val="en-US"/>
              </w:rPr>
              <w:t>94.2%</w:t>
            </w:r>
          </w:p>
        </w:tc>
        <w:tc>
          <w:tcPr>
            <w:tcW w:w="2217" w:type="dxa"/>
          </w:tcPr>
          <w:p w14:paraId="35555BA8" w14:textId="77777777" w:rsidR="007B72C3" w:rsidRPr="007B72C3" w:rsidRDefault="007B72C3" w:rsidP="00096498">
            <w:pPr>
              <w:rPr>
                <w:sz w:val="18"/>
                <w:szCs w:val="18"/>
                <w:lang w:val="en-US"/>
              </w:rPr>
            </w:pPr>
            <w:r w:rsidRPr="007B72C3">
              <w:rPr>
                <w:sz w:val="18"/>
                <w:szCs w:val="18"/>
                <w:lang w:val="en-US"/>
              </w:rPr>
              <w:t>Baseline for exploration. (Loss: Train 0.109, Test 0.215)</w:t>
            </w:r>
          </w:p>
        </w:tc>
      </w:tr>
      <w:tr w:rsidR="007B72C3" w:rsidRPr="007B72C3" w14:paraId="4286EA5E" w14:textId="77777777" w:rsidTr="007B72C3">
        <w:tc>
          <w:tcPr>
            <w:tcW w:w="1696" w:type="dxa"/>
          </w:tcPr>
          <w:p w14:paraId="628C666B" w14:textId="77777777" w:rsidR="007B72C3" w:rsidRPr="007B72C3" w:rsidRDefault="007B72C3" w:rsidP="00096498">
            <w:pPr>
              <w:rPr>
                <w:sz w:val="18"/>
                <w:szCs w:val="18"/>
                <w:lang w:val="en-US"/>
              </w:rPr>
            </w:pPr>
            <w:r w:rsidRPr="007B72C3">
              <w:rPr>
                <w:sz w:val="18"/>
                <w:szCs w:val="18"/>
                <w:lang w:val="en-US"/>
              </w:rPr>
              <w:t>Depth (+1 Layer)</w:t>
            </w:r>
          </w:p>
        </w:tc>
        <w:tc>
          <w:tcPr>
            <w:tcW w:w="2268" w:type="dxa"/>
          </w:tcPr>
          <w:p w14:paraId="3F421068" w14:textId="06752336" w:rsidR="007B72C3" w:rsidRPr="007B72C3" w:rsidRDefault="007B72C3" w:rsidP="00096498">
            <w:pPr>
              <w:rPr>
                <w:sz w:val="18"/>
                <w:szCs w:val="18"/>
                <w:lang w:val="en-US"/>
              </w:rPr>
            </w:pPr>
            <w:r w:rsidRPr="007B72C3">
              <w:rPr>
                <w:sz w:val="18"/>
                <w:szCs w:val="18"/>
                <w:lang w:val="en-US"/>
              </w:rPr>
              <w:t>Added second 64-neuron hidden layer. Affine (Rot 10</w:t>
            </w:r>
            <w:r w:rsidRPr="007B72C3">
              <w:rPr>
                <w:sz w:val="18"/>
                <w:szCs w:val="18"/>
                <w:lang w:val="en-US"/>
              </w:rPr>
              <w:t xml:space="preserve"> degree</w:t>
            </w:r>
            <w:r w:rsidRPr="007B72C3">
              <w:rPr>
                <w:sz w:val="18"/>
                <w:szCs w:val="18"/>
                <w:lang w:val="en-US"/>
              </w:rPr>
              <w:t>, Trans 0.05).</w:t>
            </w:r>
          </w:p>
        </w:tc>
        <w:tc>
          <w:tcPr>
            <w:tcW w:w="1445" w:type="dxa"/>
          </w:tcPr>
          <w:p w14:paraId="647C3115" w14:textId="77777777" w:rsidR="007B72C3" w:rsidRPr="007B72C3" w:rsidRDefault="007B72C3" w:rsidP="00096498">
            <w:pPr>
              <w:rPr>
                <w:sz w:val="18"/>
                <w:szCs w:val="18"/>
                <w:lang w:val="en-US"/>
              </w:rPr>
            </w:pPr>
            <w:r w:rsidRPr="007B72C3">
              <w:rPr>
                <w:sz w:val="18"/>
                <w:szCs w:val="18"/>
                <w:lang w:val="en-US"/>
              </w:rPr>
              <w:t>300 / 4096</w:t>
            </w:r>
          </w:p>
        </w:tc>
        <w:tc>
          <w:tcPr>
            <w:tcW w:w="1390" w:type="dxa"/>
          </w:tcPr>
          <w:p w14:paraId="0B73E187" w14:textId="77777777" w:rsidR="007B72C3" w:rsidRPr="007B72C3" w:rsidRDefault="007B72C3" w:rsidP="00096498">
            <w:pPr>
              <w:rPr>
                <w:sz w:val="18"/>
                <w:szCs w:val="18"/>
                <w:lang w:val="en-US"/>
              </w:rPr>
            </w:pPr>
            <w:r w:rsidRPr="007B72C3">
              <w:rPr>
                <w:sz w:val="18"/>
                <w:szCs w:val="18"/>
                <w:lang w:val="en-US"/>
              </w:rPr>
              <w:t>95.1%</w:t>
            </w:r>
          </w:p>
        </w:tc>
        <w:tc>
          <w:tcPr>
            <w:tcW w:w="2217" w:type="dxa"/>
          </w:tcPr>
          <w:p w14:paraId="779FA4EC" w14:textId="77777777" w:rsidR="007B72C3" w:rsidRPr="007B72C3" w:rsidRDefault="007B72C3" w:rsidP="00096498">
            <w:pPr>
              <w:rPr>
                <w:sz w:val="18"/>
                <w:szCs w:val="18"/>
                <w:lang w:val="en-US"/>
              </w:rPr>
            </w:pPr>
            <w:r w:rsidRPr="007B72C3">
              <w:rPr>
                <w:sz w:val="18"/>
                <w:szCs w:val="18"/>
                <w:lang w:val="en-US"/>
              </w:rPr>
              <w:t>Performance improved with extra depth.</w:t>
            </w:r>
          </w:p>
        </w:tc>
      </w:tr>
      <w:tr w:rsidR="007B72C3" w:rsidRPr="007B72C3" w14:paraId="42E05EE5" w14:textId="77777777" w:rsidTr="007B72C3">
        <w:tc>
          <w:tcPr>
            <w:tcW w:w="1696" w:type="dxa"/>
          </w:tcPr>
          <w:p w14:paraId="4CDA0312" w14:textId="77777777" w:rsidR="007B72C3" w:rsidRPr="007B72C3" w:rsidRDefault="007B72C3" w:rsidP="00096498">
            <w:pPr>
              <w:rPr>
                <w:sz w:val="18"/>
                <w:szCs w:val="18"/>
                <w:lang w:val="en-US"/>
              </w:rPr>
            </w:pPr>
            <w:r w:rsidRPr="007B72C3">
              <w:rPr>
                <w:sz w:val="18"/>
                <w:szCs w:val="18"/>
                <w:lang w:val="en-US"/>
              </w:rPr>
              <w:t>Depth (+2 Layers)</w:t>
            </w:r>
          </w:p>
        </w:tc>
        <w:tc>
          <w:tcPr>
            <w:tcW w:w="2268" w:type="dxa"/>
          </w:tcPr>
          <w:p w14:paraId="62B4AB18" w14:textId="77777777" w:rsidR="007B72C3" w:rsidRPr="007B72C3" w:rsidRDefault="007B72C3" w:rsidP="00096498">
            <w:pPr>
              <w:rPr>
                <w:sz w:val="18"/>
                <w:szCs w:val="18"/>
                <w:lang w:val="en-US"/>
              </w:rPr>
            </w:pPr>
            <w:r w:rsidRPr="007B72C3">
              <w:rPr>
                <w:sz w:val="18"/>
                <w:szCs w:val="18"/>
                <w:lang w:val="en-US"/>
              </w:rPr>
              <w:t>Added third 64-neuron hidden layer.</w:t>
            </w:r>
          </w:p>
        </w:tc>
        <w:tc>
          <w:tcPr>
            <w:tcW w:w="1445" w:type="dxa"/>
          </w:tcPr>
          <w:p w14:paraId="4814A497" w14:textId="77777777" w:rsidR="007B72C3" w:rsidRPr="007B72C3" w:rsidRDefault="007B72C3" w:rsidP="00096498">
            <w:pPr>
              <w:rPr>
                <w:sz w:val="18"/>
                <w:szCs w:val="18"/>
                <w:lang w:val="en-US"/>
              </w:rPr>
            </w:pPr>
            <w:r w:rsidRPr="007B72C3">
              <w:rPr>
                <w:sz w:val="18"/>
                <w:szCs w:val="18"/>
                <w:lang w:val="en-US"/>
              </w:rPr>
              <w:t>300 / 4096</w:t>
            </w:r>
          </w:p>
        </w:tc>
        <w:tc>
          <w:tcPr>
            <w:tcW w:w="1390" w:type="dxa"/>
          </w:tcPr>
          <w:p w14:paraId="5AFB0BC5" w14:textId="77777777" w:rsidR="007B72C3" w:rsidRPr="007B72C3" w:rsidRDefault="007B72C3" w:rsidP="00096498">
            <w:pPr>
              <w:rPr>
                <w:sz w:val="18"/>
                <w:szCs w:val="18"/>
                <w:lang w:val="en-US"/>
              </w:rPr>
            </w:pPr>
            <w:r w:rsidRPr="007B72C3">
              <w:rPr>
                <w:sz w:val="18"/>
                <w:szCs w:val="18"/>
                <w:lang w:val="en-US"/>
              </w:rPr>
              <w:t>94.6%</w:t>
            </w:r>
          </w:p>
        </w:tc>
        <w:tc>
          <w:tcPr>
            <w:tcW w:w="2217" w:type="dxa"/>
          </w:tcPr>
          <w:p w14:paraId="6BFF7961" w14:textId="77777777" w:rsidR="007B72C3" w:rsidRPr="007B72C3" w:rsidRDefault="007B72C3" w:rsidP="00096498">
            <w:pPr>
              <w:rPr>
                <w:sz w:val="18"/>
                <w:szCs w:val="18"/>
                <w:lang w:val="en-US"/>
              </w:rPr>
            </w:pPr>
            <w:r w:rsidRPr="007B72C3">
              <w:rPr>
                <w:sz w:val="18"/>
                <w:szCs w:val="18"/>
                <w:lang w:val="en-US"/>
              </w:rPr>
              <w:t>Performance dropped slightly. Indicated potential overfitting.</w:t>
            </w:r>
          </w:p>
        </w:tc>
      </w:tr>
      <w:tr w:rsidR="007B72C3" w:rsidRPr="007B72C3" w14:paraId="7EDCB610" w14:textId="77777777" w:rsidTr="007B72C3">
        <w:tc>
          <w:tcPr>
            <w:tcW w:w="1696" w:type="dxa"/>
          </w:tcPr>
          <w:p w14:paraId="34A55D52" w14:textId="77777777" w:rsidR="007B72C3" w:rsidRPr="007B72C3" w:rsidRDefault="007B72C3" w:rsidP="00096498">
            <w:pPr>
              <w:rPr>
                <w:sz w:val="18"/>
                <w:szCs w:val="18"/>
                <w:lang w:val="en-US"/>
              </w:rPr>
            </w:pPr>
            <w:r w:rsidRPr="007B72C3">
              <w:rPr>
                <w:sz w:val="18"/>
                <w:szCs w:val="18"/>
                <w:lang w:val="en-US"/>
              </w:rPr>
              <w:t>Color Jitter</w:t>
            </w:r>
          </w:p>
        </w:tc>
        <w:tc>
          <w:tcPr>
            <w:tcW w:w="2268" w:type="dxa"/>
          </w:tcPr>
          <w:p w14:paraId="46F9DC5E" w14:textId="77777777" w:rsidR="007B72C3" w:rsidRPr="007B72C3" w:rsidRDefault="007B72C3" w:rsidP="00096498">
            <w:pPr>
              <w:rPr>
                <w:sz w:val="18"/>
                <w:szCs w:val="18"/>
                <w:lang w:val="en-US"/>
              </w:rPr>
            </w:pPr>
            <w:r w:rsidRPr="007B72C3">
              <w:rPr>
                <w:sz w:val="18"/>
                <w:szCs w:val="18"/>
                <w:lang w:val="en-US"/>
              </w:rPr>
              <w:t>Added Color Jitter. (Continued from previous weights).</w:t>
            </w:r>
          </w:p>
        </w:tc>
        <w:tc>
          <w:tcPr>
            <w:tcW w:w="1445" w:type="dxa"/>
          </w:tcPr>
          <w:p w14:paraId="7A87EA38" w14:textId="77777777" w:rsidR="007B72C3" w:rsidRPr="007B72C3" w:rsidRDefault="007B72C3" w:rsidP="00096498">
            <w:pPr>
              <w:rPr>
                <w:sz w:val="18"/>
                <w:szCs w:val="18"/>
                <w:lang w:val="en-US"/>
              </w:rPr>
            </w:pPr>
            <w:r w:rsidRPr="007B72C3">
              <w:rPr>
                <w:sz w:val="18"/>
                <w:szCs w:val="18"/>
                <w:lang w:val="en-US"/>
              </w:rPr>
              <w:t>N/A</w:t>
            </w:r>
          </w:p>
        </w:tc>
        <w:tc>
          <w:tcPr>
            <w:tcW w:w="1390" w:type="dxa"/>
          </w:tcPr>
          <w:p w14:paraId="4B317202" w14:textId="77777777" w:rsidR="007B72C3" w:rsidRPr="007B72C3" w:rsidRDefault="007B72C3" w:rsidP="00096498">
            <w:pPr>
              <w:rPr>
                <w:sz w:val="18"/>
                <w:szCs w:val="18"/>
                <w:lang w:val="en-US"/>
              </w:rPr>
            </w:pPr>
            <w:r w:rsidRPr="007B72C3">
              <w:rPr>
                <w:sz w:val="18"/>
                <w:szCs w:val="18"/>
                <w:lang w:val="en-US"/>
              </w:rPr>
              <w:t>95.4%</w:t>
            </w:r>
          </w:p>
        </w:tc>
        <w:tc>
          <w:tcPr>
            <w:tcW w:w="2217" w:type="dxa"/>
          </w:tcPr>
          <w:p w14:paraId="42EFA6BF" w14:textId="77777777" w:rsidR="007B72C3" w:rsidRPr="007B72C3" w:rsidRDefault="007B72C3" w:rsidP="00096498">
            <w:pPr>
              <w:rPr>
                <w:sz w:val="18"/>
                <w:szCs w:val="18"/>
                <w:lang w:val="en-US"/>
              </w:rPr>
            </w:pPr>
            <w:r w:rsidRPr="007B72C3">
              <w:rPr>
                <w:sz w:val="18"/>
                <w:szCs w:val="18"/>
                <w:lang w:val="en-US"/>
              </w:rPr>
              <w:t>Introducing color noise improved generalization.</w:t>
            </w:r>
          </w:p>
        </w:tc>
      </w:tr>
      <w:tr w:rsidR="007B72C3" w:rsidRPr="007B72C3" w14:paraId="1AC0E130" w14:textId="77777777" w:rsidTr="007B72C3">
        <w:tc>
          <w:tcPr>
            <w:tcW w:w="1696" w:type="dxa"/>
          </w:tcPr>
          <w:p w14:paraId="74418B5B" w14:textId="77777777" w:rsidR="007B72C3" w:rsidRPr="007B72C3" w:rsidRDefault="007B72C3" w:rsidP="00096498">
            <w:pPr>
              <w:rPr>
                <w:sz w:val="18"/>
                <w:szCs w:val="18"/>
                <w:lang w:val="en-US"/>
              </w:rPr>
            </w:pPr>
            <w:r w:rsidRPr="007B72C3">
              <w:rPr>
                <w:sz w:val="18"/>
                <w:szCs w:val="18"/>
                <w:lang w:val="en-US"/>
              </w:rPr>
              <w:t>Heavy Jitter</w:t>
            </w:r>
          </w:p>
        </w:tc>
        <w:tc>
          <w:tcPr>
            <w:tcW w:w="2268" w:type="dxa"/>
          </w:tcPr>
          <w:p w14:paraId="118C1287" w14:textId="77777777" w:rsidR="007B72C3" w:rsidRPr="007B72C3" w:rsidRDefault="007B72C3" w:rsidP="00096498">
            <w:pPr>
              <w:rPr>
                <w:sz w:val="18"/>
                <w:szCs w:val="18"/>
                <w:lang w:val="en-US"/>
              </w:rPr>
            </w:pPr>
            <w:r w:rsidRPr="007B72C3">
              <w:rPr>
                <w:sz w:val="18"/>
                <w:szCs w:val="18"/>
                <w:lang w:val="en-US"/>
              </w:rPr>
              <w:t>Increased Color Jitter to 30% brightness/contrast.</w:t>
            </w:r>
          </w:p>
        </w:tc>
        <w:tc>
          <w:tcPr>
            <w:tcW w:w="1445" w:type="dxa"/>
          </w:tcPr>
          <w:p w14:paraId="45AF913F" w14:textId="77777777" w:rsidR="007B72C3" w:rsidRPr="007B72C3" w:rsidRDefault="007B72C3" w:rsidP="00096498">
            <w:pPr>
              <w:rPr>
                <w:sz w:val="18"/>
                <w:szCs w:val="18"/>
                <w:lang w:val="en-US"/>
              </w:rPr>
            </w:pPr>
            <w:r w:rsidRPr="007B72C3">
              <w:rPr>
                <w:sz w:val="18"/>
                <w:szCs w:val="18"/>
                <w:lang w:val="en-US"/>
              </w:rPr>
              <w:t>N/A</w:t>
            </w:r>
          </w:p>
        </w:tc>
        <w:tc>
          <w:tcPr>
            <w:tcW w:w="1390" w:type="dxa"/>
          </w:tcPr>
          <w:p w14:paraId="7B63ED4F" w14:textId="77777777" w:rsidR="007B72C3" w:rsidRPr="007B72C3" w:rsidRDefault="007B72C3" w:rsidP="00096498">
            <w:pPr>
              <w:rPr>
                <w:sz w:val="18"/>
                <w:szCs w:val="18"/>
                <w:lang w:val="en-US"/>
              </w:rPr>
            </w:pPr>
            <w:r w:rsidRPr="007B72C3">
              <w:rPr>
                <w:sz w:val="18"/>
                <w:szCs w:val="18"/>
                <w:lang w:val="en-US"/>
              </w:rPr>
              <w:t>94.9%</w:t>
            </w:r>
          </w:p>
        </w:tc>
        <w:tc>
          <w:tcPr>
            <w:tcW w:w="2217" w:type="dxa"/>
          </w:tcPr>
          <w:p w14:paraId="4393DE38" w14:textId="77777777" w:rsidR="007B72C3" w:rsidRPr="007B72C3" w:rsidRDefault="007B72C3" w:rsidP="00096498">
            <w:pPr>
              <w:rPr>
                <w:sz w:val="18"/>
                <w:szCs w:val="18"/>
                <w:lang w:val="en-US"/>
              </w:rPr>
            </w:pPr>
            <w:r w:rsidRPr="007B72C3">
              <w:rPr>
                <w:sz w:val="18"/>
                <w:szCs w:val="18"/>
                <w:lang w:val="en-US"/>
              </w:rPr>
              <w:t>Too much color noise slightly degraded accuracy.</w:t>
            </w:r>
          </w:p>
        </w:tc>
      </w:tr>
      <w:tr w:rsidR="007B72C3" w:rsidRPr="007B72C3" w14:paraId="4A88CADC" w14:textId="77777777" w:rsidTr="007B72C3">
        <w:tc>
          <w:tcPr>
            <w:tcW w:w="1696" w:type="dxa"/>
          </w:tcPr>
          <w:p w14:paraId="748BB5EB" w14:textId="77777777" w:rsidR="007B72C3" w:rsidRPr="007B72C3" w:rsidRDefault="007B72C3" w:rsidP="00096498">
            <w:pPr>
              <w:rPr>
                <w:sz w:val="18"/>
                <w:szCs w:val="18"/>
                <w:lang w:val="en-US"/>
              </w:rPr>
            </w:pPr>
            <w:r w:rsidRPr="007B72C3">
              <w:rPr>
                <w:sz w:val="18"/>
                <w:szCs w:val="18"/>
                <w:lang w:val="en-US"/>
              </w:rPr>
              <w:t>Depth &amp; Dropout shift</w:t>
            </w:r>
          </w:p>
        </w:tc>
        <w:tc>
          <w:tcPr>
            <w:tcW w:w="2268" w:type="dxa"/>
          </w:tcPr>
          <w:p w14:paraId="2ECEDD27" w14:textId="77777777" w:rsidR="007B72C3" w:rsidRPr="007B72C3" w:rsidRDefault="007B72C3" w:rsidP="00096498">
            <w:pPr>
              <w:rPr>
                <w:sz w:val="18"/>
                <w:szCs w:val="18"/>
                <w:lang w:val="en-US"/>
              </w:rPr>
            </w:pPr>
            <w:r w:rsidRPr="007B72C3">
              <w:rPr>
                <w:sz w:val="18"/>
                <w:szCs w:val="18"/>
                <w:lang w:val="en-US"/>
              </w:rPr>
              <w:t>Added fourth 64-neuron layer. Moved Dropout to the front.</w:t>
            </w:r>
          </w:p>
        </w:tc>
        <w:tc>
          <w:tcPr>
            <w:tcW w:w="1445" w:type="dxa"/>
          </w:tcPr>
          <w:p w14:paraId="5106E07B" w14:textId="77777777" w:rsidR="007B72C3" w:rsidRPr="007B72C3" w:rsidRDefault="007B72C3" w:rsidP="00096498">
            <w:pPr>
              <w:rPr>
                <w:sz w:val="18"/>
                <w:szCs w:val="18"/>
                <w:lang w:val="en-US"/>
              </w:rPr>
            </w:pPr>
            <w:r w:rsidRPr="007B72C3">
              <w:rPr>
                <w:sz w:val="18"/>
                <w:szCs w:val="18"/>
                <w:lang w:val="en-US"/>
              </w:rPr>
              <w:t>300 / 4096</w:t>
            </w:r>
          </w:p>
        </w:tc>
        <w:tc>
          <w:tcPr>
            <w:tcW w:w="1390" w:type="dxa"/>
          </w:tcPr>
          <w:p w14:paraId="0FDEBB2F" w14:textId="77777777" w:rsidR="007B72C3" w:rsidRPr="007B72C3" w:rsidRDefault="007B72C3" w:rsidP="00096498">
            <w:pPr>
              <w:rPr>
                <w:sz w:val="18"/>
                <w:szCs w:val="18"/>
                <w:lang w:val="en-US"/>
              </w:rPr>
            </w:pPr>
            <w:r w:rsidRPr="007B72C3">
              <w:rPr>
                <w:sz w:val="18"/>
                <w:szCs w:val="18"/>
                <w:lang w:val="en-US"/>
              </w:rPr>
              <w:t>95.6%</w:t>
            </w:r>
          </w:p>
        </w:tc>
        <w:tc>
          <w:tcPr>
            <w:tcW w:w="2217" w:type="dxa"/>
          </w:tcPr>
          <w:p w14:paraId="6EBFAE26" w14:textId="77777777" w:rsidR="007B72C3" w:rsidRPr="007B72C3" w:rsidRDefault="007B72C3" w:rsidP="00096498">
            <w:pPr>
              <w:rPr>
                <w:sz w:val="18"/>
                <w:szCs w:val="18"/>
                <w:lang w:val="en-US"/>
              </w:rPr>
            </w:pPr>
            <w:r w:rsidRPr="007B72C3">
              <w:rPr>
                <w:sz w:val="18"/>
                <w:szCs w:val="18"/>
                <w:lang w:val="en-US"/>
              </w:rPr>
              <w:t>Moving dropout to the first layer yielded the best result so far.</w:t>
            </w:r>
          </w:p>
        </w:tc>
      </w:tr>
      <w:tr w:rsidR="007B72C3" w:rsidRPr="007B72C3" w14:paraId="635526A8" w14:textId="77777777" w:rsidTr="007B72C3">
        <w:tc>
          <w:tcPr>
            <w:tcW w:w="1696" w:type="dxa"/>
          </w:tcPr>
          <w:p w14:paraId="7CDB38DA" w14:textId="77777777" w:rsidR="007B72C3" w:rsidRPr="007B72C3" w:rsidRDefault="007B72C3" w:rsidP="00096498">
            <w:pPr>
              <w:rPr>
                <w:sz w:val="18"/>
                <w:szCs w:val="18"/>
                <w:lang w:val="en-US"/>
              </w:rPr>
            </w:pPr>
            <w:r w:rsidRPr="007B72C3">
              <w:rPr>
                <w:sz w:val="18"/>
                <w:szCs w:val="18"/>
                <w:lang w:val="en-US"/>
              </w:rPr>
              <w:t>High Learning Rate</w:t>
            </w:r>
          </w:p>
        </w:tc>
        <w:tc>
          <w:tcPr>
            <w:tcW w:w="2268" w:type="dxa"/>
          </w:tcPr>
          <w:p w14:paraId="012108B9" w14:textId="77777777" w:rsidR="007B72C3" w:rsidRPr="007B72C3" w:rsidRDefault="007B72C3" w:rsidP="00096498">
            <w:pPr>
              <w:rPr>
                <w:sz w:val="18"/>
                <w:szCs w:val="18"/>
                <w:lang w:val="en-US"/>
              </w:rPr>
            </w:pPr>
            <w:r w:rsidRPr="007B72C3">
              <w:rPr>
                <w:sz w:val="18"/>
                <w:szCs w:val="18"/>
                <w:lang w:val="en-US"/>
              </w:rPr>
              <w:t>Increased lr from 0.001 to 0.01.</w:t>
            </w:r>
          </w:p>
        </w:tc>
        <w:tc>
          <w:tcPr>
            <w:tcW w:w="1445" w:type="dxa"/>
          </w:tcPr>
          <w:p w14:paraId="6B5848B1" w14:textId="77777777" w:rsidR="007B72C3" w:rsidRPr="007B72C3" w:rsidRDefault="007B72C3" w:rsidP="00096498">
            <w:pPr>
              <w:rPr>
                <w:sz w:val="18"/>
                <w:szCs w:val="18"/>
                <w:lang w:val="en-US"/>
              </w:rPr>
            </w:pPr>
            <w:r w:rsidRPr="007B72C3">
              <w:rPr>
                <w:sz w:val="18"/>
                <w:szCs w:val="18"/>
                <w:lang w:val="en-US"/>
              </w:rPr>
              <w:t>300 / 4096</w:t>
            </w:r>
          </w:p>
        </w:tc>
        <w:tc>
          <w:tcPr>
            <w:tcW w:w="1390" w:type="dxa"/>
          </w:tcPr>
          <w:p w14:paraId="34E9A3F1" w14:textId="77777777" w:rsidR="007B72C3" w:rsidRPr="007B72C3" w:rsidRDefault="007B72C3" w:rsidP="00096498">
            <w:pPr>
              <w:rPr>
                <w:sz w:val="18"/>
                <w:szCs w:val="18"/>
                <w:lang w:val="en-US"/>
              </w:rPr>
            </w:pPr>
            <w:r w:rsidRPr="007B72C3">
              <w:rPr>
                <w:sz w:val="18"/>
                <w:szCs w:val="18"/>
                <w:lang w:val="en-US"/>
              </w:rPr>
              <w:t>94.8%</w:t>
            </w:r>
          </w:p>
        </w:tc>
        <w:tc>
          <w:tcPr>
            <w:tcW w:w="2217" w:type="dxa"/>
          </w:tcPr>
          <w:p w14:paraId="02431A50" w14:textId="77777777" w:rsidR="007B72C3" w:rsidRPr="007B72C3" w:rsidRDefault="007B72C3" w:rsidP="00096498">
            <w:pPr>
              <w:rPr>
                <w:sz w:val="18"/>
                <w:szCs w:val="18"/>
                <w:lang w:val="en-US"/>
              </w:rPr>
            </w:pPr>
            <w:r w:rsidRPr="007B72C3">
              <w:rPr>
                <w:sz w:val="18"/>
                <w:szCs w:val="18"/>
                <w:lang w:val="en-US"/>
              </w:rPr>
              <w:t>Converged poorly compared to default learning rate.</w:t>
            </w:r>
          </w:p>
        </w:tc>
      </w:tr>
      <w:tr w:rsidR="007B72C3" w:rsidRPr="007B72C3" w14:paraId="593FF65E" w14:textId="77777777" w:rsidTr="007B72C3">
        <w:tc>
          <w:tcPr>
            <w:tcW w:w="1696" w:type="dxa"/>
          </w:tcPr>
          <w:p w14:paraId="54B8F2B1" w14:textId="77777777" w:rsidR="007B72C3" w:rsidRPr="007B72C3" w:rsidRDefault="007B72C3" w:rsidP="00096498">
            <w:pPr>
              <w:rPr>
                <w:sz w:val="18"/>
                <w:szCs w:val="18"/>
                <w:lang w:val="en-US"/>
              </w:rPr>
            </w:pPr>
            <w:r w:rsidRPr="007B72C3">
              <w:rPr>
                <w:sz w:val="18"/>
                <w:szCs w:val="18"/>
                <w:lang w:val="en-US"/>
              </w:rPr>
              <w:t>Low Learning Rate</w:t>
            </w:r>
          </w:p>
        </w:tc>
        <w:tc>
          <w:tcPr>
            <w:tcW w:w="2268" w:type="dxa"/>
          </w:tcPr>
          <w:p w14:paraId="56436437" w14:textId="77777777" w:rsidR="007B72C3" w:rsidRPr="007B72C3" w:rsidRDefault="007B72C3" w:rsidP="00096498">
            <w:pPr>
              <w:rPr>
                <w:sz w:val="18"/>
                <w:szCs w:val="18"/>
                <w:lang w:val="en-US"/>
              </w:rPr>
            </w:pPr>
            <w:r w:rsidRPr="007B72C3">
              <w:rPr>
                <w:sz w:val="18"/>
                <w:szCs w:val="18"/>
                <w:lang w:val="en-US"/>
              </w:rPr>
              <w:t>Decreased lr to 0.0005.</w:t>
            </w:r>
          </w:p>
        </w:tc>
        <w:tc>
          <w:tcPr>
            <w:tcW w:w="1445" w:type="dxa"/>
          </w:tcPr>
          <w:p w14:paraId="72686BBE" w14:textId="77777777" w:rsidR="007B72C3" w:rsidRPr="007B72C3" w:rsidRDefault="007B72C3" w:rsidP="00096498">
            <w:pPr>
              <w:rPr>
                <w:sz w:val="18"/>
                <w:szCs w:val="18"/>
                <w:lang w:val="en-US"/>
              </w:rPr>
            </w:pPr>
            <w:r w:rsidRPr="007B72C3">
              <w:rPr>
                <w:sz w:val="18"/>
                <w:szCs w:val="18"/>
                <w:lang w:val="en-US"/>
              </w:rPr>
              <w:t>300 / 4096</w:t>
            </w:r>
          </w:p>
        </w:tc>
        <w:tc>
          <w:tcPr>
            <w:tcW w:w="1390" w:type="dxa"/>
          </w:tcPr>
          <w:p w14:paraId="2AFA4918" w14:textId="77777777" w:rsidR="007B72C3" w:rsidRPr="007B72C3" w:rsidRDefault="007B72C3" w:rsidP="00096498">
            <w:pPr>
              <w:rPr>
                <w:sz w:val="18"/>
                <w:szCs w:val="18"/>
                <w:lang w:val="en-US"/>
              </w:rPr>
            </w:pPr>
            <w:r w:rsidRPr="007B72C3">
              <w:rPr>
                <w:sz w:val="18"/>
                <w:szCs w:val="18"/>
                <w:lang w:val="en-US"/>
              </w:rPr>
              <w:t>95.2%</w:t>
            </w:r>
          </w:p>
        </w:tc>
        <w:tc>
          <w:tcPr>
            <w:tcW w:w="2217" w:type="dxa"/>
          </w:tcPr>
          <w:p w14:paraId="5ED2D4F0" w14:textId="77777777" w:rsidR="007B72C3" w:rsidRPr="007B72C3" w:rsidRDefault="007B72C3" w:rsidP="00096498">
            <w:pPr>
              <w:rPr>
                <w:sz w:val="18"/>
                <w:szCs w:val="18"/>
                <w:lang w:val="en-US"/>
              </w:rPr>
            </w:pPr>
            <w:r w:rsidRPr="007B72C3">
              <w:rPr>
                <w:sz w:val="18"/>
                <w:szCs w:val="18"/>
                <w:lang w:val="en-US"/>
              </w:rPr>
              <w:t>Learning was still ongoing at epoch 300; requires more epochs.</w:t>
            </w:r>
          </w:p>
        </w:tc>
      </w:tr>
      <w:tr w:rsidR="007B72C3" w:rsidRPr="007B72C3" w14:paraId="73D98ABC" w14:textId="77777777" w:rsidTr="007B72C3">
        <w:tc>
          <w:tcPr>
            <w:tcW w:w="1696" w:type="dxa"/>
          </w:tcPr>
          <w:p w14:paraId="05DB65AB" w14:textId="77777777" w:rsidR="007B72C3" w:rsidRPr="007B72C3" w:rsidRDefault="007B72C3" w:rsidP="00096498">
            <w:pPr>
              <w:rPr>
                <w:sz w:val="18"/>
                <w:szCs w:val="18"/>
                <w:lang w:val="en-US"/>
              </w:rPr>
            </w:pPr>
            <w:r w:rsidRPr="007B72C3">
              <w:rPr>
                <w:sz w:val="18"/>
                <w:szCs w:val="18"/>
                <w:lang w:val="en-US"/>
              </w:rPr>
              <w:t>Large Batch + Low LR</w:t>
            </w:r>
          </w:p>
        </w:tc>
        <w:tc>
          <w:tcPr>
            <w:tcW w:w="2268" w:type="dxa"/>
          </w:tcPr>
          <w:p w14:paraId="4CD80BB7" w14:textId="77777777" w:rsidR="007B72C3" w:rsidRPr="007B72C3" w:rsidRDefault="007B72C3" w:rsidP="00096498">
            <w:pPr>
              <w:rPr>
                <w:sz w:val="18"/>
                <w:szCs w:val="18"/>
                <w:lang w:val="en-US"/>
              </w:rPr>
            </w:pPr>
            <w:r w:rsidRPr="007B72C3">
              <w:rPr>
                <w:sz w:val="18"/>
                <w:szCs w:val="18"/>
                <w:lang w:val="en-US"/>
              </w:rPr>
              <w:t>lr 0.0005, Batch 8192, Affine scaling 0.6-1.1.</w:t>
            </w:r>
          </w:p>
        </w:tc>
        <w:tc>
          <w:tcPr>
            <w:tcW w:w="1445" w:type="dxa"/>
          </w:tcPr>
          <w:p w14:paraId="174646F9" w14:textId="77777777" w:rsidR="007B72C3" w:rsidRPr="007B72C3" w:rsidRDefault="007B72C3" w:rsidP="00096498">
            <w:pPr>
              <w:rPr>
                <w:sz w:val="18"/>
                <w:szCs w:val="18"/>
                <w:lang w:val="en-US"/>
              </w:rPr>
            </w:pPr>
            <w:r w:rsidRPr="007B72C3">
              <w:rPr>
                <w:sz w:val="18"/>
                <w:szCs w:val="18"/>
                <w:lang w:val="en-US"/>
              </w:rPr>
              <w:t>300 / 8192</w:t>
            </w:r>
          </w:p>
        </w:tc>
        <w:tc>
          <w:tcPr>
            <w:tcW w:w="1390" w:type="dxa"/>
          </w:tcPr>
          <w:p w14:paraId="7E1D699D" w14:textId="77777777" w:rsidR="007B72C3" w:rsidRPr="007B72C3" w:rsidRDefault="007B72C3" w:rsidP="00096498">
            <w:pPr>
              <w:rPr>
                <w:sz w:val="18"/>
                <w:szCs w:val="18"/>
                <w:lang w:val="en-US"/>
              </w:rPr>
            </w:pPr>
            <w:r w:rsidRPr="007B72C3">
              <w:rPr>
                <w:sz w:val="18"/>
                <w:szCs w:val="18"/>
                <w:lang w:val="en-US"/>
              </w:rPr>
              <w:t>93.9%</w:t>
            </w:r>
          </w:p>
        </w:tc>
        <w:tc>
          <w:tcPr>
            <w:tcW w:w="2217" w:type="dxa"/>
          </w:tcPr>
          <w:p w14:paraId="49699DDA" w14:textId="77777777" w:rsidR="007B72C3" w:rsidRPr="007B72C3" w:rsidRDefault="007B72C3" w:rsidP="00096498">
            <w:pPr>
              <w:rPr>
                <w:sz w:val="18"/>
                <w:szCs w:val="18"/>
                <w:lang w:val="en-US"/>
              </w:rPr>
            </w:pPr>
            <w:r w:rsidRPr="007B72C3">
              <w:rPr>
                <w:sz w:val="18"/>
                <w:szCs w:val="18"/>
                <w:lang w:val="en-US"/>
              </w:rPr>
              <w:t>Huge batch size combined with low LR hindered learning.</w:t>
            </w:r>
          </w:p>
        </w:tc>
      </w:tr>
      <w:tr w:rsidR="007B72C3" w:rsidRPr="007B72C3" w14:paraId="1F28EF03" w14:textId="77777777" w:rsidTr="007B72C3">
        <w:tc>
          <w:tcPr>
            <w:tcW w:w="1696" w:type="dxa"/>
          </w:tcPr>
          <w:p w14:paraId="7BAC46A1" w14:textId="77777777" w:rsidR="007B72C3" w:rsidRPr="007B72C3" w:rsidRDefault="007B72C3" w:rsidP="00096498">
            <w:pPr>
              <w:rPr>
                <w:sz w:val="18"/>
                <w:szCs w:val="18"/>
                <w:lang w:val="en-US"/>
              </w:rPr>
            </w:pPr>
            <w:r w:rsidRPr="007B72C3">
              <w:rPr>
                <w:sz w:val="18"/>
                <w:szCs w:val="18"/>
                <w:lang w:val="en-US"/>
              </w:rPr>
              <w:t>Massive Epoch Run</w:t>
            </w:r>
          </w:p>
        </w:tc>
        <w:tc>
          <w:tcPr>
            <w:tcW w:w="2268" w:type="dxa"/>
          </w:tcPr>
          <w:p w14:paraId="1B1E83E7" w14:textId="77777777" w:rsidR="007B72C3" w:rsidRPr="007B72C3" w:rsidRDefault="007B72C3" w:rsidP="00096498">
            <w:pPr>
              <w:rPr>
                <w:sz w:val="18"/>
                <w:szCs w:val="18"/>
                <w:lang w:val="en-US"/>
              </w:rPr>
            </w:pPr>
            <w:r w:rsidRPr="007B72C3">
              <w:rPr>
                <w:sz w:val="18"/>
                <w:szCs w:val="18"/>
                <w:lang w:val="en-US"/>
              </w:rPr>
              <w:t>Deep architecture run for 5000 epochs.</w:t>
            </w:r>
          </w:p>
        </w:tc>
        <w:tc>
          <w:tcPr>
            <w:tcW w:w="1445" w:type="dxa"/>
          </w:tcPr>
          <w:p w14:paraId="7CB700AB" w14:textId="5CCCE2D3" w:rsidR="007B72C3" w:rsidRPr="007B72C3" w:rsidRDefault="007B72C3" w:rsidP="00096498">
            <w:pPr>
              <w:rPr>
                <w:sz w:val="18"/>
                <w:szCs w:val="18"/>
                <w:lang w:val="en-US"/>
              </w:rPr>
            </w:pPr>
            <w:r w:rsidRPr="007B72C3">
              <w:rPr>
                <w:sz w:val="18"/>
                <w:szCs w:val="18"/>
                <w:lang w:val="en-US"/>
              </w:rPr>
              <w:t xml:space="preserve">5000 / </w:t>
            </w:r>
            <w:r>
              <w:rPr>
                <w:sz w:val="18"/>
                <w:szCs w:val="18"/>
                <w:lang w:val="en-US"/>
              </w:rPr>
              <w:t>4096</w:t>
            </w:r>
          </w:p>
        </w:tc>
        <w:tc>
          <w:tcPr>
            <w:tcW w:w="1390" w:type="dxa"/>
          </w:tcPr>
          <w:p w14:paraId="13A19277" w14:textId="77777777" w:rsidR="007B72C3" w:rsidRPr="007B72C3" w:rsidRDefault="007B72C3" w:rsidP="00096498">
            <w:pPr>
              <w:rPr>
                <w:sz w:val="18"/>
                <w:szCs w:val="18"/>
                <w:lang w:val="en-US"/>
              </w:rPr>
            </w:pPr>
            <w:r w:rsidRPr="007B72C3">
              <w:rPr>
                <w:sz w:val="18"/>
                <w:szCs w:val="18"/>
                <w:lang w:val="en-US"/>
              </w:rPr>
              <w:t>96.5%</w:t>
            </w:r>
          </w:p>
        </w:tc>
        <w:tc>
          <w:tcPr>
            <w:tcW w:w="2217" w:type="dxa"/>
          </w:tcPr>
          <w:p w14:paraId="387C99E6" w14:textId="77777777" w:rsidR="007B72C3" w:rsidRPr="007B72C3" w:rsidRDefault="007B72C3" w:rsidP="00096498">
            <w:pPr>
              <w:rPr>
                <w:sz w:val="18"/>
                <w:szCs w:val="18"/>
                <w:lang w:val="en-US"/>
              </w:rPr>
            </w:pPr>
            <w:r w:rsidRPr="007B72C3">
              <w:rPr>
                <w:sz w:val="18"/>
                <w:szCs w:val="18"/>
                <w:lang w:val="en-US"/>
              </w:rPr>
              <w:t>Maximum baseline reached (Train loss: 0.046, Test loss: 0.155).</w:t>
            </w:r>
          </w:p>
        </w:tc>
      </w:tr>
    </w:tbl>
    <w:p w14:paraId="38141E08" w14:textId="2F821B3C" w:rsidR="00132820" w:rsidRPr="009D2D16" w:rsidRDefault="00132820" w:rsidP="00132820">
      <w:pPr>
        <w:rPr>
          <w:lang w:val="en-US"/>
        </w:rPr>
      </w:pPr>
    </w:p>
    <w:sectPr w:rsidR="00132820" w:rsidRPr="009D2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E10002FF" w:usb1="5000ECFF" w:usb2="00000009"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A27C3"/>
    <w:multiLevelType w:val="hybridMultilevel"/>
    <w:tmpl w:val="C2CCBCFE"/>
    <w:lvl w:ilvl="0" w:tplc="757EDB54">
      <w:start w:val="5"/>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37429A6"/>
    <w:multiLevelType w:val="hybridMultilevel"/>
    <w:tmpl w:val="6BBC66AA"/>
    <w:lvl w:ilvl="0" w:tplc="757EDB54">
      <w:start w:val="5"/>
      <w:numFmt w:val="bullet"/>
      <w:lvlText w:val=""/>
      <w:lvlJc w:val="left"/>
      <w:pPr>
        <w:ind w:left="720" w:hanging="360"/>
      </w:pPr>
      <w:rPr>
        <w:rFonts w:ascii="Symbol" w:eastAsiaTheme="minorHAnsi" w:hAnsi="Symbol" w:cstheme="minorBidi" w:hint="default"/>
      </w:rPr>
    </w:lvl>
    <w:lvl w:ilvl="1" w:tplc="E3D2AC7E">
      <w:numFmt w:val="bullet"/>
      <w:lvlText w:val="-"/>
      <w:lvlJc w:val="left"/>
      <w:pPr>
        <w:ind w:left="1440" w:hanging="360"/>
      </w:pPr>
      <w:rPr>
        <w:rFonts w:ascii="Aptos" w:eastAsiaTheme="minorHAnsi" w:hAnsi="Aptos" w:cstheme="minorBidi"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944238C"/>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FAF2EFA"/>
    <w:multiLevelType w:val="multilevel"/>
    <w:tmpl w:val="BE462592"/>
    <w:lvl w:ilvl="0">
      <w:start w:val="1"/>
      <w:numFmt w:val="bullet"/>
      <w:lvlText w:val="●"/>
      <w:lvlJc w:val="left"/>
      <w:pPr>
        <w:ind w:left="720" w:hanging="360"/>
      </w:pPr>
      <w:rPr>
        <w:rFonts w:ascii="Lato" w:eastAsia="Lato" w:hAnsi="Lato" w:cs="Lato"/>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DE565F"/>
    <w:multiLevelType w:val="hybridMultilevel"/>
    <w:tmpl w:val="A2EA9BEE"/>
    <w:lvl w:ilvl="0" w:tplc="757EDB54">
      <w:start w:val="5"/>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35035456">
    <w:abstractNumId w:val="3"/>
  </w:num>
  <w:num w:numId="2" w16cid:durableId="940531576">
    <w:abstractNumId w:val="2"/>
  </w:num>
  <w:num w:numId="3" w16cid:durableId="1218322845">
    <w:abstractNumId w:val="0"/>
  </w:num>
  <w:num w:numId="4" w16cid:durableId="61174732">
    <w:abstractNumId w:val="1"/>
  </w:num>
  <w:num w:numId="5" w16cid:durableId="1305622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16"/>
    <w:rsid w:val="00025625"/>
    <w:rsid w:val="00026725"/>
    <w:rsid w:val="00053C76"/>
    <w:rsid w:val="00071FFA"/>
    <w:rsid w:val="000D3A01"/>
    <w:rsid w:val="00124E43"/>
    <w:rsid w:val="00132820"/>
    <w:rsid w:val="00145182"/>
    <w:rsid w:val="002633C8"/>
    <w:rsid w:val="00325214"/>
    <w:rsid w:val="003523A4"/>
    <w:rsid w:val="00431310"/>
    <w:rsid w:val="004B29F6"/>
    <w:rsid w:val="004C5DFA"/>
    <w:rsid w:val="005465B2"/>
    <w:rsid w:val="00583D72"/>
    <w:rsid w:val="00725948"/>
    <w:rsid w:val="007B72C3"/>
    <w:rsid w:val="008457C6"/>
    <w:rsid w:val="008508C3"/>
    <w:rsid w:val="008900ED"/>
    <w:rsid w:val="008D4682"/>
    <w:rsid w:val="008E305C"/>
    <w:rsid w:val="00906258"/>
    <w:rsid w:val="009466E8"/>
    <w:rsid w:val="009D2D16"/>
    <w:rsid w:val="009D6853"/>
    <w:rsid w:val="00A739DE"/>
    <w:rsid w:val="00AF44FD"/>
    <w:rsid w:val="00AF5AC7"/>
    <w:rsid w:val="00AF771C"/>
    <w:rsid w:val="00B143CC"/>
    <w:rsid w:val="00BB6F2D"/>
    <w:rsid w:val="00CD4958"/>
    <w:rsid w:val="00CF19CA"/>
    <w:rsid w:val="00D2564C"/>
    <w:rsid w:val="00E111E0"/>
    <w:rsid w:val="00E11A2A"/>
    <w:rsid w:val="00ED7346"/>
    <w:rsid w:val="00F53816"/>
    <w:rsid w:val="00FD0C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F8EB"/>
  <w15:chartTrackingRefBased/>
  <w15:docId w15:val="{3522DFBC-E54C-4EF5-8757-370D0B8B6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6E8"/>
  </w:style>
  <w:style w:type="paragraph" w:styleId="Heading1">
    <w:name w:val="heading 1"/>
    <w:basedOn w:val="Normal"/>
    <w:next w:val="Normal"/>
    <w:link w:val="Heading1Char"/>
    <w:uiPriority w:val="9"/>
    <w:qFormat/>
    <w:rsid w:val="009D2D16"/>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D16"/>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D16"/>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D16"/>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D16"/>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D16"/>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16"/>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16"/>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16"/>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16"/>
    <w:rPr>
      <w:rFonts w:eastAsiaTheme="majorEastAsia" w:cstheme="majorBidi"/>
      <w:color w:val="272727" w:themeColor="text1" w:themeTint="D8"/>
    </w:rPr>
  </w:style>
  <w:style w:type="paragraph" w:styleId="Title">
    <w:name w:val="Title"/>
    <w:basedOn w:val="Normal"/>
    <w:next w:val="Normal"/>
    <w:link w:val="TitleChar"/>
    <w:uiPriority w:val="10"/>
    <w:qFormat/>
    <w:rsid w:val="009D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16"/>
    <w:pPr>
      <w:spacing w:before="160"/>
      <w:jc w:val="center"/>
    </w:pPr>
    <w:rPr>
      <w:i/>
      <w:iCs/>
      <w:color w:val="404040" w:themeColor="text1" w:themeTint="BF"/>
    </w:rPr>
  </w:style>
  <w:style w:type="character" w:customStyle="1" w:styleId="QuoteChar">
    <w:name w:val="Quote Char"/>
    <w:basedOn w:val="DefaultParagraphFont"/>
    <w:link w:val="Quote"/>
    <w:uiPriority w:val="29"/>
    <w:rsid w:val="009D2D16"/>
    <w:rPr>
      <w:i/>
      <w:iCs/>
      <w:color w:val="404040" w:themeColor="text1" w:themeTint="BF"/>
    </w:rPr>
  </w:style>
  <w:style w:type="paragraph" w:styleId="ListParagraph">
    <w:name w:val="List Paragraph"/>
    <w:basedOn w:val="Normal"/>
    <w:uiPriority w:val="34"/>
    <w:qFormat/>
    <w:rsid w:val="009D2D16"/>
    <w:pPr>
      <w:ind w:left="720"/>
      <w:contextualSpacing/>
    </w:pPr>
  </w:style>
  <w:style w:type="character" w:styleId="IntenseEmphasis">
    <w:name w:val="Intense Emphasis"/>
    <w:basedOn w:val="DefaultParagraphFont"/>
    <w:uiPriority w:val="21"/>
    <w:qFormat/>
    <w:rsid w:val="009D2D16"/>
    <w:rPr>
      <w:i/>
      <w:iCs/>
      <w:color w:val="0F4761" w:themeColor="accent1" w:themeShade="BF"/>
    </w:rPr>
  </w:style>
  <w:style w:type="paragraph" w:styleId="IntenseQuote">
    <w:name w:val="Intense Quote"/>
    <w:basedOn w:val="Normal"/>
    <w:next w:val="Normal"/>
    <w:link w:val="IntenseQuoteChar"/>
    <w:uiPriority w:val="30"/>
    <w:qFormat/>
    <w:rsid w:val="009D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16"/>
    <w:rPr>
      <w:i/>
      <w:iCs/>
      <w:color w:val="0F4761" w:themeColor="accent1" w:themeShade="BF"/>
    </w:rPr>
  </w:style>
  <w:style w:type="character" w:styleId="IntenseReference">
    <w:name w:val="Intense Reference"/>
    <w:basedOn w:val="DefaultParagraphFont"/>
    <w:uiPriority w:val="32"/>
    <w:qFormat/>
    <w:rsid w:val="009D2D16"/>
    <w:rPr>
      <w:b/>
      <w:bCs/>
      <w:smallCaps/>
      <w:color w:val="0F4761" w:themeColor="accent1" w:themeShade="BF"/>
      <w:spacing w:val="5"/>
    </w:rPr>
  </w:style>
  <w:style w:type="table" w:styleId="TableGrid">
    <w:name w:val="Table Grid"/>
    <w:basedOn w:val="TableNormal"/>
    <w:uiPriority w:val="39"/>
    <w:rsid w:val="009D2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5DFA"/>
    <w:rPr>
      <w:color w:val="467886" w:themeColor="hyperlink"/>
      <w:u w:val="single"/>
    </w:rPr>
  </w:style>
  <w:style w:type="character" w:styleId="UnresolvedMention">
    <w:name w:val="Unresolved Mention"/>
    <w:basedOn w:val="DefaultParagraphFont"/>
    <w:uiPriority w:val="99"/>
    <w:semiHidden/>
    <w:unhideWhenUsed/>
    <w:rsid w:val="004C5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2374</TotalTime>
  <Pages>10</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Özbek</dc:creator>
  <cp:keywords/>
  <dc:description/>
  <cp:lastModifiedBy>Christopher Özbek</cp:lastModifiedBy>
  <cp:revision>4</cp:revision>
  <dcterms:created xsi:type="dcterms:W3CDTF">2026-02-26T10:52:00Z</dcterms:created>
  <dcterms:modified xsi:type="dcterms:W3CDTF">2026-02-28T10:11:00Z</dcterms:modified>
</cp:coreProperties>
</file>