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/>
          <w:b/>
          <w:color w:val="000000"/>
          <w:sz w:val="22"/>
        </w:rPr>
        <w:t>ГЛОССАРИЙ ПРЕДМЕТНОЙ ОБЛАСТИ</w:t>
      </w:r>
    </w:p>
    <w:p>
      <w:pPr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Заполните термины, которые действительно нужны для объяснения работы интернет-магазина. Не вносите названия таблиц, полей и классов программы.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425"/>
          <w:tblHeader w:val="true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Термин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Объяснение простыми словами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Роль в модели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Пользователь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Человек, который работает с приложением интернет-магазина.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Оформляет заказы или работает с данными системы в пределах назначенной роли.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Роль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Набор прав и доступных действий пользователя в приложении.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Определяет, что пользователь может делать. Значения роли: гость, клиент, менеджер, администратор.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Товар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Позиция ассортимента, которую магазин предлагает покупателю.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Главный объект каталога; может входить в строку заказа.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Категория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Группа, объединяющая товары по общему типу.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Организует ассортимент и включает связанные товары.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Производитель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Организация, которая выпускает товар.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Связан с товарами, которые производит.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Поставщик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Организация, которая поставляет товары в магазин.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Связан с товарами, поступающими в магазин.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Заказ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Оформленная пользователем покупка, объединяющая выбранные товары.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Связан с пользователем, строками заказа, пунктом выдачи и статусом.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Строка заказа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Часть заказа, в которой указан конкретный товар и его количество.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Связывает заказ с товаром.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Пункт выдачи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Место, где покупатель получает оформленный заказ.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Определяет место выдачи заказа.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Статус заказа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Текущее состояние заказа в процессе его обработки.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Показывает, на каком этапе находится заказ.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