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166" w:rsidRPr="0068236C" w:rsidRDefault="001B7166" w:rsidP="001B716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Seminar 8</w:t>
      </w:r>
      <w:r w:rsidRPr="0068236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</w:p>
    <w:p w:rsidR="001B7166" w:rsidRPr="001B7166" w:rsidRDefault="001B7166" w:rsidP="001B716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Topic 8</w:t>
      </w:r>
      <w:r w:rsidRPr="00B36379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1B71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Kazakh culture in the context of globalization  </w:t>
      </w:r>
    </w:p>
    <w:p w:rsidR="001B7166" w:rsidRDefault="001B7166" w:rsidP="001B716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B7166" w:rsidRDefault="001B7166" w:rsidP="001B7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Find answers (information/materials) to following questions, read it and be ready to give oral answers in seminar hour.</w:t>
      </w:r>
    </w:p>
    <w:p w:rsidR="001B7166" w:rsidRDefault="001B7166" w:rsidP="001B7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9327E7" w:rsidRDefault="009327E7" w:rsidP="009327E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- </w:t>
      </w:r>
      <w:r w:rsidRPr="00AB08F3">
        <w:rPr>
          <w:rFonts w:ascii="Times New Roman" w:hAnsi="Times New Roman" w:cs="Times New Roman"/>
          <w:sz w:val="24"/>
          <w:szCs w:val="24"/>
          <w:shd w:val="clear" w:color="auto" w:fill="FFFFFF"/>
        </w:rPr>
        <w:t>Formation of a festive culture in Kazakhstan. Cultural patterns and spiritual values of Kazakhstani festive culture</w:t>
      </w:r>
    </w:p>
    <w:p w:rsidR="009327E7" w:rsidRDefault="009327E7" w:rsidP="009327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AB08F3">
        <w:rPr>
          <w:rFonts w:ascii="Times New Roman" w:hAnsi="Times New Roman" w:cs="Times New Roman"/>
          <w:sz w:val="24"/>
          <w:szCs w:val="24"/>
        </w:rPr>
        <w:t>The development of urban culture in modern conditions. T</w:t>
      </w:r>
      <w:r>
        <w:rPr>
          <w:rFonts w:ascii="Times New Roman" w:hAnsi="Times New Roman" w:cs="Times New Roman"/>
          <w:sz w:val="24"/>
          <w:szCs w:val="24"/>
        </w:rPr>
        <w:t xml:space="preserve">he architectural appearance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-Sultan</w:t>
      </w:r>
      <w:r w:rsidRPr="00AB08F3">
        <w:rPr>
          <w:rFonts w:ascii="Times New Roman" w:hAnsi="Times New Roman" w:cs="Times New Roman"/>
          <w:sz w:val="24"/>
          <w:szCs w:val="24"/>
        </w:rPr>
        <w:t>. Semiotics of city culture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Pr="00AB0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-Sultan</w:t>
      </w:r>
      <w:r w:rsidRPr="00AB08F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E5ECF" w:rsidRDefault="006E5ECF" w:rsidP="006E5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E2CCD" w:rsidRPr="006E5ECF" w:rsidRDefault="00BE2CCD">
      <w:pPr>
        <w:rPr>
          <w:lang w:val="en-US"/>
        </w:rPr>
      </w:pPr>
    </w:p>
    <w:sectPr w:rsidR="00BE2CCD" w:rsidRPr="006E5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C9A"/>
    <w:rsid w:val="001B7166"/>
    <w:rsid w:val="00447C9A"/>
    <w:rsid w:val="00610444"/>
    <w:rsid w:val="006E5ECF"/>
    <w:rsid w:val="009327E7"/>
    <w:rsid w:val="00BE2CCD"/>
    <w:rsid w:val="00D6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DF5BFB-7952-42FE-B695-9E6E0F06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E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6</cp:revision>
  <dcterms:created xsi:type="dcterms:W3CDTF">2020-10-21T07:30:00Z</dcterms:created>
  <dcterms:modified xsi:type="dcterms:W3CDTF">2021-10-26T06:15:00Z</dcterms:modified>
</cp:coreProperties>
</file>