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44"/>
        </w:rPr>
        <w:t>肖任钺</w:t>
      </w:r>
    </w:p>
    <w:p>
      <w:pPr>
        <w:jc w:val="center"/>
      </w:pPr>
      <w:r>
        <w:rPr>
          <w:rFonts w:ascii="微软雅黑" w:hAnsi="微软雅黑"/>
          <w:sz w:val="21"/>
        </w:rPr>
        <w:t>求职意向：实习生 | 可实习时间：随时到岗（线下）</w:t>
      </w:r>
    </w:p>
    <w:p>
      <w:pPr>
        <w:jc w:val="center"/>
      </w:pPr>
      <w:r>
        <w:rPr>
          <w:rFonts w:ascii="微软雅黑" w:hAnsi="微软雅黑"/>
          <w:color w:val="646464"/>
          <w:sz w:val="20"/>
        </w:rPr>
        <w:t>广州 | 15217336427 | Xry_2003@126.com</w:t>
      </w:r>
    </w:p>
    <w:p>
      <w:pPr>
        <w:jc w:val="center"/>
      </w:pPr>
      <w:r>
        <w:rPr>
          <w:color w:val="1E4E79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rFonts w:ascii="微软雅黑" w:hAnsi="微软雅黑"/>
          <w:color w:val="1E4E79"/>
        </w:rPr>
        <w:t>教育背景</w:t>
      </w:r>
    </w:p>
    <w:p>
      <w:r>
        <w:rPr>
          <w:rFonts w:ascii="微软雅黑" w:hAnsi="微软雅黑"/>
          <w:b/>
        </w:rPr>
        <w:t xml:space="preserve">2023.09 </w:t>
      </w:r>
      <w:r>
        <w:rPr>
          <w:rFonts w:ascii="微软雅黑" w:hAnsi="微软雅黑"/>
        </w:rPr>
        <w:t>| 广东金融学院 | 金融工程（本科）</w:t>
      </w:r>
    </w:p>
    <w:p>
      <w:r>
        <w:rPr>
          <w:rFonts w:ascii="微软雅黑" w:hAnsi="微软雅黑"/>
          <w:b/>
        </w:rPr>
        <w:t>主修课程：</w:t>
      </w:r>
      <w:r>
        <w:rPr>
          <w:rFonts w:ascii="微软雅黑" w:hAnsi="微软雅黑"/>
        </w:rPr>
        <w:t>金融学、投资学、证券投资分析、固定收益证券、商业银行经营学</w:t>
      </w:r>
    </w:p>
    <w:p>
      <w:pPr>
        <w:pStyle w:val="Heading2"/>
      </w:pPr>
      <w:r>
        <w:rPr>
          <w:rFonts w:ascii="微软雅黑" w:hAnsi="微软雅黑"/>
          <w:color w:val="1E4E79"/>
        </w:rPr>
        <w:t>专业实践</w:t>
      </w:r>
    </w:p>
    <w:p>
      <w:r>
        <w:rPr>
          <w:rFonts w:ascii="微软雅黑" w:hAnsi="微软雅黑"/>
          <w:b/>
          <w:sz w:val="21"/>
        </w:rPr>
        <w:t>2025.07.14–2025.08.08  |  国泰海通证券四川分公司（成都）  |  实习生</w:t>
      </w:r>
    </w:p>
    <w:p>
      <w:pPr>
        <w:pStyle w:val="ListBullet"/>
      </w:pPr>
      <w:r>
        <w:rPr>
          <w:rFonts w:ascii="微软雅黑" w:hAnsi="微软雅黑"/>
          <w:sz w:val="20"/>
        </w:rPr>
        <w:t>参与"川越星辰"暑期培训班，系统学习券商数字金融线上运营、线上投顾、资配服务、企客服务、两融业务、职业礼仪与公文写作等证券行业实战知识</w:t>
      </w:r>
    </w:p>
    <w:p>
      <w:pPr>
        <w:pStyle w:val="ListBullet"/>
      </w:pPr>
      <w:r>
        <w:rPr>
          <w:rFonts w:ascii="微软雅黑" w:hAnsi="微软雅黑"/>
          <w:sz w:val="20"/>
        </w:rPr>
        <w:t>于企业客户部学习投行类服务（融资财务顾问、并购重组、保荐与承销、再融资等）、投资类服务（私募股权投资、产业基金投资）、资产配置服务等业务流程</w:t>
      </w:r>
    </w:p>
    <w:p>
      <w:pPr>
        <w:pStyle w:val="ListBullet"/>
      </w:pPr>
      <w:r>
        <w:rPr>
          <w:rFonts w:ascii="微软雅黑" w:hAnsi="微软雅黑"/>
          <w:sz w:val="20"/>
        </w:rPr>
        <w:t>协助营业部柜台人员接待客户、了解业务流程；参与营业部例会，学习券商营业部业务范围及运营模式</w:t>
      </w:r>
    </w:p>
    <w:p>
      <w:pPr>
        <w:pStyle w:val="ListBullet"/>
      </w:pPr>
      <w:r>
        <w:rPr>
          <w:rFonts w:ascii="微软雅黑" w:hAnsi="微软雅黑"/>
          <w:sz w:val="20"/>
        </w:rPr>
        <w:t>领导实习生小组搭建、优化营业部线上直播间，拍摄、剪辑"理财节"相关视频内容</w:t>
      </w:r>
    </w:p>
    <w:p>
      <w:pPr>
        <w:pStyle w:val="ListBullet"/>
      </w:pPr>
      <w:r>
        <w:rPr>
          <w:rFonts w:ascii="微软雅黑" w:hAnsi="微软雅黑"/>
          <w:sz w:val="20"/>
        </w:rPr>
        <w:t>于国泰君安期货四川分公司学习期货知识，研究生猪方向，参与碳酸锂、焦煤等期货品种交易</w:t>
      </w:r>
    </w:p>
    <w:p>
      <w:r>
        <w:rPr>
          <w:rFonts w:ascii="微软雅黑" w:hAnsi="微软雅黑"/>
          <w:b/>
          <w:sz w:val="21"/>
        </w:rPr>
        <w:t>2024.07–2024.08  |  深圳前海国创投资咨询有限公司  |  实习生</w:t>
      </w:r>
    </w:p>
    <w:p>
      <w:pPr>
        <w:pStyle w:val="ListBullet"/>
      </w:pPr>
      <w:r>
        <w:rPr>
          <w:rFonts w:ascii="微软雅黑" w:hAnsi="微软雅黑"/>
          <w:sz w:val="20"/>
        </w:rPr>
        <w:t>参与项目策划与执行，协助完成市场调研及商业分析报告</w:t>
      </w:r>
    </w:p>
    <w:p>
      <w:r>
        <w:rPr>
          <w:rFonts w:ascii="微软雅黑" w:hAnsi="微软雅黑"/>
          <w:b/>
          <w:sz w:val="21"/>
        </w:rPr>
        <w:t>2024.04–2025.04  |  中国银河证券  |  会议助理</w:t>
      </w:r>
    </w:p>
    <w:p>
      <w:pPr>
        <w:pStyle w:val="ListBullet"/>
      </w:pPr>
      <w:r>
        <w:rPr>
          <w:rFonts w:ascii="微软雅黑" w:hAnsi="微软雅黑"/>
          <w:sz w:val="20"/>
        </w:rPr>
        <w:t>协助组织各类投资策略会议，整理会议纪要及研究资料</w:t>
      </w:r>
    </w:p>
    <w:p>
      <w:r>
        <w:rPr>
          <w:rFonts w:ascii="微软雅黑" w:hAnsi="微软雅黑"/>
          <w:b/>
          <w:sz w:val="21"/>
        </w:rPr>
        <w:t>2024.04–2024.05  |  江苏某农业企业政企合作项目  |  策划助理</w:t>
      </w:r>
    </w:p>
    <w:p>
      <w:pPr>
        <w:pStyle w:val="ListBullet"/>
      </w:pPr>
      <w:r>
        <w:rPr>
          <w:rFonts w:ascii="微软雅黑" w:hAnsi="微软雅黑"/>
          <w:sz w:val="20"/>
        </w:rPr>
        <w:t>参与企业数字化升级及融资上市策划工作</w:t>
      </w:r>
    </w:p>
    <w:p>
      <w:r>
        <w:rPr>
          <w:rFonts w:ascii="微软雅黑" w:hAnsi="微软雅黑"/>
          <w:b/>
          <w:sz w:val="21"/>
        </w:rPr>
        <w:t>2024.06  |  广州某产业投资公司  |  策划助理、设计</w:t>
      </w:r>
    </w:p>
    <w:p>
      <w:pPr>
        <w:pStyle w:val="ListBullet"/>
      </w:pPr>
      <w:r>
        <w:rPr>
          <w:rFonts w:ascii="微软雅黑" w:hAnsi="微软雅黑"/>
          <w:sz w:val="20"/>
        </w:rPr>
        <w:t>参与项目策划与PPT设计美化</w:t>
      </w:r>
    </w:p>
    <w:p>
      <w:r>
        <w:rPr>
          <w:rFonts w:ascii="微软雅黑" w:hAnsi="微软雅黑"/>
          <w:b/>
          <w:sz w:val="21"/>
        </w:rPr>
        <w:t>2023.10至今  |  广东金融学院模拟证券交易所  |  研发部部长</w:t>
      </w:r>
    </w:p>
    <w:p>
      <w:pPr>
        <w:pStyle w:val="ListBullet"/>
      </w:pPr>
      <w:r>
        <w:rPr>
          <w:rFonts w:ascii="微软雅黑" w:hAnsi="微软雅黑"/>
          <w:sz w:val="20"/>
        </w:rPr>
        <w:t>主导模拟交易平台运营，组织团队进行策略研究及复盘分析</w:t>
      </w:r>
    </w:p>
    <w:p>
      <w:pPr>
        <w:pStyle w:val="Heading2"/>
      </w:pPr>
      <w:r>
        <w:rPr>
          <w:rFonts w:ascii="微软雅黑" w:hAnsi="微软雅黑"/>
          <w:color w:val="1E4E79"/>
        </w:rPr>
        <w:t>相关技能</w:t>
      </w:r>
    </w:p>
    <w:p>
      <w:r>
        <w:rPr>
          <w:rFonts w:ascii="微软雅黑" w:hAnsi="微软雅黑"/>
          <w:b/>
        </w:rPr>
        <w:t>专业技能：</w:t>
      </w:r>
      <w:r>
        <w:rPr>
          <w:rFonts w:ascii="微软雅黑" w:hAnsi="微软雅黑"/>
        </w:rPr>
        <w:t>六年证券交易经验，具备扎实的交易框架及资本市场认知；长期接受经济金融类媒体（公众号、播客等），订阅《财新周刊》，金融知识储备丰富；擅长文书写作、会议总结及内容转化</w:t>
      </w:r>
    </w:p>
    <w:p>
      <w:r>
        <w:rPr>
          <w:rFonts w:ascii="微软雅黑" w:hAnsi="微软雅黑"/>
          <w:b/>
        </w:rPr>
        <w:t>计算机技能：</w:t>
      </w:r>
      <w:r>
        <w:rPr>
          <w:rFonts w:ascii="微软雅黑" w:hAnsi="微软雅黑"/>
        </w:rPr>
        <w:t>熟练操作Office软件，擅长PPT设计制作与美化；熟练操作Adobe Photoshop、Adobe Premiere、秀米等设计剪辑软件；具备数字金融线上运营实操经验</w:t>
      </w:r>
    </w:p>
    <w:p>
      <w:pPr>
        <w:pStyle w:val="Heading2"/>
      </w:pPr>
      <w:r>
        <w:rPr>
          <w:rFonts w:ascii="微软雅黑" w:hAnsi="微软雅黑"/>
          <w:color w:val="1E4E79"/>
        </w:rPr>
        <w:t>自我评价</w:t>
      </w:r>
    </w:p>
    <w:p>
      <w:r>
        <w:rPr>
          <w:rFonts w:ascii="微软雅黑" w:hAnsi="微软雅黑"/>
        </w:rPr>
        <w:t>拥有丰富的金融专业知识体系，对经济、金融、商业、科技的前沿动向充满兴趣且涉猎广泛。长期参与股票市场投资，具备实践经验。性格开朗易相处，团队荣誉感强，工作积极认真、细心负责，善于发现问题、分析问题并解决问题。具备社交媒体的网感，能够为企业提供年轻人的独特视角与体验。通过国泰海通证券的系统化实习，已建立对券商业务从零售到机构、从基础到复杂的立体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