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" w:hAnsi="Aptos"/>
          <w:b/>
          <w:color w:val="17365D"/>
          <w:sz w:val="32"/>
        </w:rPr>
        <w:t>Alfa Connectome — Model Summary</w:t>
      </w:r>
    </w:p>
    <w:p>
      <w:pPr>
        <w:spacing w:after="160"/>
        <w:jc w:val="center"/>
      </w:pPr>
      <w:r>
        <w:rPr>
          <w:rFonts w:ascii="Aptos" w:hAnsi="Aptos"/>
          <w:b w:val="0"/>
          <w:color w:val="555555"/>
          <w:sz w:val="18"/>
        </w:rPr>
        <w:t>Concise summary of the models implemented/trained during the project</w:t>
      </w:r>
    </w:p>
    <w:p>
      <w:pPr>
        <w:spacing w:after="120"/>
      </w:pPr>
      <w:r>
        <w:rPr>
          <w:rFonts w:ascii="Aptos" w:hAnsi="Aptos"/>
          <w:b/>
          <w:sz w:val="17"/>
        </w:rPr>
        <w:t xml:space="preserve">Metric / constraints: </w:t>
      </w:r>
      <w:r>
        <w:rPr>
          <w:rFonts w:ascii="Aptos" w:hAnsi="Aptos"/>
          <w:b w:val="0"/>
          <w:sz w:val="17"/>
        </w:rPr>
        <w:t>Global Weighted Pearson over t0 and t1; predictions clipped to [-2, 2]. Submission runtime: 1 CPU, 16 GB RAM, 60 min, ZIP &lt;=20 MB.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7"/>
              </w:rPr>
              <w:t>Model</w:t>
            </w:r>
          </w:p>
        </w:tc>
        <w:tc>
          <w:tcPr>
            <w:tcW w:type="dxa" w:w="3960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7"/>
              </w:rPr>
              <w:t>Input / temporal features</w:t>
            </w:r>
          </w:p>
        </w:tc>
        <w:tc>
          <w:tcPr>
            <w:tcW w:type="dxa" w:w="2376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7"/>
              </w:rPr>
              <w:t>Main parameters</w:t>
            </w:r>
          </w:p>
        </w:tc>
        <w:tc>
          <w:tcPr>
            <w:tcW w:type="dxa" w:w="4104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7"/>
              </w:rPr>
              <w:t>Training objective / setup</w:t>
            </w:r>
          </w:p>
        </w:tc>
        <w:tc>
          <w:tcPr>
            <w:tcW w:type="dxa" w:w="3240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Aptos" w:hAnsi="Aptos"/>
                <w:b/>
                <w:sz w:val="17"/>
              </w:rPr>
              <w:t>Inference / role</w:t>
            </w:r>
          </w:p>
        </w:tc>
      </w:tr>
      <w:t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Weighted Ridge baseline</w:t>
            </w:r>
          </w:p>
        </w:tc>
        <w:tc>
          <w:tcPr>
            <w:tcW w:type="dxa" w:w="396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112 raw features + 1-step delta = 224 inputs.</w:t>
            </w:r>
          </w:p>
        </w:tc>
        <w:tc>
          <w:tcPr>
            <w:tcW w:type="dxa" w:w="237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max_sequences=600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samples/seq=192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ridge=10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seed=42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Separate weighted ridge for t0/t1. Weight = |clip(target)|.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Pure NumPy; extremely fast. Served as the first custom baseline.</w:t>
            </w:r>
          </w:p>
        </w:tc>
      </w:tr>
      <w:t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shd w:fill="F6F8FA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Multiscale GRU v1</w:t>
            </w:r>
          </w:p>
        </w:tc>
        <w:tc>
          <w:tcPr>
            <w:tcW w:type="dxa" w:w="3960"/>
            <w:tcMar>
              <w:top w:w="70" w:type="dxa"/>
              <w:start w:w="85" w:type="dxa"/>
              <w:bottom w:w="70" w:type="dxa"/>
              <w:end w:w="85" w:type="dxa"/>
            </w:tcMar>
            <w:shd w:fill="F6F8FA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Raw + delta + 3 EMA deviations.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EMA alpha: 0.20, 0.04, 0.008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560 engineered inputs.</w:t>
            </w:r>
          </w:p>
        </w:tc>
        <w:tc>
          <w:tcPr>
            <w:tcW w:type="dxa" w:w="2376"/>
            <w:tcMar>
              <w:top w:w="70" w:type="dxa"/>
              <w:start w:w="85" w:type="dxa"/>
              <w:bottom w:w="70" w:type="dxa"/>
              <w:end w:w="85" w:type="dxa"/>
            </w:tcMar>
            <w:shd w:fill="F6F8FA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embed=48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hidden=64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head=64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epochs=3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seq/epoch=1200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batch=4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chunk=512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shd w:fill="F6F8FA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Weighted Pearson + 0.05 weighted Huber. AdamW lr=2e-3, wd=1e-5, grad clip=1.0.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shd w:fill="F6F8FA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Stateful ONNX GRU. Better temporal model, but per-row ONNX calls are relatively expensive.</w:t>
            </w:r>
          </w:p>
        </w:tc>
      </w:tr>
      <w:t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Fast Temporal Ridge</w:t>
            </w:r>
          </w:p>
        </w:tc>
        <w:tc>
          <w:tcPr>
            <w:tcW w:type="dxa" w:w="396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Top-32 supervised raw features; current, delta, 3 EMA deviations, |delta|, x|x|.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EMA alpha: 0.25, 0.05, 0.01.</w:t>
            </w:r>
          </w:p>
        </w:tc>
        <w:tc>
          <w:tcPr>
            <w:tcW w:type="dxa" w:w="237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top_k=32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screen seq=300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fit seq=300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samples/seq=128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ridge=20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seed=42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Feature screening by weighted correlation; target-weighted ridge.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Pure NumPy; designed as a speed/quality middle ground.</w:t>
            </w:r>
          </w:p>
        </w:tc>
      </w:tr>
      <w:t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shd w:fill="F6F8FA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LightGBM Rolling</w:t>
            </w:r>
          </w:p>
        </w:tc>
        <w:tc>
          <w:tcPr>
            <w:tcW w:type="dxa" w:w="3960"/>
            <w:tcMar>
              <w:top w:w="70" w:type="dxa"/>
              <w:start w:w="85" w:type="dxa"/>
              <w:bottom w:w="70" w:type="dxa"/>
              <w:end w:w="85" w:type="dxa"/>
            </w:tcMar>
            <w:shd w:fill="F6F8FA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All 112 raw features + delta + rolling means + deviations for 12 windows.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Windows: 2..4096 powers of 2.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2,912 features/row.</w:t>
            </w:r>
          </w:p>
        </w:tc>
        <w:tc>
          <w:tcPr>
            <w:tcW w:type="dxa" w:w="2376"/>
            <w:tcMar>
              <w:top w:w="70" w:type="dxa"/>
              <w:start w:w="85" w:type="dxa"/>
              <w:bottom w:w="70" w:type="dxa"/>
              <w:end w:w="85" w:type="dxa"/>
            </w:tcMar>
            <w:shd w:fill="F6F8FA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num_leaves=31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max_depth=-1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lr=0.035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trees=500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min_child=80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feature_frac=0.65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bagging=0.8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L2=5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shd w:fill="F6F8FA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Separate LightGBM regressors for t0/t1; sample weight = |clip(target)|. Default: 400 seq x 192 sampled rows.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shd w:fill="F6F8FA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Strong tabular/rolling experiment. Native LightGBM not guaranteed in runtime; ONNX conversion path prepared.</w:t>
            </w:r>
          </w:p>
        </w:tc>
      </w:tr>
      <w:tr>
        <w:tc>
          <w:tcPr>
            <w:tcW w:type="dxa" w:w="19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Multiscale GRU v2</w:t>
            </w:r>
          </w:p>
        </w:tc>
        <w:tc>
          <w:tcPr>
            <w:tcW w:type="dxa" w:w="396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Raw + delta + 6 EMA deviations = 896 inputs.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EMA alpha: 0.25, 0.08, 0.025, 0.008, 0.002, 0.0005.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Separate i0, i1, aux encoders + explicit i0-i1 cross features.</w:t>
            </w:r>
          </w:p>
        </w:tc>
        <w:tc>
          <w:tcPr>
            <w:tcW w:type="dxa" w:w="2376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i_dim=24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cross=24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aux=12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embed=64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hidden=72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head=64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epochs=4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seq/epoch=1600</w:t>
            </w:r>
            <w:r>
              <w:br/>
            </w:r>
            <w:r>
              <w:rPr>
                <w:rFonts w:ascii="Aptos" w:hAnsi="Aptos"/>
                <w:b w:val="0"/>
                <w:sz w:val="16"/>
              </w:rPr>
              <w:t>batch=2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TBPTT chunk=512; Pearson accumulated across 4 chunks (~2048 steps). AdamW lr=1.5e-3, wd=2e-5; Huber anneals 0.10→0; grad clip=1.0.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6"/>
              </w:rPr>
              <w:t>Main upgraded submission model. Stateful ONNX; self-contained export with external_data=False.</w:t>
            </w:r>
          </w:p>
        </w:tc>
      </w:tr>
    </w:tbl>
    <w:p>
      <w:pPr>
        <w:spacing w:before="140" w:after="40"/>
      </w:pPr>
      <w:r>
        <w:rPr>
          <w:rFonts w:ascii="Aptos" w:hAnsi="Aptos"/>
          <w:b/>
          <w:sz w:val="16"/>
        </w:rPr>
        <w:t xml:space="preserve">Reference benchmark: </w:t>
      </w:r>
      <w:r>
        <w:rPr>
          <w:rFonts w:ascii="Aptos" w:hAnsi="Aptos"/>
          <w:b w:val="0"/>
          <w:sz w:val="16"/>
        </w:rPr>
        <w:t>the provided vanilla GRU baseline scores 0.617052 WP on full validation; its training code/checkpoint and architecture parameters were not provided.</w:t>
      </w:r>
    </w:p>
    <w:p>
      <w:pPr>
        <w:spacing w:after="0"/>
      </w:pPr>
      <w:r>
        <w:rPr>
          <w:rFonts w:ascii="Aptos" w:hAnsi="Aptos"/>
          <w:b/>
          <w:sz w:val="16"/>
        </w:rPr>
        <w:t xml:space="preserve">Note: </w:t>
      </w:r>
      <w:r>
        <w:rPr>
          <w:rFonts w:ascii="Aptos" w:hAnsi="Aptos"/>
          <w:b w:val="0"/>
          <w:color w:val="555555"/>
          <w:sz w:val="16"/>
        </w:rPr>
        <w:t>This document records the model configurations implemented in the conversation. Run-specific validation scores were not supplied, so only the official baseline score is shown.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777777"/>
        <w:sz w:val="15"/>
      </w:rPr>
      <w:t>Alfa Connectome — experiment/model inventory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