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CB" w:rsidRDefault="00A02CCB" w:rsidP="00A02CCB">
      <w:pPr>
        <w:rPr>
          <w:rFonts w:hint="eastAsia"/>
        </w:rPr>
      </w:pPr>
    </w:p>
    <w:p w:rsidR="00A02CCB" w:rsidRDefault="00A02CCB" w:rsidP="00A02CCB">
      <w:pPr>
        <w:rPr>
          <w:rFonts w:hint="eastAsia"/>
        </w:rPr>
      </w:pPr>
      <w:r>
        <w:rPr>
          <w:rFonts w:hint="eastAsia"/>
        </w:rPr>
        <w:t xml:space="preserve">Max9277 registers from </w:t>
      </w:r>
      <w:proofErr w:type="spellStart"/>
      <w:r>
        <w:rPr>
          <w:rFonts w:hint="eastAsia"/>
        </w:rPr>
        <w:t>Evkit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init</w:t>
      </w:r>
    </w:p>
    <w:p w:rsidR="00A02CCB" w:rsidRDefault="00A02CCB" w:rsidP="00A02CCB">
      <w:pPr>
        <w:rPr>
          <w:rFonts w:hint="eastAsia"/>
        </w:rPr>
      </w:pP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0x01 = 0x90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0x02 = 0x3F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0x03 = 0x00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0x04 = 0x83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0x05 = 0x70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0x08 = 0x0B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0x0C = 0x20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0x0D = 0x0F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0x0E = 0x02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0x0F = 0x00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0x10 = 0x00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0x11 = 0x00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0x12 = 0x00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0x13 = 0xB6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0x14 = 0xA0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0x15 = 0x52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0x17 = 0x1F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0x1A = 0x00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0x1B = 0x10</w:t>
      </w:r>
    </w:p>
    <w:p w:rsidR="00A02CCB" w:rsidRDefault="00A02CCB" w:rsidP="00A02CCB">
      <w:proofErr w:type="spellStart"/>
      <w:r>
        <w:t>ReadByte</w:t>
      </w:r>
      <w:proofErr w:type="spellEnd"/>
      <w:r>
        <w:t xml:space="preserve"> I2C Mode Address: 0x80   Register: 0x1E = 0x23</w:t>
      </w:r>
    </w:p>
    <w:p w:rsidR="00075668" w:rsidRDefault="00A02CCB" w:rsidP="00A02CCB">
      <w:proofErr w:type="spellStart"/>
      <w:r>
        <w:t>ReadByte</w:t>
      </w:r>
      <w:proofErr w:type="spellEnd"/>
      <w:r>
        <w:t xml:space="preserve"> I2C Mode Address: 0x80   Register: 0x1F = 0x03</w:t>
      </w:r>
    </w:p>
    <w:sectPr w:rsidR="0007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CB"/>
    <w:rsid w:val="00075668"/>
    <w:rsid w:val="00A0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 Zhu(朱烈椿)(SHA)</dc:creator>
  <cp:lastModifiedBy>Petri Zhu(朱烈椿)(SHA)</cp:lastModifiedBy>
  <cp:revision>1</cp:revision>
  <dcterms:created xsi:type="dcterms:W3CDTF">2018-01-22T06:12:00Z</dcterms:created>
  <dcterms:modified xsi:type="dcterms:W3CDTF">2018-01-22T06:13:00Z</dcterms:modified>
</cp:coreProperties>
</file>