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jpg" ContentType="image/jpe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Architecture</w:t>
      </w:r>
      <w:r>
        <w:t xml:space="preserve"> </w:t>
      </w:r>
      <w:r>
        <w:t xml:space="preserve">-</w:t>
      </w:r>
      <w:r>
        <w:t xml:space="preserve"> </w:t>
      </w:r>
      <w:r>
        <w:t xml:space="preserve">HW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Connor</w:t>
      </w:r>
      <w:r>
        <w:t xml:space="preserve"> </w:t>
      </w:r>
      <w:r>
        <w:t xml:space="preserve">Finley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4,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ection"/>
      <w:bookmarkEnd w:id="21"/>
      <w:r>
        <w:t xml:space="preserve">1</w:t>
      </w:r>
    </w:p>
    <w:p>
      <w:pPr>
        <w:pStyle w:val="BlockText"/>
      </w:pPr>
      <w:r>
        <w:t xml:space="preserve">Describe the effect that a single stuck-at-0 fault (i.e., the signal is always 0 regardless of what it should be) would have for the signals shown below, in the single-cycle Datapath. Which instructions, if any, will not work correctly? Explain why.</w:t>
      </w:r>
      <w:r>
        <w:t xml:space="preserve"> </w:t>
      </w:r>
      <w:r>
        <w:t xml:space="preserve">Consider each of the following faults separately:</w:t>
      </w:r>
    </w:p>
    <w:p>
      <w:pPr>
        <w:pStyle w:val="Heading3"/>
      </w:pPr>
      <w:bookmarkStart w:id="22" w:name="a"/>
      <w:bookmarkEnd w:id="22"/>
      <w:r>
        <w:t xml:space="preserve">1.a</w:t>
      </w:r>
    </w:p>
    <w:p>
      <w:pPr>
        <w:pStyle w:val="BlockText"/>
      </w:pPr>
      <w:r>
        <w:t xml:space="preserve">RegWrite = 0</w:t>
      </w:r>
    </w:p>
    <w:p>
      <w:pPr>
        <w:pStyle w:val="FirstParagraph"/>
      </w:pPr>
      <w:r>
        <w:t xml:space="preserve">Nothing can be written to registers if RegWrite=0. This will render R-type instructions that handle arithmetic or loading useless. Storing or branching can still function, though.</w:t>
      </w:r>
    </w:p>
    <w:p>
      <w:pPr>
        <w:pStyle w:val="Heading3"/>
      </w:pPr>
      <w:bookmarkStart w:id="23" w:name="b"/>
      <w:bookmarkEnd w:id="23"/>
      <w:r>
        <w:t xml:space="preserve">1.b</w:t>
      </w:r>
    </w:p>
    <w:p>
      <w:pPr>
        <w:pStyle w:val="BlockText"/>
      </w:pPr>
      <w:r>
        <w:t xml:space="preserve">RegDst = 0</w:t>
      </w:r>
    </w:p>
    <w:p>
      <w:pPr>
        <w:pStyle w:val="FirstParagraph"/>
      </w:pPr>
      <w:r>
        <w:t xml:space="preserve">This means that R-type instructions will not have the right destination register to write to and won’t work.</w:t>
      </w:r>
    </w:p>
    <w:p>
      <w:pPr>
        <w:pStyle w:val="Heading3"/>
      </w:pPr>
      <w:bookmarkStart w:id="24" w:name="c"/>
      <w:bookmarkEnd w:id="24"/>
      <w:r>
        <w:t xml:space="preserve">1.c</w:t>
      </w:r>
    </w:p>
    <w:p>
      <w:pPr>
        <w:pStyle w:val="BlockText"/>
      </w:pPr>
      <w:r>
        <w:t xml:space="preserve">ALUSrc = 0</w:t>
      </w:r>
    </w:p>
    <w:p>
      <w:pPr>
        <w:pStyle w:val="FirstParagraph"/>
      </w:pPr>
      <w:r>
        <w:t xml:space="preserve">This means that ALU won’t be able to receive the correct sign-extended bits which means I-type instructions won’t work. Branching still works, though.</w:t>
      </w:r>
    </w:p>
    <w:p>
      <w:pPr>
        <w:pStyle w:val="Heading3"/>
      </w:pPr>
      <w:bookmarkStart w:id="25" w:name="d"/>
      <w:bookmarkEnd w:id="25"/>
      <w:r>
        <w:t xml:space="preserve">1.d</w:t>
      </w:r>
    </w:p>
    <w:p>
      <w:pPr>
        <w:pStyle w:val="BlockText"/>
      </w:pPr>
      <w:r>
        <w:t xml:space="preserve">MemtoReg = 0</w:t>
      </w:r>
    </w:p>
    <w:p>
      <w:pPr>
        <w:pStyle w:val="FirstParagraph"/>
      </w:pPr>
      <w:r>
        <w:t xml:space="preserve">Loading from memory to registers function correctly.</w:t>
      </w:r>
    </w:p>
    <w:p>
      <w:pPr>
        <w:pStyle w:val="Heading3"/>
      </w:pPr>
      <w:bookmarkStart w:id="26" w:name="e"/>
      <w:bookmarkEnd w:id="26"/>
      <w:r>
        <w:t xml:space="preserve">1.e</w:t>
      </w:r>
    </w:p>
    <w:p>
      <w:pPr>
        <w:pStyle w:val="BlockText"/>
      </w:pPr>
      <w:r>
        <w:t xml:space="preserve">Branch = 0</w:t>
      </w:r>
    </w:p>
    <w:p>
      <w:pPr>
        <w:pStyle w:val="FirstParagraph"/>
      </w:pPr>
      <w:r>
        <w:t xml:space="preserve">Branching will flip in terms of logic. Branches will happen if the conditions are false, but not true. This essentially flips the expected result.</w:t>
      </w:r>
    </w:p>
    <w:p>
      <w:pPr>
        <w:pStyle w:val="Heading2"/>
      </w:pPr>
      <w:bookmarkStart w:id="27" w:name="section-1"/>
      <w:bookmarkEnd w:id="27"/>
      <w:r>
        <w:t xml:space="preserve">2</w:t>
      </w:r>
    </w:p>
    <w:p>
      <w:pPr>
        <w:pStyle w:val="BlockText"/>
      </w:pPr>
      <w:r>
        <w:t xml:space="preserve">Repeat question 1 but this time consider stuck-at-1 faults (the signal is always 1)</w:t>
      </w:r>
    </w:p>
    <w:p>
      <w:pPr>
        <w:pStyle w:val="Heading3"/>
      </w:pPr>
      <w:bookmarkStart w:id="28" w:name="a-1"/>
      <w:bookmarkEnd w:id="28"/>
      <w:r>
        <w:t xml:space="preserve">2.a</w:t>
      </w:r>
    </w:p>
    <w:p>
      <w:pPr>
        <w:pStyle w:val="BlockText"/>
      </w:pPr>
      <w:r>
        <w:t xml:space="preserve">RegWrite = 1</w:t>
      </w:r>
    </w:p>
    <w:p>
      <w:pPr>
        <w:pStyle w:val="FirstParagraph"/>
      </w:pPr>
      <w:r>
        <w:t xml:space="preserve">Registers can and will be written to for all instructions. Contrary to RegWrite=0, storing and branching will not work, but other R-type instructions will.</w:t>
      </w:r>
    </w:p>
    <w:p>
      <w:pPr>
        <w:pStyle w:val="Heading3"/>
      </w:pPr>
      <w:bookmarkStart w:id="29" w:name="b-1"/>
      <w:bookmarkEnd w:id="29"/>
      <w:r>
        <w:t xml:space="preserve">2.b</w:t>
      </w:r>
    </w:p>
    <w:p>
      <w:pPr>
        <w:pStyle w:val="BlockText"/>
      </w:pPr>
      <w:r>
        <w:t xml:space="preserve">RegDst = 1</w:t>
      </w:r>
    </w:p>
    <w:p>
      <w:pPr>
        <w:pStyle w:val="FirstParagraph"/>
      </w:pPr>
      <w:r>
        <w:t xml:space="preserve">Loading will have an incorrect destination.</w:t>
      </w:r>
    </w:p>
    <w:p>
      <w:pPr>
        <w:pStyle w:val="Heading3"/>
      </w:pPr>
      <w:bookmarkStart w:id="30" w:name="c-1"/>
      <w:bookmarkEnd w:id="30"/>
      <w:r>
        <w:t xml:space="preserve">2.c</w:t>
      </w:r>
    </w:p>
    <w:p>
      <w:pPr>
        <w:pStyle w:val="BlockText"/>
      </w:pPr>
      <w:r>
        <w:t xml:space="preserve">ALUSrc = 1</w:t>
      </w:r>
    </w:p>
    <w:p>
      <w:pPr>
        <w:pStyle w:val="FirstParagraph"/>
      </w:pPr>
      <w:r>
        <w:t xml:space="preserve">The ALU won’t receive the register read for the second register which means R-type instructions won’t function correctly.</w:t>
      </w:r>
    </w:p>
    <w:p>
      <w:pPr>
        <w:pStyle w:val="Heading3"/>
      </w:pPr>
      <w:bookmarkStart w:id="31" w:name="d-1"/>
      <w:bookmarkEnd w:id="31"/>
      <w:r>
        <w:t xml:space="preserve">2.d</w:t>
      </w:r>
    </w:p>
    <w:p>
      <w:pPr>
        <w:pStyle w:val="BlockText"/>
      </w:pPr>
      <w:r>
        <w:t xml:space="preserve">MemtoReg = 1</w:t>
      </w:r>
    </w:p>
    <w:p>
      <w:pPr>
        <w:pStyle w:val="FirstParagraph"/>
      </w:pPr>
      <w:r>
        <w:t xml:space="preserve">R-type instructions will input bad info into registers.</w:t>
      </w:r>
    </w:p>
    <w:p>
      <w:pPr>
        <w:pStyle w:val="Heading3"/>
      </w:pPr>
      <w:bookmarkStart w:id="32" w:name="e-1"/>
      <w:bookmarkEnd w:id="32"/>
      <w:r>
        <w:t xml:space="preserve">2.e</w:t>
      </w:r>
    </w:p>
    <w:p>
      <w:pPr>
        <w:pStyle w:val="BlockText"/>
      </w:pPr>
      <w:r>
        <w:t xml:space="preserve">Branch = 1</w:t>
      </w:r>
    </w:p>
    <w:p>
      <w:pPr>
        <w:pStyle w:val="FirstParagraph"/>
      </w:pPr>
      <w:r>
        <w:t xml:space="preserve">If the ALU outputs 0, the PC will get an incorrect address. Contrary to Branch=0, branching will function expectedly here.</w:t>
      </w:r>
    </w:p>
    <w:p>
      <w:pPr>
        <w:pStyle w:val="Heading2"/>
      </w:pPr>
      <w:bookmarkStart w:id="33" w:name="section-2"/>
      <w:bookmarkEnd w:id="33"/>
      <w:r>
        <w:t xml:space="preserve">3</w:t>
      </w:r>
    </w:p>
    <w:p>
      <w:pPr>
        <w:pStyle w:val="BlockText"/>
      </w:pPr>
      <w:r>
        <w:t xml:space="preserve">We wish to add the instruction</w:t>
      </w:r>
      <w:r>
        <w:t xml:space="preserve"> </w:t>
      </w:r>
      <w:r>
        <w:rPr>
          <w:rStyle w:val="VerbatimChar"/>
        </w:rPr>
        <w:t xml:space="preserve">jalr</w:t>
      </w:r>
      <w:r>
        <w:t xml:space="preserve"> </w:t>
      </w:r>
      <w:r>
        <w:t xml:space="preserve">(jump and link register) to the single-cycle datapath. Add any necessary datapath and control signals and draw the result datapath. Show the values of the control signals to control the execution of the</w:t>
      </w:r>
      <w:r>
        <w:t xml:space="preserve"> </w:t>
      </w:r>
      <w:r>
        <w:rPr>
          <w:rStyle w:val="VerbatimChar"/>
        </w:rPr>
        <w:t xml:space="preserve">jalr</w:t>
      </w:r>
      <w:r>
        <w:t xml:space="preserve"> </w:t>
      </w:r>
      <w:r>
        <w:t xml:space="preserve">instruction.</w:t>
      </w:r>
      <w:r>
        <w:t xml:space="preserve"> </w:t>
      </w:r>
      <w:r>
        <w:t xml:space="preserve">The jump and link register instruction is described below:</w:t>
      </w:r>
      <w:r>
        <w:t xml:space="preserve"> </w:t>
      </w:r>
      <w:r>
        <w:rPr>
          <w:rStyle w:val="VerbatimChar"/>
        </w:rPr>
        <w:t xml:space="preserve">jalr rd, rs # rd = pc + 4 , pc = rs</w:t>
      </w:r>
    </w:p>
    <w:p>
      <w:pPr>
        <w:pStyle w:val="Figure"/>
      </w:pPr>
      <w:r>
        <w:drawing>
          <wp:inline>
            <wp:extent cx="5334000" cy="3511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.imgur.com/hVv4Qt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2448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This is like an R-type instruction, where Rd = 1, RegWrite = 1, Rt = 0, and there is no memory reading or writing.</w:t>
      </w:r>
    </w:p>
    <w:p>
      <w:pPr>
        <w:pStyle w:val="Heading2"/>
      </w:pPr>
      <w:bookmarkStart w:id="38" w:name="section-3"/>
      <w:bookmarkEnd w:id="38"/>
      <w:r>
        <w:t xml:space="preserve">4</w:t>
      </w:r>
    </w:p>
    <w:p>
      <w:pPr>
        <w:pStyle w:val="BlockText"/>
      </w:pPr>
      <w:r>
        <w:t xml:space="preserve">Suppose we add the multiply and divide instructions. The operation times are as follows:</w:t>
      </w:r>
    </w:p>
    <w:p>
      <w:pPr>
        <w:pStyle w:val="BlockText"/>
        <w:numPr>
          <w:numId w:val="1001"/>
          <w:ilvl w:val="0"/>
        </w:numPr>
      </w:pPr>
      <w:r>
        <w:t xml:space="preserve">Instruction memory access time = 190 ps,</w:t>
      </w:r>
    </w:p>
    <w:p>
      <w:pPr>
        <w:pStyle w:val="BlockText"/>
        <w:numPr>
          <w:numId w:val="1001"/>
          <w:ilvl w:val="0"/>
        </w:numPr>
      </w:pPr>
      <w:r>
        <w:t xml:space="preserve">Data memory access time = 190 ps,</w:t>
      </w:r>
    </w:p>
    <w:p>
      <w:pPr>
        <w:pStyle w:val="BlockText"/>
        <w:numPr>
          <w:numId w:val="1001"/>
          <w:ilvl w:val="0"/>
        </w:numPr>
      </w:pPr>
      <w:r>
        <w:t xml:space="preserve">Register file read access time = 150 ps,</w:t>
      </w:r>
    </w:p>
    <w:p>
      <w:pPr>
        <w:pStyle w:val="BlockText"/>
        <w:numPr>
          <w:numId w:val="1001"/>
          <w:ilvl w:val="0"/>
        </w:numPr>
      </w:pPr>
      <w:r>
        <w:t xml:space="preserve">Register file write access = 150 ps</w:t>
      </w:r>
    </w:p>
    <w:p>
      <w:pPr>
        <w:pStyle w:val="BlockText"/>
        <w:numPr>
          <w:numId w:val="1001"/>
          <w:ilvl w:val="0"/>
        </w:numPr>
      </w:pPr>
      <w:r>
        <w:t xml:space="preserve">ALU delay for basic instructions = 190 ps,</w:t>
      </w:r>
    </w:p>
    <w:p>
      <w:pPr>
        <w:pStyle w:val="BlockText"/>
        <w:numPr>
          <w:numId w:val="1001"/>
          <w:ilvl w:val="0"/>
        </w:numPr>
      </w:pPr>
      <w:r>
        <w:t xml:space="preserve">ALU delay for multiply or divide = 550 ps</w:t>
      </w:r>
    </w:p>
    <w:p>
      <w:pPr>
        <w:pStyle w:val="BlockText"/>
      </w:pPr>
      <w:r>
        <w:t xml:space="preserve">Ignore the other delays in the multiplexers, control unit, sign-extension, etc.</w:t>
      </w:r>
    </w:p>
    <w:p>
      <w:pPr>
        <w:pStyle w:val="BlockText"/>
      </w:pPr>
      <w:r>
        <w:t xml:space="preserve">Assume the following instruction mix: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30% ALU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15% multiply &amp; divide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20% load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10% store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15% branch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10% jump.</w:t>
      </w:r>
    </w:p>
    <w:p>
      <w:pPr>
        <w:pStyle w:val="Heading3"/>
      </w:pPr>
      <w:bookmarkStart w:id="39" w:name="a-2"/>
      <w:bookmarkEnd w:id="39"/>
      <w:r>
        <w:t xml:space="preserve">4.a</w:t>
      </w:r>
    </w:p>
    <w:p>
      <w:pPr>
        <w:pStyle w:val="BlockText"/>
      </w:pPr>
      <w:r>
        <w:t xml:space="preserve">What is the total delay for each instruction class and the clock cycle for the single-cycle CPU design?</w:t>
      </w:r>
    </w:p>
    <w:tbl>
      <w:tblPr>
        <w:tblStyle w:val="TableNormal"/>
        <w:tblW w:type="pct" w:w="5000.0"/>
        <w:tblLook w:firstRow="1"/>
      </w:tblPr>
      <w:tblGrid>
        <w:gridCol w:w="935"/>
        <w:gridCol w:w="1368"/>
        <w:gridCol w:w="863"/>
        <w:gridCol w:w="1007"/>
        <w:gridCol w:w="1080"/>
        <w:gridCol w:w="863"/>
        <w:gridCol w:w="1224"/>
        <w:gridCol w:w="5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Instruction 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write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ALU (basic)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ALU (Mult./Div.)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ALU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150 ps</w:t>
            </w:r>
          </w:p>
        </w:tc>
        <w:tc>
          <w:p>
            <w:pPr>
              <w:pStyle w:val="Compact"/>
              <w:jc w:val="left"/>
            </w:pPr>
            <w:r>
              <w:t xml:space="preserve">150 ps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680 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Mult. &amp; Div.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150 ps</w:t>
            </w:r>
          </w:p>
        </w:tc>
        <w:tc>
          <w:p>
            <w:pPr>
              <w:pStyle w:val="Compact"/>
              <w:jc w:val="left"/>
            </w:pPr>
            <w:r>
              <w:t xml:space="preserve">150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550 ps</w:t>
            </w:r>
          </w:p>
        </w:tc>
        <w:tc>
          <w:p>
            <w:pPr>
              <w:pStyle w:val="Compact"/>
              <w:jc w:val="left"/>
            </w:pPr>
            <w:r>
              <w:t xml:space="preserve">1040 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Load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  <w:jc w:val="left"/>
            </w:pPr>
            <w:r>
              <w:t xml:space="preserve">150 ps</w:t>
            </w:r>
          </w:p>
        </w:tc>
        <w:tc>
          <w:p>
            <w:pPr>
              <w:pStyle w:val="Compact"/>
              <w:jc w:val="left"/>
            </w:pPr>
            <w:r>
              <w:t xml:space="preserve">150 ps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870 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Store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  <w:jc w:val="left"/>
            </w:pPr>
            <w:r>
              <w:t xml:space="preserve">150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720 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530 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Jump</w:t>
            </w:r>
          </w:p>
        </w:tc>
        <w:tc>
          <w:p>
            <w:pPr>
              <w:pStyle w:val="Compact"/>
              <w:jc w:val="left"/>
            </w:pPr>
            <w:r>
              <w:t xml:space="preserve">190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150 ps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340 ps</w:t>
            </w:r>
          </w:p>
        </w:tc>
      </w:tr>
    </w:tbl>
    <w:p>
      <w:pPr>
        <w:pStyle w:val="BlockText"/>
      </w:pPr>
      <w:r>
        <w:t xml:space="preserve">“</w:t>
      </w:r>
      <w:r>
        <w:t xml:space="preserve">the clock cycle is equal to the worst-case delay for all instructions</w:t>
      </w:r>
      <w:r>
        <w:t xml:space="preserve">”</w:t>
      </w:r>
      <w:r>
        <w:t xml:space="preserve"> </w:t>
      </w:r>
      <w:r>
        <w:t xml:space="preserve">- chapter 4, page 272</w:t>
      </w:r>
    </w:p>
    <w:p>
      <w:pPr>
        <w:pStyle w:val="FirstParagraph"/>
      </w:pPr>
      <w:r>
        <w:rPr>
          <w:b/>
        </w:rPr>
        <w:t xml:space="preserve">Worst case: 1040 ps = clock cycle</w:t>
      </w:r>
    </w:p>
    <w:p>
      <w:pPr>
        <w:pStyle w:val="Heading3"/>
      </w:pPr>
      <w:bookmarkStart w:id="40" w:name="b-2"/>
      <w:bookmarkEnd w:id="40"/>
      <w:r>
        <w:t xml:space="preserve">4.b</w:t>
      </w:r>
    </w:p>
    <w:p>
      <w:pPr>
        <w:pStyle w:val="BlockText"/>
      </w:pPr>
      <w:r>
        <w:t xml:space="preserve">Assume we fix the clock cycle to 200 ps for a multi-cycle CPU, what is the CPI for each instruction class and the speedup over a fixed-length clock cycle?</w:t>
      </w:r>
    </w:p>
    <w:p>
      <w:pPr>
        <w:pStyle w:val="Compact"/>
        <w:numPr>
          <w:numId w:val="1003"/>
          <w:ilvl w:val="0"/>
        </w:numPr>
      </w:pPr>
      <w:r>
        <w:t xml:space="preserve">ALU: 680 ps / 200 ps = 3.4 =&gt; 4 cycles per instruction (rounded up)</w:t>
      </w:r>
    </w:p>
    <w:p>
      <w:pPr>
        <w:pStyle w:val="Compact"/>
        <w:numPr>
          <w:numId w:val="1003"/>
          <w:ilvl w:val="0"/>
        </w:numPr>
      </w:pPr>
      <w:r>
        <w:t xml:space="preserve">Mult. &amp; Div.: 1040 / 200 = 5.2 =&gt; 6 cycles per instruction</w:t>
      </w:r>
    </w:p>
    <w:p>
      <w:pPr>
        <w:pStyle w:val="Compact"/>
        <w:numPr>
          <w:numId w:val="1003"/>
          <w:ilvl w:val="0"/>
        </w:numPr>
      </w:pPr>
      <w:r>
        <w:t xml:space="preserve">Load: 870 ps / 200 ps = 4.35 =&gt; 5 cycles per instruction</w:t>
      </w:r>
    </w:p>
    <w:p>
      <w:pPr>
        <w:pStyle w:val="Compact"/>
        <w:numPr>
          <w:numId w:val="1003"/>
          <w:ilvl w:val="0"/>
        </w:numPr>
      </w:pPr>
      <w:r>
        <w:t xml:space="preserve">Store: 720 ps / 200 ps = 3.6 =&gt; 4 cycles per instruction</w:t>
      </w:r>
    </w:p>
    <w:p>
      <w:pPr>
        <w:pStyle w:val="Compact"/>
        <w:numPr>
          <w:numId w:val="1003"/>
          <w:ilvl w:val="0"/>
        </w:numPr>
      </w:pPr>
      <w:r>
        <w:t xml:space="preserve">Branch: 530 ps / 200 ps = 2.65 =&gt; 3 cycles per instruction</w:t>
      </w:r>
    </w:p>
    <w:p>
      <w:pPr>
        <w:pStyle w:val="Compact"/>
        <w:numPr>
          <w:numId w:val="1003"/>
          <w:ilvl w:val="0"/>
        </w:numPr>
      </w:pPr>
      <w:r>
        <w:t xml:space="preserve">Jump: 340 ps / 200 ps = 1.7 =&gt; 2 cycles per instruction</w:t>
      </w:r>
    </w:p>
    <w:p>
      <w:pPr>
        <w:pStyle w:val="FirstParagraph"/>
      </w:pPr>
      <w:r>
        <w:t xml:space="preserve">CPI (avg.): (0.3 * 4) + (0.15 * 6) + (0.2 * 5) + (0.1 * 4) + (0.15 * 3) + (0.1 * 2) = 4.15 CPI</w:t>
      </w:r>
    </w:p>
    <w:p>
      <w:pPr>
        <w:pStyle w:val="BodyText"/>
      </w:pPr>
      <w:r>
        <w:t xml:space="preserve">Speedup:</w:t>
      </w:r>
    </w:p>
    <w:p>
      <w:pPr>
        <w:pStyle w:val="Compact"/>
        <w:numPr>
          <w:numId w:val="1004"/>
          <w:ilvl w:val="0"/>
        </w:numPr>
      </w:pPr>
      <w:r>
        <w:t xml:space="preserve">Speedup = CPU time A / CPU time B</w:t>
      </w:r>
    </w:p>
    <w:p>
      <w:pPr>
        <w:pStyle w:val="Compact"/>
        <w:numPr>
          <w:numId w:val="1004"/>
          <w:ilvl w:val="0"/>
        </w:numPr>
      </w:pPr>
      <w:r>
        <w:t xml:space="preserve">CPU time = Instruction count * CPI * Clock cycle time (chapter 1, page 36)</w:t>
      </w:r>
    </w:p>
    <w:p>
      <w:pPr>
        <w:pStyle w:val="Compact"/>
        <w:numPr>
          <w:numId w:val="1004"/>
          <w:ilvl w:val="0"/>
        </w:numPr>
      </w:pPr>
      <w:r>
        <w:t xml:space="preserve">Instruction count can be left out since they are the same in both parts</w:t>
      </w:r>
    </w:p>
    <w:p>
      <w:pPr>
        <w:pStyle w:val="FirstParagraph"/>
      </w:pPr>
      <w:r>
        <w:t xml:space="preserve">Part A:</w:t>
      </w:r>
    </w:p>
    <w:p>
      <w:pPr>
        <w:pStyle w:val="Compact"/>
        <w:numPr>
          <w:numId w:val="1005"/>
          <w:ilvl w:val="0"/>
        </w:numPr>
      </w:pPr>
      <w:r>
        <w:t xml:space="preserve">CPI = 1</w:t>
      </w:r>
    </w:p>
    <w:p>
      <w:pPr>
        <w:pStyle w:val="Compact"/>
        <w:numPr>
          <w:numId w:val="1005"/>
          <w:ilvl w:val="0"/>
        </w:numPr>
      </w:pPr>
      <w:r>
        <w:t xml:space="preserve">Part A was a single-cycle CPU, meaning one clock cycle per instruction</w:t>
      </w:r>
    </w:p>
    <w:p>
      <w:pPr>
        <w:pStyle w:val="Compact"/>
        <w:numPr>
          <w:numId w:val="1005"/>
          <w:ilvl w:val="0"/>
        </w:numPr>
      </w:pPr>
      <w:r>
        <w:t xml:space="preserve">Clock cycle time = 1040 ps</w:t>
      </w:r>
    </w:p>
    <w:p>
      <w:pPr>
        <w:pStyle w:val="Compact"/>
        <w:numPr>
          <w:numId w:val="1005"/>
          <w:ilvl w:val="0"/>
        </w:numPr>
      </w:pPr>
      <w:r>
        <w:t xml:space="preserve">CPU time = 1 * 1040 ps = 1040 ps</w:t>
      </w:r>
    </w:p>
    <w:p>
      <w:pPr>
        <w:pStyle w:val="FirstParagraph"/>
      </w:pPr>
      <w:r>
        <w:t xml:space="preserve">Part B:</w:t>
      </w:r>
    </w:p>
    <w:p>
      <w:pPr>
        <w:pStyle w:val="Compact"/>
        <w:numPr>
          <w:numId w:val="1006"/>
          <w:ilvl w:val="0"/>
        </w:numPr>
      </w:pPr>
      <w:r>
        <w:t xml:space="preserve">CPI = 4.15 (average)</w:t>
      </w:r>
    </w:p>
    <w:p>
      <w:pPr>
        <w:pStyle w:val="Compact"/>
        <w:numPr>
          <w:numId w:val="1006"/>
          <w:ilvl w:val="0"/>
        </w:numPr>
      </w:pPr>
      <w:r>
        <w:t xml:space="preserve">Clock cycle time: 200 ps</w:t>
      </w:r>
    </w:p>
    <w:p>
      <w:pPr>
        <w:pStyle w:val="Compact"/>
        <w:numPr>
          <w:numId w:val="1006"/>
          <w:ilvl w:val="0"/>
        </w:numPr>
      </w:pPr>
      <w:r>
        <w:t xml:space="preserve">CPU time = 4.15 * 200 ps = 830 ps</w:t>
      </w:r>
    </w:p>
    <w:p>
      <w:pPr>
        <w:pStyle w:val="FirstParagraph"/>
      </w:pPr>
      <w:r>
        <w:rPr>
          <w:b/>
        </w:rPr>
        <w:t xml:space="preserve">Speedup: 1040 ps / 830 ps = 1.25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372d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9509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jp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- HW 6</dc:title>
  <dc:creator>Connor Finley</dc:creator>
  <dcterms:created xsi:type="dcterms:W3CDTF">2017-11-06T03:51:55Z</dcterms:created>
  <dcterms:modified xsi:type="dcterms:W3CDTF">2017-11-06T03:51:55Z</dcterms:modified>
</cp:coreProperties>
</file>