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e0726ac542e84e094c57436c00ffcd67ca1984"/>
      <w:r>
        <w:t xml:space="preserve">As-built URS: cohort definition and generation (WebAPI)</w:t>
      </w:r>
      <w:bookmarkEnd w:id="20"/>
    </w:p>
    <w:p>
      <w:pPr>
        <w:pStyle w:val="FirstParagraph"/>
      </w:pPr>
      <w:r>
        <w:t xml:space="preserve">Draft, prepared by Devin. Not approved. To be reconciled with the approved URS in GSK’s quality system.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OHDSI WebAPI (GSK demo fork), tier silver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cohort definition and cohort generation (</w:t>
            </w:r>
            <w:r>
              <w:rPr>
                <w:rStyle w:val="VerbatimChar"/>
              </w:rPr>
              <w:t xml:space="preserve">CohortDefinitionService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CohortGenerationService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GenerateCohortTasklet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GenerationJobExecutionListener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GenerationCacheHelper</w:t>
            </w:r>
            <w:r>
              <w:t xml:space="preserve">, cohort copy SQL)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GSK-62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code read 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2df02d245ba6e415866181757145d0343113179c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release/2.15.1-si.3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>
            <w:pPr>
              <w:pStyle w:val="Compact"/>
              <w:jc w:val="left"/>
            </w:pPr>
            <w:r>
              <w:t xml:space="preserve">Devin (https://app.devin.ai/sessions/7fc803986df240c895a535aecec1fcdc)</w:t>
            </w:r>
          </w:p>
        </w:tc>
      </w:tr>
    </w:tbl>
    <w:p>
      <w:pPr>
        <w:pStyle w:val="Heading2"/>
      </w:pPr>
      <w:bookmarkStart w:id="22" w:name="purpose"/>
      <w:r>
        <w:t xml:space="preserve">Purpose</w:t>
      </w:r>
      <w:bookmarkEnd w:id="22"/>
    </w:p>
    <w:p>
      <w:pPr>
        <w:pStyle w:val="FirstParagraph"/>
      </w:pPr>
      <w:r>
        <w:t xml:space="preserve">GSK-62 changes cohort generation.</w:t>
      </w:r>
      <w:r>
        <w:t xml:space="preserve"> </w:t>
      </w:r>
      <w:r>
        <w:rPr>
          <w:rStyle w:val="VerbatimChar"/>
        </w:rPr>
        <w:t xml:space="preserve">release/2.15.1-si.3</w:t>
      </w:r>
      <w:r>
        <w:t xml:space="preserve"> </w:t>
      </w:r>
      <w:r>
        <w:t xml:space="preserve">has no URS traced to code for this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holds templates only;</w:t>
      </w:r>
      <w:r>
        <w:t xml:space="preserve"> </w:t>
      </w:r>
      <w:r>
        <w:rPr>
          <w:rStyle w:val="VerbatimChar"/>
        </w:rPr>
        <w:t xml:space="preserve">validation/changes/</w:t>
      </w:r>
      <w:r>
        <w:t xml:space="preserve"> </w:t>
      </w:r>
      <w:r>
        <w:t xml:space="preserve">is empty on this branch), so this is an</w:t>
      </w:r>
      <w:r>
        <w:t xml:space="preserve"> </w:t>
      </w:r>
      <w:r>
        <w:t xml:space="preserve">as-built URS reconstructed from the code and Jira, for QA to reconcile with the approved go-live</w:t>
      </w:r>
      <w:r>
        <w:t xml:space="preserve"> </w:t>
      </w:r>
      <w:r>
        <w:t xml:space="preserve">URS held in GSK’s quality system. It is not a claim that the system has no approved URS.</w:t>
      </w:r>
    </w:p>
    <w:p>
      <w:pPr>
        <w:pStyle w:val="Heading2"/>
      </w:pPr>
      <w:bookmarkStart w:id="23" w:name="scope"/>
      <w:r>
        <w:t xml:space="preserve">Scope</w:t>
      </w:r>
      <w:bookmarkEnd w:id="23"/>
    </w:p>
    <w:p>
      <w:pPr>
        <w:pStyle w:val="FirstParagraph"/>
      </w:pPr>
      <w:r>
        <w:t xml:space="preserve">In scope: create, change, version, copy and delete cohort definitions; generate a cohort on a data</w:t>
      </w:r>
      <w:r>
        <w:t xml:space="preserve"> </w:t>
      </w:r>
      <w:r>
        <w:t xml:space="preserve">source; the stored result, re-generation and cache reuse; generation statistics and the</w:t>
      </w:r>
      <w:r>
        <w:t xml:space="preserve"> </w:t>
      </w:r>
      <w:r>
        <w:t xml:space="preserve">inclusion-rule report; status, counts, failure and cancellation shown to the user; who / when of a</w:t>
      </w:r>
      <w:r>
        <w:t xml:space="preserve"> </w:t>
      </w:r>
      <w:r>
        <w:t xml:space="preserve">generation; source permissions on generation results.</w:t>
      </w:r>
    </w:p>
    <w:p>
      <w:pPr>
        <w:pStyle w:val="BodyText"/>
      </w:pPr>
      <w:r>
        <w:t xml:space="preserve">Out of scope: cohort expression SQL building (Circe library), ATLAS client code, characterization,</w:t>
      </w:r>
      <w:r>
        <w:t xml:space="preserve"> </w:t>
      </w:r>
      <w:r>
        <w:t xml:space="preserve">pathways, incidence rates, estimation and prediction, vocabulary and concept sets, security</w:t>
      </w:r>
      <w:r>
        <w:t xml:space="preserve"> </w:t>
      </w:r>
      <w:r>
        <w:t xml:space="preserve">configuration beyond the source filter cited.</w:t>
      </w:r>
    </w:p>
    <w:p>
      <w:pPr>
        <w:pStyle w:val="Heading2"/>
      </w:pPr>
      <w:bookmarkStart w:id="24" w:name="how-it-was-derived"/>
      <w:r>
        <w:t xml:space="preserve">How it was derived</w:t>
      </w:r>
      <w:bookmarkEnd w:id="24"/>
    </w:p>
    <w:p>
      <w:pPr>
        <w:pStyle w:val="FirstParagraph"/>
      </w:pPr>
      <w:r>
        <w:t xml:space="preserve">Read the endpoints, services, batch tasklet and listener, cache helper and SQL templates at</w:t>
      </w:r>
      <w:r>
        <w:t xml:space="preserve"> </w:t>
      </w:r>
      <w:r>
        <w:rPr>
          <w:rStyle w:val="VerbatimChar"/>
        </w:rPr>
        <w:t xml:space="preserve">2df02d24</w:t>
      </w:r>
      <w:r>
        <w:t xml:space="preserve">, the ticket GSK-62 and related Jira tickets (GSK-39, GSK-40). Every code link is pinned to</w:t>
      </w:r>
      <w:r>
        <w:t xml:space="preserve"> </w:t>
      </w:r>
      <w:r>
        <w:t xml:space="preserve">that commit and its target was opened to check the statement; where the code does not do what the</w:t>
      </w:r>
      <w:r>
        <w:t xml:space="preserve"> </w:t>
      </w:r>
      <w:r>
        <w:t xml:space="preserve">statement says, the statement is the intended behaviour and the mismatch is listed in</w:t>
      </w:r>
      <w:r>
        <w:t xml:space="preserve"> </w:t>
      </w:r>
      <w:r>
        <w:rPr>
          <w:rStyle w:val="VerbatimChar"/>
        </w:rPr>
        <w:t xml:space="preserve">gap-report.md</w:t>
      </w:r>
      <w:r>
        <w:t xml:space="preserve">. Tests were found by searching</w:t>
      </w:r>
      <w:r>
        <w:t xml:space="preserve"> </w:t>
      </w:r>
      <w:r>
        <w:rPr>
          <w:rStyle w:val="VerbatimChar"/>
        </w:rPr>
        <w:t xml:space="preserve">src/test</w:t>
      </w:r>
      <w:r>
        <w:t xml:space="preserve"> </w:t>
      </w:r>
      <w:r>
        <w:t xml:space="preserve">for tests that exercise the cited code.</w:t>
      </w:r>
      <w:r>
        <w:t xml:space="preserve"> </w:t>
      </w:r>
      <w:r>
        <w:t xml:space="preserve">Risk follows the</w:t>
      </w:r>
      <w:r>
        <w:t xml:space="preserve"> </w:t>
      </w:r>
      <w:r>
        <w:rPr>
          <w:rStyle w:val="VerbatimChar"/>
        </w:rPr>
        <w:t xml:space="preserve">gxp-risk-assessment</w:t>
      </w:r>
      <w:r>
        <w:t xml:space="preserve"> </w:t>
      </w:r>
      <w:r>
        <w:t xml:space="preserve">impact questions; patient safety and product quality are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for every line (research analytics, no clinical or batch-release use), so the rating rests on</w:t>
      </w:r>
      <w:r>
        <w:t xml:space="preserve"> </w:t>
      </w:r>
      <w:r>
        <w:t xml:space="preserve">data integrity.</w:t>
      </w:r>
    </w:p>
    <w:p>
      <w:pPr>
        <w:pStyle w:val="Heading2"/>
      </w:pPr>
      <w:bookmarkStart w:id="25" w:name="requirements"/>
      <w:r>
        <w:t xml:space="preserve">Requirements</w:t>
      </w:r>
      <w:bookmarkEnd w:id="25"/>
    </w:p>
    <w:tbl>
      <w:tblPr>
        <w:tblStyle w:val="Table"/>
        <w:tblW w:type="pct" w:w="4999.999999999999"/>
        <w:tblLook w:firstRow="1"/>
      </w:tblPr>
      <w:tblGrid>
        <w:gridCol w:w="880"/>
        <w:gridCol w:w="2200"/>
        <w:gridCol w:w="1026"/>
        <w:gridCol w:w="1320"/>
        <w:gridCol w:w="1906"/>
        <w:gridCol w:w="58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create a cohort definition with a unique name and store its expression.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CohortDefinitionService.java#L724-L755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Create a definition with a new name: it is stored and returned with an id. A second definition with the same name is refused.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change a cohort definition and keep the changed expression as the current one.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CohortDefinitionService.java#L827-L852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Save a changed expression: reading the definition back returns the changed expression.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keep each saved change of a cohort definition as a version that can be listed and read back.</w:t>
            </w:r>
          </w:p>
        </w:tc>
        <w:tc>
          <w:p>
            <w:pPr>
              <w:pStyle w:val="Compact"/>
              <w:jc w:val="left"/>
            </w:pPr>
            <w:r>
              <w:t xml:space="preserve">GSK-62 (the reporter used the Versions tab to show the definition was unchanged); derived from code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CohortDefinitionService.java#L1336-L1345</w:t>
              </w:r>
            </w:hyperlink>
            <w:r>
              <w:t xml:space="preserve">;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CohortDefinitionService.java#L1355-L1364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Save a definition twice: two versions are listed and each returns the expression saved at that time.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 user copy a cohort definition (or one of its versions) to a new definition with a unique name.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CohortDefinitionService.java#L961-L974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Copy a definition: the copy has the same expression and a unique</w:t>
            </w:r>
            <w:r>
              <w:t xml:space="preserve"> </w:t>
            </w:r>
            <w:r>
              <w:t xml:space="preserve">‘</w:t>
            </w:r>
            <w:r>
              <w:t xml:space="preserve">COPY OF</w:t>
            </w:r>
            <w:r>
              <w:t xml:space="preserve">’</w:t>
            </w:r>
            <w:r>
              <w:t xml:space="preserve"> </w:t>
            </w:r>
            <w:r>
              <w:t xml:space="preserve">name.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delete a cohort definition together with its generation results.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CohortDefinitionService.java#L990-L1047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Delete a generated definition: it can no longer be read and its generation info is removed.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an authorised user generate a cohort definition on a named data source as a background job and return the job reference.</w:t>
            </w:r>
          </w:p>
        </w:tc>
        <w:tc>
          <w:p>
            <w:pPr>
              <w:pStyle w:val="Compact"/>
              <w:jc w:val="left"/>
            </w:pPr>
            <w:r>
              <w:t xml:space="preserve">GSK-62 steps 1-2; derived from code</w:t>
            </w:r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CohortDefinitionService.java#L861-L871</w:t>
              </w:r>
            </w:hyperlink>
            <w:r>
              <w:t xml:space="preserve">;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CohortGenerationService.java#L99-L122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Request generation of definition #1 on EUNOMIA: a job is started and its reference returned; the Generation tab shows the run.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URS-CG-007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store, for each generation, every person and record that the cohort definition selects on the data source, so that the stored cohort equals the definition’s result.</w:t>
            </w:r>
          </w:p>
        </w:tc>
        <w:tc>
          <w:p>
            <w:pPr>
              <w:pStyle w:val="Compact"/>
              <w:jc w:val="left"/>
            </w:pPr>
            <w:r>
              <w:t xml:space="preserve">GSK-62 expected result (People = 830, Records = 830 on EUNOMIA); derived from code</w:t>
            </w:r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GenerateCohortTasklet.java#L183-L220</w:t>
              </w:r>
            </w:hyperlink>
            <w:r>
              <w:t xml:space="preserve">;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copyGenerationSliceIntoCohortTableSql.sql#L1-L5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definition #1 on EUNOMIA: People = Records = 830, equal to an independent SQL count on the CDM. No person is left out because of the value of their person id.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URS-CG-008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replace a cohort’s earlier result when it is generated again, storing each record once and leaving other cohorts’ results unchanged.</w:t>
            </w:r>
          </w:p>
        </w:tc>
        <w:tc>
          <w:p>
            <w:pPr>
              <w:pStyle w:val="Compact"/>
              <w:jc w:val="left"/>
            </w:pPr>
            <w:r>
              <w:t xml:space="preserve">GSK-62 (re-run of a previously validated cohort); derived from code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copyGenerationIntoCohortTableSql.sql#L1-L5</w:t>
              </w:r>
            </w:hyperlink>
            <w:r>
              <w:t xml:space="preserve">;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GenerateCohortTasklet.java#L183-L220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the same definition twice: the second result has the same rows, none duplicated; rows of other cohorts are unchanged.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URS-CG-009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give the same generation result whether it reuses a cached result for an unchanged definition or computes it again, and shall recompute when the cached result is missing or invalid.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GenerationCacheHelper.java#L42-L78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twice without changes: the second run reuses the cache with the same counts. Invalidate the cache: the next run recomputes.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URS-CG-010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store the inclusion-rule, summary and censoring statistics of each generation and report them for the cohort and source.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copyGenerationIntoCohortTableSql.sql#L7-L25</w:t>
              </w:r>
            </w:hyperlink>
            <w:r>
              <w:t xml:space="preserve">;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CohortDefinitionService.java#L1109-L1142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a definition with inclusion rules: the report shows base and final counts that match the generated cohort.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URS-CG-011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show, per data source, the status of the latest generation and the number of people and records in its result, and shall only mark a generation valid when its stored result is complete.</w:t>
            </w:r>
          </w:p>
        </w:tc>
        <w:tc>
          <w:p>
            <w:pPr>
              <w:pStyle w:val="Compact"/>
              <w:jc w:val="left"/>
            </w:pPr>
            <w:r>
              <w:t xml:space="preserve">GSK-62 step 3 (People / Records columns); derived from code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CohortDefinitionService.java#L931-L949</w:t>
              </w:r>
            </w:hyperlink>
            <w:r>
              <w:t xml:space="preserve">;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GenerationJobExecutionListener.java#L99-L109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After a generation completes, the Generation tab shows COMPLETE and People / Records equal to the stored cohort; an incomplete result is not shown as valid.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URS-CG-012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a failed or cancelled generation as not valid, clear its counts and keep a safe failure message.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GenerationJobExecutionListener.java#L93-L98</w:t>
              </w:r>
            </w:hyperlink>
            <w:r>
              <w:t xml:space="preserve">;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GenerationJobExecutionListener.java#L111-L120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Make a generation fail: it is marked not valid, counts are empty and a failure message is kept; the user is not shown counts.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URS-CG-013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let the user who can generate a cohort cancel a running generation on a source.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CohortDefinitionService.java#L889-L916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Cancel a running generation: the job stops and the generation is marked cancelled.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URS-CG-014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record who started each generation, when it started and how long it took.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code; GSK-39 (audit_event table, Done in Jira)</w:t>
            </w:r>
          </w:p>
        </w:tc>
        <w:tc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CohortGenerationService.java#L99-L122</w:t>
              </w:r>
            </w:hyperlink>
            <w:r>
              <w:t xml:space="preserve">;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GenerationJobExecutionListener.java#L123-L129</w:t>
              </w:r>
            </w:hyperlink>
            <w:r>
              <w:t xml:space="preserve">;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GenerationJobExecutionListener.java#L132-L156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Generate as a signed-in user: generation info records that user, the server start time and the duration.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URS-CG-015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only show generation results for data sources the user is permitted to access.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CohortDefinitionService.java#L931-L949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 user without access to a source does not see that source’s generation row.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URS-CG-016</w:t>
            </w:r>
          </w:p>
        </w:tc>
        <w:tc>
          <w:p>
            <w:pPr>
              <w:pStyle w:val="Compact"/>
              <w:jc w:val="left"/>
            </w:pPr>
            <w:r>
              <w:t xml:space="preserve">The system shall move a generation through PENDING, RUNNING and COMPLETE and show the current status to the user.</w:t>
            </w:r>
          </w:p>
        </w:tc>
        <w:tc>
          <w:p>
            <w:pPr>
              <w:pStyle w:val="Compact"/>
              <w:jc w:val="left"/>
            </w:pPr>
            <w:r>
              <w:t xml:space="preserve">derived from code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CohortGenerationService.java#L110-L111</w:t>
              </w:r>
            </w:hyperlink>
            <w:r>
              <w:t xml:space="preserve">;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GenerationJobExecutionListener.java#L143-L146</w:t>
              </w:r>
            </w:hyperlink>
            <w:r>
              <w:t xml:space="preserve">;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GenerationJobExecutionListener.java#L88-L91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Start a generation: the status is PENDING, then RUNNING, then COMPLETE.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Heading2"/>
      </w:pPr>
      <w:bookmarkStart w:id="50" w:name="risk-rationale"/>
      <w:r>
        <w:t xml:space="preserve">Risk rationale</w:t>
      </w:r>
      <w:bookmarkEnd w:id="50"/>
    </w:p>
    <w:p>
      <w:pPr>
        <w:pStyle w:val="FirstParagraph"/>
      </w:pPr>
      <w:r>
        <w:t xml:space="preserve">Impact questions: patient safety no, product quality no for every line; the rating rests on data integrity.</w:t>
      </w:r>
    </w:p>
    <w:tbl>
      <w:tblPr>
        <w:tblStyle w:val="Table"/>
        <w:tblW w:type="pct" w:w="5000.0"/>
        <w:tblLook w:firstRow="1"/>
      </w:tblPr>
      <w:tblGrid>
        <w:gridCol w:w="1440"/>
        <w:gridCol w:w="960"/>
        <w:gridCol w:w="55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creates the record studies rely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changes the definition that produces study 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evidence that a validated definition was not edited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 wrong copy is visible to the user before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deletes a record and its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entry point for every study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URS-CG-007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 silent loss gives wrong study counts with status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URS-CG-008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duplicates or cross-cohort deletes change counts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URS-CG-009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cache reuse decides what most re-runs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attrition tables are quoted in study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this is the number scientists sign 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 failure shown as success leads to wrong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cancelled runs must not be reported as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data integrity yes: ALCOA attributable / contemporaneous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URS-CG-015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confidentiality and data integrity of results per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URS-CG-016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 stale status leads users to read old counts</w:t>
            </w:r>
          </w:p>
        </w:tc>
      </w:tr>
    </w:tbl>
    <w:p>
      <w:pPr>
        <w:pStyle w:val="Heading2"/>
      </w:pPr>
      <w:bookmarkStart w:id="51" w:name="summary"/>
      <w:r>
        <w:t xml:space="preserve">Summary</w:t>
      </w:r>
      <w:bookmarkEnd w:id="51"/>
    </w:p>
    <w:p>
      <w:pPr>
        <w:pStyle w:val="FirstParagraph"/>
      </w:pPr>
      <w:r>
        <w:t xml:space="preserve">16 requirements: 8 traced to at least one test, 8</w:t>
      </w:r>
      <w:r>
        <w:t xml:space="preserve"> </w:t>
      </w:r>
      <w:r>
        <w:rPr>
          <w:rStyle w:val="VerbatimChar"/>
        </w:rPr>
        <w:t xml:space="preserve">NO TEST</w:t>
      </w:r>
      <w:r>
        <w:t xml:space="preserve">. Gaps:</w:t>
      </w:r>
      <w:r>
        <w:t xml:space="preserve"> </w:t>
      </w:r>
      <w:r>
        <w:rPr>
          <w:rStyle w:val="VerbatimChar"/>
        </w:rPr>
        <w:t xml:space="preserve">gap-report.md</w:t>
      </w:r>
      <w:r>
        <w:t xml:space="preserve">.</w:t>
      </w:r>
      <w:r>
        <w:t xml:space="preserve"> </w:t>
      </w:r>
      <w:r>
        <w:t xml:space="preserve">Traceability:</w:t>
      </w:r>
      <w:r>
        <w:t xml:space="preserve"> </w:t>
      </w:r>
      <w:r>
        <w:rPr>
          <w:rStyle w:val="VerbatimChar"/>
        </w:rPr>
        <w:t xml:space="preserve">traceability.md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traceability.csv</w:t>
      </w:r>
      <w:r>
        <w:t xml:space="preserve">. This ticket’s delta:</w:t>
      </w:r>
      <w:r>
        <w:t xml:space="preserve"> </w:t>
      </w:r>
      <w:r>
        <w:rPr>
          <w:rStyle w:val="VerbatimChar"/>
        </w:rPr>
        <w:t xml:space="preserve">urs-delta.md</w:t>
      </w:r>
      <w:r>
        <w:t xml:space="preserve"> </w:t>
      </w:r>
      <w:r>
        <w:t xml:space="preserve">(URS-CG-007 and URS-CG-008 restored).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QA approval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og-gtm.atlassian.net/browse/GSK-62" TargetMode="External" /><Relationship Type="http://schemas.openxmlformats.org/officeDocument/2006/relationships/hyperlink" Id="rId34" Target="https://github.com/cogdeasy/cogdeasy-gsk-ohdsi-webapi/blob/2df02d245ba6e415866181757145d0343113179c/src/main/java/org/ohdsi/webapi/cohortdefinition/GenerateCohortTasklet.java#L183-L220" TargetMode="External" /><Relationship Type="http://schemas.openxmlformats.org/officeDocument/2006/relationships/hyperlink" Id="rId43" Target="https://github.com/cogdeasy/cogdeasy-gsk-ohdsi-webapi/blob/2df02d245ba6e415866181757145d0343113179c/src/main/java/org/ohdsi/webapi/cohortdefinition/GenerationJobExecutionListener.java#L111-L120" TargetMode="External" /><Relationship Type="http://schemas.openxmlformats.org/officeDocument/2006/relationships/hyperlink" Id="rId45" Target="https://github.com/cogdeasy/cogdeasy-gsk-ohdsi-webapi/blob/2df02d245ba6e415866181757145d0343113179c/src/main/java/org/ohdsi/webapi/cohortdefinition/GenerationJobExecutionListener.java#L123-L129" TargetMode="External" /><Relationship Type="http://schemas.openxmlformats.org/officeDocument/2006/relationships/hyperlink" Id="rId46" Target="https://github.com/cogdeasy/cogdeasy-gsk-ohdsi-webapi/blob/2df02d245ba6e415866181757145d0343113179c/src/main/java/org/ohdsi/webapi/cohortdefinition/GenerationJobExecutionListener.java#L132-L156" TargetMode="External" /><Relationship Type="http://schemas.openxmlformats.org/officeDocument/2006/relationships/hyperlink" Id="rId48" Target="https://github.com/cogdeasy/cogdeasy-gsk-ohdsi-webapi/blob/2df02d245ba6e415866181757145d0343113179c/src/main/java/org/ohdsi/webapi/cohortdefinition/GenerationJobExecutionListener.java#L143-L146" TargetMode="External" /><Relationship Type="http://schemas.openxmlformats.org/officeDocument/2006/relationships/hyperlink" Id="rId49" Target="https://github.com/cogdeasy/cogdeasy-gsk-ohdsi-webapi/blob/2df02d245ba6e415866181757145d0343113179c/src/main/java/org/ohdsi/webapi/cohortdefinition/GenerationJobExecutionListener.java#L88-L91" TargetMode="External" /><Relationship Type="http://schemas.openxmlformats.org/officeDocument/2006/relationships/hyperlink" Id="rId42" Target="https://github.com/cogdeasy/cogdeasy-gsk-ohdsi-webapi/blob/2df02d245ba6e415866181757145d0343113179c/src/main/java/org/ohdsi/webapi/cohortdefinition/GenerationJobExecutionListener.java#L93-L98" TargetMode="External" /><Relationship Type="http://schemas.openxmlformats.org/officeDocument/2006/relationships/hyperlink" Id="rId41" Target="https://github.com/cogdeasy/cogdeasy-gsk-ohdsi-webapi/blob/2df02d245ba6e415866181757145d0343113179c/src/main/java/org/ohdsi/webapi/cohortdefinition/GenerationJobExecutionListener.java#L99-L109" TargetMode="External" /><Relationship Type="http://schemas.openxmlformats.org/officeDocument/2006/relationships/hyperlink" Id="rId37" Target="https://github.com/cogdeasy/cogdeasy-gsk-ohdsi-webapi/blob/2df02d245ba6e415866181757145d0343113179c/src/main/java/org/ohdsi/webapi/generationcache/GenerationCacheHelper.java#L42-L78" TargetMode="External" /><Relationship Type="http://schemas.openxmlformats.org/officeDocument/2006/relationships/hyperlink" Id="rId39" Target="https://github.com/cogdeasy/cogdeasy-gsk-ohdsi-webapi/blob/2df02d245ba6e415866181757145d0343113179c/src/main/java/org/ohdsi/webapi/service/CohortDefinitionService.java#L1109-L1142" TargetMode="External" /><Relationship Type="http://schemas.openxmlformats.org/officeDocument/2006/relationships/hyperlink" Id="rId28" Target="https://github.com/cogdeasy/cogdeasy-gsk-ohdsi-webapi/blob/2df02d245ba6e415866181757145d0343113179c/src/main/java/org/ohdsi/webapi/service/CohortDefinitionService.java#L1336-L1345" TargetMode="External" /><Relationship Type="http://schemas.openxmlformats.org/officeDocument/2006/relationships/hyperlink" Id="rId29" Target="https://github.com/cogdeasy/cogdeasy-gsk-ohdsi-webapi/blob/2df02d245ba6e415866181757145d0343113179c/src/main/java/org/ohdsi/webapi/service/CohortDefinitionService.java#L1355-L1364" TargetMode="External" /><Relationship Type="http://schemas.openxmlformats.org/officeDocument/2006/relationships/hyperlink" Id="rId26" Target="https://github.com/cogdeasy/cogdeasy-gsk-ohdsi-webapi/blob/2df02d245ba6e415866181757145d0343113179c/src/main/java/org/ohdsi/webapi/service/CohortDefinitionService.java#L724-L755" TargetMode="External" /><Relationship Type="http://schemas.openxmlformats.org/officeDocument/2006/relationships/hyperlink" Id="rId27" Target="https://github.com/cogdeasy/cogdeasy-gsk-ohdsi-webapi/blob/2df02d245ba6e415866181757145d0343113179c/src/main/java/org/ohdsi/webapi/service/CohortDefinitionService.java#L827-L852" TargetMode="External" /><Relationship Type="http://schemas.openxmlformats.org/officeDocument/2006/relationships/hyperlink" Id="rId32" Target="https://github.com/cogdeasy/cogdeasy-gsk-ohdsi-webapi/blob/2df02d245ba6e415866181757145d0343113179c/src/main/java/org/ohdsi/webapi/service/CohortDefinitionService.java#L861-L871" TargetMode="External" /><Relationship Type="http://schemas.openxmlformats.org/officeDocument/2006/relationships/hyperlink" Id="rId44" Target="https://github.com/cogdeasy/cogdeasy-gsk-ohdsi-webapi/blob/2df02d245ba6e415866181757145d0343113179c/src/main/java/org/ohdsi/webapi/service/CohortDefinitionService.java#L889-L916" TargetMode="External" /><Relationship Type="http://schemas.openxmlformats.org/officeDocument/2006/relationships/hyperlink" Id="rId40" Target="https://github.com/cogdeasy/cogdeasy-gsk-ohdsi-webapi/blob/2df02d245ba6e415866181757145d0343113179c/src/main/java/org/ohdsi/webapi/service/CohortDefinitionService.java#L931-L949" TargetMode="External" /><Relationship Type="http://schemas.openxmlformats.org/officeDocument/2006/relationships/hyperlink" Id="rId30" Target="https://github.com/cogdeasy/cogdeasy-gsk-ohdsi-webapi/blob/2df02d245ba6e415866181757145d0343113179c/src/main/java/org/ohdsi/webapi/service/CohortDefinitionService.java#L961-L974" TargetMode="External" /><Relationship Type="http://schemas.openxmlformats.org/officeDocument/2006/relationships/hyperlink" Id="rId31" Target="https://github.com/cogdeasy/cogdeasy-gsk-ohdsi-webapi/blob/2df02d245ba6e415866181757145d0343113179c/src/main/java/org/ohdsi/webapi/service/CohortDefinitionService.java#L990-L1047" TargetMode="External" /><Relationship Type="http://schemas.openxmlformats.org/officeDocument/2006/relationships/hyperlink" Id="rId47" Target="https://github.com/cogdeasy/cogdeasy-gsk-ohdsi-webapi/blob/2df02d245ba6e415866181757145d0343113179c/src/main/java/org/ohdsi/webapi/service/CohortGenerationService.java#L110-L111" TargetMode="External" /><Relationship Type="http://schemas.openxmlformats.org/officeDocument/2006/relationships/hyperlink" Id="rId33" Target="https://github.com/cogdeasy/cogdeasy-gsk-ohdsi-webapi/blob/2df02d245ba6e415866181757145d0343113179c/src/main/java/org/ohdsi/webapi/service/CohortGenerationService.java#L99-L122" TargetMode="External" /><Relationship Type="http://schemas.openxmlformats.org/officeDocument/2006/relationships/hyperlink" Id="rId36" Target="https://github.com/cogdeasy/cogdeasy-gsk-ohdsi-webapi/blob/2df02d245ba6e415866181757145d0343113179c/src/main/resources/resources/cohortdefinition/sql/copyGenerationIntoCohortTableSql.sql#L1-L5" TargetMode="External" /><Relationship Type="http://schemas.openxmlformats.org/officeDocument/2006/relationships/hyperlink" Id="rId38" Target="https://github.com/cogdeasy/cogdeasy-gsk-ohdsi-webapi/blob/2df02d245ba6e415866181757145d0343113179c/src/main/resources/resources/cohortdefinition/sql/copyGenerationIntoCohortTableSql.sql#L7-L25" TargetMode="External" /><Relationship Type="http://schemas.openxmlformats.org/officeDocument/2006/relationships/hyperlink" Id="rId35" Target="https://github.com/cogdeasy/cogdeasy-gsk-ohdsi-webapi/blob/2df02d245ba6e415866181757145d0343113179c/src/main/resources/resources/cohortdefinition/sql/copyGenerationSliceIntoCohortTableSql.sql#L1-L5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og-gtm.atlassian.net/browse/GSK-62" TargetMode="External" /><Relationship Type="http://schemas.openxmlformats.org/officeDocument/2006/relationships/hyperlink" Id="rId34" Target="https://github.com/cogdeasy/cogdeasy-gsk-ohdsi-webapi/blob/2df02d245ba6e415866181757145d0343113179c/src/main/java/org/ohdsi/webapi/cohortdefinition/GenerateCohortTasklet.java#L183-L220" TargetMode="External" /><Relationship Type="http://schemas.openxmlformats.org/officeDocument/2006/relationships/hyperlink" Id="rId43" Target="https://github.com/cogdeasy/cogdeasy-gsk-ohdsi-webapi/blob/2df02d245ba6e415866181757145d0343113179c/src/main/java/org/ohdsi/webapi/cohortdefinition/GenerationJobExecutionListener.java#L111-L120" TargetMode="External" /><Relationship Type="http://schemas.openxmlformats.org/officeDocument/2006/relationships/hyperlink" Id="rId45" Target="https://github.com/cogdeasy/cogdeasy-gsk-ohdsi-webapi/blob/2df02d245ba6e415866181757145d0343113179c/src/main/java/org/ohdsi/webapi/cohortdefinition/GenerationJobExecutionListener.java#L123-L129" TargetMode="External" /><Relationship Type="http://schemas.openxmlformats.org/officeDocument/2006/relationships/hyperlink" Id="rId46" Target="https://github.com/cogdeasy/cogdeasy-gsk-ohdsi-webapi/blob/2df02d245ba6e415866181757145d0343113179c/src/main/java/org/ohdsi/webapi/cohortdefinition/GenerationJobExecutionListener.java#L132-L156" TargetMode="External" /><Relationship Type="http://schemas.openxmlformats.org/officeDocument/2006/relationships/hyperlink" Id="rId48" Target="https://github.com/cogdeasy/cogdeasy-gsk-ohdsi-webapi/blob/2df02d245ba6e415866181757145d0343113179c/src/main/java/org/ohdsi/webapi/cohortdefinition/GenerationJobExecutionListener.java#L143-L146" TargetMode="External" /><Relationship Type="http://schemas.openxmlformats.org/officeDocument/2006/relationships/hyperlink" Id="rId49" Target="https://github.com/cogdeasy/cogdeasy-gsk-ohdsi-webapi/blob/2df02d245ba6e415866181757145d0343113179c/src/main/java/org/ohdsi/webapi/cohortdefinition/GenerationJobExecutionListener.java#L88-L91" TargetMode="External" /><Relationship Type="http://schemas.openxmlformats.org/officeDocument/2006/relationships/hyperlink" Id="rId42" Target="https://github.com/cogdeasy/cogdeasy-gsk-ohdsi-webapi/blob/2df02d245ba6e415866181757145d0343113179c/src/main/java/org/ohdsi/webapi/cohortdefinition/GenerationJobExecutionListener.java#L93-L98" TargetMode="External" /><Relationship Type="http://schemas.openxmlformats.org/officeDocument/2006/relationships/hyperlink" Id="rId41" Target="https://github.com/cogdeasy/cogdeasy-gsk-ohdsi-webapi/blob/2df02d245ba6e415866181757145d0343113179c/src/main/java/org/ohdsi/webapi/cohortdefinition/GenerationJobExecutionListener.java#L99-L109" TargetMode="External" /><Relationship Type="http://schemas.openxmlformats.org/officeDocument/2006/relationships/hyperlink" Id="rId37" Target="https://github.com/cogdeasy/cogdeasy-gsk-ohdsi-webapi/blob/2df02d245ba6e415866181757145d0343113179c/src/main/java/org/ohdsi/webapi/generationcache/GenerationCacheHelper.java#L42-L78" TargetMode="External" /><Relationship Type="http://schemas.openxmlformats.org/officeDocument/2006/relationships/hyperlink" Id="rId39" Target="https://github.com/cogdeasy/cogdeasy-gsk-ohdsi-webapi/blob/2df02d245ba6e415866181757145d0343113179c/src/main/java/org/ohdsi/webapi/service/CohortDefinitionService.java#L1109-L1142" TargetMode="External" /><Relationship Type="http://schemas.openxmlformats.org/officeDocument/2006/relationships/hyperlink" Id="rId28" Target="https://github.com/cogdeasy/cogdeasy-gsk-ohdsi-webapi/blob/2df02d245ba6e415866181757145d0343113179c/src/main/java/org/ohdsi/webapi/service/CohortDefinitionService.java#L1336-L1345" TargetMode="External" /><Relationship Type="http://schemas.openxmlformats.org/officeDocument/2006/relationships/hyperlink" Id="rId29" Target="https://github.com/cogdeasy/cogdeasy-gsk-ohdsi-webapi/blob/2df02d245ba6e415866181757145d0343113179c/src/main/java/org/ohdsi/webapi/service/CohortDefinitionService.java#L1355-L1364" TargetMode="External" /><Relationship Type="http://schemas.openxmlformats.org/officeDocument/2006/relationships/hyperlink" Id="rId26" Target="https://github.com/cogdeasy/cogdeasy-gsk-ohdsi-webapi/blob/2df02d245ba6e415866181757145d0343113179c/src/main/java/org/ohdsi/webapi/service/CohortDefinitionService.java#L724-L755" TargetMode="External" /><Relationship Type="http://schemas.openxmlformats.org/officeDocument/2006/relationships/hyperlink" Id="rId27" Target="https://github.com/cogdeasy/cogdeasy-gsk-ohdsi-webapi/blob/2df02d245ba6e415866181757145d0343113179c/src/main/java/org/ohdsi/webapi/service/CohortDefinitionService.java#L827-L852" TargetMode="External" /><Relationship Type="http://schemas.openxmlformats.org/officeDocument/2006/relationships/hyperlink" Id="rId32" Target="https://github.com/cogdeasy/cogdeasy-gsk-ohdsi-webapi/blob/2df02d245ba6e415866181757145d0343113179c/src/main/java/org/ohdsi/webapi/service/CohortDefinitionService.java#L861-L871" TargetMode="External" /><Relationship Type="http://schemas.openxmlformats.org/officeDocument/2006/relationships/hyperlink" Id="rId44" Target="https://github.com/cogdeasy/cogdeasy-gsk-ohdsi-webapi/blob/2df02d245ba6e415866181757145d0343113179c/src/main/java/org/ohdsi/webapi/service/CohortDefinitionService.java#L889-L916" TargetMode="External" /><Relationship Type="http://schemas.openxmlformats.org/officeDocument/2006/relationships/hyperlink" Id="rId40" Target="https://github.com/cogdeasy/cogdeasy-gsk-ohdsi-webapi/blob/2df02d245ba6e415866181757145d0343113179c/src/main/java/org/ohdsi/webapi/service/CohortDefinitionService.java#L931-L949" TargetMode="External" /><Relationship Type="http://schemas.openxmlformats.org/officeDocument/2006/relationships/hyperlink" Id="rId30" Target="https://github.com/cogdeasy/cogdeasy-gsk-ohdsi-webapi/blob/2df02d245ba6e415866181757145d0343113179c/src/main/java/org/ohdsi/webapi/service/CohortDefinitionService.java#L961-L974" TargetMode="External" /><Relationship Type="http://schemas.openxmlformats.org/officeDocument/2006/relationships/hyperlink" Id="rId31" Target="https://github.com/cogdeasy/cogdeasy-gsk-ohdsi-webapi/blob/2df02d245ba6e415866181757145d0343113179c/src/main/java/org/ohdsi/webapi/service/CohortDefinitionService.java#L990-L1047" TargetMode="External" /><Relationship Type="http://schemas.openxmlformats.org/officeDocument/2006/relationships/hyperlink" Id="rId47" Target="https://github.com/cogdeasy/cogdeasy-gsk-ohdsi-webapi/blob/2df02d245ba6e415866181757145d0343113179c/src/main/java/org/ohdsi/webapi/service/CohortGenerationService.java#L110-L111" TargetMode="External" /><Relationship Type="http://schemas.openxmlformats.org/officeDocument/2006/relationships/hyperlink" Id="rId33" Target="https://github.com/cogdeasy/cogdeasy-gsk-ohdsi-webapi/blob/2df02d245ba6e415866181757145d0343113179c/src/main/java/org/ohdsi/webapi/service/CohortGenerationService.java#L99-L122" TargetMode="External" /><Relationship Type="http://schemas.openxmlformats.org/officeDocument/2006/relationships/hyperlink" Id="rId36" Target="https://github.com/cogdeasy/cogdeasy-gsk-ohdsi-webapi/blob/2df02d245ba6e415866181757145d0343113179c/src/main/resources/resources/cohortdefinition/sql/copyGenerationIntoCohortTableSql.sql#L1-L5" TargetMode="External" /><Relationship Type="http://schemas.openxmlformats.org/officeDocument/2006/relationships/hyperlink" Id="rId38" Target="https://github.com/cogdeasy/cogdeasy-gsk-ohdsi-webapi/blob/2df02d245ba6e415866181757145d0343113179c/src/main/resources/resources/cohortdefinition/sql/copyGenerationIntoCohortTableSql.sql#L7-L25" TargetMode="External" /><Relationship Type="http://schemas.openxmlformats.org/officeDocument/2006/relationships/hyperlink" Id="rId35" Target="https://github.com/cogdeasy/cogdeasy-gsk-ohdsi-webapi/blob/2df02d245ba6e415866181757145d0343113179c/src/main/resources/resources/cohortdefinition/sql/copyGenerationSliceIntoCohortTableSql.sql#L1-L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2026-10-07T03:48:49Z</dcterms:created>
  <dcterms:modified xsi:type="dcterms:W3CDTF">2026-10-07T03:48:49Z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