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EE32" w14:textId="77777777" w:rsidR="00F721B4" w:rsidRDefault="00F721B4" w:rsidP="00F721B4">
      <w:pPr>
        <w:pStyle w:val="Heading2"/>
        <w:numPr>
          <w:ilvl w:val="0"/>
          <w:numId w:val="5"/>
        </w:numPr>
        <w:tabs>
          <w:tab w:val="left" w:pos="477"/>
        </w:tabs>
        <w:spacing w:before="91"/>
        <w:ind w:left="476" w:hanging="284"/>
      </w:pPr>
      <w:r>
        <w:rPr>
          <w:shd w:val="clear" w:color="auto" w:fill="D3D3D3"/>
        </w:rPr>
        <w:t>Transactional profit split</w:t>
      </w:r>
      <w:r>
        <w:rPr>
          <w:spacing w:val="-1"/>
          <w:shd w:val="clear" w:color="auto" w:fill="D3D3D3"/>
        </w:rPr>
        <w:t xml:space="preserve"> </w:t>
      </w:r>
      <w:r>
        <w:rPr>
          <w:shd w:val="clear" w:color="auto" w:fill="D3D3D3"/>
        </w:rPr>
        <w:t>method</w:t>
      </w:r>
    </w:p>
    <w:p w14:paraId="0D59A685" w14:textId="77777777" w:rsidR="00F721B4" w:rsidRDefault="00F721B4" w:rsidP="00F721B4">
      <w:pPr>
        <w:pStyle w:val="BodyText"/>
        <w:spacing w:before="10" w:after="1"/>
        <w:rPr>
          <w:b/>
          <w:sz w:val="20"/>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3"/>
      </w:tblGrid>
      <w:tr w:rsidR="00F721B4" w14:paraId="53390C47" w14:textId="77777777" w:rsidTr="00946DDD">
        <w:trPr>
          <w:trHeight w:val="1552"/>
        </w:trPr>
        <w:tc>
          <w:tcPr>
            <w:tcW w:w="6463" w:type="dxa"/>
          </w:tcPr>
          <w:p w14:paraId="4355F231" w14:textId="77777777" w:rsidR="00F721B4" w:rsidRDefault="00F721B4" w:rsidP="00946DDD">
            <w:pPr>
              <w:pStyle w:val="TableParagraph"/>
              <w:spacing w:before="117"/>
              <w:ind w:left="182" w:right="167"/>
              <w:jc w:val="both"/>
              <w:rPr>
                <w:sz w:val="19"/>
              </w:rPr>
            </w:pPr>
            <w:r>
              <w:rPr>
                <w:sz w:val="19"/>
              </w:rPr>
              <w:t>The guidance contained in this section and in Annexes II and III to Chapter II are expected to be revised to include the conclusions of the ongoing work of Working Party No. 6 on the application of profit split methods. This work, mandated by Action 10 of the BEPS Action Plan, is aimed at clarifying the application of transfer pricing methods, in particular the transactional profit split method, in the context of global value chains.</w:t>
            </w:r>
          </w:p>
        </w:tc>
      </w:tr>
    </w:tbl>
    <w:p w14:paraId="4E98EEC3" w14:textId="77777777" w:rsidR="00F721B4" w:rsidRDefault="00F721B4" w:rsidP="00F721B4">
      <w:pPr>
        <w:pStyle w:val="BodyText"/>
        <w:spacing w:before="8"/>
        <w:rPr>
          <w:b/>
          <w:sz w:val="20"/>
        </w:rPr>
      </w:pPr>
    </w:p>
    <w:p w14:paraId="5C0C890D" w14:textId="77777777" w:rsidR="00F721B4" w:rsidRDefault="00F721B4" w:rsidP="00F721B4">
      <w:pPr>
        <w:pStyle w:val="Heading2"/>
        <w:numPr>
          <w:ilvl w:val="1"/>
          <w:numId w:val="5"/>
        </w:numPr>
        <w:tabs>
          <w:tab w:val="left" w:pos="913"/>
          <w:tab w:val="left" w:pos="914"/>
        </w:tabs>
        <w:spacing w:before="1"/>
      </w:pPr>
      <w:r>
        <w:rPr>
          <w:shd w:val="clear" w:color="auto" w:fill="D3D3D3"/>
        </w:rPr>
        <w:t>In</w:t>
      </w:r>
      <w:r>
        <w:rPr>
          <w:spacing w:val="-2"/>
          <w:shd w:val="clear" w:color="auto" w:fill="D3D3D3"/>
        </w:rPr>
        <w:t xml:space="preserve"> </w:t>
      </w:r>
      <w:r>
        <w:rPr>
          <w:shd w:val="clear" w:color="auto" w:fill="D3D3D3"/>
        </w:rPr>
        <w:t>general</w:t>
      </w:r>
    </w:p>
    <w:p w14:paraId="67F2AC3C" w14:textId="77777777" w:rsidR="00F721B4" w:rsidRDefault="00F721B4" w:rsidP="00F721B4">
      <w:pPr>
        <w:pStyle w:val="BodyText"/>
        <w:spacing w:before="3"/>
        <w:rPr>
          <w:b/>
          <w:sz w:val="12"/>
        </w:rPr>
      </w:pPr>
    </w:p>
    <w:p w14:paraId="63C664F1" w14:textId="77777777" w:rsidR="00F721B4" w:rsidRDefault="00F721B4" w:rsidP="00F721B4">
      <w:pPr>
        <w:pStyle w:val="BodyText"/>
        <w:spacing w:before="93"/>
        <w:ind w:left="704" w:right="631"/>
        <w:jc w:val="both"/>
      </w:pPr>
      <w:r>
        <w:rPr>
          <w:shd w:val="clear" w:color="auto" w:fill="D3D3D3"/>
        </w:rPr>
        <w:t>2.114    The transactional profit split method seeks to eliminate the effect</w:t>
      </w:r>
      <w:r>
        <w:t xml:space="preserve">  </w:t>
      </w:r>
      <w:r>
        <w:rPr>
          <w:shd w:val="clear" w:color="auto" w:fill="D3D3D3"/>
        </w:rPr>
        <w:t xml:space="preserve"> on profits of special conditions made or imposed in a controlled transaction (or in controlled transactions that are appropriate to aggregate under the principles of paragraphs 3.9-3.12) by determining the division of profits that independent enterprises would have expected to </w:t>
      </w:r>
      <w:proofErr w:type="spellStart"/>
      <w:r>
        <w:rPr>
          <w:shd w:val="clear" w:color="auto" w:fill="D3D3D3"/>
        </w:rPr>
        <w:t>realise</w:t>
      </w:r>
      <w:proofErr w:type="spellEnd"/>
      <w:r>
        <w:rPr>
          <w:shd w:val="clear" w:color="auto" w:fill="D3D3D3"/>
        </w:rPr>
        <w:t xml:space="preserve"> from engaging in the transaction or transactions. The transactional profit split method first identifies the profits to be split for the associated enterprises from the controlled transactions in which the associated enterprises are engaged (the “combined profits”). References to “profits” should be taken as applying equally to losses. See paragraphs 2.130-2.137 for a discussion of how to measure the profits to be split. It then splits those combined profits between the associated enterprises on an economically valid basis that approximates the division of profits that would have been anticipated and reflected in an agreement made at arm’s length. See paragraphs 2.138-2.151 for a discussion of how to split the combined</w:t>
      </w:r>
      <w:r>
        <w:rPr>
          <w:spacing w:val="-8"/>
          <w:shd w:val="clear" w:color="auto" w:fill="D3D3D3"/>
        </w:rPr>
        <w:t xml:space="preserve"> </w:t>
      </w:r>
      <w:r>
        <w:rPr>
          <w:shd w:val="clear" w:color="auto" w:fill="D3D3D3"/>
        </w:rPr>
        <w:t>profits.</w:t>
      </w:r>
    </w:p>
    <w:p w14:paraId="4D1B6803" w14:textId="77777777" w:rsidR="00F721B4" w:rsidRDefault="00F721B4" w:rsidP="00F721B4">
      <w:pPr>
        <w:pStyle w:val="BodyText"/>
        <w:spacing w:before="3"/>
      </w:pPr>
    </w:p>
    <w:p w14:paraId="2F721B99" w14:textId="77777777" w:rsidR="00F721B4" w:rsidRDefault="00F721B4" w:rsidP="00F721B4">
      <w:pPr>
        <w:pStyle w:val="Heading2"/>
        <w:numPr>
          <w:ilvl w:val="1"/>
          <w:numId w:val="5"/>
        </w:numPr>
        <w:tabs>
          <w:tab w:val="left" w:pos="912"/>
          <w:tab w:val="left" w:pos="913"/>
        </w:tabs>
        <w:ind w:left="912" w:hanging="720"/>
      </w:pPr>
      <w:r>
        <w:rPr>
          <w:shd w:val="clear" w:color="auto" w:fill="D3D3D3"/>
        </w:rPr>
        <w:t>Strengths and</w:t>
      </w:r>
      <w:r>
        <w:rPr>
          <w:spacing w:val="-3"/>
          <w:shd w:val="clear" w:color="auto" w:fill="D3D3D3"/>
        </w:rPr>
        <w:t xml:space="preserve"> </w:t>
      </w:r>
      <w:r>
        <w:rPr>
          <w:shd w:val="clear" w:color="auto" w:fill="D3D3D3"/>
        </w:rPr>
        <w:t>weaknesses</w:t>
      </w:r>
    </w:p>
    <w:p w14:paraId="4799949F" w14:textId="77777777" w:rsidR="00F721B4" w:rsidRDefault="00F721B4" w:rsidP="00F721B4">
      <w:pPr>
        <w:pStyle w:val="BodyText"/>
        <w:spacing w:before="6"/>
        <w:rPr>
          <w:b/>
          <w:sz w:val="12"/>
        </w:rPr>
      </w:pPr>
    </w:p>
    <w:p w14:paraId="69E78202" w14:textId="77777777" w:rsidR="00F721B4" w:rsidRDefault="00F721B4" w:rsidP="00F721B4">
      <w:pPr>
        <w:pStyle w:val="BodyText"/>
        <w:spacing w:before="93"/>
        <w:ind w:left="704" w:right="632"/>
        <w:jc w:val="both"/>
      </w:pPr>
      <w:r>
        <w:rPr>
          <w:shd w:val="clear" w:color="auto" w:fill="D3D3D3"/>
        </w:rPr>
        <w:t>2.115  The main strength of the transactional profit split method is that it</w:t>
      </w:r>
      <w:r>
        <w:t xml:space="preserve"> </w:t>
      </w:r>
      <w:r>
        <w:rPr>
          <w:shd w:val="clear" w:color="auto" w:fill="D3D3D3"/>
        </w:rPr>
        <w:t xml:space="preserve"> can offer a solution for highly integrated operations for which a one-sided method would not be appropriate. For example, see the discussion of the appropriateness and application of profit split methods to the global trading of financial instruments between associated enterprises in Part </w:t>
      </w:r>
      <w:r>
        <w:rPr>
          <w:spacing w:val="-3"/>
          <w:shd w:val="clear" w:color="auto" w:fill="D3D3D3"/>
        </w:rPr>
        <w:t xml:space="preserve">III, </w:t>
      </w:r>
      <w:r>
        <w:rPr>
          <w:shd w:val="clear" w:color="auto" w:fill="D3D3D3"/>
        </w:rPr>
        <w:t>Section C of</w:t>
      </w:r>
      <w:r>
        <w:rPr>
          <w:spacing w:val="10"/>
          <w:shd w:val="clear" w:color="auto" w:fill="D3D3D3"/>
        </w:rPr>
        <w:t xml:space="preserve"> </w:t>
      </w:r>
      <w:r>
        <w:rPr>
          <w:shd w:val="clear" w:color="auto" w:fill="D3D3D3"/>
        </w:rPr>
        <w:t>the</w:t>
      </w:r>
      <w:r>
        <w:rPr>
          <w:spacing w:val="11"/>
          <w:shd w:val="clear" w:color="auto" w:fill="D3D3D3"/>
        </w:rPr>
        <w:t xml:space="preserve"> </w:t>
      </w:r>
      <w:r>
        <w:rPr>
          <w:shd w:val="clear" w:color="auto" w:fill="D3D3D3"/>
        </w:rPr>
        <w:t>Report</w:t>
      </w:r>
      <w:r>
        <w:rPr>
          <w:spacing w:val="11"/>
          <w:shd w:val="clear" w:color="auto" w:fill="D3D3D3"/>
        </w:rPr>
        <w:t xml:space="preserve"> </w:t>
      </w:r>
      <w:r>
        <w:rPr>
          <w:shd w:val="clear" w:color="auto" w:fill="D3D3D3"/>
        </w:rPr>
        <w:t>on</w:t>
      </w:r>
      <w:r>
        <w:rPr>
          <w:spacing w:val="12"/>
          <w:shd w:val="clear" w:color="auto" w:fill="D3D3D3"/>
        </w:rPr>
        <w:t xml:space="preserve"> </w:t>
      </w:r>
      <w:r>
        <w:rPr>
          <w:shd w:val="clear" w:color="auto" w:fill="D3D3D3"/>
        </w:rPr>
        <w:t>the</w:t>
      </w:r>
      <w:r>
        <w:rPr>
          <w:spacing w:val="11"/>
          <w:shd w:val="clear" w:color="auto" w:fill="D3D3D3"/>
        </w:rPr>
        <w:t xml:space="preserve"> </w:t>
      </w:r>
      <w:r>
        <w:rPr>
          <w:shd w:val="clear" w:color="auto" w:fill="D3D3D3"/>
        </w:rPr>
        <w:t>Attribution</w:t>
      </w:r>
      <w:r>
        <w:rPr>
          <w:spacing w:val="12"/>
          <w:shd w:val="clear" w:color="auto" w:fill="D3D3D3"/>
        </w:rPr>
        <w:t xml:space="preserve"> </w:t>
      </w:r>
      <w:r>
        <w:rPr>
          <w:shd w:val="clear" w:color="auto" w:fill="D3D3D3"/>
        </w:rPr>
        <w:t>of</w:t>
      </w:r>
      <w:r>
        <w:rPr>
          <w:spacing w:val="11"/>
          <w:shd w:val="clear" w:color="auto" w:fill="D3D3D3"/>
        </w:rPr>
        <w:t xml:space="preserve"> </w:t>
      </w:r>
      <w:r>
        <w:rPr>
          <w:shd w:val="clear" w:color="auto" w:fill="D3D3D3"/>
        </w:rPr>
        <w:t>Profits</w:t>
      </w:r>
      <w:r>
        <w:rPr>
          <w:spacing w:val="11"/>
          <w:shd w:val="clear" w:color="auto" w:fill="D3D3D3"/>
        </w:rPr>
        <w:t xml:space="preserve"> </w:t>
      </w:r>
      <w:r>
        <w:rPr>
          <w:shd w:val="clear" w:color="auto" w:fill="D3D3D3"/>
        </w:rPr>
        <w:t>to</w:t>
      </w:r>
      <w:r>
        <w:rPr>
          <w:spacing w:val="12"/>
          <w:shd w:val="clear" w:color="auto" w:fill="D3D3D3"/>
        </w:rPr>
        <w:t xml:space="preserve"> </w:t>
      </w:r>
      <w:r>
        <w:rPr>
          <w:shd w:val="clear" w:color="auto" w:fill="D3D3D3"/>
        </w:rPr>
        <w:t>Permanent</w:t>
      </w:r>
      <w:r>
        <w:rPr>
          <w:spacing w:val="11"/>
          <w:shd w:val="clear" w:color="auto" w:fill="D3D3D3"/>
        </w:rPr>
        <w:t xml:space="preserve"> </w:t>
      </w:r>
      <w:r>
        <w:rPr>
          <w:shd w:val="clear" w:color="auto" w:fill="D3D3D3"/>
        </w:rPr>
        <w:t>Establishments.</w:t>
      </w:r>
      <w:r>
        <w:rPr>
          <w:shd w:val="clear" w:color="auto" w:fill="D3D3D3"/>
          <w:vertAlign w:val="superscript"/>
        </w:rPr>
        <w:t>2</w:t>
      </w:r>
      <w:r>
        <w:rPr>
          <w:spacing w:val="9"/>
          <w:shd w:val="clear" w:color="auto" w:fill="D3D3D3"/>
        </w:rPr>
        <w:t xml:space="preserve"> </w:t>
      </w:r>
      <w:r>
        <w:rPr>
          <w:shd w:val="clear" w:color="auto" w:fill="D3D3D3"/>
        </w:rPr>
        <w:t>A</w:t>
      </w:r>
    </w:p>
    <w:p w14:paraId="7173764B" w14:textId="5EA7AF97" w:rsidR="00F721B4" w:rsidRDefault="00F721B4" w:rsidP="00F721B4">
      <w:pPr>
        <w:pStyle w:val="BodyText"/>
        <w:spacing w:before="8"/>
        <w:rPr>
          <w:sz w:val="19"/>
        </w:rPr>
      </w:pPr>
      <w:r>
        <w:rPr>
          <w:noProof/>
        </w:rPr>
        <mc:AlternateContent>
          <mc:Choice Requires="wps">
            <w:drawing>
              <wp:anchor distT="0" distB="0" distL="0" distR="0" simplePos="0" relativeHeight="251659264" behindDoc="1" locked="0" layoutInCell="1" allowOverlap="1" wp14:anchorId="2BD01D7B" wp14:editId="09034CD8">
                <wp:simplePos x="0" y="0"/>
                <wp:positionH relativeFrom="page">
                  <wp:posOffset>503555</wp:posOffset>
                </wp:positionH>
                <wp:positionV relativeFrom="paragraph">
                  <wp:posOffset>168910</wp:posOffset>
                </wp:positionV>
                <wp:extent cx="1828800" cy="6350"/>
                <wp:effectExtent l="0" t="0" r="1270" b="0"/>
                <wp:wrapTopAndBottom/>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9BF98" id="Rectangle 69" o:spid="_x0000_s1026" style="position:absolute;margin-left:39.65pt;margin-top:13.3pt;width:2in;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" fillcolor="black" stroked="f">
                <w10:wrap type="topAndBottom" anchorx="page"/>
              </v:rect>
            </w:pict>
          </mc:Fallback>
        </mc:AlternateContent>
      </w:r>
    </w:p>
    <w:p w14:paraId="758E06D7" w14:textId="77777777" w:rsidR="00F721B4" w:rsidRDefault="00F721B4" w:rsidP="00F721B4">
      <w:pPr>
        <w:pStyle w:val="ListParagraph"/>
        <w:numPr>
          <w:ilvl w:val="0"/>
          <w:numId w:val="4"/>
        </w:numPr>
        <w:tabs>
          <w:tab w:val="left" w:pos="1045"/>
          <w:tab w:val="left" w:pos="1046"/>
        </w:tabs>
        <w:spacing w:before="91"/>
        <w:ind w:hanging="853"/>
        <w:rPr>
          <w:sz w:val="20"/>
        </w:rPr>
      </w:pPr>
      <w:r>
        <w:rPr>
          <w:sz w:val="20"/>
        </w:rPr>
        <w:t>See Report on the Attribution of Profits to Permanent Establishments, approved by the Committee on Fiscal Affairs on 24 June 2008 and by the Council for publication on 17 July 2008 and the Report on the  Attribution of Profits to Permanent Establishments, approved by the Committee on Fiscal Affairs on 22 June 2010 and by the Council for publication on 22 July</w:t>
      </w:r>
      <w:r>
        <w:rPr>
          <w:spacing w:val="-4"/>
          <w:sz w:val="20"/>
        </w:rPr>
        <w:t xml:space="preserve"> </w:t>
      </w:r>
      <w:r>
        <w:rPr>
          <w:sz w:val="20"/>
        </w:rPr>
        <w:t>2010.</w:t>
      </w:r>
    </w:p>
    <w:p w14:paraId="64A96003" w14:textId="77777777" w:rsidR="00F721B4" w:rsidRDefault="00F721B4" w:rsidP="00F721B4">
      <w:pPr>
        <w:jc w:val="both"/>
        <w:rPr>
          <w:sz w:val="20"/>
        </w:rPr>
        <w:sectPr w:rsidR="00F721B4">
          <w:pgSz w:w="9070" w:h="13050"/>
          <w:pgMar w:top="1120" w:right="660" w:bottom="800" w:left="600" w:header="858" w:footer="619" w:gutter="0"/>
          <w:cols w:space="720"/>
        </w:sectPr>
      </w:pPr>
    </w:p>
    <w:p w14:paraId="50D5414F" w14:textId="77777777" w:rsidR="00F721B4" w:rsidRDefault="00F721B4" w:rsidP="00F721B4">
      <w:pPr>
        <w:pStyle w:val="BodyText"/>
        <w:spacing w:before="2"/>
        <w:rPr>
          <w:sz w:val="16"/>
        </w:rPr>
      </w:pPr>
    </w:p>
    <w:p w14:paraId="203754F5" w14:textId="1175C54B" w:rsidR="00F721B4" w:rsidRDefault="00F721B4" w:rsidP="00F721B4">
      <w:pPr>
        <w:pStyle w:val="BodyText"/>
        <w:spacing w:before="93"/>
        <w:ind w:left="704" w:right="627"/>
        <w:jc w:val="both"/>
      </w:pPr>
      <w:r>
        <w:rPr>
          <w:noProof/>
        </w:rPr>
        <mc:AlternateContent>
          <mc:Choice Requires="wpg">
            <w:drawing>
              <wp:anchor distT="0" distB="0" distL="0" distR="0" simplePos="0" relativeHeight="251660288" behindDoc="1" locked="0" layoutInCell="1" allowOverlap="1" wp14:anchorId="6A07B44C" wp14:editId="0C075C8A">
                <wp:simplePos x="0" y="0"/>
                <wp:positionH relativeFrom="page">
                  <wp:posOffset>828040</wp:posOffset>
                </wp:positionH>
                <wp:positionV relativeFrom="paragraph">
                  <wp:posOffset>2592705</wp:posOffset>
                </wp:positionV>
                <wp:extent cx="4104640" cy="1687195"/>
                <wp:effectExtent l="0" t="2540" r="127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687195"/>
                          <a:chOff x="1304" y="4083"/>
                          <a:chExt cx="6464" cy="2657"/>
                        </a:xfrm>
                      </wpg:grpSpPr>
                      <wps:wsp>
                        <wps:cNvPr id="67" name="Freeform 16"/>
                        <wps:cNvSpPr>
                          <a:spLocks/>
                        </wps:cNvSpPr>
                        <wps:spPr bwMode="auto">
                          <a:xfrm>
                            <a:off x="1304" y="4083"/>
                            <a:ext cx="6464" cy="2657"/>
                          </a:xfrm>
                          <a:custGeom>
                            <a:avLst/>
                            <a:gdLst>
                              <a:gd name="T0" fmla="+- 0 7767 1304"/>
                              <a:gd name="T1" fmla="*/ T0 w 6464"/>
                              <a:gd name="T2" fmla="+- 0 4083 4083"/>
                              <a:gd name="T3" fmla="*/ 4083 h 2657"/>
                              <a:gd name="T4" fmla="+- 0 1304 1304"/>
                              <a:gd name="T5" fmla="*/ T4 w 6464"/>
                              <a:gd name="T6" fmla="+- 0 4083 4083"/>
                              <a:gd name="T7" fmla="*/ 4083 h 2657"/>
                              <a:gd name="T8" fmla="+- 0 1304 1304"/>
                              <a:gd name="T9" fmla="*/ T8 w 6464"/>
                              <a:gd name="T10" fmla="+- 0 4326 4083"/>
                              <a:gd name="T11" fmla="*/ 4326 h 2657"/>
                              <a:gd name="T12" fmla="+- 0 1304 1304"/>
                              <a:gd name="T13" fmla="*/ T12 w 6464"/>
                              <a:gd name="T14" fmla="+- 0 4566 4083"/>
                              <a:gd name="T15" fmla="*/ 4566 h 2657"/>
                              <a:gd name="T16" fmla="+- 0 1304 1304"/>
                              <a:gd name="T17" fmla="*/ T16 w 6464"/>
                              <a:gd name="T18" fmla="+- 0 6740 4083"/>
                              <a:gd name="T19" fmla="*/ 6740 h 2657"/>
                              <a:gd name="T20" fmla="+- 0 7767 1304"/>
                              <a:gd name="T21" fmla="*/ T20 w 6464"/>
                              <a:gd name="T22" fmla="+- 0 6740 4083"/>
                              <a:gd name="T23" fmla="*/ 6740 h 2657"/>
                              <a:gd name="T24" fmla="+- 0 7767 1304"/>
                              <a:gd name="T25" fmla="*/ T24 w 6464"/>
                              <a:gd name="T26" fmla="+- 0 4326 4083"/>
                              <a:gd name="T27" fmla="*/ 4326 h 2657"/>
                              <a:gd name="T28" fmla="+- 0 7767 1304"/>
                              <a:gd name="T29" fmla="*/ T28 w 6464"/>
                              <a:gd name="T30" fmla="+- 0 4083 4083"/>
                              <a:gd name="T31" fmla="*/ 4083 h 26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64" h="2657">
                                <a:moveTo>
                                  <a:pt x="6463" y="0"/>
                                </a:moveTo>
                                <a:lnTo>
                                  <a:pt x="0" y="0"/>
                                </a:lnTo>
                                <a:lnTo>
                                  <a:pt x="0" y="243"/>
                                </a:lnTo>
                                <a:lnTo>
                                  <a:pt x="0" y="483"/>
                                </a:lnTo>
                                <a:lnTo>
                                  <a:pt x="0" y="2657"/>
                                </a:lnTo>
                                <a:lnTo>
                                  <a:pt x="6463" y="2657"/>
                                </a:lnTo>
                                <a:lnTo>
                                  <a:pt x="6463" y="243"/>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Text Box 17"/>
                        <wps:cNvSpPr txBox="1">
                          <a:spLocks noChangeArrowheads="1"/>
                        </wps:cNvSpPr>
                        <wps:spPr bwMode="auto">
                          <a:xfrm>
                            <a:off x="1304" y="4083"/>
                            <a:ext cx="6464" cy="2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DDF99" w14:textId="77777777" w:rsidR="00F721B4" w:rsidRDefault="00F721B4" w:rsidP="00F721B4">
                              <w:pPr>
                                <w:ind w:left="-1" w:right="-15"/>
                                <w:jc w:val="both"/>
                                <w:rPr>
                                  <w:sz w:val="21"/>
                                </w:rPr>
                              </w:pPr>
                              <w:r>
                                <w:rPr>
                                  <w:sz w:val="21"/>
                                </w:rPr>
                                <w:t>2.116 Where comparables data are available, they can be relevant in the profit split analysis to support the division of profits that would have been achieved between independent parties in comparable circumstances. Comparables data can also be relevant in the profit split analysis to assess the value of the contributions that each associated enterprise makes to the transactions. In effect, the assumption is that independent parties would have split the combined profits in proportion to the value of their respective contributions to the generation of profit in the transaction. On the other hand, the external market data considered in valuing the contribution each associated enterprise makes to the controlled transactions will be less closely connected to those transactions than is the case with the other</w:t>
                              </w:r>
                              <w:r>
                                <w:rPr>
                                  <w:spacing w:val="-24"/>
                                  <w:sz w:val="21"/>
                                </w:rPr>
                                <w:t xml:space="preserve"> </w:t>
                              </w:r>
                              <w:r>
                                <w:rPr>
                                  <w:sz w:val="21"/>
                                </w:rPr>
                                <w:t>available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7B44C" id="Group 66" o:spid="_x0000_s1026" style="position:absolute;left:0;text-align:left;margin-left:65.2pt;margin-top:204.15pt;width:323.2pt;height:132.85pt;z-index:-251656192;mso-wrap-distance-left:0;mso-wrap-distance-right:0;mso-position-horizontal-relative:page" coordorigin="1304,4083" coordsize="6464,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">
                <v:shape id="Freeform 16" o:spid="_x0000_s1027" style="position:absolute;left:1304;top:4083;width:6464;height:2657;visibility:visible;mso-wrap-style:square;v-text-anchor:top" coordsize="6464,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" path="m6463,l,,,243,,483,,2657r6463,l6463,243,6463,xe" fillcolor="#d3d3d3" stroked="f">
                  <v:path arrowok="t" o:connecttype="custom" o:connectlocs="6463,4083;0,4083;0,4326;0,4566;0,6740;6463,6740;6463,4326;6463,4083" o:connectangles="0,0,0,0,0,0,0,0"/>
                </v:shape>
                <v:shapetype id="_x0000_t202" coordsize="21600,21600" o:spt="202" path="m,l,21600r21600,l21600,xe">
                  <v:stroke joinstyle="miter"/>
                  <v:path gradientshapeok="t" o:connecttype="rect"/>
                </v:shapetype>
                <v:shape id="_x0000_s1028" type="#_x0000_t202" style="position:absolute;left:1304;top:4083;width:6464;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4B6DDF99" w14:textId="77777777" w:rsidR="00F721B4" w:rsidRDefault="00F721B4" w:rsidP="00F721B4">
                        <w:pPr>
                          <w:ind w:left="-1" w:right="-15"/>
                          <w:jc w:val="both"/>
                          <w:rPr>
                            <w:sz w:val="21"/>
                          </w:rPr>
                        </w:pPr>
                        <w:r>
                          <w:rPr>
                            <w:sz w:val="21"/>
                          </w:rPr>
                          <w:t>2.116 Where comparables data are available, they can be relevant in the profit split analysis to support the division of profits that would have been achieved between independent parties in comparable circumstances. Comparables data can also be relevant in the profit split analysis to assess the value of the contributions that each associated enterprise makes to the transactions. In effect, the assumption is that independent parties would have split the combined profits in proportion to the value of their respective contributions to the generation of profit in the transaction. On the other hand, the external market data considered in valuing the contribution each associated enterprise makes to the controlled transactions will be less closely connected to those transactions than is the case with the other</w:t>
                        </w:r>
                        <w:r>
                          <w:rPr>
                            <w:spacing w:val="-24"/>
                            <w:sz w:val="21"/>
                          </w:rPr>
                          <w:t xml:space="preserve"> </w:t>
                        </w:r>
                        <w:r>
                          <w:rPr>
                            <w:sz w:val="21"/>
                          </w:rPr>
                          <w:t>available</w:t>
                        </w:r>
                      </w:p>
                    </w:txbxContent>
                  </v:textbox>
                </v:shape>
                <w10:wrap type="topAndBottom" anchorx="page"/>
              </v:group>
            </w:pict>
          </mc:Fallback>
        </mc:AlternateContent>
      </w:r>
      <w:r>
        <w:rPr>
          <w:shd w:val="clear" w:color="auto" w:fill="D3D3D3"/>
        </w:rPr>
        <w:t>transactional profit split method may also be found to be the most</w:t>
      </w:r>
      <w:r>
        <w:t xml:space="preserve"> </w:t>
      </w:r>
      <w:r>
        <w:rPr>
          <w:shd w:val="clear" w:color="auto" w:fill="D3D3D3"/>
        </w:rPr>
        <w:t xml:space="preserve">appropriate method in cases where both parties to a transaction make </w:t>
      </w:r>
      <w:r>
        <w:rPr>
          <w:spacing w:val="-3"/>
          <w:shd w:val="clear" w:color="auto" w:fill="D3D3D3"/>
        </w:rPr>
        <w:t>unique</w:t>
      </w:r>
      <w:r>
        <w:rPr>
          <w:spacing w:val="-3"/>
        </w:rPr>
        <w:t xml:space="preserve"> </w:t>
      </w:r>
      <w:r>
        <w:rPr>
          <w:shd w:val="clear" w:color="auto" w:fill="D3D3D3"/>
        </w:rPr>
        <w:t xml:space="preserve">and </w:t>
      </w:r>
      <w:r>
        <w:rPr>
          <w:spacing w:val="-4"/>
          <w:shd w:val="clear" w:color="auto" w:fill="D3D3D3"/>
        </w:rPr>
        <w:t xml:space="preserve">valuable </w:t>
      </w:r>
      <w:r>
        <w:rPr>
          <w:spacing w:val="-3"/>
          <w:shd w:val="clear" w:color="auto" w:fill="D3D3D3"/>
        </w:rPr>
        <w:t xml:space="preserve">contributions (e.g. contribute unique intangibles) </w:t>
      </w:r>
      <w:r>
        <w:rPr>
          <w:shd w:val="clear" w:color="auto" w:fill="D3D3D3"/>
        </w:rPr>
        <w:t xml:space="preserve">to </w:t>
      </w:r>
      <w:r>
        <w:rPr>
          <w:spacing w:val="-4"/>
          <w:shd w:val="clear" w:color="auto" w:fill="D3D3D3"/>
        </w:rPr>
        <w:t>the</w:t>
      </w:r>
      <w:r>
        <w:rPr>
          <w:spacing w:val="-4"/>
        </w:rPr>
        <w:t xml:space="preserve"> </w:t>
      </w:r>
      <w:r>
        <w:rPr>
          <w:spacing w:val="-3"/>
          <w:shd w:val="clear" w:color="auto" w:fill="D3D3D3"/>
        </w:rPr>
        <w:t xml:space="preserve">transaction, because </w:t>
      </w:r>
      <w:r>
        <w:rPr>
          <w:shd w:val="clear" w:color="auto" w:fill="D3D3D3"/>
        </w:rPr>
        <w:t xml:space="preserve">in </w:t>
      </w:r>
      <w:r>
        <w:rPr>
          <w:spacing w:val="-3"/>
          <w:shd w:val="clear" w:color="auto" w:fill="D3D3D3"/>
        </w:rPr>
        <w:t xml:space="preserve">such </w:t>
      </w:r>
      <w:r>
        <w:rPr>
          <w:shd w:val="clear" w:color="auto" w:fill="D3D3D3"/>
        </w:rPr>
        <w:t xml:space="preserve">a </w:t>
      </w:r>
      <w:r>
        <w:rPr>
          <w:spacing w:val="-3"/>
          <w:shd w:val="clear" w:color="auto" w:fill="D3D3D3"/>
        </w:rPr>
        <w:t xml:space="preserve">case independent parties might wish </w:t>
      </w:r>
      <w:r>
        <w:rPr>
          <w:shd w:val="clear" w:color="auto" w:fill="D3D3D3"/>
        </w:rPr>
        <w:t xml:space="preserve">to </w:t>
      </w:r>
      <w:r>
        <w:rPr>
          <w:spacing w:val="-3"/>
          <w:shd w:val="clear" w:color="auto" w:fill="D3D3D3"/>
        </w:rPr>
        <w:t>share the</w:t>
      </w:r>
      <w:r>
        <w:rPr>
          <w:spacing w:val="-3"/>
        </w:rPr>
        <w:t xml:space="preserve"> </w:t>
      </w:r>
      <w:r>
        <w:rPr>
          <w:spacing w:val="-3"/>
          <w:shd w:val="clear" w:color="auto" w:fill="D3D3D3"/>
        </w:rPr>
        <w:t xml:space="preserve">profits </w:t>
      </w:r>
      <w:r>
        <w:rPr>
          <w:shd w:val="clear" w:color="auto" w:fill="D3D3D3"/>
        </w:rPr>
        <w:t xml:space="preserve">of </w:t>
      </w:r>
      <w:r>
        <w:rPr>
          <w:spacing w:val="-3"/>
          <w:shd w:val="clear" w:color="auto" w:fill="D3D3D3"/>
        </w:rPr>
        <w:t xml:space="preserve">the transaction </w:t>
      </w:r>
      <w:r>
        <w:rPr>
          <w:shd w:val="clear" w:color="auto" w:fill="D3D3D3"/>
        </w:rPr>
        <w:t xml:space="preserve">in </w:t>
      </w:r>
      <w:r>
        <w:rPr>
          <w:spacing w:val="-3"/>
          <w:shd w:val="clear" w:color="auto" w:fill="D3D3D3"/>
        </w:rPr>
        <w:t xml:space="preserve">proportion </w:t>
      </w:r>
      <w:r>
        <w:rPr>
          <w:shd w:val="clear" w:color="auto" w:fill="D3D3D3"/>
        </w:rPr>
        <w:t xml:space="preserve">to </w:t>
      </w:r>
      <w:r>
        <w:rPr>
          <w:spacing w:val="-3"/>
          <w:shd w:val="clear" w:color="auto" w:fill="D3D3D3"/>
        </w:rPr>
        <w:t xml:space="preserve">their respective contributions </w:t>
      </w:r>
      <w:r>
        <w:rPr>
          <w:shd w:val="clear" w:color="auto" w:fill="D3D3D3"/>
        </w:rPr>
        <w:t>and a</w:t>
      </w:r>
      <w:r>
        <w:t xml:space="preserve"> </w:t>
      </w:r>
      <w:r>
        <w:rPr>
          <w:spacing w:val="-3"/>
          <w:shd w:val="clear" w:color="auto" w:fill="D3D3D3"/>
        </w:rPr>
        <w:t xml:space="preserve">two-sided </w:t>
      </w:r>
      <w:r>
        <w:rPr>
          <w:spacing w:val="-4"/>
          <w:shd w:val="clear" w:color="auto" w:fill="D3D3D3"/>
        </w:rPr>
        <w:t xml:space="preserve">method </w:t>
      </w:r>
      <w:r>
        <w:rPr>
          <w:spacing w:val="-3"/>
          <w:shd w:val="clear" w:color="auto" w:fill="D3D3D3"/>
        </w:rPr>
        <w:t xml:space="preserve">might </w:t>
      </w:r>
      <w:r>
        <w:rPr>
          <w:shd w:val="clear" w:color="auto" w:fill="D3D3D3"/>
        </w:rPr>
        <w:t xml:space="preserve">be </w:t>
      </w:r>
      <w:r>
        <w:rPr>
          <w:spacing w:val="-3"/>
          <w:shd w:val="clear" w:color="auto" w:fill="D3D3D3"/>
        </w:rPr>
        <w:t xml:space="preserve">more appropriate </w:t>
      </w:r>
      <w:r>
        <w:rPr>
          <w:shd w:val="clear" w:color="auto" w:fill="D3D3D3"/>
        </w:rPr>
        <w:t xml:space="preserve">in </w:t>
      </w:r>
      <w:r>
        <w:rPr>
          <w:spacing w:val="-3"/>
          <w:shd w:val="clear" w:color="auto" w:fill="D3D3D3"/>
        </w:rPr>
        <w:t xml:space="preserve">these circumstances than </w:t>
      </w:r>
      <w:r>
        <w:rPr>
          <w:shd w:val="clear" w:color="auto" w:fill="D3D3D3"/>
        </w:rPr>
        <w:t>a</w:t>
      </w:r>
      <w:r>
        <w:t xml:space="preserve"> </w:t>
      </w:r>
      <w:r>
        <w:rPr>
          <w:spacing w:val="-3"/>
          <w:shd w:val="clear" w:color="auto" w:fill="D3D3D3"/>
        </w:rPr>
        <w:t xml:space="preserve">one-sided method. In addition, </w:t>
      </w:r>
      <w:r>
        <w:rPr>
          <w:shd w:val="clear" w:color="auto" w:fill="D3D3D3"/>
        </w:rPr>
        <w:t xml:space="preserve">in </w:t>
      </w:r>
      <w:r>
        <w:rPr>
          <w:spacing w:val="-3"/>
          <w:shd w:val="clear" w:color="auto" w:fill="D3D3D3"/>
        </w:rPr>
        <w:t xml:space="preserve">the presence </w:t>
      </w:r>
      <w:r>
        <w:rPr>
          <w:shd w:val="clear" w:color="auto" w:fill="D3D3D3"/>
        </w:rPr>
        <w:t xml:space="preserve">of </w:t>
      </w:r>
      <w:r>
        <w:rPr>
          <w:spacing w:val="-3"/>
          <w:shd w:val="clear" w:color="auto" w:fill="D3D3D3"/>
        </w:rPr>
        <w:t xml:space="preserve">unique </w:t>
      </w:r>
      <w:r>
        <w:rPr>
          <w:shd w:val="clear" w:color="auto" w:fill="D3D3D3"/>
        </w:rPr>
        <w:t xml:space="preserve">and </w:t>
      </w:r>
      <w:r>
        <w:rPr>
          <w:spacing w:val="-4"/>
          <w:shd w:val="clear" w:color="auto" w:fill="D3D3D3"/>
        </w:rPr>
        <w:t>valuable</w:t>
      </w:r>
      <w:r>
        <w:rPr>
          <w:spacing w:val="-4"/>
        </w:rPr>
        <w:t xml:space="preserve"> </w:t>
      </w:r>
      <w:r>
        <w:rPr>
          <w:spacing w:val="-4"/>
          <w:shd w:val="clear" w:color="auto" w:fill="D3D3D3"/>
        </w:rPr>
        <w:t xml:space="preserve">contributions, </w:t>
      </w:r>
      <w:r>
        <w:rPr>
          <w:spacing w:val="-3"/>
          <w:shd w:val="clear" w:color="auto" w:fill="D3D3D3"/>
        </w:rPr>
        <w:t xml:space="preserve">reliable comparables </w:t>
      </w:r>
      <w:r>
        <w:rPr>
          <w:spacing w:val="-4"/>
          <w:shd w:val="clear" w:color="auto" w:fill="D3D3D3"/>
        </w:rPr>
        <w:t xml:space="preserve">information </w:t>
      </w:r>
      <w:r>
        <w:rPr>
          <w:spacing w:val="-3"/>
          <w:shd w:val="clear" w:color="auto" w:fill="D3D3D3"/>
        </w:rPr>
        <w:t xml:space="preserve">might </w:t>
      </w:r>
      <w:r>
        <w:rPr>
          <w:shd w:val="clear" w:color="auto" w:fill="D3D3D3"/>
        </w:rPr>
        <w:t xml:space="preserve">be </w:t>
      </w:r>
      <w:r>
        <w:rPr>
          <w:spacing w:val="-3"/>
          <w:shd w:val="clear" w:color="auto" w:fill="D3D3D3"/>
        </w:rPr>
        <w:t xml:space="preserve">insufficient </w:t>
      </w:r>
      <w:r>
        <w:rPr>
          <w:shd w:val="clear" w:color="auto" w:fill="D3D3D3"/>
        </w:rPr>
        <w:t>to apply</w:t>
      </w:r>
      <w:r>
        <w:t xml:space="preserve"> </w:t>
      </w:r>
      <w:r>
        <w:rPr>
          <w:spacing w:val="-3"/>
          <w:shd w:val="clear" w:color="auto" w:fill="D3D3D3"/>
        </w:rPr>
        <w:t xml:space="preserve">another method. </w:t>
      </w:r>
      <w:r>
        <w:rPr>
          <w:shd w:val="clear" w:color="auto" w:fill="D3D3D3"/>
        </w:rPr>
        <w:t xml:space="preserve">On </w:t>
      </w:r>
      <w:r>
        <w:rPr>
          <w:spacing w:val="-3"/>
          <w:shd w:val="clear" w:color="auto" w:fill="D3D3D3"/>
        </w:rPr>
        <w:t xml:space="preserve">the other hand, </w:t>
      </w:r>
      <w:r>
        <w:rPr>
          <w:shd w:val="clear" w:color="auto" w:fill="D3D3D3"/>
        </w:rPr>
        <w:t xml:space="preserve">a </w:t>
      </w:r>
      <w:r>
        <w:rPr>
          <w:spacing w:val="-4"/>
          <w:shd w:val="clear" w:color="auto" w:fill="D3D3D3"/>
        </w:rPr>
        <w:t xml:space="preserve">transactional </w:t>
      </w:r>
      <w:r>
        <w:rPr>
          <w:spacing w:val="-3"/>
          <w:shd w:val="clear" w:color="auto" w:fill="D3D3D3"/>
        </w:rPr>
        <w:t>profit split method would</w:t>
      </w:r>
      <w:r>
        <w:rPr>
          <w:spacing w:val="-3"/>
        </w:rPr>
        <w:t xml:space="preserve"> </w:t>
      </w:r>
      <w:r>
        <w:rPr>
          <w:spacing w:val="-3"/>
          <w:shd w:val="clear" w:color="auto" w:fill="D3D3D3"/>
        </w:rPr>
        <w:t xml:space="preserve">ordinarily </w:t>
      </w:r>
      <w:r>
        <w:rPr>
          <w:shd w:val="clear" w:color="auto" w:fill="D3D3D3"/>
        </w:rPr>
        <w:t xml:space="preserve">not be </w:t>
      </w:r>
      <w:r>
        <w:rPr>
          <w:spacing w:val="-3"/>
          <w:shd w:val="clear" w:color="auto" w:fill="D3D3D3"/>
        </w:rPr>
        <w:t xml:space="preserve">used </w:t>
      </w:r>
      <w:r>
        <w:rPr>
          <w:shd w:val="clear" w:color="auto" w:fill="D3D3D3"/>
        </w:rPr>
        <w:t xml:space="preserve">in cases </w:t>
      </w:r>
      <w:r>
        <w:rPr>
          <w:spacing w:val="-3"/>
          <w:shd w:val="clear" w:color="auto" w:fill="D3D3D3"/>
        </w:rPr>
        <w:t xml:space="preserve">where </w:t>
      </w:r>
      <w:r>
        <w:rPr>
          <w:shd w:val="clear" w:color="auto" w:fill="D3D3D3"/>
        </w:rPr>
        <w:t xml:space="preserve">one </w:t>
      </w:r>
      <w:r>
        <w:rPr>
          <w:spacing w:val="-3"/>
          <w:shd w:val="clear" w:color="auto" w:fill="D3D3D3"/>
        </w:rPr>
        <w:t xml:space="preserve">party </w:t>
      </w:r>
      <w:r>
        <w:rPr>
          <w:shd w:val="clear" w:color="auto" w:fill="D3D3D3"/>
        </w:rPr>
        <w:t xml:space="preserve">to </w:t>
      </w:r>
      <w:r>
        <w:rPr>
          <w:spacing w:val="-3"/>
          <w:shd w:val="clear" w:color="auto" w:fill="D3D3D3"/>
        </w:rPr>
        <w:t>the transaction performs</w:t>
      </w:r>
      <w:r>
        <w:rPr>
          <w:spacing w:val="-3"/>
        </w:rPr>
        <w:t xml:space="preserve"> </w:t>
      </w:r>
      <w:r>
        <w:rPr>
          <w:shd w:val="clear" w:color="auto" w:fill="D3D3D3"/>
        </w:rPr>
        <w:t xml:space="preserve">only </w:t>
      </w:r>
      <w:r>
        <w:rPr>
          <w:spacing w:val="-3"/>
          <w:shd w:val="clear" w:color="auto" w:fill="D3D3D3"/>
        </w:rPr>
        <w:t xml:space="preserve">simple functions </w:t>
      </w:r>
      <w:r>
        <w:rPr>
          <w:shd w:val="clear" w:color="auto" w:fill="D3D3D3"/>
        </w:rPr>
        <w:t xml:space="preserve">and does not </w:t>
      </w:r>
      <w:r>
        <w:rPr>
          <w:spacing w:val="-3"/>
          <w:shd w:val="clear" w:color="auto" w:fill="D3D3D3"/>
        </w:rPr>
        <w:t xml:space="preserve">make </w:t>
      </w:r>
      <w:r>
        <w:rPr>
          <w:shd w:val="clear" w:color="auto" w:fill="D3D3D3"/>
        </w:rPr>
        <w:t xml:space="preserve">any </w:t>
      </w:r>
      <w:r>
        <w:rPr>
          <w:spacing w:val="-3"/>
          <w:shd w:val="clear" w:color="auto" w:fill="D3D3D3"/>
        </w:rPr>
        <w:t xml:space="preserve">significant unique </w:t>
      </w:r>
      <w:r>
        <w:rPr>
          <w:spacing w:val="-4"/>
          <w:shd w:val="clear" w:color="auto" w:fill="D3D3D3"/>
        </w:rPr>
        <w:t>contribution</w:t>
      </w:r>
      <w:r>
        <w:rPr>
          <w:spacing w:val="-4"/>
        </w:rPr>
        <w:t xml:space="preserve"> </w:t>
      </w:r>
      <w:r>
        <w:rPr>
          <w:spacing w:val="-3"/>
          <w:shd w:val="clear" w:color="auto" w:fill="D3D3D3"/>
        </w:rPr>
        <w:t xml:space="preserve">(e.g. contract manufacturing </w:t>
      </w:r>
      <w:r>
        <w:rPr>
          <w:shd w:val="clear" w:color="auto" w:fill="D3D3D3"/>
        </w:rPr>
        <w:t xml:space="preserve">or </w:t>
      </w:r>
      <w:r>
        <w:rPr>
          <w:spacing w:val="-3"/>
          <w:shd w:val="clear" w:color="auto" w:fill="D3D3D3"/>
        </w:rPr>
        <w:t xml:space="preserve">contract service activities </w:t>
      </w:r>
      <w:r>
        <w:rPr>
          <w:shd w:val="clear" w:color="auto" w:fill="D3D3D3"/>
        </w:rPr>
        <w:t xml:space="preserve">in </w:t>
      </w:r>
      <w:r>
        <w:rPr>
          <w:spacing w:val="-3"/>
          <w:shd w:val="clear" w:color="auto" w:fill="D3D3D3"/>
        </w:rPr>
        <w:t>relevant</w:t>
      </w:r>
      <w:r>
        <w:rPr>
          <w:spacing w:val="-3"/>
        </w:rPr>
        <w:t xml:space="preserve"> </w:t>
      </w:r>
      <w:r>
        <w:rPr>
          <w:spacing w:val="-3"/>
          <w:shd w:val="clear" w:color="auto" w:fill="D3D3D3"/>
        </w:rPr>
        <w:t xml:space="preserve">circumstances), </w:t>
      </w:r>
      <w:r>
        <w:rPr>
          <w:shd w:val="clear" w:color="auto" w:fill="D3D3D3"/>
        </w:rPr>
        <w:t>as in such cases a transactional profit split method typically</w:t>
      </w:r>
      <w:r>
        <w:t xml:space="preserve"> </w:t>
      </w:r>
      <w:r>
        <w:rPr>
          <w:shd w:val="clear" w:color="auto" w:fill="D3D3D3"/>
        </w:rPr>
        <w:t>would not be appropriate in view of the functional analysis of that party. See</w:t>
      </w:r>
      <w:r>
        <w:t xml:space="preserve"> </w:t>
      </w:r>
      <w:r>
        <w:rPr>
          <w:shd w:val="clear" w:color="auto" w:fill="D3D3D3"/>
        </w:rPr>
        <w:t>paragraphs 3.38-3.39 for a discussion of limitations in available</w:t>
      </w:r>
      <w:r>
        <w:t xml:space="preserve"> </w:t>
      </w:r>
      <w:r>
        <w:rPr>
          <w:shd w:val="clear" w:color="auto" w:fill="D3D3D3"/>
        </w:rPr>
        <w:t>comparables.</w:t>
      </w:r>
    </w:p>
    <w:p w14:paraId="05C30C01" w14:textId="77777777" w:rsidR="00F721B4" w:rsidRDefault="00F721B4" w:rsidP="00F721B4">
      <w:pPr>
        <w:pStyle w:val="BodyText"/>
        <w:spacing w:after="125" w:line="206" w:lineRule="exact"/>
        <w:ind w:left="704"/>
      </w:pPr>
      <w:r>
        <w:rPr>
          <w:shd w:val="clear" w:color="auto" w:fill="D3D3D3"/>
        </w:rPr>
        <w:t>methods.</w:t>
      </w:r>
    </w:p>
    <w:p w14:paraId="26B04367" w14:textId="235FB5D0" w:rsidR="00F721B4" w:rsidRDefault="00F721B4" w:rsidP="00F721B4">
      <w:pPr>
        <w:pStyle w:val="BodyText"/>
        <w:ind w:left="704"/>
        <w:rPr>
          <w:sz w:val="20"/>
        </w:rPr>
      </w:pPr>
      <w:r>
        <w:rPr>
          <w:noProof/>
          <w:sz w:val="20"/>
        </w:rPr>
        <mc:AlternateContent>
          <mc:Choice Requires="wpg">
            <w:drawing>
              <wp:inline distT="0" distB="0" distL="0" distR="0" wp14:anchorId="449CC5CA" wp14:editId="2C571224">
                <wp:extent cx="4104640" cy="614680"/>
                <wp:effectExtent l="0" t="4445" r="1270" b="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614680"/>
                          <a:chOff x="0" y="0"/>
                          <a:chExt cx="6464" cy="968"/>
                        </a:xfrm>
                      </wpg:grpSpPr>
                      <wps:wsp>
                        <wps:cNvPr id="64" name="Freeform 12"/>
                        <wps:cNvSpPr>
                          <a:spLocks/>
                        </wps:cNvSpPr>
                        <wps:spPr bwMode="auto">
                          <a:xfrm>
                            <a:off x="0" y="0"/>
                            <a:ext cx="6464" cy="968"/>
                          </a:xfrm>
                          <a:custGeom>
                            <a:avLst/>
                            <a:gdLst>
                              <a:gd name="T0" fmla="*/ 6463 w 6464"/>
                              <a:gd name="T1" fmla="*/ 0 h 968"/>
                              <a:gd name="T2" fmla="*/ 0 w 6464"/>
                              <a:gd name="T3" fmla="*/ 0 h 968"/>
                              <a:gd name="T4" fmla="*/ 0 w 6464"/>
                              <a:gd name="T5" fmla="*/ 242 h 968"/>
                              <a:gd name="T6" fmla="*/ 0 w 6464"/>
                              <a:gd name="T7" fmla="*/ 485 h 968"/>
                              <a:gd name="T8" fmla="*/ 0 w 6464"/>
                              <a:gd name="T9" fmla="*/ 725 h 968"/>
                              <a:gd name="T10" fmla="*/ 0 w 6464"/>
                              <a:gd name="T11" fmla="*/ 967 h 968"/>
                              <a:gd name="T12" fmla="*/ 6463 w 6464"/>
                              <a:gd name="T13" fmla="*/ 967 h 968"/>
                              <a:gd name="T14" fmla="*/ 6463 w 6464"/>
                              <a:gd name="T15" fmla="*/ 725 h 968"/>
                              <a:gd name="T16" fmla="*/ 6463 w 6464"/>
                              <a:gd name="T17" fmla="*/ 485 h 968"/>
                              <a:gd name="T18" fmla="*/ 6463 w 6464"/>
                              <a:gd name="T19" fmla="*/ 242 h 968"/>
                              <a:gd name="T20" fmla="*/ 6463 w 6464"/>
                              <a:gd name="T21" fmla="*/ 0 h 9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64" h="968">
                                <a:moveTo>
                                  <a:pt x="6463" y="0"/>
                                </a:moveTo>
                                <a:lnTo>
                                  <a:pt x="0" y="0"/>
                                </a:lnTo>
                                <a:lnTo>
                                  <a:pt x="0" y="242"/>
                                </a:lnTo>
                                <a:lnTo>
                                  <a:pt x="0" y="485"/>
                                </a:lnTo>
                                <a:lnTo>
                                  <a:pt x="0" y="725"/>
                                </a:lnTo>
                                <a:lnTo>
                                  <a:pt x="0" y="967"/>
                                </a:lnTo>
                                <a:lnTo>
                                  <a:pt x="6463" y="967"/>
                                </a:lnTo>
                                <a:lnTo>
                                  <a:pt x="6463" y="725"/>
                                </a:lnTo>
                                <a:lnTo>
                                  <a:pt x="6463" y="485"/>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Text Box 13"/>
                        <wps:cNvSpPr txBox="1">
                          <a:spLocks noChangeArrowheads="1"/>
                        </wps:cNvSpPr>
                        <wps:spPr bwMode="auto">
                          <a:xfrm>
                            <a:off x="0" y="0"/>
                            <a:ext cx="6464"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7E37C" w14:textId="77777777" w:rsidR="00F721B4" w:rsidRDefault="00F721B4" w:rsidP="00F721B4">
                              <w:pPr>
                                <w:ind w:left="-1" w:right="-15"/>
                                <w:jc w:val="both"/>
                                <w:rPr>
                                  <w:sz w:val="21"/>
                                </w:rPr>
                              </w:pPr>
                              <w:r>
                                <w:rPr>
                                  <w:sz w:val="21"/>
                                </w:rPr>
                                <w:t>2.117 However, in those cases where there is no more direct evidence of how independent parties in comparable circumstances would have split the profit in comparable transactions, the allocation of profits may be based on the</w:t>
                              </w:r>
                              <w:r>
                                <w:rPr>
                                  <w:spacing w:val="11"/>
                                  <w:sz w:val="21"/>
                                </w:rPr>
                                <w:t xml:space="preserve"> </w:t>
                              </w:r>
                              <w:r>
                                <w:rPr>
                                  <w:sz w:val="21"/>
                                </w:rPr>
                                <w:t>division</w:t>
                              </w:r>
                              <w:r>
                                <w:rPr>
                                  <w:spacing w:val="11"/>
                                  <w:sz w:val="21"/>
                                </w:rPr>
                                <w:t xml:space="preserve"> </w:t>
                              </w:r>
                              <w:r>
                                <w:rPr>
                                  <w:sz w:val="21"/>
                                </w:rPr>
                                <w:t>of</w:t>
                              </w:r>
                              <w:r>
                                <w:rPr>
                                  <w:spacing w:val="12"/>
                                  <w:sz w:val="21"/>
                                </w:rPr>
                                <w:t xml:space="preserve"> </w:t>
                              </w:r>
                              <w:r>
                                <w:rPr>
                                  <w:sz w:val="21"/>
                                </w:rPr>
                                <w:t>functions</w:t>
                              </w:r>
                              <w:r>
                                <w:rPr>
                                  <w:spacing w:val="11"/>
                                  <w:sz w:val="21"/>
                                </w:rPr>
                                <w:t xml:space="preserve"> </w:t>
                              </w:r>
                              <w:r>
                                <w:rPr>
                                  <w:sz w:val="21"/>
                                </w:rPr>
                                <w:t>(taking</w:t>
                              </w:r>
                              <w:r>
                                <w:rPr>
                                  <w:spacing w:val="11"/>
                                  <w:sz w:val="21"/>
                                </w:rPr>
                                <w:t xml:space="preserve"> </w:t>
                              </w:r>
                              <w:r>
                                <w:rPr>
                                  <w:sz w:val="21"/>
                                </w:rPr>
                                <w:t>account</w:t>
                              </w:r>
                              <w:r>
                                <w:rPr>
                                  <w:spacing w:val="11"/>
                                  <w:sz w:val="21"/>
                                </w:rPr>
                                <w:t xml:space="preserve"> </w:t>
                              </w:r>
                              <w:r>
                                <w:rPr>
                                  <w:sz w:val="21"/>
                                </w:rPr>
                                <w:t>of</w:t>
                              </w:r>
                              <w:r>
                                <w:rPr>
                                  <w:spacing w:val="11"/>
                                  <w:sz w:val="21"/>
                                </w:rPr>
                                <w:t xml:space="preserve"> </w:t>
                              </w:r>
                              <w:r>
                                <w:rPr>
                                  <w:sz w:val="21"/>
                                </w:rPr>
                                <w:t>the</w:t>
                              </w:r>
                              <w:r>
                                <w:rPr>
                                  <w:spacing w:val="11"/>
                                  <w:sz w:val="21"/>
                                </w:rPr>
                                <w:t xml:space="preserve"> </w:t>
                              </w:r>
                              <w:r>
                                <w:rPr>
                                  <w:sz w:val="21"/>
                                </w:rPr>
                                <w:t>assets</w:t>
                              </w:r>
                              <w:r>
                                <w:rPr>
                                  <w:spacing w:val="12"/>
                                  <w:sz w:val="21"/>
                                </w:rPr>
                                <w:t xml:space="preserve"> </w:t>
                              </w:r>
                              <w:r>
                                <w:rPr>
                                  <w:sz w:val="21"/>
                                </w:rPr>
                                <w:t>used</w:t>
                              </w:r>
                              <w:r>
                                <w:rPr>
                                  <w:spacing w:val="11"/>
                                  <w:sz w:val="21"/>
                                </w:rPr>
                                <w:t xml:space="preserve"> </w:t>
                              </w:r>
                              <w:r>
                                <w:rPr>
                                  <w:sz w:val="21"/>
                                </w:rPr>
                                <w:t>and</w:t>
                              </w:r>
                              <w:r>
                                <w:rPr>
                                  <w:spacing w:val="11"/>
                                  <w:sz w:val="21"/>
                                </w:rPr>
                                <w:t xml:space="preserve"> </w:t>
                              </w:r>
                              <w:r>
                                <w:rPr>
                                  <w:sz w:val="21"/>
                                </w:rPr>
                                <w:t>risks</w:t>
                              </w:r>
                            </w:p>
                          </w:txbxContent>
                        </wps:txbx>
                        <wps:bodyPr rot="0" vert="horz" wrap="square" lIns="0" tIns="0" rIns="0" bIns="0" anchor="t" anchorCtr="0" upright="1">
                          <a:noAutofit/>
                        </wps:bodyPr>
                      </wps:wsp>
                    </wpg:wgp>
                  </a:graphicData>
                </a:graphic>
              </wp:inline>
            </w:drawing>
          </mc:Choice>
          <mc:Fallback>
            <w:pict>
              <v:group w14:anchorId="449CC5CA" id="Group 63" o:spid="_x0000_s1029" style="width:323.2pt;height:48.4pt;mso-position-horizontal-relative:char;mso-position-vertical-relative:line" coordsize="6464,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">
                <v:shape id="Freeform 12" o:spid="_x0000_s1030" style="position:absolute;width:6464;height:968;visibility:visible;mso-wrap-style:square;v-text-anchor:top" coordsize="646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" path="m6463,l,,,242,,485,,725,,967r6463,l6463,725r,-240l6463,242,6463,xe" fillcolor="#d3d3d3" stroked="f">
                  <v:path arrowok="t" o:connecttype="custom" o:connectlocs="6463,0;0,0;0,242;0,485;0,725;0,967;6463,967;6463,725;6463,485;6463,242;6463,0" o:connectangles="0,0,0,0,0,0,0,0,0,0,0"/>
                </v:shape>
                <v:shape id="Text Box 13" o:spid="_x0000_s1031" type="#_x0000_t202" style="position:absolute;width:6464;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147E37C" w14:textId="77777777" w:rsidR="00F721B4" w:rsidRDefault="00F721B4" w:rsidP="00F721B4">
                        <w:pPr>
                          <w:ind w:left="-1" w:right="-15"/>
                          <w:jc w:val="both"/>
                          <w:rPr>
                            <w:sz w:val="21"/>
                          </w:rPr>
                        </w:pPr>
                        <w:r>
                          <w:rPr>
                            <w:sz w:val="21"/>
                          </w:rPr>
                          <w:t>2.117 However, in those cases where there is no more direct evidence of how independent parties in comparable circumstances would have split the profit in comparable transactions, the allocation of profits may be based on the</w:t>
                        </w:r>
                        <w:r>
                          <w:rPr>
                            <w:spacing w:val="11"/>
                            <w:sz w:val="21"/>
                          </w:rPr>
                          <w:t xml:space="preserve"> </w:t>
                        </w:r>
                        <w:r>
                          <w:rPr>
                            <w:sz w:val="21"/>
                          </w:rPr>
                          <w:t>division</w:t>
                        </w:r>
                        <w:r>
                          <w:rPr>
                            <w:spacing w:val="11"/>
                            <w:sz w:val="21"/>
                          </w:rPr>
                          <w:t xml:space="preserve"> </w:t>
                        </w:r>
                        <w:r>
                          <w:rPr>
                            <w:sz w:val="21"/>
                          </w:rPr>
                          <w:t>of</w:t>
                        </w:r>
                        <w:r>
                          <w:rPr>
                            <w:spacing w:val="12"/>
                            <w:sz w:val="21"/>
                          </w:rPr>
                          <w:t xml:space="preserve"> </w:t>
                        </w:r>
                        <w:r>
                          <w:rPr>
                            <w:sz w:val="21"/>
                          </w:rPr>
                          <w:t>functions</w:t>
                        </w:r>
                        <w:r>
                          <w:rPr>
                            <w:spacing w:val="11"/>
                            <w:sz w:val="21"/>
                          </w:rPr>
                          <w:t xml:space="preserve"> </w:t>
                        </w:r>
                        <w:r>
                          <w:rPr>
                            <w:sz w:val="21"/>
                          </w:rPr>
                          <w:t>(taking</w:t>
                        </w:r>
                        <w:r>
                          <w:rPr>
                            <w:spacing w:val="11"/>
                            <w:sz w:val="21"/>
                          </w:rPr>
                          <w:t xml:space="preserve"> </w:t>
                        </w:r>
                        <w:r>
                          <w:rPr>
                            <w:sz w:val="21"/>
                          </w:rPr>
                          <w:t>account</w:t>
                        </w:r>
                        <w:r>
                          <w:rPr>
                            <w:spacing w:val="11"/>
                            <w:sz w:val="21"/>
                          </w:rPr>
                          <w:t xml:space="preserve"> </w:t>
                        </w:r>
                        <w:r>
                          <w:rPr>
                            <w:sz w:val="21"/>
                          </w:rPr>
                          <w:t>of</w:t>
                        </w:r>
                        <w:r>
                          <w:rPr>
                            <w:spacing w:val="11"/>
                            <w:sz w:val="21"/>
                          </w:rPr>
                          <w:t xml:space="preserve"> </w:t>
                        </w:r>
                        <w:r>
                          <w:rPr>
                            <w:sz w:val="21"/>
                          </w:rPr>
                          <w:t>the</w:t>
                        </w:r>
                        <w:r>
                          <w:rPr>
                            <w:spacing w:val="11"/>
                            <w:sz w:val="21"/>
                          </w:rPr>
                          <w:t xml:space="preserve"> </w:t>
                        </w:r>
                        <w:r>
                          <w:rPr>
                            <w:sz w:val="21"/>
                          </w:rPr>
                          <w:t>assets</w:t>
                        </w:r>
                        <w:r>
                          <w:rPr>
                            <w:spacing w:val="12"/>
                            <w:sz w:val="21"/>
                          </w:rPr>
                          <w:t xml:space="preserve"> </w:t>
                        </w:r>
                        <w:r>
                          <w:rPr>
                            <w:sz w:val="21"/>
                          </w:rPr>
                          <w:t>used</w:t>
                        </w:r>
                        <w:r>
                          <w:rPr>
                            <w:spacing w:val="11"/>
                            <w:sz w:val="21"/>
                          </w:rPr>
                          <w:t xml:space="preserve"> </w:t>
                        </w:r>
                        <w:r>
                          <w:rPr>
                            <w:sz w:val="21"/>
                          </w:rPr>
                          <w:t>and</w:t>
                        </w:r>
                        <w:r>
                          <w:rPr>
                            <w:spacing w:val="11"/>
                            <w:sz w:val="21"/>
                          </w:rPr>
                          <w:t xml:space="preserve"> </w:t>
                        </w:r>
                        <w:r>
                          <w:rPr>
                            <w:sz w:val="21"/>
                          </w:rPr>
                          <w:t>risks</w:t>
                        </w:r>
                      </w:p>
                    </w:txbxContent>
                  </v:textbox>
                </v:shape>
                <w10:anchorlock/>
              </v:group>
            </w:pict>
          </mc:Fallback>
        </mc:AlternateContent>
      </w:r>
    </w:p>
    <w:p w14:paraId="5316935E" w14:textId="3C8DB587" w:rsidR="00F721B4" w:rsidRDefault="00F721B4" w:rsidP="00F721B4">
      <w:pPr>
        <w:pStyle w:val="BodyText"/>
        <w:spacing w:line="202" w:lineRule="exact"/>
        <w:ind w:left="704"/>
      </w:pPr>
      <w:r>
        <w:rPr>
          <w:noProof/>
        </w:rPr>
        <mc:AlternateContent>
          <mc:Choice Requires="wpg">
            <w:drawing>
              <wp:anchor distT="0" distB="0" distL="0" distR="0" simplePos="0" relativeHeight="251661312" behindDoc="1" locked="0" layoutInCell="1" allowOverlap="1" wp14:anchorId="4D5CABBA" wp14:editId="1AE41F33">
                <wp:simplePos x="0" y="0"/>
                <wp:positionH relativeFrom="page">
                  <wp:posOffset>828040</wp:posOffset>
                </wp:positionH>
                <wp:positionV relativeFrom="paragraph">
                  <wp:posOffset>209550</wp:posOffset>
                </wp:positionV>
                <wp:extent cx="4104640" cy="767080"/>
                <wp:effectExtent l="0" t="4445" r="127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767080"/>
                          <a:chOff x="1304" y="330"/>
                          <a:chExt cx="6464" cy="1208"/>
                        </a:xfrm>
                      </wpg:grpSpPr>
                      <wps:wsp>
                        <wps:cNvPr id="61" name="Freeform 19"/>
                        <wps:cNvSpPr>
                          <a:spLocks/>
                        </wps:cNvSpPr>
                        <wps:spPr bwMode="auto">
                          <a:xfrm>
                            <a:off x="1304" y="329"/>
                            <a:ext cx="6464" cy="1208"/>
                          </a:xfrm>
                          <a:custGeom>
                            <a:avLst/>
                            <a:gdLst>
                              <a:gd name="T0" fmla="+- 0 7767 1304"/>
                              <a:gd name="T1" fmla="*/ T0 w 6464"/>
                              <a:gd name="T2" fmla="+- 0 330 330"/>
                              <a:gd name="T3" fmla="*/ 330 h 1208"/>
                              <a:gd name="T4" fmla="+- 0 1304 1304"/>
                              <a:gd name="T5" fmla="*/ T4 w 6464"/>
                              <a:gd name="T6" fmla="+- 0 330 330"/>
                              <a:gd name="T7" fmla="*/ 330 h 1208"/>
                              <a:gd name="T8" fmla="+- 0 1304 1304"/>
                              <a:gd name="T9" fmla="*/ T8 w 6464"/>
                              <a:gd name="T10" fmla="+- 0 570 330"/>
                              <a:gd name="T11" fmla="*/ 570 h 1208"/>
                              <a:gd name="T12" fmla="+- 0 1304 1304"/>
                              <a:gd name="T13" fmla="*/ T12 w 6464"/>
                              <a:gd name="T14" fmla="+- 0 812 330"/>
                              <a:gd name="T15" fmla="*/ 812 h 1208"/>
                              <a:gd name="T16" fmla="+- 0 1304 1304"/>
                              <a:gd name="T17" fmla="*/ T16 w 6464"/>
                              <a:gd name="T18" fmla="+- 0 1052 330"/>
                              <a:gd name="T19" fmla="*/ 1052 h 1208"/>
                              <a:gd name="T20" fmla="+- 0 1304 1304"/>
                              <a:gd name="T21" fmla="*/ T20 w 6464"/>
                              <a:gd name="T22" fmla="+- 0 1294 330"/>
                              <a:gd name="T23" fmla="*/ 1294 h 1208"/>
                              <a:gd name="T24" fmla="+- 0 1304 1304"/>
                              <a:gd name="T25" fmla="*/ T24 w 6464"/>
                              <a:gd name="T26" fmla="+- 0 1537 330"/>
                              <a:gd name="T27" fmla="*/ 1537 h 1208"/>
                              <a:gd name="T28" fmla="+- 0 7767 1304"/>
                              <a:gd name="T29" fmla="*/ T28 w 6464"/>
                              <a:gd name="T30" fmla="+- 0 1537 330"/>
                              <a:gd name="T31" fmla="*/ 1537 h 1208"/>
                              <a:gd name="T32" fmla="+- 0 7767 1304"/>
                              <a:gd name="T33" fmla="*/ T32 w 6464"/>
                              <a:gd name="T34" fmla="+- 0 570 330"/>
                              <a:gd name="T35" fmla="*/ 570 h 1208"/>
                              <a:gd name="T36" fmla="+- 0 7767 1304"/>
                              <a:gd name="T37" fmla="*/ T36 w 6464"/>
                              <a:gd name="T38" fmla="+- 0 330 330"/>
                              <a:gd name="T39" fmla="*/ 330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64" h="1208">
                                <a:moveTo>
                                  <a:pt x="6463" y="0"/>
                                </a:moveTo>
                                <a:lnTo>
                                  <a:pt x="0" y="0"/>
                                </a:lnTo>
                                <a:lnTo>
                                  <a:pt x="0" y="240"/>
                                </a:lnTo>
                                <a:lnTo>
                                  <a:pt x="0" y="482"/>
                                </a:lnTo>
                                <a:lnTo>
                                  <a:pt x="0" y="722"/>
                                </a:lnTo>
                                <a:lnTo>
                                  <a:pt x="0" y="964"/>
                                </a:lnTo>
                                <a:lnTo>
                                  <a:pt x="0" y="1207"/>
                                </a:lnTo>
                                <a:lnTo>
                                  <a:pt x="6463" y="1207"/>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20"/>
                        <wps:cNvSpPr txBox="1">
                          <a:spLocks noChangeArrowheads="1"/>
                        </wps:cNvSpPr>
                        <wps:spPr bwMode="auto">
                          <a:xfrm>
                            <a:off x="1304" y="329"/>
                            <a:ext cx="6464" cy="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B0FD" w14:textId="77777777" w:rsidR="00F721B4" w:rsidRDefault="00F721B4" w:rsidP="00F721B4">
                              <w:pPr>
                                <w:ind w:left="-1" w:right="-15"/>
                                <w:jc w:val="both"/>
                                <w:rPr>
                                  <w:sz w:val="21"/>
                                </w:rPr>
                              </w:pPr>
                              <w:r>
                                <w:rPr>
                                  <w:sz w:val="21"/>
                                </w:rPr>
                                <w:t xml:space="preserve">2.118 Another strength of the transactional profit split method is that it offers flexibility by </w:t>
                              </w:r>
                              <w:proofErr w:type="gramStart"/>
                              <w:r>
                                <w:rPr>
                                  <w:sz w:val="21"/>
                                </w:rPr>
                                <w:t>taking into account</w:t>
                              </w:r>
                              <w:proofErr w:type="gramEnd"/>
                              <w:r>
                                <w:rPr>
                                  <w:sz w:val="21"/>
                                </w:rPr>
                                <w:t xml:space="preserve"> specific, possibly unique, facts and circumstances of the associated enterprises that are not present in independent enterprises, while still constituting an arm’s length approach to the</w:t>
                              </w:r>
                              <w:r>
                                <w:rPr>
                                  <w:spacing w:val="39"/>
                                  <w:sz w:val="21"/>
                                </w:rPr>
                                <w:t xml:space="preserve"> </w:t>
                              </w:r>
                              <w:r>
                                <w:rPr>
                                  <w:sz w:val="21"/>
                                </w:rPr>
                                <w:t>extent</w:t>
                              </w:r>
                              <w:r>
                                <w:rPr>
                                  <w:spacing w:val="38"/>
                                  <w:sz w:val="21"/>
                                </w:rPr>
                                <w:t xml:space="preserve"> </w:t>
                              </w:r>
                              <w:r>
                                <w:rPr>
                                  <w:sz w:val="21"/>
                                </w:rPr>
                                <w:t>that</w:t>
                              </w:r>
                              <w:r>
                                <w:rPr>
                                  <w:spacing w:val="39"/>
                                  <w:sz w:val="21"/>
                                </w:rPr>
                                <w:t xml:space="preserve"> </w:t>
                              </w:r>
                              <w:r>
                                <w:rPr>
                                  <w:sz w:val="21"/>
                                </w:rPr>
                                <w:t>it</w:t>
                              </w:r>
                              <w:r>
                                <w:rPr>
                                  <w:spacing w:val="38"/>
                                  <w:sz w:val="21"/>
                                </w:rPr>
                                <w:t xml:space="preserve"> </w:t>
                              </w:r>
                              <w:r>
                                <w:rPr>
                                  <w:sz w:val="21"/>
                                </w:rPr>
                                <w:t>reflects</w:t>
                              </w:r>
                              <w:r>
                                <w:rPr>
                                  <w:spacing w:val="40"/>
                                  <w:sz w:val="21"/>
                                </w:rPr>
                                <w:t xml:space="preserve"> </w:t>
                              </w:r>
                              <w:r>
                                <w:rPr>
                                  <w:sz w:val="21"/>
                                </w:rPr>
                                <w:t>what</w:t>
                              </w:r>
                              <w:r>
                                <w:rPr>
                                  <w:spacing w:val="38"/>
                                  <w:sz w:val="21"/>
                                </w:rPr>
                                <w:t xml:space="preserve"> </w:t>
                              </w:r>
                              <w:r>
                                <w:rPr>
                                  <w:sz w:val="21"/>
                                </w:rPr>
                                <w:t>independent</w:t>
                              </w:r>
                              <w:r>
                                <w:rPr>
                                  <w:spacing w:val="39"/>
                                  <w:sz w:val="21"/>
                                </w:rPr>
                                <w:t xml:space="preserve"> </w:t>
                              </w:r>
                              <w:r>
                                <w:rPr>
                                  <w:sz w:val="21"/>
                                </w:rPr>
                                <w:t>enterprises</w:t>
                              </w:r>
                              <w:r>
                                <w:rPr>
                                  <w:spacing w:val="39"/>
                                  <w:sz w:val="21"/>
                                </w:rPr>
                                <w:t xml:space="preserve"> </w:t>
                              </w:r>
                              <w:r>
                                <w:rPr>
                                  <w:sz w:val="21"/>
                                </w:rPr>
                                <w:t>reasonably</w:t>
                              </w:r>
                              <w:r>
                                <w:rPr>
                                  <w:spacing w:val="38"/>
                                  <w:sz w:val="21"/>
                                </w:rPr>
                                <w:t xml:space="preserve"> </w:t>
                              </w:r>
                              <w:r>
                                <w:rPr>
                                  <w:sz w:val="21"/>
                                </w:rPr>
                                <w:t>would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CABBA" id="Group 60" o:spid="_x0000_s1032" style="position:absolute;left:0;text-align:left;margin-left:65.2pt;margin-top:16.5pt;width:323.2pt;height:60.4pt;z-index:-251655168;mso-wrap-distance-left:0;mso-wrap-distance-right:0;mso-position-horizontal-relative:page;mso-position-vertical-relative:text" coordorigin="1304,330" coordsize="6464,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">
                <v:shape id="Freeform 19" o:spid="_x0000_s1033" style="position:absolute;left:1304;top:329;width:6464;height:1208;visibility:visible;mso-wrap-style:square;v-text-anchor:top" coordsize="6464,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" path="m6463,l,,,240,,482,,722,,964r,243l6463,1207r,-967l6463,xe" fillcolor="#d3d3d3" stroked="f">
                  <v:path arrowok="t" o:connecttype="custom" o:connectlocs="6463,330;0,330;0,570;0,812;0,1052;0,1294;0,1537;6463,1537;6463,570;6463,330" o:connectangles="0,0,0,0,0,0,0,0,0,0"/>
                </v:shape>
                <v:shape id="Text Box 20" o:spid="_x0000_s1034" type="#_x0000_t202" style="position:absolute;left:1304;top:329;width:646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A8CB0FD" w14:textId="77777777" w:rsidR="00F721B4" w:rsidRDefault="00F721B4" w:rsidP="00F721B4">
                        <w:pPr>
                          <w:ind w:left="-1" w:right="-15"/>
                          <w:jc w:val="both"/>
                          <w:rPr>
                            <w:sz w:val="21"/>
                          </w:rPr>
                        </w:pPr>
                        <w:r>
                          <w:rPr>
                            <w:sz w:val="21"/>
                          </w:rPr>
                          <w:t xml:space="preserve">2.118 Another strength of the transactional profit split method is that it offers flexibility by </w:t>
                        </w:r>
                        <w:proofErr w:type="gramStart"/>
                        <w:r>
                          <w:rPr>
                            <w:sz w:val="21"/>
                          </w:rPr>
                          <w:t>taking into account</w:t>
                        </w:r>
                        <w:proofErr w:type="gramEnd"/>
                        <w:r>
                          <w:rPr>
                            <w:sz w:val="21"/>
                          </w:rPr>
                          <w:t xml:space="preserve"> specific, possibly unique, facts and circumstances of the associated enterprises that are not present in independent enterprises, while still constituting an arm’s length approach to the</w:t>
                        </w:r>
                        <w:r>
                          <w:rPr>
                            <w:spacing w:val="39"/>
                            <w:sz w:val="21"/>
                          </w:rPr>
                          <w:t xml:space="preserve"> </w:t>
                        </w:r>
                        <w:r>
                          <w:rPr>
                            <w:sz w:val="21"/>
                          </w:rPr>
                          <w:t>extent</w:t>
                        </w:r>
                        <w:r>
                          <w:rPr>
                            <w:spacing w:val="38"/>
                            <w:sz w:val="21"/>
                          </w:rPr>
                          <w:t xml:space="preserve"> </w:t>
                        </w:r>
                        <w:r>
                          <w:rPr>
                            <w:sz w:val="21"/>
                          </w:rPr>
                          <w:t>that</w:t>
                        </w:r>
                        <w:r>
                          <w:rPr>
                            <w:spacing w:val="39"/>
                            <w:sz w:val="21"/>
                          </w:rPr>
                          <w:t xml:space="preserve"> </w:t>
                        </w:r>
                        <w:r>
                          <w:rPr>
                            <w:sz w:val="21"/>
                          </w:rPr>
                          <w:t>it</w:t>
                        </w:r>
                        <w:r>
                          <w:rPr>
                            <w:spacing w:val="38"/>
                            <w:sz w:val="21"/>
                          </w:rPr>
                          <w:t xml:space="preserve"> </w:t>
                        </w:r>
                        <w:r>
                          <w:rPr>
                            <w:sz w:val="21"/>
                          </w:rPr>
                          <w:t>reflects</w:t>
                        </w:r>
                        <w:r>
                          <w:rPr>
                            <w:spacing w:val="40"/>
                            <w:sz w:val="21"/>
                          </w:rPr>
                          <w:t xml:space="preserve"> </w:t>
                        </w:r>
                        <w:r>
                          <w:rPr>
                            <w:sz w:val="21"/>
                          </w:rPr>
                          <w:t>what</w:t>
                        </w:r>
                        <w:r>
                          <w:rPr>
                            <w:spacing w:val="38"/>
                            <w:sz w:val="21"/>
                          </w:rPr>
                          <w:t xml:space="preserve"> </w:t>
                        </w:r>
                        <w:r>
                          <w:rPr>
                            <w:sz w:val="21"/>
                          </w:rPr>
                          <w:t>independent</w:t>
                        </w:r>
                        <w:r>
                          <w:rPr>
                            <w:spacing w:val="39"/>
                            <w:sz w:val="21"/>
                          </w:rPr>
                          <w:t xml:space="preserve"> </w:t>
                        </w:r>
                        <w:r>
                          <w:rPr>
                            <w:sz w:val="21"/>
                          </w:rPr>
                          <w:t>enterprises</w:t>
                        </w:r>
                        <w:r>
                          <w:rPr>
                            <w:spacing w:val="39"/>
                            <w:sz w:val="21"/>
                          </w:rPr>
                          <w:t xml:space="preserve"> </w:t>
                        </w:r>
                        <w:r>
                          <w:rPr>
                            <w:sz w:val="21"/>
                          </w:rPr>
                          <w:t>reasonably</w:t>
                        </w:r>
                        <w:r>
                          <w:rPr>
                            <w:spacing w:val="38"/>
                            <w:sz w:val="21"/>
                          </w:rPr>
                          <w:t xml:space="preserve"> </w:t>
                        </w:r>
                        <w:r>
                          <w:rPr>
                            <w:sz w:val="21"/>
                          </w:rPr>
                          <w:t>would</w:t>
                        </w:r>
                      </w:p>
                    </w:txbxContent>
                  </v:textbox>
                </v:shape>
                <w10:wrap type="topAndBottom" anchorx="page"/>
              </v:group>
            </w:pict>
          </mc:Fallback>
        </mc:AlternateContent>
      </w:r>
      <w:r>
        <w:rPr>
          <w:shd w:val="clear" w:color="auto" w:fill="D3D3D3"/>
        </w:rPr>
        <w:t>assumed) between the associated enterprises themselves.</w:t>
      </w:r>
    </w:p>
    <w:p w14:paraId="24206BE5" w14:textId="77777777" w:rsidR="00F721B4" w:rsidRDefault="00F721B4" w:rsidP="00F721B4">
      <w:pPr>
        <w:pStyle w:val="BodyText"/>
        <w:spacing w:after="125" w:line="206" w:lineRule="exact"/>
        <w:ind w:left="704"/>
      </w:pPr>
      <w:r>
        <w:rPr>
          <w:shd w:val="clear" w:color="auto" w:fill="D3D3D3"/>
        </w:rPr>
        <w:t>have done if faced with the same circumstances.</w:t>
      </w:r>
    </w:p>
    <w:p w14:paraId="0AD7F581" w14:textId="598D1548" w:rsidR="00F721B4" w:rsidRDefault="00F721B4" w:rsidP="00F721B4">
      <w:pPr>
        <w:pStyle w:val="BodyText"/>
        <w:ind w:left="704"/>
        <w:rPr>
          <w:sz w:val="20"/>
        </w:rPr>
      </w:pPr>
      <w:r>
        <w:rPr>
          <w:noProof/>
          <w:sz w:val="20"/>
        </w:rPr>
        <mc:AlternateContent>
          <mc:Choice Requires="wpg">
            <w:drawing>
              <wp:inline distT="0" distB="0" distL="0" distR="0" wp14:anchorId="7734D423" wp14:editId="4D65E849">
                <wp:extent cx="4104640" cy="307975"/>
                <wp:effectExtent l="0" t="635" r="127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307975"/>
                          <a:chOff x="0" y="0"/>
                          <a:chExt cx="6464" cy="485"/>
                        </a:xfrm>
                      </wpg:grpSpPr>
                      <wps:wsp>
                        <wps:cNvPr id="58" name="Freeform 9"/>
                        <wps:cNvSpPr>
                          <a:spLocks/>
                        </wps:cNvSpPr>
                        <wps:spPr bwMode="auto">
                          <a:xfrm>
                            <a:off x="0" y="0"/>
                            <a:ext cx="6464" cy="485"/>
                          </a:xfrm>
                          <a:custGeom>
                            <a:avLst/>
                            <a:gdLst>
                              <a:gd name="T0" fmla="*/ 6463 w 6464"/>
                              <a:gd name="T1" fmla="*/ 0 h 485"/>
                              <a:gd name="T2" fmla="*/ 0 w 6464"/>
                              <a:gd name="T3" fmla="*/ 0 h 485"/>
                              <a:gd name="T4" fmla="*/ 0 w 6464"/>
                              <a:gd name="T5" fmla="*/ 242 h 485"/>
                              <a:gd name="T6" fmla="*/ 0 w 6464"/>
                              <a:gd name="T7" fmla="*/ 485 h 485"/>
                              <a:gd name="T8" fmla="*/ 6463 w 6464"/>
                              <a:gd name="T9" fmla="*/ 485 h 485"/>
                              <a:gd name="T10" fmla="*/ 6463 w 6464"/>
                              <a:gd name="T11" fmla="*/ 242 h 485"/>
                              <a:gd name="T12" fmla="*/ 6463 w 6464"/>
                              <a:gd name="T13" fmla="*/ 0 h 485"/>
                            </a:gdLst>
                            <a:ahLst/>
                            <a:cxnLst>
                              <a:cxn ang="0">
                                <a:pos x="T0" y="T1"/>
                              </a:cxn>
                              <a:cxn ang="0">
                                <a:pos x="T2" y="T3"/>
                              </a:cxn>
                              <a:cxn ang="0">
                                <a:pos x="T4" y="T5"/>
                              </a:cxn>
                              <a:cxn ang="0">
                                <a:pos x="T6" y="T7"/>
                              </a:cxn>
                              <a:cxn ang="0">
                                <a:pos x="T8" y="T9"/>
                              </a:cxn>
                              <a:cxn ang="0">
                                <a:pos x="T10" y="T11"/>
                              </a:cxn>
                              <a:cxn ang="0">
                                <a:pos x="T12" y="T13"/>
                              </a:cxn>
                            </a:cxnLst>
                            <a:rect l="0" t="0" r="r" b="b"/>
                            <a:pathLst>
                              <a:path w="6464" h="485">
                                <a:moveTo>
                                  <a:pt x="6463" y="0"/>
                                </a:moveTo>
                                <a:lnTo>
                                  <a:pt x="0" y="0"/>
                                </a:lnTo>
                                <a:lnTo>
                                  <a:pt x="0" y="242"/>
                                </a:lnTo>
                                <a:lnTo>
                                  <a:pt x="0" y="485"/>
                                </a:lnTo>
                                <a:lnTo>
                                  <a:pt x="6463" y="485"/>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10"/>
                        <wps:cNvSpPr txBox="1">
                          <a:spLocks noChangeArrowheads="1"/>
                        </wps:cNvSpPr>
                        <wps:spPr bwMode="auto">
                          <a:xfrm>
                            <a:off x="0" y="0"/>
                            <a:ext cx="6464"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AF977" w14:textId="77777777" w:rsidR="00F721B4" w:rsidRDefault="00F721B4" w:rsidP="00F721B4">
                              <w:pPr>
                                <w:tabs>
                                  <w:tab w:val="left" w:pos="849"/>
                                </w:tabs>
                                <w:ind w:left="-1" w:right="-15"/>
                                <w:rPr>
                                  <w:sz w:val="21"/>
                                </w:rPr>
                              </w:pPr>
                              <w:r>
                                <w:rPr>
                                  <w:sz w:val="21"/>
                                </w:rPr>
                                <w:t>2.119</w:t>
                              </w:r>
                              <w:r>
                                <w:rPr>
                                  <w:sz w:val="21"/>
                                </w:rPr>
                                <w:tab/>
                                <w:t>A further strength of the transactional profit split method is that it is less likely that either party to the controlled transaction will be left with</w:t>
                              </w:r>
                              <w:r>
                                <w:rPr>
                                  <w:spacing w:val="-19"/>
                                  <w:sz w:val="21"/>
                                </w:rPr>
                                <w:t xml:space="preserve"> </w:t>
                              </w:r>
                              <w:r>
                                <w:rPr>
                                  <w:sz w:val="21"/>
                                </w:rPr>
                                <w:t>an</w:t>
                              </w:r>
                            </w:p>
                          </w:txbxContent>
                        </wps:txbx>
                        <wps:bodyPr rot="0" vert="horz" wrap="square" lIns="0" tIns="0" rIns="0" bIns="0" anchor="t" anchorCtr="0" upright="1">
                          <a:noAutofit/>
                        </wps:bodyPr>
                      </wps:wsp>
                    </wpg:wgp>
                  </a:graphicData>
                </a:graphic>
              </wp:inline>
            </w:drawing>
          </mc:Choice>
          <mc:Fallback>
            <w:pict>
              <v:group w14:anchorId="7734D423" id="Group 57" o:spid="_x0000_s1035" style="width:323.2pt;height:24.25pt;mso-position-horizontal-relative:char;mso-position-vertical-relative:line" coordsize="646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">
                <v:shape id="Freeform 9" o:spid="_x0000_s1036" style="position:absolute;width:6464;height:485;visibility:visible;mso-wrap-style:square;v-text-anchor:top" coordsize="646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" path="m6463,l,,,242,,485r6463,l6463,242,6463,xe" fillcolor="#d3d3d3" stroked="f">
                  <v:path arrowok="t" o:connecttype="custom" o:connectlocs="6463,0;0,0;0,242;0,485;6463,485;6463,242;6463,0" o:connectangles="0,0,0,0,0,0,0"/>
                </v:shape>
                <v:shape id="Text Box 10" o:spid="_x0000_s1037" type="#_x0000_t202" style="position:absolute;width:64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40AF977" w14:textId="77777777" w:rsidR="00F721B4" w:rsidRDefault="00F721B4" w:rsidP="00F721B4">
                        <w:pPr>
                          <w:tabs>
                            <w:tab w:val="left" w:pos="849"/>
                          </w:tabs>
                          <w:ind w:left="-1" w:right="-15"/>
                          <w:rPr>
                            <w:sz w:val="21"/>
                          </w:rPr>
                        </w:pPr>
                        <w:r>
                          <w:rPr>
                            <w:sz w:val="21"/>
                          </w:rPr>
                          <w:t>2.119</w:t>
                        </w:r>
                        <w:r>
                          <w:rPr>
                            <w:sz w:val="21"/>
                          </w:rPr>
                          <w:tab/>
                          <w:t>A further strength of the transactional profit split method is that it is less likely that either party to the controlled transaction will be left with</w:t>
                        </w:r>
                        <w:r>
                          <w:rPr>
                            <w:spacing w:val="-19"/>
                            <w:sz w:val="21"/>
                          </w:rPr>
                          <w:t xml:space="preserve"> </w:t>
                        </w:r>
                        <w:r>
                          <w:rPr>
                            <w:sz w:val="21"/>
                          </w:rPr>
                          <w:t>an</w:t>
                        </w:r>
                      </w:p>
                    </w:txbxContent>
                  </v:textbox>
                </v:shape>
                <w10:anchorlock/>
              </v:group>
            </w:pict>
          </mc:Fallback>
        </mc:AlternateContent>
      </w:r>
    </w:p>
    <w:p w14:paraId="19F20A04" w14:textId="77777777" w:rsidR="00F721B4" w:rsidRDefault="00F721B4" w:rsidP="00F721B4">
      <w:pPr>
        <w:rPr>
          <w:sz w:val="20"/>
        </w:rPr>
        <w:sectPr w:rsidR="00F721B4">
          <w:pgSz w:w="9070" w:h="13050"/>
          <w:pgMar w:top="1120" w:right="660" w:bottom="800" w:left="600" w:header="858" w:footer="619" w:gutter="0"/>
          <w:cols w:space="720"/>
        </w:sectPr>
      </w:pPr>
    </w:p>
    <w:p w14:paraId="7576FF1C" w14:textId="77777777" w:rsidR="00F721B4" w:rsidRDefault="00F721B4" w:rsidP="00F721B4">
      <w:pPr>
        <w:pStyle w:val="BodyText"/>
        <w:spacing w:before="2"/>
        <w:rPr>
          <w:sz w:val="16"/>
        </w:rPr>
      </w:pPr>
    </w:p>
    <w:p w14:paraId="7125D632" w14:textId="052A4F3C" w:rsidR="00F721B4" w:rsidRDefault="00F721B4" w:rsidP="00F721B4">
      <w:pPr>
        <w:pStyle w:val="BodyText"/>
        <w:spacing w:before="93"/>
        <w:ind w:left="704" w:right="631"/>
        <w:jc w:val="both"/>
      </w:pPr>
      <w:r>
        <w:rPr>
          <w:noProof/>
        </w:rPr>
        <mc:AlternateContent>
          <mc:Choice Requires="wpg">
            <w:drawing>
              <wp:anchor distT="0" distB="0" distL="0" distR="0" simplePos="0" relativeHeight="251662336" behindDoc="1" locked="0" layoutInCell="1" allowOverlap="1" wp14:anchorId="40BB2D30" wp14:editId="5A1F7DCF">
                <wp:simplePos x="0" y="0"/>
                <wp:positionH relativeFrom="page">
                  <wp:posOffset>828040</wp:posOffset>
                </wp:positionH>
                <wp:positionV relativeFrom="paragraph">
                  <wp:posOffset>1059815</wp:posOffset>
                </wp:positionV>
                <wp:extent cx="4104640" cy="2147570"/>
                <wp:effectExtent l="0" t="3175" r="1270" b="1905"/>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2147570"/>
                          <a:chOff x="1304" y="1669"/>
                          <a:chExt cx="6464" cy="3382"/>
                        </a:xfrm>
                      </wpg:grpSpPr>
                      <wps:wsp>
                        <wps:cNvPr id="55" name="Freeform 22"/>
                        <wps:cNvSpPr>
                          <a:spLocks/>
                        </wps:cNvSpPr>
                        <wps:spPr bwMode="auto">
                          <a:xfrm>
                            <a:off x="1304" y="1669"/>
                            <a:ext cx="6464" cy="3382"/>
                          </a:xfrm>
                          <a:custGeom>
                            <a:avLst/>
                            <a:gdLst>
                              <a:gd name="T0" fmla="+- 0 7767 1304"/>
                              <a:gd name="T1" fmla="*/ T0 w 6464"/>
                              <a:gd name="T2" fmla="+- 0 1669 1669"/>
                              <a:gd name="T3" fmla="*/ 1669 h 3382"/>
                              <a:gd name="T4" fmla="+- 0 1304 1304"/>
                              <a:gd name="T5" fmla="*/ T4 w 6464"/>
                              <a:gd name="T6" fmla="+- 0 1669 1669"/>
                              <a:gd name="T7" fmla="*/ 1669 h 3382"/>
                              <a:gd name="T8" fmla="+- 0 1304 1304"/>
                              <a:gd name="T9" fmla="*/ T8 w 6464"/>
                              <a:gd name="T10" fmla="+- 0 1911 1669"/>
                              <a:gd name="T11" fmla="*/ 1911 h 3382"/>
                              <a:gd name="T12" fmla="+- 0 1304 1304"/>
                              <a:gd name="T13" fmla="*/ T12 w 6464"/>
                              <a:gd name="T14" fmla="+- 0 2151 1669"/>
                              <a:gd name="T15" fmla="*/ 2151 h 3382"/>
                              <a:gd name="T16" fmla="+- 0 1304 1304"/>
                              <a:gd name="T17" fmla="*/ T16 w 6464"/>
                              <a:gd name="T18" fmla="+- 0 5051 1669"/>
                              <a:gd name="T19" fmla="*/ 5051 h 3382"/>
                              <a:gd name="T20" fmla="+- 0 6236 1304"/>
                              <a:gd name="T21" fmla="*/ T20 w 6464"/>
                              <a:gd name="T22" fmla="+- 0 5051 1669"/>
                              <a:gd name="T23" fmla="*/ 5051 h 3382"/>
                              <a:gd name="T24" fmla="+- 0 6236 1304"/>
                              <a:gd name="T25" fmla="*/ T24 w 6464"/>
                              <a:gd name="T26" fmla="+- 0 4808 1669"/>
                              <a:gd name="T27" fmla="*/ 4808 h 3382"/>
                              <a:gd name="T28" fmla="+- 0 7767 1304"/>
                              <a:gd name="T29" fmla="*/ T28 w 6464"/>
                              <a:gd name="T30" fmla="+- 0 4808 1669"/>
                              <a:gd name="T31" fmla="*/ 4808 h 3382"/>
                              <a:gd name="T32" fmla="+- 0 7767 1304"/>
                              <a:gd name="T33" fmla="*/ T32 w 6464"/>
                              <a:gd name="T34" fmla="+- 0 4566 1669"/>
                              <a:gd name="T35" fmla="*/ 4566 h 3382"/>
                              <a:gd name="T36" fmla="+- 0 7767 1304"/>
                              <a:gd name="T37" fmla="*/ T36 w 6464"/>
                              <a:gd name="T38" fmla="+- 0 1911 1669"/>
                              <a:gd name="T39" fmla="*/ 1911 h 3382"/>
                              <a:gd name="T40" fmla="+- 0 7767 1304"/>
                              <a:gd name="T41" fmla="*/ T40 w 6464"/>
                              <a:gd name="T42" fmla="+- 0 1669 1669"/>
                              <a:gd name="T43" fmla="*/ 1669 h 3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3382">
                                <a:moveTo>
                                  <a:pt x="6463" y="0"/>
                                </a:moveTo>
                                <a:lnTo>
                                  <a:pt x="0" y="0"/>
                                </a:lnTo>
                                <a:lnTo>
                                  <a:pt x="0" y="242"/>
                                </a:lnTo>
                                <a:lnTo>
                                  <a:pt x="0" y="482"/>
                                </a:lnTo>
                                <a:lnTo>
                                  <a:pt x="0" y="3382"/>
                                </a:lnTo>
                                <a:lnTo>
                                  <a:pt x="4932" y="3382"/>
                                </a:lnTo>
                                <a:lnTo>
                                  <a:pt x="4932" y="3139"/>
                                </a:lnTo>
                                <a:lnTo>
                                  <a:pt x="6463" y="3139"/>
                                </a:lnTo>
                                <a:lnTo>
                                  <a:pt x="6463" y="2897"/>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23"/>
                        <wps:cNvSpPr txBox="1">
                          <a:spLocks noChangeArrowheads="1"/>
                        </wps:cNvSpPr>
                        <wps:spPr bwMode="auto">
                          <a:xfrm>
                            <a:off x="1304" y="1669"/>
                            <a:ext cx="6464" cy="3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82FAE" w14:textId="77777777" w:rsidR="00F721B4" w:rsidRDefault="00F721B4" w:rsidP="00F721B4">
                              <w:pPr>
                                <w:ind w:left="-1" w:right="-15"/>
                                <w:jc w:val="both"/>
                                <w:rPr>
                                  <w:sz w:val="21"/>
                                </w:rPr>
                              </w:pPr>
                              <w:r>
                                <w:rPr>
                                  <w:sz w:val="21"/>
                                </w:rPr>
                                <w:t xml:space="preserve">2.120 A weakness of the transactional profit split method relates to difficulties in its application. On first review, the transactional profit split method may appear readily accessible to both taxpayers and tax administrations because it tends to rely less on information about independent enterprises. However, associated enterprises and tax administrations alike may have difficulty accessing information from  foreign affiliates. In addition, it may be difficult to measure combined revenue and costs for all the associated enterprises participating in the controlled transactions, which would require stating books and records on a common basis and </w:t>
                              </w:r>
                              <w:proofErr w:type="gramStart"/>
                              <w:r>
                                <w:rPr>
                                  <w:sz w:val="21"/>
                                </w:rPr>
                                <w:t>making adjustments</w:t>
                              </w:r>
                              <w:proofErr w:type="gramEnd"/>
                              <w:r>
                                <w:rPr>
                                  <w:sz w:val="21"/>
                                </w:rPr>
                                <w:t xml:space="preserve"> in accounting practices and currencies. Further, when the transactional profit split method is applied to operating profit, it may be difficult to identify the appropriate operating expenses associated with the transactions and to allocate costs between </w:t>
                              </w:r>
                              <w:r>
                                <w:rPr>
                                  <w:spacing w:val="-3"/>
                                  <w:sz w:val="21"/>
                                </w:rPr>
                                <w:t xml:space="preserve">the </w:t>
                              </w:r>
                              <w:r>
                                <w:rPr>
                                  <w:sz w:val="21"/>
                                </w:rPr>
                                <w:t>transactions and the associated enterprises' other</w:t>
                              </w:r>
                              <w:r>
                                <w:rPr>
                                  <w:spacing w:val="-13"/>
                                  <w:sz w:val="21"/>
                                </w:rPr>
                                <w:t xml:space="preserve"> </w:t>
                              </w:r>
                              <w:r>
                                <w:rPr>
                                  <w:sz w:val="21"/>
                                </w:rPr>
                                <w:t>activities.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BB2D30" id="Group 54" o:spid="_x0000_s1038" style="position:absolute;left:0;text-align:left;margin-left:65.2pt;margin-top:83.45pt;width:323.2pt;height:169.1pt;z-index:-251654144;mso-wrap-distance-left:0;mso-wrap-distance-right:0;mso-position-horizontal-relative:page;mso-position-vertical-relative:text" coordorigin="1304,1669" coordsize="6464,3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">
                <v:shape id="Freeform 22" o:spid="_x0000_s1039" style="position:absolute;left:1304;top:1669;width:6464;height:3382;visibility:visible;mso-wrap-style:square;v-text-anchor:top" coordsize="6464,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" path="m6463,l,,,242,,482,,3382r4932,l4932,3139r1531,l6463,2897r,-2655l6463,xe" fillcolor="#d3d3d3" stroked="f">
                  <v:path arrowok="t" o:connecttype="custom" o:connectlocs="6463,1669;0,1669;0,1911;0,2151;0,5051;4932,5051;4932,4808;6463,4808;6463,4566;6463,1911;6463,1669" o:connectangles="0,0,0,0,0,0,0,0,0,0,0"/>
                </v:shape>
                <v:shape id="Text Box 23" o:spid="_x0000_s1040" type="#_x0000_t202" style="position:absolute;left:1304;top:1669;width:6464;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4282FAE" w14:textId="77777777" w:rsidR="00F721B4" w:rsidRDefault="00F721B4" w:rsidP="00F721B4">
                        <w:pPr>
                          <w:ind w:left="-1" w:right="-15"/>
                          <w:jc w:val="both"/>
                          <w:rPr>
                            <w:sz w:val="21"/>
                          </w:rPr>
                        </w:pPr>
                        <w:r>
                          <w:rPr>
                            <w:sz w:val="21"/>
                          </w:rPr>
                          <w:t xml:space="preserve">2.120 A weakness of the transactional profit split method relates to difficulties in its application. On first review, the transactional profit split method may appear readily accessible to both taxpayers and tax administrations because it tends to rely less on information about independent enterprises. However, associated enterprises and tax administrations alike may have difficulty accessing information from  foreign affiliates. In addition, it may be difficult to measure combined revenue and costs for all the associated enterprises participating in the controlled transactions, which would require stating books and records on a common basis and </w:t>
                        </w:r>
                        <w:proofErr w:type="gramStart"/>
                        <w:r>
                          <w:rPr>
                            <w:sz w:val="21"/>
                          </w:rPr>
                          <w:t>making adjustments</w:t>
                        </w:r>
                        <w:proofErr w:type="gramEnd"/>
                        <w:r>
                          <w:rPr>
                            <w:sz w:val="21"/>
                          </w:rPr>
                          <w:t xml:space="preserve"> in accounting practices and currencies. Further, when the transactional profit split method is applied to operating profit, it may be difficult to identify the appropriate operating expenses associated with the transactions and to allocate costs between </w:t>
                        </w:r>
                        <w:r>
                          <w:rPr>
                            <w:spacing w:val="-3"/>
                            <w:sz w:val="21"/>
                          </w:rPr>
                          <w:t xml:space="preserve">the </w:t>
                        </w:r>
                        <w:r>
                          <w:rPr>
                            <w:sz w:val="21"/>
                          </w:rPr>
                          <w:t>transactions and the associated enterprises' other</w:t>
                        </w:r>
                        <w:r>
                          <w:rPr>
                            <w:spacing w:val="-13"/>
                            <w:sz w:val="21"/>
                          </w:rPr>
                          <w:t xml:space="preserve"> </w:t>
                        </w:r>
                        <w:r>
                          <w:rPr>
                            <w:sz w:val="21"/>
                          </w:rPr>
                          <w:t>activities.</w:t>
                        </w:r>
                      </w:p>
                    </w:txbxContent>
                  </v:textbox>
                </v:shape>
                <w10:wrap type="topAndBottom" anchorx="page"/>
              </v:group>
            </w:pict>
          </mc:Fallback>
        </mc:AlternateContent>
      </w:r>
      <w:bookmarkStart w:id="0" w:name="_bookmark29"/>
      <w:bookmarkEnd w:id="0"/>
      <w:r>
        <w:rPr>
          <w:shd w:val="clear" w:color="auto" w:fill="D3D3D3"/>
        </w:rPr>
        <w:t>extreme and improbable profit result, since both parties to the transaction are</w:t>
      </w:r>
      <w:r>
        <w:t xml:space="preserve"> </w:t>
      </w:r>
      <w:r>
        <w:rPr>
          <w:shd w:val="clear" w:color="auto" w:fill="D3D3D3"/>
        </w:rPr>
        <w:t xml:space="preserve">evaluated. This aspect can be particularly important when </w:t>
      </w:r>
      <w:proofErr w:type="spellStart"/>
      <w:r>
        <w:rPr>
          <w:shd w:val="clear" w:color="auto" w:fill="D3D3D3"/>
        </w:rPr>
        <w:t>analysing</w:t>
      </w:r>
      <w:proofErr w:type="spellEnd"/>
      <w:r>
        <w:rPr>
          <w:shd w:val="clear" w:color="auto" w:fill="D3D3D3"/>
        </w:rPr>
        <w:t xml:space="preserve"> the</w:t>
      </w:r>
      <w:r>
        <w:t xml:space="preserve"> </w:t>
      </w:r>
      <w:r>
        <w:rPr>
          <w:shd w:val="clear" w:color="auto" w:fill="D3D3D3"/>
        </w:rPr>
        <w:t>contributions by the parties in respect of the intangible property employed in</w:t>
      </w:r>
      <w:r>
        <w:t xml:space="preserve"> </w:t>
      </w:r>
      <w:r>
        <w:rPr>
          <w:shd w:val="clear" w:color="auto" w:fill="D3D3D3"/>
        </w:rPr>
        <w:t>the controlled transactions. This two-sided approach may also be used to</w:t>
      </w:r>
      <w:r>
        <w:t xml:space="preserve"> </w:t>
      </w:r>
      <w:r>
        <w:rPr>
          <w:shd w:val="clear" w:color="auto" w:fill="D3D3D3"/>
        </w:rPr>
        <w:t>achieve a division of the profits from economies of scale or other joint</w:t>
      </w:r>
      <w:r>
        <w:t xml:space="preserve"> </w:t>
      </w:r>
      <w:r>
        <w:rPr>
          <w:shd w:val="clear" w:color="auto" w:fill="D3D3D3"/>
        </w:rPr>
        <w:t>efficiencies that satisfies both the taxpayer and tax administrations.</w:t>
      </w:r>
    </w:p>
    <w:p w14:paraId="53973446" w14:textId="77777777" w:rsidR="00F721B4" w:rsidRDefault="00F721B4" w:rsidP="00F721B4">
      <w:pPr>
        <w:pStyle w:val="BodyText"/>
        <w:spacing w:before="4"/>
        <w:rPr>
          <w:sz w:val="10"/>
        </w:rPr>
      </w:pPr>
    </w:p>
    <w:p w14:paraId="6ABD41DC" w14:textId="77777777" w:rsidR="00F721B4" w:rsidRDefault="00F721B4" w:rsidP="00F721B4">
      <w:pPr>
        <w:pStyle w:val="Heading2"/>
        <w:numPr>
          <w:ilvl w:val="1"/>
          <w:numId w:val="5"/>
        </w:numPr>
        <w:tabs>
          <w:tab w:val="left" w:pos="913"/>
          <w:tab w:val="left" w:pos="915"/>
        </w:tabs>
        <w:spacing w:before="91"/>
        <w:ind w:left="914" w:hanging="722"/>
      </w:pPr>
      <w:r>
        <w:rPr>
          <w:shd w:val="clear" w:color="auto" w:fill="D3D3D3"/>
        </w:rPr>
        <w:t>Guidance for</w:t>
      </w:r>
      <w:r>
        <w:rPr>
          <w:spacing w:val="-7"/>
          <w:shd w:val="clear" w:color="auto" w:fill="D3D3D3"/>
        </w:rPr>
        <w:t xml:space="preserve"> </w:t>
      </w:r>
      <w:r>
        <w:rPr>
          <w:shd w:val="clear" w:color="auto" w:fill="D3D3D3"/>
        </w:rPr>
        <w:t>application</w:t>
      </w:r>
    </w:p>
    <w:p w14:paraId="79948C5B" w14:textId="77777777" w:rsidR="00F721B4" w:rsidRDefault="00F721B4" w:rsidP="00F721B4">
      <w:pPr>
        <w:pStyle w:val="BodyText"/>
        <w:spacing w:before="9"/>
        <w:rPr>
          <w:b/>
          <w:sz w:val="20"/>
        </w:rPr>
      </w:pPr>
    </w:p>
    <w:p w14:paraId="52D96D6D" w14:textId="2FADB0C3" w:rsidR="00F721B4" w:rsidRDefault="00F721B4" w:rsidP="00F721B4">
      <w:pPr>
        <w:pStyle w:val="Heading3"/>
        <w:numPr>
          <w:ilvl w:val="2"/>
          <w:numId w:val="5"/>
        </w:numPr>
        <w:tabs>
          <w:tab w:val="left" w:pos="1632"/>
          <w:tab w:val="left" w:pos="1634"/>
        </w:tabs>
        <w:ind w:hanging="930"/>
      </w:pPr>
      <w:r>
        <w:rPr>
          <w:noProof/>
        </w:rPr>
        <mc:AlternateContent>
          <mc:Choice Requires="wpg">
            <w:drawing>
              <wp:anchor distT="0" distB="0" distL="0" distR="0" simplePos="0" relativeHeight="251663360" behindDoc="1" locked="0" layoutInCell="1" allowOverlap="1" wp14:anchorId="67C1689F" wp14:editId="37D98AC6">
                <wp:simplePos x="0" y="0"/>
                <wp:positionH relativeFrom="page">
                  <wp:posOffset>828040</wp:posOffset>
                </wp:positionH>
                <wp:positionV relativeFrom="paragraph">
                  <wp:posOffset>244475</wp:posOffset>
                </wp:positionV>
                <wp:extent cx="4104640" cy="767080"/>
                <wp:effectExtent l="0" t="635" r="1270" b="381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767080"/>
                          <a:chOff x="1304" y="385"/>
                          <a:chExt cx="6464" cy="1208"/>
                        </a:xfrm>
                      </wpg:grpSpPr>
                      <wps:wsp>
                        <wps:cNvPr id="52" name="Freeform 25"/>
                        <wps:cNvSpPr>
                          <a:spLocks/>
                        </wps:cNvSpPr>
                        <wps:spPr bwMode="auto">
                          <a:xfrm>
                            <a:off x="1304" y="385"/>
                            <a:ext cx="6464" cy="1208"/>
                          </a:xfrm>
                          <a:custGeom>
                            <a:avLst/>
                            <a:gdLst>
                              <a:gd name="T0" fmla="+- 0 7767 1304"/>
                              <a:gd name="T1" fmla="*/ T0 w 6464"/>
                              <a:gd name="T2" fmla="+- 0 385 385"/>
                              <a:gd name="T3" fmla="*/ 385 h 1208"/>
                              <a:gd name="T4" fmla="+- 0 1304 1304"/>
                              <a:gd name="T5" fmla="*/ T4 w 6464"/>
                              <a:gd name="T6" fmla="+- 0 385 385"/>
                              <a:gd name="T7" fmla="*/ 385 h 1208"/>
                              <a:gd name="T8" fmla="+- 0 1304 1304"/>
                              <a:gd name="T9" fmla="*/ T8 w 6464"/>
                              <a:gd name="T10" fmla="+- 0 628 385"/>
                              <a:gd name="T11" fmla="*/ 628 h 1208"/>
                              <a:gd name="T12" fmla="+- 0 1304 1304"/>
                              <a:gd name="T13" fmla="*/ T12 w 6464"/>
                              <a:gd name="T14" fmla="+- 0 868 385"/>
                              <a:gd name="T15" fmla="*/ 868 h 1208"/>
                              <a:gd name="T16" fmla="+- 0 1304 1304"/>
                              <a:gd name="T17" fmla="*/ T16 w 6464"/>
                              <a:gd name="T18" fmla="+- 0 1110 385"/>
                              <a:gd name="T19" fmla="*/ 1110 h 1208"/>
                              <a:gd name="T20" fmla="+- 0 1304 1304"/>
                              <a:gd name="T21" fmla="*/ T20 w 6464"/>
                              <a:gd name="T22" fmla="+- 0 1350 385"/>
                              <a:gd name="T23" fmla="*/ 1350 h 1208"/>
                              <a:gd name="T24" fmla="+- 0 1304 1304"/>
                              <a:gd name="T25" fmla="*/ T24 w 6464"/>
                              <a:gd name="T26" fmla="+- 0 1592 385"/>
                              <a:gd name="T27" fmla="*/ 1592 h 1208"/>
                              <a:gd name="T28" fmla="+- 0 7767 1304"/>
                              <a:gd name="T29" fmla="*/ T28 w 6464"/>
                              <a:gd name="T30" fmla="+- 0 1592 385"/>
                              <a:gd name="T31" fmla="*/ 1592 h 1208"/>
                              <a:gd name="T32" fmla="+- 0 7767 1304"/>
                              <a:gd name="T33" fmla="*/ T32 w 6464"/>
                              <a:gd name="T34" fmla="+- 0 628 385"/>
                              <a:gd name="T35" fmla="*/ 628 h 1208"/>
                              <a:gd name="T36" fmla="+- 0 7767 1304"/>
                              <a:gd name="T37" fmla="*/ T36 w 6464"/>
                              <a:gd name="T38" fmla="+- 0 385 385"/>
                              <a:gd name="T39" fmla="*/ 385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64" h="1208">
                                <a:moveTo>
                                  <a:pt x="6463" y="0"/>
                                </a:moveTo>
                                <a:lnTo>
                                  <a:pt x="0" y="0"/>
                                </a:lnTo>
                                <a:lnTo>
                                  <a:pt x="0" y="243"/>
                                </a:lnTo>
                                <a:lnTo>
                                  <a:pt x="0" y="483"/>
                                </a:lnTo>
                                <a:lnTo>
                                  <a:pt x="0" y="725"/>
                                </a:lnTo>
                                <a:lnTo>
                                  <a:pt x="0" y="965"/>
                                </a:lnTo>
                                <a:lnTo>
                                  <a:pt x="0" y="1207"/>
                                </a:lnTo>
                                <a:lnTo>
                                  <a:pt x="6463" y="1207"/>
                                </a:lnTo>
                                <a:lnTo>
                                  <a:pt x="6463" y="243"/>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Text Box 26"/>
                        <wps:cNvSpPr txBox="1">
                          <a:spLocks noChangeArrowheads="1"/>
                        </wps:cNvSpPr>
                        <wps:spPr bwMode="auto">
                          <a:xfrm>
                            <a:off x="1304" y="385"/>
                            <a:ext cx="6464" cy="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7C983" w14:textId="77777777" w:rsidR="00F721B4" w:rsidRDefault="00F721B4" w:rsidP="00F721B4">
                              <w:pPr>
                                <w:ind w:left="-1" w:right="-15"/>
                                <w:jc w:val="both"/>
                                <w:rPr>
                                  <w:sz w:val="21"/>
                                </w:rPr>
                              </w:pPr>
                              <w:r>
                                <w:rPr>
                                  <w:sz w:val="21"/>
                                </w:rPr>
                                <w:t>2.121     These Guidelines do not seek to provide an exhaustive catalogue   of ways in which the transactional profit split method may be applied. Application of the method will depend on the circumstances of the case and the information available, but the overriding objective should be to approximate</w:t>
                              </w:r>
                              <w:r>
                                <w:rPr>
                                  <w:spacing w:val="13"/>
                                  <w:sz w:val="21"/>
                                </w:rPr>
                                <w:t xml:space="preserve"> </w:t>
                              </w:r>
                              <w:r>
                                <w:rPr>
                                  <w:sz w:val="21"/>
                                </w:rPr>
                                <w:t>as</w:t>
                              </w:r>
                              <w:r>
                                <w:rPr>
                                  <w:spacing w:val="13"/>
                                  <w:sz w:val="21"/>
                                </w:rPr>
                                <w:t xml:space="preserve"> </w:t>
                              </w:r>
                              <w:r>
                                <w:rPr>
                                  <w:sz w:val="21"/>
                                </w:rPr>
                                <w:t>closely</w:t>
                              </w:r>
                              <w:r>
                                <w:rPr>
                                  <w:spacing w:val="8"/>
                                  <w:sz w:val="21"/>
                                </w:rPr>
                                <w:t xml:space="preserve"> </w:t>
                              </w:r>
                              <w:r>
                                <w:rPr>
                                  <w:sz w:val="21"/>
                                </w:rPr>
                                <w:t>as</w:t>
                              </w:r>
                              <w:r>
                                <w:rPr>
                                  <w:spacing w:val="14"/>
                                  <w:sz w:val="21"/>
                                </w:rPr>
                                <w:t xml:space="preserve"> </w:t>
                              </w:r>
                              <w:r>
                                <w:rPr>
                                  <w:sz w:val="21"/>
                                </w:rPr>
                                <w:t>possible</w:t>
                              </w:r>
                              <w:r>
                                <w:rPr>
                                  <w:spacing w:val="13"/>
                                  <w:sz w:val="21"/>
                                </w:rPr>
                                <w:t xml:space="preserve"> </w:t>
                              </w:r>
                              <w:r>
                                <w:rPr>
                                  <w:sz w:val="21"/>
                                </w:rPr>
                                <w:t>the</w:t>
                              </w:r>
                              <w:r>
                                <w:rPr>
                                  <w:spacing w:val="13"/>
                                  <w:sz w:val="21"/>
                                </w:rPr>
                                <w:t xml:space="preserve"> </w:t>
                              </w:r>
                              <w:r>
                                <w:rPr>
                                  <w:sz w:val="21"/>
                                </w:rPr>
                                <w:t>split</w:t>
                              </w:r>
                              <w:r>
                                <w:rPr>
                                  <w:spacing w:val="14"/>
                                  <w:sz w:val="21"/>
                                </w:rPr>
                                <w:t xml:space="preserve"> </w:t>
                              </w:r>
                              <w:r>
                                <w:rPr>
                                  <w:sz w:val="21"/>
                                </w:rPr>
                                <w:t>of</w:t>
                              </w:r>
                              <w:r>
                                <w:rPr>
                                  <w:spacing w:val="12"/>
                                  <w:sz w:val="21"/>
                                </w:rPr>
                                <w:t xml:space="preserve"> </w:t>
                              </w:r>
                              <w:r>
                                <w:rPr>
                                  <w:sz w:val="21"/>
                                </w:rPr>
                                <w:t>profits</w:t>
                              </w:r>
                              <w:r>
                                <w:rPr>
                                  <w:spacing w:val="15"/>
                                  <w:sz w:val="21"/>
                                </w:rPr>
                                <w:t xml:space="preserve"> </w:t>
                              </w:r>
                              <w:r>
                                <w:rPr>
                                  <w:sz w:val="21"/>
                                </w:rPr>
                                <w:t>that</w:t>
                              </w:r>
                              <w:r>
                                <w:rPr>
                                  <w:spacing w:val="14"/>
                                  <w:sz w:val="21"/>
                                </w:rPr>
                                <w:t xml:space="preserve"> </w:t>
                              </w:r>
                              <w:r>
                                <w:rPr>
                                  <w:sz w:val="21"/>
                                </w:rPr>
                                <w:t>would</w:t>
                              </w:r>
                              <w:r>
                                <w:rPr>
                                  <w:spacing w:val="13"/>
                                  <w:sz w:val="21"/>
                                </w:rPr>
                                <w:t xml:space="preserve"> </w:t>
                              </w:r>
                              <w:r>
                                <w:rPr>
                                  <w:sz w:val="21"/>
                                </w:rPr>
                                <w:t>have</w:t>
                              </w:r>
                              <w:r>
                                <w:rPr>
                                  <w:spacing w:val="13"/>
                                  <w:sz w:val="21"/>
                                </w:rPr>
                                <w:t xml:space="preserve"> </w:t>
                              </w:r>
                              <w:r>
                                <w:rPr>
                                  <w:sz w:val="21"/>
                                </w:rPr>
                                <w:t>been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1689F" id="Group 51" o:spid="_x0000_s1041" style="position:absolute;left:0;text-align:left;margin-left:65.2pt;margin-top:19.25pt;width:323.2pt;height:60.4pt;z-index:-251653120;mso-wrap-distance-left:0;mso-wrap-distance-right:0;mso-position-horizontal-relative:page;mso-position-vertical-relative:text" coordorigin="1304,385" coordsize="6464,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">
                <v:shape id="Freeform 25" o:spid="_x0000_s1042" style="position:absolute;left:1304;top:385;width:6464;height:1208;visibility:visible;mso-wrap-style:square;v-text-anchor:top" coordsize="6464,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" path="m6463,l,,,243,,483,,725,,965r,242l6463,1207r,-964l6463,xe" fillcolor="#d3d3d3" stroked="f">
                  <v:path arrowok="t" o:connecttype="custom" o:connectlocs="6463,385;0,385;0,628;0,868;0,1110;0,1350;0,1592;6463,1592;6463,628;6463,385" o:connectangles="0,0,0,0,0,0,0,0,0,0"/>
                </v:shape>
                <v:shape id="Text Box 26" o:spid="_x0000_s1043" type="#_x0000_t202" style="position:absolute;left:1304;top:385;width:646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B67C983" w14:textId="77777777" w:rsidR="00F721B4" w:rsidRDefault="00F721B4" w:rsidP="00F721B4">
                        <w:pPr>
                          <w:ind w:left="-1" w:right="-15"/>
                          <w:jc w:val="both"/>
                          <w:rPr>
                            <w:sz w:val="21"/>
                          </w:rPr>
                        </w:pPr>
                        <w:r>
                          <w:rPr>
                            <w:sz w:val="21"/>
                          </w:rPr>
                          <w:t>2.121     These Guidelines do not seek to provide an exhaustive catalogue   of ways in which the transactional profit split method may be applied. Application of the method will depend on the circumstances of the case and the information available, but the overriding objective should be to approximate</w:t>
                        </w:r>
                        <w:r>
                          <w:rPr>
                            <w:spacing w:val="13"/>
                            <w:sz w:val="21"/>
                          </w:rPr>
                          <w:t xml:space="preserve"> </w:t>
                        </w:r>
                        <w:r>
                          <w:rPr>
                            <w:sz w:val="21"/>
                          </w:rPr>
                          <w:t>as</w:t>
                        </w:r>
                        <w:r>
                          <w:rPr>
                            <w:spacing w:val="13"/>
                            <w:sz w:val="21"/>
                          </w:rPr>
                          <w:t xml:space="preserve"> </w:t>
                        </w:r>
                        <w:r>
                          <w:rPr>
                            <w:sz w:val="21"/>
                          </w:rPr>
                          <w:t>closely</w:t>
                        </w:r>
                        <w:r>
                          <w:rPr>
                            <w:spacing w:val="8"/>
                            <w:sz w:val="21"/>
                          </w:rPr>
                          <w:t xml:space="preserve"> </w:t>
                        </w:r>
                        <w:r>
                          <w:rPr>
                            <w:sz w:val="21"/>
                          </w:rPr>
                          <w:t>as</w:t>
                        </w:r>
                        <w:r>
                          <w:rPr>
                            <w:spacing w:val="14"/>
                            <w:sz w:val="21"/>
                          </w:rPr>
                          <w:t xml:space="preserve"> </w:t>
                        </w:r>
                        <w:r>
                          <w:rPr>
                            <w:sz w:val="21"/>
                          </w:rPr>
                          <w:t>possible</w:t>
                        </w:r>
                        <w:r>
                          <w:rPr>
                            <w:spacing w:val="13"/>
                            <w:sz w:val="21"/>
                          </w:rPr>
                          <w:t xml:space="preserve"> </w:t>
                        </w:r>
                        <w:r>
                          <w:rPr>
                            <w:sz w:val="21"/>
                          </w:rPr>
                          <w:t>the</w:t>
                        </w:r>
                        <w:r>
                          <w:rPr>
                            <w:spacing w:val="13"/>
                            <w:sz w:val="21"/>
                          </w:rPr>
                          <w:t xml:space="preserve"> </w:t>
                        </w:r>
                        <w:r>
                          <w:rPr>
                            <w:sz w:val="21"/>
                          </w:rPr>
                          <w:t>split</w:t>
                        </w:r>
                        <w:r>
                          <w:rPr>
                            <w:spacing w:val="14"/>
                            <w:sz w:val="21"/>
                          </w:rPr>
                          <w:t xml:space="preserve"> </w:t>
                        </w:r>
                        <w:r>
                          <w:rPr>
                            <w:sz w:val="21"/>
                          </w:rPr>
                          <w:t>of</w:t>
                        </w:r>
                        <w:r>
                          <w:rPr>
                            <w:spacing w:val="12"/>
                            <w:sz w:val="21"/>
                          </w:rPr>
                          <w:t xml:space="preserve"> </w:t>
                        </w:r>
                        <w:r>
                          <w:rPr>
                            <w:sz w:val="21"/>
                          </w:rPr>
                          <w:t>profits</w:t>
                        </w:r>
                        <w:r>
                          <w:rPr>
                            <w:spacing w:val="15"/>
                            <w:sz w:val="21"/>
                          </w:rPr>
                          <w:t xml:space="preserve"> </w:t>
                        </w:r>
                        <w:r>
                          <w:rPr>
                            <w:sz w:val="21"/>
                          </w:rPr>
                          <w:t>that</w:t>
                        </w:r>
                        <w:r>
                          <w:rPr>
                            <w:spacing w:val="14"/>
                            <w:sz w:val="21"/>
                          </w:rPr>
                          <w:t xml:space="preserve"> </w:t>
                        </w:r>
                        <w:r>
                          <w:rPr>
                            <w:sz w:val="21"/>
                          </w:rPr>
                          <w:t>would</w:t>
                        </w:r>
                        <w:r>
                          <w:rPr>
                            <w:spacing w:val="13"/>
                            <w:sz w:val="21"/>
                          </w:rPr>
                          <w:t xml:space="preserve"> </w:t>
                        </w:r>
                        <w:r>
                          <w:rPr>
                            <w:sz w:val="21"/>
                          </w:rPr>
                          <w:t>have</w:t>
                        </w:r>
                        <w:r>
                          <w:rPr>
                            <w:spacing w:val="13"/>
                            <w:sz w:val="21"/>
                          </w:rPr>
                          <w:t xml:space="preserve"> </w:t>
                        </w:r>
                        <w:r>
                          <w:rPr>
                            <w:sz w:val="21"/>
                          </w:rPr>
                          <w:t>been</w:t>
                        </w:r>
                      </w:p>
                    </w:txbxContent>
                  </v:textbox>
                </v:shape>
                <w10:wrap type="topAndBottom" anchorx="page"/>
              </v:group>
            </w:pict>
          </mc:Fallback>
        </mc:AlternateContent>
      </w:r>
      <w:r>
        <w:rPr>
          <w:shd w:val="clear" w:color="auto" w:fill="D3D3D3"/>
        </w:rPr>
        <w:t>In</w:t>
      </w:r>
      <w:r>
        <w:rPr>
          <w:spacing w:val="-7"/>
          <w:shd w:val="clear" w:color="auto" w:fill="D3D3D3"/>
        </w:rPr>
        <w:t xml:space="preserve"> </w:t>
      </w:r>
      <w:r>
        <w:rPr>
          <w:shd w:val="clear" w:color="auto" w:fill="D3D3D3"/>
        </w:rPr>
        <w:t>general</w:t>
      </w:r>
    </w:p>
    <w:p w14:paraId="7A47DDDD" w14:textId="77777777" w:rsidR="00F721B4" w:rsidRDefault="00F721B4" w:rsidP="00F721B4">
      <w:pPr>
        <w:pStyle w:val="BodyText"/>
        <w:spacing w:after="127" w:line="206" w:lineRule="exact"/>
        <w:ind w:left="704"/>
      </w:pPr>
      <w:proofErr w:type="spellStart"/>
      <w:r>
        <w:rPr>
          <w:shd w:val="clear" w:color="auto" w:fill="D3D3D3"/>
        </w:rPr>
        <w:t>realised</w:t>
      </w:r>
      <w:proofErr w:type="spellEnd"/>
      <w:r>
        <w:rPr>
          <w:shd w:val="clear" w:color="auto" w:fill="D3D3D3"/>
        </w:rPr>
        <w:t xml:space="preserve"> had the parties been independent enterprises.</w:t>
      </w:r>
    </w:p>
    <w:p w14:paraId="32175D60" w14:textId="43716BB9" w:rsidR="00F721B4" w:rsidRDefault="00F721B4" w:rsidP="00F721B4">
      <w:pPr>
        <w:pStyle w:val="BodyText"/>
        <w:ind w:left="704"/>
        <w:rPr>
          <w:sz w:val="20"/>
        </w:rPr>
      </w:pPr>
      <w:r>
        <w:rPr>
          <w:noProof/>
          <w:sz w:val="20"/>
        </w:rPr>
        <mc:AlternateContent>
          <mc:Choice Requires="wpg">
            <w:drawing>
              <wp:inline distT="0" distB="0" distL="0" distR="0" wp14:anchorId="01D781F8" wp14:editId="5FC5D461">
                <wp:extent cx="4104640" cy="767080"/>
                <wp:effectExtent l="0" t="0" r="127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767080"/>
                          <a:chOff x="0" y="0"/>
                          <a:chExt cx="6464" cy="1208"/>
                        </a:xfrm>
                      </wpg:grpSpPr>
                      <wps:wsp>
                        <wps:cNvPr id="49" name="Freeform 6"/>
                        <wps:cNvSpPr>
                          <a:spLocks/>
                        </wps:cNvSpPr>
                        <wps:spPr bwMode="auto">
                          <a:xfrm>
                            <a:off x="0" y="0"/>
                            <a:ext cx="6464" cy="1208"/>
                          </a:xfrm>
                          <a:custGeom>
                            <a:avLst/>
                            <a:gdLst>
                              <a:gd name="T0" fmla="*/ 6463 w 6464"/>
                              <a:gd name="T1" fmla="*/ 0 h 1208"/>
                              <a:gd name="T2" fmla="*/ 0 w 6464"/>
                              <a:gd name="T3" fmla="*/ 0 h 1208"/>
                              <a:gd name="T4" fmla="*/ 0 w 6464"/>
                              <a:gd name="T5" fmla="*/ 240 h 1208"/>
                              <a:gd name="T6" fmla="*/ 0 w 6464"/>
                              <a:gd name="T7" fmla="*/ 482 h 1208"/>
                              <a:gd name="T8" fmla="*/ 0 w 6464"/>
                              <a:gd name="T9" fmla="*/ 725 h 1208"/>
                              <a:gd name="T10" fmla="*/ 0 w 6464"/>
                              <a:gd name="T11" fmla="*/ 965 h 1208"/>
                              <a:gd name="T12" fmla="*/ 0 w 6464"/>
                              <a:gd name="T13" fmla="*/ 1207 h 1208"/>
                              <a:gd name="T14" fmla="*/ 6463 w 6464"/>
                              <a:gd name="T15" fmla="*/ 1207 h 1208"/>
                              <a:gd name="T16" fmla="*/ 6463 w 6464"/>
                              <a:gd name="T17" fmla="*/ 965 h 1208"/>
                              <a:gd name="T18" fmla="*/ 6463 w 6464"/>
                              <a:gd name="T19" fmla="*/ 725 h 1208"/>
                              <a:gd name="T20" fmla="*/ 6463 w 6464"/>
                              <a:gd name="T21" fmla="*/ 482 h 1208"/>
                              <a:gd name="T22" fmla="*/ 6463 w 6464"/>
                              <a:gd name="T23" fmla="*/ 240 h 1208"/>
                              <a:gd name="T24" fmla="*/ 6463 w 6464"/>
                              <a:gd name="T25" fmla="*/ 0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64" h="1208">
                                <a:moveTo>
                                  <a:pt x="6463" y="0"/>
                                </a:moveTo>
                                <a:lnTo>
                                  <a:pt x="0" y="0"/>
                                </a:lnTo>
                                <a:lnTo>
                                  <a:pt x="0" y="240"/>
                                </a:lnTo>
                                <a:lnTo>
                                  <a:pt x="0" y="482"/>
                                </a:lnTo>
                                <a:lnTo>
                                  <a:pt x="0" y="725"/>
                                </a:lnTo>
                                <a:lnTo>
                                  <a:pt x="0" y="965"/>
                                </a:lnTo>
                                <a:lnTo>
                                  <a:pt x="0" y="1207"/>
                                </a:lnTo>
                                <a:lnTo>
                                  <a:pt x="6463" y="1207"/>
                                </a:lnTo>
                                <a:lnTo>
                                  <a:pt x="6463" y="965"/>
                                </a:lnTo>
                                <a:lnTo>
                                  <a:pt x="6463" y="725"/>
                                </a:lnTo>
                                <a:lnTo>
                                  <a:pt x="6463" y="482"/>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7"/>
                        <wps:cNvSpPr txBox="1">
                          <a:spLocks noChangeArrowheads="1"/>
                        </wps:cNvSpPr>
                        <wps:spPr bwMode="auto">
                          <a:xfrm>
                            <a:off x="0" y="0"/>
                            <a:ext cx="6464" cy="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279AA" w14:textId="77777777" w:rsidR="00F721B4" w:rsidRDefault="00F721B4" w:rsidP="00F721B4">
                              <w:pPr>
                                <w:ind w:left="-1" w:right="-15"/>
                                <w:jc w:val="both"/>
                                <w:rPr>
                                  <w:sz w:val="21"/>
                                </w:rPr>
                              </w:pPr>
                              <w:r>
                                <w:rPr>
                                  <w:sz w:val="21"/>
                                </w:rPr>
                                <w:t>2.122   Under the transactional profit split  method, the combined profits   are to be split between the associated enterprises on an economically valid basis that approximates the division of profits that would have been anticipated and reflected in an agreement made at arm’s length. In general, the determination of the combined profits to be split and of</w:t>
                              </w:r>
                              <w:r>
                                <w:rPr>
                                  <w:spacing w:val="22"/>
                                  <w:sz w:val="21"/>
                                </w:rPr>
                                <w:t xml:space="preserve"> </w:t>
                              </w:r>
                              <w:r>
                                <w:rPr>
                                  <w:sz w:val="21"/>
                                </w:rPr>
                                <w:t>the splitting</w:t>
                              </w:r>
                            </w:p>
                          </w:txbxContent>
                        </wps:txbx>
                        <wps:bodyPr rot="0" vert="horz" wrap="square" lIns="0" tIns="0" rIns="0" bIns="0" anchor="t" anchorCtr="0" upright="1">
                          <a:noAutofit/>
                        </wps:bodyPr>
                      </wps:wsp>
                    </wpg:wgp>
                  </a:graphicData>
                </a:graphic>
              </wp:inline>
            </w:drawing>
          </mc:Choice>
          <mc:Fallback>
            <w:pict>
              <v:group w14:anchorId="01D781F8" id="Group 48" o:spid="_x0000_s1044" style="width:323.2pt;height:60.4pt;mso-position-horizontal-relative:char;mso-position-vertical-relative:line" coordsize="6464,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">
                <v:shape id="Freeform 6" o:spid="_x0000_s1045" style="position:absolute;width:6464;height:1208;visibility:visible;mso-wrap-style:square;v-text-anchor:top" coordsize="6464,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" path="m6463,l,,,240,,482,,725,,965r,242l6463,1207r,-242l6463,725r,-243l6463,240,6463,xe" fillcolor="#d3d3d3" stroked="f">
                  <v:path arrowok="t" o:connecttype="custom" o:connectlocs="6463,0;0,0;0,240;0,482;0,725;0,965;0,1207;6463,1207;6463,965;6463,725;6463,482;6463,240;6463,0" o:connectangles="0,0,0,0,0,0,0,0,0,0,0,0,0"/>
                </v:shape>
                <v:shape id="Text Box 7" o:spid="_x0000_s1046" type="#_x0000_t202" style="position:absolute;width:646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020279AA" w14:textId="77777777" w:rsidR="00F721B4" w:rsidRDefault="00F721B4" w:rsidP="00F721B4">
                        <w:pPr>
                          <w:ind w:left="-1" w:right="-15"/>
                          <w:jc w:val="both"/>
                          <w:rPr>
                            <w:sz w:val="21"/>
                          </w:rPr>
                        </w:pPr>
                        <w:r>
                          <w:rPr>
                            <w:sz w:val="21"/>
                          </w:rPr>
                          <w:t>2.122   Under the transactional profit split  method, the combined profits   are to be split between the associated enterprises on an economically valid basis that approximates the division of profits that would have been anticipated and reflected in an agreement made at arm’s length. In general, the determination of the combined profits to be split and of</w:t>
                        </w:r>
                        <w:r>
                          <w:rPr>
                            <w:spacing w:val="22"/>
                            <w:sz w:val="21"/>
                          </w:rPr>
                          <w:t xml:space="preserve"> </w:t>
                        </w:r>
                        <w:r>
                          <w:rPr>
                            <w:sz w:val="21"/>
                          </w:rPr>
                          <w:t>the splitting</w:t>
                        </w:r>
                      </w:p>
                    </w:txbxContent>
                  </v:textbox>
                </v:shape>
                <w10:anchorlock/>
              </v:group>
            </w:pict>
          </mc:Fallback>
        </mc:AlternateContent>
      </w:r>
    </w:p>
    <w:p w14:paraId="4565E98A" w14:textId="77777777" w:rsidR="00F721B4" w:rsidRDefault="00F721B4" w:rsidP="00F721B4">
      <w:pPr>
        <w:pStyle w:val="BodyText"/>
        <w:spacing w:line="202" w:lineRule="exact"/>
        <w:ind w:left="704"/>
        <w:jc w:val="both"/>
      </w:pPr>
      <w:r>
        <w:rPr>
          <w:shd w:val="clear" w:color="auto" w:fill="D3D3D3"/>
        </w:rPr>
        <w:t>factors should:</w:t>
      </w:r>
    </w:p>
    <w:p w14:paraId="71BD3FC7" w14:textId="77777777" w:rsidR="00F721B4" w:rsidRDefault="00F721B4" w:rsidP="00F721B4">
      <w:pPr>
        <w:pStyle w:val="ListParagraph"/>
        <w:numPr>
          <w:ilvl w:val="0"/>
          <w:numId w:val="3"/>
        </w:numPr>
        <w:tabs>
          <w:tab w:val="left" w:pos="1454"/>
        </w:tabs>
        <w:spacing w:before="122" w:line="237" w:lineRule="auto"/>
        <w:ind w:right="632"/>
        <w:rPr>
          <w:sz w:val="21"/>
        </w:rPr>
      </w:pPr>
      <w:r>
        <w:rPr>
          <w:sz w:val="21"/>
          <w:shd w:val="clear" w:color="auto" w:fill="D3D3D3"/>
        </w:rPr>
        <w:t>Be consistent with the functional analysis of the controlled transaction under review, and in particular reflect the allocation of risks among the</w:t>
      </w:r>
      <w:r>
        <w:rPr>
          <w:spacing w:val="-2"/>
          <w:sz w:val="21"/>
          <w:shd w:val="clear" w:color="auto" w:fill="D3D3D3"/>
        </w:rPr>
        <w:t xml:space="preserve"> </w:t>
      </w:r>
      <w:r>
        <w:rPr>
          <w:sz w:val="21"/>
          <w:shd w:val="clear" w:color="auto" w:fill="D3D3D3"/>
        </w:rPr>
        <w:t>parties,</w:t>
      </w:r>
    </w:p>
    <w:p w14:paraId="04449DAC" w14:textId="77777777" w:rsidR="00F721B4" w:rsidRDefault="00F721B4" w:rsidP="00F721B4">
      <w:pPr>
        <w:spacing w:line="237" w:lineRule="auto"/>
        <w:jc w:val="both"/>
        <w:rPr>
          <w:sz w:val="21"/>
        </w:rPr>
        <w:sectPr w:rsidR="00F721B4">
          <w:pgSz w:w="9070" w:h="13050"/>
          <w:pgMar w:top="1120" w:right="660" w:bottom="800" w:left="600" w:header="858" w:footer="619" w:gutter="0"/>
          <w:cols w:space="720"/>
        </w:sectPr>
      </w:pPr>
    </w:p>
    <w:p w14:paraId="57618402" w14:textId="77777777" w:rsidR="00F721B4" w:rsidRDefault="00F721B4" w:rsidP="00F721B4">
      <w:pPr>
        <w:pStyle w:val="BodyText"/>
        <w:spacing w:before="6"/>
        <w:rPr>
          <w:sz w:val="15"/>
        </w:rPr>
      </w:pPr>
    </w:p>
    <w:p w14:paraId="5312273A" w14:textId="77777777" w:rsidR="00F721B4" w:rsidRDefault="00F721B4" w:rsidP="00F721B4">
      <w:pPr>
        <w:pStyle w:val="ListParagraph"/>
        <w:numPr>
          <w:ilvl w:val="0"/>
          <w:numId w:val="3"/>
        </w:numPr>
        <w:tabs>
          <w:tab w:val="left" w:pos="1454"/>
        </w:tabs>
        <w:spacing w:before="104" w:line="237" w:lineRule="auto"/>
        <w:ind w:right="632"/>
        <w:rPr>
          <w:sz w:val="21"/>
        </w:rPr>
      </w:pPr>
      <w:r>
        <w:rPr>
          <w:sz w:val="21"/>
          <w:shd w:val="clear" w:color="auto" w:fill="D3D3D3"/>
        </w:rPr>
        <w:t>Be consistent with the determination of the combined profits to be split and of the splitting factors which would have been agreed between independent</w:t>
      </w:r>
      <w:r>
        <w:rPr>
          <w:spacing w:val="-2"/>
          <w:sz w:val="21"/>
          <w:shd w:val="clear" w:color="auto" w:fill="D3D3D3"/>
        </w:rPr>
        <w:t xml:space="preserve"> </w:t>
      </w:r>
      <w:r>
        <w:rPr>
          <w:sz w:val="21"/>
          <w:shd w:val="clear" w:color="auto" w:fill="D3D3D3"/>
        </w:rPr>
        <w:t>parties,</w:t>
      </w:r>
    </w:p>
    <w:p w14:paraId="7A77C87D" w14:textId="77777777" w:rsidR="00F721B4" w:rsidRDefault="00F721B4" w:rsidP="00F721B4">
      <w:pPr>
        <w:pStyle w:val="BodyText"/>
        <w:spacing w:before="4"/>
      </w:pPr>
    </w:p>
    <w:p w14:paraId="60535D3E" w14:textId="77777777" w:rsidR="00F721B4" w:rsidRDefault="00F721B4" w:rsidP="00F721B4">
      <w:pPr>
        <w:pStyle w:val="ListParagraph"/>
        <w:numPr>
          <w:ilvl w:val="0"/>
          <w:numId w:val="3"/>
        </w:numPr>
        <w:tabs>
          <w:tab w:val="left" w:pos="1454"/>
        </w:tabs>
        <w:spacing w:line="237" w:lineRule="auto"/>
        <w:ind w:right="632"/>
        <w:rPr>
          <w:sz w:val="21"/>
        </w:rPr>
      </w:pPr>
      <w:r>
        <w:rPr>
          <w:sz w:val="21"/>
          <w:shd w:val="clear" w:color="auto" w:fill="D3D3D3"/>
        </w:rPr>
        <w:t xml:space="preserve">Be consistent with the type of profit split approach (e.g. contribution analysis, residual analysis, or other; </w:t>
      </w:r>
      <w:r>
        <w:rPr>
          <w:i/>
          <w:sz w:val="21"/>
          <w:shd w:val="clear" w:color="auto" w:fill="D3D3D3"/>
        </w:rPr>
        <w:t xml:space="preserve">ex ante </w:t>
      </w:r>
      <w:r>
        <w:rPr>
          <w:sz w:val="21"/>
          <w:shd w:val="clear" w:color="auto" w:fill="D3D3D3"/>
        </w:rPr>
        <w:t xml:space="preserve">or </w:t>
      </w:r>
      <w:r>
        <w:rPr>
          <w:i/>
          <w:sz w:val="21"/>
          <w:shd w:val="clear" w:color="auto" w:fill="D3D3D3"/>
        </w:rPr>
        <w:t xml:space="preserve">ex post </w:t>
      </w:r>
      <w:r>
        <w:rPr>
          <w:sz w:val="21"/>
          <w:shd w:val="clear" w:color="auto" w:fill="D3D3D3"/>
        </w:rPr>
        <w:t>approach, as discussed at paragraphs 2.124-2.151 below),</w:t>
      </w:r>
      <w:r>
        <w:rPr>
          <w:spacing w:val="-19"/>
          <w:sz w:val="21"/>
          <w:shd w:val="clear" w:color="auto" w:fill="D3D3D3"/>
        </w:rPr>
        <w:t xml:space="preserve"> </w:t>
      </w:r>
      <w:r>
        <w:rPr>
          <w:sz w:val="21"/>
          <w:shd w:val="clear" w:color="auto" w:fill="D3D3D3"/>
        </w:rPr>
        <w:t>and</w:t>
      </w:r>
    </w:p>
    <w:p w14:paraId="792CFAD9" w14:textId="77777777" w:rsidR="00F721B4" w:rsidRDefault="00F721B4" w:rsidP="00F721B4">
      <w:pPr>
        <w:pStyle w:val="BodyText"/>
      </w:pPr>
    </w:p>
    <w:p w14:paraId="4DA0432E" w14:textId="77777777" w:rsidR="00F721B4" w:rsidRDefault="00F721B4" w:rsidP="00F721B4">
      <w:pPr>
        <w:pStyle w:val="ListParagraph"/>
        <w:numPr>
          <w:ilvl w:val="0"/>
          <w:numId w:val="3"/>
        </w:numPr>
        <w:tabs>
          <w:tab w:val="left" w:pos="1453"/>
          <w:tab w:val="left" w:pos="1454"/>
        </w:tabs>
        <w:spacing w:before="1"/>
        <w:ind w:right="0" w:hanging="409"/>
        <w:jc w:val="left"/>
        <w:rPr>
          <w:sz w:val="21"/>
        </w:rPr>
      </w:pPr>
      <w:r>
        <w:rPr>
          <w:sz w:val="21"/>
          <w:shd w:val="clear" w:color="auto" w:fill="D3D3D3"/>
        </w:rPr>
        <w:t>Be capable of being measured in a reliable</w:t>
      </w:r>
      <w:r>
        <w:rPr>
          <w:spacing w:val="-5"/>
          <w:sz w:val="21"/>
          <w:shd w:val="clear" w:color="auto" w:fill="D3D3D3"/>
        </w:rPr>
        <w:t xml:space="preserve"> </w:t>
      </w:r>
      <w:r>
        <w:rPr>
          <w:sz w:val="21"/>
          <w:shd w:val="clear" w:color="auto" w:fill="D3D3D3"/>
        </w:rPr>
        <w:t>manner.</w:t>
      </w:r>
    </w:p>
    <w:p w14:paraId="183E085E" w14:textId="77777777" w:rsidR="00F721B4" w:rsidRDefault="00F721B4" w:rsidP="00F721B4">
      <w:pPr>
        <w:pStyle w:val="BodyText"/>
        <w:spacing w:before="5"/>
        <w:rPr>
          <w:sz w:val="12"/>
        </w:rPr>
      </w:pPr>
    </w:p>
    <w:p w14:paraId="1ED3AAA8" w14:textId="77777777" w:rsidR="00F721B4" w:rsidRDefault="00F721B4" w:rsidP="00F721B4">
      <w:pPr>
        <w:pStyle w:val="BodyText"/>
        <w:tabs>
          <w:tab w:val="left" w:pos="1555"/>
        </w:tabs>
        <w:spacing w:before="92"/>
        <w:ind w:left="704"/>
      </w:pPr>
      <w:r>
        <w:rPr>
          <w:shd w:val="clear" w:color="auto" w:fill="D3D3D3"/>
        </w:rPr>
        <w:t>2.123</w:t>
      </w:r>
      <w:r>
        <w:rPr>
          <w:shd w:val="clear" w:color="auto" w:fill="D3D3D3"/>
        </w:rPr>
        <w:tab/>
        <w:t>In</w:t>
      </w:r>
      <w:r>
        <w:rPr>
          <w:spacing w:val="-1"/>
          <w:shd w:val="clear" w:color="auto" w:fill="D3D3D3"/>
        </w:rPr>
        <w:t xml:space="preserve"> </w:t>
      </w:r>
      <w:r>
        <w:rPr>
          <w:shd w:val="clear" w:color="auto" w:fill="D3D3D3"/>
        </w:rPr>
        <w:t>addition,</w:t>
      </w:r>
    </w:p>
    <w:p w14:paraId="3946C4D3" w14:textId="77777777" w:rsidR="00F721B4" w:rsidRDefault="00F721B4" w:rsidP="00F721B4">
      <w:pPr>
        <w:pStyle w:val="ListParagraph"/>
        <w:numPr>
          <w:ilvl w:val="0"/>
          <w:numId w:val="2"/>
        </w:numPr>
        <w:tabs>
          <w:tab w:val="left" w:pos="1454"/>
        </w:tabs>
        <w:spacing w:before="125" w:line="237" w:lineRule="auto"/>
        <w:ind w:right="628"/>
        <w:rPr>
          <w:sz w:val="21"/>
        </w:rPr>
      </w:pPr>
      <w:r>
        <w:rPr>
          <w:sz w:val="21"/>
          <w:shd w:val="clear" w:color="auto" w:fill="D3D3D3"/>
        </w:rPr>
        <w:t>If a transactional profit split method is used to set transfer pricing in controlled transactions (</w:t>
      </w:r>
      <w:proofErr w:type="spellStart"/>
      <w:r>
        <w:rPr>
          <w:i/>
          <w:sz w:val="21"/>
          <w:shd w:val="clear" w:color="auto" w:fill="D3D3D3"/>
        </w:rPr>
        <w:t>ex ante</w:t>
      </w:r>
      <w:proofErr w:type="spellEnd"/>
      <w:r>
        <w:rPr>
          <w:i/>
          <w:sz w:val="21"/>
          <w:shd w:val="clear" w:color="auto" w:fill="D3D3D3"/>
        </w:rPr>
        <w:t xml:space="preserve"> </w:t>
      </w:r>
      <w:r>
        <w:rPr>
          <w:sz w:val="21"/>
          <w:shd w:val="clear" w:color="auto" w:fill="D3D3D3"/>
        </w:rPr>
        <w:t>approach), it would be reasonable to expect the life-time of the arrangement and the criteria or allocation keys to be agreed in advance of the</w:t>
      </w:r>
      <w:r>
        <w:rPr>
          <w:spacing w:val="-12"/>
          <w:sz w:val="21"/>
          <w:shd w:val="clear" w:color="auto" w:fill="D3D3D3"/>
        </w:rPr>
        <w:t xml:space="preserve"> </w:t>
      </w:r>
      <w:r>
        <w:rPr>
          <w:sz w:val="21"/>
          <w:shd w:val="clear" w:color="auto" w:fill="D3D3D3"/>
        </w:rPr>
        <w:t>transaction,</w:t>
      </w:r>
    </w:p>
    <w:p w14:paraId="6AF9ABAA" w14:textId="77777777" w:rsidR="00F721B4" w:rsidRDefault="00F721B4" w:rsidP="00F721B4">
      <w:pPr>
        <w:pStyle w:val="BodyText"/>
        <w:spacing w:before="5"/>
      </w:pPr>
    </w:p>
    <w:p w14:paraId="073B90DF" w14:textId="77777777" w:rsidR="00F721B4" w:rsidRDefault="00F721B4" w:rsidP="00F721B4">
      <w:pPr>
        <w:pStyle w:val="ListParagraph"/>
        <w:numPr>
          <w:ilvl w:val="0"/>
          <w:numId w:val="2"/>
        </w:numPr>
        <w:tabs>
          <w:tab w:val="left" w:pos="1454"/>
        </w:tabs>
        <w:spacing w:line="237" w:lineRule="auto"/>
        <w:ind w:right="630"/>
        <w:rPr>
          <w:sz w:val="21"/>
        </w:rPr>
      </w:pPr>
      <w:r>
        <w:rPr>
          <w:sz w:val="21"/>
          <w:shd w:val="clear" w:color="auto" w:fill="D3D3D3"/>
        </w:rPr>
        <w:t>The person using a transactional profit split method (taxpayer or tax administration) should be prepared to explain why it is regarded as the most appropriate method to the circumstances of the case, as well as the way it is implemented, and in particular the criteria or allocation keys used to split the combined profits,</w:t>
      </w:r>
      <w:r>
        <w:rPr>
          <w:spacing w:val="-6"/>
          <w:sz w:val="21"/>
          <w:shd w:val="clear" w:color="auto" w:fill="D3D3D3"/>
        </w:rPr>
        <w:t xml:space="preserve"> </w:t>
      </w:r>
      <w:r>
        <w:rPr>
          <w:sz w:val="21"/>
          <w:shd w:val="clear" w:color="auto" w:fill="D3D3D3"/>
        </w:rPr>
        <w:t>and</w:t>
      </w:r>
    </w:p>
    <w:p w14:paraId="13317516" w14:textId="77777777" w:rsidR="00F721B4" w:rsidRDefault="00F721B4" w:rsidP="00F721B4">
      <w:pPr>
        <w:pStyle w:val="BodyText"/>
        <w:spacing w:before="5"/>
      </w:pPr>
    </w:p>
    <w:p w14:paraId="6B6577B3" w14:textId="77777777" w:rsidR="00F721B4" w:rsidRDefault="00F721B4" w:rsidP="00F721B4">
      <w:pPr>
        <w:pStyle w:val="ListParagraph"/>
        <w:numPr>
          <w:ilvl w:val="0"/>
          <w:numId w:val="2"/>
        </w:numPr>
        <w:tabs>
          <w:tab w:val="left" w:pos="1454"/>
        </w:tabs>
        <w:rPr>
          <w:sz w:val="21"/>
        </w:rPr>
      </w:pPr>
      <w:r>
        <w:rPr>
          <w:sz w:val="21"/>
          <w:shd w:val="clear" w:color="auto" w:fill="D3D3D3"/>
        </w:rPr>
        <w:t>The determination of the combined profits to be split and of the splitting factors should generally be used consistently over the life- time of the arrangement, including during loss years, unless independent parties in comparable circumstances would have agreed otherwise and the rationale for using differing criteria or allocation keys is documented, or if specific circumstances would have justified a re-negotiation between independent</w:t>
      </w:r>
      <w:r>
        <w:rPr>
          <w:spacing w:val="-12"/>
          <w:sz w:val="21"/>
          <w:shd w:val="clear" w:color="auto" w:fill="D3D3D3"/>
        </w:rPr>
        <w:t xml:space="preserve"> </w:t>
      </w:r>
      <w:r>
        <w:rPr>
          <w:sz w:val="21"/>
          <w:shd w:val="clear" w:color="auto" w:fill="D3D3D3"/>
        </w:rPr>
        <w:t>parties.</w:t>
      </w:r>
    </w:p>
    <w:p w14:paraId="2EADFC66" w14:textId="77777777" w:rsidR="00F721B4" w:rsidRDefault="00F721B4" w:rsidP="00F721B4">
      <w:pPr>
        <w:pStyle w:val="BodyText"/>
        <w:spacing w:before="1"/>
        <w:rPr>
          <w:sz w:val="13"/>
        </w:rPr>
      </w:pPr>
    </w:p>
    <w:p w14:paraId="63B89DF5" w14:textId="53C1CF62" w:rsidR="00F721B4" w:rsidRDefault="00F721B4" w:rsidP="00F721B4">
      <w:pPr>
        <w:pStyle w:val="Heading3"/>
        <w:numPr>
          <w:ilvl w:val="2"/>
          <w:numId w:val="5"/>
        </w:numPr>
        <w:tabs>
          <w:tab w:val="left" w:pos="1633"/>
          <w:tab w:val="left" w:pos="1634"/>
        </w:tabs>
        <w:spacing w:before="91"/>
        <w:ind w:hanging="930"/>
      </w:pPr>
      <w:r>
        <w:rPr>
          <w:noProof/>
        </w:rPr>
        <mc:AlternateContent>
          <mc:Choice Requires="wpg">
            <w:drawing>
              <wp:anchor distT="0" distB="0" distL="0" distR="0" simplePos="0" relativeHeight="251664384" behindDoc="1" locked="0" layoutInCell="1" allowOverlap="1" wp14:anchorId="43A1B147" wp14:editId="02ECDC08">
                <wp:simplePos x="0" y="0"/>
                <wp:positionH relativeFrom="page">
                  <wp:posOffset>828040</wp:posOffset>
                </wp:positionH>
                <wp:positionV relativeFrom="paragraph">
                  <wp:posOffset>302260</wp:posOffset>
                </wp:positionV>
                <wp:extent cx="4104640" cy="767080"/>
                <wp:effectExtent l="0" t="635" r="1270" b="381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767080"/>
                          <a:chOff x="1304" y="476"/>
                          <a:chExt cx="6464" cy="1208"/>
                        </a:xfrm>
                      </wpg:grpSpPr>
                      <wps:wsp>
                        <wps:cNvPr id="46" name="Freeform 28"/>
                        <wps:cNvSpPr>
                          <a:spLocks/>
                        </wps:cNvSpPr>
                        <wps:spPr bwMode="auto">
                          <a:xfrm>
                            <a:off x="1304" y="476"/>
                            <a:ext cx="6464" cy="1208"/>
                          </a:xfrm>
                          <a:custGeom>
                            <a:avLst/>
                            <a:gdLst>
                              <a:gd name="T0" fmla="+- 0 7767 1304"/>
                              <a:gd name="T1" fmla="*/ T0 w 6464"/>
                              <a:gd name="T2" fmla="+- 0 476 476"/>
                              <a:gd name="T3" fmla="*/ 476 h 1208"/>
                              <a:gd name="T4" fmla="+- 0 1304 1304"/>
                              <a:gd name="T5" fmla="*/ T4 w 6464"/>
                              <a:gd name="T6" fmla="+- 0 476 476"/>
                              <a:gd name="T7" fmla="*/ 476 h 1208"/>
                              <a:gd name="T8" fmla="+- 0 1304 1304"/>
                              <a:gd name="T9" fmla="*/ T8 w 6464"/>
                              <a:gd name="T10" fmla="+- 0 719 476"/>
                              <a:gd name="T11" fmla="*/ 719 h 1208"/>
                              <a:gd name="T12" fmla="+- 0 1304 1304"/>
                              <a:gd name="T13" fmla="*/ T12 w 6464"/>
                              <a:gd name="T14" fmla="+- 0 959 476"/>
                              <a:gd name="T15" fmla="*/ 959 h 1208"/>
                              <a:gd name="T16" fmla="+- 0 1304 1304"/>
                              <a:gd name="T17" fmla="*/ T16 w 6464"/>
                              <a:gd name="T18" fmla="+- 0 1201 476"/>
                              <a:gd name="T19" fmla="*/ 1201 h 1208"/>
                              <a:gd name="T20" fmla="+- 0 1304 1304"/>
                              <a:gd name="T21" fmla="*/ T20 w 6464"/>
                              <a:gd name="T22" fmla="+- 0 1443 476"/>
                              <a:gd name="T23" fmla="*/ 1443 h 1208"/>
                              <a:gd name="T24" fmla="+- 0 1304 1304"/>
                              <a:gd name="T25" fmla="*/ T24 w 6464"/>
                              <a:gd name="T26" fmla="+- 0 1683 476"/>
                              <a:gd name="T27" fmla="*/ 1683 h 1208"/>
                              <a:gd name="T28" fmla="+- 0 7767 1304"/>
                              <a:gd name="T29" fmla="*/ T28 w 6464"/>
                              <a:gd name="T30" fmla="+- 0 1683 476"/>
                              <a:gd name="T31" fmla="*/ 1683 h 1208"/>
                              <a:gd name="T32" fmla="+- 0 7767 1304"/>
                              <a:gd name="T33" fmla="*/ T32 w 6464"/>
                              <a:gd name="T34" fmla="+- 0 1443 476"/>
                              <a:gd name="T35" fmla="*/ 1443 h 1208"/>
                              <a:gd name="T36" fmla="+- 0 7767 1304"/>
                              <a:gd name="T37" fmla="*/ T36 w 6464"/>
                              <a:gd name="T38" fmla="+- 0 1201 476"/>
                              <a:gd name="T39" fmla="*/ 1201 h 1208"/>
                              <a:gd name="T40" fmla="+- 0 7767 1304"/>
                              <a:gd name="T41" fmla="*/ T40 w 6464"/>
                              <a:gd name="T42" fmla="+- 0 959 476"/>
                              <a:gd name="T43" fmla="*/ 959 h 1208"/>
                              <a:gd name="T44" fmla="+- 0 7767 1304"/>
                              <a:gd name="T45" fmla="*/ T44 w 6464"/>
                              <a:gd name="T46" fmla="+- 0 719 476"/>
                              <a:gd name="T47" fmla="*/ 719 h 1208"/>
                              <a:gd name="T48" fmla="+- 0 7767 1304"/>
                              <a:gd name="T49" fmla="*/ T48 w 6464"/>
                              <a:gd name="T50" fmla="+- 0 476 476"/>
                              <a:gd name="T51" fmla="*/ 476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4" h="1208">
                                <a:moveTo>
                                  <a:pt x="6463" y="0"/>
                                </a:moveTo>
                                <a:lnTo>
                                  <a:pt x="0" y="0"/>
                                </a:lnTo>
                                <a:lnTo>
                                  <a:pt x="0" y="243"/>
                                </a:lnTo>
                                <a:lnTo>
                                  <a:pt x="0" y="483"/>
                                </a:lnTo>
                                <a:lnTo>
                                  <a:pt x="0" y="725"/>
                                </a:lnTo>
                                <a:lnTo>
                                  <a:pt x="0" y="967"/>
                                </a:lnTo>
                                <a:lnTo>
                                  <a:pt x="0" y="1207"/>
                                </a:lnTo>
                                <a:lnTo>
                                  <a:pt x="6463" y="1207"/>
                                </a:lnTo>
                                <a:lnTo>
                                  <a:pt x="6463" y="967"/>
                                </a:lnTo>
                                <a:lnTo>
                                  <a:pt x="6463" y="725"/>
                                </a:lnTo>
                                <a:lnTo>
                                  <a:pt x="6463" y="483"/>
                                </a:lnTo>
                                <a:lnTo>
                                  <a:pt x="6463" y="243"/>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29"/>
                        <wps:cNvSpPr txBox="1">
                          <a:spLocks noChangeArrowheads="1"/>
                        </wps:cNvSpPr>
                        <wps:spPr bwMode="auto">
                          <a:xfrm>
                            <a:off x="1304" y="476"/>
                            <a:ext cx="6464" cy="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88AE5" w14:textId="77777777" w:rsidR="00F721B4" w:rsidRDefault="00F721B4" w:rsidP="00F721B4">
                              <w:pPr>
                                <w:ind w:left="-1" w:right="-15"/>
                                <w:jc w:val="both"/>
                                <w:rPr>
                                  <w:sz w:val="21"/>
                                </w:rPr>
                              </w:pPr>
                              <w:r>
                                <w:rPr>
                                  <w:sz w:val="21"/>
                                </w:rPr>
                                <w:t xml:space="preserve">2.124 There are a number of approaches for estimating the division of profits, based on either projected or actual profits, as may be appropriate, to which independent enterprises would have agreed, </w:t>
                              </w:r>
                              <w:r>
                                <w:rPr>
                                  <w:spacing w:val="-2"/>
                                  <w:sz w:val="21"/>
                                </w:rPr>
                                <w:t xml:space="preserve">two </w:t>
                              </w:r>
                              <w:r>
                                <w:rPr>
                                  <w:sz w:val="21"/>
                                </w:rPr>
                                <w:t>of which are discussed in the following paragraphs. These approaches – contribution analysis</w:t>
                              </w:r>
                              <w:r>
                                <w:rPr>
                                  <w:spacing w:val="20"/>
                                  <w:sz w:val="21"/>
                                </w:rPr>
                                <w:t xml:space="preserve"> </w:t>
                              </w:r>
                              <w:r>
                                <w:rPr>
                                  <w:sz w:val="21"/>
                                </w:rPr>
                                <w:t>and</w:t>
                              </w:r>
                              <w:r>
                                <w:rPr>
                                  <w:spacing w:val="21"/>
                                  <w:sz w:val="21"/>
                                </w:rPr>
                                <w:t xml:space="preserve"> </w:t>
                              </w:r>
                              <w:r>
                                <w:rPr>
                                  <w:sz w:val="21"/>
                                </w:rPr>
                                <w:t>residual</w:t>
                              </w:r>
                              <w:r>
                                <w:rPr>
                                  <w:spacing w:val="21"/>
                                  <w:sz w:val="21"/>
                                </w:rPr>
                                <w:t xml:space="preserve"> </w:t>
                              </w:r>
                              <w:r>
                                <w:rPr>
                                  <w:sz w:val="21"/>
                                </w:rPr>
                                <w:t>analysis</w:t>
                              </w:r>
                              <w:r>
                                <w:rPr>
                                  <w:spacing w:val="21"/>
                                  <w:sz w:val="21"/>
                                </w:rPr>
                                <w:t xml:space="preserve"> </w:t>
                              </w:r>
                              <w:r>
                                <w:rPr>
                                  <w:sz w:val="21"/>
                                </w:rPr>
                                <w:t>–</w:t>
                              </w:r>
                              <w:r>
                                <w:rPr>
                                  <w:spacing w:val="21"/>
                                  <w:sz w:val="21"/>
                                </w:rPr>
                                <w:t xml:space="preserve"> </w:t>
                              </w:r>
                              <w:r>
                                <w:rPr>
                                  <w:sz w:val="21"/>
                                </w:rPr>
                                <w:t>are</w:t>
                              </w:r>
                              <w:r>
                                <w:rPr>
                                  <w:spacing w:val="21"/>
                                  <w:sz w:val="21"/>
                                </w:rPr>
                                <w:t xml:space="preserve"> </w:t>
                              </w:r>
                              <w:r>
                                <w:rPr>
                                  <w:sz w:val="21"/>
                                </w:rPr>
                                <w:t>not</w:t>
                              </w:r>
                              <w:r>
                                <w:rPr>
                                  <w:spacing w:val="19"/>
                                  <w:sz w:val="21"/>
                                </w:rPr>
                                <w:t xml:space="preserve"> </w:t>
                              </w:r>
                              <w:r>
                                <w:rPr>
                                  <w:sz w:val="21"/>
                                </w:rPr>
                                <w:t>necessarily</w:t>
                              </w:r>
                              <w:r>
                                <w:rPr>
                                  <w:spacing w:val="17"/>
                                  <w:sz w:val="21"/>
                                </w:rPr>
                                <w:t xml:space="preserve"> </w:t>
                              </w:r>
                              <w:r>
                                <w:rPr>
                                  <w:sz w:val="21"/>
                                </w:rPr>
                                <w:t>exhaustive</w:t>
                              </w:r>
                              <w:r>
                                <w:rPr>
                                  <w:spacing w:val="21"/>
                                  <w:sz w:val="21"/>
                                </w:rPr>
                                <w:t xml:space="preserve"> </w:t>
                              </w:r>
                              <w:r>
                                <w:rPr>
                                  <w:sz w:val="21"/>
                                </w:rPr>
                                <w:t>or</w:t>
                              </w:r>
                              <w:r>
                                <w:rPr>
                                  <w:spacing w:val="20"/>
                                  <w:sz w:val="21"/>
                                </w:rPr>
                                <w:t xml:space="preserve"> </w:t>
                              </w:r>
                              <w:r>
                                <w:rPr>
                                  <w:sz w:val="21"/>
                                </w:rPr>
                                <w:t>mutually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1B147" id="Group 45" o:spid="_x0000_s1047" style="position:absolute;left:0;text-align:left;margin-left:65.2pt;margin-top:23.8pt;width:323.2pt;height:60.4pt;z-index:-251652096;mso-wrap-distance-left:0;mso-wrap-distance-right:0;mso-position-horizontal-relative:page;mso-position-vertical-relative:text" coordorigin="1304,476" coordsize="6464,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">
                <v:shape id="Freeform 28" o:spid="_x0000_s1048" style="position:absolute;left:1304;top:476;width:6464;height:1208;visibility:visible;mso-wrap-style:square;v-text-anchor:top" coordsize="6464,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" path="m6463,l,,,243,,483,,725,,967r,240l6463,1207r,-240l6463,725r,-242l6463,243,6463,xe" fillcolor="#d3d3d3" stroked="f">
                  <v:path arrowok="t" o:connecttype="custom" o:connectlocs="6463,476;0,476;0,719;0,959;0,1201;0,1443;0,1683;6463,1683;6463,1443;6463,1201;6463,959;6463,719;6463,476" o:connectangles="0,0,0,0,0,0,0,0,0,0,0,0,0"/>
                </v:shape>
                <v:shape id="Text Box 29" o:spid="_x0000_s1049" type="#_x0000_t202" style="position:absolute;left:1304;top:476;width:646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0C88AE5" w14:textId="77777777" w:rsidR="00F721B4" w:rsidRDefault="00F721B4" w:rsidP="00F721B4">
                        <w:pPr>
                          <w:ind w:left="-1" w:right="-15"/>
                          <w:jc w:val="both"/>
                          <w:rPr>
                            <w:sz w:val="21"/>
                          </w:rPr>
                        </w:pPr>
                        <w:r>
                          <w:rPr>
                            <w:sz w:val="21"/>
                          </w:rPr>
                          <w:t xml:space="preserve">2.124 There are a number of approaches for estimating the division of profits, based on either projected or actual profits, as may be appropriate, to which independent enterprises would have agreed, </w:t>
                        </w:r>
                        <w:r>
                          <w:rPr>
                            <w:spacing w:val="-2"/>
                            <w:sz w:val="21"/>
                          </w:rPr>
                          <w:t xml:space="preserve">two </w:t>
                        </w:r>
                        <w:r>
                          <w:rPr>
                            <w:sz w:val="21"/>
                          </w:rPr>
                          <w:t>of which are discussed in the following paragraphs. These approaches – contribution analysis</w:t>
                        </w:r>
                        <w:r>
                          <w:rPr>
                            <w:spacing w:val="20"/>
                            <w:sz w:val="21"/>
                          </w:rPr>
                          <w:t xml:space="preserve"> </w:t>
                        </w:r>
                        <w:r>
                          <w:rPr>
                            <w:sz w:val="21"/>
                          </w:rPr>
                          <w:t>and</w:t>
                        </w:r>
                        <w:r>
                          <w:rPr>
                            <w:spacing w:val="21"/>
                            <w:sz w:val="21"/>
                          </w:rPr>
                          <w:t xml:space="preserve"> </w:t>
                        </w:r>
                        <w:r>
                          <w:rPr>
                            <w:sz w:val="21"/>
                          </w:rPr>
                          <w:t>residual</w:t>
                        </w:r>
                        <w:r>
                          <w:rPr>
                            <w:spacing w:val="21"/>
                            <w:sz w:val="21"/>
                          </w:rPr>
                          <w:t xml:space="preserve"> </w:t>
                        </w:r>
                        <w:r>
                          <w:rPr>
                            <w:sz w:val="21"/>
                          </w:rPr>
                          <w:t>analysis</w:t>
                        </w:r>
                        <w:r>
                          <w:rPr>
                            <w:spacing w:val="21"/>
                            <w:sz w:val="21"/>
                          </w:rPr>
                          <w:t xml:space="preserve"> </w:t>
                        </w:r>
                        <w:r>
                          <w:rPr>
                            <w:sz w:val="21"/>
                          </w:rPr>
                          <w:t>–</w:t>
                        </w:r>
                        <w:r>
                          <w:rPr>
                            <w:spacing w:val="21"/>
                            <w:sz w:val="21"/>
                          </w:rPr>
                          <w:t xml:space="preserve"> </w:t>
                        </w:r>
                        <w:r>
                          <w:rPr>
                            <w:sz w:val="21"/>
                          </w:rPr>
                          <w:t>are</w:t>
                        </w:r>
                        <w:r>
                          <w:rPr>
                            <w:spacing w:val="21"/>
                            <w:sz w:val="21"/>
                          </w:rPr>
                          <w:t xml:space="preserve"> </w:t>
                        </w:r>
                        <w:r>
                          <w:rPr>
                            <w:sz w:val="21"/>
                          </w:rPr>
                          <w:t>not</w:t>
                        </w:r>
                        <w:r>
                          <w:rPr>
                            <w:spacing w:val="19"/>
                            <w:sz w:val="21"/>
                          </w:rPr>
                          <w:t xml:space="preserve"> </w:t>
                        </w:r>
                        <w:r>
                          <w:rPr>
                            <w:sz w:val="21"/>
                          </w:rPr>
                          <w:t>necessarily</w:t>
                        </w:r>
                        <w:r>
                          <w:rPr>
                            <w:spacing w:val="17"/>
                            <w:sz w:val="21"/>
                          </w:rPr>
                          <w:t xml:space="preserve"> </w:t>
                        </w:r>
                        <w:r>
                          <w:rPr>
                            <w:sz w:val="21"/>
                          </w:rPr>
                          <w:t>exhaustive</w:t>
                        </w:r>
                        <w:r>
                          <w:rPr>
                            <w:spacing w:val="21"/>
                            <w:sz w:val="21"/>
                          </w:rPr>
                          <w:t xml:space="preserve"> </w:t>
                        </w:r>
                        <w:r>
                          <w:rPr>
                            <w:sz w:val="21"/>
                          </w:rPr>
                          <w:t>or</w:t>
                        </w:r>
                        <w:r>
                          <w:rPr>
                            <w:spacing w:val="20"/>
                            <w:sz w:val="21"/>
                          </w:rPr>
                          <w:t xml:space="preserve"> </w:t>
                        </w:r>
                        <w:r>
                          <w:rPr>
                            <w:sz w:val="21"/>
                          </w:rPr>
                          <w:t>mutually</w:t>
                        </w:r>
                      </w:p>
                    </w:txbxContent>
                  </v:textbox>
                </v:shape>
                <w10:wrap type="topAndBottom" anchorx="page"/>
              </v:group>
            </w:pict>
          </mc:Fallback>
        </mc:AlternateContent>
      </w:r>
      <w:r>
        <w:rPr>
          <w:shd w:val="clear" w:color="auto" w:fill="D3D3D3"/>
        </w:rPr>
        <w:t>Various approaches for splitting the</w:t>
      </w:r>
      <w:r>
        <w:rPr>
          <w:spacing w:val="-1"/>
          <w:shd w:val="clear" w:color="auto" w:fill="D3D3D3"/>
        </w:rPr>
        <w:t xml:space="preserve"> </w:t>
      </w:r>
      <w:r>
        <w:rPr>
          <w:shd w:val="clear" w:color="auto" w:fill="D3D3D3"/>
        </w:rPr>
        <w:t>profits</w:t>
      </w:r>
    </w:p>
    <w:p w14:paraId="3C90B617" w14:textId="77777777" w:rsidR="00F721B4" w:rsidRDefault="00F721B4" w:rsidP="00F721B4">
      <w:pPr>
        <w:pStyle w:val="BodyText"/>
        <w:spacing w:line="206" w:lineRule="exact"/>
        <w:ind w:left="704"/>
      </w:pPr>
      <w:r>
        <w:rPr>
          <w:shd w:val="clear" w:color="auto" w:fill="D3D3D3"/>
        </w:rPr>
        <w:t>exclusive.</w:t>
      </w:r>
    </w:p>
    <w:p w14:paraId="16A67463" w14:textId="77777777" w:rsidR="00F721B4" w:rsidRDefault="00F721B4" w:rsidP="00F721B4">
      <w:pPr>
        <w:pStyle w:val="BodyText"/>
        <w:spacing w:before="11"/>
        <w:rPr>
          <w:sz w:val="20"/>
        </w:rPr>
      </w:pPr>
    </w:p>
    <w:p w14:paraId="0ACBC040" w14:textId="0AE7F355" w:rsidR="00F721B4" w:rsidRDefault="00F721B4" w:rsidP="00F721B4">
      <w:pPr>
        <w:pStyle w:val="Heading5"/>
        <w:numPr>
          <w:ilvl w:val="3"/>
          <w:numId w:val="5"/>
        </w:numPr>
        <w:tabs>
          <w:tab w:val="left" w:pos="1633"/>
          <w:tab w:val="left" w:pos="1634"/>
        </w:tabs>
        <w:ind w:left="1634"/>
      </w:pPr>
      <w:r>
        <w:rPr>
          <w:noProof/>
        </w:rPr>
        <mc:AlternateContent>
          <mc:Choice Requires="wpg">
            <w:drawing>
              <wp:anchor distT="0" distB="0" distL="0" distR="0" simplePos="0" relativeHeight="251665408" behindDoc="1" locked="0" layoutInCell="1" allowOverlap="1" wp14:anchorId="2D1AD4C0" wp14:editId="4259D25C">
                <wp:simplePos x="0" y="0"/>
                <wp:positionH relativeFrom="page">
                  <wp:posOffset>828040</wp:posOffset>
                </wp:positionH>
                <wp:positionV relativeFrom="paragraph">
                  <wp:posOffset>247650</wp:posOffset>
                </wp:positionV>
                <wp:extent cx="4104640" cy="306705"/>
                <wp:effectExtent l="0" t="3810" r="1270" b="381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306705"/>
                          <a:chOff x="1304" y="390"/>
                          <a:chExt cx="6464" cy="483"/>
                        </a:xfrm>
                      </wpg:grpSpPr>
                      <wps:wsp>
                        <wps:cNvPr id="43" name="Freeform 31"/>
                        <wps:cNvSpPr>
                          <a:spLocks/>
                        </wps:cNvSpPr>
                        <wps:spPr bwMode="auto">
                          <a:xfrm>
                            <a:off x="1304" y="389"/>
                            <a:ext cx="6464" cy="483"/>
                          </a:xfrm>
                          <a:custGeom>
                            <a:avLst/>
                            <a:gdLst>
                              <a:gd name="T0" fmla="+- 0 7767 1304"/>
                              <a:gd name="T1" fmla="*/ T0 w 6464"/>
                              <a:gd name="T2" fmla="+- 0 390 390"/>
                              <a:gd name="T3" fmla="*/ 390 h 483"/>
                              <a:gd name="T4" fmla="+- 0 1304 1304"/>
                              <a:gd name="T5" fmla="*/ T4 w 6464"/>
                              <a:gd name="T6" fmla="+- 0 390 390"/>
                              <a:gd name="T7" fmla="*/ 390 h 483"/>
                              <a:gd name="T8" fmla="+- 0 1304 1304"/>
                              <a:gd name="T9" fmla="*/ T8 w 6464"/>
                              <a:gd name="T10" fmla="+- 0 632 390"/>
                              <a:gd name="T11" fmla="*/ 632 h 483"/>
                              <a:gd name="T12" fmla="+- 0 1304 1304"/>
                              <a:gd name="T13" fmla="*/ T12 w 6464"/>
                              <a:gd name="T14" fmla="+- 0 872 390"/>
                              <a:gd name="T15" fmla="*/ 872 h 483"/>
                              <a:gd name="T16" fmla="+- 0 7767 1304"/>
                              <a:gd name="T17" fmla="*/ T16 w 6464"/>
                              <a:gd name="T18" fmla="+- 0 872 390"/>
                              <a:gd name="T19" fmla="*/ 872 h 483"/>
                              <a:gd name="T20" fmla="+- 0 7767 1304"/>
                              <a:gd name="T21" fmla="*/ T20 w 6464"/>
                              <a:gd name="T22" fmla="+- 0 632 390"/>
                              <a:gd name="T23" fmla="*/ 632 h 483"/>
                              <a:gd name="T24" fmla="+- 0 7767 1304"/>
                              <a:gd name="T25" fmla="*/ T24 w 6464"/>
                              <a:gd name="T26" fmla="+- 0 390 390"/>
                              <a:gd name="T27" fmla="*/ 390 h 483"/>
                            </a:gdLst>
                            <a:ahLst/>
                            <a:cxnLst>
                              <a:cxn ang="0">
                                <a:pos x="T1" y="T3"/>
                              </a:cxn>
                              <a:cxn ang="0">
                                <a:pos x="T5" y="T7"/>
                              </a:cxn>
                              <a:cxn ang="0">
                                <a:pos x="T9" y="T11"/>
                              </a:cxn>
                              <a:cxn ang="0">
                                <a:pos x="T13" y="T15"/>
                              </a:cxn>
                              <a:cxn ang="0">
                                <a:pos x="T17" y="T19"/>
                              </a:cxn>
                              <a:cxn ang="0">
                                <a:pos x="T21" y="T23"/>
                              </a:cxn>
                              <a:cxn ang="0">
                                <a:pos x="T25" y="T27"/>
                              </a:cxn>
                            </a:cxnLst>
                            <a:rect l="0" t="0" r="r" b="b"/>
                            <a:pathLst>
                              <a:path w="6464" h="483">
                                <a:moveTo>
                                  <a:pt x="6463" y="0"/>
                                </a:moveTo>
                                <a:lnTo>
                                  <a:pt x="0" y="0"/>
                                </a:lnTo>
                                <a:lnTo>
                                  <a:pt x="0" y="242"/>
                                </a:lnTo>
                                <a:lnTo>
                                  <a:pt x="0" y="482"/>
                                </a:lnTo>
                                <a:lnTo>
                                  <a:pt x="6463" y="482"/>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32"/>
                        <wps:cNvSpPr txBox="1">
                          <a:spLocks noChangeArrowheads="1"/>
                        </wps:cNvSpPr>
                        <wps:spPr bwMode="auto">
                          <a:xfrm>
                            <a:off x="1304" y="389"/>
                            <a:ext cx="646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5CCD6" w14:textId="77777777" w:rsidR="00F721B4" w:rsidRDefault="00F721B4" w:rsidP="00F721B4">
                              <w:pPr>
                                <w:tabs>
                                  <w:tab w:val="left" w:pos="851"/>
                                </w:tabs>
                                <w:ind w:left="-1" w:right="-15"/>
                                <w:rPr>
                                  <w:sz w:val="21"/>
                                </w:rPr>
                              </w:pPr>
                              <w:r>
                                <w:rPr>
                                  <w:sz w:val="21"/>
                                </w:rPr>
                                <w:t>2.125</w:t>
                              </w:r>
                              <w:r>
                                <w:rPr>
                                  <w:sz w:val="21"/>
                                </w:rPr>
                                <w:tab/>
                                <w:t>Under a contribution analysis, the combined profits, which are the total</w:t>
                              </w:r>
                              <w:r>
                                <w:rPr>
                                  <w:spacing w:val="23"/>
                                  <w:sz w:val="21"/>
                                </w:rPr>
                                <w:t xml:space="preserve"> </w:t>
                              </w:r>
                              <w:r>
                                <w:rPr>
                                  <w:sz w:val="21"/>
                                </w:rPr>
                                <w:t>profits</w:t>
                              </w:r>
                              <w:r>
                                <w:rPr>
                                  <w:spacing w:val="24"/>
                                  <w:sz w:val="21"/>
                                </w:rPr>
                                <w:t xml:space="preserve"> </w:t>
                              </w:r>
                              <w:r>
                                <w:rPr>
                                  <w:sz w:val="21"/>
                                </w:rPr>
                                <w:t>from</w:t>
                              </w:r>
                              <w:r>
                                <w:rPr>
                                  <w:spacing w:val="22"/>
                                  <w:sz w:val="21"/>
                                </w:rPr>
                                <w:t xml:space="preserve"> </w:t>
                              </w:r>
                              <w:r>
                                <w:rPr>
                                  <w:sz w:val="21"/>
                                </w:rPr>
                                <w:t>the</w:t>
                              </w:r>
                              <w:r>
                                <w:rPr>
                                  <w:spacing w:val="24"/>
                                  <w:sz w:val="21"/>
                                </w:rPr>
                                <w:t xml:space="preserve"> </w:t>
                              </w:r>
                              <w:r>
                                <w:rPr>
                                  <w:sz w:val="21"/>
                                </w:rPr>
                                <w:t>controlled</w:t>
                              </w:r>
                              <w:r>
                                <w:rPr>
                                  <w:spacing w:val="25"/>
                                  <w:sz w:val="21"/>
                                </w:rPr>
                                <w:t xml:space="preserve"> </w:t>
                              </w:r>
                              <w:r>
                                <w:rPr>
                                  <w:sz w:val="21"/>
                                </w:rPr>
                                <w:t>transactions</w:t>
                              </w:r>
                              <w:r>
                                <w:rPr>
                                  <w:spacing w:val="25"/>
                                  <w:sz w:val="21"/>
                                </w:rPr>
                                <w:t xml:space="preserve"> </w:t>
                              </w:r>
                              <w:r>
                                <w:rPr>
                                  <w:sz w:val="21"/>
                                </w:rPr>
                                <w:t>under</w:t>
                              </w:r>
                              <w:r>
                                <w:rPr>
                                  <w:spacing w:val="25"/>
                                  <w:sz w:val="21"/>
                                </w:rPr>
                                <w:t xml:space="preserve"> </w:t>
                              </w:r>
                              <w:r>
                                <w:rPr>
                                  <w:sz w:val="21"/>
                                </w:rPr>
                                <w:t>examination,</w:t>
                              </w:r>
                              <w:r>
                                <w:rPr>
                                  <w:spacing w:val="24"/>
                                  <w:sz w:val="21"/>
                                </w:rPr>
                                <w:t xml:space="preserve"> </w:t>
                              </w:r>
                              <w:r>
                                <w:rPr>
                                  <w:sz w:val="21"/>
                                </w:rPr>
                                <w:t>would</w:t>
                              </w:r>
                              <w:r>
                                <w:rPr>
                                  <w:spacing w:val="25"/>
                                  <w:sz w:val="21"/>
                                </w:rPr>
                                <w:t xml:space="preserve"> </w:t>
                              </w:r>
                              <w:r>
                                <w:rPr>
                                  <w:sz w:val="21"/>
                                </w:rPr>
                                <w:t>be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AD4C0" id="Group 42" o:spid="_x0000_s1050" style="position:absolute;left:0;text-align:left;margin-left:65.2pt;margin-top:19.5pt;width:323.2pt;height:24.15pt;z-index:-251651072;mso-wrap-distance-left:0;mso-wrap-distance-right:0;mso-position-horizontal-relative:page;mso-position-vertical-relative:text" coordorigin="1304,390" coordsize="646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">
                <v:shape id="Freeform 31" o:spid="_x0000_s1051" style="position:absolute;left:1304;top:389;width:6464;height:483;visibility:visible;mso-wrap-style:square;v-text-anchor:top" coordsize="646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" path="m6463,l,,,242,,482r6463,l6463,242,6463,xe" fillcolor="#d3d3d3" stroked="f">
                  <v:path arrowok="t" o:connecttype="custom" o:connectlocs="6463,390;0,390;0,632;0,872;6463,872;6463,632;6463,390" o:connectangles="0,0,0,0,0,0,0"/>
                </v:shape>
                <v:shape id="_x0000_s1052" type="#_x0000_t202" style="position:absolute;left:1304;top:389;width:646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B95CCD6" w14:textId="77777777" w:rsidR="00F721B4" w:rsidRDefault="00F721B4" w:rsidP="00F721B4">
                        <w:pPr>
                          <w:tabs>
                            <w:tab w:val="left" w:pos="851"/>
                          </w:tabs>
                          <w:ind w:left="-1" w:right="-15"/>
                          <w:rPr>
                            <w:sz w:val="21"/>
                          </w:rPr>
                        </w:pPr>
                        <w:r>
                          <w:rPr>
                            <w:sz w:val="21"/>
                          </w:rPr>
                          <w:t>2.125</w:t>
                        </w:r>
                        <w:r>
                          <w:rPr>
                            <w:sz w:val="21"/>
                          </w:rPr>
                          <w:tab/>
                          <w:t>Under a contribution analysis, the combined profits, which are the total</w:t>
                        </w:r>
                        <w:r>
                          <w:rPr>
                            <w:spacing w:val="23"/>
                            <w:sz w:val="21"/>
                          </w:rPr>
                          <w:t xml:space="preserve"> </w:t>
                        </w:r>
                        <w:r>
                          <w:rPr>
                            <w:sz w:val="21"/>
                          </w:rPr>
                          <w:t>profits</w:t>
                        </w:r>
                        <w:r>
                          <w:rPr>
                            <w:spacing w:val="24"/>
                            <w:sz w:val="21"/>
                          </w:rPr>
                          <w:t xml:space="preserve"> </w:t>
                        </w:r>
                        <w:r>
                          <w:rPr>
                            <w:sz w:val="21"/>
                          </w:rPr>
                          <w:t>from</w:t>
                        </w:r>
                        <w:r>
                          <w:rPr>
                            <w:spacing w:val="22"/>
                            <w:sz w:val="21"/>
                          </w:rPr>
                          <w:t xml:space="preserve"> </w:t>
                        </w:r>
                        <w:r>
                          <w:rPr>
                            <w:sz w:val="21"/>
                          </w:rPr>
                          <w:t>the</w:t>
                        </w:r>
                        <w:r>
                          <w:rPr>
                            <w:spacing w:val="24"/>
                            <w:sz w:val="21"/>
                          </w:rPr>
                          <w:t xml:space="preserve"> </w:t>
                        </w:r>
                        <w:r>
                          <w:rPr>
                            <w:sz w:val="21"/>
                          </w:rPr>
                          <w:t>controlled</w:t>
                        </w:r>
                        <w:r>
                          <w:rPr>
                            <w:spacing w:val="25"/>
                            <w:sz w:val="21"/>
                          </w:rPr>
                          <w:t xml:space="preserve"> </w:t>
                        </w:r>
                        <w:r>
                          <w:rPr>
                            <w:sz w:val="21"/>
                          </w:rPr>
                          <w:t>transactions</w:t>
                        </w:r>
                        <w:r>
                          <w:rPr>
                            <w:spacing w:val="25"/>
                            <w:sz w:val="21"/>
                          </w:rPr>
                          <w:t xml:space="preserve"> </w:t>
                        </w:r>
                        <w:r>
                          <w:rPr>
                            <w:sz w:val="21"/>
                          </w:rPr>
                          <w:t>under</w:t>
                        </w:r>
                        <w:r>
                          <w:rPr>
                            <w:spacing w:val="25"/>
                            <w:sz w:val="21"/>
                          </w:rPr>
                          <w:t xml:space="preserve"> </w:t>
                        </w:r>
                        <w:r>
                          <w:rPr>
                            <w:sz w:val="21"/>
                          </w:rPr>
                          <w:t>examination,</w:t>
                        </w:r>
                        <w:r>
                          <w:rPr>
                            <w:spacing w:val="24"/>
                            <w:sz w:val="21"/>
                          </w:rPr>
                          <w:t xml:space="preserve"> </w:t>
                        </w:r>
                        <w:r>
                          <w:rPr>
                            <w:sz w:val="21"/>
                          </w:rPr>
                          <w:t>would</w:t>
                        </w:r>
                        <w:r>
                          <w:rPr>
                            <w:spacing w:val="25"/>
                            <w:sz w:val="21"/>
                          </w:rPr>
                          <w:t xml:space="preserve"> </w:t>
                        </w:r>
                        <w:r>
                          <w:rPr>
                            <w:sz w:val="21"/>
                          </w:rPr>
                          <w:t>be</w:t>
                        </w:r>
                      </w:p>
                    </w:txbxContent>
                  </v:textbox>
                </v:shape>
                <w10:wrap type="topAndBottom" anchorx="page"/>
              </v:group>
            </w:pict>
          </mc:Fallback>
        </mc:AlternateContent>
      </w:r>
      <w:r>
        <w:rPr>
          <w:shd w:val="clear" w:color="auto" w:fill="D3D3D3"/>
        </w:rPr>
        <w:t>Contribution analysis</w:t>
      </w:r>
    </w:p>
    <w:p w14:paraId="459B1943" w14:textId="77777777" w:rsidR="00F721B4" w:rsidRDefault="00F721B4" w:rsidP="00F721B4">
      <w:pPr>
        <w:sectPr w:rsidR="00F721B4">
          <w:headerReference w:type="even" r:id="rId7"/>
          <w:headerReference w:type="default" r:id="rId8"/>
          <w:footerReference w:type="even" r:id="rId9"/>
          <w:footerReference w:type="default" r:id="rId10"/>
          <w:pgSz w:w="9070" w:h="13050"/>
          <w:pgMar w:top="1120" w:right="660" w:bottom="1080" w:left="600" w:header="858" w:footer="895" w:gutter="0"/>
          <w:pgNumType w:start="136"/>
          <w:cols w:space="720"/>
        </w:sectPr>
      </w:pPr>
    </w:p>
    <w:p w14:paraId="6A24FA27" w14:textId="77777777" w:rsidR="00F721B4" w:rsidRDefault="00F721B4" w:rsidP="00F721B4">
      <w:pPr>
        <w:pStyle w:val="BodyText"/>
        <w:spacing w:before="2"/>
        <w:rPr>
          <w:i/>
          <w:sz w:val="16"/>
        </w:rPr>
      </w:pPr>
    </w:p>
    <w:p w14:paraId="279D89B4" w14:textId="33386588" w:rsidR="00F721B4" w:rsidRDefault="00F721B4" w:rsidP="00F721B4">
      <w:pPr>
        <w:pStyle w:val="BodyText"/>
        <w:spacing w:before="93"/>
        <w:ind w:left="704" w:right="630"/>
        <w:jc w:val="both"/>
      </w:pPr>
      <w:r>
        <w:rPr>
          <w:noProof/>
        </w:rPr>
        <mc:AlternateContent>
          <mc:Choice Requires="wpg">
            <w:drawing>
              <wp:anchor distT="0" distB="0" distL="0" distR="0" simplePos="0" relativeHeight="251666432" behindDoc="1" locked="0" layoutInCell="1" allowOverlap="1" wp14:anchorId="7960A010" wp14:editId="3349D9E1">
                <wp:simplePos x="0" y="0"/>
                <wp:positionH relativeFrom="page">
                  <wp:posOffset>828040</wp:posOffset>
                </wp:positionH>
                <wp:positionV relativeFrom="paragraph">
                  <wp:posOffset>1672590</wp:posOffset>
                </wp:positionV>
                <wp:extent cx="4104640" cy="1226820"/>
                <wp:effectExtent l="0" t="0" r="127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226820"/>
                          <a:chOff x="1304" y="2634"/>
                          <a:chExt cx="6464" cy="1932"/>
                        </a:xfrm>
                      </wpg:grpSpPr>
                      <wps:wsp>
                        <wps:cNvPr id="40" name="Freeform 34"/>
                        <wps:cNvSpPr>
                          <a:spLocks/>
                        </wps:cNvSpPr>
                        <wps:spPr bwMode="auto">
                          <a:xfrm>
                            <a:off x="1304" y="2633"/>
                            <a:ext cx="6464" cy="1932"/>
                          </a:xfrm>
                          <a:custGeom>
                            <a:avLst/>
                            <a:gdLst>
                              <a:gd name="T0" fmla="+- 0 7767 1304"/>
                              <a:gd name="T1" fmla="*/ T0 w 6464"/>
                              <a:gd name="T2" fmla="+- 0 2634 2634"/>
                              <a:gd name="T3" fmla="*/ 2634 h 1932"/>
                              <a:gd name="T4" fmla="+- 0 1304 1304"/>
                              <a:gd name="T5" fmla="*/ T4 w 6464"/>
                              <a:gd name="T6" fmla="+- 0 2634 2634"/>
                              <a:gd name="T7" fmla="*/ 2634 h 1932"/>
                              <a:gd name="T8" fmla="+- 0 1304 1304"/>
                              <a:gd name="T9" fmla="*/ T8 w 6464"/>
                              <a:gd name="T10" fmla="+- 0 2876 2634"/>
                              <a:gd name="T11" fmla="*/ 2876 h 1932"/>
                              <a:gd name="T12" fmla="+- 0 1304 1304"/>
                              <a:gd name="T13" fmla="*/ T12 w 6464"/>
                              <a:gd name="T14" fmla="+- 0 3119 2634"/>
                              <a:gd name="T15" fmla="*/ 3119 h 1932"/>
                              <a:gd name="T16" fmla="+- 0 1304 1304"/>
                              <a:gd name="T17" fmla="*/ T16 w 6464"/>
                              <a:gd name="T18" fmla="+- 0 4566 2634"/>
                              <a:gd name="T19" fmla="*/ 4566 h 1932"/>
                              <a:gd name="T20" fmla="+- 0 7767 1304"/>
                              <a:gd name="T21" fmla="*/ T20 w 6464"/>
                              <a:gd name="T22" fmla="+- 0 4566 2634"/>
                              <a:gd name="T23" fmla="*/ 4566 h 1932"/>
                              <a:gd name="T24" fmla="+- 0 7767 1304"/>
                              <a:gd name="T25" fmla="*/ T24 w 6464"/>
                              <a:gd name="T26" fmla="+- 0 2876 2634"/>
                              <a:gd name="T27" fmla="*/ 2876 h 1932"/>
                              <a:gd name="T28" fmla="+- 0 7767 1304"/>
                              <a:gd name="T29" fmla="*/ T28 w 6464"/>
                              <a:gd name="T30" fmla="+- 0 2634 2634"/>
                              <a:gd name="T31" fmla="*/ 2634 h 19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64" h="1932">
                                <a:moveTo>
                                  <a:pt x="6463" y="0"/>
                                </a:moveTo>
                                <a:lnTo>
                                  <a:pt x="0" y="0"/>
                                </a:lnTo>
                                <a:lnTo>
                                  <a:pt x="0" y="242"/>
                                </a:lnTo>
                                <a:lnTo>
                                  <a:pt x="0" y="485"/>
                                </a:lnTo>
                                <a:lnTo>
                                  <a:pt x="0" y="1932"/>
                                </a:lnTo>
                                <a:lnTo>
                                  <a:pt x="6463" y="1932"/>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35"/>
                        <wps:cNvSpPr txBox="1">
                          <a:spLocks noChangeArrowheads="1"/>
                        </wps:cNvSpPr>
                        <wps:spPr bwMode="auto">
                          <a:xfrm>
                            <a:off x="1304" y="2633"/>
                            <a:ext cx="6464" cy="1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04E7" w14:textId="77777777" w:rsidR="00F721B4" w:rsidRDefault="00F721B4" w:rsidP="00F721B4">
                              <w:pPr>
                                <w:ind w:left="-1" w:right="-15"/>
                                <w:jc w:val="both"/>
                                <w:rPr>
                                  <w:sz w:val="21"/>
                                </w:rPr>
                              </w:pPr>
                              <w:r>
                                <w:rPr>
                                  <w:sz w:val="21"/>
                                </w:rPr>
                                <w:t>2.126 It can be difficult to determine  the  relative  value  of  the  contribution that each of the associated enterprises makes to the controlled transactions, and the approach will often depend on the facts and circumstances of each case. The determination might be made by comparing the nature and degree of each party’s contribution of differing types (for example, provision of services, development expenses incurred, capital invested) and assigning a percentage based upon the relative comparison and external market data. See paragraphs 2.138-2.151 for a discussion of how</w:t>
                              </w:r>
                              <w:r>
                                <w:rPr>
                                  <w:spacing w:val="30"/>
                                  <w:sz w:val="21"/>
                                </w:rPr>
                                <w:t xml:space="preserve"> </w:t>
                              </w:r>
                              <w:r>
                                <w:rPr>
                                  <w:sz w:val="21"/>
                                </w:rPr>
                                <w:t>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0A010" id="Group 39" o:spid="_x0000_s1053" style="position:absolute;left:0;text-align:left;margin-left:65.2pt;margin-top:131.7pt;width:323.2pt;height:96.6pt;z-index:-251650048;mso-wrap-distance-left:0;mso-wrap-distance-right:0;mso-position-horizontal-relative:page;mso-position-vertical-relative:text" coordorigin="1304,2634" coordsize="6464,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">
                <v:shape id="Freeform 34" o:spid="_x0000_s1054" style="position:absolute;left:1304;top:2633;width:6464;height:1932;visibility:visible;mso-wrap-style:square;v-text-anchor:top" coordsize="6464,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" path="m6463,l,,,242,,485,,1932r6463,l6463,242,6463,xe" fillcolor="#d3d3d3" stroked="f">
                  <v:path arrowok="t" o:connecttype="custom" o:connectlocs="6463,2634;0,2634;0,2876;0,3119;0,4566;6463,4566;6463,2876;6463,2634" o:connectangles="0,0,0,0,0,0,0,0"/>
                </v:shape>
                <v:shape id="Text Box 35" o:spid="_x0000_s1055" type="#_x0000_t202" style="position:absolute;left:1304;top:2633;width:6464;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D6104E7" w14:textId="77777777" w:rsidR="00F721B4" w:rsidRDefault="00F721B4" w:rsidP="00F721B4">
                        <w:pPr>
                          <w:ind w:left="-1" w:right="-15"/>
                          <w:jc w:val="both"/>
                          <w:rPr>
                            <w:sz w:val="21"/>
                          </w:rPr>
                        </w:pPr>
                        <w:r>
                          <w:rPr>
                            <w:sz w:val="21"/>
                          </w:rPr>
                          <w:t>2.126 It can be difficult to determine  the  relative  value  of  the  contribution that each of the associated enterprises makes to the controlled transactions, and the approach will often depend on the facts and circumstances of each case. The determination might be made by comparing the nature and degree of each party’s contribution of differing types (for example, provision of services, development expenses incurred, capital invested) and assigning a percentage based upon the relative comparison and external market data. See paragraphs 2.138-2.151 for a discussion of how</w:t>
                        </w:r>
                        <w:r>
                          <w:rPr>
                            <w:spacing w:val="30"/>
                            <w:sz w:val="21"/>
                          </w:rPr>
                          <w:t xml:space="preserve"> </w:t>
                        </w:r>
                        <w:r>
                          <w:rPr>
                            <w:sz w:val="21"/>
                          </w:rPr>
                          <w:t>to</w:t>
                        </w:r>
                      </w:p>
                    </w:txbxContent>
                  </v:textbox>
                </v:shape>
                <w10:wrap type="topAndBottom" anchorx="page"/>
              </v:group>
            </w:pict>
          </mc:Fallback>
        </mc:AlternateContent>
      </w:r>
      <w:r>
        <w:rPr>
          <w:shd w:val="clear" w:color="auto" w:fill="D3D3D3"/>
        </w:rPr>
        <w:t>divided between the associated enterprises based upon a reasonable</w:t>
      </w:r>
      <w:r>
        <w:t xml:space="preserve"> </w:t>
      </w:r>
      <w:r>
        <w:rPr>
          <w:shd w:val="clear" w:color="auto" w:fill="D3D3D3"/>
        </w:rPr>
        <w:t>approximation of the division of profits that independent enterprises would</w:t>
      </w:r>
      <w:r>
        <w:t xml:space="preserve"> </w:t>
      </w:r>
      <w:r>
        <w:rPr>
          <w:shd w:val="clear" w:color="auto" w:fill="D3D3D3"/>
        </w:rPr>
        <w:t>have expected to realize from engaging in comparable transactions. This</w:t>
      </w:r>
      <w:r>
        <w:t xml:space="preserve"> </w:t>
      </w:r>
      <w:r>
        <w:rPr>
          <w:shd w:val="clear" w:color="auto" w:fill="D3D3D3"/>
        </w:rPr>
        <w:t>division can be supported by comparables data where available. In the</w:t>
      </w:r>
      <w:r>
        <w:t xml:space="preserve"> </w:t>
      </w:r>
      <w:r>
        <w:rPr>
          <w:shd w:val="clear" w:color="auto" w:fill="D3D3D3"/>
        </w:rPr>
        <w:t>absence thereof, it is often based on the relative value of the functions</w:t>
      </w:r>
      <w:r>
        <w:t xml:space="preserve"> </w:t>
      </w:r>
      <w:r>
        <w:rPr>
          <w:shd w:val="clear" w:color="auto" w:fill="D3D3D3"/>
        </w:rPr>
        <w:t>performed by each of the associated enterprises participating in the</w:t>
      </w:r>
      <w:r>
        <w:t xml:space="preserve"> </w:t>
      </w:r>
      <w:r>
        <w:rPr>
          <w:shd w:val="clear" w:color="auto" w:fill="D3D3D3"/>
        </w:rPr>
        <w:t>controlled transactions, taking account of their assets used and risks</w:t>
      </w:r>
      <w:r>
        <w:t xml:space="preserve"> </w:t>
      </w:r>
      <w:r>
        <w:rPr>
          <w:shd w:val="clear" w:color="auto" w:fill="D3D3D3"/>
        </w:rPr>
        <w:t>assumed. In cases where the relative value of the contributions can be</w:t>
      </w:r>
      <w:r>
        <w:t xml:space="preserve"> </w:t>
      </w:r>
      <w:r>
        <w:rPr>
          <w:shd w:val="clear" w:color="auto" w:fill="D3D3D3"/>
        </w:rPr>
        <w:t>measured directly, it may not be necessary to estimate the actual market</w:t>
      </w:r>
      <w:r>
        <w:t xml:space="preserve"> </w:t>
      </w:r>
      <w:r>
        <w:rPr>
          <w:shd w:val="clear" w:color="auto" w:fill="D3D3D3"/>
        </w:rPr>
        <w:t>value of each participant's</w:t>
      </w:r>
      <w:r>
        <w:rPr>
          <w:spacing w:val="-6"/>
          <w:shd w:val="clear" w:color="auto" w:fill="D3D3D3"/>
        </w:rPr>
        <w:t xml:space="preserve"> </w:t>
      </w:r>
      <w:r>
        <w:rPr>
          <w:shd w:val="clear" w:color="auto" w:fill="D3D3D3"/>
        </w:rPr>
        <w:t>contributions.</w:t>
      </w:r>
    </w:p>
    <w:p w14:paraId="61B88891" w14:textId="77777777" w:rsidR="00F721B4" w:rsidRDefault="00F721B4" w:rsidP="00F721B4">
      <w:pPr>
        <w:pStyle w:val="BodyText"/>
        <w:spacing w:line="206" w:lineRule="exact"/>
        <w:ind w:left="704"/>
      </w:pPr>
      <w:r>
        <w:rPr>
          <w:shd w:val="clear" w:color="auto" w:fill="D3D3D3"/>
        </w:rPr>
        <w:t>split the combined profits.</w:t>
      </w:r>
    </w:p>
    <w:p w14:paraId="7F5C1C22" w14:textId="77777777" w:rsidR="00F721B4" w:rsidRDefault="00F721B4" w:rsidP="00F721B4">
      <w:pPr>
        <w:pStyle w:val="BodyText"/>
        <w:spacing w:before="11"/>
        <w:rPr>
          <w:sz w:val="20"/>
        </w:rPr>
      </w:pPr>
    </w:p>
    <w:p w14:paraId="0BB02F0E" w14:textId="77777777" w:rsidR="00F721B4" w:rsidRDefault="00F721B4" w:rsidP="00F721B4">
      <w:pPr>
        <w:pStyle w:val="Heading5"/>
        <w:numPr>
          <w:ilvl w:val="3"/>
          <w:numId w:val="5"/>
        </w:numPr>
        <w:tabs>
          <w:tab w:val="left" w:pos="1634"/>
          <w:tab w:val="left" w:pos="1635"/>
        </w:tabs>
        <w:ind w:left="1634" w:hanging="931"/>
      </w:pPr>
      <w:r>
        <w:rPr>
          <w:shd w:val="clear" w:color="auto" w:fill="D3D3D3"/>
        </w:rPr>
        <w:t>Residual</w:t>
      </w:r>
      <w:r>
        <w:rPr>
          <w:spacing w:val="-1"/>
          <w:shd w:val="clear" w:color="auto" w:fill="D3D3D3"/>
        </w:rPr>
        <w:t xml:space="preserve"> </w:t>
      </w:r>
      <w:r>
        <w:rPr>
          <w:shd w:val="clear" w:color="auto" w:fill="D3D3D3"/>
        </w:rPr>
        <w:t>analyses</w:t>
      </w:r>
      <w:r>
        <w:rPr>
          <w:shd w:val="clear" w:color="auto" w:fill="D3D3D3"/>
          <w:vertAlign w:val="superscript"/>
        </w:rPr>
        <w:t>3</w:t>
      </w:r>
    </w:p>
    <w:p w14:paraId="0109D261" w14:textId="6AA2B27F" w:rsidR="00F721B4" w:rsidRDefault="00F721B4" w:rsidP="00F721B4">
      <w:pPr>
        <w:pStyle w:val="BodyText"/>
        <w:spacing w:before="9"/>
        <w:rPr>
          <w:i/>
          <w:sz w:val="8"/>
        </w:rPr>
      </w:pPr>
      <w:r>
        <w:rPr>
          <w:noProof/>
        </w:rPr>
        <mc:AlternateContent>
          <mc:Choice Requires="wps">
            <w:drawing>
              <wp:anchor distT="0" distB="0" distL="0" distR="0" simplePos="0" relativeHeight="251667456" behindDoc="1" locked="0" layoutInCell="1" allowOverlap="1" wp14:anchorId="0AE98F9C" wp14:editId="06078C6C">
                <wp:simplePos x="0" y="0"/>
                <wp:positionH relativeFrom="page">
                  <wp:posOffset>828040</wp:posOffset>
                </wp:positionH>
                <wp:positionV relativeFrom="paragraph">
                  <wp:posOffset>80010</wp:posOffset>
                </wp:positionV>
                <wp:extent cx="4104640" cy="1993900"/>
                <wp:effectExtent l="0" t="2540" r="1270" b="381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99390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C984A" w14:textId="77777777" w:rsidR="00F721B4" w:rsidRDefault="00F721B4" w:rsidP="00F721B4">
                            <w:pPr>
                              <w:pStyle w:val="BodyText"/>
                              <w:ind w:left="-1" w:right="-15"/>
                              <w:jc w:val="both"/>
                            </w:pPr>
                            <w:r>
                              <w:t xml:space="preserve">2.127 A residual analysis divides the  combined  profits  from  the  controlled transactions under examination in two stages. In the first stage, each participant is allocated an arm’s length remuneration for its non-unique contributions in relation to the controlled transactions in which it is engaged. Ordinarily this initial remuneration would be determined by applying one of the traditional transaction methods or a transactional net margin method, by reference to the remuneration of comparable transactions between independent enterprises. Thus, it would generally not account for the return that would be generated by any unique and valuable contribution by the participants. In the second stage, any residual profit (or loss) remaining after the first stage division would be allocated among the parties based on an analysis of the facts and circumstances, following the guidance as described at paragraphs 2.138-2.151 </w:t>
                            </w:r>
                            <w:r>
                              <w:rPr>
                                <w:spacing w:val="-3"/>
                              </w:rPr>
                              <w:t xml:space="preserve">for </w:t>
                            </w:r>
                            <w:r>
                              <w:t>splitting the combined</w:t>
                            </w:r>
                            <w:r>
                              <w:rPr>
                                <w:spacing w:val="-6"/>
                              </w:rPr>
                              <w:t xml:space="preserve"> </w:t>
                            </w:r>
                            <w:r>
                              <w:t>profits.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98F9C" id="Text Box 38" o:spid="_x0000_s1056" type="#_x0000_t202" style="position:absolute;margin-left:65.2pt;margin-top:6.3pt;width:323.2pt;height:15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" fillcolor="#d3d3d3" stroked="f">
                <v:textbox inset="0,0,0,0">
                  <w:txbxContent>
                    <w:p w14:paraId="07EC984A" w14:textId="77777777" w:rsidR="00F721B4" w:rsidRDefault="00F721B4" w:rsidP="00F721B4">
                      <w:pPr>
                        <w:pStyle w:val="BodyText"/>
                        <w:ind w:left="-1" w:right="-15"/>
                        <w:jc w:val="both"/>
                      </w:pPr>
                      <w:r>
                        <w:t xml:space="preserve">2.127 A residual analysis divides the  combined  profits  from  the  controlled transactions under examination in two stages. In the first stage, each participant is allocated an arm’s length remuneration for its non-unique contributions in relation to the controlled transactions in which it is engaged. Ordinarily this initial remuneration would be determined by applying one of the traditional transaction methods or a transactional net margin method, by reference to the remuneration of comparable transactions between independent enterprises. Thus, it would generally not account for the return that would be generated by any unique and valuable contribution by the participants. In the second stage, any residual profit (or loss) remaining after the first stage division would be allocated among the parties based on an analysis of the facts and circumstances, following the guidance as described at paragraphs 2.138-2.151 </w:t>
                      </w:r>
                      <w:r>
                        <w:rPr>
                          <w:spacing w:val="-3"/>
                        </w:rPr>
                        <w:t xml:space="preserve">for </w:t>
                      </w:r>
                      <w:r>
                        <w:t>splitting the combined</w:t>
                      </w:r>
                      <w:r>
                        <w:rPr>
                          <w:spacing w:val="-6"/>
                        </w:rPr>
                        <w:t xml:space="preserve"> </w:t>
                      </w:r>
                      <w:r>
                        <w:t>profits.</w:t>
                      </w:r>
                    </w:p>
                  </w:txbxContent>
                </v:textbox>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3D3708A6" wp14:editId="4CFBC6DF">
                <wp:simplePos x="0" y="0"/>
                <wp:positionH relativeFrom="page">
                  <wp:posOffset>828040</wp:posOffset>
                </wp:positionH>
                <wp:positionV relativeFrom="paragraph">
                  <wp:posOffset>2149475</wp:posOffset>
                </wp:positionV>
                <wp:extent cx="4104640" cy="614680"/>
                <wp:effectExtent l="0" t="0" r="1270" b="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61468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ED399" w14:textId="77777777" w:rsidR="00F721B4" w:rsidRDefault="00F721B4" w:rsidP="00F721B4">
                            <w:pPr>
                              <w:pStyle w:val="BodyText"/>
                              <w:ind w:left="-1" w:right="-15"/>
                              <w:jc w:val="both"/>
                            </w:pPr>
                            <w:r>
                              <w:t>2.128 An alternative approach to how to apply a residual analysis could  seek to replicate the outcome of bargaining between independent enterprises in the free market. In this context, in the first stage, the initial remuneration provided</w:t>
                            </w:r>
                            <w:r>
                              <w:rPr>
                                <w:spacing w:val="14"/>
                              </w:rPr>
                              <w:t xml:space="preserve"> </w:t>
                            </w:r>
                            <w:r>
                              <w:t>to</w:t>
                            </w:r>
                            <w:r>
                              <w:rPr>
                                <w:spacing w:val="15"/>
                              </w:rPr>
                              <w:t xml:space="preserve"> </w:t>
                            </w:r>
                            <w:r>
                              <w:t>each</w:t>
                            </w:r>
                            <w:r>
                              <w:rPr>
                                <w:spacing w:val="15"/>
                              </w:rPr>
                              <w:t xml:space="preserve"> </w:t>
                            </w:r>
                            <w:r>
                              <w:t>participant</w:t>
                            </w:r>
                            <w:r>
                              <w:rPr>
                                <w:spacing w:val="15"/>
                              </w:rPr>
                              <w:t xml:space="preserve"> </w:t>
                            </w:r>
                            <w:r>
                              <w:t>would</w:t>
                            </w:r>
                            <w:r>
                              <w:rPr>
                                <w:spacing w:val="15"/>
                              </w:rPr>
                              <w:t xml:space="preserve"> </w:t>
                            </w:r>
                            <w:r>
                              <w:t>correspond</w:t>
                            </w:r>
                            <w:r>
                              <w:rPr>
                                <w:spacing w:val="15"/>
                              </w:rPr>
                              <w:t xml:space="preserve"> </w:t>
                            </w:r>
                            <w:r>
                              <w:t>to</w:t>
                            </w:r>
                            <w:r>
                              <w:rPr>
                                <w:spacing w:val="15"/>
                              </w:rPr>
                              <w:t xml:space="preserve"> </w:t>
                            </w:r>
                            <w:r>
                              <w:t>the</w:t>
                            </w:r>
                            <w:r>
                              <w:rPr>
                                <w:spacing w:val="14"/>
                              </w:rPr>
                              <w:t xml:space="preserve"> </w:t>
                            </w:r>
                            <w:r>
                              <w:t>lowest</w:t>
                            </w:r>
                            <w:r>
                              <w:rPr>
                                <w:spacing w:val="14"/>
                              </w:rPr>
                              <w:t xml:space="preserve"> </w:t>
                            </w:r>
                            <w:r>
                              <w:t>price</w:t>
                            </w:r>
                            <w:r>
                              <w:rPr>
                                <w:spacing w:val="15"/>
                              </w:rPr>
                              <w:t xml:space="preserve"> </w:t>
                            </w:r>
                            <w: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708A6" id="Text Box 37" o:spid="_x0000_s1057" type="#_x0000_t202" style="position:absolute;margin-left:65.2pt;margin-top:169.25pt;width:323.2pt;height:48.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" fillcolor="#d3d3d3" stroked="f">
                <v:textbox inset="0,0,0,0">
                  <w:txbxContent>
                    <w:p w14:paraId="4A9ED399" w14:textId="77777777" w:rsidR="00F721B4" w:rsidRDefault="00F721B4" w:rsidP="00F721B4">
                      <w:pPr>
                        <w:pStyle w:val="BodyText"/>
                        <w:ind w:left="-1" w:right="-15"/>
                        <w:jc w:val="both"/>
                      </w:pPr>
                      <w:r>
                        <w:t>2.128 An alternative approach to how to apply a residual analysis could  seek to replicate the outcome of bargaining between independent enterprises in the free market. In this context, in the first stage, the initial remuneration provided</w:t>
                      </w:r>
                      <w:r>
                        <w:rPr>
                          <w:spacing w:val="14"/>
                        </w:rPr>
                        <w:t xml:space="preserve"> </w:t>
                      </w:r>
                      <w:r>
                        <w:t>to</w:t>
                      </w:r>
                      <w:r>
                        <w:rPr>
                          <w:spacing w:val="15"/>
                        </w:rPr>
                        <w:t xml:space="preserve"> </w:t>
                      </w:r>
                      <w:r>
                        <w:t>each</w:t>
                      </w:r>
                      <w:r>
                        <w:rPr>
                          <w:spacing w:val="15"/>
                        </w:rPr>
                        <w:t xml:space="preserve"> </w:t>
                      </w:r>
                      <w:r>
                        <w:t>participant</w:t>
                      </w:r>
                      <w:r>
                        <w:rPr>
                          <w:spacing w:val="15"/>
                        </w:rPr>
                        <w:t xml:space="preserve"> </w:t>
                      </w:r>
                      <w:r>
                        <w:t>would</w:t>
                      </w:r>
                      <w:r>
                        <w:rPr>
                          <w:spacing w:val="15"/>
                        </w:rPr>
                        <w:t xml:space="preserve"> </w:t>
                      </w:r>
                      <w:r>
                        <w:t>correspond</w:t>
                      </w:r>
                      <w:r>
                        <w:rPr>
                          <w:spacing w:val="15"/>
                        </w:rPr>
                        <w:t xml:space="preserve"> </w:t>
                      </w:r>
                      <w:r>
                        <w:t>to</w:t>
                      </w:r>
                      <w:r>
                        <w:rPr>
                          <w:spacing w:val="15"/>
                        </w:rPr>
                        <w:t xml:space="preserve"> </w:t>
                      </w:r>
                      <w:r>
                        <w:t>the</w:t>
                      </w:r>
                      <w:r>
                        <w:rPr>
                          <w:spacing w:val="14"/>
                        </w:rPr>
                        <w:t xml:space="preserve"> </w:t>
                      </w:r>
                      <w:r>
                        <w:t>lowest</w:t>
                      </w:r>
                      <w:r>
                        <w:rPr>
                          <w:spacing w:val="14"/>
                        </w:rPr>
                        <w:t xml:space="preserve"> </w:t>
                      </w:r>
                      <w:r>
                        <w:t>price</w:t>
                      </w:r>
                      <w:r>
                        <w:rPr>
                          <w:spacing w:val="15"/>
                        </w:rPr>
                        <w:t xml:space="preserve"> </w:t>
                      </w:r>
                      <w:r>
                        <w:t>an</w:t>
                      </w:r>
                    </w:p>
                  </w:txbxContent>
                </v:textbox>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03538BE5" wp14:editId="03C16266">
                <wp:simplePos x="0" y="0"/>
                <wp:positionH relativeFrom="page">
                  <wp:posOffset>503555</wp:posOffset>
                </wp:positionH>
                <wp:positionV relativeFrom="paragraph">
                  <wp:posOffset>2926715</wp:posOffset>
                </wp:positionV>
                <wp:extent cx="1828800" cy="6350"/>
                <wp:effectExtent l="0" t="1270" r="1270" b="1905"/>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05513" id="Rectangle 36" o:spid="_x0000_s1026" style="position:absolute;margin-left:39.65pt;margin-top:230.45pt;width:2in;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" fillcolor="black" stroked="f">
                <w10:wrap type="topAndBottom" anchorx="page"/>
              </v:rect>
            </w:pict>
          </mc:Fallback>
        </mc:AlternateContent>
      </w:r>
    </w:p>
    <w:p w14:paraId="70D87FBE" w14:textId="77777777" w:rsidR="00F721B4" w:rsidRDefault="00F721B4" w:rsidP="00F721B4">
      <w:pPr>
        <w:pStyle w:val="BodyText"/>
        <w:rPr>
          <w:i/>
          <w:sz w:val="7"/>
        </w:rPr>
      </w:pPr>
    </w:p>
    <w:p w14:paraId="3CA9982E" w14:textId="77777777" w:rsidR="00F721B4" w:rsidRDefault="00F721B4" w:rsidP="00F721B4">
      <w:pPr>
        <w:pStyle w:val="BodyText"/>
        <w:spacing w:before="7"/>
        <w:rPr>
          <w:i/>
          <w:sz w:val="17"/>
        </w:rPr>
      </w:pPr>
    </w:p>
    <w:p w14:paraId="51400157" w14:textId="77777777" w:rsidR="00F721B4" w:rsidRDefault="00F721B4" w:rsidP="00F721B4">
      <w:pPr>
        <w:pStyle w:val="ListParagraph"/>
        <w:numPr>
          <w:ilvl w:val="0"/>
          <w:numId w:val="4"/>
        </w:numPr>
        <w:tabs>
          <w:tab w:val="left" w:pos="1042"/>
          <w:tab w:val="left" w:pos="1043"/>
        </w:tabs>
        <w:spacing w:before="91" w:line="244" w:lineRule="auto"/>
        <w:ind w:right="635" w:hanging="853"/>
        <w:rPr>
          <w:sz w:val="20"/>
        </w:rPr>
      </w:pPr>
      <w:r>
        <w:rPr>
          <w:sz w:val="20"/>
        </w:rPr>
        <w:t>An example illustrating the application of the residual profit split is found in Annex II to Chapter</w:t>
      </w:r>
      <w:r>
        <w:rPr>
          <w:spacing w:val="1"/>
          <w:sz w:val="20"/>
        </w:rPr>
        <w:t xml:space="preserve"> </w:t>
      </w:r>
      <w:r>
        <w:rPr>
          <w:sz w:val="20"/>
        </w:rPr>
        <w:t>II.</w:t>
      </w:r>
    </w:p>
    <w:p w14:paraId="1F803E46" w14:textId="77777777" w:rsidR="00F721B4" w:rsidRDefault="00F721B4" w:rsidP="00F721B4">
      <w:pPr>
        <w:spacing w:line="244" w:lineRule="auto"/>
        <w:rPr>
          <w:sz w:val="20"/>
        </w:rPr>
        <w:sectPr w:rsidR="00F721B4">
          <w:pgSz w:w="9070" w:h="13050"/>
          <w:pgMar w:top="1120" w:right="660" w:bottom="800" w:left="600" w:header="858" w:footer="619" w:gutter="0"/>
          <w:cols w:space="720"/>
        </w:sectPr>
      </w:pPr>
    </w:p>
    <w:p w14:paraId="15E1CAD7" w14:textId="77777777" w:rsidR="00F721B4" w:rsidRDefault="00F721B4" w:rsidP="00F721B4">
      <w:pPr>
        <w:pStyle w:val="BodyText"/>
        <w:spacing w:before="2"/>
        <w:rPr>
          <w:sz w:val="16"/>
        </w:rPr>
      </w:pPr>
    </w:p>
    <w:p w14:paraId="122F518E" w14:textId="53B9AFF3" w:rsidR="00F721B4" w:rsidRDefault="00F721B4" w:rsidP="00F721B4">
      <w:pPr>
        <w:pStyle w:val="BodyText"/>
        <w:spacing w:before="93"/>
        <w:ind w:left="704" w:right="629"/>
        <w:jc w:val="both"/>
      </w:pPr>
      <w:r>
        <w:rPr>
          <w:noProof/>
        </w:rPr>
        <mc:AlternateContent>
          <mc:Choice Requires="wpg">
            <w:drawing>
              <wp:anchor distT="0" distB="0" distL="0" distR="0" simplePos="0" relativeHeight="251670528" behindDoc="1" locked="0" layoutInCell="1" allowOverlap="1" wp14:anchorId="372A7D86" wp14:editId="2C7305FE">
                <wp:simplePos x="0" y="0"/>
                <wp:positionH relativeFrom="page">
                  <wp:posOffset>828040</wp:posOffset>
                </wp:positionH>
                <wp:positionV relativeFrom="paragraph">
                  <wp:posOffset>1365885</wp:posOffset>
                </wp:positionV>
                <wp:extent cx="4104640" cy="2299970"/>
                <wp:effectExtent l="0" t="4445" r="1270" b="635"/>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2299970"/>
                          <a:chOff x="1304" y="2151"/>
                          <a:chExt cx="6464" cy="3622"/>
                        </a:xfrm>
                      </wpg:grpSpPr>
                      <wps:wsp>
                        <wps:cNvPr id="34" name="Freeform 40"/>
                        <wps:cNvSpPr>
                          <a:spLocks/>
                        </wps:cNvSpPr>
                        <wps:spPr bwMode="auto">
                          <a:xfrm>
                            <a:off x="1304" y="2151"/>
                            <a:ext cx="6464" cy="3622"/>
                          </a:xfrm>
                          <a:custGeom>
                            <a:avLst/>
                            <a:gdLst>
                              <a:gd name="T0" fmla="+- 0 7767 1304"/>
                              <a:gd name="T1" fmla="*/ T0 w 6464"/>
                              <a:gd name="T2" fmla="+- 0 2151 2151"/>
                              <a:gd name="T3" fmla="*/ 2151 h 3622"/>
                              <a:gd name="T4" fmla="+- 0 1304 1304"/>
                              <a:gd name="T5" fmla="*/ T4 w 6464"/>
                              <a:gd name="T6" fmla="+- 0 2151 2151"/>
                              <a:gd name="T7" fmla="*/ 2151 h 3622"/>
                              <a:gd name="T8" fmla="+- 0 1304 1304"/>
                              <a:gd name="T9" fmla="*/ T8 w 6464"/>
                              <a:gd name="T10" fmla="+- 0 2394 2151"/>
                              <a:gd name="T11" fmla="*/ 2394 h 3622"/>
                              <a:gd name="T12" fmla="+- 0 1304 1304"/>
                              <a:gd name="T13" fmla="*/ T12 w 6464"/>
                              <a:gd name="T14" fmla="+- 0 2634 2151"/>
                              <a:gd name="T15" fmla="*/ 2634 h 3622"/>
                              <a:gd name="T16" fmla="+- 0 1304 1304"/>
                              <a:gd name="T17" fmla="*/ T16 w 6464"/>
                              <a:gd name="T18" fmla="+- 0 5773 2151"/>
                              <a:gd name="T19" fmla="*/ 5773 h 3622"/>
                              <a:gd name="T20" fmla="+- 0 7527 1304"/>
                              <a:gd name="T21" fmla="*/ T20 w 6464"/>
                              <a:gd name="T22" fmla="+- 0 5773 2151"/>
                              <a:gd name="T23" fmla="*/ 5773 h 3622"/>
                              <a:gd name="T24" fmla="+- 0 7527 1304"/>
                              <a:gd name="T25" fmla="*/ T24 w 6464"/>
                              <a:gd name="T26" fmla="+- 0 5533 2151"/>
                              <a:gd name="T27" fmla="*/ 5533 h 3622"/>
                              <a:gd name="T28" fmla="+- 0 7767 1304"/>
                              <a:gd name="T29" fmla="*/ T28 w 6464"/>
                              <a:gd name="T30" fmla="+- 0 5533 2151"/>
                              <a:gd name="T31" fmla="*/ 5533 h 3622"/>
                              <a:gd name="T32" fmla="+- 0 7767 1304"/>
                              <a:gd name="T33" fmla="*/ T32 w 6464"/>
                              <a:gd name="T34" fmla="+- 0 5291 2151"/>
                              <a:gd name="T35" fmla="*/ 5291 h 3622"/>
                              <a:gd name="T36" fmla="+- 0 7767 1304"/>
                              <a:gd name="T37" fmla="*/ T36 w 6464"/>
                              <a:gd name="T38" fmla="+- 0 2394 2151"/>
                              <a:gd name="T39" fmla="*/ 2394 h 3622"/>
                              <a:gd name="T40" fmla="+- 0 7767 1304"/>
                              <a:gd name="T41" fmla="*/ T40 w 6464"/>
                              <a:gd name="T42" fmla="+- 0 2151 2151"/>
                              <a:gd name="T43" fmla="*/ 2151 h 3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3622">
                                <a:moveTo>
                                  <a:pt x="6463" y="0"/>
                                </a:moveTo>
                                <a:lnTo>
                                  <a:pt x="0" y="0"/>
                                </a:lnTo>
                                <a:lnTo>
                                  <a:pt x="0" y="243"/>
                                </a:lnTo>
                                <a:lnTo>
                                  <a:pt x="0" y="483"/>
                                </a:lnTo>
                                <a:lnTo>
                                  <a:pt x="0" y="3622"/>
                                </a:lnTo>
                                <a:lnTo>
                                  <a:pt x="6223" y="3622"/>
                                </a:lnTo>
                                <a:lnTo>
                                  <a:pt x="6223" y="3382"/>
                                </a:lnTo>
                                <a:lnTo>
                                  <a:pt x="6463" y="3382"/>
                                </a:lnTo>
                                <a:lnTo>
                                  <a:pt x="6463" y="3140"/>
                                </a:lnTo>
                                <a:lnTo>
                                  <a:pt x="6463" y="243"/>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41"/>
                        <wps:cNvSpPr txBox="1">
                          <a:spLocks noChangeArrowheads="1"/>
                        </wps:cNvSpPr>
                        <wps:spPr bwMode="auto">
                          <a:xfrm>
                            <a:off x="1304" y="2151"/>
                            <a:ext cx="6464" cy="3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54BEB" w14:textId="77777777" w:rsidR="00F721B4" w:rsidRDefault="00F721B4" w:rsidP="00F721B4">
                              <w:pPr>
                                <w:ind w:left="-1" w:right="-15"/>
                                <w:jc w:val="both"/>
                                <w:rPr>
                                  <w:sz w:val="21"/>
                                </w:rPr>
                              </w:pPr>
                              <w:r>
                                <w:rPr>
                                  <w:sz w:val="21"/>
                                </w:rPr>
                                <w:t xml:space="preserve">2.129 In some cases an analysis could be performed, perhaps as part of a residual profit split or as a method of splitting profits in its own right, by </w:t>
                              </w:r>
                              <w:proofErr w:type="gramStart"/>
                              <w:r>
                                <w:rPr>
                                  <w:sz w:val="21"/>
                                </w:rPr>
                                <w:t>taking into account</w:t>
                              </w:r>
                              <w:proofErr w:type="gramEnd"/>
                              <w:r>
                                <w:rPr>
                                  <w:sz w:val="21"/>
                                </w:rPr>
                                <w:t xml:space="preserve"> the discounted cash flow to the parties to the controlled transactions over the anticipated life of the business. One of the situations in which this may be an effective method could be where a start-up is involved, cash flow projections were carried out as part of assessing the viability of  the project, and capital investment and sales could be estimated with a reasonable degree of certainty. However, the reliability of such an approach will depend on the use of an appropriate discount rate, which should be based on market benchmarks. In this regard, it should be noted that industry- wide risk premiums used to calculate the discount do not distinguish between particular companies let alone segments of businesses, and estimates of the relative timing of receipts can be problematic. Such an approach, therefore, would require considerable caution and should be supplemented where possible by information derived from other</w:t>
                              </w:r>
                              <w:r>
                                <w:rPr>
                                  <w:spacing w:val="-28"/>
                                  <w:sz w:val="21"/>
                                </w:rPr>
                                <w:t xml:space="preserve"> </w:t>
                              </w:r>
                              <w:r>
                                <w:rPr>
                                  <w:sz w:val="21"/>
                                </w:rPr>
                                <w:t>methods.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7D86" id="Group 33" o:spid="_x0000_s1058" style="position:absolute;left:0;text-align:left;margin-left:65.2pt;margin-top:107.55pt;width:323.2pt;height:181.1pt;z-index:-251645952;mso-wrap-distance-left:0;mso-wrap-distance-right:0;mso-position-horizontal-relative:page;mso-position-vertical-relative:text" coordorigin="1304,2151" coordsize="6464,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">
                <v:shape id="Freeform 40" o:spid="_x0000_s1059" style="position:absolute;left:1304;top:2151;width:6464;height:3622;visibility:visible;mso-wrap-style:square;v-text-anchor:top" coordsize="6464,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" path="m6463,l,,,243,,483,,3622r6223,l6223,3382r240,l6463,3140r,-2897l6463,xe" fillcolor="#d3d3d3" stroked="f">
                  <v:path arrowok="t" o:connecttype="custom" o:connectlocs="6463,2151;0,2151;0,2394;0,2634;0,5773;6223,5773;6223,5533;6463,5533;6463,5291;6463,2394;6463,2151" o:connectangles="0,0,0,0,0,0,0,0,0,0,0"/>
                </v:shape>
                <v:shape id="Text Box 41" o:spid="_x0000_s1060" type="#_x0000_t202" style="position:absolute;left:1304;top:2151;width:6464;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D154BEB" w14:textId="77777777" w:rsidR="00F721B4" w:rsidRDefault="00F721B4" w:rsidP="00F721B4">
                        <w:pPr>
                          <w:ind w:left="-1" w:right="-15"/>
                          <w:jc w:val="both"/>
                          <w:rPr>
                            <w:sz w:val="21"/>
                          </w:rPr>
                        </w:pPr>
                        <w:r>
                          <w:rPr>
                            <w:sz w:val="21"/>
                          </w:rPr>
                          <w:t xml:space="preserve">2.129 In some cases an analysis could be performed, perhaps as part of a residual profit split or as a method of splitting profits in its own right, by </w:t>
                        </w:r>
                        <w:proofErr w:type="gramStart"/>
                        <w:r>
                          <w:rPr>
                            <w:sz w:val="21"/>
                          </w:rPr>
                          <w:t>taking into account</w:t>
                        </w:r>
                        <w:proofErr w:type="gramEnd"/>
                        <w:r>
                          <w:rPr>
                            <w:sz w:val="21"/>
                          </w:rPr>
                          <w:t xml:space="preserve"> the discounted cash flow to the parties to the controlled transactions over the anticipated life of the business. One of the situations in which this may be an effective method could be where a start-up is involved, cash flow projections were carried out as part of assessing the viability of  the project, and capital investment and sales could be estimated with a reasonable degree of certainty. However, the reliability of such an approach will depend on the use of an appropriate discount rate, which should be based on market benchmarks. In this regard, it should be noted that industry- wide risk premiums used to calculate the discount do not distinguish between particular companies let alone segments of businesses, and estimates of the relative timing of receipts can be problematic. Such an approach, therefore, would require considerable caution and should be supplemented where possible by information derived from other</w:t>
                        </w:r>
                        <w:r>
                          <w:rPr>
                            <w:spacing w:val="-28"/>
                            <w:sz w:val="21"/>
                          </w:rPr>
                          <w:t xml:space="preserve"> </w:t>
                        </w:r>
                        <w:r>
                          <w:rPr>
                            <w:sz w:val="21"/>
                          </w:rPr>
                          <w:t>methods.</w:t>
                        </w:r>
                      </w:p>
                    </w:txbxContent>
                  </v:textbox>
                </v:shape>
                <w10:wrap type="topAndBottom" anchorx="page"/>
              </v:group>
            </w:pict>
          </mc:Fallback>
        </mc:AlternateContent>
      </w:r>
      <w:r>
        <w:rPr>
          <w:shd w:val="clear" w:color="auto" w:fill="D3D3D3"/>
        </w:rPr>
        <w:t>independent seller reasonably would accept in the circumstances and the</w:t>
      </w:r>
      <w:r>
        <w:t xml:space="preserve"> </w:t>
      </w:r>
      <w:r>
        <w:rPr>
          <w:shd w:val="clear" w:color="auto" w:fill="D3D3D3"/>
        </w:rPr>
        <w:t>highest price that the buyer would be reasonably willing to pay. Any</w:t>
      </w:r>
      <w:r>
        <w:t xml:space="preserve"> </w:t>
      </w:r>
      <w:r>
        <w:rPr>
          <w:shd w:val="clear" w:color="auto" w:fill="D3D3D3"/>
        </w:rPr>
        <w:t>discrepancy between these two figures could result in the residual profit</w:t>
      </w:r>
      <w:r>
        <w:t xml:space="preserve">  </w:t>
      </w:r>
      <w:r>
        <w:rPr>
          <w:shd w:val="clear" w:color="auto" w:fill="D3D3D3"/>
        </w:rPr>
        <w:t>over which independent enterprises would bargain. In the second stage, the</w:t>
      </w:r>
      <w:r>
        <w:t xml:space="preserve"> </w:t>
      </w:r>
      <w:r>
        <w:rPr>
          <w:shd w:val="clear" w:color="auto" w:fill="D3D3D3"/>
        </w:rPr>
        <w:t>residual analysis therefore could divide this pool of profit based on an</w:t>
      </w:r>
      <w:r>
        <w:t xml:space="preserve"> </w:t>
      </w:r>
      <w:r>
        <w:rPr>
          <w:shd w:val="clear" w:color="auto" w:fill="D3D3D3"/>
        </w:rPr>
        <w:t>analysis of any factors relevant to the associated enterprises that would</w:t>
      </w:r>
      <w:r>
        <w:t xml:space="preserve"> </w:t>
      </w:r>
      <w:r>
        <w:rPr>
          <w:shd w:val="clear" w:color="auto" w:fill="D3D3D3"/>
        </w:rPr>
        <w:t>indicate how independent enterprises might have split the difference</w:t>
      </w:r>
      <w:r>
        <w:t xml:space="preserve"> </w:t>
      </w:r>
      <w:r>
        <w:rPr>
          <w:shd w:val="clear" w:color="auto" w:fill="D3D3D3"/>
        </w:rPr>
        <w:t>between the seller's minimum price and the buyer's maximum</w:t>
      </w:r>
      <w:r>
        <w:rPr>
          <w:spacing w:val="-17"/>
          <w:shd w:val="clear" w:color="auto" w:fill="D3D3D3"/>
        </w:rPr>
        <w:t xml:space="preserve"> </w:t>
      </w:r>
      <w:r>
        <w:rPr>
          <w:shd w:val="clear" w:color="auto" w:fill="D3D3D3"/>
        </w:rPr>
        <w:t>price.</w:t>
      </w:r>
    </w:p>
    <w:p w14:paraId="3C5877F2" w14:textId="77777777" w:rsidR="00F721B4" w:rsidRDefault="00F721B4" w:rsidP="00F721B4">
      <w:pPr>
        <w:pStyle w:val="BodyText"/>
        <w:spacing w:before="4"/>
        <w:rPr>
          <w:sz w:val="10"/>
        </w:rPr>
      </w:pPr>
    </w:p>
    <w:p w14:paraId="28FE6412" w14:textId="7AA2E86D" w:rsidR="00F721B4" w:rsidRDefault="00F721B4" w:rsidP="00F721B4">
      <w:pPr>
        <w:pStyle w:val="Heading3"/>
        <w:numPr>
          <w:ilvl w:val="2"/>
          <w:numId w:val="5"/>
        </w:numPr>
        <w:tabs>
          <w:tab w:val="left" w:pos="1633"/>
          <w:tab w:val="left" w:pos="1634"/>
        </w:tabs>
        <w:spacing w:before="91"/>
        <w:ind w:hanging="930"/>
      </w:pPr>
      <w:r>
        <w:rPr>
          <w:noProof/>
        </w:rPr>
        <mc:AlternateContent>
          <mc:Choice Requires="wps">
            <w:drawing>
              <wp:anchor distT="0" distB="0" distL="0" distR="0" simplePos="0" relativeHeight="251671552" behindDoc="1" locked="0" layoutInCell="1" allowOverlap="1" wp14:anchorId="741E5366" wp14:editId="52B4BC26">
                <wp:simplePos x="0" y="0"/>
                <wp:positionH relativeFrom="page">
                  <wp:posOffset>828040</wp:posOffset>
                </wp:positionH>
                <wp:positionV relativeFrom="paragraph">
                  <wp:posOffset>304165</wp:posOffset>
                </wp:positionV>
                <wp:extent cx="4104640" cy="1533525"/>
                <wp:effectExtent l="0" t="0" r="1270" b="635"/>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53352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664F3" w14:textId="77777777" w:rsidR="00F721B4" w:rsidRDefault="00F721B4" w:rsidP="00F721B4">
                            <w:pPr>
                              <w:pStyle w:val="BodyText"/>
                              <w:ind w:left="-1" w:right="-15"/>
                              <w:jc w:val="both"/>
                            </w:pPr>
                            <w:r>
                              <w:t>2.130 The combined profits to be split in  a  transactional  profit  split method are the profits of the associated enterprises from the controlled transactions in which the associated enterprises are engaged. The combined profits to be split should only be those arising from the controlled transaction(s) under review. In determining those profits, it is essential to first identify the relevant transactions to be covered by the transactional profit split. It is also essential to identify the level of aggregation, see paragraphs 3.9-3.12. Where a taxpayer has controlled transactions with more than one associated enterprise, it is also necessary to identify the parties in relation to those transactions and the profits to be split among</w:t>
                            </w:r>
                            <w:r>
                              <w:rPr>
                                <w:spacing w:val="-21"/>
                              </w:rPr>
                              <w:t xml:space="preserve"> </w:t>
                            </w:r>
                            <w:r>
                              <w:t>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E5366" id="Text Box 32" o:spid="_x0000_s1061" type="#_x0000_t202" style="position:absolute;left:0;text-align:left;margin-left:65.2pt;margin-top:23.95pt;width:323.2pt;height:120.7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" fillcolor="#d3d3d3" stroked="f">
                <v:textbox inset="0,0,0,0">
                  <w:txbxContent>
                    <w:p w14:paraId="0A9664F3" w14:textId="77777777" w:rsidR="00F721B4" w:rsidRDefault="00F721B4" w:rsidP="00F721B4">
                      <w:pPr>
                        <w:pStyle w:val="BodyText"/>
                        <w:ind w:left="-1" w:right="-15"/>
                        <w:jc w:val="both"/>
                      </w:pPr>
                      <w:r>
                        <w:t>2.130 The combined profits to be split in  a  transactional  profit  split method are the profits of the associated enterprises from the controlled transactions in which the associated enterprises are engaged. The combined profits to be split should only be those arising from the controlled transaction(s) under review. In determining those profits, it is essential to first identify the relevant transactions to be covered by the transactional profit split. It is also essential to identify the level of aggregation, see paragraphs 3.9-3.12. Where a taxpayer has controlled transactions with more than one associated enterprise, it is also necessary to identify the parties in relation to those transactions and the profits to be split among</w:t>
                      </w:r>
                      <w:r>
                        <w:rPr>
                          <w:spacing w:val="-21"/>
                        </w:rPr>
                        <w:t xml:space="preserve"> </w:t>
                      </w:r>
                      <w:r>
                        <w:t>them.</w:t>
                      </w:r>
                    </w:p>
                  </w:txbxContent>
                </v:textbox>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4A72591B" wp14:editId="71DCB952">
                <wp:simplePos x="0" y="0"/>
                <wp:positionH relativeFrom="page">
                  <wp:posOffset>828040</wp:posOffset>
                </wp:positionH>
                <wp:positionV relativeFrom="paragraph">
                  <wp:posOffset>1913255</wp:posOffset>
                </wp:positionV>
                <wp:extent cx="4104640" cy="1073150"/>
                <wp:effectExtent l="0" t="0" r="1270" b="444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07315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DB60A" w14:textId="77777777" w:rsidR="00F721B4" w:rsidRDefault="00F721B4" w:rsidP="00F721B4">
                            <w:pPr>
                              <w:pStyle w:val="BodyText"/>
                              <w:ind w:left="-1" w:right="-15"/>
                              <w:jc w:val="both"/>
                            </w:pPr>
                            <w:r>
                              <w:t>2.131    In order to determine the combined profits to be split, the accounts of the parties to the transaction to which a transactional profit split is applied need to be put on a common basis as to accounting practice and currency, and then combined. Because accounting standards can have significant effects on the determination of the profits to be split, accounting standards should be selected in advance of applying the method and applied consistently over the lifetime of the arrangement. See paragraphs</w:t>
                            </w:r>
                            <w:r>
                              <w:rPr>
                                <w:spacing w:val="2"/>
                              </w:rPr>
                              <w:t xml:space="preserve"> </w:t>
                            </w:r>
                            <w:r>
                              <w:t>2.121-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2591B" id="Text Box 31" o:spid="_x0000_s1062" type="#_x0000_t202" style="position:absolute;left:0;text-align:left;margin-left:65.2pt;margin-top:150.65pt;width:323.2pt;height:84.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" fillcolor="#d3d3d3" stroked="f">
                <v:textbox inset="0,0,0,0">
                  <w:txbxContent>
                    <w:p w14:paraId="393DB60A" w14:textId="77777777" w:rsidR="00F721B4" w:rsidRDefault="00F721B4" w:rsidP="00F721B4">
                      <w:pPr>
                        <w:pStyle w:val="BodyText"/>
                        <w:ind w:left="-1" w:right="-15"/>
                        <w:jc w:val="both"/>
                      </w:pPr>
                      <w:r>
                        <w:t>2.131    In order to determine the combined profits to be split, the accounts of the parties to the transaction to which a transactional profit split is applied need to be put on a common basis as to accounting practice and currency, and then combined. Because accounting standards can have significant effects on the determination of the profits to be split, accounting standards should be selected in advance of applying the method and applied consistently over the lifetime of the arrangement. See paragraphs</w:t>
                      </w:r>
                      <w:r>
                        <w:rPr>
                          <w:spacing w:val="2"/>
                        </w:rPr>
                        <w:t xml:space="preserve"> </w:t>
                      </w:r>
                      <w:r>
                        <w:t>2.121-</w:t>
                      </w:r>
                    </w:p>
                  </w:txbxContent>
                </v:textbox>
                <w10:wrap type="topAndBottom" anchorx="page"/>
              </v:shape>
            </w:pict>
          </mc:Fallback>
        </mc:AlternateContent>
      </w:r>
      <w:r>
        <w:rPr>
          <w:shd w:val="clear" w:color="auto" w:fill="D3D3D3"/>
        </w:rPr>
        <w:t>Determining the combined profits to be</w:t>
      </w:r>
      <w:r>
        <w:rPr>
          <w:spacing w:val="-2"/>
          <w:shd w:val="clear" w:color="auto" w:fill="D3D3D3"/>
        </w:rPr>
        <w:t xml:space="preserve"> </w:t>
      </w:r>
      <w:r>
        <w:rPr>
          <w:shd w:val="clear" w:color="auto" w:fill="D3D3D3"/>
        </w:rPr>
        <w:t>split</w:t>
      </w:r>
    </w:p>
    <w:p w14:paraId="4251C242" w14:textId="77777777" w:rsidR="00F721B4" w:rsidRDefault="00F721B4" w:rsidP="00F721B4">
      <w:pPr>
        <w:pStyle w:val="BodyText"/>
        <w:rPr>
          <w:b/>
          <w:i/>
          <w:sz w:val="7"/>
        </w:rPr>
      </w:pPr>
    </w:p>
    <w:p w14:paraId="55962EE6" w14:textId="77777777" w:rsidR="00F721B4" w:rsidRDefault="00F721B4" w:rsidP="00F721B4">
      <w:pPr>
        <w:rPr>
          <w:sz w:val="7"/>
        </w:rPr>
        <w:sectPr w:rsidR="00F721B4">
          <w:headerReference w:type="even" r:id="rId11"/>
          <w:headerReference w:type="default" r:id="rId12"/>
          <w:footerReference w:type="even" r:id="rId13"/>
          <w:footerReference w:type="default" r:id="rId14"/>
          <w:pgSz w:w="9070" w:h="13050"/>
          <w:pgMar w:top="1120" w:right="660" w:bottom="800" w:left="600" w:header="858" w:footer="619" w:gutter="0"/>
          <w:pgNumType w:start="138"/>
          <w:cols w:space="720"/>
        </w:sectPr>
      </w:pPr>
    </w:p>
    <w:p w14:paraId="7D920DFC" w14:textId="77777777" w:rsidR="00F721B4" w:rsidRDefault="00F721B4" w:rsidP="00F721B4">
      <w:pPr>
        <w:pStyle w:val="BodyText"/>
        <w:spacing w:before="2"/>
        <w:rPr>
          <w:b/>
          <w:i/>
          <w:sz w:val="16"/>
        </w:rPr>
      </w:pPr>
    </w:p>
    <w:p w14:paraId="672F73FB" w14:textId="10CA32A1" w:rsidR="00F721B4" w:rsidRDefault="00F721B4" w:rsidP="00F721B4">
      <w:pPr>
        <w:pStyle w:val="BodyText"/>
        <w:spacing w:before="93"/>
        <w:ind w:left="704" w:right="803"/>
      </w:pPr>
      <w:r>
        <w:rPr>
          <w:noProof/>
        </w:rPr>
        <mc:AlternateContent>
          <mc:Choice Requires="wpg">
            <w:drawing>
              <wp:anchor distT="0" distB="0" distL="0" distR="0" simplePos="0" relativeHeight="251673600" behindDoc="1" locked="0" layoutInCell="1" allowOverlap="1" wp14:anchorId="1FD12DC3" wp14:editId="21E95E0F">
                <wp:simplePos x="0" y="0"/>
                <wp:positionH relativeFrom="page">
                  <wp:posOffset>828040</wp:posOffset>
                </wp:positionH>
                <wp:positionV relativeFrom="paragraph">
                  <wp:posOffset>445770</wp:posOffset>
                </wp:positionV>
                <wp:extent cx="4104640" cy="920750"/>
                <wp:effectExtent l="0" t="0" r="127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920750"/>
                          <a:chOff x="1304" y="702"/>
                          <a:chExt cx="6464" cy="1450"/>
                        </a:xfrm>
                      </wpg:grpSpPr>
                      <wps:wsp>
                        <wps:cNvPr id="29" name="Freeform 45"/>
                        <wps:cNvSpPr>
                          <a:spLocks/>
                        </wps:cNvSpPr>
                        <wps:spPr bwMode="auto">
                          <a:xfrm>
                            <a:off x="1304" y="701"/>
                            <a:ext cx="6464" cy="1450"/>
                          </a:xfrm>
                          <a:custGeom>
                            <a:avLst/>
                            <a:gdLst>
                              <a:gd name="T0" fmla="+- 0 7767 1304"/>
                              <a:gd name="T1" fmla="*/ T0 w 6464"/>
                              <a:gd name="T2" fmla="+- 0 702 702"/>
                              <a:gd name="T3" fmla="*/ 702 h 1450"/>
                              <a:gd name="T4" fmla="+- 0 1304 1304"/>
                              <a:gd name="T5" fmla="*/ T4 w 6464"/>
                              <a:gd name="T6" fmla="+- 0 702 702"/>
                              <a:gd name="T7" fmla="*/ 702 h 1450"/>
                              <a:gd name="T8" fmla="+- 0 1304 1304"/>
                              <a:gd name="T9" fmla="*/ T8 w 6464"/>
                              <a:gd name="T10" fmla="+- 0 944 702"/>
                              <a:gd name="T11" fmla="*/ 944 h 1450"/>
                              <a:gd name="T12" fmla="+- 0 1304 1304"/>
                              <a:gd name="T13" fmla="*/ T12 w 6464"/>
                              <a:gd name="T14" fmla="+- 0 1187 702"/>
                              <a:gd name="T15" fmla="*/ 1187 h 1450"/>
                              <a:gd name="T16" fmla="+- 0 1304 1304"/>
                              <a:gd name="T17" fmla="*/ T16 w 6464"/>
                              <a:gd name="T18" fmla="+- 0 2151 702"/>
                              <a:gd name="T19" fmla="*/ 2151 h 1450"/>
                              <a:gd name="T20" fmla="+- 0 7367 1304"/>
                              <a:gd name="T21" fmla="*/ T20 w 6464"/>
                              <a:gd name="T22" fmla="+- 0 2151 702"/>
                              <a:gd name="T23" fmla="*/ 2151 h 1450"/>
                              <a:gd name="T24" fmla="+- 0 7367 1304"/>
                              <a:gd name="T25" fmla="*/ T24 w 6464"/>
                              <a:gd name="T26" fmla="+- 0 1911 702"/>
                              <a:gd name="T27" fmla="*/ 1911 h 1450"/>
                              <a:gd name="T28" fmla="+- 0 7767 1304"/>
                              <a:gd name="T29" fmla="*/ T28 w 6464"/>
                              <a:gd name="T30" fmla="+- 0 1911 702"/>
                              <a:gd name="T31" fmla="*/ 1911 h 1450"/>
                              <a:gd name="T32" fmla="+- 0 7767 1304"/>
                              <a:gd name="T33" fmla="*/ T32 w 6464"/>
                              <a:gd name="T34" fmla="+- 0 1669 702"/>
                              <a:gd name="T35" fmla="*/ 1669 h 1450"/>
                              <a:gd name="T36" fmla="+- 0 7767 1304"/>
                              <a:gd name="T37" fmla="*/ T36 w 6464"/>
                              <a:gd name="T38" fmla="+- 0 1427 702"/>
                              <a:gd name="T39" fmla="*/ 1427 h 1450"/>
                              <a:gd name="T40" fmla="+- 0 7767 1304"/>
                              <a:gd name="T41" fmla="*/ T40 w 6464"/>
                              <a:gd name="T42" fmla="+- 0 1187 702"/>
                              <a:gd name="T43" fmla="*/ 1187 h 1450"/>
                              <a:gd name="T44" fmla="+- 0 7767 1304"/>
                              <a:gd name="T45" fmla="*/ T44 w 6464"/>
                              <a:gd name="T46" fmla="+- 0 944 702"/>
                              <a:gd name="T47" fmla="*/ 944 h 1450"/>
                              <a:gd name="T48" fmla="+- 0 7767 1304"/>
                              <a:gd name="T49" fmla="*/ T48 w 6464"/>
                              <a:gd name="T50" fmla="+- 0 702 702"/>
                              <a:gd name="T51" fmla="*/ 702 h 1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4" h="1450">
                                <a:moveTo>
                                  <a:pt x="6463" y="0"/>
                                </a:moveTo>
                                <a:lnTo>
                                  <a:pt x="0" y="0"/>
                                </a:lnTo>
                                <a:lnTo>
                                  <a:pt x="0" y="242"/>
                                </a:lnTo>
                                <a:lnTo>
                                  <a:pt x="0" y="485"/>
                                </a:lnTo>
                                <a:lnTo>
                                  <a:pt x="0" y="1449"/>
                                </a:lnTo>
                                <a:lnTo>
                                  <a:pt x="6063" y="1449"/>
                                </a:lnTo>
                                <a:lnTo>
                                  <a:pt x="6063" y="1209"/>
                                </a:lnTo>
                                <a:lnTo>
                                  <a:pt x="6463" y="1209"/>
                                </a:lnTo>
                                <a:lnTo>
                                  <a:pt x="6463" y="967"/>
                                </a:lnTo>
                                <a:lnTo>
                                  <a:pt x="6463" y="725"/>
                                </a:lnTo>
                                <a:lnTo>
                                  <a:pt x="6463" y="485"/>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46"/>
                        <wps:cNvSpPr txBox="1">
                          <a:spLocks noChangeArrowheads="1"/>
                        </wps:cNvSpPr>
                        <wps:spPr bwMode="auto">
                          <a:xfrm>
                            <a:off x="1304" y="701"/>
                            <a:ext cx="6464"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8FABA" w14:textId="77777777" w:rsidR="00F721B4" w:rsidRDefault="00F721B4" w:rsidP="00F721B4">
                              <w:pPr>
                                <w:ind w:left="-1" w:right="-15"/>
                                <w:jc w:val="both"/>
                                <w:rPr>
                                  <w:sz w:val="21"/>
                                </w:rPr>
                              </w:pPr>
                              <w:r>
                                <w:rPr>
                                  <w:sz w:val="21"/>
                                </w:rPr>
                                <w:t>2.132 Financial accounting may provide  the  starting  point  for  determining the profit to be split in the absence of harmonized tax accounting standards. The use of other financial data (e.g. cost accounting) should be permitted where such accounts exist, are reliable, auditable and sufficiently transactional. In this context, product-line income statements or divisional accounts may prove to be the most useful accounting</w:t>
                              </w:r>
                              <w:r>
                                <w:rPr>
                                  <w:spacing w:val="-23"/>
                                  <w:sz w:val="21"/>
                                </w:rPr>
                                <w:t xml:space="preserve"> </w:t>
                              </w:r>
                              <w:r>
                                <w:rPr>
                                  <w:sz w:val="21"/>
                                </w:rPr>
                                <w:t>records.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12DC3" id="Group 28" o:spid="_x0000_s1063" style="position:absolute;left:0;text-align:left;margin-left:65.2pt;margin-top:35.1pt;width:323.2pt;height:72.5pt;z-index:-251642880;mso-wrap-distance-left:0;mso-wrap-distance-right:0;mso-position-horizontal-relative:page;mso-position-vertical-relative:text" coordorigin="1304,702" coordsize="6464,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">
                <v:shape id="Freeform 45" o:spid="_x0000_s1064" style="position:absolute;left:1304;top:701;width:6464;height:1450;visibility:visible;mso-wrap-style:square;v-text-anchor:top" coordsize="6464,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" path="m6463,l,,,242,,485r,964l6063,1449r,-240l6463,1209r,-242l6463,725r,-240l6463,242,6463,xe" fillcolor="#d3d3d3" stroked="f">
                  <v:path arrowok="t" o:connecttype="custom" o:connectlocs="6463,702;0,702;0,944;0,1187;0,2151;6063,2151;6063,1911;6463,1911;6463,1669;6463,1427;6463,1187;6463,944;6463,702" o:connectangles="0,0,0,0,0,0,0,0,0,0,0,0,0"/>
                </v:shape>
                <v:shape id="Text Box 46" o:spid="_x0000_s1065" type="#_x0000_t202" style="position:absolute;left:1304;top:701;width:6464;height:1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788FABA" w14:textId="77777777" w:rsidR="00F721B4" w:rsidRDefault="00F721B4" w:rsidP="00F721B4">
                        <w:pPr>
                          <w:ind w:left="-1" w:right="-15"/>
                          <w:jc w:val="both"/>
                          <w:rPr>
                            <w:sz w:val="21"/>
                          </w:rPr>
                        </w:pPr>
                        <w:r>
                          <w:rPr>
                            <w:sz w:val="21"/>
                          </w:rPr>
                          <w:t>2.132 Financial accounting may provide  the  starting  point  for  determining the profit to be split in the absence of harmonized tax accounting standards. The use of other financial data (e.g. cost accounting) should be permitted where such accounts exist, are reliable, auditable and sufficiently transactional. In this context, product-line income statements or divisional accounts may prove to be the most useful accounting</w:t>
                        </w:r>
                        <w:r>
                          <w:rPr>
                            <w:spacing w:val="-23"/>
                            <w:sz w:val="21"/>
                          </w:rPr>
                          <w:t xml:space="preserve"> </w:t>
                        </w:r>
                        <w:r>
                          <w:rPr>
                            <w:sz w:val="21"/>
                          </w:rPr>
                          <w:t>records.</w:t>
                        </w:r>
                      </w:p>
                    </w:txbxContent>
                  </v:textbox>
                </v:shape>
                <w10:wrap type="topAndBottom" anchorx="page"/>
              </v:group>
            </w:pict>
          </mc:Fallback>
        </mc:AlternateContent>
      </w:r>
      <w:r>
        <w:rPr>
          <w:shd w:val="clear" w:color="auto" w:fill="D3D3D3"/>
        </w:rPr>
        <w:t>2.123 for general guidance on the consistency of the determination of the combined profits to be split.</w:t>
      </w:r>
    </w:p>
    <w:p w14:paraId="228152B4" w14:textId="77777777" w:rsidR="00F721B4" w:rsidRDefault="00F721B4" w:rsidP="00F721B4">
      <w:pPr>
        <w:pStyle w:val="BodyText"/>
        <w:spacing w:before="11"/>
        <w:rPr>
          <w:sz w:val="9"/>
        </w:rPr>
      </w:pPr>
    </w:p>
    <w:p w14:paraId="564E9A28" w14:textId="77777777" w:rsidR="00F721B4" w:rsidRDefault="00F721B4" w:rsidP="00F721B4">
      <w:pPr>
        <w:pStyle w:val="Heading5"/>
        <w:numPr>
          <w:ilvl w:val="3"/>
          <w:numId w:val="5"/>
        </w:numPr>
        <w:tabs>
          <w:tab w:val="left" w:pos="1633"/>
          <w:tab w:val="left" w:pos="1634"/>
        </w:tabs>
        <w:spacing w:before="90" w:after="6"/>
      </w:pPr>
      <w:r>
        <w:rPr>
          <w:shd w:val="clear" w:color="auto" w:fill="D3D3D3"/>
        </w:rPr>
        <w:t>Actual or projected</w:t>
      </w:r>
      <w:r>
        <w:rPr>
          <w:spacing w:val="-1"/>
          <w:shd w:val="clear" w:color="auto" w:fill="D3D3D3"/>
        </w:rPr>
        <w:t xml:space="preserve"> </w:t>
      </w:r>
      <w:r>
        <w:rPr>
          <w:shd w:val="clear" w:color="auto" w:fill="D3D3D3"/>
        </w:rPr>
        <w:t>profits</w:t>
      </w:r>
    </w:p>
    <w:tbl>
      <w:tblPr>
        <w:tblW w:w="0" w:type="auto"/>
        <w:tblCellSpacing w:w="60" w:type="dxa"/>
        <w:tblInd w:w="771" w:type="dxa"/>
        <w:tblLayout w:type="fixed"/>
        <w:tblCellMar>
          <w:left w:w="0" w:type="dxa"/>
          <w:right w:w="0" w:type="dxa"/>
        </w:tblCellMar>
        <w:tblLook w:val="01E0" w:firstRow="1" w:lastRow="1" w:firstColumn="1" w:lastColumn="1" w:noHBand="0" w:noVBand="0"/>
      </w:tblPr>
      <w:tblGrid>
        <w:gridCol w:w="6703"/>
      </w:tblGrid>
      <w:tr w:rsidR="00F721B4" w14:paraId="44F48D70" w14:textId="77777777" w:rsidTr="00946DDD">
        <w:trPr>
          <w:trHeight w:val="1329"/>
          <w:tblCellSpacing w:w="60" w:type="dxa"/>
        </w:trPr>
        <w:tc>
          <w:tcPr>
            <w:tcW w:w="6463" w:type="dxa"/>
            <w:tcBorders>
              <w:top w:val="nil"/>
              <w:bottom w:val="nil"/>
            </w:tcBorders>
            <w:shd w:val="clear" w:color="auto" w:fill="D3D3D3"/>
          </w:tcPr>
          <w:p w14:paraId="207CD769" w14:textId="77777777" w:rsidR="00F721B4" w:rsidRDefault="00F721B4" w:rsidP="00946DDD">
            <w:pPr>
              <w:pStyle w:val="TableParagraph"/>
              <w:spacing w:before="0"/>
              <w:ind w:left="-1" w:right="-15"/>
              <w:jc w:val="both"/>
              <w:rPr>
                <w:sz w:val="21"/>
              </w:rPr>
            </w:pPr>
            <w:r>
              <w:rPr>
                <w:sz w:val="21"/>
              </w:rPr>
              <w:t xml:space="preserve">2.133     If the profit split method were to be used by associated enterprises to set transfer pricing in controlled transactions (i.e. an </w:t>
            </w:r>
            <w:r>
              <w:rPr>
                <w:i/>
                <w:sz w:val="21"/>
              </w:rPr>
              <w:t xml:space="preserve">ex ante </w:t>
            </w:r>
            <w:r>
              <w:rPr>
                <w:sz w:val="21"/>
              </w:rPr>
              <w:t>approach), then each associated enterprise would seek to achieve the division of profits that</w:t>
            </w:r>
            <w:r>
              <w:rPr>
                <w:spacing w:val="14"/>
                <w:sz w:val="21"/>
              </w:rPr>
              <w:t xml:space="preserve"> </w:t>
            </w:r>
            <w:r>
              <w:rPr>
                <w:sz w:val="21"/>
              </w:rPr>
              <w:t>independent</w:t>
            </w:r>
            <w:r>
              <w:rPr>
                <w:spacing w:val="14"/>
                <w:sz w:val="21"/>
              </w:rPr>
              <w:t xml:space="preserve"> </w:t>
            </w:r>
            <w:r>
              <w:rPr>
                <w:sz w:val="21"/>
              </w:rPr>
              <w:t>enterprises</w:t>
            </w:r>
            <w:r>
              <w:rPr>
                <w:spacing w:val="15"/>
                <w:sz w:val="21"/>
              </w:rPr>
              <w:t xml:space="preserve"> </w:t>
            </w:r>
            <w:r>
              <w:rPr>
                <w:sz w:val="21"/>
              </w:rPr>
              <w:t>would</w:t>
            </w:r>
            <w:r>
              <w:rPr>
                <w:spacing w:val="15"/>
                <w:sz w:val="21"/>
              </w:rPr>
              <w:t xml:space="preserve"> </w:t>
            </w:r>
            <w:r>
              <w:rPr>
                <w:sz w:val="21"/>
              </w:rPr>
              <w:t>have</w:t>
            </w:r>
            <w:r>
              <w:rPr>
                <w:spacing w:val="15"/>
                <w:sz w:val="21"/>
              </w:rPr>
              <w:t xml:space="preserve"> </w:t>
            </w:r>
            <w:r>
              <w:rPr>
                <w:sz w:val="21"/>
              </w:rPr>
              <w:t>expected</w:t>
            </w:r>
            <w:r>
              <w:rPr>
                <w:spacing w:val="13"/>
                <w:sz w:val="21"/>
              </w:rPr>
              <w:t xml:space="preserve"> </w:t>
            </w:r>
            <w:r>
              <w:rPr>
                <w:sz w:val="21"/>
              </w:rPr>
              <w:t>to</w:t>
            </w:r>
            <w:r>
              <w:rPr>
                <w:spacing w:val="16"/>
                <w:sz w:val="21"/>
              </w:rPr>
              <w:t xml:space="preserve"> </w:t>
            </w:r>
            <w:r>
              <w:rPr>
                <w:sz w:val="21"/>
              </w:rPr>
              <w:t>realize</w:t>
            </w:r>
            <w:r>
              <w:rPr>
                <w:spacing w:val="15"/>
                <w:sz w:val="21"/>
              </w:rPr>
              <w:t xml:space="preserve"> </w:t>
            </w:r>
            <w:r>
              <w:rPr>
                <w:sz w:val="21"/>
              </w:rPr>
              <w:t>from</w:t>
            </w:r>
            <w:r>
              <w:rPr>
                <w:spacing w:val="12"/>
                <w:sz w:val="21"/>
              </w:rPr>
              <w:t xml:space="preserve"> </w:t>
            </w:r>
            <w:r>
              <w:rPr>
                <w:sz w:val="21"/>
              </w:rPr>
              <w:t>engaging</w:t>
            </w:r>
          </w:p>
          <w:p w14:paraId="706099AE" w14:textId="77777777" w:rsidR="00F721B4" w:rsidRDefault="00F721B4" w:rsidP="00946DDD">
            <w:pPr>
              <w:pStyle w:val="TableParagraph"/>
              <w:spacing w:before="0" w:line="240" w:lineRule="exact"/>
              <w:ind w:left="-1" w:right="-15"/>
              <w:jc w:val="both"/>
              <w:rPr>
                <w:sz w:val="21"/>
              </w:rPr>
            </w:pPr>
            <w:r>
              <w:rPr>
                <w:sz w:val="21"/>
              </w:rPr>
              <w:t>in comparable transactions. Depending on the facts and circumstances,  profit splits using either actual or projected profits are observed in</w:t>
            </w:r>
            <w:r>
              <w:rPr>
                <w:spacing w:val="-21"/>
                <w:sz w:val="21"/>
              </w:rPr>
              <w:t xml:space="preserve"> </w:t>
            </w:r>
            <w:r>
              <w:rPr>
                <w:sz w:val="21"/>
              </w:rPr>
              <w:t>practice.</w:t>
            </w:r>
          </w:p>
        </w:tc>
      </w:tr>
      <w:tr w:rsidR="00F721B4" w14:paraId="64DAF6B7" w14:textId="77777777" w:rsidTr="00946DDD">
        <w:trPr>
          <w:trHeight w:val="2776"/>
          <w:tblCellSpacing w:w="60" w:type="dxa"/>
        </w:trPr>
        <w:tc>
          <w:tcPr>
            <w:tcW w:w="6463" w:type="dxa"/>
            <w:tcBorders>
              <w:top w:val="nil"/>
              <w:bottom w:val="nil"/>
            </w:tcBorders>
            <w:shd w:val="clear" w:color="auto" w:fill="D3D3D3"/>
          </w:tcPr>
          <w:p w14:paraId="74E2EACF" w14:textId="77777777" w:rsidR="00F721B4" w:rsidRDefault="00F721B4" w:rsidP="00946DDD">
            <w:pPr>
              <w:pStyle w:val="TableParagraph"/>
              <w:spacing w:before="0"/>
              <w:ind w:left="-1" w:right="-15"/>
              <w:jc w:val="both"/>
              <w:rPr>
                <w:sz w:val="21"/>
              </w:rPr>
            </w:pPr>
            <w:r>
              <w:rPr>
                <w:sz w:val="21"/>
              </w:rPr>
              <w:t xml:space="preserve">2.134 When a tax administration examines the application of the method used </w:t>
            </w:r>
            <w:r>
              <w:rPr>
                <w:i/>
                <w:sz w:val="21"/>
              </w:rPr>
              <w:t xml:space="preserve">ex ante </w:t>
            </w:r>
            <w:r>
              <w:rPr>
                <w:sz w:val="21"/>
              </w:rPr>
              <w:t>to evaluate whether the method has reliably approximated arm’s length transfer pricing, it is critical for the tax administration to acknowledge that the taxpayer could not have known what the actual profit experience of the business activity would be at the time that the conditions of the controlled transaction were established. Without such an acknowledgement, the application of the transactional profit split method could penalize or reward a taxpayer by focusing on circumstances that the taxpayer could not reasonably have foreseen. Such an application would be contrary to the arm’s length principle, because independent enterprises in similar circumstances could only have relied upon projections and could</w:t>
            </w:r>
            <w:r>
              <w:rPr>
                <w:spacing w:val="18"/>
                <w:sz w:val="21"/>
              </w:rPr>
              <w:t xml:space="preserve"> </w:t>
            </w:r>
            <w:r>
              <w:rPr>
                <w:sz w:val="21"/>
              </w:rPr>
              <w:t>not</w:t>
            </w:r>
          </w:p>
          <w:p w14:paraId="40570155" w14:textId="77777777" w:rsidR="00F721B4" w:rsidRDefault="00F721B4" w:rsidP="00946DDD">
            <w:pPr>
              <w:pStyle w:val="TableParagraph"/>
              <w:spacing w:before="0" w:line="226" w:lineRule="exact"/>
              <w:ind w:left="-1"/>
              <w:jc w:val="both"/>
              <w:rPr>
                <w:sz w:val="21"/>
              </w:rPr>
            </w:pPr>
            <w:r>
              <w:rPr>
                <w:sz w:val="21"/>
              </w:rPr>
              <w:t>have known the actual profit experience. See also paragraph 3.74.</w:t>
            </w:r>
          </w:p>
        </w:tc>
      </w:tr>
      <w:tr w:rsidR="00F721B4" w14:paraId="6170464E" w14:textId="77777777" w:rsidTr="00946DDD">
        <w:trPr>
          <w:trHeight w:val="2054"/>
          <w:tblCellSpacing w:w="60" w:type="dxa"/>
        </w:trPr>
        <w:tc>
          <w:tcPr>
            <w:tcW w:w="6463" w:type="dxa"/>
            <w:tcBorders>
              <w:top w:val="nil"/>
              <w:bottom w:val="nil"/>
            </w:tcBorders>
            <w:shd w:val="clear" w:color="auto" w:fill="D3D3D3"/>
          </w:tcPr>
          <w:p w14:paraId="3F37A658" w14:textId="77777777" w:rsidR="00F721B4" w:rsidRDefault="00F721B4" w:rsidP="00946DDD">
            <w:pPr>
              <w:pStyle w:val="TableParagraph"/>
              <w:spacing w:before="0"/>
              <w:ind w:left="-1" w:right="-15"/>
              <w:jc w:val="both"/>
              <w:rPr>
                <w:sz w:val="21"/>
              </w:rPr>
            </w:pPr>
            <w:r>
              <w:rPr>
                <w:sz w:val="21"/>
              </w:rPr>
              <w:t>2.135 In using the transactional profit split method to establish the conditions of controlled transactions, the associated enterprises would seek to achieve the division of profit that independent enterprises would have realized. The evaluation of the conditions of the controlled transactions of associated enterprises using a transactional profit split method will be easiest for a tax administration where the associated enterprises have originally determined</w:t>
            </w:r>
            <w:r>
              <w:rPr>
                <w:spacing w:val="39"/>
                <w:sz w:val="21"/>
              </w:rPr>
              <w:t xml:space="preserve"> </w:t>
            </w:r>
            <w:r>
              <w:rPr>
                <w:sz w:val="21"/>
              </w:rPr>
              <w:t>such</w:t>
            </w:r>
            <w:r>
              <w:rPr>
                <w:spacing w:val="39"/>
                <w:sz w:val="21"/>
              </w:rPr>
              <w:t xml:space="preserve"> </w:t>
            </w:r>
            <w:r>
              <w:rPr>
                <w:sz w:val="21"/>
              </w:rPr>
              <w:t>conditions</w:t>
            </w:r>
            <w:r>
              <w:rPr>
                <w:spacing w:val="40"/>
                <w:sz w:val="21"/>
              </w:rPr>
              <w:t xml:space="preserve"> </w:t>
            </w:r>
            <w:r>
              <w:rPr>
                <w:sz w:val="21"/>
              </w:rPr>
              <w:t>on</w:t>
            </w:r>
            <w:r>
              <w:rPr>
                <w:spacing w:val="39"/>
                <w:sz w:val="21"/>
              </w:rPr>
              <w:t xml:space="preserve"> </w:t>
            </w:r>
            <w:r>
              <w:rPr>
                <w:sz w:val="21"/>
              </w:rPr>
              <w:t>the</w:t>
            </w:r>
            <w:r>
              <w:rPr>
                <w:spacing w:val="39"/>
                <w:sz w:val="21"/>
              </w:rPr>
              <w:t xml:space="preserve"> </w:t>
            </w:r>
            <w:r>
              <w:rPr>
                <w:sz w:val="21"/>
              </w:rPr>
              <w:t>same</w:t>
            </w:r>
            <w:r>
              <w:rPr>
                <w:spacing w:val="40"/>
                <w:sz w:val="21"/>
              </w:rPr>
              <w:t xml:space="preserve"> </w:t>
            </w:r>
            <w:r>
              <w:rPr>
                <w:sz w:val="21"/>
              </w:rPr>
              <w:t>basis.</w:t>
            </w:r>
            <w:r>
              <w:rPr>
                <w:spacing w:val="39"/>
                <w:sz w:val="21"/>
              </w:rPr>
              <w:t xml:space="preserve"> </w:t>
            </w:r>
            <w:r>
              <w:rPr>
                <w:sz w:val="21"/>
              </w:rPr>
              <w:t>The</w:t>
            </w:r>
            <w:r>
              <w:rPr>
                <w:spacing w:val="39"/>
                <w:sz w:val="21"/>
              </w:rPr>
              <w:t xml:space="preserve"> </w:t>
            </w:r>
            <w:r>
              <w:rPr>
                <w:sz w:val="21"/>
              </w:rPr>
              <w:t>evaluation</w:t>
            </w:r>
            <w:r>
              <w:rPr>
                <w:spacing w:val="43"/>
                <w:sz w:val="21"/>
              </w:rPr>
              <w:t xml:space="preserve"> </w:t>
            </w:r>
            <w:r>
              <w:rPr>
                <w:sz w:val="21"/>
              </w:rPr>
              <w:t>may</w:t>
            </w:r>
            <w:r>
              <w:rPr>
                <w:spacing w:val="37"/>
                <w:sz w:val="21"/>
              </w:rPr>
              <w:t xml:space="preserve"> </w:t>
            </w:r>
            <w:r>
              <w:rPr>
                <w:sz w:val="21"/>
              </w:rPr>
              <w:t>then</w:t>
            </w:r>
          </w:p>
          <w:p w14:paraId="54F54BF8" w14:textId="77777777" w:rsidR="00F721B4" w:rsidRDefault="00F721B4" w:rsidP="00946DDD">
            <w:pPr>
              <w:pStyle w:val="TableParagraph"/>
              <w:spacing w:before="0" w:line="240" w:lineRule="exact"/>
              <w:ind w:left="-1"/>
              <w:jc w:val="both"/>
              <w:rPr>
                <w:sz w:val="21"/>
              </w:rPr>
            </w:pPr>
            <w:r>
              <w:rPr>
                <w:sz w:val="21"/>
              </w:rPr>
              <w:t>begin on the same basis to verify whether the division of actual profits is in accordance with the arm’s length principle.</w:t>
            </w:r>
          </w:p>
        </w:tc>
      </w:tr>
      <w:tr w:rsidR="00F721B4" w14:paraId="65105B64" w14:textId="77777777" w:rsidTr="00946DDD">
        <w:trPr>
          <w:trHeight w:val="844"/>
          <w:tblCellSpacing w:w="60" w:type="dxa"/>
        </w:trPr>
        <w:tc>
          <w:tcPr>
            <w:tcW w:w="6463" w:type="dxa"/>
            <w:tcBorders>
              <w:top w:val="nil"/>
            </w:tcBorders>
            <w:shd w:val="clear" w:color="auto" w:fill="D3D3D3"/>
          </w:tcPr>
          <w:p w14:paraId="2B45F6AE" w14:textId="77777777" w:rsidR="00F721B4" w:rsidRDefault="00F721B4" w:rsidP="00946DDD">
            <w:pPr>
              <w:pStyle w:val="TableParagraph"/>
              <w:tabs>
                <w:tab w:val="left" w:pos="850"/>
              </w:tabs>
              <w:spacing w:before="0"/>
              <w:ind w:left="-1" w:right="-15"/>
              <w:rPr>
                <w:sz w:val="21"/>
              </w:rPr>
            </w:pPr>
            <w:r>
              <w:rPr>
                <w:sz w:val="21"/>
              </w:rPr>
              <w:t>2.136</w:t>
            </w:r>
            <w:r>
              <w:rPr>
                <w:sz w:val="21"/>
              </w:rPr>
              <w:tab/>
              <w:t>Where the associated enterprises have determined the conditions in</w:t>
            </w:r>
            <w:r>
              <w:rPr>
                <w:spacing w:val="13"/>
                <w:sz w:val="21"/>
              </w:rPr>
              <w:t xml:space="preserve"> </w:t>
            </w:r>
            <w:r>
              <w:rPr>
                <w:sz w:val="21"/>
              </w:rPr>
              <w:t>their</w:t>
            </w:r>
            <w:r>
              <w:rPr>
                <w:spacing w:val="13"/>
                <w:sz w:val="21"/>
              </w:rPr>
              <w:t xml:space="preserve"> </w:t>
            </w:r>
            <w:r>
              <w:rPr>
                <w:sz w:val="21"/>
              </w:rPr>
              <w:t>controlled</w:t>
            </w:r>
            <w:r>
              <w:rPr>
                <w:spacing w:val="16"/>
                <w:sz w:val="21"/>
              </w:rPr>
              <w:t xml:space="preserve"> </w:t>
            </w:r>
            <w:r>
              <w:rPr>
                <w:sz w:val="21"/>
              </w:rPr>
              <w:t>transactions</w:t>
            </w:r>
            <w:r>
              <w:rPr>
                <w:spacing w:val="13"/>
                <w:sz w:val="21"/>
              </w:rPr>
              <w:t xml:space="preserve"> </w:t>
            </w:r>
            <w:r>
              <w:rPr>
                <w:sz w:val="21"/>
              </w:rPr>
              <w:t>on</w:t>
            </w:r>
            <w:r>
              <w:rPr>
                <w:spacing w:val="13"/>
                <w:sz w:val="21"/>
              </w:rPr>
              <w:t xml:space="preserve"> </w:t>
            </w:r>
            <w:r>
              <w:rPr>
                <w:sz w:val="21"/>
              </w:rPr>
              <w:t>a</w:t>
            </w:r>
            <w:r>
              <w:rPr>
                <w:spacing w:val="13"/>
                <w:sz w:val="21"/>
              </w:rPr>
              <w:t xml:space="preserve"> </w:t>
            </w:r>
            <w:r>
              <w:rPr>
                <w:sz w:val="21"/>
              </w:rPr>
              <w:t>basis</w:t>
            </w:r>
            <w:r>
              <w:rPr>
                <w:spacing w:val="13"/>
                <w:sz w:val="21"/>
              </w:rPr>
              <w:t xml:space="preserve"> </w:t>
            </w:r>
            <w:r>
              <w:rPr>
                <w:sz w:val="21"/>
              </w:rPr>
              <w:t>other</w:t>
            </w:r>
            <w:r>
              <w:rPr>
                <w:spacing w:val="13"/>
                <w:sz w:val="21"/>
              </w:rPr>
              <w:t xml:space="preserve"> </w:t>
            </w:r>
            <w:r>
              <w:rPr>
                <w:sz w:val="21"/>
              </w:rPr>
              <w:t>than</w:t>
            </w:r>
            <w:r>
              <w:rPr>
                <w:spacing w:val="13"/>
                <w:sz w:val="21"/>
              </w:rPr>
              <w:t xml:space="preserve"> </w:t>
            </w:r>
            <w:r>
              <w:rPr>
                <w:sz w:val="21"/>
              </w:rPr>
              <w:t>the</w:t>
            </w:r>
            <w:r>
              <w:rPr>
                <w:spacing w:val="16"/>
                <w:sz w:val="21"/>
              </w:rPr>
              <w:t xml:space="preserve"> </w:t>
            </w:r>
            <w:r>
              <w:rPr>
                <w:sz w:val="21"/>
              </w:rPr>
              <w:t>transactional</w:t>
            </w:r>
            <w:r>
              <w:rPr>
                <w:spacing w:val="13"/>
                <w:sz w:val="21"/>
              </w:rPr>
              <w:t xml:space="preserve"> </w:t>
            </w:r>
            <w:r>
              <w:rPr>
                <w:sz w:val="21"/>
              </w:rPr>
              <w:t>profit</w:t>
            </w:r>
          </w:p>
          <w:p w14:paraId="36152A9B" w14:textId="77777777" w:rsidR="00F721B4" w:rsidRDefault="00F721B4" w:rsidP="00946DDD">
            <w:pPr>
              <w:pStyle w:val="TableParagraph"/>
              <w:spacing w:before="0" w:line="242" w:lineRule="exact"/>
              <w:ind w:left="-1"/>
              <w:rPr>
                <w:sz w:val="21"/>
              </w:rPr>
            </w:pPr>
            <w:r>
              <w:rPr>
                <w:sz w:val="21"/>
              </w:rPr>
              <w:t>split method, the tax administration would evaluate such conditions on the basis</w:t>
            </w:r>
            <w:r>
              <w:rPr>
                <w:spacing w:val="10"/>
                <w:sz w:val="21"/>
              </w:rPr>
              <w:t xml:space="preserve"> </w:t>
            </w:r>
            <w:r>
              <w:rPr>
                <w:sz w:val="21"/>
              </w:rPr>
              <w:t>of</w:t>
            </w:r>
            <w:r>
              <w:rPr>
                <w:spacing w:val="10"/>
                <w:sz w:val="21"/>
              </w:rPr>
              <w:t xml:space="preserve"> </w:t>
            </w:r>
            <w:r>
              <w:rPr>
                <w:sz w:val="21"/>
              </w:rPr>
              <w:t>the</w:t>
            </w:r>
            <w:r>
              <w:rPr>
                <w:spacing w:val="9"/>
                <w:sz w:val="21"/>
              </w:rPr>
              <w:t xml:space="preserve"> </w:t>
            </w:r>
            <w:r>
              <w:rPr>
                <w:sz w:val="21"/>
              </w:rPr>
              <w:t>actual</w:t>
            </w:r>
            <w:r>
              <w:rPr>
                <w:spacing w:val="10"/>
                <w:sz w:val="21"/>
              </w:rPr>
              <w:t xml:space="preserve"> </w:t>
            </w:r>
            <w:r>
              <w:rPr>
                <w:sz w:val="21"/>
              </w:rPr>
              <w:t>profit</w:t>
            </w:r>
            <w:r>
              <w:rPr>
                <w:spacing w:val="9"/>
                <w:sz w:val="21"/>
              </w:rPr>
              <w:t xml:space="preserve"> </w:t>
            </w:r>
            <w:r>
              <w:rPr>
                <w:sz w:val="21"/>
              </w:rPr>
              <w:t>experience</w:t>
            </w:r>
            <w:r>
              <w:rPr>
                <w:spacing w:val="11"/>
                <w:sz w:val="21"/>
              </w:rPr>
              <w:t xml:space="preserve"> </w:t>
            </w:r>
            <w:r>
              <w:rPr>
                <w:sz w:val="21"/>
              </w:rPr>
              <w:t>of</w:t>
            </w:r>
            <w:r>
              <w:rPr>
                <w:spacing w:val="10"/>
                <w:sz w:val="21"/>
              </w:rPr>
              <w:t xml:space="preserve"> </w:t>
            </w:r>
            <w:r>
              <w:rPr>
                <w:sz w:val="21"/>
              </w:rPr>
              <w:t>the</w:t>
            </w:r>
            <w:r>
              <w:rPr>
                <w:spacing w:val="11"/>
                <w:sz w:val="21"/>
              </w:rPr>
              <w:t xml:space="preserve"> </w:t>
            </w:r>
            <w:r>
              <w:rPr>
                <w:sz w:val="21"/>
              </w:rPr>
              <w:t>enterprise.</w:t>
            </w:r>
            <w:r>
              <w:rPr>
                <w:spacing w:val="8"/>
                <w:sz w:val="21"/>
              </w:rPr>
              <w:t xml:space="preserve"> </w:t>
            </w:r>
            <w:r>
              <w:rPr>
                <w:sz w:val="21"/>
              </w:rPr>
              <w:t>However,</w:t>
            </w:r>
            <w:r>
              <w:rPr>
                <w:spacing w:val="11"/>
                <w:sz w:val="21"/>
              </w:rPr>
              <w:t xml:space="preserve"> </w:t>
            </w:r>
            <w:r>
              <w:rPr>
                <w:sz w:val="21"/>
              </w:rPr>
              <w:t>care</w:t>
            </w:r>
            <w:r>
              <w:rPr>
                <w:spacing w:val="10"/>
                <w:sz w:val="21"/>
              </w:rPr>
              <w:t xml:space="preserve"> </w:t>
            </w:r>
            <w:r>
              <w:rPr>
                <w:sz w:val="21"/>
              </w:rPr>
              <w:t>would</w:t>
            </w:r>
          </w:p>
        </w:tc>
      </w:tr>
    </w:tbl>
    <w:p w14:paraId="3F8EF86D" w14:textId="77777777" w:rsidR="00F721B4" w:rsidRDefault="00F721B4" w:rsidP="00F721B4">
      <w:pPr>
        <w:spacing w:line="242" w:lineRule="exact"/>
        <w:rPr>
          <w:sz w:val="21"/>
        </w:rPr>
        <w:sectPr w:rsidR="00F721B4">
          <w:pgSz w:w="9070" w:h="13050"/>
          <w:pgMar w:top="1120" w:right="660" w:bottom="800" w:left="600" w:header="858" w:footer="619" w:gutter="0"/>
          <w:cols w:space="720"/>
        </w:sectPr>
      </w:pPr>
    </w:p>
    <w:p w14:paraId="6ADD330E" w14:textId="77777777" w:rsidR="00F721B4" w:rsidRDefault="00F721B4" w:rsidP="00F721B4">
      <w:pPr>
        <w:pStyle w:val="BodyText"/>
        <w:spacing w:before="2"/>
        <w:rPr>
          <w:i/>
          <w:sz w:val="16"/>
        </w:rPr>
      </w:pPr>
    </w:p>
    <w:p w14:paraId="42FC8889" w14:textId="77777777" w:rsidR="00F721B4" w:rsidRDefault="00F721B4" w:rsidP="00F721B4">
      <w:pPr>
        <w:pStyle w:val="BodyText"/>
        <w:spacing w:before="93"/>
        <w:ind w:left="704" w:right="631"/>
        <w:jc w:val="both"/>
      </w:pPr>
      <w:r>
        <w:rPr>
          <w:shd w:val="clear" w:color="auto" w:fill="D3D3D3"/>
        </w:rPr>
        <w:t>need to be exercised to ensure that the application of a transactional profit</w:t>
      </w:r>
      <w:r>
        <w:t xml:space="preserve"> </w:t>
      </w:r>
      <w:r>
        <w:rPr>
          <w:shd w:val="clear" w:color="auto" w:fill="D3D3D3"/>
        </w:rPr>
        <w:t>split method is performed in a context that is similar to what the associated</w:t>
      </w:r>
      <w:r>
        <w:t xml:space="preserve"> </w:t>
      </w:r>
      <w:r>
        <w:rPr>
          <w:shd w:val="clear" w:color="auto" w:fill="D3D3D3"/>
        </w:rPr>
        <w:t>enterprises would have experienced, i.e. on the basis of information known</w:t>
      </w:r>
      <w:r>
        <w:t xml:space="preserve"> </w:t>
      </w:r>
      <w:r>
        <w:rPr>
          <w:shd w:val="clear" w:color="auto" w:fill="D3D3D3"/>
        </w:rPr>
        <w:t>or reasonably foreseeable by the associated enterprises at the time the</w:t>
      </w:r>
      <w:r>
        <w:t xml:space="preserve"> </w:t>
      </w:r>
      <w:r>
        <w:rPr>
          <w:shd w:val="clear" w:color="auto" w:fill="D3D3D3"/>
        </w:rPr>
        <w:t>transactions were entered into, in order to avoid the use of hindsight. See</w:t>
      </w:r>
      <w:r>
        <w:t xml:space="preserve"> </w:t>
      </w:r>
      <w:r>
        <w:rPr>
          <w:shd w:val="clear" w:color="auto" w:fill="D3D3D3"/>
        </w:rPr>
        <w:t>paragraphs 2.12 and 3.74.</w:t>
      </w:r>
    </w:p>
    <w:p w14:paraId="6D0ED1B3" w14:textId="77777777" w:rsidR="00F721B4" w:rsidRDefault="00F721B4" w:rsidP="00F721B4">
      <w:pPr>
        <w:pStyle w:val="BodyText"/>
        <w:spacing w:before="11"/>
        <w:rPr>
          <w:sz w:val="20"/>
        </w:rPr>
      </w:pPr>
    </w:p>
    <w:p w14:paraId="6C8FA960" w14:textId="49802725" w:rsidR="00F721B4" w:rsidRDefault="00F721B4" w:rsidP="00F721B4">
      <w:pPr>
        <w:pStyle w:val="ListParagraph"/>
        <w:numPr>
          <w:ilvl w:val="3"/>
          <w:numId w:val="5"/>
        </w:numPr>
        <w:tabs>
          <w:tab w:val="left" w:pos="1635"/>
        </w:tabs>
        <w:ind w:left="1634" w:right="0" w:hanging="931"/>
        <w:rPr>
          <w:i/>
          <w:sz w:val="23"/>
        </w:rPr>
      </w:pPr>
      <w:r>
        <w:rPr>
          <w:noProof/>
        </w:rPr>
        <mc:AlternateContent>
          <mc:Choice Requires="wpg">
            <w:drawing>
              <wp:anchor distT="0" distB="0" distL="0" distR="0" simplePos="0" relativeHeight="251674624" behindDoc="1" locked="0" layoutInCell="1" allowOverlap="1" wp14:anchorId="36D55A39" wp14:editId="16334F91">
                <wp:simplePos x="0" y="0"/>
                <wp:positionH relativeFrom="page">
                  <wp:posOffset>828040</wp:posOffset>
                </wp:positionH>
                <wp:positionV relativeFrom="paragraph">
                  <wp:posOffset>247650</wp:posOffset>
                </wp:positionV>
                <wp:extent cx="4104640" cy="3220720"/>
                <wp:effectExtent l="0" t="0" r="127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3220720"/>
                          <a:chOff x="1304" y="390"/>
                          <a:chExt cx="6464" cy="5072"/>
                        </a:xfrm>
                      </wpg:grpSpPr>
                      <wps:wsp>
                        <wps:cNvPr id="26" name="Freeform 48"/>
                        <wps:cNvSpPr>
                          <a:spLocks/>
                        </wps:cNvSpPr>
                        <wps:spPr bwMode="auto">
                          <a:xfrm>
                            <a:off x="1304" y="389"/>
                            <a:ext cx="6464" cy="5072"/>
                          </a:xfrm>
                          <a:custGeom>
                            <a:avLst/>
                            <a:gdLst>
                              <a:gd name="T0" fmla="+- 0 7767 1304"/>
                              <a:gd name="T1" fmla="*/ T0 w 6464"/>
                              <a:gd name="T2" fmla="+- 0 390 390"/>
                              <a:gd name="T3" fmla="*/ 390 h 5072"/>
                              <a:gd name="T4" fmla="+- 0 1304 1304"/>
                              <a:gd name="T5" fmla="*/ T4 w 6464"/>
                              <a:gd name="T6" fmla="+- 0 390 390"/>
                              <a:gd name="T7" fmla="*/ 390 h 5072"/>
                              <a:gd name="T8" fmla="+- 0 1304 1304"/>
                              <a:gd name="T9" fmla="*/ T8 w 6464"/>
                              <a:gd name="T10" fmla="+- 0 632 390"/>
                              <a:gd name="T11" fmla="*/ 632 h 5072"/>
                              <a:gd name="T12" fmla="+- 0 1304 1304"/>
                              <a:gd name="T13" fmla="*/ T12 w 6464"/>
                              <a:gd name="T14" fmla="+- 0 872 390"/>
                              <a:gd name="T15" fmla="*/ 872 h 5072"/>
                              <a:gd name="T16" fmla="+- 0 1304 1304"/>
                              <a:gd name="T17" fmla="*/ T16 w 6464"/>
                              <a:gd name="T18" fmla="+- 0 5461 390"/>
                              <a:gd name="T19" fmla="*/ 5461 h 5072"/>
                              <a:gd name="T20" fmla="+- 0 4741 1304"/>
                              <a:gd name="T21" fmla="*/ T20 w 6464"/>
                              <a:gd name="T22" fmla="+- 0 5461 390"/>
                              <a:gd name="T23" fmla="*/ 5461 h 5072"/>
                              <a:gd name="T24" fmla="+- 0 4741 1304"/>
                              <a:gd name="T25" fmla="*/ T24 w 6464"/>
                              <a:gd name="T26" fmla="+- 0 5219 390"/>
                              <a:gd name="T27" fmla="*/ 5219 h 5072"/>
                              <a:gd name="T28" fmla="+- 0 7767 1304"/>
                              <a:gd name="T29" fmla="*/ T28 w 6464"/>
                              <a:gd name="T30" fmla="+- 0 5219 390"/>
                              <a:gd name="T31" fmla="*/ 5219 h 5072"/>
                              <a:gd name="T32" fmla="+- 0 7767 1304"/>
                              <a:gd name="T33" fmla="*/ T32 w 6464"/>
                              <a:gd name="T34" fmla="+- 0 4979 390"/>
                              <a:gd name="T35" fmla="*/ 4979 h 5072"/>
                              <a:gd name="T36" fmla="+- 0 7767 1304"/>
                              <a:gd name="T37" fmla="*/ T36 w 6464"/>
                              <a:gd name="T38" fmla="+- 0 632 390"/>
                              <a:gd name="T39" fmla="*/ 632 h 5072"/>
                              <a:gd name="T40" fmla="+- 0 7767 1304"/>
                              <a:gd name="T41" fmla="*/ T40 w 6464"/>
                              <a:gd name="T42" fmla="+- 0 390 390"/>
                              <a:gd name="T43" fmla="*/ 390 h 50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5072">
                                <a:moveTo>
                                  <a:pt x="6463" y="0"/>
                                </a:moveTo>
                                <a:lnTo>
                                  <a:pt x="0" y="0"/>
                                </a:lnTo>
                                <a:lnTo>
                                  <a:pt x="0" y="242"/>
                                </a:lnTo>
                                <a:lnTo>
                                  <a:pt x="0" y="482"/>
                                </a:lnTo>
                                <a:lnTo>
                                  <a:pt x="0" y="5071"/>
                                </a:lnTo>
                                <a:lnTo>
                                  <a:pt x="3437" y="5071"/>
                                </a:lnTo>
                                <a:lnTo>
                                  <a:pt x="3437" y="4829"/>
                                </a:lnTo>
                                <a:lnTo>
                                  <a:pt x="6463" y="4829"/>
                                </a:lnTo>
                                <a:lnTo>
                                  <a:pt x="6463" y="4589"/>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49"/>
                        <wps:cNvSpPr txBox="1">
                          <a:spLocks noChangeArrowheads="1"/>
                        </wps:cNvSpPr>
                        <wps:spPr bwMode="auto">
                          <a:xfrm>
                            <a:off x="1304" y="389"/>
                            <a:ext cx="6464" cy="5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B43D1" w14:textId="77777777" w:rsidR="00F721B4" w:rsidRDefault="00F721B4" w:rsidP="00F721B4">
                              <w:pPr>
                                <w:ind w:left="-1" w:right="-15"/>
                                <w:jc w:val="both"/>
                                <w:rPr>
                                  <w:sz w:val="21"/>
                                </w:rPr>
                              </w:pPr>
                              <w:r>
                                <w:rPr>
                                  <w:sz w:val="21"/>
                                </w:rPr>
                                <w:t xml:space="preserve">2.137 Generally, the combined profits to be split in a transactional profit split method are operating profits. Applying the transactional profit split in this manner ensures that both income and expenses of the MNE are attributed to the relevant associated enterprise on a consistent basis. However, occasionally, it may be appropriate to carry out a split of gross profits and then deduct the expenses incurred in or attributable to each relevant enterprise (and excluding expenses </w:t>
                              </w:r>
                              <w:proofErr w:type="gramStart"/>
                              <w:r>
                                <w:rPr>
                                  <w:sz w:val="21"/>
                                </w:rPr>
                                <w:t>taken into account</w:t>
                              </w:r>
                              <w:proofErr w:type="gramEnd"/>
                              <w:r>
                                <w:rPr>
                                  <w:sz w:val="21"/>
                                </w:rPr>
                                <w:t xml:space="preserve"> in computing gross profits). In such cases, where different analyses are being applied to divide the gross income and the deductions of the MNE among associated enterprises, care must be taken to ensure that the expenses incurred in or attributable to each enterprise are consistent with the activities and risks undertaken there, and that the allocation of gross profits is likewise consistent with the placement of activities and risks. For example, in the case of an MNE that engages in highly integrated worldwide trading operations, involving various types of property, it may be possible to determine the enterprises in which expenses are incurred (or attributed), but not to accurately determine the particular trading activities to which those expenses relate. In such a case, it may be appropriate to split the gross profits from each trading activity and then deduct from the resulting overall gross profits the expenses incurred in or attributable to each enterprise, bearing in mind the caution noted</w:t>
                              </w:r>
                              <w:r>
                                <w:rPr>
                                  <w:spacing w:val="-5"/>
                                  <w:sz w:val="21"/>
                                </w:rPr>
                                <w:t xml:space="preserve"> </w:t>
                              </w:r>
                              <w:r>
                                <w:rPr>
                                  <w:sz w:val="21"/>
                                </w:rPr>
                                <w:t>above.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55A39" id="Group 25" o:spid="_x0000_s1066" style="position:absolute;left:0;text-align:left;margin-left:65.2pt;margin-top:19.5pt;width:323.2pt;height:253.6pt;z-index:-251641856;mso-wrap-distance-left:0;mso-wrap-distance-right:0;mso-position-horizontal-relative:page;mso-position-vertical-relative:text" coordorigin="1304,390" coordsize="6464,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">
                <v:shape id="Freeform 48" o:spid="_x0000_s1067" style="position:absolute;left:1304;top:389;width:6464;height:5072;visibility:visible;mso-wrap-style:square;v-text-anchor:top" coordsize="6464,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" path="m6463,l,,,242,,482,,5071r3437,l3437,4829r3026,l6463,4589r,-4347l6463,xe" fillcolor="#d3d3d3" stroked="f">
                  <v:path arrowok="t" o:connecttype="custom" o:connectlocs="6463,390;0,390;0,632;0,872;0,5461;3437,5461;3437,5219;6463,5219;6463,4979;6463,632;6463,390" o:connectangles="0,0,0,0,0,0,0,0,0,0,0"/>
                </v:shape>
                <v:shape id="Text Box 49" o:spid="_x0000_s1068" type="#_x0000_t202" style="position:absolute;left:1304;top:389;width:6464;height:5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90B43D1" w14:textId="77777777" w:rsidR="00F721B4" w:rsidRDefault="00F721B4" w:rsidP="00F721B4">
                        <w:pPr>
                          <w:ind w:left="-1" w:right="-15"/>
                          <w:jc w:val="both"/>
                          <w:rPr>
                            <w:sz w:val="21"/>
                          </w:rPr>
                        </w:pPr>
                        <w:r>
                          <w:rPr>
                            <w:sz w:val="21"/>
                          </w:rPr>
                          <w:t xml:space="preserve">2.137 Generally, the combined profits to be split in a transactional profit split method are operating profits. Applying the transactional profit split in this manner ensures that both income and expenses of the MNE are attributed to the relevant associated enterprise on a consistent basis. However, occasionally, it may be appropriate to carry out a split of gross profits and then deduct the expenses incurred in or attributable to each relevant enterprise (and excluding expenses </w:t>
                        </w:r>
                        <w:proofErr w:type="gramStart"/>
                        <w:r>
                          <w:rPr>
                            <w:sz w:val="21"/>
                          </w:rPr>
                          <w:t>taken into account</w:t>
                        </w:r>
                        <w:proofErr w:type="gramEnd"/>
                        <w:r>
                          <w:rPr>
                            <w:sz w:val="21"/>
                          </w:rPr>
                          <w:t xml:space="preserve"> in computing gross profits). In such cases, where different analyses are being applied to divide the gross income and the deductions of the MNE among associated enterprises, care must be taken to ensure that the expenses incurred in or attributable to each enterprise are consistent with the activities and risks undertaken there, and that the allocation of gross profits is likewise consistent with the placement of activities and risks. For example, in the case of an MNE that engages in highly integrated worldwide trading operations, involving various types of property, it may be possible to determine the enterprises in which expenses are incurred (or attributed), but not to accurately determine the particular trading activities to which those expenses relate. In such a case, it may be appropriate to split the gross profits from each trading activity and then deduct from the resulting overall gross profits the expenses incurred in or attributable to each enterprise, bearing in mind the caution noted</w:t>
                        </w:r>
                        <w:r>
                          <w:rPr>
                            <w:spacing w:val="-5"/>
                            <w:sz w:val="21"/>
                          </w:rPr>
                          <w:t xml:space="preserve"> </w:t>
                        </w:r>
                        <w:r>
                          <w:rPr>
                            <w:sz w:val="21"/>
                          </w:rPr>
                          <w:t>above.</w:t>
                        </w:r>
                      </w:p>
                    </w:txbxContent>
                  </v:textbox>
                </v:shape>
                <w10:wrap type="topAndBottom" anchorx="page"/>
              </v:group>
            </w:pict>
          </mc:Fallback>
        </mc:AlternateContent>
      </w:r>
      <w:r>
        <w:rPr>
          <w:i/>
          <w:sz w:val="23"/>
          <w:shd w:val="clear" w:color="auto" w:fill="D3D3D3"/>
        </w:rPr>
        <w:t>Different measures of</w:t>
      </w:r>
      <w:r>
        <w:rPr>
          <w:i/>
          <w:spacing w:val="-4"/>
          <w:sz w:val="23"/>
          <w:shd w:val="clear" w:color="auto" w:fill="D3D3D3"/>
        </w:rPr>
        <w:t xml:space="preserve"> </w:t>
      </w:r>
      <w:r>
        <w:rPr>
          <w:i/>
          <w:sz w:val="23"/>
          <w:shd w:val="clear" w:color="auto" w:fill="D3D3D3"/>
        </w:rPr>
        <w:t>profits</w:t>
      </w:r>
      <w:r>
        <w:rPr>
          <w:i/>
          <w:sz w:val="23"/>
          <w:shd w:val="clear" w:color="auto" w:fill="D3D3D3"/>
          <w:vertAlign w:val="superscript"/>
        </w:rPr>
        <w:t>4</w:t>
      </w:r>
    </w:p>
    <w:p w14:paraId="5E61B0B3" w14:textId="77777777" w:rsidR="00F721B4" w:rsidRDefault="00F721B4" w:rsidP="00F721B4">
      <w:pPr>
        <w:pStyle w:val="BodyText"/>
        <w:spacing w:before="4"/>
        <w:rPr>
          <w:i/>
          <w:sz w:val="10"/>
        </w:rPr>
      </w:pPr>
    </w:p>
    <w:p w14:paraId="64C4A15C" w14:textId="77777777" w:rsidR="00F721B4" w:rsidRDefault="00F721B4" w:rsidP="00F721B4">
      <w:pPr>
        <w:pStyle w:val="Heading3"/>
        <w:numPr>
          <w:ilvl w:val="2"/>
          <w:numId w:val="5"/>
        </w:numPr>
        <w:tabs>
          <w:tab w:val="left" w:pos="1634"/>
          <w:tab w:val="left" w:pos="1635"/>
        </w:tabs>
        <w:spacing w:before="91"/>
        <w:ind w:left="1634" w:hanging="931"/>
      </w:pPr>
      <w:r>
        <w:rPr>
          <w:shd w:val="clear" w:color="auto" w:fill="D3D3D3"/>
        </w:rPr>
        <w:t>How to split the combined</w:t>
      </w:r>
      <w:r>
        <w:rPr>
          <w:spacing w:val="-2"/>
          <w:shd w:val="clear" w:color="auto" w:fill="D3D3D3"/>
        </w:rPr>
        <w:t xml:space="preserve"> </w:t>
      </w:r>
      <w:r>
        <w:rPr>
          <w:shd w:val="clear" w:color="auto" w:fill="D3D3D3"/>
        </w:rPr>
        <w:t>profits</w:t>
      </w:r>
    </w:p>
    <w:p w14:paraId="666F3A8F" w14:textId="77777777" w:rsidR="00F721B4" w:rsidRDefault="00F721B4" w:rsidP="00F721B4">
      <w:pPr>
        <w:pStyle w:val="BodyText"/>
        <w:spacing w:before="4"/>
        <w:rPr>
          <w:b/>
          <w:i/>
          <w:sz w:val="20"/>
        </w:rPr>
      </w:pPr>
    </w:p>
    <w:p w14:paraId="54266E9E" w14:textId="3176D1A4" w:rsidR="00F721B4" w:rsidRDefault="00F721B4" w:rsidP="00F721B4">
      <w:pPr>
        <w:pStyle w:val="Heading5"/>
        <w:numPr>
          <w:ilvl w:val="3"/>
          <w:numId w:val="5"/>
        </w:numPr>
        <w:tabs>
          <w:tab w:val="left" w:pos="1633"/>
          <w:tab w:val="left" w:pos="1634"/>
        </w:tabs>
      </w:pPr>
      <w:r>
        <w:rPr>
          <w:noProof/>
        </w:rPr>
        <mc:AlternateContent>
          <mc:Choice Requires="wpg">
            <w:drawing>
              <wp:anchor distT="0" distB="0" distL="0" distR="0" simplePos="0" relativeHeight="251675648" behindDoc="1" locked="0" layoutInCell="1" allowOverlap="1" wp14:anchorId="31F30204" wp14:editId="50DFB6DB">
                <wp:simplePos x="0" y="0"/>
                <wp:positionH relativeFrom="page">
                  <wp:posOffset>828040</wp:posOffset>
                </wp:positionH>
                <wp:positionV relativeFrom="paragraph">
                  <wp:posOffset>247650</wp:posOffset>
                </wp:positionV>
                <wp:extent cx="4104640" cy="768350"/>
                <wp:effectExtent l="0" t="3175" r="127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768350"/>
                          <a:chOff x="1304" y="390"/>
                          <a:chExt cx="6464" cy="1210"/>
                        </a:xfrm>
                      </wpg:grpSpPr>
                      <wps:wsp>
                        <wps:cNvPr id="23" name="Freeform 51"/>
                        <wps:cNvSpPr>
                          <a:spLocks/>
                        </wps:cNvSpPr>
                        <wps:spPr bwMode="auto">
                          <a:xfrm>
                            <a:off x="1304" y="389"/>
                            <a:ext cx="6464" cy="1210"/>
                          </a:xfrm>
                          <a:custGeom>
                            <a:avLst/>
                            <a:gdLst>
                              <a:gd name="T0" fmla="+- 0 7767 1304"/>
                              <a:gd name="T1" fmla="*/ T0 w 6464"/>
                              <a:gd name="T2" fmla="+- 0 390 390"/>
                              <a:gd name="T3" fmla="*/ 390 h 1210"/>
                              <a:gd name="T4" fmla="+- 0 1304 1304"/>
                              <a:gd name="T5" fmla="*/ T4 w 6464"/>
                              <a:gd name="T6" fmla="+- 0 390 390"/>
                              <a:gd name="T7" fmla="*/ 390 h 1210"/>
                              <a:gd name="T8" fmla="+- 0 1304 1304"/>
                              <a:gd name="T9" fmla="*/ T8 w 6464"/>
                              <a:gd name="T10" fmla="+- 0 632 390"/>
                              <a:gd name="T11" fmla="*/ 632 h 1210"/>
                              <a:gd name="T12" fmla="+- 0 1304 1304"/>
                              <a:gd name="T13" fmla="*/ T12 w 6464"/>
                              <a:gd name="T14" fmla="+- 0 875 390"/>
                              <a:gd name="T15" fmla="*/ 875 h 1210"/>
                              <a:gd name="T16" fmla="+- 0 1304 1304"/>
                              <a:gd name="T17" fmla="*/ T16 w 6464"/>
                              <a:gd name="T18" fmla="+- 0 1115 390"/>
                              <a:gd name="T19" fmla="*/ 1115 h 1210"/>
                              <a:gd name="T20" fmla="+- 0 1304 1304"/>
                              <a:gd name="T21" fmla="*/ T20 w 6464"/>
                              <a:gd name="T22" fmla="+- 0 1357 390"/>
                              <a:gd name="T23" fmla="*/ 1357 h 1210"/>
                              <a:gd name="T24" fmla="+- 0 1304 1304"/>
                              <a:gd name="T25" fmla="*/ T24 w 6464"/>
                              <a:gd name="T26" fmla="+- 0 1600 390"/>
                              <a:gd name="T27" fmla="*/ 1600 h 1210"/>
                              <a:gd name="T28" fmla="+- 0 7767 1304"/>
                              <a:gd name="T29" fmla="*/ T28 w 6464"/>
                              <a:gd name="T30" fmla="+- 0 1600 390"/>
                              <a:gd name="T31" fmla="*/ 1600 h 1210"/>
                              <a:gd name="T32" fmla="+- 0 7767 1304"/>
                              <a:gd name="T33" fmla="*/ T32 w 6464"/>
                              <a:gd name="T34" fmla="+- 0 632 390"/>
                              <a:gd name="T35" fmla="*/ 632 h 1210"/>
                              <a:gd name="T36" fmla="+- 0 7767 1304"/>
                              <a:gd name="T37" fmla="*/ T36 w 6464"/>
                              <a:gd name="T38" fmla="+- 0 390 390"/>
                              <a:gd name="T39" fmla="*/ 390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64" h="1210">
                                <a:moveTo>
                                  <a:pt x="6463" y="0"/>
                                </a:moveTo>
                                <a:lnTo>
                                  <a:pt x="0" y="0"/>
                                </a:lnTo>
                                <a:lnTo>
                                  <a:pt x="0" y="242"/>
                                </a:lnTo>
                                <a:lnTo>
                                  <a:pt x="0" y="485"/>
                                </a:lnTo>
                                <a:lnTo>
                                  <a:pt x="0" y="725"/>
                                </a:lnTo>
                                <a:lnTo>
                                  <a:pt x="0" y="967"/>
                                </a:lnTo>
                                <a:lnTo>
                                  <a:pt x="0" y="1210"/>
                                </a:lnTo>
                                <a:lnTo>
                                  <a:pt x="6463" y="1210"/>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52"/>
                        <wps:cNvSpPr txBox="1">
                          <a:spLocks noChangeArrowheads="1"/>
                        </wps:cNvSpPr>
                        <wps:spPr bwMode="auto">
                          <a:xfrm>
                            <a:off x="1304" y="389"/>
                            <a:ext cx="6464" cy="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74CED" w14:textId="77777777" w:rsidR="00F721B4" w:rsidRDefault="00F721B4" w:rsidP="00F721B4">
                              <w:pPr>
                                <w:ind w:left="-1" w:right="-15"/>
                                <w:jc w:val="both"/>
                                <w:rPr>
                                  <w:sz w:val="21"/>
                                </w:rPr>
                              </w:pPr>
                              <w:r>
                                <w:rPr>
                                  <w:sz w:val="21"/>
                                </w:rPr>
                                <w:t>2.138 The relevance of comparable uncontrolled transactions or internal  data and the criteria used to achieve an arm’s length division of the profits depend on the facts and circumstances of the case. It is therefore not desirable to establish a prescriptive list of criteria or allocation keys. See paragraphs 2.121-2.123 for general guidance on the consistency of</w:t>
                              </w:r>
                              <w:r>
                                <w:rPr>
                                  <w:spacing w:val="44"/>
                                  <w:sz w:val="21"/>
                                </w:rPr>
                                <w:t xml:space="preserve"> </w:t>
                              </w:r>
                              <w:r>
                                <w:rPr>
                                  <w:sz w:val="21"/>
                                </w:rPr>
                                <w:t>the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30204" id="Group 22" o:spid="_x0000_s1069" style="position:absolute;left:0;text-align:left;margin-left:65.2pt;margin-top:19.5pt;width:323.2pt;height:60.5pt;z-index:-251640832;mso-wrap-distance-left:0;mso-wrap-distance-right:0;mso-position-horizontal-relative:page;mso-position-vertical-relative:text" coordorigin="1304,390" coordsize="6464,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">
                <v:shape id="Freeform 51" o:spid="_x0000_s1070" style="position:absolute;left:1304;top:389;width:6464;height:1210;visibility:visible;mso-wrap-style:square;v-text-anchor:top" coordsize="6464,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" path="m6463,l,,,242,,485,,725,,967r,243l6463,1210r,-968l6463,xe" fillcolor="#d3d3d3" stroked="f">
                  <v:path arrowok="t" o:connecttype="custom" o:connectlocs="6463,390;0,390;0,632;0,875;0,1115;0,1357;0,1600;6463,1600;6463,632;6463,390" o:connectangles="0,0,0,0,0,0,0,0,0,0"/>
                </v:shape>
                <v:shape id="Text Box 52" o:spid="_x0000_s1071" type="#_x0000_t202" style="position:absolute;left:1304;top:389;width:6464;height: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5474CED" w14:textId="77777777" w:rsidR="00F721B4" w:rsidRDefault="00F721B4" w:rsidP="00F721B4">
                        <w:pPr>
                          <w:ind w:left="-1" w:right="-15"/>
                          <w:jc w:val="both"/>
                          <w:rPr>
                            <w:sz w:val="21"/>
                          </w:rPr>
                        </w:pPr>
                        <w:r>
                          <w:rPr>
                            <w:sz w:val="21"/>
                          </w:rPr>
                          <w:t>2.138 The relevance of comparable uncontrolled transactions or internal  data and the criteria used to achieve an arm’s length division of the profits depend on the facts and circumstances of the case. It is therefore not desirable to establish a prescriptive list of criteria or allocation keys. See paragraphs 2.121-2.123 for general guidance on the consistency of</w:t>
                        </w:r>
                        <w:r>
                          <w:rPr>
                            <w:spacing w:val="44"/>
                            <w:sz w:val="21"/>
                          </w:rPr>
                          <w:t xml:space="preserve"> </w:t>
                        </w:r>
                        <w:r>
                          <w:rPr>
                            <w:sz w:val="21"/>
                          </w:rPr>
                          <w:t>the</w:t>
                        </w:r>
                      </w:p>
                    </w:txbxContent>
                  </v:textbox>
                </v:shape>
                <w10:wrap type="topAndBottom" anchorx="page"/>
              </v:group>
            </w:pict>
          </mc:Fallback>
        </mc:AlternateContent>
      </w:r>
      <w:r>
        <w:rPr>
          <w:noProof/>
        </w:rPr>
        <mc:AlternateContent>
          <mc:Choice Requires="wps">
            <w:drawing>
              <wp:anchor distT="0" distB="0" distL="0" distR="0" simplePos="0" relativeHeight="251676672" behindDoc="1" locked="0" layoutInCell="1" allowOverlap="1" wp14:anchorId="52A12DF7" wp14:editId="42E11009">
                <wp:simplePos x="0" y="0"/>
                <wp:positionH relativeFrom="page">
                  <wp:posOffset>503555</wp:posOffset>
                </wp:positionH>
                <wp:positionV relativeFrom="paragraph">
                  <wp:posOffset>1227455</wp:posOffset>
                </wp:positionV>
                <wp:extent cx="1828800" cy="6350"/>
                <wp:effectExtent l="0" t="1905" r="1270" b="127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DB4EC" id="Rectangle 21" o:spid="_x0000_s1026" style="position:absolute;margin-left:39.65pt;margin-top:96.65pt;width:2in;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" fillcolor="black" stroked="f">
                <w10:wrap type="topAndBottom" anchorx="page"/>
              </v:rect>
            </w:pict>
          </mc:Fallback>
        </mc:AlternateContent>
      </w:r>
      <w:r>
        <w:rPr>
          <w:shd w:val="clear" w:color="auto" w:fill="D3D3D3"/>
        </w:rPr>
        <w:t>In general</w:t>
      </w:r>
    </w:p>
    <w:p w14:paraId="616E881A" w14:textId="77777777" w:rsidR="00F721B4" w:rsidRDefault="00F721B4" w:rsidP="00F721B4">
      <w:pPr>
        <w:pStyle w:val="BodyText"/>
        <w:spacing w:before="1"/>
        <w:rPr>
          <w:i/>
          <w:sz w:val="23"/>
        </w:rPr>
      </w:pPr>
    </w:p>
    <w:p w14:paraId="68682C14" w14:textId="77777777" w:rsidR="00F721B4" w:rsidRDefault="00F721B4" w:rsidP="00F721B4">
      <w:pPr>
        <w:pStyle w:val="ListParagraph"/>
        <w:numPr>
          <w:ilvl w:val="0"/>
          <w:numId w:val="4"/>
        </w:numPr>
        <w:tabs>
          <w:tab w:val="left" w:pos="1042"/>
          <w:tab w:val="left" w:pos="1043"/>
        </w:tabs>
        <w:spacing w:before="91" w:line="244" w:lineRule="auto"/>
        <w:ind w:right="635" w:hanging="853"/>
        <w:rPr>
          <w:sz w:val="20"/>
        </w:rPr>
      </w:pPr>
      <w:r>
        <w:rPr>
          <w:sz w:val="20"/>
        </w:rPr>
        <w:t>An example illustrating different measures of profits when applying a transactional profit split method can be found in Annex III to Chapter</w:t>
      </w:r>
      <w:r>
        <w:rPr>
          <w:spacing w:val="-19"/>
          <w:sz w:val="20"/>
        </w:rPr>
        <w:t xml:space="preserve"> </w:t>
      </w:r>
      <w:r>
        <w:rPr>
          <w:sz w:val="20"/>
        </w:rPr>
        <w:t>II.</w:t>
      </w:r>
    </w:p>
    <w:p w14:paraId="7F6FE4E9" w14:textId="77777777" w:rsidR="00F721B4" w:rsidRDefault="00F721B4" w:rsidP="00F721B4">
      <w:pPr>
        <w:spacing w:line="244" w:lineRule="auto"/>
        <w:rPr>
          <w:sz w:val="20"/>
        </w:rPr>
        <w:sectPr w:rsidR="00F721B4">
          <w:pgSz w:w="9070" w:h="13050"/>
          <w:pgMar w:top="1120" w:right="660" w:bottom="800" w:left="600" w:header="858" w:footer="619" w:gutter="0"/>
          <w:cols w:space="720"/>
        </w:sectPr>
      </w:pPr>
    </w:p>
    <w:p w14:paraId="02ADC332" w14:textId="77777777" w:rsidR="00F721B4" w:rsidRDefault="00F721B4" w:rsidP="00F721B4">
      <w:pPr>
        <w:pStyle w:val="BodyText"/>
        <w:spacing w:before="2"/>
        <w:rPr>
          <w:sz w:val="16"/>
        </w:rPr>
      </w:pPr>
    </w:p>
    <w:p w14:paraId="5F261514" w14:textId="77777777" w:rsidR="00F721B4" w:rsidRDefault="00F721B4" w:rsidP="00F721B4">
      <w:pPr>
        <w:pStyle w:val="BodyText"/>
        <w:spacing w:before="93"/>
        <w:ind w:left="704" w:right="631"/>
        <w:jc w:val="both"/>
      </w:pPr>
      <w:r>
        <w:rPr>
          <w:shd w:val="clear" w:color="auto" w:fill="D3D3D3"/>
        </w:rPr>
        <w:t>determination of the splitting factors. In addition, the criteria or allocation</w:t>
      </w:r>
      <w:r>
        <w:t xml:space="preserve"> </w:t>
      </w:r>
      <w:r>
        <w:rPr>
          <w:shd w:val="clear" w:color="auto" w:fill="D3D3D3"/>
        </w:rPr>
        <w:t>keys used to split the profit should:</w:t>
      </w:r>
    </w:p>
    <w:p w14:paraId="530377C9" w14:textId="77777777" w:rsidR="00F721B4" w:rsidRDefault="00F721B4" w:rsidP="00F721B4">
      <w:pPr>
        <w:pStyle w:val="ListParagraph"/>
        <w:numPr>
          <w:ilvl w:val="1"/>
          <w:numId w:val="4"/>
        </w:numPr>
        <w:tabs>
          <w:tab w:val="left" w:pos="1329"/>
        </w:tabs>
        <w:spacing w:before="120"/>
        <w:rPr>
          <w:sz w:val="21"/>
        </w:rPr>
      </w:pPr>
      <w:r>
        <w:rPr>
          <w:sz w:val="21"/>
          <w:shd w:val="clear" w:color="auto" w:fill="D3D3D3"/>
        </w:rPr>
        <w:t>Be reasonably independent of transfer pricing policy formulation, i.e. they should be based on objective data (e.g. sales to independent parties), not on data relating to the remuneration of controlled transactions (e.g. sales to associated enterprises),</w:t>
      </w:r>
      <w:r>
        <w:rPr>
          <w:spacing w:val="-6"/>
          <w:sz w:val="21"/>
          <w:shd w:val="clear" w:color="auto" w:fill="D3D3D3"/>
        </w:rPr>
        <w:t xml:space="preserve"> </w:t>
      </w:r>
      <w:r>
        <w:rPr>
          <w:sz w:val="21"/>
          <w:shd w:val="clear" w:color="auto" w:fill="D3D3D3"/>
        </w:rPr>
        <w:t>and</w:t>
      </w:r>
    </w:p>
    <w:p w14:paraId="47172A7E" w14:textId="77777777" w:rsidR="00F721B4" w:rsidRDefault="00F721B4" w:rsidP="00F721B4">
      <w:pPr>
        <w:pStyle w:val="BodyText"/>
        <w:spacing w:before="7"/>
        <w:rPr>
          <w:sz w:val="20"/>
        </w:rPr>
      </w:pPr>
    </w:p>
    <w:p w14:paraId="5EC600C2" w14:textId="77777777" w:rsidR="00F721B4" w:rsidRDefault="00F721B4" w:rsidP="00F721B4">
      <w:pPr>
        <w:pStyle w:val="ListParagraph"/>
        <w:numPr>
          <w:ilvl w:val="1"/>
          <w:numId w:val="4"/>
        </w:numPr>
        <w:tabs>
          <w:tab w:val="left" w:pos="1329"/>
        </w:tabs>
        <w:spacing w:before="1"/>
        <w:ind w:left="704" w:right="0" w:firstLine="340"/>
        <w:jc w:val="left"/>
        <w:rPr>
          <w:sz w:val="21"/>
        </w:rPr>
      </w:pPr>
      <w:r>
        <w:rPr>
          <w:sz w:val="21"/>
          <w:shd w:val="clear" w:color="auto" w:fill="D3D3D3"/>
        </w:rPr>
        <w:t>Be supported by comparables data, internal data, or</w:t>
      </w:r>
      <w:r>
        <w:rPr>
          <w:spacing w:val="-11"/>
          <w:sz w:val="21"/>
          <w:shd w:val="clear" w:color="auto" w:fill="D3D3D3"/>
        </w:rPr>
        <w:t xml:space="preserve"> </w:t>
      </w:r>
      <w:r>
        <w:rPr>
          <w:sz w:val="21"/>
          <w:shd w:val="clear" w:color="auto" w:fill="D3D3D3"/>
        </w:rPr>
        <w:t>both.</w:t>
      </w:r>
    </w:p>
    <w:p w14:paraId="6D17FC46" w14:textId="77777777" w:rsidR="00F721B4" w:rsidRDefault="00F721B4" w:rsidP="00F721B4">
      <w:pPr>
        <w:pStyle w:val="BodyText"/>
        <w:spacing w:before="6"/>
        <w:rPr>
          <w:sz w:val="20"/>
        </w:rPr>
      </w:pPr>
    </w:p>
    <w:p w14:paraId="4C35F58D" w14:textId="1F40511F" w:rsidR="00F721B4" w:rsidRDefault="00F721B4" w:rsidP="00F721B4">
      <w:pPr>
        <w:pStyle w:val="Heading5"/>
        <w:numPr>
          <w:ilvl w:val="3"/>
          <w:numId w:val="5"/>
        </w:numPr>
        <w:tabs>
          <w:tab w:val="left" w:pos="1634"/>
          <w:tab w:val="left" w:pos="1635"/>
        </w:tabs>
        <w:ind w:left="704" w:right="1727" w:firstLine="0"/>
      </w:pPr>
      <w:r>
        <w:rPr>
          <w:noProof/>
        </w:rPr>
        <mc:AlternateContent>
          <mc:Choice Requires="wpg">
            <w:drawing>
              <wp:anchor distT="0" distB="0" distL="0" distR="0" simplePos="0" relativeHeight="251677696" behindDoc="1" locked="0" layoutInCell="1" allowOverlap="1" wp14:anchorId="0C6D46C2" wp14:editId="24BDC521">
                <wp:simplePos x="0" y="0"/>
                <wp:positionH relativeFrom="page">
                  <wp:posOffset>828040</wp:posOffset>
                </wp:positionH>
                <wp:positionV relativeFrom="paragraph">
                  <wp:posOffset>416560</wp:posOffset>
                </wp:positionV>
                <wp:extent cx="4104640" cy="1533525"/>
                <wp:effectExtent l="0" t="0" r="1270" b="3175"/>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533525"/>
                          <a:chOff x="1304" y="656"/>
                          <a:chExt cx="6464" cy="2415"/>
                        </a:xfrm>
                      </wpg:grpSpPr>
                      <wps:wsp>
                        <wps:cNvPr id="19" name="Freeform 55"/>
                        <wps:cNvSpPr>
                          <a:spLocks/>
                        </wps:cNvSpPr>
                        <wps:spPr bwMode="auto">
                          <a:xfrm>
                            <a:off x="1304" y="656"/>
                            <a:ext cx="6464" cy="2415"/>
                          </a:xfrm>
                          <a:custGeom>
                            <a:avLst/>
                            <a:gdLst>
                              <a:gd name="T0" fmla="+- 0 7767 1304"/>
                              <a:gd name="T1" fmla="*/ T0 w 6464"/>
                              <a:gd name="T2" fmla="+- 0 656 656"/>
                              <a:gd name="T3" fmla="*/ 656 h 2415"/>
                              <a:gd name="T4" fmla="+- 0 1304 1304"/>
                              <a:gd name="T5" fmla="*/ T4 w 6464"/>
                              <a:gd name="T6" fmla="+- 0 656 656"/>
                              <a:gd name="T7" fmla="*/ 656 h 2415"/>
                              <a:gd name="T8" fmla="+- 0 1304 1304"/>
                              <a:gd name="T9" fmla="*/ T8 w 6464"/>
                              <a:gd name="T10" fmla="+- 0 896 656"/>
                              <a:gd name="T11" fmla="*/ 896 h 2415"/>
                              <a:gd name="T12" fmla="+- 0 1304 1304"/>
                              <a:gd name="T13" fmla="*/ T12 w 6464"/>
                              <a:gd name="T14" fmla="+- 0 1139 656"/>
                              <a:gd name="T15" fmla="*/ 1139 h 2415"/>
                              <a:gd name="T16" fmla="+- 0 1304 1304"/>
                              <a:gd name="T17" fmla="*/ T16 w 6464"/>
                              <a:gd name="T18" fmla="+- 0 3071 656"/>
                              <a:gd name="T19" fmla="*/ 3071 h 2415"/>
                              <a:gd name="T20" fmla="+- 0 6553 1304"/>
                              <a:gd name="T21" fmla="*/ T20 w 6464"/>
                              <a:gd name="T22" fmla="+- 0 3071 656"/>
                              <a:gd name="T23" fmla="*/ 3071 h 2415"/>
                              <a:gd name="T24" fmla="+- 0 6553 1304"/>
                              <a:gd name="T25" fmla="*/ T24 w 6464"/>
                              <a:gd name="T26" fmla="+- 0 2828 656"/>
                              <a:gd name="T27" fmla="*/ 2828 h 2415"/>
                              <a:gd name="T28" fmla="+- 0 7767 1304"/>
                              <a:gd name="T29" fmla="*/ T28 w 6464"/>
                              <a:gd name="T30" fmla="+- 0 2828 656"/>
                              <a:gd name="T31" fmla="*/ 2828 h 2415"/>
                              <a:gd name="T32" fmla="+- 0 7767 1304"/>
                              <a:gd name="T33" fmla="*/ T32 w 6464"/>
                              <a:gd name="T34" fmla="+- 0 2588 656"/>
                              <a:gd name="T35" fmla="*/ 2588 h 2415"/>
                              <a:gd name="T36" fmla="+- 0 7767 1304"/>
                              <a:gd name="T37" fmla="*/ T36 w 6464"/>
                              <a:gd name="T38" fmla="+- 0 896 656"/>
                              <a:gd name="T39" fmla="*/ 896 h 2415"/>
                              <a:gd name="T40" fmla="+- 0 7767 1304"/>
                              <a:gd name="T41" fmla="*/ T40 w 6464"/>
                              <a:gd name="T42" fmla="+- 0 656 656"/>
                              <a:gd name="T43" fmla="*/ 656 h 2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2415">
                                <a:moveTo>
                                  <a:pt x="6463" y="0"/>
                                </a:moveTo>
                                <a:lnTo>
                                  <a:pt x="0" y="0"/>
                                </a:lnTo>
                                <a:lnTo>
                                  <a:pt x="0" y="240"/>
                                </a:lnTo>
                                <a:lnTo>
                                  <a:pt x="0" y="483"/>
                                </a:lnTo>
                                <a:lnTo>
                                  <a:pt x="0" y="2415"/>
                                </a:lnTo>
                                <a:lnTo>
                                  <a:pt x="5249" y="2415"/>
                                </a:lnTo>
                                <a:lnTo>
                                  <a:pt x="5249" y="2172"/>
                                </a:lnTo>
                                <a:lnTo>
                                  <a:pt x="6463" y="2172"/>
                                </a:lnTo>
                                <a:lnTo>
                                  <a:pt x="6463" y="1932"/>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56"/>
                        <wps:cNvSpPr txBox="1">
                          <a:spLocks noChangeArrowheads="1"/>
                        </wps:cNvSpPr>
                        <wps:spPr bwMode="auto">
                          <a:xfrm>
                            <a:off x="1304" y="656"/>
                            <a:ext cx="6464"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ADA6C" w14:textId="77777777" w:rsidR="00F721B4" w:rsidRDefault="00F721B4" w:rsidP="00F721B4">
                              <w:pPr>
                                <w:ind w:left="-1" w:right="-15"/>
                                <w:jc w:val="both"/>
                                <w:rPr>
                                  <w:sz w:val="21"/>
                                </w:rPr>
                              </w:pPr>
                              <w:r>
                                <w:rPr>
                                  <w:sz w:val="21"/>
                                </w:rPr>
                                <w:t>2.139    One possible approach is to split the combined profits  based on    the division of profits that actually results from comparable uncontrolled transactions. Examples of possible sources of information on uncontrolled transactions that might usefully assist the determination of criteria to split the profits, depending on the facts and circumstances of the case, include joint-venture arrangements between independent parties under which profits are shared, such as development projects in the oil and gas industry; pharmaceutical collaborations, co-marketing or co-promotion agreements; arrangements between independent music record labels and music artists; uncontrolled arrangements in the financial services sector;</w:t>
                              </w:r>
                              <w:r>
                                <w:rPr>
                                  <w:spacing w:val="-12"/>
                                  <w:sz w:val="21"/>
                                </w:rPr>
                                <w:t xml:space="preserve"> </w:t>
                              </w:r>
                              <w:r>
                                <w:rPr>
                                  <w:sz w:val="21"/>
                                </w:rPr>
                                <w:t>etc.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D46C2" id="Group 18" o:spid="_x0000_s1072" style="position:absolute;left:0;text-align:left;margin-left:65.2pt;margin-top:32.8pt;width:323.2pt;height:120.75pt;z-index:-251638784;mso-wrap-distance-left:0;mso-wrap-distance-right:0;mso-position-horizontal-relative:page;mso-position-vertical-relative:text" coordorigin="1304,656" coordsize="6464,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">
                <v:shape id="Freeform 55" o:spid="_x0000_s1073" style="position:absolute;left:1304;top:656;width:6464;height:2415;visibility:visible;mso-wrap-style:square;v-text-anchor:top" coordsize="6464,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" path="m6463,l,,,240,,483,,2415r5249,l5249,2172r1214,l6463,1932r,-1692l6463,xe" fillcolor="#d3d3d3" stroked="f">
                  <v:path arrowok="t" o:connecttype="custom" o:connectlocs="6463,656;0,656;0,896;0,1139;0,3071;5249,3071;5249,2828;6463,2828;6463,2588;6463,896;6463,656" o:connectangles="0,0,0,0,0,0,0,0,0,0,0"/>
                </v:shape>
                <v:shape id="Text Box 56" o:spid="_x0000_s1074" type="#_x0000_t202" style="position:absolute;left:1304;top:656;width:646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8BADA6C" w14:textId="77777777" w:rsidR="00F721B4" w:rsidRDefault="00F721B4" w:rsidP="00F721B4">
                        <w:pPr>
                          <w:ind w:left="-1" w:right="-15"/>
                          <w:jc w:val="both"/>
                          <w:rPr>
                            <w:sz w:val="21"/>
                          </w:rPr>
                        </w:pPr>
                        <w:r>
                          <w:rPr>
                            <w:sz w:val="21"/>
                          </w:rPr>
                          <w:t>2.139    One possible approach is to split the combined profits  based on    the division of profits that actually results from comparable uncontrolled transactions. Examples of possible sources of information on uncontrolled transactions that might usefully assist the determination of criteria to split the profits, depending on the facts and circumstances of the case, include joint-venture arrangements between independent parties under which profits are shared, such as development projects in the oil and gas industry; pharmaceutical collaborations, co-marketing or co-promotion agreements; arrangements between independent music record labels and music artists; uncontrolled arrangements in the financial services sector;</w:t>
                        </w:r>
                        <w:r>
                          <w:rPr>
                            <w:spacing w:val="-12"/>
                            <w:sz w:val="21"/>
                          </w:rPr>
                          <w:t xml:space="preserve"> </w:t>
                        </w:r>
                        <w:r>
                          <w:rPr>
                            <w:sz w:val="21"/>
                          </w:rPr>
                          <w:t>etc.</w:t>
                        </w:r>
                      </w:p>
                    </w:txbxContent>
                  </v:textbox>
                </v:shape>
                <w10:wrap type="topAndBottom" anchorx="page"/>
              </v:group>
            </w:pict>
          </mc:Fallback>
        </mc:AlternateContent>
      </w:r>
      <w:r>
        <w:rPr>
          <w:shd w:val="clear" w:color="auto" w:fill="D3D3D3"/>
        </w:rPr>
        <w:t>Reliance on data from comparable uncontrolled transactions</w:t>
      </w:r>
    </w:p>
    <w:p w14:paraId="4D1A0042" w14:textId="77777777" w:rsidR="00F721B4" w:rsidRDefault="00F721B4" w:rsidP="00F721B4">
      <w:pPr>
        <w:pStyle w:val="BodyText"/>
        <w:spacing w:before="11"/>
        <w:rPr>
          <w:i/>
          <w:sz w:val="9"/>
        </w:rPr>
      </w:pPr>
    </w:p>
    <w:p w14:paraId="7988BC3D" w14:textId="77777777" w:rsidR="00F721B4" w:rsidRDefault="00F721B4" w:rsidP="00F721B4">
      <w:pPr>
        <w:pStyle w:val="ListParagraph"/>
        <w:numPr>
          <w:ilvl w:val="3"/>
          <w:numId w:val="5"/>
        </w:numPr>
        <w:tabs>
          <w:tab w:val="left" w:pos="1635"/>
          <w:tab w:val="left" w:pos="1636"/>
        </w:tabs>
        <w:spacing w:before="90"/>
        <w:ind w:left="1635" w:right="0" w:hanging="932"/>
        <w:rPr>
          <w:i/>
          <w:sz w:val="23"/>
        </w:rPr>
      </w:pPr>
      <w:r>
        <w:rPr>
          <w:i/>
          <w:sz w:val="23"/>
          <w:shd w:val="clear" w:color="auto" w:fill="D3D3D3"/>
        </w:rPr>
        <w:t>Allocation</w:t>
      </w:r>
      <w:r>
        <w:rPr>
          <w:i/>
          <w:spacing w:val="-1"/>
          <w:sz w:val="23"/>
          <w:shd w:val="clear" w:color="auto" w:fill="D3D3D3"/>
        </w:rPr>
        <w:t xml:space="preserve"> </w:t>
      </w:r>
      <w:r>
        <w:rPr>
          <w:i/>
          <w:sz w:val="23"/>
          <w:shd w:val="clear" w:color="auto" w:fill="D3D3D3"/>
        </w:rPr>
        <w:t>keys</w:t>
      </w:r>
    </w:p>
    <w:p w14:paraId="0DAA6F51" w14:textId="01570D22" w:rsidR="00F721B4" w:rsidRDefault="00F721B4" w:rsidP="00F721B4">
      <w:pPr>
        <w:pStyle w:val="BodyText"/>
        <w:spacing w:before="10"/>
        <w:rPr>
          <w:i/>
          <w:sz w:val="8"/>
        </w:rPr>
      </w:pPr>
      <w:r>
        <w:rPr>
          <w:noProof/>
        </w:rPr>
        <mc:AlternateContent>
          <mc:Choice Requires="wps">
            <w:drawing>
              <wp:anchor distT="0" distB="0" distL="0" distR="0" simplePos="0" relativeHeight="251678720" behindDoc="1" locked="0" layoutInCell="1" allowOverlap="1" wp14:anchorId="574034C7" wp14:editId="56DD42C3">
                <wp:simplePos x="0" y="0"/>
                <wp:positionH relativeFrom="page">
                  <wp:posOffset>828040</wp:posOffset>
                </wp:positionH>
                <wp:positionV relativeFrom="paragraph">
                  <wp:posOffset>80010</wp:posOffset>
                </wp:positionV>
                <wp:extent cx="4104640" cy="1533525"/>
                <wp:effectExtent l="0" t="0" r="1270" b="3175"/>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53352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74EC" w14:textId="77777777" w:rsidR="00F721B4" w:rsidRDefault="00F721B4" w:rsidP="00F721B4">
                            <w:pPr>
                              <w:pStyle w:val="BodyText"/>
                              <w:ind w:left="-1" w:right="-15"/>
                              <w:jc w:val="both"/>
                            </w:pPr>
                            <w:r>
                              <w:t>2.140 In practice, the division of the combined  profits  under  a transactional profit split method is generally achieved using one or more allocation keys. Depending on the facts and circumstances of the case, the allocation key can be a figure (e.g. a 30%-70% split based on evidence of a similar split achieved between independent parties in comparable transactions), or a variable (e.g. relative value of participant’s marketing expenditure or other possible keys as discussed below). Where more than one allocation key is used, it will also be necessary to weight the allocation keys used to determine the relative contribution that each allocation key represents to the earning of the combined</w:t>
                            </w:r>
                            <w:r>
                              <w:rPr>
                                <w:spacing w:val="-7"/>
                              </w:rPr>
                              <w:t xml:space="preserve"> </w:t>
                            </w:r>
                            <w:r>
                              <w:t>profits.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34C7" id="Text Box 17" o:spid="_x0000_s1075" type="#_x0000_t202" style="position:absolute;margin-left:65.2pt;margin-top:6.3pt;width:323.2pt;height:120.7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" fillcolor="#d3d3d3" stroked="f">
                <v:textbox inset="0,0,0,0">
                  <w:txbxContent>
                    <w:p w14:paraId="2AC974EC" w14:textId="77777777" w:rsidR="00F721B4" w:rsidRDefault="00F721B4" w:rsidP="00F721B4">
                      <w:pPr>
                        <w:pStyle w:val="BodyText"/>
                        <w:ind w:left="-1" w:right="-15"/>
                        <w:jc w:val="both"/>
                      </w:pPr>
                      <w:r>
                        <w:t>2.140 In practice, the division of the combined  profits  under  a transactional profit split method is generally achieved using one or more allocation keys. Depending on the facts and circumstances of the case, the allocation key can be a figure (e.g. a 30%-70% split based on evidence of a similar split achieved between independent parties in comparable transactions), or a variable (e.g. relative value of participant’s marketing expenditure or other possible keys as discussed below). Where more than one allocation key is used, it will also be necessary to weight the allocation keys used to determine the relative contribution that each allocation key represents to the earning of the combined</w:t>
                      </w:r>
                      <w:r>
                        <w:rPr>
                          <w:spacing w:val="-7"/>
                        </w:rPr>
                        <w:t xml:space="preserve"> </w:t>
                      </w:r>
                      <w:r>
                        <w:t>profits.</w:t>
                      </w:r>
                    </w:p>
                  </w:txbxContent>
                </v:textbox>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553587E4" wp14:editId="3A95F263">
                <wp:simplePos x="0" y="0"/>
                <wp:positionH relativeFrom="page">
                  <wp:posOffset>828040</wp:posOffset>
                </wp:positionH>
                <wp:positionV relativeFrom="paragraph">
                  <wp:posOffset>1689100</wp:posOffset>
                </wp:positionV>
                <wp:extent cx="4104640" cy="1226820"/>
                <wp:effectExtent l="0" t="0" r="1270" b="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640" cy="122682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F9E74" w14:textId="77777777" w:rsidR="00F721B4" w:rsidRDefault="00F721B4" w:rsidP="00F721B4">
                            <w:pPr>
                              <w:pStyle w:val="BodyText"/>
                              <w:ind w:left="-1" w:right="-15"/>
                              <w:jc w:val="both"/>
                            </w:pPr>
                            <w:r>
                              <w:t>2.141 In practice, allocation keys  based  on  assets/capital  (operating  assets, fixed assets, intangible assets, capital employed) or costs (relative spending and/or investment in key areas such as research and development, engineering, marketing) are often used. Other allocation keys based for instance on incremental sales, headcounts (number of individuals involved in the key functions that generate value to the transaction), time spent by a certain group of employees if there is a strong correlation between the time spent</w:t>
                            </w:r>
                            <w:r>
                              <w:rPr>
                                <w:spacing w:val="44"/>
                              </w:rPr>
                              <w:t xml:space="preserve"> </w:t>
                            </w:r>
                            <w:r>
                              <w:t>and</w:t>
                            </w:r>
                            <w:r>
                              <w:rPr>
                                <w:spacing w:val="45"/>
                              </w:rPr>
                              <w:t xml:space="preserve"> </w:t>
                            </w:r>
                            <w:r>
                              <w:t>the</w:t>
                            </w:r>
                            <w:r>
                              <w:rPr>
                                <w:spacing w:val="45"/>
                              </w:rPr>
                              <w:t xml:space="preserve"> </w:t>
                            </w:r>
                            <w:r>
                              <w:t>creation</w:t>
                            </w:r>
                            <w:r>
                              <w:rPr>
                                <w:spacing w:val="45"/>
                              </w:rPr>
                              <w:t xml:space="preserve"> </w:t>
                            </w:r>
                            <w:r>
                              <w:t>of</w:t>
                            </w:r>
                            <w:r>
                              <w:rPr>
                                <w:spacing w:val="46"/>
                              </w:rPr>
                              <w:t xml:space="preserve"> </w:t>
                            </w:r>
                            <w:r>
                              <w:t>the</w:t>
                            </w:r>
                            <w:r>
                              <w:rPr>
                                <w:spacing w:val="45"/>
                              </w:rPr>
                              <w:t xml:space="preserve"> </w:t>
                            </w:r>
                            <w:r>
                              <w:t>combined</w:t>
                            </w:r>
                            <w:r>
                              <w:rPr>
                                <w:spacing w:val="45"/>
                              </w:rPr>
                              <w:t xml:space="preserve"> </w:t>
                            </w:r>
                            <w:r>
                              <w:t>profits,</w:t>
                            </w:r>
                            <w:r>
                              <w:rPr>
                                <w:spacing w:val="45"/>
                              </w:rPr>
                              <w:t xml:space="preserve"> </w:t>
                            </w:r>
                            <w:r>
                              <w:t>number</w:t>
                            </w:r>
                            <w:r>
                              <w:rPr>
                                <w:spacing w:val="45"/>
                              </w:rPr>
                              <w:t xml:space="preserve"> </w:t>
                            </w:r>
                            <w:r>
                              <w:t>of</w:t>
                            </w:r>
                            <w:r>
                              <w:rPr>
                                <w:spacing w:val="46"/>
                              </w:rPr>
                              <w:t xml:space="preserve"> </w:t>
                            </w:r>
                            <w:r>
                              <w:t>servers,</w:t>
                            </w:r>
                            <w:r>
                              <w:rPr>
                                <w:spacing w:val="45"/>
                              </w:rPr>
                              <w:t xml:space="preserve"> </w:t>
                            </w:r>
                            <w: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87E4" id="Text Box 16" o:spid="_x0000_s1076" type="#_x0000_t202" style="position:absolute;margin-left:65.2pt;margin-top:133pt;width:323.2pt;height:96.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" fillcolor="#d3d3d3" stroked="f">
                <v:textbox inset="0,0,0,0">
                  <w:txbxContent>
                    <w:p w14:paraId="00AF9E74" w14:textId="77777777" w:rsidR="00F721B4" w:rsidRDefault="00F721B4" w:rsidP="00F721B4">
                      <w:pPr>
                        <w:pStyle w:val="BodyText"/>
                        <w:ind w:left="-1" w:right="-15"/>
                        <w:jc w:val="both"/>
                      </w:pPr>
                      <w:r>
                        <w:t>2.141 In practice, allocation keys  based  on  assets/capital  (operating  assets, fixed assets, intangible assets, capital employed) or costs (relative spending and/or investment in key areas such as research and development, engineering, marketing) are often used. Other allocation keys based for instance on incremental sales, headcounts (number of individuals involved in the key functions that generate value to the transaction), time spent by a certain group of employees if there is a strong correlation between the time spent</w:t>
                      </w:r>
                      <w:r>
                        <w:rPr>
                          <w:spacing w:val="44"/>
                        </w:rPr>
                        <w:t xml:space="preserve"> </w:t>
                      </w:r>
                      <w:r>
                        <w:t>and</w:t>
                      </w:r>
                      <w:r>
                        <w:rPr>
                          <w:spacing w:val="45"/>
                        </w:rPr>
                        <w:t xml:space="preserve"> </w:t>
                      </w:r>
                      <w:r>
                        <w:t>the</w:t>
                      </w:r>
                      <w:r>
                        <w:rPr>
                          <w:spacing w:val="45"/>
                        </w:rPr>
                        <w:t xml:space="preserve"> </w:t>
                      </w:r>
                      <w:r>
                        <w:t>creation</w:t>
                      </w:r>
                      <w:r>
                        <w:rPr>
                          <w:spacing w:val="45"/>
                        </w:rPr>
                        <w:t xml:space="preserve"> </w:t>
                      </w:r>
                      <w:r>
                        <w:t>of</w:t>
                      </w:r>
                      <w:r>
                        <w:rPr>
                          <w:spacing w:val="46"/>
                        </w:rPr>
                        <w:t xml:space="preserve"> </w:t>
                      </w:r>
                      <w:r>
                        <w:t>the</w:t>
                      </w:r>
                      <w:r>
                        <w:rPr>
                          <w:spacing w:val="45"/>
                        </w:rPr>
                        <w:t xml:space="preserve"> </w:t>
                      </w:r>
                      <w:r>
                        <w:t>combined</w:t>
                      </w:r>
                      <w:r>
                        <w:rPr>
                          <w:spacing w:val="45"/>
                        </w:rPr>
                        <w:t xml:space="preserve"> </w:t>
                      </w:r>
                      <w:r>
                        <w:t>profits,</w:t>
                      </w:r>
                      <w:r>
                        <w:rPr>
                          <w:spacing w:val="45"/>
                        </w:rPr>
                        <w:t xml:space="preserve"> </w:t>
                      </w:r>
                      <w:r>
                        <w:t>number</w:t>
                      </w:r>
                      <w:r>
                        <w:rPr>
                          <w:spacing w:val="45"/>
                        </w:rPr>
                        <w:t xml:space="preserve"> </w:t>
                      </w:r>
                      <w:r>
                        <w:t>of</w:t>
                      </w:r>
                      <w:r>
                        <w:rPr>
                          <w:spacing w:val="46"/>
                        </w:rPr>
                        <w:t xml:space="preserve"> </w:t>
                      </w:r>
                      <w:r>
                        <w:t>servers,</w:t>
                      </w:r>
                      <w:r>
                        <w:rPr>
                          <w:spacing w:val="45"/>
                        </w:rPr>
                        <w:t xml:space="preserve"> </w:t>
                      </w:r>
                      <w:r>
                        <w:t>data</w:t>
                      </w:r>
                    </w:p>
                  </w:txbxContent>
                </v:textbox>
                <w10:wrap type="topAndBottom" anchorx="page"/>
              </v:shape>
            </w:pict>
          </mc:Fallback>
        </mc:AlternateContent>
      </w:r>
    </w:p>
    <w:p w14:paraId="5E7D3357" w14:textId="77777777" w:rsidR="00F721B4" w:rsidRDefault="00F721B4" w:rsidP="00F721B4">
      <w:pPr>
        <w:pStyle w:val="BodyText"/>
        <w:rPr>
          <w:i/>
          <w:sz w:val="7"/>
        </w:rPr>
      </w:pPr>
    </w:p>
    <w:p w14:paraId="0427844C" w14:textId="77777777" w:rsidR="00F721B4" w:rsidRDefault="00F721B4" w:rsidP="00F721B4">
      <w:pPr>
        <w:rPr>
          <w:sz w:val="7"/>
        </w:rPr>
        <w:sectPr w:rsidR="00F721B4">
          <w:pgSz w:w="9070" w:h="13050"/>
          <w:pgMar w:top="1120" w:right="660" w:bottom="800" w:left="600" w:header="858" w:footer="619" w:gutter="0"/>
          <w:cols w:space="720"/>
        </w:sectPr>
      </w:pPr>
    </w:p>
    <w:p w14:paraId="7B0B1C77" w14:textId="77777777" w:rsidR="00F721B4" w:rsidRDefault="00F721B4" w:rsidP="00F721B4">
      <w:pPr>
        <w:pStyle w:val="BodyText"/>
        <w:spacing w:before="2"/>
        <w:rPr>
          <w:i/>
          <w:sz w:val="16"/>
        </w:rPr>
      </w:pPr>
    </w:p>
    <w:p w14:paraId="744FFEA8" w14:textId="77777777" w:rsidR="00F721B4" w:rsidRDefault="00F721B4" w:rsidP="00F721B4">
      <w:pPr>
        <w:pStyle w:val="BodyText"/>
        <w:spacing w:before="93"/>
        <w:ind w:left="704" w:right="634"/>
      </w:pPr>
      <w:r>
        <w:rPr>
          <w:shd w:val="clear" w:color="auto" w:fill="D3D3D3"/>
        </w:rPr>
        <w:t>storage, floor area of retail points, etc. may be appropriate depending on the</w:t>
      </w:r>
      <w:r>
        <w:t xml:space="preserve"> </w:t>
      </w:r>
      <w:r>
        <w:rPr>
          <w:shd w:val="clear" w:color="auto" w:fill="D3D3D3"/>
        </w:rPr>
        <w:t>facts and circumstances of the transactions.</w:t>
      </w:r>
    </w:p>
    <w:p w14:paraId="3BE975EE" w14:textId="20345190" w:rsidR="00F721B4" w:rsidRDefault="00F721B4" w:rsidP="00F721B4">
      <w:pPr>
        <w:spacing w:before="119"/>
        <w:ind w:left="704"/>
        <w:rPr>
          <w:i/>
          <w:sz w:val="21"/>
        </w:rPr>
      </w:pPr>
      <w:r>
        <w:rPr>
          <w:noProof/>
        </w:rPr>
        <mc:AlternateContent>
          <mc:Choice Requires="wpg">
            <w:drawing>
              <wp:anchor distT="0" distB="0" distL="0" distR="0" simplePos="0" relativeHeight="251680768" behindDoc="1" locked="0" layoutInCell="1" allowOverlap="1" wp14:anchorId="01AB0841" wp14:editId="158B687D">
                <wp:simplePos x="0" y="0"/>
                <wp:positionH relativeFrom="page">
                  <wp:posOffset>828040</wp:posOffset>
                </wp:positionH>
                <wp:positionV relativeFrom="paragraph">
                  <wp:posOffset>309880</wp:posOffset>
                </wp:positionV>
                <wp:extent cx="4104640" cy="1381125"/>
                <wp:effectExtent l="0" t="0" r="127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381125"/>
                          <a:chOff x="1304" y="488"/>
                          <a:chExt cx="6464" cy="2175"/>
                        </a:xfrm>
                      </wpg:grpSpPr>
                      <wps:wsp>
                        <wps:cNvPr id="14" name="Freeform 60"/>
                        <wps:cNvSpPr>
                          <a:spLocks/>
                        </wps:cNvSpPr>
                        <wps:spPr bwMode="auto">
                          <a:xfrm>
                            <a:off x="1304" y="487"/>
                            <a:ext cx="6464" cy="2175"/>
                          </a:xfrm>
                          <a:custGeom>
                            <a:avLst/>
                            <a:gdLst>
                              <a:gd name="T0" fmla="+- 0 7767 1304"/>
                              <a:gd name="T1" fmla="*/ T0 w 6464"/>
                              <a:gd name="T2" fmla="+- 0 488 488"/>
                              <a:gd name="T3" fmla="*/ 488 h 2175"/>
                              <a:gd name="T4" fmla="+- 0 1304 1304"/>
                              <a:gd name="T5" fmla="*/ T4 w 6464"/>
                              <a:gd name="T6" fmla="+- 0 488 488"/>
                              <a:gd name="T7" fmla="*/ 488 h 2175"/>
                              <a:gd name="T8" fmla="+- 0 1304 1304"/>
                              <a:gd name="T9" fmla="*/ T8 w 6464"/>
                              <a:gd name="T10" fmla="+- 0 730 488"/>
                              <a:gd name="T11" fmla="*/ 730 h 2175"/>
                              <a:gd name="T12" fmla="+- 0 1304 1304"/>
                              <a:gd name="T13" fmla="*/ T12 w 6464"/>
                              <a:gd name="T14" fmla="+- 0 970 488"/>
                              <a:gd name="T15" fmla="*/ 970 h 2175"/>
                              <a:gd name="T16" fmla="+- 0 1304 1304"/>
                              <a:gd name="T17" fmla="*/ T16 w 6464"/>
                              <a:gd name="T18" fmla="+- 0 2662 488"/>
                              <a:gd name="T19" fmla="*/ 2662 h 2175"/>
                              <a:gd name="T20" fmla="+- 0 7767 1304"/>
                              <a:gd name="T21" fmla="*/ T20 w 6464"/>
                              <a:gd name="T22" fmla="+- 0 2662 488"/>
                              <a:gd name="T23" fmla="*/ 2662 h 2175"/>
                              <a:gd name="T24" fmla="+- 0 7767 1304"/>
                              <a:gd name="T25" fmla="*/ T24 w 6464"/>
                              <a:gd name="T26" fmla="+- 0 730 488"/>
                              <a:gd name="T27" fmla="*/ 730 h 2175"/>
                              <a:gd name="T28" fmla="+- 0 7767 1304"/>
                              <a:gd name="T29" fmla="*/ T28 w 6464"/>
                              <a:gd name="T30" fmla="+- 0 488 488"/>
                              <a:gd name="T31" fmla="*/ 488 h 21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64" h="2175">
                                <a:moveTo>
                                  <a:pt x="6463" y="0"/>
                                </a:moveTo>
                                <a:lnTo>
                                  <a:pt x="0" y="0"/>
                                </a:lnTo>
                                <a:lnTo>
                                  <a:pt x="0" y="242"/>
                                </a:lnTo>
                                <a:lnTo>
                                  <a:pt x="0" y="482"/>
                                </a:lnTo>
                                <a:lnTo>
                                  <a:pt x="0" y="2174"/>
                                </a:lnTo>
                                <a:lnTo>
                                  <a:pt x="6463" y="2174"/>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61"/>
                        <wps:cNvSpPr txBox="1">
                          <a:spLocks noChangeArrowheads="1"/>
                        </wps:cNvSpPr>
                        <wps:spPr bwMode="auto">
                          <a:xfrm>
                            <a:off x="1304" y="487"/>
                            <a:ext cx="6464" cy="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AA64" w14:textId="77777777" w:rsidR="00F721B4" w:rsidRDefault="00F721B4" w:rsidP="00F721B4">
                              <w:pPr>
                                <w:ind w:left="-1" w:right="-15"/>
                                <w:jc w:val="both"/>
                                <w:rPr>
                                  <w:sz w:val="21"/>
                                </w:rPr>
                              </w:pPr>
                              <w:r>
                                <w:rPr>
                                  <w:sz w:val="21"/>
                                </w:rPr>
                                <w:t>2.142   Asset-based or capital-based allocation keys can be used where   there is a strong correlation between tangible or intangible assets or capital employed and creation of value in the context of the controlled transaction. See paragraph 2.151 for a brief discussion of splitting the combined profits by reference to capital employed. In order for an allocation key to be meaningful, it should be applied consistently to all the parties to the transaction. See paragraph 2.104 for a discussion of comparability issues in relation to asset valuation in the context of the transactional net margin method,</w:t>
                              </w:r>
                              <w:r>
                                <w:rPr>
                                  <w:spacing w:val="28"/>
                                  <w:sz w:val="21"/>
                                </w:rPr>
                                <w:t xml:space="preserve"> </w:t>
                              </w:r>
                              <w:r>
                                <w:rPr>
                                  <w:sz w:val="21"/>
                                </w:rPr>
                                <w:t>which</w:t>
                              </w:r>
                              <w:r>
                                <w:rPr>
                                  <w:spacing w:val="28"/>
                                  <w:sz w:val="21"/>
                                </w:rPr>
                                <w:t xml:space="preserve"> </w:t>
                              </w:r>
                              <w:r>
                                <w:rPr>
                                  <w:sz w:val="21"/>
                                </w:rPr>
                                <w:t>is</w:t>
                              </w:r>
                              <w:r>
                                <w:rPr>
                                  <w:spacing w:val="28"/>
                                  <w:sz w:val="21"/>
                                </w:rPr>
                                <w:t xml:space="preserve"> </w:t>
                              </w:r>
                              <w:r>
                                <w:rPr>
                                  <w:sz w:val="21"/>
                                </w:rPr>
                                <w:t>also</w:t>
                              </w:r>
                              <w:r>
                                <w:rPr>
                                  <w:spacing w:val="28"/>
                                  <w:sz w:val="21"/>
                                </w:rPr>
                                <w:t xml:space="preserve"> </w:t>
                              </w:r>
                              <w:r>
                                <w:rPr>
                                  <w:sz w:val="21"/>
                                </w:rPr>
                                <w:t>valid</w:t>
                              </w:r>
                              <w:r>
                                <w:rPr>
                                  <w:spacing w:val="28"/>
                                  <w:sz w:val="21"/>
                                </w:rPr>
                                <w:t xml:space="preserve"> </w:t>
                              </w:r>
                              <w:r>
                                <w:rPr>
                                  <w:sz w:val="21"/>
                                </w:rPr>
                                <w:t>in</w:t>
                              </w:r>
                              <w:r>
                                <w:rPr>
                                  <w:spacing w:val="28"/>
                                  <w:sz w:val="21"/>
                                </w:rPr>
                                <w:t xml:space="preserve"> </w:t>
                              </w:r>
                              <w:r>
                                <w:rPr>
                                  <w:sz w:val="21"/>
                                </w:rPr>
                                <w:t>the</w:t>
                              </w:r>
                              <w:r>
                                <w:rPr>
                                  <w:spacing w:val="28"/>
                                  <w:sz w:val="21"/>
                                </w:rPr>
                                <w:t xml:space="preserve"> </w:t>
                              </w:r>
                              <w:r>
                                <w:rPr>
                                  <w:sz w:val="21"/>
                                </w:rPr>
                                <w:t>context</w:t>
                              </w:r>
                              <w:r>
                                <w:rPr>
                                  <w:spacing w:val="28"/>
                                  <w:sz w:val="21"/>
                                </w:rPr>
                                <w:t xml:space="preserve"> </w:t>
                              </w:r>
                              <w:r>
                                <w:rPr>
                                  <w:sz w:val="21"/>
                                </w:rPr>
                                <w:t>of</w:t>
                              </w:r>
                              <w:r>
                                <w:rPr>
                                  <w:spacing w:val="28"/>
                                  <w:sz w:val="21"/>
                                </w:rPr>
                                <w:t xml:space="preserve"> </w:t>
                              </w:r>
                              <w:r>
                                <w:rPr>
                                  <w:sz w:val="21"/>
                                </w:rPr>
                                <w:t>the</w:t>
                              </w:r>
                              <w:r>
                                <w:rPr>
                                  <w:spacing w:val="28"/>
                                  <w:sz w:val="21"/>
                                </w:rPr>
                                <w:t xml:space="preserve"> </w:t>
                              </w:r>
                              <w:r>
                                <w:rPr>
                                  <w:sz w:val="21"/>
                                </w:rPr>
                                <w:t>transactional</w:t>
                              </w:r>
                              <w:r>
                                <w:rPr>
                                  <w:spacing w:val="28"/>
                                  <w:sz w:val="21"/>
                                </w:rPr>
                                <w:t xml:space="preserve"> </w:t>
                              </w:r>
                              <w:r>
                                <w:rPr>
                                  <w:sz w:val="21"/>
                                </w:rPr>
                                <w:t>profit</w:t>
                              </w:r>
                              <w:r>
                                <w:rPr>
                                  <w:spacing w:val="28"/>
                                  <w:sz w:val="21"/>
                                </w:rPr>
                                <w:t xml:space="preserve"> </w:t>
                              </w:r>
                              <w:r>
                                <w:rPr>
                                  <w:sz w:val="21"/>
                                </w:rPr>
                                <w:t>split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B0841" id="Group 13" o:spid="_x0000_s1077" style="position:absolute;left:0;text-align:left;margin-left:65.2pt;margin-top:24.4pt;width:323.2pt;height:108.75pt;z-index:-251635712;mso-wrap-distance-left:0;mso-wrap-distance-right:0;mso-position-horizontal-relative:page;mso-position-vertical-relative:text" coordorigin="1304,488" coordsize="6464,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">
                <v:shape id="Freeform 60" o:spid="_x0000_s1078" style="position:absolute;left:1304;top:487;width:6464;height:2175;visibility:visible;mso-wrap-style:square;v-text-anchor:top" coordsize="6464,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" path="m6463,l,,,242,,482,,2174r6463,l6463,242,6463,xe" fillcolor="#d3d3d3" stroked="f">
                  <v:path arrowok="t" o:connecttype="custom" o:connectlocs="6463,488;0,488;0,730;0,970;0,2662;6463,2662;6463,730;6463,488" o:connectangles="0,0,0,0,0,0,0,0"/>
                </v:shape>
                <v:shape id="Text Box 61" o:spid="_x0000_s1079" type="#_x0000_t202" style="position:absolute;left:1304;top:487;width:6464;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D43AA64" w14:textId="77777777" w:rsidR="00F721B4" w:rsidRDefault="00F721B4" w:rsidP="00F721B4">
                        <w:pPr>
                          <w:ind w:left="-1" w:right="-15"/>
                          <w:jc w:val="both"/>
                          <w:rPr>
                            <w:sz w:val="21"/>
                          </w:rPr>
                        </w:pPr>
                        <w:r>
                          <w:rPr>
                            <w:sz w:val="21"/>
                          </w:rPr>
                          <w:t>2.142   Asset-based or capital-based allocation keys can be used where   there is a strong correlation between tangible or intangible assets or capital employed and creation of value in the context of the controlled transaction. See paragraph 2.151 for a brief discussion of splitting the combined profits by reference to capital employed. In order for an allocation key to be meaningful, it should be applied consistently to all the parties to the transaction. See paragraph 2.104 for a discussion of comparability issues in relation to asset valuation in the context of the transactional net margin method,</w:t>
                        </w:r>
                        <w:r>
                          <w:rPr>
                            <w:spacing w:val="28"/>
                            <w:sz w:val="21"/>
                          </w:rPr>
                          <w:t xml:space="preserve"> </w:t>
                        </w:r>
                        <w:r>
                          <w:rPr>
                            <w:sz w:val="21"/>
                          </w:rPr>
                          <w:t>which</w:t>
                        </w:r>
                        <w:r>
                          <w:rPr>
                            <w:spacing w:val="28"/>
                            <w:sz w:val="21"/>
                          </w:rPr>
                          <w:t xml:space="preserve"> </w:t>
                        </w:r>
                        <w:r>
                          <w:rPr>
                            <w:sz w:val="21"/>
                          </w:rPr>
                          <w:t>is</w:t>
                        </w:r>
                        <w:r>
                          <w:rPr>
                            <w:spacing w:val="28"/>
                            <w:sz w:val="21"/>
                          </w:rPr>
                          <w:t xml:space="preserve"> </w:t>
                        </w:r>
                        <w:r>
                          <w:rPr>
                            <w:sz w:val="21"/>
                          </w:rPr>
                          <w:t>also</w:t>
                        </w:r>
                        <w:r>
                          <w:rPr>
                            <w:spacing w:val="28"/>
                            <w:sz w:val="21"/>
                          </w:rPr>
                          <w:t xml:space="preserve"> </w:t>
                        </w:r>
                        <w:r>
                          <w:rPr>
                            <w:sz w:val="21"/>
                          </w:rPr>
                          <w:t>valid</w:t>
                        </w:r>
                        <w:r>
                          <w:rPr>
                            <w:spacing w:val="28"/>
                            <w:sz w:val="21"/>
                          </w:rPr>
                          <w:t xml:space="preserve"> </w:t>
                        </w:r>
                        <w:r>
                          <w:rPr>
                            <w:sz w:val="21"/>
                          </w:rPr>
                          <w:t>in</w:t>
                        </w:r>
                        <w:r>
                          <w:rPr>
                            <w:spacing w:val="28"/>
                            <w:sz w:val="21"/>
                          </w:rPr>
                          <w:t xml:space="preserve"> </w:t>
                        </w:r>
                        <w:r>
                          <w:rPr>
                            <w:sz w:val="21"/>
                          </w:rPr>
                          <w:t>the</w:t>
                        </w:r>
                        <w:r>
                          <w:rPr>
                            <w:spacing w:val="28"/>
                            <w:sz w:val="21"/>
                          </w:rPr>
                          <w:t xml:space="preserve"> </w:t>
                        </w:r>
                        <w:r>
                          <w:rPr>
                            <w:sz w:val="21"/>
                          </w:rPr>
                          <w:t>context</w:t>
                        </w:r>
                        <w:r>
                          <w:rPr>
                            <w:spacing w:val="28"/>
                            <w:sz w:val="21"/>
                          </w:rPr>
                          <w:t xml:space="preserve"> </w:t>
                        </w:r>
                        <w:r>
                          <w:rPr>
                            <w:sz w:val="21"/>
                          </w:rPr>
                          <w:t>of</w:t>
                        </w:r>
                        <w:r>
                          <w:rPr>
                            <w:spacing w:val="28"/>
                            <w:sz w:val="21"/>
                          </w:rPr>
                          <w:t xml:space="preserve"> </w:t>
                        </w:r>
                        <w:r>
                          <w:rPr>
                            <w:sz w:val="21"/>
                          </w:rPr>
                          <w:t>the</w:t>
                        </w:r>
                        <w:r>
                          <w:rPr>
                            <w:spacing w:val="28"/>
                            <w:sz w:val="21"/>
                          </w:rPr>
                          <w:t xml:space="preserve"> </w:t>
                        </w:r>
                        <w:r>
                          <w:rPr>
                            <w:sz w:val="21"/>
                          </w:rPr>
                          <w:t>transactional</w:t>
                        </w:r>
                        <w:r>
                          <w:rPr>
                            <w:spacing w:val="28"/>
                            <w:sz w:val="21"/>
                          </w:rPr>
                          <w:t xml:space="preserve"> </w:t>
                        </w:r>
                        <w:r>
                          <w:rPr>
                            <w:sz w:val="21"/>
                          </w:rPr>
                          <w:t>profit</w:t>
                        </w:r>
                        <w:r>
                          <w:rPr>
                            <w:spacing w:val="28"/>
                            <w:sz w:val="21"/>
                          </w:rPr>
                          <w:t xml:space="preserve"> </w:t>
                        </w:r>
                        <w:r>
                          <w:rPr>
                            <w:sz w:val="21"/>
                          </w:rPr>
                          <w:t>split</w:t>
                        </w:r>
                      </w:p>
                    </w:txbxContent>
                  </v:textbox>
                </v:shape>
                <w10:wrap type="topAndBottom" anchorx="page"/>
              </v:group>
            </w:pict>
          </mc:Fallback>
        </mc:AlternateContent>
      </w:r>
      <w:r>
        <w:rPr>
          <w:i/>
          <w:sz w:val="21"/>
          <w:shd w:val="clear" w:color="auto" w:fill="D3D3D3"/>
        </w:rPr>
        <w:t>Asset-based allocation keys</w:t>
      </w:r>
    </w:p>
    <w:p w14:paraId="065E11E4" w14:textId="77777777" w:rsidR="00F721B4" w:rsidRDefault="00F721B4" w:rsidP="00F721B4">
      <w:pPr>
        <w:pStyle w:val="BodyText"/>
        <w:spacing w:after="125" w:line="206" w:lineRule="exact"/>
        <w:ind w:left="704"/>
      </w:pPr>
      <w:r>
        <w:rPr>
          <w:shd w:val="clear" w:color="auto" w:fill="D3D3D3"/>
        </w:rPr>
        <w:t>method.</w:t>
      </w:r>
    </w:p>
    <w:p w14:paraId="61E116EA" w14:textId="244EDF23" w:rsidR="00F721B4" w:rsidRDefault="00F721B4" w:rsidP="00F721B4">
      <w:pPr>
        <w:pStyle w:val="BodyText"/>
        <w:ind w:left="704"/>
        <w:rPr>
          <w:sz w:val="20"/>
        </w:rPr>
      </w:pPr>
      <w:r>
        <w:rPr>
          <w:noProof/>
          <w:sz w:val="20"/>
        </w:rPr>
        <mc:AlternateContent>
          <mc:Choice Requires="wpg">
            <w:drawing>
              <wp:inline distT="0" distB="0" distL="0" distR="0" wp14:anchorId="19685199" wp14:editId="49CEF9B8">
                <wp:extent cx="4104640" cy="1841500"/>
                <wp:effectExtent l="0" t="635" r="127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841500"/>
                          <a:chOff x="0" y="0"/>
                          <a:chExt cx="6464" cy="2900"/>
                        </a:xfrm>
                      </wpg:grpSpPr>
                      <wps:wsp>
                        <wps:cNvPr id="11" name="Freeform 3"/>
                        <wps:cNvSpPr>
                          <a:spLocks/>
                        </wps:cNvSpPr>
                        <wps:spPr bwMode="auto">
                          <a:xfrm>
                            <a:off x="0" y="0"/>
                            <a:ext cx="6464" cy="2900"/>
                          </a:xfrm>
                          <a:custGeom>
                            <a:avLst/>
                            <a:gdLst>
                              <a:gd name="T0" fmla="*/ 6463 w 6464"/>
                              <a:gd name="T1" fmla="*/ 0 h 2900"/>
                              <a:gd name="T2" fmla="*/ 0 w 6464"/>
                              <a:gd name="T3" fmla="*/ 0 h 2900"/>
                              <a:gd name="T4" fmla="*/ 0 w 6464"/>
                              <a:gd name="T5" fmla="*/ 242 h 2900"/>
                              <a:gd name="T6" fmla="*/ 0 w 6464"/>
                              <a:gd name="T7" fmla="*/ 482 h 2900"/>
                              <a:gd name="T8" fmla="*/ 0 w 6464"/>
                              <a:gd name="T9" fmla="*/ 2899 h 2900"/>
                              <a:gd name="T10" fmla="*/ 4426 w 6464"/>
                              <a:gd name="T11" fmla="*/ 2899 h 2900"/>
                              <a:gd name="T12" fmla="*/ 4426 w 6464"/>
                              <a:gd name="T13" fmla="*/ 2657 h 2900"/>
                              <a:gd name="T14" fmla="*/ 6463 w 6464"/>
                              <a:gd name="T15" fmla="*/ 2657 h 2900"/>
                              <a:gd name="T16" fmla="*/ 6463 w 6464"/>
                              <a:gd name="T17" fmla="*/ 2414 h 2900"/>
                              <a:gd name="T18" fmla="*/ 6463 w 6464"/>
                              <a:gd name="T19" fmla="*/ 242 h 2900"/>
                              <a:gd name="T20" fmla="*/ 6463 w 6464"/>
                              <a:gd name="T21" fmla="*/ 0 h 2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64" h="2900">
                                <a:moveTo>
                                  <a:pt x="6463" y="0"/>
                                </a:moveTo>
                                <a:lnTo>
                                  <a:pt x="0" y="0"/>
                                </a:lnTo>
                                <a:lnTo>
                                  <a:pt x="0" y="242"/>
                                </a:lnTo>
                                <a:lnTo>
                                  <a:pt x="0" y="482"/>
                                </a:lnTo>
                                <a:lnTo>
                                  <a:pt x="0" y="2899"/>
                                </a:lnTo>
                                <a:lnTo>
                                  <a:pt x="4426" y="2899"/>
                                </a:lnTo>
                                <a:lnTo>
                                  <a:pt x="4426" y="2657"/>
                                </a:lnTo>
                                <a:lnTo>
                                  <a:pt x="6463" y="2657"/>
                                </a:lnTo>
                                <a:lnTo>
                                  <a:pt x="6463" y="2414"/>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4"/>
                        <wps:cNvSpPr txBox="1">
                          <a:spLocks noChangeArrowheads="1"/>
                        </wps:cNvSpPr>
                        <wps:spPr bwMode="auto">
                          <a:xfrm>
                            <a:off x="0" y="0"/>
                            <a:ext cx="6464" cy="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8054F" w14:textId="77777777" w:rsidR="00F721B4" w:rsidRDefault="00F721B4" w:rsidP="00F721B4">
                              <w:pPr>
                                <w:ind w:left="-1" w:right="-15"/>
                                <w:jc w:val="both"/>
                                <w:rPr>
                                  <w:sz w:val="21"/>
                                </w:rPr>
                              </w:pPr>
                              <w:r>
                                <w:rPr>
                                  <w:sz w:val="21"/>
                                </w:rPr>
                                <w:t>2.143 One particular circumstance where the transactional profit split method may be found to be the most appropriate method is the case where each party to the transaction contributes valuable, unique intangibles. Intangible assets pose difficult issues in relation both to their identification and to their valuation. Identification of intangibles can be difficult because not all valuable intangible assets are legally protected and registered and not all valuable intangible assets are recorded in the accounts. An essential part of a transactional profit split analysis is to identify what intangible assets are contributed by each associated enterprise to the controlled transaction and their relative value. Guidance on intangible property is found at Chapter VI of these Guidelines. See also the examples in the Annex to Chapter VI “Examples to illustrate the guidance on</w:t>
                              </w:r>
                              <w:r>
                                <w:rPr>
                                  <w:spacing w:val="-6"/>
                                  <w:sz w:val="21"/>
                                </w:rPr>
                                <w:t xml:space="preserve"> </w:t>
                              </w:r>
                              <w:r>
                                <w:rPr>
                                  <w:sz w:val="21"/>
                                </w:rPr>
                                <w:t>intangibles”.</w:t>
                              </w:r>
                            </w:p>
                          </w:txbxContent>
                        </wps:txbx>
                        <wps:bodyPr rot="0" vert="horz" wrap="square" lIns="0" tIns="0" rIns="0" bIns="0" anchor="t" anchorCtr="0" upright="1">
                          <a:noAutofit/>
                        </wps:bodyPr>
                      </wps:wsp>
                    </wpg:wgp>
                  </a:graphicData>
                </a:graphic>
              </wp:inline>
            </w:drawing>
          </mc:Choice>
          <mc:Fallback>
            <w:pict>
              <v:group w14:anchorId="19685199" id="Group 10" o:spid="_x0000_s1080" style="width:323.2pt;height:145pt;mso-position-horizontal-relative:char;mso-position-vertical-relative:line" coordsize="646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">
                <v:shape id="Freeform 3" o:spid="_x0000_s1081" style="position:absolute;width:6464;height:2900;visibility:visible;mso-wrap-style:square;v-text-anchor:top" coordsize="646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" path="m6463,l,,,242,,482,,2899r4426,l4426,2657r2037,l6463,2414r,-2172l6463,xe" fillcolor="#d3d3d3" stroked="f">
                  <v:path arrowok="t" o:connecttype="custom" o:connectlocs="6463,0;0,0;0,242;0,482;0,2899;4426,2899;4426,2657;6463,2657;6463,2414;6463,242;6463,0" o:connectangles="0,0,0,0,0,0,0,0,0,0,0"/>
                </v:shape>
                <v:shape id="Text Box 4" o:spid="_x0000_s1082" type="#_x0000_t202" style="position:absolute;width:6464;height: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F48054F" w14:textId="77777777" w:rsidR="00F721B4" w:rsidRDefault="00F721B4" w:rsidP="00F721B4">
                        <w:pPr>
                          <w:ind w:left="-1" w:right="-15"/>
                          <w:jc w:val="both"/>
                          <w:rPr>
                            <w:sz w:val="21"/>
                          </w:rPr>
                        </w:pPr>
                        <w:r>
                          <w:rPr>
                            <w:sz w:val="21"/>
                          </w:rPr>
                          <w:t>2.143 One particular circumstance where the transactional profit split method may be found to be the most appropriate method is the case where each party to the transaction contributes valuable, unique intangibles. Intangible assets pose difficult issues in relation both to their identification and to their valuation. Identification of intangibles can be difficult because not all valuable intangible assets are legally protected and registered and not all valuable intangible assets are recorded in the accounts. An essential part of a transactional profit split analysis is to identify what intangible assets are contributed by each associated enterprise to the controlled transaction and their relative value. Guidance on intangible property is found at Chapter VI of these Guidelines. See also the examples in the Annex to Chapter VI “Examples to illustrate the guidance on</w:t>
                        </w:r>
                        <w:r>
                          <w:rPr>
                            <w:spacing w:val="-6"/>
                            <w:sz w:val="21"/>
                          </w:rPr>
                          <w:t xml:space="preserve"> </w:t>
                        </w:r>
                        <w:r>
                          <w:rPr>
                            <w:sz w:val="21"/>
                          </w:rPr>
                          <w:t>intangibles”.</w:t>
                        </w:r>
                      </w:p>
                    </w:txbxContent>
                  </v:textbox>
                </v:shape>
                <w10:anchorlock/>
              </v:group>
            </w:pict>
          </mc:Fallback>
        </mc:AlternateContent>
      </w:r>
    </w:p>
    <w:p w14:paraId="13390CF7" w14:textId="5C0428DB" w:rsidR="00F721B4" w:rsidRDefault="00F721B4" w:rsidP="00F721B4">
      <w:pPr>
        <w:spacing w:before="77"/>
        <w:ind w:left="704"/>
        <w:rPr>
          <w:i/>
          <w:sz w:val="21"/>
        </w:rPr>
      </w:pPr>
      <w:r>
        <w:rPr>
          <w:noProof/>
        </w:rPr>
        <mc:AlternateContent>
          <mc:Choice Requires="wpg">
            <w:drawing>
              <wp:anchor distT="0" distB="0" distL="0" distR="0" simplePos="0" relativeHeight="251681792" behindDoc="1" locked="0" layoutInCell="1" allowOverlap="1" wp14:anchorId="520F25F6" wp14:editId="725C5A61">
                <wp:simplePos x="0" y="0"/>
                <wp:positionH relativeFrom="page">
                  <wp:posOffset>828040</wp:posOffset>
                </wp:positionH>
                <wp:positionV relativeFrom="paragraph">
                  <wp:posOffset>281305</wp:posOffset>
                </wp:positionV>
                <wp:extent cx="4104640" cy="1993900"/>
                <wp:effectExtent l="0" t="0" r="127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1993900"/>
                          <a:chOff x="1304" y="443"/>
                          <a:chExt cx="6464" cy="3140"/>
                        </a:xfrm>
                      </wpg:grpSpPr>
                      <wps:wsp>
                        <wps:cNvPr id="8" name="Freeform 63"/>
                        <wps:cNvSpPr>
                          <a:spLocks/>
                        </wps:cNvSpPr>
                        <wps:spPr bwMode="auto">
                          <a:xfrm>
                            <a:off x="1304" y="443"/>
                            <a:ext cx="6464" cy="3140"/>
                          </a:xfrm>
                          <a:custGeom>
                            <a:avLst/>
                            <a:gdLst>
                              <a:gd name="T0" fmla="+- 0 7767 1304"/>
                              <a:gd name="T1" fmla="*/ T0 w 6464"/>
                              <a:gd name="T2" fmla="+- 0 443 443"/>
                              <a:gd name="T3" fmla="*/ 443 h 3140"/>
                              <a:gd name="T4" fmla="+- 0 1304 1304"/>
                              <a:gd name="T5" fmla="*/ T4 w 6464"/>
                              <a:gd name="T6" fmla="+- 0 443 443"/>
                              <a:gd name="T7" fmla="*/ 443 h 3140"/>
                              <a:gd name="T8" fmla="+- 0 1304 1304"/>
                              <a:gd name="T9" fmla="*/ T8 w 6464"/>
                              <a:gd name="T10" fmla="+- 0 686 443"/>
                              <a:gd name="T11" fmla="*/ 686 h 3140"/>
                              <a:gd name="T12" fmla="+- 0 1304 1304"/>
                              <a:gd name="T13" fmla="*/ T12 w 6464"/>
                              <a:gd name="T14" fmla="+- 0 926 443"/>
                              <a:gd name="T15" fmla="*/ 926 h 3140"/>
                              <a:gd name="T16" fmla="+- 0 1304 1304"/>
                              <a:gd name="T17" fmla="*/ T16 w 6464"/>
                              <a:gd name="T18" fmla="+- 0 3583 443"/>
                              <a:gd name="T19" fmla="*/ 3583 h 3140"/>
                              <a:gd name="T20" fmla="+- 0 4249 1304"/>
                              <a:gd name="T21" fmla="*/ T20 w 6464"/>
                              <a:gd name="T22" fmla="+- 0 3583 443"/>
                              <a:gd name="T23" fmla="*/ 3583 h 3140"/>
                              <a:gd name="T24" fmla="+- 0 4249 1304"/>
                              <a:gd name="T25" fmla="*/ T24 w 6464"/>
                              <a:gd name="T26" fmla="+- 0 3343 443"/>
                              <a:gd name="T27" fmla="*/ 3343 h 3140"/>
                              <a:gd name="T28" fmla="+- 0 7767 1304"/>
                              <a:gd name="T29" fmla="*/ T28 w 6464"/>
                              <a:gd name="T30" fmla="+- 0 3343 443"/>
                              <a:gd name="T31" fmla="*/ 3343 h 3140"/>
                              <a:gd name="T32" fmla="+- 0 7767 1304"/>
                              <a:gd name="T33" fmla="*/ T32 w 6464"/>
                              <a:gd name="T34" fmla="+- 0 3100 443"/>
                              <a:gd name="T35" fmla="*/ 3100 h 3140"/>
                              <a:gd name="T36" fmla="+- 0 7767 1304"/>
                              <a:gd name="T37" fmla="*/ T36 w 6464"/>
                              <a:gd name="T38" fmla="+- 0 686 443"/>
                              <a:gd name="T39" fmla="*/ 686 h 3140"/>
                              <a:gd name="T40" fmla="+- 0 7767 1304"/>
                              <a:gd name="T41" fmla="*/ T40 w 6464"/>
                              <a:gd name="T42" fmla="+- 0 443 443"/>
                              <a:gd name="T43" fmla="*/ 443 h 3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3140">
                                <a:moveTo>
                                  <a:pt x="6463" y="0"/>
                                </a:moveTo>
                                <a:lnTo>
                                  <a:pt x="0" y="0"/>
                                </a:lnTo>
                                <a:lnTo>
                                  <a:pt x="0" y="243"/>
                                </a:lnTo>
                                <a:lnTo>
                                  <a:pt x="0" y="483"/>
                                </a:lnTo>
                                <a:lnTo>
                                  <a:pt x="0" y="3140"/>
                                </a:lnTo>
                                <a:lnTo>
                                  <a:pt x="2945" y="3140"/>
                                </a:lnTo>
                                <a:lnTo>
                                  <a:pt x="2945" y="2900"/>
                                </a:lnTo>
                                <a:lnTo>
                                  <a:pt x="6463" y="2900"/>
                                </a:lnTo>
                                <a:lnTo>
                                  <a:pt x="6463" y="2657"/>
                                </a:lnTo>
                                <a:lnTo>
                                  <a:pt x="6463" y="243"/>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64"/>
                        <wps:cNvSpPr txBox="1">
                          <a:spLocks noChangeArrowheads="1"/>
                        </wps:cNvSpPr>
                        <wps:spPr bwMode="auto">
                          <a:xfrm>
                            <a:off x="1304" y="443"/>
                            <a:ext cx="6464" cy="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02B17" w14:textId="77777777" w:rsidR="00F721B4" w:rsidRDefault="00F721B4" w:rsidP="00F721B4">
                              <w:pPr>
                                <w:ind w:left="-1" w:right="-15"/>
                                <w:jc w:val="both"/>
                                <w:rPr>
                                  <w:sz w:val="21"/>
                                </w:rPr>
                              </w:pPr>
                              <w:r>
                                <w:rPr>
                                  <w:sz w:val="21"/>
                                </w:rPr>
                                <w:t>2.144     An allocation key based on expenses may be appropriate where it  is possible to identify a strong correlation between relative expenses incurred and relative value added. For example, marketing expenses may be an appropriate key for distributors-marketers if advertising generates material marketing intangibles, e.g. in consumer goods where the value of marketing intangibles is affected by advertising. Research and development expenses may be suitable for manufacturers if they relate to the development of significant trade intangibles such as patents. However, if, for instance, each party contributes different valuable intangibles, then it is not appropriate to use a cost-based allocation key unless cost is a reliable measure of the relative value of those intangibles. Remuneration is frequently used in situations where people functions are the primary factor  in generating the combined</w:t>
                              </w:r>
                              <w:r>
                                <w:rPr>
                                  <w:spacing w:val="-2"/>
                                  <w:sz w:val="21"/>
                                </w:rPr>
                                <w:t xml:space="preserve"> </w:t>
                              </w:r>
                              <w:r>
                                <w:rPr>
                                  <w:sz w:val="21"/>
                                </w:rPr>
                                <w:t>profits.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F25F6" id="Group 7" o:spid="_x0000_s1083" style="position:absolute;left:0;text-align:left;margin-left:65.2pt;margin-top:22.15pt;width:323.2pt;height:157pt;z-index:-251634688;mso-wrap-distance-left:0;mso-wrap-distance-right:0;mso-position-horizontal-relative:page;mso-position-vertical-relative:text" coordorigin="1304,443" coordsize="6464,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">
                <v:shape id="Freeform 63" o:spid="_x0000_s1084" style="position:absolute;left:1304;top:443;width:6464;height:3140;visibility:visible;mso-wrap-style:square;v-text-anchor:top" coordsize="6464,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" path="m6463,l,,,243,,483,,3140r2945,l2945,2900r3518,l6463,2657r,-2414l6463,xe" fillcolor="#d3d3d3" stroked="f">
                  <v:path arrowok="t" o:connecttype="custom" o:connectlocs="6463,443;0,443;0,686;0,926;0,3583;2945,3583;2945,3343;6463,3343;6463,3100;6463,686;6463,443" o:connectangles="0,0,0,0,0,0,0,0,0,0,0"/>
                </v:shape>
                <v:shape id="Text Box 64" o:spid="_x0000_s1085" type="#_x0000_t202" style="position:absolute;left:1304;top:443;width:646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5002B17" w14:textId="77777777" w:rsidR="00F721B4" w:rsidRDefault="00F721B4" w:rsidP="00F721B4">
                        <w:pPr>
                          <w:ind w:left="-1" w:right="-15"/>
                          <w:jc w:val="both"/>
                          <w:rPr>
                            <w:sz w:val="21"/>
                          </w:rPr>
                        </w:pPr>
                        <w:r>
                          <w:rPr>
                            <w:sz w:val="21"/>
                          </w:rPr>
                          <w:t>2.144     An allocation key based on expenses may be appropriate where it  is possible to identify a strong correlation between relative expenses incurred and relative value added. For example, marketing expenses may be an appropriate key for distributors-marketers if advertising generates material marketing intangibles, e.g. in consumer goods where the value of marketing intangibles is affected by advertising. Research and development expenses may be suitable for manufacturers if they relate to the development of significant trade intangibles such as patents. However, if, for instance, each party contributes different valuable intangibles, then it is not appropriate to use a cost-based allocation key unless cost is a reliable measure of the relative value of those intangibles. Remuneration is frequently used in situations where people functions are the primary factor  in generating the combined</w:t>
                        </w:r>
                        <w:r>
                          <w:rPr>
                            <w:spacing w:val="-2"/>
                            <w:sz w:val="21"/>
                          </w:rPr>
                          <w:t xml:space="preserve"> </w:t>
                        </w:r>
                        <w:r>
                          <w:rPr>
                            <w:sz w:val="21"/>
                          </w:rPr>
                          <w:t>profits.</w:t>
                        </w:r>
                      </w:p>
                    </w:txbxContent>
                  </v:textbox>
                </v:shape>
                <w10:wrap type="topAndBottom" anchorx="page"/>
              </v:group>
            </w:pict>
          </mc:Fallback>
        </mc:AlternateContent>
      </w:r>
      <w:r>
        <w:rPr>
          <w:i/>
          <w:sz w:val="21"/>
          <w:shd w:val="clear" w:color="auto" w:fill="D3D3D3"/>
        </w:rPr>
        <w:t>Cost-based allocation keys</w:t>
      </w:r>
    </w:p>
    <w:p w14:paraId="0EB3202C" w14:textId="77777777" w:rsidR="00F721B4" w:rsidRDefault="00F721B4" w:rsidP="00F721B4">
      <w:pPr>
        <w:rPr>
          <w:sz w:val="21"/>
        </w:rPr>
        <w:sectPr w:rsidR="00F721B4">
          <w:pgSz w:w="9070" w:h="13050"/>
          <w:pgMar w:top="1120" w:right="660" w:bottom="800" w:left="600" w:header="858" w:footer="619" w:gutter="0"/>
          <w:cols w:space="720"/>
        </w:sectPr>
      </w:pPr>
    </w:p>
    <w:p w14:paraId="08E5F38E" w14:textId="77777777" w:rsidR="00F721B4" w:rsidRDefault="00F721B4" w:rsidP="00F721B4">
      <w:pPr>
        <w:pStyle w:val="BodyText"/>
        <w:spacing w:before="2"/>
        <w:rPr>
          <w:i/>
          <w:sz w:val="16"/>
        </w:rPr>
      </w:pPr>
    </w:p>
    <w:p w14:paraId="78BD5192" w14:textId="77777777" w:rsidR="00F721B4" w:rsidRDefault="00F721B4" w:rsidP="00F721B4">
      <w:pPr>
        <w:pStyle w:val="BodyText"/>
        <w:spacing w:before="93"/>
        <w:ind w:left="704" w:right="630"/>
        <w:jc w:val="both"/>
      </w:pPr>
      <w:r>
        <w:rPr>
          <w:shd w:val="clear" w:color="auto" w:fill="D3D3D3"/>
        </w:rPr>
        <w:t xml:space="preserve">2.145 Cost-based allocation keys have the advantage of simplicity. It is however not always the case that a strong correlation exists between relative expenses and relative value, as discussed in paragraph 6.142. One possible issue with cost-based allocation keys is that they can be very sensitive to accounting classification of costs. It is therefore necessary to clearly identify in advance what costs will be </w:t>
      </w:r>
      <w:proofErr w:type="gramStart"/>
      <w:r>
        <w:rPr>
          <w:shd w:val="clear" w:color="auto" w:fill="D3D3D3"/>
        </w:rPr>
        <w:t>taken into account</w:t>
      </w:r>
      <w:proofErr w:type="gramEnd"/>
      <w:r>
        <w:rPr>
          <w:shd w:val="clear" w:color="auto" w:fill="D3D3D3"/>
        </w:rPr>
        <w:t xml:space="preserve"> in the determination of the allocation key and to determine the allocation key consistently among the parties.</w:t>
      </w:r>
    </w:p>
    <w:p w14:paraId="11EF36B8" w14:textId="77A7064D" w:rsidR="00F721B4" w:rsidRDefault="00F721B4" w:rsidP="00F721B4">
      <w:pPr>
        <w:spacing w:before="120"/>
        <w:ind w:left="704"/>
        <w:jc w:val="both"/>
        <w:rPr>
          <w:i/>
          <w:sz w:val="21"/>
        </w:rPr>
      </w:pPr>
      <w:r>
        <w:rPr>
          <w:noProof/>
        </w:rPr>
        <mc:AlternateContent>
          <mc:Choice Requires="wpg">
            <w:drawing>
              <wp:anchor distT="0" distB="0" distL="0" distR="0" simplePos="0" relativeHeight="251682816" behindDoc="1" locked="0" layoutInCell="1" allowOverlap="1" wp14:anchorId="2A3034DF" wp14:editId="6013EE3A">
                <wp:simplePos x="0" y="0"/>
                <wp:positionH relativeFrom="page">
                  <wp:posOffset>828040</wp:posOffset>
                </wp:positionH>
                <wp:positionV relativeFrom="paragraph">
                  <wp:posOffset>310515</wp:posOffset>
                </wp:positionV>
                <wp:extent cx="4104640" cy="2453640"/>
                <wp:effectExtent l="0" t="0" r="127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2453640"/>
                          <a:chOff x="1304" y="489"/>
                          <a:chExt cx="6464" cy="3864"/>
                        </a:xfrm>
                      </wpg:grpSpPr>
                      <wps:wsp>
                        <wps:cNvPr id="5" name="Freeform 66"/>
                        <wps:cNvSpPr>
                          <a:spLocks/>
                        </wps:cNvSpPr>
                        <wps:spPr bwMode="auto">
                          <a:xfrm>
                            <a:off x="1304" y="488"/>
                            <a:ext cx="6464" cy="3864"/>
                          </a:xfrm>
                          <a:custGeom>
                            <a:avLst/>
                            <a:gdLst>
                              <a:gd name="T0" fmla="+- 0 7767 1304"/>
                              <a:gd name="T1" fmla="*/ T0 w 6464"/>
                              <a:gd name="T2" fmla="+- 0 489 489"/>
                              <a:gd name="T3" fmla="*/ 489 h 3864"/>
                              <a:gd name="T4" fmla="+- 0 1304 1304"/>
                              <a:gd name="T5" fmla="*/ T4 w 6464"/>
                              <a:gd name="T6" fmla="+- 0 489 489"/>
                              <a:gd name="T7" fmla="*/ 489 h 3864"/>
                              <a:gd name="T8" fmla="+- 0 1304 1304"/>
                              <a:gd name="T9" fmla="*/ T8 w 6464"/>
                              <a:gd name="T10" fmla="+- 0 729 489"/>
                              <a:gd name="T11" fmla="*/ 729 h 3864"/>
                              <a:gd name="T12" fmla="+- 0 1304 1304"/>
                              <a:gd name="T13" fmla="*/ T12 w 6464"/>
                              <a:gd name="T14" fmla="+- 0 971 489"/>
                              <a:gd name="T15" fmla="*/ 971 h 3864"/>
                              <a:gd name="T16" fmla="+- 0 1304 1304"/>
                              <a:gd name="T17" fmla="*/ T16 w 6464"/>
                              <a:gd name="T18" fmla="+- 0 4353 489"/>
                              <a:gd name="T19" fmla="*/ 4353 h 3864"/>
                              <a:gd name="T20" fmla="+- 0 5835 1304"/>
                              <a:gd name="T21" fmla="*/ T20 w 6464"/>
                              <a:gd name="T22" fmla="+- 0 4353 489"/>
                              <a:gd name="T23" fmla="*/ 4353 h 3864"/>
                              <a:gd name="T24" fmla="+- 0 5835 1304"/>
                              <a:gd name="T25" fmla="*/ T24 w 6464"/>
                              <a:gd name="T26" fmla="+- 0 4110 489"/>
                              <a:gd name="T27" fmla="*/ 4110 h 3864"/>
                              <a:gd name="T28" fmla="+- 0 7767 1304"/>
                              <a:gd name="T29" fmla="*/ T28 w 6464"/>
                              <a:gd name="T30" fmla="+- 0 4110 489"/>
                              <a:gd name="T31" fmla="*/ 4110 h 3864"/>
                              <a:gd name="T32" fmla="+- 0 7767 1304"/>
                              <a:gd name="T33" fmla="*/ T32 w 6464"/>
                              <a:gd name="T34" fmla="+- 0 3868 489"/>
                              <a:gd name="T35" fmla="*/ 3868 h 3864"/>
                              <a:gd name="T36" fmla="+- 0 7767 1304"/>
                              <a:gd name="T37" fmla="*/ T36 w 6464"/>
                              <a:gd name="T38" fmla="+- 0 729 489"/>
                              <a:gd name="T39" fmla="*/ 729 h 3864"/>
                              <a:gd name="T40" fmla="+- 0 7767 1304"/>
                              <a:gd name="T41" fmla="*/ T40 w 6464"/>
                              <a:gd name="T42" fmla="+- 0 489 489"/>
                              <a:gd name="T43" fmla="*/ 489 h 3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3864">
                                <a:moveTo>
                                  <a:pt x="6463" y="0"/>
                                </a:moveTo>
                                <a:lnTo>
                                  <a:pt x="0" y="0"/>
                                </a:lnTo>
                                <a:lnTo>
                                  <a:pt x="0" y="240"/>
                                </a:lnTo>
                                <a:lnTo>
                                  <a:pt x="0" y="482"/>
                                </a:lnTo>
                                <a:lnTo>
                                  <a:pt x="0" y="3864"/>
                                </a:lnTo>
                                <a:lnTo>
                                  <a:pt x="4531" y="3864"/>
                                </a:lnTo>
                                <a:lnTo>
                                  <a:pt x="4531" y="3621"/>
                                </a:lnTo>
                                <a:lnTo>
                                  <a:pt x="6463" y="3621"/>
                                </a:lnTo>
                                <a:lnTo>
                                  <a:pt x="6463" y="3379"/>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7"/>
                        <wps:cNvSpPr txBox="1">
                          <a:spLocks noChangeArrowheads="1"/>
                        </wps:cNvSpPr>
                        <wps:spPr bwMode="auto">
                          <a:xfrm>
                            <a:off x="1304" y="488"/>
                            <a:ext cx="6464"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87F14" w14:textId="77777777" w:rsidR="00F721B4" w:rsidRDefault="00F721B4" w:rsidP="00F721B4">
                              <w:pPr>
                                <w:ind w:left="-1" w:right="-15"/>
                                <w:jc w:val="both"/>
                                <w:rPr>
                                  <w:sz w:val="21"/>
                                </w:rPr>
                              </w:pPr>
                              <w:r>
                                <w:rPr>
                                  <w:sz w:val="21"/>
                                </w:rPr>
                                <w:t xml:space="preserve">2.146    Another important issue is the determination of the relevant period of time from which the elements of determination of the allocation key (e.g. assets, costs, or others) should be </w:t>
                              </w:r>
                              <w:proofErr w:type="gramStart"/>
                              <w:r>
                                <w:rPr>
                                  <w:sz w:val="21"/>
                                </w:rPr>
                                <w:t>taken into account</w:t>
                              </w:r>
                              <w:proofErr w:type="gramEnd"/>
                              <w:r>
                                <w:rPr>
                                  <w:sz w:val="21"/>
                                </w:rPr>
                                <w:t>. A difficulty arises because there can be a time lag between the time when expenses are  incurred and the time when value is created, and it is sometimes difficult to decide which period’s expenses should be used. For example, in the case of a cost-based allocation key, using the expenditure on a single-year basis may be suitable for some cases, while in some other cases it may be  more suitable to use accumulated expenditure (net of depreciation or amortization, where appropriate in the circumstances) incurred in the previous as well as the current years. Depending on the facts and circumstances of the case, this determination may have a significant effect on the allocation of profits amongst the parties. As noted at paragraphs 2.122-2.123 above, the selection of the allocation key should be appropriate to the particular circumstances of the case and provide a reliable approximation of the division of profits that would have been agreed between independent</w:t>
                              </w:r>
                              <w:r>
                                <w:rPr>
                                  <w:spacing w:val="-5"/>
                                  <w:sz w:val="21"/>
                                </w:rPr>
                                <w:t xml:space="preserve"> </w:t>
                              </w:r>
                              <w:r>
                                <w:rPr>
                                  <w:sz w:val="21"/>
                                </w:rPr>
                                <w:t>parties.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034DF" id="Group 4" o:spid="_x0000_s1086" style="position:absolute;left:0;text-align:left;margin-left:65.2pt;margin-top:24.45pt;width:323.2pt;height:193.2pt;z-index:-251633664;mso-wrap-distance-left:0;mso-wrap-distance-right:0;mso-position-horizontal-relative:page;mso-position-vertical-relative:text" coordorigin="1304,489" coordsize="6464,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">
                <v:shape id="Freeform 66" o:spid="_x0000_s1087" style="position:absolute;left:1304;top:488;width:6464;height:3864;visibility:visible;mso-wrap-style:square;v-text-anchor:top" coordsize="6464,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" path="m6463,l,,,240,,482,,3864r4531,l4531,3621r1932,l6463,3379r,-3139l6463,xe" fillcolor="#d3d3d3" stroked="f">
                  <v:path arrowok="t" o:connecttype="custom" o:connectlocs="6463,489;0,489;0,729;0,971;0,4353;4531,4353;4531,4110;6463,4110;6463,3868;6463,729;6463,489" o:connectangles="0,0,0,0,0,0,0,0,0,0,0"/>
                </v:shape>
                <v:shape id="Text Box 67" o:spid="_x0000_s1088" type="#_x0000_t202" style="position:absolute;left:1304;top:488;width:6464;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8F87F14" w14:textId="77777777" w:rsidR="00F721B4" w:rsidRDefault="00F721B4" w:rsidP="00F721B4">
                        <w:pPr>
                          <w:ind w:left="-1" w:right="-15"/>
                          <w:jc w:val="both"/>
                          <w:rPr>
                            <w:sz w:val="21"/>
                          </w:rPr>
                        </w:pPr>
                        <w:r>
                          <w:rPr>
                            <w:sz w:val="21"/>
                          </w:rPr>
                          <w:t xml:space="preserve">2.146    Another important issue is the determination of the relevant period of time from which the elements of determination of the allocation key (e.g. assets, costs, or others) should be </w:t>
                        </w:r>
                        <w:proofErr w:type="gramStart"/>
                        <w:r>
                          <w:rPr>
                            <w:sz w:val="21"/>
                          </w:rPr>
                          <w:t>taken into account</w:t>
                        </w:r>
                        <w:proofErr w:type="gramEnd"/>
                        <w:r>
                          <w:rPr>
                            <w:sz w:val="21"/>
                          </w:rPr>
                          <w:t>. A difficulty arises because there can be a time lag between the time when expenses are  incurred and the time when value is created, and it is sometimes difficult to decide which period’s expenses should be used. For example, in the case of a cost-based allocation key, using the expenditure on a single-year basis may be suitable for some cases, while in some other cases it may be  more suitable to use accumulated expenditure (net of depreciation or amortization, where appropriate in the circumstances) incurred in the previous as well as the current years. Depending on the facts and circumstances of the case, this determination may have a significant effect on the allocation of profits amongst the parties. As noted at paragraphs 2.122-2.123 above, the selection of the allocation key should be appropriate to the particular circumstances of the case and provide a reliable approximation of the division of profits that would have been agreed between independent</w:t>
                        </w:r>
                        <w:r>
                          <w:rPr>
                            <w:spacing w:val="-5"/>
                            <w:sz w:val="21"/>
                          </w:rPr>
                          <w:t xml:space="preserve"> </w:t>
                        </w:r>
                        <w:r>
                          <w:rPr>
                            <w:sz w:val="21"/>
                          </w:rPr>
                          <w:t>parties.</w:t>
                        </w:r>
                      </w:p>
                    </w:txbxContent>
                  </v:textbox>
                </v:shape>
                <w10:wrap type="topAndBottom" anchorx="page"/>
              </v:group>
            </w:pict>
          </mc:Fallback>
        </mc:AlternateContent>
      </w:r>
      <w:r>
        <w:rPr>
          <w:i/>
          <w:sz w:val="21"/>
          <w:shd w:val="clear" w:color="auto" w:fill="D3D3D3"/>
        </w:rPr>
        <w:t>Timing issues</w:t>
      </w:r>
    </w:p>
    <w:p w14:paraId="2112DAE1" w14:textId="77777777" w:rsidR="00F721B4" w:rsidRDefault="00F721B4" w:rsidP="00F721B4">
      <w:pPr>
        <w:pStyle w:val="BodyText"/>
        <w:spacing w:before="11"/>
        <w:rPr>
          <w:i/>
          <w:sz w:val="9"/>
        </w:rPr>
      </w:pPr>
    </w:p>
    <w:p w14:paraId="6B63BFC1" w14:textId="77777777" w:rsidR="00F721B4" w:rsidRDefault="00F721B4" w:rsidP="00F721B4">
      <w:pPr>
        <w:pStyle w:val="Heading5"/>
        <w:numPr>
          <w:ilvl w:val="3"/>
          <w:numId w:val="5"/>
        </w:numPr>
        <w:tabs>
          <w:tab w:val="left" w:pos="1635"/>
        </w:tabs>
        <w:spacing w:before="90"/>
        <w:ind w:right="1268" w:hanging="929"/>
      </w:pPr>
      <w:r>
        <w:rPr>
          <w:shd w:val="clear" w:color="auto" w:fill="D3D3D3"/>
        </w:rPr>
        <w:t>Reliance on data from the taxpayer’s own operations (“internal</w:t>
      </w:r>
      <w:r>
        <w:rPr>
          <w:spacing w:val="-1"/>
          <w:shd w:val="clear" w:color="auto" w:fill="D3D3D3"/>
        </w:rPr>
        <w:t xml:space="preserve"> </w:t>
      </w:r>
      <w:r>
        <w:rPr>
          <w:shd w:val="clear" w:color="auto" w:fill="D3D3D3"/>
        </w:rPr>
        <w:t>data”)</w:t>
      </w:r>
    </w:p>
    <w:p w14:paraId="6CC03D08" w14:textId="27BE6A18" w:rsidR="00F721B4" w:rsidRDefault="00F721B4" w:rsidP="00F721B4">
      <w:pPr>
        <w:pStyle w:val="BodyText"/>
        <w:spacing w:before="119"/>
        <w:ind w:left="704" w:right="630"/>
        <w:jc w:val="both"/>
      </w:pPr>
      <w:r>
        <w:rPr>
          <w:noProof/>
        </w:rPr>
        <mc:AlternateContent>
          <mc:Choice Requires="wpg">
            <w:drawing>
              <wp:anchor distT="0" distB="0" distL="0" distR="0" simplePos="0" relativeHeight="251683840" behindDoc="1" locked="0" layoutInCell="1" allowOverlap="1" wp14:anchorId="16691513" wp14:editId="069F48F4">
                <wp:simplePos x="0" y="0"/>
                <wp:positionH relativeFrom="page">
                  <wp:posOffset>828040</wp:posOffset>
                </wp:positionH>
                <wp:positionV relativeFrom="paragraph">
                  <wp:posOffset>1536700</wp:posOffset>
                </wp:positionV>
                <wp:extent cx="4104640" cy="612775"/>
                <wp:effectExtent l="0" t="0" r="127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4640" cy="612775"/>
                          <a:chOff x="1304" y="2420"/>
                          <a:chExt cx="6464" cy="965"/>
                        </a:xfrm>
                      </wpg:grpSpPr>
                      <wps:wsp>
                        <wps:cNvPr id="3" name="Freeform 69"/>
                        <wps:cNvSpPr>
                          <a:spLocks/>
                        </wps:cNvSpPr>
                        <wps:spPr bwMode="auto">
                          <a:xfrm>
                            <a:off x="1304" y="2419"/>
                            <a:ext cx="6464" cy="965"/>
                          </a:xfrm>
                          <a:custGeom>
                            <a:avLst/>
                            <a:gdLst>
                              <a:gd name="T0" fmla="+- 0 7767 1304"/>
                              <a:gd name="T1" fmla="*/ T0 w 6464"/>
                              <a:gd name="T2" fmla="+- 0 2420 2420"/>
                              <a:gd name="T3" fmla="*/ 2420 h 965"/>
                              <a:gd name="T4" fmla="+- 0 1304 1304"/>
                              <a:gd name="T5" fmla="*/ T4 w 6464"/>
                              <a:gd name="T6" fmla="+- 0 2420 2420"/>
                              <a:gd name="T7" fmla="*/ 2420 h 965"/>
                              <a:gd name="T8" fmla="+- 0 1304 1304"/>
                              <a:gd name="T9" fmla="*/ T8 w 6464"/>
                              <a:gd name="T10" fmla="+- 0 2660 2420"/>
                              <a:gd name="T11" fmla="*/ 2660 h 965"/>
                              <a:gd name="T12" fmla="+- 0 1304 1304"/>
                              <a:gd name="T13" fmla="*/ T12 w 6464"/>
                              <a:gd name="T14" fmla="+- 0 2902 2420"/>
                              <a:gd name="T15" fmla="*/ 2902 h 965"/>
                              <a:gd name="T16" fmla="+- 0 1304 1304"/>
                              <a:gd name="T17" fmla="*/ T16 w 6464"/>
                              <a:gd name="T18" fmla="+- 0 3142 2420"/>
                              <a:gd name="T19" fmla="*/ 3142 h 965"/>
                              <a:gd name="T20" fmla="+- 0 1304 1304"/>
                              <a:gd name="T21" fmla="*/ T20 w 6464"/>
                              <a:gd name="T22" fmla="+- 0 3385 2420"/>
                              <a:gd name="T23" fmla="*/ 3385 h 965"/>
                              <a:gd name="T24" fmla="+- 0 7767 1304"/>
                              <a:gd name="T25" fmla="*/ T24 w 6464"/>
                              <a:gd name="T26" fmla="+- 0 3385 2420"/>
                              <a:gd name="T27" fmla="*/ 3385 h 965"/>
                              <a:gd name="T28" fmla="+- 0 7767 1304"/>
                              <a:gd name="T29" fmla="*/ T28 w 6464"/>
                              <a:gd name="T30" fmla="+- 0 3142 2420"/>
                              <a:gd name="T31" fmla="*/ 3142 h 965"/>
                              <a:gd name="T32" fmla="+- 0 7767 1304"/>
                              <a:gd name="T33" fmla="*/ T32 w 6464"/>
                              <a:gd name="T34" fmla="+- 0 2902 2420"/>
                              <a:gd name="T35" fmla="*/ 2902 h 965"/>
                              <a:gd name="T36" fmla="+- 0 7767 1304"/>
                              <a:gd name="T37" fmla="*/ T36 w 6464"/>
                              <a:gd name="T38" fmla="+- 0 2660 2420"/>
                              <a:gd name="T39" fmla="*/ 2660 h 965"/>
                              <a:gd name="T40" fmla="+- 0 7767 1304"/>
                              <a:gd name="T41" fmla="*/ T40 w 6464"/>
                              <a:gd name="T42" fmla="+- 0 2420 2420"/>
                              <a:gd name="T43" fmla="*/ 2420 h 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965">
                                <a:moveTo>
                                  <a:pt x="6463" y="0"/>
                                </a:moveTo>
                                <a:lnTo>
                                  <a:pt x="0" y="0"/>
                                </a:lnTo>
                                <a:lnTo>
                                  <a:pt x="0" y="240"/>
                                </a:lnTo>
                                <a:lnTo>
                                  <a:pt x="0" y="482"/>
                                </a:lnTo>
                                <a:lnTo>
                                  <a:pt x="0" y="722"/>
                                </a:lnTo>
                                <a:lnTo>
                                  <a:pt x="0" y="965"/>
                                </a:lnTo>
                                <a:lnTo>
                                  <a:pt x="6463" y="965"/>
                                </a:lnTo>
                                <a:lnTo>
                                  <a:pt x="6463" y="722"/>
                                </a:lnTo>
                                <a:lnTo>
                                  <a:pt x="6463" y="482"/>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Text Box 70"/>
                        <wps:cNvSpPr txBox="1">
                          <a:spLocks noChangeArrowheads="1"/>
                        </wps:cNvSpPr>
                        <wps:spPr bwMode="auto">
                          <a:xfrm>
                            <a:off x="1304" y="2419"/>
                            <a:ext cx="6464"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07F2" w14:textId="77777777" w:rsidR="00F721B4" w:rsidRDefault="00F721B4" w:rsidP="00F721B4">
                              <w:pPr>
                                <w:ind w:left="-1" w:right="-15"/>
                                <w:jc w:val="both"/>
                                <w:rPr>
                                  <w:sz w:val="21"/>
                                </w:rPr>
                              </w:pPr>
                              <w:r>
                                <w:rPr>
                                  <w:sz w:val="21"/>
                                </w:rPr>
                                <w:t>2.148    For instance, where an asset-based allocation key is used, it  may   be based on data extracted from the balance sheets of the parties to the transaction. It will often be the case that not all the assets of the taxpayers relate to the transaction at hand and that accordingly some analytical work</w:t>
                              </w:r>
                              <w:r>
                                <w:rPr>
                                  <w:spacing w:val="-9"/>
                                  <w:sz w:val="21"/>
                                </w:rPr>
                                <w:t xml:space="preserve"> </w:t>
                              </w:r>
                              <w:r>
                                <w:rPr>
                                  <w:sz w:val="21"/>
                                </w:rPr>
                                <w:t>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91513" id="Group 1" o:spid="_x0000_s1089" style="position:absolute;left:0;text-align:left;margin-left:65.2pt;margin-top:121pt;width:323.2pt;height:48.25pt;z-index:-251632640;mso-wrap-distance-left:0;mso-wrap-distance-right:0;mso-position-horizontal-relative:page;mso-position-vertical-relative:text" coordorigin="1304,2420" coordsize="64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">
                <v:shape id="Freeform 69" o:spid="_x0000_s1090" style="position:absolute;left:1304;top:2419;width:6464;height:965;visibility:visible;mso-wrap-style:square;v-text-anchor:top" coordsize="646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" path="m6463,l,,,240,,482,,722,,965r6463,l6463,722r,-240l6463,240,6463,xe" fillcolor="#d3d3d3" stroked="f">
                  <v:path arrowok="t" o:connecttype="custom" o:connectlocs="6463,2420;0,2420;0,2660;0,2902;0,3142;0,3385;6463,3385;6463,3142;6463,2902;6463,2660;6463,2420" o:connectangles="0,0,0,0,0,0,0,0,0,0,0"/>
                </v:shape>
                <v:shape id="_x0000_s1091" type="#_x0000_t202" style="position:absolute;left:1304;top:2419;width:646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67B07F2" w14:textId="77777777" w:rsidR="00F721B4" w:rsidRDefault="00F721B4" w:rsidP="00F721B4">
                        <w:pPr>
                          <w:ind w:left="-1" w:right="-15"/>
                          <w:jc w:val="both"/>
                          <w:rPr>
                            <w:sz w:val="21"/>
                          </w:rPr>
                        </w:pPr>
                        <w:r>
                          <w:rPr>
                            <w:sz w:val="21"/>
                          </w:rPr>
                          <w:t>2.148    For instance, where an asset-based allocation key is used, it  may   be based on data extracted from the balance sheets of the parties to the transaction. It will often be the case that not all the assets of the taxpayers relate to the transaction at hand and that accordingly some analytical work</w:t>
                        </w:r>
                        <w:r>
                          <w:rPr>
                            <w:spacing w:val="-9"/>
                            <w:sz w:val="21"/>
                          </w:rPr>
                          <w:t xml:space="preserve"> </w:t>
                        </w:r>
                        <w:r>
                          <w:rPr>
                            <w:sz w:val="21"/>
                          </w:rPr>
                          <w:t>is</w:t>
                        </w:r>
                      </w:p>
                    </w:txbxContent>
                  </v:textbox>
                </v:shape>
                <w10:wrap type="topAndBottom" anchorx="page"/>
              </v:group>
            </w:pict>
          </mc:Fallback>
        </mc:AlternateContent>
      </w:r>
      <w:r>
        <w:rPr>
          <w:shd w:val="clear" w:color="auto" w:fill="D3D3D3"/>
        </w:rPr>
        <w:t>2.147 Where  comparable  uncontrolled  transactions  of  sufficient reliability are lacking to support the division of the combined profits, consideration should be given to internal data, which may provide a reliable means of establishing or testing the arm’s length nature of the division of profits. The types of such internal data that are relevant will depend on the facts and circumstances of the case and should satisfy the conditions outlined in this Section and in particular at paragraphs 2.122-2.123 and 2.138. They will frequently be extracted from the taxpayers’ cost accounting or financial</w:t>
      </w:r>
      <w:r>
        <w:rPr>
          <w:spacing w:val="-2"/>
          <w:shd w:val="clear" w:color="auto" w:fill="D3D3D3"/>
        </w:rPr>
        <w:t xml:space="preserve"> </w:t>
      </w:r>
      <w:r>
        <w:rPr>
          <w:shd w:val="clear" w:color="auto" w:fill="D3D3D3"/>
        </w:rPr>
        <w:t>accounting.</w:t>
      </w:r>
    </w:p>
    <w:p w14:paraId="25F247BB" w14:textId="77777777" w:rsidR="00F721B4" w:rsidRDefault="00F721B4" w:rsidP="00F721B4">
      <w:pPr>
        <w:jc w:val="both"/>
        <w:sectPr w:rsidR="00F721B4">
          <w:pgSz w:w="9070" w:h="13050"/>
          <w:pgMar w:top="1120" w:right="660" w:bottom="800" w:left="600" w:header="858" w:footer="619" w:gutter="0"/>
          <w:cols w:space="720"/>
        </w:sectPr>
      </w:pPr>
    </w:p>
    <w:p w14:paraId="5AB69318" w14:textId="77777777" w:rsidR="00F721B4" w:rsidRDefault="00F721B4" w:rsidP="00F721B4">
      <w:pPr>
        <w:pStyle w:val="BodyText"/>
        <w:spacing w:before="2"/>
        <w:rPr>
          <w:sz w:val="16"/>
        </w:rPr>
      </w:pPr>
    </w:p>
    <w:p w14:paraId="2935E878" w14:textId="77777777" w:rsidR="00F721B4" w:rsidRDefault="00F721B4" w:rsidP="00F721B4">
      <w:pPr>
        <w:pStyle w:val="BodyText"/>
        <w:spacing w:before="93" w:after="7"/>
        <w:ind w:left="704" w:right="631"/>
        <w:jc w:val="both"/>
      </w:pPr>
      <w:r>
        <w:rPr>
          <w:shd w:val="clear" w:color="auto" w:fill="D3D3D3"/>
        </w:rPr>
        <w:t>needed for the taxpayer to draw a “transactional” balance sheet that will be</w:t>
      </w:r>
      <w:r>
        <w:t xml:space="preserve"> </w:t>
      </w:r>
      <w:r>
        <w:rPr>
          <w:shd w:val="clear" w:color="auto" w:fill="D3D3D3"/>
        </w:rPr>
        <w:t>used for the application of the transactional profit split method. Similarly,</w:t>
      </w:r>
      <w:r>
        <w:t xml:space="preserve"> </w:t>
      </w:r>
      <w:r>
        <w:rPr>
          <w:shd w:val="clear" w:color="auto" w:fill="D3D3D3"/>
        </w:rPr>
        <w:t>where cost-based allocation keys are used that are based on data extracted</w:t>
      </w:r>
      <w:r>
        <w:t xml:space="preserve"> </w:t>
      </w:r>
      <w:r>
        <w:rPr>
          <w:shd w:val="clear" w:color="auto" w:fill="D3D3D3"/>
        </w:rPr>
        <w:t>from the taxpayers’ profit and loss accounts, it may be necessary to draw</w:t>
      </w:r>
      <w:r>
        <w:t xml:space="preserve"> </w:t>
      </w:r>
      <w:r>
        <w:rPr>
          <w:shd w:val="clear" w:color="auto" w:fill="D3D3D3"/>
        </w:rPr>
        <w:t>transactional accounts that identify those expenses that are related to the</w:t>
      </w:r>
      <w:r>
        <w:t xml:space="preserve"> </w:t>
      </w:r>
      <w:r>
        <w:rPr>
          <w:shd w:val="clear" w:color="auto" w:fill="D3D3D3"/>
        </w:rPr>
        <w:t>controlled transaction at hand and those that should be excluded from the</w:t>
      </w:r>
      <w:r>
        <w:t xml:space="preserve"> </w:t>
      </w:r>
      <w:r>
        <w:rPr>
          <w:shd w:val="clear" w:color="auto" w:fill="D3D3D3"/>
        </w:rPr>
        <w:t>determination of the allocation key. The type of expenditure that is taken</w:t>
      </w:r>
      <w:r>
        <w:t xml:space="preserve"> </w:t>
      </w:r>
      <w:r>
        <w:rPr>
          <w:shd w:val="clear" w:color="auto" w:fill="D3D3D3"/>
        </w:rPr>
        <w:t>into account (e.g. salaries, depreciation, etc.) as well as the criteria used to</w:t>
      </w:r>
      <w:r>
        <w:t xml:space="preserve"> </w:t>
      </w:r>
      <w:r>
        <w:rPr>
          <w:shd w:val="clear" w:color="auto" w:fill="D3D3D3"/>
        </w:rPr>
        <w:t>determine whether a given expense is related to the transaction at hand or is</w:t>
      </w:r>
      <w:r>
        <w:t xml:space="preserve"> </w:t>
      </w:r>
      <w:r>
        <w:rPr>
          <w:shd w:val="clear" w:color="auto" w:fill="D3D3D3"/>
        </w:rPr>
        <w:t>rather related to other transactions of the taxpayer (e.g. to other lines of</w:t>
      </w:r>
      <w:r>
        <w:t xml:space="preserve"> </w:t>
      </w:r>
      <w:r>
        <w:rPr>
          <w:shd w:val="clear" w:color="auto" w:fill="D3D3D3"/>
        </w:rPr>
        <w:t>products not subject to this profit split determination) should be applied</w:t>
      </w:r>
      <w:r>
        <w:t xml:space="preserve"> </w:t>
      </w:r>
      <w:r>
        <w:rPr>
          <w:shd w:val="clear" w:color="auto" w:fill="D3D3D3"/>
        </w:rPr>
        <w:t>consistently to all the parties to the transaction. See also paragraph 2.104 for</w:t>
      </w:r>
      <w:r>
        <w:t xml:space="preserve"> </w:t>
      </w:r>
      <w:r>
        <w:rPr>
          <w:shd w:val="clear" w:color="auto" w:fill="D3D3D3"/>
        </w:rPr>
        <w:t>a discussion of valuation of assets in the context of the transactional net</w:t>
      </w:r>
      <w:r>
        <w:t xml:space="preserve"> </w:t>
      </w:r>
      <w:r>
        <w:rPr>
          <w:shd w:val="clear" w:color="auto" w:fill="D3D3D3"/>
        </w:rPr>
        <w:t>margin method where the net profit is weighted to assets, which is also</w:t>
      </w:r>
      <w:r>
        <w:t xml:space="preserve"> </w:t>
      </w:r>
      <w:r>
        <w:rPr>
          <w:shd w:val="clear" w:color="auto" w:fill="D3D3D3"/>
        </w:rPr>
        <w:t>relevant to the valuation of assets in the context of a transactional profit split</w:t>
      </w:r>
      <w:r>
        <w:t xml:space="preserve"> </w:t>
      </w:r>
      <w:r>
        <w:rPr>
          <w:shd w:val="clear" w:color="auto" w:fill="D3D3D3"/>
        </w:rPr>
        <w:t>where an asset-based allocation key is</w:t>
      </w:r>
      <w:r>
        <w:rPr>
          <w:spacing w:val="-9"/>
          <w:shd w:val="clear" w:color="auto" w:fill="D3D3D3"/>
        </w:rPr>
        <w:t xml:space="preserve"> </w:t>
      </w:r>
      <w:r>
        <w:rPr>
          <w:shd w:val="clear" w:color="auto" w:fill="D3D3D3"/>
        </w:rPr>
        <w:t>used.</w:t>
      </w:r>
    </w:p>
    <w:tbl>
      <w:tblPr>
        <w:tblW w:w="0" w:type="auto"/>
        <w:tblCellSpacing w:w="60" w:type="dxa"/>
        <w:tblInd w:w="771" w:type="dxa"/>
        <w:tblLayout w:type="fixed"/>
        <w:tblCellMar>
          <w:left w:w="0" w:type="dxa"/>
          <w:right w:w="0" w:type="dxa"/>
        </w:tblCellMar>
        <w:tblLook w:val="01E0" w:firstRow="1" w:lastRow="1" w:firstColumn="1" w:lastColumn="1" w:noHBand="0" w:noVBand="0"/>
      </w:tblPr>
      <w:tblGrid>
        <w:gridCol w:w="6703"/>
      </w:tblGrid>
      <w:tr w:rsidR="00F721B4" w14:paraId="4B618BBE" w14:textId="77777777" w:rsidTr="00946DDD">
        <w:trPr>
          <w:trHeight w:val="847"/>
          <w:tblCellSpacing w:w="60" w:type="dxa"/>
        </w:trPr>
        <w:tc>
          <w:tcPr>
            <w:tcW w:w="6463" w:type="dxa"/>
            <w:tcBorders>
              <w:top w:val="nil"/>
              <w:bottom w:val="nil"/>
            </w:tcBorders>
            <w:shd w:val="clear" w:color="auto" w:fill="D3D3D3"/>
          </w:tcPr>
          <w:p w14:paraId="14241AE3" w14:textId="77777777" w:rsidR="00F721B4" w:rsidRDefault="00F721B4" w:rsidP="00946DDD">
            <w:pPr>
              <w:pStyle w:val="TableParagraph"/>
              <w:spacing w:before="0"/>
              <w:ind w:left="-1" w:right="-15"/>
              <w:jc w:val="both"/>
              <w:rPr>
                <w:sz w:val="21"/>
              </w:rPr>
            </w:pPr>
            <w:r>
              <w:rPr>
                <w:sz w:val="21"/>
              </w:rPr>
              <w:t>2.149   Internal data may also be helpful where the allocation key is based on a cost accounting system, e.g. headcounts involved in some aspects of the transaction,</w:t>
            </w:r>
            <w:r>
              <w:rPr>
                <w:spacing w:val="33"/>
                <w:sz w:val="21"/>
              </w:rPr>
              <w:t xml:space="preserve"> </w:t>
            </w:r>
            <w:r>
              <w:rPr>
                <w:sz w:val="21"/>
              </w:rPr>
              <w:t>time</w:t>
            </w:r>
            <w:r>
              <w:rPr>
                <w:spacing w:val="33"/>
                <w:sz w:val="21"/>
              </w:rPr>
              <w:t xml:space="preserve"> </w:t>
            </w:r>
            <w:r>
              <w:rPr>
                <w:sz w:val="21"/>
              </w:rPr>
              <w:t>spent</w:t>
            </w:r>
            <w:r>
              <w:rPr>
                <w:spacing w:val="32"/>
                <w:sz w:val="21"/>
              </w:rPr>
              <w:t xml:space="preserve"> </w:t>
            </w:r>
            <w:r>
              <w:rPr>
                <w:sz w:val="21"/>
              </w:rPr>
              <w:t>by</w:t>
            </w:r>
            <w:r>
              <w:rPr>
                <w:spacing w:val="31"/>
                <w:sz w:val="21"/>
              </w:rPr>
              <w:t xml:space="preserve"> </w:t>
            </w:r>
            <w:r>
              <w:rPr>
                <w:sz w:val="21"/>
              </w:rPr>
              <w:t>a</w:t>
            </w:r>
            <w:r>
              <w:rPr>
                <w:spacing w:val="33"/>
                <w:sz w:val="21"/>
              </w:rPr>
              <w:t xml:space="preserve"> </w:t>
            </w:r>
            <w:r>
              <w:rPr>
                <w:sz w:val="21"/>
              </w:rPr>
              <w:t>certain</w:t>
            </w:r>
            <w:r>
              <w:rPr>
                <w:spacing w:val="33"/>
                <w:sz w:val="21"/>
              </w:rPr>
              <w:t xml:space="preserve"> </w:t>
            </w:r>
            <w:r>
              <w:rPr>
                <w:sz w:val="21"/>
              </w:rPr>
              <w:t>group</w:t>
            </w:r>
            <w:r>
              <w:rPr>
                <w:spacing w:val="33"/>
                <w:sz w:val="21"/>
              </w:rPr>
              <w:t xml:space="preserve"> </w:t>
            </w:r>
            <w:r>
              <w:rPr>
                <w:sz w:val="21"/>
              </w:rPr>
              <w:t>of</w:t>
            </w:r>
            <w:r>
              <w:rPr>
                <w:spacing w:val="33"/>
                <w:sz w:val="21"/>
              </w:rPr>
              <w:t xml:space="preserve"> </w:t>
            </w:r>
            <w:r>
              <w:rPr>
                <w:sz w:val="21"/>
              </w:rPr>
              <w:t>employees</w:t>
            </w:r>
            <w:r>
              <w:rPr>
                <w:spacing w:val="33"/>
                <w:sz w:val="21"/>
              </w:rPr>
              <w:t xml:space="preserve"> </w:t>
            </w:r>
            <w:r>
              <w:rPr>
                <w:sz w:val="21"/>
              </w:rPr>
              <w:t>on</w:t>
            </w:r>
            <w:r>
              <w:rPr>
                <w:spacing w:val="33"/>
                <w:sz w:val="21"/>
              </w:rPr>
              <w:t xml:space="preserve"> </w:t>
            </w:r>
            <w:r>
              <w:rPr>
                <w:sz w:val="21"/>
              </w:rPr>
              <w:t>certain</w:t>
            </w:r>
            <w:r>
              <w:rPr>
                <w:spacing w:val="33"/>
                <w:sz w:val="21"/>
              </w:rPr>
              <w:t xml:space="preserve"> </w:t>
            </w:r>
            <w:r>
              <w:rPr>
                <w:sz w:val="21"/>
              </w:rPr>
              <w:t>tasks,</w:t>
            </w:r>
          </w:p>
          <w:p w14:paraId="48284165" w14:textId="77777777" w:rsidR="00F721B4" w:rsidRDefault="00F721B4" w:rsidP="00946DDD">
            <w:pPr>
              <w:pStyle w:val="TableParagraph"/>
              <w:spacing w:before="0" w:line="229" w:lineRule="exact"/>
              <w:ind w:left="-1"/>
              <w:jc w:val="both"/>
              <w:rPr>
                <w:sz w:val="21"/>
              </w:rPr>
            </w:pPr>
            <w:r>
              <w:rPr>
                <w:sz w:val="21"/>
              </w:rPr>
              <w:t>number of servers, data storage, floor area of retail points, etc.</w:t>
            </w:r>
          </w:p>
        </w:tc>
      </w:tr>
      <w:tr w:rsidR="00F721B4" w14:paraId="1B45D606" w14:textId="77777777" w:rsidTr="00946DDD">
        <w:trPr>
          <w:trHeight w:val="2776"/>
          <w:tblCellSpacing w:w="60" w:type="dxa"/>
        </w:trPr>
        <w:tc>
          <w:tcPr>
            <w:tcW w:w="6463" w:type="dxa"/>
            <w:tcBorders>
              <w:top w:val="nil"/>
              <w:bottom w:val="nil"/>
            </w:tcBorders>
            <w:shd w:val="clear" w:color="auto" w:fill="D3D3D3"/>
          </w:tcPr>
          <w:p w14:paraId="783ADFDF" w14:textId="77777777" w:rsidR="00F721B4" w:rsidRDefault="00F721B4" w:rsidP="00946DDD">
            <w:pPr>
              <w:pStyle w:val="TableParagraph"/>
              <w:spacing w:before="0"/>
              <w:ind w:left="-1" w:right="-15"/>
              <w:jc w:val="both"/>
              <w:rPr>
                <w:sz w:val="21"/>
              </w:rPr>
            </w:pPr>
            <w:r>
              <w:rPr>
                <w:sz w:val="21"/>
              </w:rPr>
              <w:t xml:space="preserve">2.150 Internal data are essential to assess the values of the respective contributions of the parties to the controlled transaction. The determination of such values should rely on a functional analysis that </w:t>
            </w:r>
            <w:proofErr w:type="gramStart"/>
            <w:r>
              <w:rPr>
                <w:sz w:val="21"/>
              </w:rPr>
              <w:t>takes into account</w:t>
            </w:r>
            <w:proofErr w:type="gramEnd"/>
            <w:r>
              <w:rPr>
                <w:sz w:val="21"/>
              </w:rPr>
              <w:t xml:space="preserve"> all the economically significant functions, assets and risks contributed by the parties to the controlled transaction. In those cases where the profit is split on the basis of an evaluation of the relative importance of the functions, assets and risks to the value added to the controlled transaction, such evaluation should be supported by reliable objective data in order to limit arbitrariness. Particular attention should be given to the identification of the relevant contributions of valuable intangibles and the assumption of significant risks and the importance, relevance and measurement of</w:t>
            </w:r>
            <w:r>
              <w:rPr>
                <w:spacing w:val="38"/>
                <w:sz w:val="21"/>
              </w:rPr>
              <w:t xml:space="preserve"> </w:t>
            </w:r>
            <w:r>
              <w:rPr>
                <w:sz w:val="21"/>
              </w:rPr>
              <w:t>the</w:t>
            </w:r>
          </w:p>
          <w:p w14:paraId="05AB64C7" w14:textId="77777777" w:rsidR="00F721B4" w:rsidRDefault="00F721B4" w:rsidP="00946DDD">
            <w:pPr>
              <w:pStyle w:val="TableParagraph"/>
              <w:spacing w:before="0" w:line="227" w:lineRule="exact"/>
              <w:ind w:left="-1"/>
              <w:jc w:val="both"/>
              <w:rPr>
                <w:sz w:val="21"/>
              </w:rPr>
            </w:pPr>
            <w:r>
              <w:rPr>
                <w:sz w:val="21"/>
              </w:rPr>
              <w:t>factors which gave rise to these valuable intangibles and significant risks.</w:t>
            </w:r>
          </w:p>
        </w:tc>
      </w:tr>
      <w:tr w:rsidR="00F721B4" w14:paraId="0523BA50" w14:textId="77777777" w:rsidTr="00946DDD">
        <w:trPr>
          <w:trHeight w:val="2054"/>
          <w:tblCellSpacing w:w="60" w:type="dxa"/>
        </w:trPr>
        <w:tc>
          <w:tcPr>
            <w:tcW w:w="6463" w:type="dxa"/>
            <w:tcBorders>
              <w:top w:val="nil"/>
            </w:tcBorders>
            <w:shd w:val="clear" w:color="auto" w:fill="D3D3D3"/>
          </w:tcPr>
          <w:p w14:paraId="613072B4" w14:textId="77777777" w:rsidR="00F721B4" w:rsidRDefault="00F721B4" w:rsidP="00946DDD">
            <w:pPr>
              <w:pStyle w:val="TableParagraph"/>
              <w:spacing w:before="0"/>
              <w:ind w:left="-1" w:right="-15"/>
              <w:jc w:val="both"/>
              <w:rPr>
                <w:sz w:val="21"/>
              </w:rPr>
            </w:pPr>
            <w:r>
              <w:rPr>
                <w:sz w:val="21"/>
              </w:rPr>
              <w:t>2.151 One possible approach not discussed  above  is  to  split  the  combined profits so that each of the associated enterprises participating in the controlled transactions earns the same rate of return on the capital it employs in that transaction. This method assumes that each participant's capital investment in the transaction is subject to a similar level of risk, so that one might expect the participants to earn similar rates of return if they were operating in the open market. However, this assumption may not be realistic. For example, it would not account for conditions in capital</w:t>
            </w:r>
            <w:r>
              <w:rPr>
                <w:spacing w:val="8"/>
                <w:sz w:val="21"/>
              </w:rPr>
              <w:t xml:space="preserve"> </w:t>
            </w:r>
            <w:r>
              <w:rPr>
                <w:sz w:val="21"/>
              </w:rPr>
              <w:t>markets</w:t>
            </w:r>
          </w:p>
          <w:p w14:paraId="1AAD4B05" w14:textId="77777777" w:rsidR="00F721B4" w:rsidRDefault="00F721B4" w:rsidP="00946DDD">
            <w:pPr>
              <w:pStyle w:val="TableParagraph"/>
              <w:spacing w:before="0" w:line="229" w:lineRule="exact"/>
              <w:ind w:left="-1"/>
              <w:jc w:val="both"/>
              <w:rPr>
                <w:sz w:val="21"/>
              </w:rPr>
            </w:pPr>
            <w:r>
              <w:rPr>
                <w:sz w:val="21"/>
              </w:rPr>
              <w:t xml:space="preserve">and </w:t>
            </w:r>
            <w:r>
              <w:rPr>
                <w:spacing w:val="19"/>
                <w:sz w:val="21"/>
              </w:rPr>
              <w:t xml:space="preserve"> </w:t>
            </w:r>
            <w:r>
              <w:rPr>
                <w:sz w:val="21"/>
              </w:rPr>
              <w:t xml:space="preserve">could </w:t>
            </w:r>
            <w:r>
              <w:rPr>
                <w:spacing w:val="19"/>
                <w:sz w:val="21"/>
              </w:rPr>
              <w:t xml:space="preserve"> </w:t>
            </w:r>
            <w:r>
              <w:rPr>
                <w:sz w:val="21"/>
              </w:rPr>
              <w:t xml:space="preserve">ignore </w:t>
            </w:r>
            <w:r>
              <w:rPr>
                <w:spacing w:val="16"/>
                <w:sz w:val="21"/>
              </w:rPr>
              <w:t xml:space="preserve"> </w:t>
            </w:r>
            <w:r>
              <w:rPr>
                <w:sz w:val="21"/>
              </w:rPr>
              <w:t xml:space="preserve">other </w:t>
            </w:r>
            <w:r>
              <w:rPr>
                <w:spacing w:val="19"/>
                <w:sz w:val="21"/>
              </w:rPr>
              <w:t xml:space="preserve"> </w:t>
            </w:r>
            <w:r>
              <w:rPr>
                <w:sz w:val="21"/>
              </w:rPr>
              <w:t xml:space="preserve">relevant </w:t>
            </w:r>
            <w:r>
              <w:rPr>
                <w:spacing w:val="18"/>
                <w:sz w:val="21"/>
              </w:rPr>
              <w:t xml:space="preserve"> </w:t>
            </w:r>
            <w:r>
              <w:rPr>
                <w:sz w:val="21"/>
              </w:rPr>
              <w:t xml:space="preserve">aspects </w:t>
            </w:r>
            <w:r>
              <w:rPr>
                <w:spacing w:val="19"/>
                <w:sz w:val="21"/>
              </w:rPr>
              <w:t xml:space="preserve"> </w:t>
            </w:r>
            <w:r>
              <w:rPr>
                <w:sz w:val="21"/>
              </w:rPr>
              <w:t xml:space="preserve">that </w:t>
            </w:r>
            <w:r>
              <w:rPr>
                <w:spacing w:val="18"/>
                <w:sz w:val="21"/>
              </w:rPr>
              <w:t xml:space="preserve"> </w:t>
            </w:r>
            <w:r>
              <w:rPr>
                <w:sz w:val="21"/>
              </w:rPr>
              <w:t xml:space="preserve">would </w:t>
            </w:r>
            <w:r>
              <w:rPr>
                <w:spacing w:val="19"/>
                <w:sz w:val="21"/>
              </w:rPr>
              <w:t xml:space="preserve"> </w:t>
            </w:r>
            <w:r>
              <w:rPr>
                <w:sz w:val="21"/>
              </w:rPr>
              <w:t xml:space="preserve">be </w:t>
            </w:r>
            <w:r>
              <w:rPr>
                <w:spacing w:val="19"/>
                <w:sz w:val="21"/>
              </w:rPr>
              <w:t xml:space="preserve"> </w:t>
            </w:r>
            <w:r>
              <w:rPr>
                <w:sz w:val="21"/>
              </w:rPr>
              <w:t xml:space="preserve">revealed </w:t>
            </w:r>
            <w:r>
              <w:rPr>
                <w:spacing w:val="19"/>
                <w:sz w:val="21"/>
              </w:rPr>
              <w:t xml:space="preserve"> </w:t>
            </w:r>
            <w:r>
              <w:rPr>
                <w:sz w:val="21"/>
              </w:rPr>
              <w:t xml:space="preserve">by </w:t>
            </w:r>
            <w:r>
              <w:rPr>
                <w:spacing w:val="14"/>
                <w:sz w:val="21"/>
              </w:rPr>
              <w:t xml:space="preserve"> </w:t>
            </w:r>
            <w:r>
              <w:rPr>
                <w:sz w:val="21"/>
              </w:rPr>
              <w:t>a</w:t>
            </w:r>
          </w:p>
        </w:tc>
      </w:tr>
    </w:tbl>
    <w:p w14:paraId="46AF4B14" w14:textId="77777777" w:rsidR="00F721B4" w:rsidRDefault="00F721B4" w:rsidP="00F721B4">
      <w:pPr>
        <w:spacing w:line="229" w:lineRule="exact"/>
        <w:jc w:val="both"/>
        <w:rPr>
          <w:sz w:val="21"/>
        </w:rPr>
        <w:sectPr w:rsidR="00F721B4">
          <w:pgSz w:w="9070" w:h="13050"/>
          <w:pgMar w:top="1120" w:right="660" w:bottom="800" w:left="600" w:header="858" w:footer="619" w:gutter="0"/>
          <w:cols w:space="720"/>
        </w:sectPr>
      </w:pPr>
    </w:p>
    <w:p w14:paraId="4DE02B10" w14:textId="77777777" w:rsidR="00F721B4" w:rsidRDefault="00F721B4" w:rsidP="00F721B4">
      <w:pPr>
        <w:pStyle w:val="BodyText"/>
        <w:spacing w:before="2"/>
        <w:rPr>
          <w:sz w:val="16"/>
        </w:rPr>
      </w:pPr>
    </w:p>
    <w:p w14:paraId="2BE0D4C3" w14:textId="77777777" w:rsidR="00F721B4" w:rsidRDefault="00F721B4" w:rsidP="00F721B4">
      <w:pPr>
        <w:pStyle w:val="BodyText"/>
        <w:spacing w:before="93"/>
        <w:ind w:left="704" w:right="803"/>
      </w:pPr>
      <w:bookmarkStart w:id="1" w:name="Conclusions_on_transactional_profit_meth"/>
      <w:bookmarkStart w:id="2" w:name="_bookmark30"/>
      <w:bookmarkEnd w:id="1"/>
      <w:bookmarkEnd w:id="2"/>
      <w:r>
        <w:rPr>
          <w:shd w:val="clear" w:color="auto" w:fill="D3D3D3"/>
        </w:rPr>
        <w:t xml:space="preserve">functional analysis and that should be </w:t>
      </w:r>
      <w:proofErr w:type="gramStart"/>
      <w:r>
        <w:rPr>
          <w:shd w:val="clear" w:color="auto" w:fill="D3D3D3"/>
        </w:rPr>
        <w:t>taken into account</w:t>
      </w:r>
      <w:proofErr w:type="gramEnd"/>
      <w:r>
        <w:rPr>
          <w:shd w:val="clear" w:color="auto" w:fill="D3D3D3"/>
        </w:rPr>
        <w:t xml:space="preserve"> in a transactional</w:t>
      </w:r>
      <w:r>
        <w:t xml:space="preserve"> </w:t>
      </w:r>
      <w:r>
        <w:rPr>
          <w:shd w:val="clear" w:color="auto" w:fill="D3D3D3"/>
        </w:rPr>
        <w:t>profit split.</w:t>
      </w:r>
    </w:p>
    <w:p w14:paraId="6B4F0F69" w14:textId="77777777" w:rsidR="00F721B4" w:rsidRDefault="00F721B4" w:rsidP="00F721B4">
      <w:pPr>
        <w:pStyle w:val="BodyText"/>
        <w:spacing w:before="3"/>
      </w:pPr>
    </w:p>
    <w:p w14:paraId="530F0F6D" w14:textId="77777777" w:rsidR="00F721B4" w:rsidRDefault="00F721B4" w:rsidP="00F721B4">
      <w:pPr>
        <w:pStyle w:val="Heading2"/>
        <w:numPr>
          <w:ilvl w:val="0"/>
          <w:numId w:val="5"/>
        </w:numPr>
        <w:tabs>
          <w:tab w:val="left" w:pos="913"/>
          <w:tab w:val="left" w:pos="914"/>
        </w:tabs>
      </w:pPr>
      <w:r>
        <w:t>Conclusions on transactional profit</w:t>
      </w:r>
      <w:r>
        <w:rPr>
          <w:spacing w:val="-4"/>
        </w:rPr>
        <w:t xml:space="preserve"> </w:t>
      </w:r>
      <w:r>
        <w:t>methods</w:t>
      </w:r>
    </w:p>
    <w:p w14:paraId="03CFB22D" w14:textId="77777777" w:rsidR="00F721B4" w:rsidRDefault="00F721B4" w:rsidP="00F721B4">
      <w:pPr>
        <w:pStyle w:val="BodyText"/>
        <w:spacing w:before="6"/>
        <w:rPr>
          <w:b/>
          <w:sz w:val="20"/>
        </w:rPr>
      </w:pPr>
    </w:p>
    <w:p w14:paraId="51F31933" w14:textId="77777777" w:rsidR="00F721B4" w:rsidRDefault="00F721B4" w:rsidP="00F721B4">
      <w:pPr>
        <w:pStyle w:val="ListParagraph"/>
        <w:numPr>
          <w:ilvl w:val="1"/>
          <w:numId w:val="1"/>
        </w:numPr>
        <w:tabs>
          <w:tab w:val="left" w:pos="1556"/>
        </w:tabs>
        <w:spacing w:before="1"/>
        <w:ind w:firstLine="0"/>
        <w:rPr>
          <w:sz w:val="21"/>
        </w:rPr>
      </w:pPr>
      <w:r>
        <w:rPr>
          <w:sz w:val="21"/>
        </w:rPr>
        <w:t>Paragraphs 2.1-2.12 provide guidance on the selection of the most appropriate transfer pricing method to the circumstances of the</w:t>
      </w:r>
      <w:r>
        <w:rPr>
          <w:spacing w:val="-15"/>
          <w:sz w:val="21"/>
        </w:rPr>
        <w:t xml:space="preserve"> </w:t>
      </w:r>
      <w:r>
        <w:rPr>
          <w:sz w:val="21"/>
        </w:rPr>
        <w:t>case.</w:t>
      </w:r>
    </w:p>
    <w:p w14:paraId="761AA3D9" w14:textId="77777777" w:rsidR="00F721B4" w:rsidRDefault="00F721B4" w:rsidP="00F721B4">
      <w:pPr>
        <w:pStyle w:val="ListParagraph"/>
        <w:numPr>
          <w:ilvl w:val="1"/>
          <w:numId w:val="1"/>
        </w:numPr>
        <w:tabs>
          <w:tab w:val="left" w:pos="1556"/>
        </w:tabs>
        <w:spacing w:before="119"/>
        <w:ind w:right="629" w:firstLine="0"/>
        <w:rPr>
          <w:sz w:val="21"/>
        </w:rPr>
      </w:pPr>
      <w:r>
        <w:rPr>
          <w:sz w:val="21"/>
        </w:rPr>
        <w:t xml:space="preserve">As discussed in these Guidelines, there are concerns regarding the use of the transactional net margin method, in particular that it is sometimes applied without adequately </w:t>
      </w:r>
      <w:proofErr w:type="gramStart"/>
      <w:r>
        <w:rPr>
          <w:sz w:val="21"/>
        </w:rPr>
        <w:t>taking into account</w:t>
      </w:r>
      <w:proofErr w:type="gramEnd"/>
      <w:r>
        <w:rPr>
          <w:sz w:val="21"/>
        </w:rPr>
        <w:t xml:space="preserve"> the relevant differences between the controlled and uncontrolled transactions being compared. Many countries are concerned that the safeguards established for the traditional transaction methods may be overlooked in applying the transactional net margin method. Thus, where differences in the characteristics of the transactions being compared have a material effect on the net profit indicators being used, it would not be appropriate to apply the transactional net margin method without </w:t>
      </w:r>
      <w:proofErr w:type="gramStart"/>
      <w:r>
        <w:rPr>
          <w:sz w:val="21"/>
        </w:rPr>
        <w:t>making adjustments</w:t>
      </w:r>
      <w:proofErr w:type="gramEnd"/>
      <w:r>
        <w:rPr>
          <w:sz w:val="21"/>
        </w:rPr>
        <w:t xml:space="preserve"> for such differences. See paragraphs 2.74-2.81 (the comparability standard to be applied to the transactional net margin</w:t>
      </w:r>
      <w:r>
        <w:rPr>
          <w:spacing w:val="-1"/>
          <w:sz w:val="21"/>
        </w:rPr>
        <w:t xml:space="preserve"> </w:t>
      </w:r>
      <w:r>
        <w:rPr>
          <w:sz w:val="21"/>
        </w:rPr>
        <w:t>method).</w:t>
      </w:r>
    </w:p>
    <w:p w14:paraId="770CB25E" w14:textId="77777777" w:rsidR="00F721B4" w:rsidRDefault="00F721B4" w:rsidP="00F721B4">
      <w:pPr>
        <w:pStyle w:val="ListParagraph"/>
        <w:numPr>
          <w:ilvl w:val="1"/>
          <w:numId w:val="1"/>
        </w:numPr>
        <w:tabs>
          <w:tab w:val="left" w:pos="1555"/>
        </w:tabs>
        <w:spacing w:before="119"/>
        <w:ind w:right="627" w:firstLine="0"/>
        <w:rPr>
          <w:sz w:val="21"/>
        </w:rPr>
      </w:pPr>
      <w:r>
        <w:rPr>
          <w:sz w:val="21"/>
        </w:rPr>
        <w:t xml:space="preserve">The recognition that the use of transactional profit methods may be necessary is not intended to suggest that independent enterprises would use these methods to set prices. As with any method, it is important that it be possible to calculate appropriate corresponding adjustments when transactional profit methods are used, </w:t>
      </w:r>
      <w:proofErr w:type="spellStart"/>
      <w:r>
        <w:rPr>
          <w:sz w:val="21"/>
        </w:rPr>
        <w:t>recognising</w:t>
      </w:r>
      <w:proofErr w:type="spellEnd"/>
      <w:r>
        <w:rPr>
          <w:sz w:val="21"/>
        </w:rPr>
        <w:t xml:space="preserve"> that in certain cases corresponding adjustments may be determined on an aggregate basis consistent with the aggregation principles in paragraphs</w:t>
      </w:r>
      <w:r>
        <w:rPr>
          <w:spacing w:val="-12"/>
          <w:sz w:val="21"/>
        </w:rPr>
        <w:t xml:space="preserve"> </w:t>
      </w:r>
      <w:r>
        <w:rPr>
          <w:sz w:val="21"/>
        </w:rPr>
        <w:t>3.9-3.12.</w:t>
      </w:r>
    </w:p>
    <w:p w14:paraId="3D23A7C6" w14:textId="77777777" w:rsidR="00F721B4" w:rsidRDefault="00F721B4" w:rsidP="00F721B4">
      <w:pPr>
        <w:pStyle w:val="ListParagraph"/>
        <w:numPr>
          <w:ilvl w:val="1"/>
          <w:numId w:val="1"/>
        </w:numPr>
        <w:tabs>
          <w:tab w:val="left" w:pos="1556"/>
        </w:tabs>
        <w:spacing w:before="122"/>
        <w:ind w:firstLine="0"/>
        <w:rPr>
          <w:sz w:val="21"/>
        </w:rPr>
      </w:pPr>
      <w:r>
        <w:rPr>
          <w:sz w:val="21"/>
        </w:rPr>
        <w:t xml:space="preserve">In all cases, caution must be used to determine whether a transactional profit method as applied to a particular aspect of a case can produce an arm’s length answer, either in conjunction with a traditional transaction method or on its own. The question ultimately can be resolved only on a case-by-case basis </w:t>
      </w:r>
      <w:proofErr w:type="gramStart"/>
      <w:r>
        <w:rPr>
          <w:sz w:val="21"/>
        </w:rPr>
        <w:t>taking into account</w:t>
      </w:r>
      <w:proofErr w:type="gramEnd"/>
      <w:r>
        <w:rPr>
          <w:sz w:val="21"/>
        </w:rPr>
        <w:t xml:space="preserve"> the strengths and weaknesses set forth above for a particular transactional profit method to be applied, the comparability (including functional) analysis of the parties to the transaction, and the availability and reliability of comparable data. In addition, these conclusions assume that countries will have a certain degree of sophistication in their underlying tax systems before applying these methods.</w:t>
      </w:r>
    </w:p>
    <w:p w14:paraId="1BE838DD" w14:textId="77777777" w:rsidR="00F721B4" w:rsidRDefault="00F721B4" w:rsidP="00F721B4">
      <w:pPr>
        <w:jc w:val="both"/>
        <w:rPr>
          <w:sz w:val="21"/>
        </w:rPr>
        <w:sectPr w:rsidR="00F721B4">
          <w:pgSz w:w="9070" w:h="13050"/>
          <w:pgMar w:top="1120" w:right="660" w:bottom="800" w:left="600" w:header="858" w:footer="619" w:gutter="0"/>
          <w:cols w:space="720"/>
        </w:sectPr>
      </w:pPr>
    </w:p>
    <w:p w14:paraId="71EC851D" w14:textId="1F4A2E72" w:rsidR="005A7357" w:rsidRDefault="005A7357" w:rsidP="005A7357">
      <w:pPr>
        <w:widowControl/>
        <w:autoSpaceDE/>
        <w:autoSpaceDN/>
        <w:rPr>
          <w:b/>
          <w:i/>
          <w:sz w:val="28"/>
          <w:shd w:val="clear" w:color="auto" w:fill="D3D3D3"/>
        </w:rPr>
      </w:pPr>
    </w:p>
    <w:p w14:paraId="7BE4882D" w14:textId="09493278" w:rsidR="005A7357" w:rsidRDefault="005A7357" w:rsidP="005A7357">
      <w:pPr>
        <w:widowControl/>
        <w:autoSpaceDE/>
        <w:autoSpaceDN/>
        <w:rPr>
          <w:b/>
          <w:i/>
          <w:sz w:val="28"/>
          <w:shd w:val="clear" w:color="auto" w:fill="D3D3D3"/>
        </w:rPr>
      </w:pPr>
    </w:p>
    <w:p w14:paraId="5821CC7B" w14:textId="23AE6EF1" w:rsidR="005A7357" w:rsidRDefault="005A7357" w:rsidP="005A7357">
      <w:pPr>
        <w:widowControl/>
        <w:autoSpaceDE/>
        <w:autoSpaceDN/>
        <w:rPr>
          <w:b/>
          <w:i/>
          <w:sz w:val="28"/>
          <w:shd w:val="clear" w:color="auto" w:fill="D3D3D3"/>
        </w:rPr>
      </w:pPr>
    </w:p>
    <w:p w14:paraId="75E2C85F" w14:textId="182DE6E4" w:rsidR="005A7357" w:rsidRDefault="005A7357" w:rsidP="005A7357">
      <w:pPr>
        <w:widowControl/>
        <w:autoSpaceDE/>
        <w:autoSpaceDN/>
        <w:rPr>
          <w:b/>
          <w:i/>
          <w:sz w:val="28"/>
          <w:shd w:val="clear" w:color="auto" w:fill="D3D3D3"/>
        </w:rPr>
      </w:pPr>
    </w:p>
    <w:p w14:paraId="2199BBE1" w14:textId="77777777" w:rsidR="005A7357" w:rsidRDefault="005A7357" w:rsidP="005A7357">
      <w:pPr>
        <w:pStyle w:val="Heading5"/>
        <w:numPr>
          <w:ilvl w:val="3"/>
          <w:numId w:val="13"/>
        </w:numPr>
        <w:tabs>
          <w:tab w:val="left" w:pos="1635"/>
        </w:tabs>
        <w:ind w:left="1635"/>
        <w:jc w:val="both"/>
      </w:pPr>
      <w:r>
        <w:rPr>
          <w:b/>
          <w:i w:val="0"/>
          <w:sz w:val="28"/>
          <w:shd w:val="clear" w:color="auto" w:fill="D3D3D3"/>
        </w:rPr>
        <w:br w:type="page"/>
      </w:r>
      <w:r>
        <w:lastRenderedPageBreak/>
        <w:t>Application of transactional profit split</w:t>
      </w:r>
      <w:r>
        <w:rPr>
          <w:spacing w:val="-7"/>
        </w:rPr>
        <w:t xml:space="preserve"> </w:t>
      </w:r>
      <w:r>
        <w:t>method</w:t>
      </w:r>
      <w:r>
        <w:rPr>
          <w:vertAlign w:val="superscript"/>
        </w:rPr>
        <w:t>6</w:t>
      </w:r>
    </w:p>
    <w:p w14:paraId="21C963F5" w14:textId="77777777" w:rsidR="005A7357" w:rsidRDefault="005A7357" w:rsidP="005A7357">
      <w:pPr>
        <w:pStyle w:val="ListParagraph"/>
        <w:numPr>
          <w:ilvl w:val="1"/>
          <w:numId w:val="14"/>
        </w:numPr>
        <w:tabs>
          <w:tab w:val="left" w:pos="1555"/>
        </w:tabs>
        <w:spacing w:before="121"/>
        <w:ind w:right="630" w:firstLine="0"/>
        <w:jc w:val="both"/>
        <w:rPr>
          <w:sz w:val="21"/>
        </w:rPr>
      </w:pPr>
      <w:r>
        <w:rPr>
          <w:sz w:val="21"/>
        </w:rPr>
        <w:t xml:space="preserve">In some circumstances, a transactional profit split method can be </w:t>
      </w:r>
      <w:proofErr w:type="spellStart"/>
      <w:r>
        <w:rPr>
          <w:sz w:val="21"/>
        </w:rPr>
        <w:t>utilised</w:t>
      </w:r>
      <w:proofErr w:type="spellEnd"/>
      <w:r>
        <w:rPr>
          <w:sz w:val="21"/>
        </w:rPr>
        <w:t xml:space="preserve"> to determine the arm’s length conditions for a transfer of intangibles or rights in intangibles where it is not possible to identify reliable comparable</w:t>
      </w:r>
      <w:r>
        <w:rPr>
          <w:spacing w:val="36"/>
          <w:sz w:val="21"/>
        </w:rPr>
        <w:t xml:space="preserve"> </w:t>
      </w:r>
      <w:r>
        <w:rPr>
          <w:sz w:val="21"/>
        </w:rPr>
        <w:t>uncontrolled</w:t>
      </w:r>
      <w:r>
        <w:rPr>
          <w:spacing w:val="36"/>
          <w:sz w:val="21"/>
        </w:rPr>
        <w:t xml:space="preserve"> </w:t>
      </w:r>
      <w:r>
        <w:rPr>
          <w:sz w:val="21"/>
        </w:rPr>
        <w:t>transactions</w:t>
      </w:r>
      <w:r>
        <w:rPr>
          <w:spacing w:val="36"/>
          <w:sz w:val="21"/>
        </w:rPr>
        <w:t xml:space="preserve"> </w:t>
      </w:r>
      <w:r>
        <w:rPr>
          <w:sz w:val="21"/>
        </w:rPr>
        <w:t>for</w:t>
      </w:r>
      <w:r>
        <w:rPr>
          <w:spacing w:val="37"/>
          <w:sz w:val="21"/>
        </w:rPr>
        <w:t xml:space="preserve"> </w:t>
      </w:r>
      <w:r>
        <w:rPr>
          <w:sz w:val="21"/>
        </w:rPr>
        <w:t>such</w:t>
      </w:r>
      <w:r>
        <w:rPr>
          <w:spacing w:val="36"/>
          <w:sz w:val="21"/>
        </w:rPr>
        <w:t xml:space="preserve"> </w:t>
      </w:r>
      <w:r>
        <w:rPr>
          <w:sz w:val="21"/>
        </w:rPr>
        <w:t>transfers.</w:t>
      </w:r>
      <w:r>
        <w:rPr>
          <w:spacing w:val="36"/>
          <w:sz w:val="21"/>
        </w:rPr>
        <w:t xml:space="preserve"> </w:t>
      </w:r>
      <w:r>
        <w:rPr>
          <w:sz w:val="21"/>
        </w:rPr>
        <w:t>Section</w:t>
      </w:r>
      <w:r>
        <w:rPr>
          <w:spacing w:val="-4"/>
          <w:sz w:val="21"/>
        </w:rPr>
        <w:t xml:space="preserve"> </w:t>
      </w:r>
      <w:r>
        <w:rPr>
          <w:sz w:val="21"/>
        </w:rPr>
        <w:t>C</w:t>
      </w:r>
      <w:r>
        <w:rPr>
          <w:spacing w:val="36"/>
          <w:sz w:val="21"/>
        </w:rPr>
        <w:t xml:space="preserve"> </w:t>
      </w:r>
      <w:r>
        <w:rPr>
          <w:sz w:val="21"/>
        </w:rPr>
        <w:t>of</w:t>
      </w:r>
    </w:p>
    <w:p w14:paraId="460C70D7" w14:textId="5DC43564" w:rsidR="005A7357" w:rsidRDefault="005A7357" w:rsidP="005A7357">
      <w:pPr>
        <w:pStyle w:val="BodyText"/>
        <w:spacing w:before="6"/>
        <w:rPr>
          <w:sz w:val="22"/>
        </w:rPr>
      </w:pPr>
      <w:r>
        <w:rPr>
          <w:noProof/>
        </w:rPr>
        <mc:AlternateContent>
          <mc:Choice Requires="wps">
            <w:drawing>
              <wp:anchor distT="0" distB="0" distL="0" distR="0" simplePos="0" relativeHeight="251697152" behindDoc="1" locked="0" layoutInCell="1" allowOverlap="1" wp14:anchorId="4D0706B9" wp14:editId="79C03528">
                <wp:simplePos x="0" y="0"/>
                <wp:positionH relativeFrom="page">
                  <wp:posOffset>503555</wp:posOffset>
                </wp:positionH>
                <wp:positionV relativeFrom="paragraph">
                  <wp:posOffset>189865</wp:posOffset>
                </wp:positionV>
                <wp:extent cx="1828800" cy="6350"/>
                <wp:effectExtent l="0" t="0" r="1270" b="0"/>
                <wp:wrapTopAndBottom/>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A1361" id="Rectangle 128" o:spid="_x0000_s1026" style="position:absolute;margin-left:39.65pt;margin-top:14.95pt;width:2in;height:.5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" fillcolor="black" stroked="f">
                <w10:wrap type="topAndBottom" anchorx="page"/>
              </v:rect>
            </w:pict>
          </mc:Fallback>
        </mc:AlternateContent>
      </w:r>
    </w:p>
    <w:p w14:paraId="6651C2D7" w14:textId="77777777" w:rsidR="005A7357" w:rsidRDefault="005A7357" w:rsidP="005A7357">
      <w:pPr>
        <w:tabs>
          <w:tab w:val="left" w:pos="1042"/>
        </w:tabs>
        <w:spacing w:before="62"/>
        <w:ind w:left="1042" w:right="634" w:hanging="850"/>
        <w:jc w:val="both"/>
        <w:rPr>
          <w:sz w:val="20"/>
        </w:rPr>
      </w:pPr>
      <w:r>
        <w:rPr>
          <w:sz w:val="20"/>
          <w:vertAlign w:val="superscript"/>
        </w:rPr>
        <w:t>6</w:t>
      </w:r>
      <w:r>
        <w:rPr>
          <w:sz w:val="20"/>
        </w:rPr>
        <w:tab/>
        <w:t>Section D.2.6.2 of Chapter VI is likely to be revised to reflect the outcome of the work on the application of transactional profit split methods, mandated by Action 10 of the BEPS Action Plan. This work will be undertaken in 2016 and</w:t>
      </w:r>
      <w:r>
        <w:rPr>
          <w:spacing w:val="-1"/>
          <w:sz w:val="20"/>
        </w:rPr>
        <w:t xml:space="preserve"> </w:t>
      </w:r>
      <w:r>
        <w:rPr>
          <w:sz w:val="20"/>
        </w:rPr>
        <w:t>2017.</w:t>
      </w:r>
    </w:p>
    <w:p w14:paraId="69ACB108" w14:textId="77777777" w:rsidR="005A7357" w:rsidRDefault="005A7357" w:rsidP="005A7357">
      <w:pPr>
        <w:jc w:val="both"/>
        <w:rPr>
          <w:sz w:val="20"/>
        </w:rPr>
        <w:sectPr w:rsidR="005A7357">
          <w:pgSz w:w="9070" w:h="13050"/>
          <w:pgMar w:top="1120" w:right="660" w:bottom="800" w:left="600" w:header="858" w:footer="619" w:gutter="0"/>
          <w:cols w:space="720"/>
        </w:sectPr>
      </w:pPr>
    </w:p>
    <w:p w14:paraId="21107492" w14:textId="77777777" w:rsidR="005A7357" w:rsidRDefault="005A7357" w:rsidP="005A7357">
      <w:pPr>
        <w:pStyle w:val="BodyText"/>
        <w:spacing w:before="2"/>
        <w:rPr>
          <w:sz w:val="16"/>
        </w:rPr>
      </w:pPr>
    </w:p>
    <w:p w14:paraId="0F54D7C3" w14:textId="77777777" w:rsidR="005A7357" w:rsidRDefault="005A7357" w:rsidP="005A7357">
      <w:pPr>
        <w:pStyle w:val="BodyText"/>
        <w:spacing w:before="93"/>
        <w:ind w:left="704" w:right="629"/>
        <w:jc w:val="both"/>
      </w:pPr>
      <w:r>
        <w:t>Chapter II contains guidance to be considered in applying transactional profit split methods. That guidance is fully applicable to matters involving the transfer of intangibles or rights in intangibles. In evaluating the reliability of transactional profit split methods, however, the availability of reliable and adequate data regarding combined profits, appropriately allocable expenses, and the reliability of factors used to divide combined income should be fully</w:t>
      </w:r>
      <w:r>
        <w:rPr>
          <w:spacing w:val="-6"/>
        </w:rPr>
        <w:t xml:space="preserve"> </w:t>
      </w:r>
      <w:r>
        <w:t>considered.</w:t>
      </w:r>
    </w:p>
    <w:p w14:paraId="44E61BB2" w14:textId="77777777" w:rsidR="005A7357" w:rsidRDefault="005A7357" w:rsidP="005A7357">
      <w:pPr>
        <w:pStyle w:val="ListParagraph"/>
        <w:numPr>
          <w:ilvl w:val="1"/>
          <w:numId w:val="14"/>
        </w:numPr>
        <w:tabs>
          <w:tab w:val="left" w:pos="1555"/>
        </w:tabs>
        <w:spacing w:before="121"/>
        <w:ind w:right="632" w:firstLine="0"/>
        <w:jc w:val="both"/>
        <w:rPr>
          <w:sz w:val="21"/>
        </w:rPr>
      </w:pPr>
      <w:r>
        <w:rPr>
          <w:sz w:val="21"/>
        </w:rPr>
        <w:t xml:space="preserve">Transactional profit split methods may have application in connection with the sale of full rights in intangibles. As with other applications of the transactional profit split method, a full functional  analysis that considers the functions performed, risks assumed and assets used by each of the parties is an essential element of the analysis. Where a transactional profit split analysis is based on projected revenues and expenses, the concerns with the accuracy of such projections described in Section D.2.6.4.1 should be </w:t>
      </w:r>
      <w:proofErr w:type="gramStart"/>
      <w:r>
        <w:rPr>
          <w:sz w:val="21"/>
        </w:rPr>
        <w:t>taken into</w:t>
      </w:r>
      <w:r>
        <w:rPr>
          <w:spacing w:val="-4"/>
          <w:sz w:val="21"/>
        </w:rPr>
        <w:t xml:space="preserve"> </w:t>
      </w:r>
      <w:r>
        <w:rPr>
          <w:sz w:val="21"/>
        </w:rPr>
        <w:t>account</w:t>
      </w:r>
      <w:proofErr w:type="gramEnd"/>
      <w:r>
        <w:rPr>
          <w:sz w:val="21"/>
        </w:rPr>
        <w:t>.</w:t>
      </w:r>
    </w:p>
    <w:p w14:paraId="4AC15CEC" w14:textId="77777777" w:rsidR="005A7357" w:rsidRDefault="005A7357" w:rsidP="005A7357">
      <w:pPr>
        <w:pStyle w:val="ListParagraph"/>
        <w:numPr>
          <w:ilvl w:val="1"/>
          <w:numId w:val="14"/>
        </w:numPr>
        <w:tabs>
          <w:tab w:val="left" w:pos="1556"/>
        </w:tabs>
        <w:spacing w:before="118"/>
        <w:ind w:right="630" w:firstLine="0"/>
        <w:jc w:val="both"/>
        <w:rPr>
          <w:sz w:val="21"/>
        </w:rPr>
      </w:pPr>
      <w:r>
        <w:rPr>
          <w:sz w:val="21"/>
        </w:rPr>
        <w:t xml:space="preserve">It is also sometimes suggested that a profit split analysis can be applied to transfers of partially developed intangibles. In such an analysis, the relative value of contributions to the development of intangibles before and after a transfer of the intangibles in question is sometimes examined. Such an approach may include an attempt to </w:t>
      </w:r>
      <w:proofErr w:type="spellStart"/>
      <w:r>
        <w:rPr>
          <w:sz w:val="21"/>
        </w:rPr>
        <w:t>amortise</w:t>
      </w:r>
      <w:proofErr w:type="spellEnd"/>
      <w:r>
        <w:rPr>
          <w:sz w:val="21"/>
        </w:rPr>
        <w:t xml:space="preserve"> the transferor’s contribution to the partially developed intangible over the asserted useful  life of that contribution, assuming no further development. Such approaches are generally based on projections of cash flows and benefits expected to arise at some future date following the transfer and the assumed successful completion of further development</w:t>
      </w:r>
      <w:r>
        <w:rPr>
          <w:spacing w:val="-3"/>
          <w:sz w:val="21"/>
        </w:rPr>
        <w:t xml:space="preserve"> </w:t>
      </w:r>
      <w:r>
        <w:rPr>
          <w:sz w:val="21"/>
        </w:rPr>
        <w:t>activities.</w:t>
      </w:r>
    </w:p>
    <w:p w14:paraId="77169ABB" w14:textId="77777777" w:rsidR="005A7357" w:rsidRDefault="005A7357" w:rsidP="005A7357">
      <w:pPr>
        <w:pStyle w:val="ListParagraph"/>
        <w:numPr>
          <w:ilvl w:val="1"/>
          <w:numId w:val="14"/>
        </w:numPr>
        <w:tabs>
          <w:tab w:val="left" w:pos="1556"/>
        </w:tabs>
        <w:spacing w:before="122"/>
        <w:ind w:firstLine="0"/>
        <w:jc w:val="both"/>
        <w:rPr>
          <w:sz w:val="21"/>
        </w:rPr>
      </w:pPr>
      <w:r>
        <w:rPr>
          <w:sz w:val="21"/>
        </w:rPr>
        <w:t xml:space="preserve">Caution should be exercised in applying profit split approaches to determine estimates of the contributions of the parties to the creation of income in years following the transfer, or an arm’s length allocation of future income, with respect to partially developed intangibles. The contribution or value of work undertaken prior to the transfer may bear no relationship to the cost of that work. For example, a chemical compound with potentially blockbuster pharmaceutical indications might be developed in the laboratory at relatively little cost. In addition, a variety of difficult to evaluate factors would need to be </w:t>
      </w:r>
      <w:proofErr w:type="gramStart"/>
      <w:r>
        <w:rPr>
          <w:sz w:val="21"/>
        </w:rPr>
        <w:t>taken into account</w:t>
      </w:r>
      <w:proofErr w:type="gramEnd"/>
      <w:r>
        <w:rPr>
          <w:sz w:val="21"/>
        </w:rPr>
        <w:t xml:space="preserve"> in such a profit split analysis. These would include the relative riskiness and value of research contributions before and after the transfer, the relative risk and its effect on value, for other development activities carried out before and after the transfer, the appropriate </w:t>
      </w:r>
      <w:proofErr w:type="spellStart"/>
      <w:r>
        <w:rPr>
          <w:sz w:val="21"/>
        </w:rPr>
        <w:t>amortisation</w:t>
      </w:r>
      <w:proofErr w:type="spellEnd"/>
      <w:r>
        <w:rPr>
          <w:sz w:val="21"/>
        </w:rPr>
        <w:t xml:space="preserve"> rate for various contributions to the intangible value, assumptions regarding the time at which any potential new products might be introduced, and the value of contributions other than intangibles to the ultimate generation of profit. Income and cash flow projections</w:t>
      </w:r>
      <w:r>
        <w:rPr>
          <w:spacing w:val="10"/>
          <w:sz w:val="21"/>
        </w:rPr>
        <w:t xml:space="preserve"> </w:t>
      </w:r>
      <w:r>
        <w:rPr>
          <w:sz w:val="21"/>
        </w:rPr>
        <w:t>in</w:t>
      </w:r>
      <w:r>
        <w:rPr>
          <w:spacing w:val="11"/>
          <w:sz w:val="21"/>
        </w:rPr>
        <w:t xml:space="preserve"> </w:t>
      </w:r>
      <w:r>
        <w:rPr>
          <w:sz w:val="21"/>
        </w:rPr>
        <w:t>such</w:t>
      </w:r>
      <w:r>
        <w:rPr>
          <w:spacing w:val="9"/>
          <w:sz w:val="21"/>
        </w:rPr>
        <w:t xml:space="preserve"> </w:t>
      </w:r>
      <w:r>
        <w:rPr>
          <w:sz w:val="21"/>
        </w:rPr>
        <w:t>situations</w:t>
      </w:r>
      <w:r>
        <w:rPr>
          <w:spacing w:val="11"/>
          <w:sz w:val="21"/>
        </w:rPr>
        <w:t xml:space="preserve"> </w:t>
      </w:r>
      <w:r>
        <w:rPr>
          <w:sz w:val="21"/>
        </w:rPr>
        <w:t>can</w:t>
      </w:r>
      <w:r>
        <w:rPr>
          <w:spacing w:val="9"/>
          <w:sz w:val="21"/>
        </w:rPr>
        <w:t xml:space="preserve"> </w:t>
      </w:r>
      <w:r>
        <w:rPr>
          <w:sz w:val="21"/>
        </w:rPr>
        <w:t>sometimes</w:t>
      </w:r>
      <w:r>
        <w:rPr>
          <w:spacing w:val="10"/>
          <w:sz w:val="21"/>
        </w:rPr>
        <w:t xml:space="preserve"> </w:t>
      </w:r>
      <w:r>
        <w:rPr>
          <w:sz w:val="21"/>
        </w:rPr>
        <w:t>be</w:t>
      </w:r>
      <w:r>
        <w:rPr>
          <w:spacing w:val="11"/>
          <w:sz w:val="21"/>
        </w:rPr>
        <w:t xml:space="preserve"> </w:t>
      </w:r>
      <w:r>
        <w:rPr>
          <w:sz w:val="21"/>
        </w:rPr>
        <w:t>especially</w:t>
      </w:r>
      <w:r>
        <w:rPr>
          <w:spacing w:val="7"/>
          <w:sz w:val="21"/>
        </w:rPr>
        <w:t xml:space="preserve"> </w:t>
      </w:r>
      <w:r>
        <w:rPr>
          <w:sz w:val="21"/>
        </w:rPr>
        <w:t>speculative.</w:t>
      </w:r>
    </w:p>
    <w:p w14:paraId="393ADF56" w14:textId="77777777" w:rsidR="005A7357" w:rsidRDefault="005A7357" w:rsidP="005A7357">
      <w:pPr>
        <w:jc w:val="both"/>
        <w:rPr>
          <w:sz w:val="21"/>
        </w:rPr>
        <w:sectPr w:rsidR="005A7357">
          <w:pgSz w:w="9070" w:h="13050"/>
          <w:pgMar w:top="1120" w:right="660" w:bottom="800" w:left="600" w:header="858" w:footer="619" w:gutter="0"/>
          <w:cols w:space="720"/>
        </w:sectPr>
      </w:pPr>
    </w:p>
    <w:p w14:paraId="2296B332" w14:textId="77777777" w:rsidR="005A7357" w:rsidRDefault="005A7357" w:rsidP="005A7357">
      <w:pPr>
        <w:pStyle w:val="BodyText"/>
        <w:spacing w:before="2"/>
        <w:rPr>
          <w:sz w:val="16"/>
        </w:rPr>
      </w:pPr>
    </w:p>
    <w:p w14:paraId="0A654D8C" w14:textId="77777777" w:rsidR="005A7357" w:rsidRDefault="005A7357" w:rsidP="005A7357">
      <w:pPr>
        <w:pStyle w:val="BodyText"/>
        <w:spacing w:before="93"/>
        <w:ind w:left="704" w:right="632"/>
        <w:jc w:val="both"/>
      </w:pPr>
      <w:r>
        <w:t>These factors can combine to call the reliability of such an application of a profit split analysis into question. See Section D.4 on hard-to-value intangibles.</w:t>
      </w:r>
    </w:p>
    <w:p w14:paraId="6B5CB92A" w14:textId="77777777" w:rsidR="005A7357" w:rsidRDefault="005A7357" w:rsidP="005A7357">
      <w:pPr>
        <w:pStyle w:val="ListParagraph"/>
        <w:numPr>
          <w:ilvl w:val="1"/>
          <w:numId w:val="14"/>
        </w:numPr>
        <w:tabs>
          <w:tab w:val="left" w:pos="1556"/>
        </w:tabs>
        <w:spacing w:before="120"/>
        <w:ind w:firstLine="0"/>
        <w:jc w:val="both"/>
        <w:rPr>
          <w:sz w:val="21"/>
        </w:rPr>
      </w:pPr>
      <w:r>
        <w:rPr>
          <w:sz w:val="21"/>
        </w:rPr>
        <w:t xml:space="preserve">Where limited rights in fully developed intangibles are transferred in a </w:t>
      </w:r>
      <w:proofErr w:type="spellStart"/>
      <w:r>
        <w:rPr>
          <w:sz w:val="21"/>
        </w:rPr>
        <w:t>licence</w:t>
      </w:r>
      <w:proofErr w:type="spellEnd"/>
      <w:r>
        <w:rPr>
          <w:sz w:val="21"/>
        </w:rPr>
        <w:t xml:space="preserve"> or similar transaction, and reliable comparable uncontrolled transactions cannot be identified, a transactional profit split method can often be </w:t>
      </w:r>
      <w:proofErr w:type="spellStart"/>
      <w:r>
        <w:rPr>
          <w:sz w:val="21"/>
        </w:rPr>
        <w:t>utilised</w:t>
      </w:r>
      <w:proofErr w:type="spellEnd"/>
      <w:r>
        <w:rPr>
          <w:sz w:val="21"/>
        </w:rPr>
        <w:t xml:space="preserve"> to evaluate the respective contributions of the parties to earning combined income. The profit contribution of the rights  in intangibles made available by the licensor or other transferor would, in such a circumstance, be one of the factors contributing to the earning of income following the transfer. However, other factors would also need to be considered. In particular, functions performed and risks assumed by the licensee/transferee should specifically be </w:t>
      </w:r>
      <w:proofErr w:type="gramStart"/>
      <w:r>
        <w:rPr>
          <w:sz w:val="21"/>
        </w:rPr>
        <w:t>taken into account</w:t>
      </w:r>
      <w:proofErr w:type="gramEnd"/>
      <w:r>
        <w:rPr>
          <w:sz w:val="21"/>
        </w:rPr>
        <w:t xml:space="preserve"> in such an analysis. Other intangibles used by the licensor/transferor and by the licensee/transferee in their respective businesses should similarly be considered, as well as other relevant factors. Careful attention should be given in such an analysis to the limitations imposed by the terms of the transfer on the use of the intangibles by the licensee/transferee and on the rights of the licensee/transferee to use the intangibles for purposes of ongoing research and development. Further, assessing contributions of the licensee to enhancements in the value of licensed intangibles may be important. The allocation of income in such an analysis would depend on  the findings of the functional analysis, including an analysis of the relevant risks assumed. It should not be assumed that all of the residual profit after functional returns would necessarily be allocated to the licensor/transferor in a profit split analysis related to a licensing</w:t>
      </w:r>
      <w:r>
        <w:rPr>
          <w:spacing w:val="-8"/>
          <w:sz w:val="21"/>
        </w:rPr>
        <w:t xml:space="preserve"> </w:t>
      </w:r>
      <w:r>
        <w:rPr>
          <w:sz w:val="21"/>
        </w:rPr>
        <w:t>arrangement.</w:t>
      </w:r>
    </w:p>
    <w:p w14:paraId="70EE2EAB" w14:textId="5F388122" w:rsidR="005A7357" w:rsidRDefault="005A7357">
      <w:pPr>
        <w:widowControl/>
        <w:autoSpaceDE/>
        <w:autoSpaceDN/>
        <w:ind w:firstLine="432"/>
        <w:rPr>
          <w:b/>
          <w:i/>
          <w:sz w:val="28"/>
          <w:shd w:val="clear" w:color="auto" w:fill="D3D3D3"/>
        </w:rPr>
      </w:pPr>
    </w:p>
    <w:p w14:paraId="045BB3A2" w14:textId="77777777" w:rsidR="005A7357" w:rsidRDefault="005A7357" w:rsidP="005A7357">
      <w:pPr>
        <w:widowControl/>
        <w:autoSpaceDE/>
        <w:autoSpaceDN/>
        <w:rPr>
          <w:b/>
          <w:i/>
          <w:sz w:val="28"/>
          <w:shd w:val="clear" w:color="auto" w:fill="D3D3D3"/>
        </w:rPr>
      </w:pPr>
    </w:p>
    <w:p w14:paraId="203BC10F" w14:textId="77777777" w:rsidR="005A7357" w:rsidRDefault="005A7357">
      <w:pPr>
        <w:widowControl/>
        <w:autoSpaceDE/>
        <w:autoSpaceDN/>
        <w:ind w:firstLine="432"/>
        <w:rPr>
          <w:b/>
          <w:i/>
          <w:sz w:val="28"/>
          <w:shd w:val="clear" w:color="auto" w:fill="D3D3D3"/>
        </w:rPr>
      </w:pPr>
      <w:r>
        <w:rPr>
          <w:b/>
          <w:i/>
          <w:sz w:val="28"/>
          <w:shd w:val="clear" w:color="auto" w:fill="D3D3D3"/>
        </w:rPr>
        <w:br w:type="page"/>
      </w:r>
    </w:p>
    <w:p w14:paraId="15CF188C" w14:textId="693B3A62" w:rsidR="00F721B4" w:rsidRDefault="00F721B4" w:rsidP="00F721B4">
      <w:pPr>
        <w:spacing w:before="215"/>
        <w:ind w:left="411" w:right="344"/>
        <w:jc w:val="center"/>
        <w:rPr>
          <w:b/>
          <w:i/>
          <w:sz w:val="28"/>
        </w:rPr>
      </w:pPr>
      <w:bookmarkStart w:id="3" w:name="_GoBack"/>
      <w:bookmarkEnd w:id="3"/>
      <w:r>
        <w:rPr>
          <w:b/>
          <w:i/>
          <w:sz w:val="28"/>
          <w:shd w:val="clear" w:color="auto" w:fill="D3D3D3"/>
        </w:rPr>
        <w:lastRenderedPageBreak/>
        <w:t>Annex II to Chapter II</w:t>
      </w:r>
    </w:p>
    <w:p w14:paraId="44ED6DFA" w14:textId="77777777" w:rsidR="00F721B4" w:rsidRDefault="00F721B4" w:rsidP="00F721B4">
      <w:pPr>
        <w:pStyle w:val="BodyText"/>
        <w:spacing w:before="3"/>
        <w:rPr>
          <w:b/>
          <w:i/>
          <w:sz w:val="20"/>
        </w:rPr>
      </w:pPr>
    </w:p>
    <w:p w14:paraId="63A0F5B9" w14:textId="77777777" w:rsidR="00F721B4" w:rsidRDefault="00F721B4" w:rsidP="00F721B4">
      <w:pPr>
        <w:pStyle w:val="Heading1"/>
        <w:spacing w:before="89"/>
        <w:ind w:left="1841" w:right="1522" w:hanging="125"/>
      </w:pPr>
      <w:r>
        <w:rPr>
          <w:shd w:val="clear" w:color="auto" w:fill="D3D3D3"/>
        </w:rPr>
        <w:t>Example to Illustrate the Application</w:t>
      </w:r>
      <w:r>
        <w:t xml:space="preserve"> </w:t>
      </w:r>
      <w:r>
        <w:rPr>
          <w:shd w:val="clear" w:color="auto" w:fill="D3D3D3"/>
        </w:rPr>
        <w:t>of the Residual Profit Split Method</w:t>
      </w:r>
    </w:p>
    <w:p w14:paraId="30FF953F" w14:textId="77777777" w:rsidR="00F721B4" w:rsidRDefault="00F721B4" w:rsidP="00F721B4">
      <w:pPr>
        <w:pStyle w:val="BodyText"/>
        <w:rPr>
          <w:b/>
          <w:sz w:val="20"/>
        </w:rPr>
      </w:pPr>
    </w:p>
    <w:p w14:paraId="580D5FF6" w14:textId="77777777" w:rsidR="00F721B4" w:rsidRDefault="00F721B4" w:rsidP="00F721B4">
      <w:pPr>
        <w:pStyle w:val="BodyText"/>
        <w:rPr>
          <w:b/>
          <w:sz w:val="20"/>
        </w:rPr>
      </w:pPr>
    </w:p>
    <w:p w14:paraId="1427448D" w14:textId="77777777" w:rsidR="00F721B4" w:rsidRDefault="00F721B4" w:rsidP="00F721B4">
      <w:pPr>
        <w:pStyle w:val="BodyText"/>
        <w:spacing w:before="8"/>
        <w:rPr>
          <w:b/>
          <w:sz w:val="22"/>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3"/>
      </w:tblGrid>
      <w:tr w:rsidR="00F721B4" w14:paraId="1D3D029F" w14:textId="77777777" w:rsidTr="00946DDD">
        <w:trPr>
          <w:trHeight w:val="2325"/>
        </w:trPr>
        <w:tc>
          <w:tcPr>
            <w:tcW w:w="6463" w:type="dxa"/>
          </w:tcPr>
          <w:p w14:paraId="417D8314" w14:textId="77777777" w:rsidR="00F721B4" w:rsidRDefault="00F721B4" w:rsidP="00946DDD">
            <w:pPr>
              <w:pStyle w:val="TableParagraph"/>
              <w:spacing w:before="115"/>
              <w:ind w:left="182" w:right="170"/>
              <w:jc w:val="both"/>
              <w:rPr>
                <w:sz w:val="19"/>
              </w:rPr>
            </w:pPr>
            <w:r>
              <w:rPr>
                <w:sz w:val="19"/>
                <w:shd w:val="clear" w:color="auto" w:fill="D3D3D3"/>
              </w:rPr>
              <w:t>See Chapter II, Part III, Section C of these Guidelines for general guidance on</w:t>
            </w:r>
            <w:r>
              <w:rPr>
                <w:sz w:val="19"/>
              </w:rPr>
              <w:t xml:space="preserve"> </w:t>
            </w:r>
            <w:r>
              <w:rPr>
                <w:sz w:val="19"/>
                <w:shd w:val="clear" w:color="auto" w:fill="D3D3D3"/>
              </w:rPr>
              <w:t>the application of the profit split method.</w:t>
            </w:r>
          </w:p>
          <w:p w14:paraId="071A7667" w14:textId="77777777" w:rsidR="00F721B4" w:rsidRDefault="00F721B4" w:rsidP="00946DDD">
            <w:pPr>
              <w:pStyle w:val="TableParagraph"/>
              <w:spacing w:before="120"/>
              <w:ind w:left="182" w:right="166"/>
              <w:jc w:val="both"/>
              <w:rPr>
                <w:sz w:val="19"/>
              </w:rPr>
            </w:pPr>
            <w:r>
              <w:rPr>
                <w:sz w:val="19"/>
              </w:rPr>
              <w:t xml:space="preserve">The adjustments and assumptions about arm’s length arrangements in the examples that follow are intended for illustrative purposes only and should not be taken as prescribing adjustments and arm’s length arrangements in actual cases or particular industries. While they seek to demonstrate the principles of the Sections of the Guidelines to which they refer, those principles must be applied in each case according to the specific facts and circumstances of that </w:t>
            </w:r>
            <w:r>
              <w:rPr>
                <w:sz w:val="19"/>
                <w:shd w:val="clear" w:color="auto" w:fill="D3D3D3"/>
              </w:rPr>
              <w:t>case.</w:t>
            </w:r>
          </w:p>
        </w:tc>
      </w:tr>
    </w:tbl>
    <w:p w14:paraId="489A3FE3" w14:textId="77777777" w:rsidR="00F721B4" w:rsidRDefault="00F721B4" w:rsidP="00F721B4">
      <w:pPr>
        <w:pStyle w:val="BodyText"/>
        <w:spacing w:before="3"/>
        <w:rPr>
          <w:b/>
          <w:sz w:val="12"/>
        </w:rPr>
      </w:pPr>
    </w:p>
    <w:p w14:paraId="6091D528" w14:textId="1E6A3A3B" w:rsidR="00F721B4" w:rsidRDefault="00F721B4" w:rsidP="00F721B4">
      <w:pPr>
        <w:pStyle w:val="BodyText"/>
        <w:tabs>
          <w:tab w:val="left" w:pos="1555"/>
        </w:tabs>
        <w:spacing w:before="92"/>
        <w:ind w:left="704" w:right="629"/>
        <w:jc w:val="both"/>
      </w:pPr>
      <w:r>
        <w:rPr>
          <w:noProof/>
        </w:rPr>
        <mc:AlternateContent>
          <mc:Choice Requires="wpg">
            <w:drawing>
              <wp:anchor distT="0" distB="0" distL="0" distR="0" simplePos="0" relativeHeight="251691008" behindDoc="1" locked="0" layoutInCell="1" allowOverlap="1" wp14:anchorId="5068A2B3" wp14:editId="0F6E8829">
                <wp:simplePos x="0" y="0"/>
                <wp:positionH relativeFrom="page">
                  <wp:posOffset>828040</wp:posOffset>
                </wp:positionH>
                <wp:positionV relativeFrom="paragraph">
                  <wp:posOffset>1519555</wp:posOffset>
                </wp:positionV>
                <wp:extent cx="4120515" cy="1533525"/>
                <wp:effectExtent l="0" t="0" r="4445" b="127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0515" cy="1533525"/>
                          <a:chOff x="1304" y="2393"/>
                          <a:chExt cx="6489" cy="2415"/>
                        </a:xfrm>
                      </wpg:grpSpPr>
                      <wps:wsp>
                        <wps:cNvPr id="115" name="Freeform 81"/>
                        <wps:cNvSpPr>
                          <a:spLocks/>
                        </wps:cNvSpPr>
                        <wps:spPr bwMode="auto">
                          <a:xfrm>
                            <a:off x="1304" y="2392"/>
                            <a:ext cx="6464" cy="2415"/>
                          </a:xfrm>
                          <a:custGeom>
                            <a:avLst/>
                            <a:gdLst>
                              <a:gd name="T0" fmla="+- 0 7767 1304"/>
                              <a:gd name="T1" fmla="*/ T0 w 6464"/>
                              <a:gd name="T2" fmla="+- 0 2393 2393"/>
                              <a:gd name="T3" fmla="*/ 2393 h 2415"/>
                              <a:gd name="T4" fmla="+- 0 1304 1304"/>
                              <a:gd name="T5" fmla="*/ T4 w 6464"/>
                              <a:gd name="T6" fmla="+- 0 2393 2393"/>
                              <a:gd name="T7" fmla="*/ 2393 h 2415"/>
                              <a:gd name="T8" fmla="+- 0 1304 1304"/>
                              <a:gd name="T9" fmla="*/ T8 w 6464"/>
                              <a:gd name="T10" fmla="+- 0 2635 2393"/>
                              <a:gd name="T11" fmla="*/ 2635 h 2415"/>
                              <a:gd name="T12" fmla="+- 0 1304 1304"/>
                              <a:gd name="T13" fmla="*/ T12 w 6464"/>
                              <a:gd name="T14" fmla="+- 0 2875 2393"/>
                              <a:gd name="T15" fmla="*/ 2875 h 2415"/>
                              <a:gd name="T16" fmla="+- 0 1304 1304"/>
                              <a:gd name="T17" fmla="*/ T16 w 6464"/>
                              <a:gd name="T18" fmla="+- 0 4807 2393"/>
                              <a:gd name="T19" fmla="*/ 4807 h 2415"/>
                              <a:gd name="T20" fmla="+- 0 7767 1304"/>
                              <a:gd name="T21" fmla="*/ T20 w 6464"/>
                              <a:gd name="T22" fmla="+- 0 4807 2393"/>
                              <a:gd name="T23" fmla="*/ 4807 h 2415"/>
                              <a:gd name="T24" fmla="+- 0 7767 1304"/>
                              <a:gd name="T25" fmla="*/ T24 w 6464"/>
                              <a:gd name="T26" fmla="+- 0 2635 2393"/>
                              <a:gd name="T27" fmla="*/ 2635 h 2415"/>
                              <a:gd name="T28" fmla="+- 0 7767 1304"/>
                              <a:gd name="T29" fmla="*/ T28 w 6464"/>
                              <a:gd name="T30" fmla="+- 0 2393 2393"/>
                              <a:gd name="T31" fmla="*/ 2393 h 24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64" h="2415">
                                <a:moveTo>
                                  <a:pt x="6463" y="0"/>
                                </a:moveTo>
                                <a:lnTo>
                                  <a:pt x="0" y="0"/>
                                </a:lnTo>
                                <a:lnTo>
                                  <a:pt x="0" y="242"/>
                                </a:lnTo>
                                <a:lnTo>
                                  <a:pt x="0" y="482"/>
                                </a:lnTo>
                                <a:lnTo>
                                  <a:pt x="0" y="2414"/>
                                </a:lnTo>
                                <a:lnTo>
                                  <a:pt x="6463" y="2414"/>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Text Box 82"/>
                        <wps:cNvSpPr txBox="1">
                          <a:spLocks noChangeArrowheads="1"/>
                        </wps:cNvSpPr>
                        <wps:spPr bwMode="auto">
                          <a:xfrm>
                            <a:off x="1304" y="2394"/>
                            <a:ext cx="179"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CE0D6" w14:textId="77777777" w:rsidR="00F721B4" w:rsidRDefault="00F721B4" w:rsidP="00F721B4">
                              <w:pPr>
                                <w:spacing w:line="234" w:lineRule="exact"/>
                                <w:rPr>
                                  <w:sz w:val="21"/>
                                </w:rPr>
                              </w:pPr>
                              <w:r>
                                <w:rPr>
                                  <w:sz w:val="21"/>
                                </w:rPr>
                                <w:t>2.</w:t>
                              </w:r>
                            </w:p>
                          </w:txbxContent>
                        </wps:txbx>
                        <wps:bodyPr rot="0" vert="horz" wrap="square" lIns="0" tIns="0" rIns="0" bIns="0" anchor="t" anchorCtr="0" upright="1">
                          <a:noAutofit/>
                        </wps:bodyPr>
                      </wps:wsp>
                      <wps:wsp>
                        <wps:cNvPr id="117" name="Text Box 83"/>
                        <wps:cNvSpPr txBox="1">
                          <a:spLocks noChangeArrowheads="1"/>
                        </wps:cNvSpPr>
                        <wps:spPr bwMode="auto">
                          <a:xfrm>
                            <a:off x="2155" y="2394"/>
                            <a:ext cx="563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CCB3" w14:textId="77777777" w:rsidR="00F721B4" w:rsidRDefault="00F721B4" w:rsidP="00F721B4">
                              <w:pPr>
                                <w:spacing w:line="234" w:lineRule="exact"/>
                                <w:rPr>
                                  <w:sz w:val="21"/>
                                </w:rPr>
                              </w:pPr>
                              <w:r>
                                <w:rPr>
                                  <w:sz w:val="21"/>
                                </w:rPr>
                                <w:t>The most appropriate method to price the component transferred</w:t>
                              </w:r>
                            </w:p>
                          </w:txbxContent>
                        </wps:txbx>
                        <wps:bodyPr rot="0" vert="horz" wrap="square" lIns="0" tIns="0" rIns="0" bIns="0" anchor="t" anchorCtr="0" upright="1">
                          <a:noAutofit/>
                        </wps:bodyPr>
                      </wps:wsp>
                      <wps:wsp>
                        <wps:cNvPr id="118" name="Text Box 84"/>
                        <wps:cNvSpPr txBox="1">
                          <a:spLocks noChangeArrowheads="1"/>
                        </wps:cNvSpPr>
                        <wps:spPr bwMode="auto">
                          <a:xfrm>
                            <a:off x="1304" y="2636"/>
                            <a:ext cx="6489" cy="2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5397E" w14:textId="77777777" w:rsidR="00F721B4" w:rsidRDefault="00F721B4" w:rsidP="00F721B4">
                              <w:pPr>
                                <w:ind w:right="18"/>
                                <w:jc w:val="both"/>
                                <w:rPr>
                                  <w:sz w:val="21"/>
                                </w:rPr>
                              </w:pPr>
                              <w:r>
                                <w:rPr>
                                  <w:sz w:val="21"/>
                                </w:rPr>
                                <w:t>from A to B may be a CUP, if a sufficiently similar comparable could be found. See paragraph 2.15 of the Guidelines. However, since the component transferred from A to B reflects the innovative technological advance enjoyed by company A in this market, in this example it proves impossible (after the appropriate functional and comparability analyses have been carried out) to find a reliable CUP to estimate the correct price that A could command at arm’s length for its product. Calculating a return on A’s manufacturing costs could however provide an estimate of the profit element which would reward A’s manufacturing functions, ignoring the profit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8A2B3" id="Group 114" o:spid="_x0000_s1092" style="position:absolute;left:0;text-align:left;margin-left:65.2pt;margin-top:119.65pt;width:324.45pt;height:120.75pt;z-index:-251625472;mso-wrap-distance-left:0;mso-wrap-distance-right:0;mso-position-horizontal-relative:page;mso-position-vertical-relative:text" coordorigin="1304,2393" coordsize="6489,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">
                <v:shape id="Freeform 81" o:spid="_x0000_s1093" style="position:absolute;left:1304;top:2392;width:6464;height:2415;visibility:visible;mso-wrap-style:square;v-text-anchor:top" coordsize="6464,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" path="m6463,l,,,242,,482,,2414r6463,l6463,242,6463,xe" fillcolor="#d3d3d3" stroked="f">
                  <v:path arrowok="t" o:connecttype="custom" o:connectlocs="6463,2393;0,2393;0,2635;0,2875;0,4807;6463,4807;6463,2635;6463,2393" o:connectangles="0,0,0,0,0,0,0,0"/>
                </v:shape>
                <v:shape id="Text Box 82" o:spid="_x0000_s1094" type="#_x0000_t202" style="position:absolute;left:1304;top:2394;width:17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6F7CE0D6" w14:textId="77777777" w:rsidR="00F721B4" w:rsidRDefault="00F721B4" w:rsidP="00F721B4">
                        <w:pPr>
                          <w:spacing w:line="234" w:lineRule="exact"/>
                          <w:rPr>
                            <w:sz w:val="21"/>
                          </w:rPr>
                        </w:pPr>
                        <w:r>
                          <w:rPr>
                            <w:sz w:val="21"/>
                          </w:rPr>
                          <w:t>2.</w:t>
                        </w:r>
                      </w:p>
                    </w:txbxContent>
                  </v:textbox>
                </v:shape>
                <v:shape id="Text Box 83" o:spid="_x0000_s1095" type="#_x0000_t202" style="position:absolute;left:2155;top:2394;width:563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4A4CCB3" w14:textId="77777777" w:rsidR="00F721B4" w:rsidRDefault="00F721B4" w:rsidP="00F721B4">
                        <w:pPr>
                          <w:spacing w:line="234" w:lineRule="exact"/>
                          <w:rPr>
                            <w:sz w:val="21"/>
                          </w:rPr>
                        </w:pPr>
                        <w:r>
                          <w:rPr>
                            <w:sz w:val="21"/>
                          </w:rPr>
                          <w:t>The most appropriate method to price the component transferred</w:t>
                        </w:r>
                      </w:p>
                    </w:txbxContent>
                  </v:textbox>
                </v:shape>
                <v:shape id="Text Box 84" o:spid="_x0000_s1096" type="#_x0000_t202" style="position:absolute;left:1304;top:2636;width:6489;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835397E" w14:textId="77777777" w:rsidR="00F721B4" w:rsidRDefault="00F721B4" w:rsidP="00F721B4">
                        <w:pPr>
                          <w:ind w:right="18"/>
                          <w:jc w:val="both"/>
                          <w:rPr>
                            <w:sz w:val="21"/>
                          </w:rPr>
                        </w:pPr>
                        <w:r>
                          <w:rPr>
                            <w:sz w:val="21"/>
                          </w:rPr>
                          <w:t>from A to B may be a CUP, if a sufficiently similar comparable could be found. See paragraph 2.15 of the Guidelines. However, since the component transferred from A to B reflects the innovative technological advance enjoyed by company A in this market, in this example it proves impossible (after the appropriate functional and comparability analyses have been carried out) to find a reliable CUP to estimate the correct price that A could command at arm’s length for its product. Calculating a return on A’s manufacturing costs could however provide an estimate of the profit element which would reward A’s manufacturing functions, ignoring the profit</w:t>
                        </w:r>
                      </w:p>
                    </w:txbxContent>
                  </v:textbox>
                </v:shape>
                <w10:wrap type="topAndBottom" anchorx="page"/>
              </v:group>
            </w:pict>
          </mc:Fallback>
        </mc:AlternateContent>
      </w:r>
      <w:r>
        <w:rPr>
          <w:noProof/>
        </w:rPr>
        <mc:AlternateContent>
          <mc:Choice Requires="wps">
            <w:drawing>
              <wp:anchor distT="0" distB="0" distL="114300" distR="114300" simplePos="0" relativeHeight="251689984" behindDoc="1" locked="0" layoutInCell="1" allowOverlap="1" wp14:anchorId="593692A1" wp14:editId="53936994">
                <wp:simplePos x="0" y="0"/>
                <wp:positionH relativeFrom="page">
                  <wp:posOffset>944245</wp:posOffset>
                </wp:positionH>
                <wp:positionV relativeFrom="paragraph">
                  <wp:posOffset>-1143000</wp:posOffset>
                </wp:positionV>
                <wp:extent cx="3872865" cy="832485"/>
                <wp:effectExtent l="1270" t="3175" r="2540" b="2540"/>
                <wp:wrapNone/>
                <wp:docPr id="113" name="Freeform: 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2865" cy="832485"/>
                        </a:xfrm>
                        <a:custGeom>
                          <a:avLst/>
                          <a:gdLst>
                            <a:gd name="T0" fmla="+- 0 7585 1487"/>
                            <a:gd name="T1" fmla="*/ T0 w 6099"/>
                            <a:gd name="T2" fmla="+- 0 -1800 -1800"/>
                            <a:gd name="T3" fmla="*/ -1800 h 1311"/>
                            <a:gd name="T4" fmla="+- 0 1487 1487"/>
                            <a:gd name="T5" fmla="*/ T4 w 6099"/>
                            <a:gd name="T6" fmla="+- 0 -1800 -1800"/>
                            <a:gd name="T7" fmla="*/ -1800 h 1311"/>
                            <a:gd name="T8" fmla="+- 0 1487 1487"/>
                            <a:gd name="T9" fmla="*/ T8 w 6099"/>
                            <a:gd name="T10" fmla="+- 0 -1582 -1800"/>
                            <a:gd name="T11" fmla="*/ -1582 h 1311"/>
                            <a:gd name="T12" fmla="+- 0 1487 1487"/>
                            <a:gd name="T13" fmla="*/ T12 w 6099"/>
                            <a:gd name="T14" fmla="+- 0 -1363 -1800"/>
                            <a:gd name="T15" fmla="*/ -1363 h 1311"/>
                            <a:gd name="T16" fmla="+- 0 1487 1487"/>
                            <a:gd name="T17" fmla="*/ T16 w 6099"/>
                            <a:gd name="T18" fmla="+- 0 -490 -1800"/>
                            <a:gd name="T19" fmla="*/ -490 h 1311"/>
                            <a:gd name="T20" fmla="+- 0 7585 1487"/>
                            <a:gd name="T21" fmla="*/ T20 w 6099"/>
                            <a:gd name="T22" fmla="+- 0 -490 -1800"/>
                            <a:gd name="T23" fmla="*/ -490 h 1311"/>
                            <a:gd name="T24" fmla="+- 0 7585 1487"/>
                            <a:gd name="T25" fmla="*/ T24 w 6099"/>
                            <a:gd name="T26" fmla="+- 0 -1582 -1800"/>
                            <a:gd name="T27" fmla="*/ -1582 h 1311"/>
                            <a:gd name="T28" fmla="+- 0 7585 1487"/>
                            <a:gd name="T29" fmla="*/ T28 w 6099"/>
                            <a:gd name="T30" fmla="+- 0 -1800 -1800"/>
                            <a:gd name="T31" fmla="*/ -1800 h 13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99" h="1311">
                              <a:moveTo>
                                <a:pt x="6098" y="0"/>
                              </a:moveTo>
                              <a:lnTo>
                                <a:pt x="0" y="0"/>
                              </a:lnTo>
                              <a:lnTo>
                                <a:pt x="0" y="218"/>
                              </a:lnTo>
                              <a:lnTo>
                                <a:pt x="0" y="437"/>
                              </a:lnTo>
                              <a:lnTo>
                                <a:pt x="0" y="1310"/>
                              </a:lnTo>
                              <a:lnTo>
                                <a:pt x="6098" y="1310"/>
                              </a:lnTo>
                              <a:lnTo>
                                <a:pt x="6098" y="218"/>
                              </a:lnTo>
                              <a:lnTo>
                                <a:pt x="609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709F8" id="Freeform: Shape 113" o:spid="_x0000_s1026" style="position:absolute;margin-left:74.35pt;margin-top:-90pt;width:304.95pt;height:65.5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99,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" path="m6098,l,,,218,,437r,873l6098,1310r,-1092l6098,xe" fillcolor="#d3d3d3" stroked="f">
                <v:path arrowok="t" o:connecttype="custom" o:connectlocs="3872230,-1143000;0,-1143000;0,-1004570;0,-865505;0,-311150;3872230,-311150;3872230,-1004570;3872230,-1143000" o:connectangles="0,0,0,0,0,0,0,0"/>
                <w10:wrap anchorx="page"/>
              </v:shape>
            </w:pict>
          </mc:Fallback>
        </mc:AlternateContent>
      </w:r>
      <w:r>
        <w:rPr>
          <w:shd w:val="clear" w:color="auto" w:fill="D3D3D3"/>
        </w:rPr>
        <w:t>1.</w:t>
      </w:r>
      <w:r>
        <w:rPr>
          <w:shd w:val="clear" w:color="auto" w:fill="D3D3D3"/>
        </w:rPr>
        <w:tab/>
        <w:t>The success of an electronics product is linked to the innovative technological design both of its electronic processes and of its major component. That component is designed and manufactured by associated company A, is transferred to associated company B which designs and manufactures the rest of the product, and is distributed by associated company C. Information exists to verify by means of a resale price method that the distribution functions and risks of Company C are being appropriately rewarded by the transfer price of the finished product from B to C.</w:t>
      </w:r>
    </w:p>
    <w:p w14:paraId="55AB5CBC" w14:textId="77777777" w:rsidR="00F721B4" w:rsidRDefault="00F721B4" w:rsidP="00F721B4">
      <w:pPr>
        <w:jc w:val="both"/>
        <w:sectPr w:rsidR="00F721B4">
          <w:headerReference w:type="even" r:id="rId15"/>
          <w:headerReference w:type="default" r:id="rId16"/>
          <w:footerReference w:type="even" r:id="rId17"/>
          <w:footerReference w:type="default" r:id="rId18"/>
          <w:pgSz w:w="9070" w:h="13050"/>
          <w:pgMar w:top="1120" w:right="660" w:bottom="800" w:left="600" w:header="858" w:footer="619" w:gutter="0"/>
          <w:pgNumType w:start="431"/>
          <w:cols w:space="720"/>
        </w:sectPr>
      </w:pPr>
    </w:p>
    <w:p w14:paraId="2A118625" w14:textId="77777777" w:rsidR="00F721B4" w:rsidRDefault="00F721B4" w:rsidP="00F721B4">
      <w:pPr>
        <w:pStyle w:val="BodyText"/>
        <w:spacing w:before="2"/>
        <w:rPr>
          <w:sz w:val="16"/>
        </w:rPr>
      </w:pPr>
    </w:p>
    <w:p w14:paraId="7D53F7DA" w14:textId="36A7C2F4" w:rsidR="00F721B4" w:rsidRDefault="00F721B4" w:rsidP="00F721B4">
      <w:pPr>
        <w:pStyle w:val="BodyText"/>
        <w:spacing w:before="93"/>
        <w:ind w:left="704" w:right="630"/>
        <w:jc w:val="both"/>
      </w:pPr>
      <w:r>
        <w:rPr>
          <w:noProof/>
        </w:rPr>
        <mc:AlternateContent>
          <mc:Choice Requires="wpg">
            <w:drawing>
              <wp:anchor distT="0" distB="0" distL="0" distR="0" simplePos="0" relativeHeight="251692032" behindDoc="1" locked="0" layoutInCell="1" allowOverlap="1" wp14:anchorId="1DA41005" wp14:editId="48927BE4">
                <wp:simplePos x="0" y="0"/>
                <wp:positionH relativeFrom="page">
                  <wp:posOffset>828040</wp:posOffset>
                </wp:positionH>
                <wp:positionV relativeFrom="paragraph">
                  <wp:posOffset>1520190</wp:posOffset>
                </wp:positionV>
                <wp:extent cx="4120515" cy="1687195"/>
                <wp:effectExtent l="0" t="0" r="4445" b="1905"/>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0515" cy="1687195"/>
                          <a:chOff x="1304" y="2394"/>
                          <a:chExt cx="6489" cy="2657"/>
                        </a:xfrm>
                      </wpg:grpSpPr>
                      <wps:wsp>
                        <wps:cNvPr id="109" name="Freeform 86"/>
                        <wps:cNvSpPr>
                          <a:spLocks/>
                        </wps:cNvSpPr>
                        <wps:spPr bwMode="auto">
                          <a:xfrm>
                            <a:off x="1304" y="2393"/>
                            <a:ext cx="6464" cy="2657"/>
                          </a:xfrm>
                          <a:custGeom>
                            <a:avLst/>
                            <a:gdLst>
                              <a:gd name="T0" fmla="+- 0 7767 1304"/>
                              <a:gd name="T1" fmla="*/ T0 w 6464"/>
                              <a:gd name="T2" fmla="+- 0 2394 2394"/>
                              <a:gd name="T3" fmla="*/ 2394 h 2657"/>
                              <a:gd name="T4" fmla="+- 0 1304 1304"/>
                              <a:gd name="T5" fmla="*/ T4 w 6464"/>
                              <a:gd name="T6" fmla="+- 0 2394 2394"/>
                              <a:gd name="T7" fmla="*/ 2394 h 2657"/>
                              <a:gd name="T8" fmla="+- 0 1304 1304"/>
                              <a:gd name="T9" fmla="*/ T8 w 6464"/>
                              <a:gd name="T10" fmla="+- 0 2634 2394"/>
                              <a:gd name="T11" fmla="*/ 2634 h 2657"/>
                              <a:gd name="T12" fmla="+- 0 1304 1304"/>
                              <a:gd name="T13" fmla="*/ T12 w 6464"/>
                              <a:gd name="T14" fmla="+- 0 2876 2394"/>
                              <a:gd name="T15" fmla="*/ 2876 h 2657"/>
                              <a:gd name="T16" fmla="+- 0 1304 1304"/>
                              <a:gd name="T17" fmla="*/ T16 w 6464"/>
                              <a:gd name="T18" fmla="+- 0 5051 2394"/>
                              <a:gd name="T19" fmla="*/ 5051 h 2657"/>
                              <a:gd name="T20" fmla="+- 0 6973 1304"/>
                              <a:gd name="T21" fmla="*/ T20 w 6464"/>
                              <a:gd name="T22" fmla="+- 0 5051 2394"/>
                              <a:gd name="T23" fmla="*/ 5051 h 2657"/>
                              <a:gd name="T24" fmla="+- 0 6973 1304"/>
                              <a:gd name="T25" fmla="*/ T24 w 6464"/>
                              <a:gd name="T26" fmla="+- 0 4808 2394"/>
                              <a:gd name="T27" fmla="*/ 4808 h 2657"/>
                              <a:gd name="T28" fmla="+- 0 7767 1304"/>
                              <a:gd name="T29" fmla="*/ T28 w 6464"/>
                              <a:gd name="T30" fmla="+- 0 4808 2394"/>
                              <a:gd name="T31" fmla="*/ 4808 h 2657"/>
                              <a:gd name="T32" fmla="+- 0 7767 1304"/>
                              <a:gd name="T33" fmla="*/ T32 w 6464"/>
                              <a:gd name="T34" fmla="+- 0 4566 2394"/>
                              <a:gd name="T35" fmla="*/ 4566 h 2657"/>
                              <a:gd name="T36" fmla="+- 0 7767 1304"/>
                              <a:gd name="T37" fmla="*/ T36 w 6464"/>
                              <a:gd name="T38" fmla="+- 0 2634 2394"/>
                              <a:gd name="T39" fmla="*/ 2634 h 2657"/>
                              <a:gd name="T40" fmla="+- 0 7767 1304"/>
                              <a:gd name="T41" fmla="*/ T40 w 6464"/>
                              <a:gd name="T42" fmla="+- 0 2394 2394"/>
                              <a:gd name="T43" fmla="*/ 2394 h 26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64" h="2657">
                                <a:moveTo>
                                  <a:pt x="6463" y="0"/>
                                </a:moveTo>
                                <a:lnTo>
                                  <a:pt x="0" y="0"/>
                                </a:lnTo>
                                <a:lnTo>
                                  <a:pt x="0" y="240"/>
                                </a:lnTo>
                                <a:lnTo>
                                  <a:pt x="0" y="482"/>
                                </a:lnTo>
                                <a:lnTo>
                                  <a:pt x="0" y="2657"/>
                                </a:lnTo>
                                <a:lnTo>
                                  <a:pt x="5669" y="2657"/>
                                </a:lnTo>
                                <a:lnTo>
                                  <a:pt x="5669" y="2414"/>
                                </a:lnTo>
                                <a:lnTo>
                                  <a:pt x="6463" y="2414"/>
                                </a:lnTo>
                                <a:lnTo>
                                  <a:pt x="6463" y="2172"/>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Text Box 87"/>
                        <wps:cNvSpPr txBox="1">
                          <a:spLocks noChangeArrowheads="1"/>
                        </wps:cNvSpPr>
                        <wps:spPr bwMode="auto">
                          <a:xfrm>
                            <a:off x="1304" y="2395"/>
                            <a:ext cx="179"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B8FC" w14:textId="77777777" w:rsidR="00F721B4" w:rsidRDefault="00F721B4" w:rsidP="00F721B4">
                              <w:pPr>
                                <w:spacing w:line="234" w:lineRule="exact"/>
                                <w:rPr>
                                  <w:sz w:val="21"/>
                                </w:rPr>
                              </w:pPr>
                              <w:r>
                                <w:rPr>
                                  <w:sz w:val="21"/>
                                </w:rPr>
                                <w:t>3.</w:t>
                              </w:r>
                            </w:p>
                          </w:txbxContent>
                        </wps:txbx>
                        <wps:bodyPr rot="0" vert="horz" wrap="square" lIns="0" tIns="0" rIns="0" bIns="0" anchor="t" anchorCtr="0" upright="1">
                          <a:noAutofit/>
                        </wps:bodyPr>
                      </wps:wsp>
                      <wps:wsp>
                        <wps:cNvPr id="111" name="Text Box 88"/>
                        <wps:cNvSpPr txBox="1">
                          <a:spLocks noChangeArrowheads="1"/>
                        </wps:cNvSpPr>
                        <wps:spPr bwMode="auto">
                          <a:xfrm>
                            <a:off x="2156" y="2395"/>
                            <a:ext cx="563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7B17C" w14:textId="77777777" w:rsidR="00F721B4" w:rsidRDefault="00F721B4" w:rsidP="00F721B4">
                              <w:pPr>
                                <w:spacing w:line="234" w:lineRule="exact"/>
                                <w:rPr>
                                  <w:sz w:val="21"/>
                                </w:rPr>
                              </w:pPr>
                              <w:r>
                                <w:rPr>
                                  <w:sz w:val="21"/>
                                </w:rPr>
                                <w:t>The residual profit may be split based on an analysis of the facts</w:t>
                              </w:r>
                            </w:p>
                          </w:txbxContent>
                        </wps:txbx>
                        <wps:bodyPr rot="0" vert="horz" wrap="square" lIns="0" tIns="0" rIns="0" bIns="0" anchor="t" anchorCtr="0" upright="1">
                          <a:noAutofit/>
                        </wps:bodyPr>
                      </wps:wsp>
                      <wps:wsp>
                        <wps:cNvPr id="112" name="Text Box 89"/>
                        <wps:cNvSpPr txBox="1">
                          <a:spLocks noChangeArrowheads="1"/>
                        </wps:cNvSpPr>
                        <wps:spPr bwMode="auto">
                          <a:xfrm>
                            <a:off x="1304" y="2635"/>
                            <a:ext cx="6489"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2F2D3" w14:textId="77777777" w:rsidR="00F721B4" w:rsidRDefault="00F721B4" w:rsidP="00F721B4">
                              <w:pPr>
                                <w:ind w:right="18"/>
                                <w:jc w:val="both"/>
                                <w:rPr>
                                  <w:sz w:val="21"/>
                                </w:rPr>
                              </w:pPr>
                              <w:r>
                                <w:rPr>
                                  <w:sz w:val="21"/>
                                </w:rPr>
                                <w:t>and circumstances that might indicate how the additional reward would have been allocated at arm’s length. Paragraph 2.127 of the Guidelines. The R&amp;D activity of each company is directed towards technological design relating to the same class of item, and it is established for the purposes of this example that the relative amounts of R&amp;D expenditure reliably measure the relative value of the companies’ contributions. See paragraph 2.126 of the Guidelines. This means that each company’s contribution to the product’s technological innovation may reliably be measured by their relative expenditure on research and development, so that, if A’s R&amp;D expenditure is 15 and B’s 10, the residual could be split 3/5 for A and 2/5 for</w:t>
                              </w:r>
                              <w:r>
                                <w:rPr>
                                  <w:spacing w:val="-24"/>
                                  <w:sz w:val="21"/>
                                </w:rPr>
                                <w:t xml:space="preserve"> </w:t>
                              </w:r>
                              <w:r>
                                <w:rPr>
                                  <w:sz w:val="21"/>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41005" id="Group 108" o:spid="_x0000_s1097" style="position:absolute;left:0;text-align:left;margin-left:65.2pt;margin-top:119.7pt;width:324.45pt;height:132.85pt;z-index:-251624448;mso-wrap-distance-left:0;mso-wrap-distance-right:0;mso-position-horizontal-relative:page;mso-position-vertical-relative:text" coordorigin="1304,2394" coordsize="6489,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">
                <v:shape id="Freeform 86" o:spid="_x0000_s1098" style="position:absolute;left:1304;top:2393;width:6464;height:2657;visibility:visible;mso-wrap-style:square;v-text-anchor:top" coordsize="6464,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" path="m6463,l,,,240,,482,,2657r5669,l5669,2414r794,l6463,2172r,-1932l6463,xe" fillcolor="#d3d3d3" stroked="f">
                  <v:path arrowok="t" o:connecttype="custom" o:connectlocs="6463,2394;0,2394;0,2634;0,2876;0,5051;5669,5051;5669,4808;6463,4808;6463,4566;6463,2634;6463,2394" o:connectangles="0,0,0,0,0,0,0,0,0,0,0"/>
                </v:shape>
                <v:shape id="Text Box 87" o:spid="_x0000_s1099" type="#_x0000_t202" style="position:absolute;left:1304;top:2395;width:17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4370B8FC" w14:textId="77777777" w:rsidR="00F721B4" w:rsidRDefault="00F721B4" w:rsidP="00F721B4">
                        <w:pPr>
                          <w:spacing w:line="234" w:lineRule="exact"/>
                          <w:rPr>
                            <w:sz w:val="21"/>
                          </w:rPr>
                        </w:pPr>
                        <w:r>
                          <w:rPr>
                            <w:sz w:val="21"/>
                          </w:rPr>
                          <w:t>3.</w:t>
                        </w:r>
                      </w:p>
                    </w:txbxContent>
                  </v:textbox>
                </v:shape>
                <v:shape id="Text Box 88" o:spid="_x0000_s1100" type="#_x0000_t202" style="position:absolute;left:2156;top:2395;width:563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527B17C" w14:textId="77777777" w:rsidR="00F721B4" w:rsidRDefault="00F721B4" w:rsidP="00F721B4">
                        <w:pPr>
                          <w:spacing w:line="234" w:lineRule="exact"/>
                          <w:rPr>
                            <w:sz w:val="21"/>
                          </w:rPr>
                        </w:pPr>
                        <w:r>
                          <w:rPr>
                            <w:sz w:val="21"/>
                          </w:rPr>
                          <w:t>The residual profit may be split based on an analysis of the facts</w:t>
                        </w:r>
                      </w:p>
                    </w:txbxContent>
                  </v:textbox>
                </v:shape>
                <v:shape id="Text Box 89" o:spid="_x0000_s1101" type="#_x0000_t202" style="position:absolute;left:1304;top:2635;width:6489;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D22F2D3" w14:textId="77777777" w:rsidR="00F721B4" w:rsidRDefault="00F721B4" w:rsidP="00F721B4">
                        <w:pPr>
                          <w:ind w:right="18"/>
                          <w:jc w:val="both"/>
                          <w:rPr>
                            <w:sz w:val="21"/>
                          </w:rPr>
                        </w:pPr>
                        <w:r>
                          <w:rPr>
                            <w:sz w:val="21"/>
                          </w:rPr>
                          <w:t>and circumstances that might indicate how the additional reward would have been allocated at arm’s length. Paragraph 2.127 of the Guidelines. The R&amp;D activity of each company is directed towards technological design relating to the same class of item, and it is established for the purposes of this example that the relative amounts of R&amp;D expenditure reliably measure the relative value of the companies’ contributions. See paragraph 2.126 of the Guidelines. This means that each company’s contribution to the product’s technological innovation may reliably be measured by their relative expenditure on research and development, so that, if A’s R&amp;D expenditure is 15 and B’s 10, the residual could be split 3/5 for A and 2/5 for</w:t>
                        </w:r>
                        <w:r>
                          <w:rPr>
                            <w:spacing w:val="-24"/>
                            <w:sz w:val="21"/>
                          </w:rPr>
                          <w:t xml:space="preserve"> </w:t>
                        </w:r>
                        <w:r>
                          <w:rPr>
                            <w:sz w:val="21"/>
                          </w:rPr>
                          <w:t>B.</w:t>
                        </w:r>
                      </w:p>
                    </w:txbxContent>
                  </v:textbox>
                </v:shape>
                <w10:wrap type="topAndBottom" anchorx="page"/>
              </v:group>
            </w:pict>
          </mc:Fallback>
        </mc:AlternateContent>
      </w:r>
      <w:r>
        <w:rPr>
          <w:shd w:val="clear" w:color="auto" w:fill="D3D3D3"/>
        </w:rPr>
        <w:t>element attributable to the intangible used therein. A similar calculation</w:t>
      </w:r>
      <w:r>
        <w:t xml:space="preserve"> </w:t>
      </w:r>
      <w:r>
        <w:rPr>
          <w:shd w:val="clear" w:color="auto" w:fill="D3D3D3"/>
        </w:rPr>
        <w:t>could be performed on company B’s manufacturing costs, to give an</w:t>
      </w:r>
      <w:r>
        <w:t xml:space="preserve"> </w:t>
      </w:r>
      <w:r>
        <w:rPr>
          <w:shd w:val="clear" w:color="auto" w:fill="D3D3D3"/>
        </w:rPr>
        <w:t>estimate of B’s profit derived from its manufacturing functions, ignoring the</w:t>
      </w:r>
      <w:r>
        <w:t xml:space="preserve"> </w:t>
      </w:r>
      <w:r>
        <w:rPr>
          <w:shd w:val="clear" w:color="auto" w:fill="D3D3D3"/>
        </w:rPr>
        <w:t>profit element attributable to its intangible. Since B’s selling price to C is</w:t>
      </w:r>
      <w:r>
        <w:t xml:space="preserve"> </w:t>
      </w:r>
      <w:r>
        <w:rPr>
          <w:shd w:val="clear" w:color="auto" w:fill="D3D3D3"/>
        </w:rPr>
        <w:t>known and is accepted as an arm’s length price, the amount of the residual</w:t>
      </w:r>
      <w:r>
        <w:t xml:space="preserve"> </w:t>
      </w:r>
      <w:r>
        <w:rPr>
          <w:shd w:val="clear" w:color="auto" w:fill="D3D3D3"/>
        </w:rPr>
        <w:t>profit accrued by A and B together from the exploitation of their respective</w:t>
      </w:r>
      <w:r>
        <w:t xml:space="preserve"> </w:t>
      </w:r>
      <w:r>
        <w:rPr>
          <w:shd w:val="clear" w:color="auto" w:fill="D3D3D3"/>
        </w:rPr>
        <w:t>intangible property can be determined. See paragraphs 2.114 and 2.127 of</w:t>
      </w:r>
      <w:r>
        <w:t xml:space="preserve"> </w:t>
      </w:r>
      <w:r>
        <w:rPr>
          <w:shd w:val="clear" w:color="auto" w:fill="D3D3D3"/>
        </w:rPr>
        <w:t>the Guidelines. At this stage the proportion of this residual profit properly</w:t>
      </w:r>
      <w:r>
        <w:t xml:space="preserve"> </w:t>
      </w:r>
      <w:r>
        <w:rPr>
          <w:shd w:val="clear" w:color="auto" w:fill="D3D3D3"/>
        </w:rPr>
        <w:t>attributable to each enterprise remains</w:t>
      </w:r>
      <w:r>
        <w:rPr>
          <w:spacing w:val="-9"/>
          <w:shd w:val="clear" w:color="auto" w:fill="D3D3D3"/>
        </w:rPr>
        <w:t xml:space="preserve"> </w:t>
      </w:r>
      <w:r>
        <w:rPr>
          <w:shd w:val="clear" w:color="auto" w:fill="D3D3D3"/>
        </w:rPr>
        <w:t>undetermined.</w:t>
      </w:r>
    </w:p>
    <w:p w14:paraId="1958722A" w14:textId="77777777" w:rsidR="00F721B4" w:rsidRDefault="00F721B4" w:rsidP="00F721B4">
      <w:pPr>
        <w:pStyle w:val="ListParagraph"/>
        <w:numPr>
          <w:ilvl w:val="0"/>
          <w:numId w:val="12"/>
        </w:numPr>
        <w:tabs>
          <w:tab w:val="left" w:pos="1555"/>
          <w:tab w:val="left" w:pos="1556"/>
        </w:tabs>
        <w:spacing w:before="84"/>
        <w:ind w:right="0"/>
        <w:rPr>
          <w:sz w:val="21"/>
        </w:rPr>
      </w:pPr>
      <w:r>
        <w:rPr>
          <w:sz w:val="21"/>
          <w:shd w:val="clear" w:color="auto" w:fill="D3D3D3"/>
        </w:rPr>
        <w:t>Some figures may assist in following the</w:t>
      </w:r>
      <w:r>
        <w:rPr>
          <w:spacing w:val="-8"/>
          <w:sz w:val="21"/>
          <w:shd w:val="clear" w:color="auto" w:fill="D3D3D3"/>
        </w:rPr>
        <w:t xml:space="preserve"> </w:t>
      </w:r>
      <w:r>
        <w:rPr>
          <w:sz w:val="21"/>
          <w:shd w:val="clear" w:color="auto" w:fill="D3D3D3"/>
        </w:rPr>
        <w:t>example:</w:t>
      </w:r>
    </w:p>
    <w:p w14:paraId="7120746B" w14:textId="77777777" w:rsidR="00F721B4" w:rsidRDefault="00F721B4" w:rsidP="00F721B4">
      <w:pPr>
        <w:rPr>
          <w:sz w:val="21"/>
        </w:rPr>
        <w:sectPr w:rsidR="00F721B4">
          <w:pgSz w:w="9070" w:h="13050"/>
          <w:pgMar w:top="1120" w:right="660" w:bottom="800" w:left="600" w:header="858" w:footer="619" w:gutter="0"/>
          <w:cols w:space="720"/>
        </w:sectPr>
      </w:pPr>
    </w:p>
    <w:p w14:paraId="051F31CC" w14:textId="77777777" w:rsidR="00F721B4" w:rsidRDefault="00F721B4" w:rsidP="00F721B4">
      <w:pPr>
        <w:pStyle w:val="BodyText"/>
        <w:spacing w:before="9"/>
        <w:rPr>
          <w:sz w:val="16"/>
        </w:rPr>
      </w:pPr>
    </w:p>
    <w:p w14:paraId="18C61B94" w14:textId="77777777" w:rsidR="00F721B4" w:rsidRDefault="00F721B4" w:rsidP="00F721B4">
      <w:pPr>
        <w:pStyle w:val="Heading2"/>
        <w:numPr>
          <w:ilvl w:val="0"/>
          <w:numId w:val="11"/>
        </w:numPr>
        <w:tabs>
          <w:tab w:val="left" w:pos="912"/>
          <w:tab w:val="left" w:pos="913"/>
        </w:tabs>
        <w:spacing w:before="91"/>
      </w:pPr>
      <w:r>
        <w:rPr>
          <w:shd w:val="clear" w:color="auto" w:fill="D3D3D3"/>
        </w:rPr>
        <w:t>Profit &amp; Loss of A and</w:t>
      </w:r>
      <w:r>
        <w:rPr>
          <w:spacing w:val="-12"/>
          <w:shd w:val="clear" w:color="auto" w:fill="D3D3D3"/>
        </w:rPr>
        <w:t xml:space="preserve"> </w:t>
      </w:r>
      <w:r>
        <w:rPr>
          <w:shd w:val="clear" w:color="auto" w:fill="D3D3D3"/>
        </w:rPr>
        <w:t>B</w:t>
      </w:r>
    </w:p>
    <w:p w14:paraId="031CC6A6" w14:textId="77777777" w:rsidR="00F721B4" w:rsidRDefault="00F721B4" w:rsidP="00F721B4">
      <w:pPr>
        <w:pStyle w:val="BodyText"/>
        <w:spacing w:before="10" w:after="1"/>
        <w:rPr>
          <w:b/>
          <w:sz w:val="20"/>
        </w:rPr>
      </w:pPr>
    </w:p>
    <w:tbl>
      <w:tblPr>
        <w:tblW w:w="0" w:type="auto"/>
        <w:tblInd w:w="711" w:type="dxa"/>
        <w:tblLayout w:type="fixed"/>
        <w:tblCellMar>
          <w:left w:w="0" w:type="dxa"/>
          <w:right w:w="0" w:type="dxa"/>
        </w:tblCellMar>
        <w:tblLook w:val="01E0" w:firstRow="1" w:lastRow="1" w:firstColumn="1" w:lastColumn="1" w:noHBand="0" w:noVBand="0"/>
      </w:tblPr>
      <w:tblGrid>
        <w:gridCol w:w="2184"/>
        <w:gridCol w:w="1068"/>
        <w:gridCol w:w="1070"/>
        <w:gridCol w:w="1070"/>
        <w:gridCol w:w="1070"/>
      </w:tblGrid>
      <w:tr w:rsidR="00F721B4" w14:paraId="6DB6F915" w14:textId="77777777" w:rsidTr="00946DDD">
        <w:trPr>
          <w:trHeight w:val="328"/>
        </w:trPr>
        <w:tc>
          <w:tcPr>
            <w:tcW w:w="2184" w:type="dxa"/>
            <w:tcBorders>
              <w:bottom w:val="single" w:sz="4" w:space="0" w:color="000000"/>
              <w:right w:val="single" w:sz="4" w:space="0" w:color="000000"/>
            </w:tcBorders>
          </w:tcPr>
          <w:p w14:paraId="01FD8588" w14:textId="77777777" w:rsidR="00F721B4" w:rsidRDefault="00F721B4" w:rsidP="00946DDD">
            <w:pPr>
              <w:pStyle w:val="TableParagraph"/>
              <w:spacing w:before="0"/>
              <w:rPr>
                <w:sz w:val="20"/>
              </w:rPr>
            </w:pP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C6D9F0"/>
          </w:tcPr>
          <w:p w14:paraId="75F860DC" w14:textId="77777777" w:rsidR="00F721B4" w:rsidRDefault="00F721B4" w:rsidP="00946DDD">
            <w:pPr>
              <w:pStyle w:val="TableParagraph"/>
              <w:spacing w:before="2"/>
              <w:ind w:left="7"/>
              <w:jc w:val="center"/>
              <w:rPr>
                <w:b/>
                <w:sz w:val="18"/>
              </w:rPr>
            </w:pPr>
            <w:r>
              <w:rPr>
                <w:b/>
                <w:sz w:val="18"/>
                <w:shd w:val="clear" w:color="auto" w:fill="D3D3D3"/>
              </w:rPr>
              <w:t>A</w:t>
            </w:r>
          </w:p>
        </w:tc>
        <w:tc>
          <w:tcPr>
            <w:tcW w:w="2140" w:type="dxa"/>
            <w:gridSpan w:val="2"/>
            <w:tcBorders>
              <w:top w:val="single" w:sz="4" w:space="0" w:color="000000"/>
              <w:left w:val="single" w:sz="4" w:space="0" w:color="000000"/>
              <w:bottom w:val="single" w:sz="4" w:space="0" w:color="000000"/>
              <w:right w:val="single" w:sz="4" w:space="0" w:color="000000"/>
            </w:tcBorders>
            <w:shd w:val="clear" w:color="auto" w:fill="C6D9F0"/>
          </w:tcPr>
          <w:p w14:paraId="54A8E070" w14:textId="77777777" w:rsidR="00F721B4" w:rsidRDefault="00F721B4" w:rsidP="00946DDD">
            <w:pPr>
              <w:pStyle w:val="TableParagraph"/>
              <w:spacing w:before="2"/>
              <w:ind w:left="11"/>
              <w:jc w:val="center"/>
              <w:rPr>
                <w:b/>
                <w:sz w:val="18"/>
              </w:rPr>
            </w:pPr>
            <w:r>
              <w:rPr>
                <w:b/>
                <w:sz w:val="18"/>
                <w:shd w:val="clear" w:color="auto" w:fill="D3D3D3"/>
              </w:rPr>
              <w:t>B</w:t>
            </w:r>
          </w:p>
        </w:tc>
      </w:tr>
      <w:tr w:rsidR="00F721B4" w14:paraId="64AC63F7" w14:textId="77777777" w:rsidTr="00946DDD">
        <w:trPr>
          <w:trHeight w:val="327"/>
        </w:trPr>
        <w:tc>
          <w:tcPr>
            <w:tcW w:w="2184" w:type="dxa"/>
            <w:tcBorders>
              <w:top w:val="single" w:sz="4" w:space="0" w:color="000000"/>
              <w:left w:val="single" w:sz="4" w:space="0" w:color="000000"/>
              <w:right w:val="single" w:sz="4" w:space="0" w:color="000000"/>
            </w:tcBorders>
          </w:tcPr>
          <w:p w14:paraId="1F7E9703" w14:textId="77777777" w:rsidR="00F721B4" w:rsidRDefault="00F721B4" w:rsidP="00946DDD">
            <w:pPr>
              <w:pStyle w:val="TableParagraph"/>
              <w:spacing w:before="0" w:line="207" w:lineRule="exact"/>
              <w:ind w:left="69"/>
              <w:rPr>
                <w:b/>
                <w:sz w:val="18"/>
              </w:rPr>
            </w:pPr>
            <w:r>
              <w:rPr>
                <w:b/>
                <w:sz w:val="18"/>
                <w:shd w:val="clear" w:color="auto" w:fill="D3D3D3"/>
              </w:rPr>
              <w:t>Sales</w:t>
            </w:r>
          </w:p>
        </w:tc>
        <w:tc>
          <w:tcPr>
            <w:tcW w:w="1068" w:type="dxa"/>
            <w:tcBorders>
              <w:top w:val="single" w:sz="4" w:space="0" w:color="000000"/>
              <w:left w:val="single" w:sz="4" w:space="0" w:color="000000"/>
            </w:tcBorders>
          </w:tcPr>
          <w:p w14:paraId="567415A5" w14:textId="77777777" w:rsidR="00F721B4" w:rsidRDefault="00F721B4" w:rsidP="00946DDD">
            <w:pPr>
              <w:pStyle w:val="TableParagraph"/>
              <w:spacing w:before="0"/>
              <w:rPr>
                <w:sz w:val="20"/>
              </w:rPr>
            </w:pPr>
          </w:p>
        </w:tc>
        <w:tc>
          <w:tcPr>
            <w:tcW w:w="1070" w:type="dxa"/>
            <w:tcBorders>
              <w:top w:val="single" w:sz="4" w:space="0" w:color="000000"/>
              <w:right w:val="single" w:sz="4" w:space="0" w:color="000000"/>
            </w:tcBorders>
          </w:tcPr>
          <w:p w14:paraId="3E6F46B0" w14:textId="77777777" w:rsidR="00F721B4" w:rsidRDefault="00F721B4" w:rsidP="00946DDD">
            <w:pPr>
              <w:pStyle w:val="TableParagraph"/>
              <w:ind w:right="222"/>
              <w:jc w:val="right"/>
              <w:rPr>
                <w:sz w:val="18"/>
              </w:rPr>
            </w:pPr>
            <w:r>
              <w:rPr>
                <w:sz w:val="18"/>
                <w:shd w:val="clear" w:color="auto" w:fill="D3D3D3"/>
              </w:rPr>
              <w:t>50</w:t>
            </w:r>
          </w:p>
        </w:tc>
        <w:tc>
          <w:tcPr>
            <w:tcW w:w="1070" w:type="dxa"/>
            <w:tcBorders>
              <w:top w:val="single" w:sz="4" w:space="0" w:color="000000"/>
              <w:left w:val="single" w:sz="4" w:space="0" w:color="000000"/>
            </w:tcBorders>
          </w:tcPr>
          <w:p w14:paraId="4DF7AF6B" w14:textId="77777777" w:rsidR="00F721B4" w:rsidRDefault="00F721B4" w:rsidP="00946DDD">
            <w:pPr>
              <w:pStyle w:val="TableParagraph"/>
              <w:spacing w:before="0"/>
              <w:rPr>
                <w:sz w:val="20"/>
              </w:rPr>
            </w:pPr>
          </w:p>
        </w:tc>
        <w:tc>
          <w:tcPr>
            <w:tcW w:w="1070" w:type="dxa"/>
            <w:tcBorders>
              <w:top w:val="single" w:sz="4" w:space="0" w:color="000000"/>
              <w:right w:val="single" w:sz="4" w:space="0" w:color="000000"/>
            </w:tcBorders>
          </w:tcPr>
          <w:p w14:paraId="321181C6" w14:textId="77777777" w:rsidR="00F721B4" w:rsidRDefault="00F721B4" w:rsidP="00946DDD">
            <w:pPr>
              <w:pStyle w:val="TableParagraph"/>
              <w:ind w:right="224"/>
              <w:jc w:val="right"/>
              <w:rPr>
                <w:sz w:val="18"/>
              </w:rPr>
            </w:pPr>
            <w:r>
              <w:rPr>
                <w:sz w:val="18"/>
                <w:shd w:val="clear" w:color="auto" w:fill="D3D3D3"/>
              </w:rPr>
              <w:t>100</w:t>
            </w:r>
          </w:p>
        </w:tc>
      </w:tr>
      <w:tr w:rsidR="00F721B4" w14:paraId="0E8DBFF5" w14:textId="77777777" w:rsidTr="00946DDD">
        <w:trPr>
          <w:trHeight w:val="358"/>
        </w:trPr>
        <w:tc>
          <w:tcPr>
            <w:tcW w:w="2184" w:type="dxa"/>
            <w:tcBorders>
              <w:left w:val="single" w:sz="4" w:space="0" w:color="000000"/>
              <w:right w:val="single" w:sz="4" w:space="0" w:color="000000"/>
            </w:tcBorders>
          </w:tcPr>
          <w:p w14:paraId="4483EF2B" w14:textId="77777777" w:rsidR="00F721B4" w:rsidRDefault="00F721B4" w:rsidP="00946DDD">
            <w:pPr>
              <w:pStyle w:val="TableParagraph"/>
              <w:spacing w:before="58"/>
              <w:ind w:left="69"/>
              <w:rPr>
                <w:b/>
                <w:sz w:val="18"/>
              </w:rPr>
            </w:pPr>
            <w:r>
              <w:rPr>
                <w:b/>
                <w:sz w:val="18"/>
                <w:shd w:val="clear" w:color="auto" w:fill="D3D3D3"/>
              </w:rPr>
              <w:t>Less:</w:t>
            </w:r>
          </w:p>
        </w:tc>
        <w:tc>
          <w:tcPr>
            <w:tcW w:w="1068" w:type="dxa"/>
            <w:tcBorders>
              <w:left w:val="single" w:sz="4" w:space="0" w:color="000000"/>
            </w:tcBorders>
          </w:tcPr>
          <w:p w14:paraId="147B28CE" w14:textId="77777777" w:rsidR="00F721B4" w:rsidRDefault="00F721B4" w:rsidP="00946DDD">
            <w:pPr>
              <w:pStyle w:val="TableParagraph"/>
              <w:spacing w:before="0"/>
              <w:rPr>
                <w:sz w:val="20"/>
              </w:rPr>
            </w:pPr>
          </w:p>
        </w:tc>
        <w:tc>
          <w:tcPr>
            <w:tcW w:w="1070" w:type="dxa"/>
            <w:tcBorders>
              <w:right w:val="single" w:sz="4" w:space="0" w:color="000000"/>
            </w:tcBorders>
          </w:tcPr>
          <w:p w14:paraId="53D914B1" w14:textId="77777777" w:rsidR="00F721B4" w:rsidRDefault="00F721B4" w:rsidP="00946DDD">
            <w:pPr>
              <w:pStyle w:val="TableParagraph"/>
              <w:spacing w:before="0"/>
              <w:rPr>
                <w:sz w:val="20"/>
              </w:rPr>
            </w:pPr>
          </w:p>
        </w:tc>
        <w:tc>
          <w:tcPr>
            <w:tcW w:w="1070" w:type="dxa"/>
            <w:tcBorders>
              <w:left w:val="single" w:sz="4" w:space="0" w:color="000000"/>
            </w:tcBorders>
          </w:tcPr>
          <w:p w14:paraId="49FBAA6F" w14:textId="77777777" w:rsidR="00F721B4" w:rsidRDefault="00F721B4" w:rsidP="00946DDD">
            <w:pPr>
              <w:pStyle w:val="TableParagraph"/>
              <w:spacing w:before="0"/>
              <w:rPr>
                <w:sz w:val="20"/>
              </w:rPr>
            </w:pPr>
          </w:p>
        </w:tc>
        <w:tc>
          <w:tcPr>
            <w:tcW w:w="1070" w:type="dxa"/>
            <w:tcBorders>
              <w:right w:val="single" w:sz="4" w:space="0" w:color="000000"/>
            </w:tcBorders>
          </w:tcPr>
          <w:p w14:paraId="56C63FE3" w14:textId="77777777" w:rsidR="00F721B4" w:rsidRDefault="00F721B4" w:rsidP="00946DDD">
            <w:pPr>
              <w:pStyle w:val="TableParagraph"/>
              <w:spacing w:before="0"/>
              <w:rPr>
                <w:sz w:val="20"/>
              </w:rPr>
            </w:pPr>
          </w:p>
        </w:tc>
      </w:tr>
      <w:tr w:rsidR="00F721B4" w14:paraId="36171649" w14:textId="77777777" w:rsidTr="00946DDD">
        <w:trPr>
          <w:trHeight w:val="415"/>
        </w:trPr>
        <w:tc>
          <w:tcPr>
            <w:tcW w:w="2184" w:type="dxa"/>
            <w:tcBorders>
              <w:left w:val="single" w:sz="4" w:space="0" w:color="000000"/>
              <w:right w:val="single" w:sz="4" w:space="0" w:color="000000"/>
            </w:tcBorders>
          </w:tcPr>
          <w:p w14:paraId="6F09E155" w14:textId="77777777" w:rsidR="00F721B4" w:rsidRDefault="00F721B4" w:rsidP="00946DDD">
            <w:pPr>
              <w:pStyle w:val="TableParagraph"/>
              <w:spacing w:before="86"/>
              <w:ind w:left="69"/>
              <w:rPr>
                <w:b/>
                <w:sz w:val="18"/>
              </w:rPr>
            </w:pPr>
            <w:r>
              <w:rPr>
                <w:b/>
                <w:sz w:val="18"/>
                <w:shd w:val="clear" w:color="auto" w:fill="D3D3D3"/>
              </w:rPr>
              <w:t>Purchases</w:t>
            </w:r>
          </w:p>
        </w:tc>
        <w:tc>
          <w:tcPr>
            <w:tcW w:w="1068" w:type="dxa"/>
            <w:tcBorders>
              <w:left w:val="single" w:sz="4" w:space="0" w:color="000000"/>
            </w:tcBorders>
          </w:tcPr>
          <w:p w14:paraId="69167715" w14:textId="77777777" w:rsidR="00F721B4" w:rsidRDefault="00F721B4" w:rsidP="00946DDD">
            <w:pPr>
              <w:pStyle w:val="TableParagraph"/>
              <w:spacing w:before="0"/>
              <w:rPr>
                <w:sz w:val="20"/>
              </w:rPr>
            </w:pPr>
          </w:p>
        </w:tc>
        <w:tc>
          <w:tcPr>
            <w:tcW w:w="1070" w:type="dxa"/>
            <w:tcBorders>
              <w:right w:val="single" w:sz="4" w:space="0" w:color="000000"/>
            </w:tcBorders>
          </w:tcPr>
          <w:p w14:paraId="1DE34E8D" w14:textId="77777777" w:rsidR="00F721B4" w:rsidRDefault="00F721B4" w:rsidP="00946DDD">
            <w:pPr>
              <w:pStyle w:val="TableParagraph"/>
              <w:spacing w:before="141"/>
              <w:ind w:right="221"/>
              <w:jc w:val="right"/>
              <w:rPr>
                <w:sz w:val="18"/>
              </w:rPr>
            </w:pPr>
            <w:r>
              <w:rPr>
                <w:sz w:val="18"/>
                <w:shd w:val="clear" w:color="auto" w:fill="D3D3D3"/>
              </w:rPr>
              <w:t>(10)</w:t>
            </w:r>
          </w:p>
        </w:tc>
        <w:tc>
          <w:tcPr>
            <w:tcW w:w="1070" w:type="dxa"/>
            <w:tcBorders>
              <w:left w:val="single" w:sz="4" w:space="0" w:color="000000"/>
            </w:tcBorders>
          </w:tcPr>
          <w:p w14:paraId="34493C9B" w14:textId="77777777" w:rsidR="00F721B4" w:rsidRDefault="00F721B4" w:rsidP="00946DDD">
            <w:pPr>
              <w:pStyle w:val="TableParagraph"/>
              <w:spacing w:before="0"/>
              <w:rPr>
                <w:sz w:val="20"/>
              </w:rPr>
            </w:pPr>
          </w:p>
        </w:tc>
        <w:tc>
          <w:tcPr>
            <w:tcW w:w="1070" w:type="dxa"/>
            <w:tcBorders>
              <w:right w:val="single" w:sz="4" w:space="0" w:color="000000"/>
            </w:tcBorders>
          </w:tcPr>
          <w:p w14:paraId="78A6E7CA" w14:textId="77777777" w:rsidR="00F721B4" w:rsidRDefault="00F721B4" w:rsidP="00946DDD">
            <w:pPr>
              <w:pStyle w:val="TableParagraph"/>
              <w:spacing w:before="141"/>
              <w:ind w:right="223"/>
              <w:jc w:val="right"/>
              <w:rPr>
                <w:sz w:val="18"/>
              </w:rPr>
            </w:pPr>
            <w:r>
              <w:rPr>
                <w:sz w:val="18"/>
                <w:shd w:val="clear" w:color="auto" w:fill="D3D3D3"/>
              </w:rPr>
              <w:t>(50)</w:t>
            </w:r>
          </w:p>
        </w:tc>
      </w:tr>
      <w:tr w:rsidR="00F721B4" w14:paraId="500B30C1" w14:textId="77777777" w:rsidTr="00946DDD">
        <w:trPr>
          <w:trHeight w:val="445"/>
        </w:trPr>
        <w:tc>
          <w:tcPr>
            <w:tcW w:w="2184" w:type="dxa"/>
            <w:tcBorders>
              <w:left w:val="single" w:sz="4" w:space="0" w:color="000000"/>
              <w:right w:val="single" w:sz="4" w:space="0" w:color="000000"/>
            </w:tcBorders>
          </w:tcPr>
          <w:p w14:paraId="2EBEC98F" w14:textId="77777777" w:rsidR="00F721B4" w:rsidRDefault="00F721B4" w:rsidP="00946DDD">
            <w:pPr>
              <w:pStyle w:val="TableParagraph"/>
              <w:spacing w:before="59"/>
              <w:ind w:left="69"/>
              <w:rPr>
                <w:b/>
                <w:sz w:val="18"/>
              </w:rPr>
            </w:pPr>
            <w:r>
              <w:rPr>
                <w:b/>
                <w:sz w:val="18"/>
                <w:shd w:val="clear" w:color="auto" w:fill="D3D3D3"/>
              </w:rPr>
              <w:t>Manufacturing costs</w:t>
            </w:r>
          </w:p>
        </w:tc>
        <w:tc>
          <w:tcPr>
            <w:tcW w:w="1068" w:type="dxa"/>
            <w:tcBorders>
              <w:left w:val="single" w:sz="4" w:space="0" w:color="000000"/>
            </w:tcBorders>
          </w:tcPr>
          <w:p w14:paraId="68474106" w14:textId="77777777" w:rsidR="00F721B4" w:rsidRDefault="00F721B4" w:rsidP="00946DDD">
            <w:pPr>
              <w:pStyle w:val="TableParagraph"/>
              <w:spacing w:before="0"/>
              <w:rPr>
                <w:sz w:val="20"/>
              </w:rPr>
            </w:pPr>
          </w:p>
        </w:tc>
        <w:tc>
          <w:tcPr>
            <w:tcW w:w="1070" w:type="dxa"/>
            <w:tcBorders>
              <w:bottom w:val="single" w:sz="4" w:space="0" w:color="000000"/>
              <w:right w:val="single" w:sz="4" w:space="0" w:color="000000"/>
            </w:tcBorders>
          </w:tcPr>
          <w:p w14:paraId="1096675D" w14:textId="77777777" w:rsidR="00F721B4" w:rsidRDefault="00F721B4" w:rsidP="00946DDD">
            <w:pPr>
              <w:pStyle w:val="TableParagraph"/>
              <w:spacing w:before="114"/>
              <w:ind w:right="221"/>
              <w:jc w:val="right"/>
              <w:rPr>
                <w:sz w:val="18"/>
              </w:rPr>
            </w:pPr>
            <w:r>
              <w:rPr>
                <w:sz w:val="18"/>
                <w:shd w:val="clear" w:color="auto" w:fill="D3D3D3"/>
              </w:rPr>
              <w:t>(15)</w:t>
            </w:r>
          </w:p>
        </w:tc>
        <w:tc>
          <w:tcPr>
            <w:tcW w:w="1070" w:type="dxa"/>
            <w:tcBorders>
              <w:left w:val="single" w:sz="4" w:space="0" w:color="000000"/>
            </w:tcBorders>
          </w:tcPr>
          <w:p w14:paraId="750808A3" w14:textId="77777777" w:rsidR="00F721B4" w:rsidRDefault="00F721B4" w:rsidP="00946DDD">
            <w:pPr>
              <w:pStyle w:val="TableParagraph"/>
              <w:spacing w:before="0"/>
              <w:rPr>
                <w:sz w:val="20"/>
              </w:rPr>
            </w:pPr>
          </w:p>
        </w:tc>
        <w:tc>
          <w:tcPr>
            <w:tcW w:w="1070" w:type="dxa"/>
            <w:tcBorders>
              <w:bottom w:val="single" w:sz="4" w:space="0" w:color="000000"/>
              <w:right w:val="single" w:sz="4" w:space="0" w:color="000000"/>
            </w:tcBorders>
          </w:tcPr>
          <w:p w14:paraId="50405BB6" w14:textId="77777777" w:rsidR="00F721B4" w:rsidRDefault="00F721B4" w:rsidP="00946DDD">
            <w:pPr>
              <w:pStyle w:val="TableParagraph"/>
              <w:spacing w:before="114"/>
              <w:ind w:right="223"/>
              <w:jc w:val="right"/>
              <w:rPr>
                <w:sz w:val="18"/>
              </w:rPr>
            </w:pPr>
            <w:r>
              <w:rPr>
                <w:sz w:val="18"/>
                <w:u w:val="single"/>
                <w:shd w:val="clear" w:color="auto" w:fill="D3D3D3"/>
              </w:rPr>
              <w:t>(20)</w:t>
            </w:r>
          </w:p>
        </w:tc>
      </w:tr>
      <w:tr w:rsidR="00F721B4" w14:paraId="3E4CB1E1" w14:textId="77777777" w:rsidTr="00946DDD">
        <w:trPr>
          <w:trHeight w:val="327"/>
        </w:trPr>
        <w:tc>
          <w:tcPr>
            <w:tcW w:w="2184" w:type="dxa"/>
            <w:tcBorders>
              <w:left w:val="single" w:sz="4" w:space="0" w:color="000000"/>
              <w:right w:val="single" w:sz="4" w:space="0" w:color="000000"/>
            </w:tcBorders>
          </w:tcPr>
          <w:p w14:paraId="585A3B92" w14:textId="77777777" w:rsidR="00F721B4" w:rsidRDefault="00F721B4" w:rsidP="00946DDD">
            <w:pPr>
              <w:pStyle w:val="TableParagraph"/>
              <w:spacing w:before="0" w:line="207" w:lineRule="exact"/>
              <w:ind w:left="69"/>
              <w:rPr>
                <w:b/>
                <w:sz w:val="18"/>
              </w:rPr>
            </w:pPr>
            <w:r>
              <w:rPr>
                <w:b/>
                <w:sz w:val="18"/>
                <w:shd w:val="clear" w:color="auto" w:fill="D3D3D3"/>
              </w:rPr>
              <w:t>Gross profits</w:t>
            </w:r>
          </w:p>
        </w:tc>
        <w:tc>
          <w:tcPr>
            <w:tcW w:w="1068" w:type="dxa"/>
            <w:tcBorders>
              <w:left w:val="single" w:sz="4" w:space="0" w:color="000000"/>
            </w:tcBorders>
          </w:tcPr>
          <w:p w14:paraId="18AC399E" w14:textId="77777777" w:rsidR="00F721B4" w:rsidRDefault="00F721B4" w:rsidP="00946DDD">
            <w:pPr>
              <w:pStyle w:val="TableParagraph"/>
              <w:spacing w:before="0"/>
              <w:rPr>
                <w:sz w:val="20"/>
              </w:rPr>
            </w:pPr>
          </w:p>
        </w:tc>
        <w:tc>
          <w:tcPr>
            <w:tcW w:w="1070" w:type="dxa"/>
            <w:tcBorders>
              <w:top w:val="single" w:sz="4" w:space="0" w:color="000000"/>
              <w:right w:val="single" w:sz="4" w:space="0" w:color="000000"/>
            </w:tcBorders>
          </w:tcPr>
          <w:p w14:paraId="222B1341" w14:textId="77777777" w:rsidR="00F721B4" w:rsidRDefault="00F721B4" w:rsidP="00946DDD">
            <w:pPr>
              <w:pStyle w:val="TableParagraph"/>
              <w:ind w:right="222"/>
              <w:jc w:val="right"/>
              <w:rPr>
                <w:sz w:val="18"/>
              </w:rPr>
            </w:pPr>
            <w:r>
              <w:rPr>
                <w:sz w:val="18"/>
                <w:shd w:val="clear" w:color="auto" w:fill="D3D3D3"/>
              </w:rPr>
              <w:t>25</w:t>
            </w:r>
          </w:p>
        </w:tc>
        <w:tc>
          <w:tcPr>
            <w:tcW w:w="1070" w:type="dxa"/>
            <w:tcBorders>
              <w:left w:val="single" w:sz="4" w:space="0" w:color="000000"/>
            </w:tcBorders>
          </w:tcPr>
          <w:p w14:paraId="698E6892" w14:textId="77777777" w:rsidR="00F721B4" w:rsidRDefault="00F721B4" w:rsidP="00946DDD">
            <w:pPr>
              <w:pStyle w:val="TableParagraph"/>
              <w:spacing w:before="0"/>
              <w:rPr>
                <w:sz w:val="20"/>
              </w:rPr>
            </w:pPr>
          </w:p>
        </w:tc>
        <w:tc>
          <w:tcPr>
            <w:tcW w:w="1070" w:type="dxa"/>
            <w:tcBorders>
              <w:top w:val="single" w:sz="4" w:space="0" w:color="000000"/>
              <w:right w:val="single" w:sz="4" w:space="0" w:color="000000"/>
            </w:tcBorders>
          </w:tcPr>
          <w:p w14:paraId="174E9F94" w14:textId="77777777" w:rsidR="00F721B4" w:rsidRDefault="00F721B4" w:rsidP="00946DDD">
            <w:pPr>
              <w:pStyle w:val="TableParagraph"/>
              <w:ind w:right="224"/>
              <w:jc w:val="right"/>
              <w:rPr>
                <w:sz w:val="18"/>
              </w:rPr>
            </w:pPr>
            <w:r>
              <w:rPr>
                <w:sz w:val="18"/>
                <w:shd w:val="clear" w:color="auto" w:fill="D3D3D3"/>
              </w:rPr>
              <w:t>30</w:t>
            </w:r>
          </w:p>
        </w:tc>
      </w:tr>
      <w:tr w:rsidR="00F721B4" w14:paraId="2044E232" w14:textId="77777777" w:rsidTr="00946DDD">
        <w:trPr>
          <w:trHeight w:val="360"/>
        </w:trPr>
        <w:tc>
          <w:tcPr>
            <w:tcW w:w="2184" w:type="dxa"/>
            <w:tcBorders>
              <w:left w:val="single" w:sz="4" w:space="0" w:color="000000"/>
              <w:right w:val="single" w:sz="4" w:space="0" w:color="000000"/>
            </w:tcBorders>
          </w:tcPr>
          <w:p w14:paraId="1F50D8A9" w14:textId="77777777" w:rsidR="00F721B4" w:rsidRDefault="00F721B4" w:rsidP="00946DDD">
            <w:pPr>
              <w:pStyle w:val="TableParagraph"/>
              <w:spacing w:before="58"/>
              <w:ind w:left="69"/>
              <w:rPr>
                <w:b/>
                <w:sz w:val="18"/>
              </w:rPr>
            </w:pPr>
            <w:r>
              <w:rPr>
                <w:b/>
                <w:sz w:val="18"/>
                <w:shd w:val="clear" w:color="auto" w:fill="D3D3D3"/>
              </w:rPr>
              <w:t>Less:</w:t>
            </w:r>
          </w:p>
        </w:tc>
        <w:tc>
          <w:tcPr>
            <w:tcW w:w="1068" w:type="dxa"/>
            <w:tcBorders>
              <w:left w:val="single" w:sz="4" w:space="0" w:color="000000"/>
            </w:tcBorders>
          </w:tcPr>
          <w:p w14:paraId="7B948FA7" w14:textId="77777777" w:rsidR="00F721B4" w:rsidRDefault="00F721B4" w:rsidP="00946DDD">
            <w:pPr>
              <w:pStyle w:val="TableParagraph"/>
              <w:spacing w:before="0"/>
              <w:rPr>
                <w:sz w:val="20"/>
              </w:rPr>
            </w:pPr>
          </w:p>
        </w:tc>
        <w:tc>
          <w:tcPr>
            <w:tcW w:w="1070" w:type="dxa"/>
            <w:tcBorders>
              <w:right w:val="single" w:sz="4" w:space="0" w:color="000000"/>
            </w:tcBorders>
          </w:tcPr>
          <w:p w14:paraId="0D57E5B8" w14:textId="77777777" w:rsidR="00F721B4" w:rsidRDefault="00F721B4" w:rsidP="00946DDD">
            <w:pPr>
              <w:pStyle w:val="TableParagraph"/>
              <w:spacing w:before="0"/>
              <w:rPr>
                <w:sz w:val="20"/>
              </w:rPr>
            </w:pPr>
          </w:p>
        </w:tc>
        <w:tc>
          <w:tcPr>
            <w:tcW w:w="1070" w:type="dxa"/>
            <w:tcBorders>
              <w:left w:val="single" w:sz="4" w:space="0" w:color="000000"/>
            </w:tcBorders>
          </w:tcPr>
          <w:p w14:paraId="001474A0" w14:textId="77777777" w:rsidR="00F721B4" w:rsidRDefault="00F721B4" w:rsidP="00946DDD">
            <w:pPr>
              <w:pStyle w:val="TableParagraph"/>
              <w:spacing w:before="0"/>
              <w:rPr>
                <w:sz w:val="20"/>
              </w:rPr>
            </w:pPr>
          </w:p>
        </w:tc>
        <w:tc>
          <w:tcPr>
            <w:tcW w:w="1070" w:type="dxa"/>
            <w:tcBorders>
              <w:right w:val="single" w:sz="4" w:space="0" w:color="000000"/>
            </w:tcBorders>
          </w:tcPr>
          <w:p w14:paraId="2BCADB1E" w14:textId="77777777" w:rsidR="00F721B4" w:rsidRDefault="00F721B4" w:rsidP="00946DDD">
            <w:pPr>
              <w:pStyle w:val="TableParagraph"/>
              <w:spacing w:before="0"/>
              <w:rPr>
                <w:sz w:val="20"/>
              </w:rPr>
            </w:pPr>
          </w:p>
        </w:tc>
      </w:tr>
      <w:tr w:rsidR="00F721B4" w14:paraId="34BC3F3F" w14:textId="77777777" w:rsidTr="00946DDD">
        <w:trPr>
          <w:trHeight w:val="415"/>
        </w:trPr>
        <w:tc>
          <w:tcPr>
            <w:tcW w:w="2184" w:type="dxa"/>
            <w:tcBorders>
              <w:left w:val="single" w:sz="4" w:space="0" w:color="000000"/>
              <w:right w:val="single" w:sz="4" w:space="0" w:color="000000"/>
            </w:tcBorders>
          </w:tcPr>
          <w:p w14:paraId="0DA6668B" w14:textId="77777777" w:rsidR="00F721B4" w:rsidRDefault="00F721B4" w:rsidP="00946DDD">
            <w:pPr>
              <w:pStyle w:val="TableParagraph"/>
              <w:spacing w:before="87"/>
              <w:ind w:left="69"/>
              <w:rPr>
                <w:b/>
                <w:sz w:val="18"/>
              </w:rPr>
            </w:pPr>
            <w:r>
              <w:rPr>
                <w:b/>
                <w:sz w:val="18"/>
                <w:shd w:val="clear" w:color="auto" w:fill="D3D3D3"/>
              </w:rPr>
              <w:t>R&amp;D</w:t>
            </w:r>
          </w:p>
        </w:tc>
        <w:tc>
          <w:tcPr>
            <w:tcW w:w="1068" w:type="dxa"/>
            <w:tcBorders>
              <w:left w:val="single" w:sz="4" w:space="0" w:color="000000"/>
            </w:tcBorders>
          </w:tcPr>
          <w:p w14:paraId="43B895D2" w14:textId="77777777" w:rsidR="00F721B4" w:rsidRDefault="00F721B4" w:rsidP="00946DDD">
            <w:pPr>
              <w:pStyle w:val="TableParagraph"/>
              <w:spacing w:before="142"/>
              <w:ind w:left="239"/>
              <w:rPr>
                <w:sz w:val="18"/>
              </w:rPr>
            </w:pPr>
            <w:r>
              <w:rPr>
                <w:sz w:val="18"/>
                <w:shd w:val="clear" w:color="auto" w:fill="D3D3D3"/>
              </w:rPr>
              <w:t>15</w:t>
            </w:r>
          </w:p>
        </w:tc>
        <w:tc>
          <w:tcPr>
            <w:tcW w:w="1070" w:type="dxa"/>
            <w:tcBorders>
              <w:right w:val="single" w:sz="4" w:space="0" w:color="000000"/>
            </w:tcBorders>
          </w:tcPr>
          <w:p w14:paraId="1B588364" w14:textId="77777777" w:rsidR="00F721B4" w:rsidRDefault="00F721B4" w:rsidP="00946DDD">
            <w:pPr>
              <w:pStyle w:val="TableParagraph"/>
              <w:spacing w:before="0"/>
              <w:rPr>
                <w:sz w:val="20"/>
              </w:rPr>
            </w:pPr>
          </w:p>
        </w:tc>
        <w:tc>
          <w:tcPr>
            <w:tcW w:w="1070" w:type="dxa"/>
            <w:tcBorders>
              <w:left w:val="single" w:sz="4" w:space="0" w:color="000000"/>
            </w:tcBorders>
          </w:tcPr>
          <w:p w14:paraId="2DB54E99" w14:textId="77777777" w:rsidR="00F721B4" w:rsidRDefault="00F721B4" w:rsidP="00946DDD">
            <w:pPr>
              <w:pStyle w:val="TableParagraph"/>
              <w:spacing w:before="142"/>
              <w:ind w:left="242"/>
              <w:rPr>
                <w:sz w:val="18"/>
              </w:rPr>
            </w:pPr>
            <w:r>
              <w:rPr>
                <w:sz w:val="18"/>
                <w:shd w:val="clear" w:color="auto" w:fill="D3D3D3"/>
              </w:rPr>
              <w:t>10</w:t>
            </w:r>
          </w:p>
        </w:tc>
        <w:tc>
          <w:tcPr>
            <w:tcW w:w="1070" w:type="dxa"/>
            <w:tcBorders>
              <w:right w:val="single" w:sz="4" w:space="0" w:color="000000"/>
            </w:tcBorders>
          </w:tcPr>
          <w:p w14:paraId="1F95110F" w14:textId="77777777" w:rsidR="00F721B4" w:rsidRDefault="00F721B4" w:rsidP="00946DDD">
            <w:pPr>
              <w:pStyle w:val="TableParagraph"/>
              <w:spacing w:before="0"/>
              <w:rPr>
                <w:sz w:val="20"/>
              </w:rPr>
            </w:pPr>
          </w:p>
        </w:tc>
      </w:tr>
      <w:tr w:rsidR="00F721B4" w14:paraId="162576F5" w14:textId="77777777" w:rsidTr="00946DDD">
        <w:trPr>
          <w:trHeight w:val="444"/>
        </w:trPr>
        <w:tc>
          <w:tcPr>
            <w:tcW w:w="2184" w:type="dxa"/>
            <w:tcBorders>
              <w:left w:val="single" w:sz="4" w:space="0" w:color="000000"/>
              <w:right w:val="single" w:sz="4" w:space="0" w:color="000000"/>
            </w:tcBorders>
          </w:tcPr>
          <w:p w14:paraId="34D322B6" w14:textId="77777777" w:rsidR="00F721B4" w:rsidRDefault="00F721B4" w:rsidP="00946DDD">
            <w:pPr>
              <w:pStyle w:val="TableParagraph"/>
              <w:spacing w:before="58"/>
              <w:ind w:left="69"/>
              <w:rPr>
                <w:b/>
                <w:sz w:val="18"/>
              </w:rPr>
            </w:pPr>
            <w:r>
              <w:rPr>
                <w:b/>
                <w:sz w:val="18"/>
                <w:shd w:val="clear" w:color="auto" w:fill="D3D3D3"/>
              </w:rPr>
              <w:t>Operating expenses</w:t>
            </w:r>
          </w:p>
        </w:tc>
        <w:tc>
          <w:tcPr>
            <w:tcW w:w="1068" w:type="dxa"/>
            <w:tcBorders>
              <w:left w:val="single" w:sz="4" w:space="0" w:color="000000"/>
            </w:tcBorders>
          </w:tcPr>
          <w:p w14:paraId="22E77D41" w14:textId="77777777" w:rsidR="00F721B4" w:rsidRDefault="00F721B4" w:rsidP="00946DDD">
            <w:pPr>
              <w:pStyle w:val="TableParagraph"/>
              <w:spacing w:before="113"/>
              <w:ind w:left="239"/>
              <w:rPr>
                <w:sz w:val="18"/>
              </w:rPr>
            </w:pPr>
            <w:r>
              <w:rPr>
                <w:sz w:val="18"/>
                <w:shd w:val="clear" w:color="auto" w:fill="D3D3D3"/>
              </w:rPr>
              <w:t>10</w:t>
            </w:r>
          </w:p>
        </w:tc>
        <w:tc>
          <w:tcPr>
            <w:tcW w:w="1070" w:type="dxa"/>
            <w:tcBorders>
              <w:bottom w:val="single" w:sz="4" w:space="0" w:color="000000"/>
              <w:right w:val="single" w:sz="4" w:space="0" w:color="000000"/>
            </w:tcBorders>
          </w:tcPr>
          <w:p w14:paraId="25BCF7FD" w14:textId="77777777" w:rsidR="00F721B4" w:rsidRDefault="00F721B4" w:rsidP="00946DDD">
            <w:pPr>
              <w:pStyle w:val="TableParagraph"/>
              <w:spacing w:before="113"/>
              <w:ind w:right="221"/>
              <w:jc w:val="right"/>
              <w:rPr>
                <w:sz w:val="18"/>
              </w:rPr>
            </w:pPr>
            <w:r>
              <w:rPr>
                <w:sz w:val="18"/>
                <w:shd w:val="clear" w:color="auto" w:fill="D3D3D3"/>
              </w:rPr>
              <w:t>(25)</w:t>
            </w:r>
          </w:p>
        </w:tc>
        <w:tc>
          <w:tcPr>
            <w:tcW w:w="1070" w:type="dxa"/>
            <w:tcBorders>
              <w:left w:val="single" w:sz="4" w:space="0" w:color="000000"/>
            </w:tcBorders>
          </w:tcPr>
          <w:p w14:paraId="5D82626D" w14:textId="77777777" w:rsidR="00F721B4" w:rsidRDefault="00F721B4" w:rsidP="00946DDD">
            <w:pPr>
              <w:pStyle w:val="TableParagraph"/>
              <w:spacing w:before="113"/>
              <w:ind w:left="242"/>
              <w:rPr>
                <w:sz w:val="18"/>
              </w:rPr>
            </w:pPr>
            <w:r>
              <w:rPr>
                <w:sz w:val="18"/>
                <w:shd w:val="clear" w:color="auto" w:fill="D3D3D3"/>
              </w:rPr>
              <w:t>10</w:t>
            </w:r>
          </w:p>
        </w:tc>
        <w:tc>
          <w:tcPr>
            <w:tcW w:w="1070" w:type="dxa"/>
            <w:tcBorders>
              <w:bottom w:val="single" w:sz="4" w:space="0" w:color="000000"/>
              <w:right w:val="single" w:sz="4" w:space="0" w:color="000000"/>
            </w:tcBorders>
          </w:tcPr>
          <w:p w14:paraId="6E06CE4E" w14:textId="77777777" w:rsidR="00F721B4" w:rsidRDefault="00F721B4" w:rsidP="00946DDD">
            <w:pPr>
              <w:pStyle w:val="TableParagraph"/>
              <w:spacing w:before="113"/>
              <w:ind w:right="223"/>
              <w:jc w:val="right"/>
              <w:rPr>
                <w:sz w:val="18"/>
              </w:rPr>
            </w:pPr>
            <w:r>
              <w:rPr>
                <w:sz w:val="18"/>
                <w:shd w:val="clear" w:color="auto" w:fill="D3D3D3"/>
              </w:rPr>
              <w:t>(20)</w:t>
            </w:r>
          </w:p>
        </w:tc>
      </w:tr>
      <w:tr w:rsidR="00F721B4" w14:paraId="78096E93" w14:textId="77777777" w:rsidTr="00946DDD">
        <w:trPr>
          <w:trHeight w:val="388"/>
        </w:trPr>
        <w:tc>
          <w:tcPr>
            <w:tcW w:w="2184" w:type="dxa"/>
            <w:tcBorders>
              <w:left w:val="single" w:sz="4" w:space="0" w:color="000000"/>
              <w:bottom w:val="single" w:sz="4" w:space="0" w:color="000000"/>
              <w:right w:val="single" w:sz="4" w:space="0" w:color="000000"/>
            </w:tcBorders>
          </w:tcPr>
          <w:p w14:paraId="365148C8" w14:textId="77777777" w:rsidR="00F721B4" w:rsidRDefault="00F721B4" w:rsidP="00946DDD">
            <w:pPr>
              <w:pStyle w:val="TableParagraph"/>
              <w:spacing w:before="0" w:line="207" w:lineRule="exact"/>
              <w:ind w:left="69"/>
              <w:rPr>
                <w:b/>
                <w:sz w:val="18"/>
              </w:rPr>
            </w:pPr>
            <w:r>
              <w:rPr>
                <w:b/>
                <w:sz w:val="18"/>
                <w:shd w:val="clear" w:color="auto" w:fill="D3D3D3"/>
              </w:rPr>
              <w:t>Net profit</w:t>
            </w:r>
          </w:p>
        </w:tc>
        <w:tc>
          <w:tcPr>
            <w:tcW w:w="1068" w:type="dxa"/>
            <w:tcBorders>
              <w:left w:val="single" w:sz="4" w:space="0" w:color="000000"/>
              <w:bottom w:val="single" w:sz="4" w:space="0" w:color="000000"/>
            </w:tcBorders>
          </w:tcPr>
          <w:p w14:paraId="6761E7D6" w14:textId="77777777" w:rsidR="00F721B4" w:rsidRDefault="00F721B4" w:rsidP="00946DDD">
            <w:pPr>
              <w:pStyle w:val="TableParagraph"/>
              <w:spacing w:before="0"/>
              <w:rPr>
                <w:sz w:val="20"/>
              </w:rPr>
            </w:pPr>
          </w:p>
        </w:tc>
        <w:tc>
          <w:tcPr>
            <w:tcW w:w="1070" w:type="dxa"/>
            <w:tcBorders>
              <w:top w:val="single" w:sz="4" w:space="0" w:color="000000"/>
              <w:bottom w:val="single" w:sz="4" w:space="0" w:color="000000"/>
              <w:right w:val="single" w:sz="4" w:space="0" w:color="000000"/>
            </w:tcBorders>
          </w:tcPr>
          <w:p w14:paraId="3207EC03" w14:textId="77777777" w:rsidR="00F721B4" w:rsidRDefault="00F721B4" w:rsidP="00946DDD">
            <w:pPr>
              <w:pStyle w:val="TableParagraph"/>
              <w:spacing w:before="59"/>
              <w:ind w:right="226"/>
              <w:jc w:val="right"/>
              <w:rPr>
                <w:b/>
                <w:sz w:val="18"/>
              </w:rPr>
            </w:pPr>
            <w:r>
              <w:rPr>
                <w:b/>
                <w:sz w:val="18"/>
                <w:shd w:val="clear" w:color="auto" w:fill="D3D3D3"/>
              </w:rPr>
              <w:t>0</w:t>
            </w:r>
          </w:p>
        </w:tc>
        <w:tc>
          <w:tcPr>
            <w:tcW w:w="1070" w:type="dxa"/>
            <w:tcBorders>
              <w:left w:val="single" w:sz="4" w:space="0" w:color="000000"/>
              <w:bottom w:val="single" w:sz="4" w:space="0" w:color="000000"/>
            </w:tcBorders>
          </w:tcPr>
          <w:p w14:paraId="74F5FED0" w14:textId="77777777" w:rsidR="00F721B4" w:rsidRDefault="00F721B4" w:rsidP="00946DDD">
            <w:pPr>
              <w:pStyle w:val="TableParagraph"/>
              <w:spacing w:before="0"/>
              <w:rPr>
                <w:sz w:val="20"/>
              </w:rPr>
            </w:pPr>
          </w:p>
        </w:tc>
        <w:tc>
          <w:tcPr>
            <w:tcW w:w="1070" w:type="dxa"/>
            <w:tcBorders>
              <w:top w:val="single" w:sz="4" w:space="0" w:color="000000"/>
              <w:bottom w:val="single" w:sz="4" w:space="0" w:color="000000"/>
              <w:right w:val="single" w:sz="4" w:space="0" w:color="000000"/>
            </w:tcBorders>
          </w:tcPr>
          <w:p w14:paraId="1C3D5598" w14:textId="77777777" w:rsidR="00F721B4" w:rsidRDefault="00F721B4" w:rsidP="00946DDD">
            <w:pPr>
              <w:pStyle w:val="TableParagraph"/>
              <w:spacing w:before="59"/>
              <w:ind w:right="224"/>
              <w:jc w:val="right"/>
              <w:rPr>
                <w:b/>
                <w:sz w:val="18"/>
              </w:rPr>
            </w:pPr>
            <w:r>
              <w:rPr>
                <w:b/>
                <w:sz w:val="18"/>
                <w:shd w:val="clear" w:color="auto" w:fill="D3D3D3"/>
              </w:rPr>
              <w:t>10</w:t>
            </w:r>
          </w:p>
        </w:tc>
      </w:tr>
    </w:tbl>
    <w:p w14:paraId="1CE3ECC0" w14:textId="77777777" w:rsidR="00F721B4" w:rsidRDefault="00F721B4" w:rsidP="00F721B4">
      <w:pPr>
        <w:pStyle w:val="BodyText"/>
        <w:spacing w:before="8"/>
        <w:rPr>
          <w:b/>
          <w:sz w:val="20"/>
        </w:rPr>
      </w:pPr>
    </w:p>
    <w:p w14:paraId="6EFE323A" w14:textId="77777777" w:rsidR="00F721B4" w:rsidRDefault="00F721B4" w:rsidP="00F721B4">
      <w:pPr>
        <w:pStyle w:val="ListParagraph"/>
        <w:numPr>
          <w:ilvl w:val="0"/>
          <w:numId w:val="11"/>
        </w:numPr>
        <w:tabs>
          <w:tab w:val="left" w:pos="703"/>
          <w:tab w:val="left" w:pos="704"/>
        </w:tabs>
        <w:spacing w:before="1"/>
        <w:ind w:left="704" w:right="1197" w:hanging="512"/>
        <w:rPr>
          <w:b/>
          <w:sz w:val="23"/>
        </w:rPr>
      </w:pPr>
      <w:r>
        <w:rPr>
          <w:b/>
          <w:sz w:val="23"/>
          <w:shd w:val="clear" w:color="auto" w:fill="D3D3D3"/>
        </w:rPr>
        <w:t>Determine routine profit on manufacturing by A and B, and calculate total residual</w:t>
      </w:r>
      <w:r>
        <w:rPr>
          <w:b/>
          <w:spacing w:val="-1"/>
          <w:sz w:val="23"/>
          <w:shd w:val="clear" w:color="auto" w:fill="D3D3D3"/>
        </w:rPr>
        <w:t xml:space="preserve"> </w:t>
      </w:r>
      <w:r>
        <w:rPr>
          <w:b/>
          <w:sz w:val="23"/>
          <w:shd w:val="clear" w:color="auto" w:fill="D3D3D3"/>
        </w:rPr>
        <w:t>profit</w:t>
      </w:r>
    </w:p>
    <w:p w14:paraId="28D9C8EB" w14:textId="77777777" w:rsidR="00F721B4" w:rsidRDefault="00F721B4" w:rsidP="00F721B4">
      <w:pPr>
        <w:pStyle w:val="BodyText"/>
        <w:spacing w:before="3"/>
        <w:rPr>
          <w:b/>
          <w:sz w:val="12"/>
        </w:rPr>
      </w:pPr>
    </w:p>
    <w:p w14:paraId="45FD9DF0" w14:textId="77777777" w:rsidR="00F721B4" w:rsidRDefault="00F721B4" w:rsidP="00F721B4">
      <w:pPr>
        <w:pStyle w:val="ListParagraph"/>
        <w:numPr>
          <w:ilvl w:val="0"/>
          <w:numId w:val="12"/>
        </w:numPr>
        <w:tabs>
          <w:tab w:val="left" w:pos="1555"/>
          <w:tab w:val="left" w:pos="1556"/>
        </w:tabs>
        <w:spacing w:before="92" w:line="242" w:lineRule="auto"/>
        <w:ind w:left="704" w:firstLine="0"/>
        <w:rPr>
          <w:sz w:val="21"/>
        </w:rPr>
      </w:pPr>
      <w:r>
        <w:rPr>
          <w:sz w:val="21"/>
          <w:shd w:val="clear" w:color="auto" w:fill="D3D3D3"/>
        </w:rPr>
        <w:t>It is established, for both jurisdictions, that third-party comparable manufacturers without innovative intangible property earn a return on manufacturing costs (excluding purchases) of 10% (ratio of net profit to the direct and indirect costs of manufacturing).</w:t>
      </w:r>
      <w:r>
        <w:rPr>
          <w:sz w:val="21"/>
          <w:shd w:val="clear" w:color="auto" w:fill="D3D3D3"/>
          <w:vertAlign w:val="superscript"/>
        </w:rPr>
        <w:t>1</w:t>
      </w:r>
      <w:r>
        <w:rPr>
          <w:sz w:val="21"/>
          <w:shd w:val="clear" w:color="auto" w:fill="D3D3D3"/>
        </w:rPr>
        <w:t xml:space="preserve"> See paragraph 2.127 of the Guidelines. A’s manufacturing costs are 15, and so the return on costs would attribute to A </w:t>
      </w:r>
      <w:proofErr w:type="spellStart"/>
      <w:r>
        <w:rPr>
          <w:sz w:val="21"/>
          <w:shd w:val="clear" w:color="auto" w:fill="D3D3D3"/>
        </w:rPr>
        <w:t>a</w:t>
      </w:r>
      <w:proofErr w:type="spellEnd"/>
      <w:r>
        <w:rPr>
          <w:sz w:val="21"/>
          <w:shd w:val="clear" w:color="auto" w:fill="D3D3D3"/>
        </w:rPr>
        <w:t xml:space="preserve"> manufacturing profit of 1.5. B’s equivalent costs are 20, and so the return on costs would attribute to </w:t>
      </w:r>
      <w:proofErr w:type="spellStart"/>
      <w:r>
        <w:rPr>
          <w:sz w:val="21"/>
          <w:shd w:val="clear" w:color="auto" w:fill="D3D3D3"/>
        </w:rPr>
        <w:t>B</w:t>
      </w:r>
      <w:proofErr w:type="spellEnd"/>
      <w:r>
        <w:rPr>
          <w:sz w:val="21"/>
          <w:shd w:val="clear" w:color="auto" w:fill="D3D3D3"/>
        </w:rPr>
        <w:t xml:space="preserve"> a manufacturing profit of 2.0. The residual profit is therefore 6.5, arrived at by deducting from the combined net profit of 10 the combined manufacturing profit of</w:t>
      </w:r>
      <w:r>
        <w:rPr>
          <w:spacing w:val="-12"/>
          <w:sz w:val="21"/>
          <w:shd w:val="clear" w:color="auto" w:fill="D3D3D3"/>
        </w:rPr>
        <w:t xml:space="preserve"> </w:t>
      </w:r>
      <w:r>
        <w:rPr>
          <w:sz w:val="21"/>
          <w:shd w:val="clear" w:color="auto" w:fill="D3D3D3"/>
        </w:rPr>
        <w:t>3.5.</w:t>
      </w:r>
    </w:p>
    <w:p w14:paraId="2DA0CD5D" w14:textId="77777777" w:rsidR="00F721B4" w:rsidRDefault="00F721B4" w:rsidP="00F721B4">
      <w:pPr>
        <w:pStyle w:val="BodyText"/>
        <w:rPr>
          <w:sz w:val="20"/>
        </w:rPr>
      </w:pPr>
    </w:p>
    <w:p w14:paraId="0CF34613" w14:textId="77777777" w:rsidR="00F721B4" w:rsidRDefault="00F721B4" w:rsidP="00F721B4">
      <w:pPr>
        <w:pStyle w:val="BodyText"/>
        <w:rPr>
          <w:sz w:val="20"/>
        </w:rPr>
      </w:pPr>
    </w:p>
    <w:p w14:paraId="6BD3FFD8" w14:textId="77777777" w:rsidR="00F721B4" w:rsidRDefault="00F721B4" w:rsidP="00F721B4">
      <w:pPr>
        <w:pStyle w:val="BodyText"/>
        <w:rPr>
          <w:sz w:val="20"/>
        </w:rPr>
      </w:pPr>
    </w:p>
    <w:p w14:paraId="3F0B0378" w14:textId="77777777" w:rsidR="00F721B4" w:rsidRDefault="00F721B4" w:rsidP="00F721B4">
      <w:pPr>
        <w:pStyle w:val="BodyText"/>
        <w:rPr>
          <w:sz w:val="20"/>
        </w:rPr>
      </w:pPr>
    </w:p>
    <w:p w14:paraId="2490F221" w14:textId="0B8AAAE9" w:rsidR="00F721B4" w:rsidRDefault="00F721B4" w:rsidP="00F721B4">
      <w:pPr>
        <w:pStyle w:val="BodyText"/>
        <w:spacing w:before="7"/>
        <w:rPr>
          <w:sz w:val="12"/>
        </w:rPr>
      </w:pPr>
      <w:r>
        <w:rPr>
          <w:noProof/>
        </w:rPr>
        <mc:AlternateContent>
          <mc:Choice Requires="wps">
            <w:drawing>
              <wp:anchor distT="0" distB="0" distL="0" distR="0" simplePos="0" relativeHeight="251693056" behindDoc="1" locked="0" layoutInCell="1" allowOverlap="1" wp14:anchorId="3A074803" wp14:editId="5FF9C1BF">
                <wp:simplePos x="0" y="0"/>
                <wp:positionH relativeFrom="page">
                  <wp:posOffset>503555</wp:posOffset>
                </wp:positionH>
                <wp:positionV relativeFrom="paragraph">
                  <wp:posOffset>117475</wp:posOffset>
                </wp:positionV>
                <wp:extent cx="1828800" cy="6350"/>
                <wp:effectExtent l="0" t="0" r="1270" b="3810"/>
                <wp:wrapTopAndBottom/>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A3912" id="Rectangle 107" o:spid="_x0000_s1026" style="position:absolute;margin-left:39.65pt;margin-top:9.25pt;width:2in;height:.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" fillcolor="black" stroked="f">
                <w10:wrap type="topAndBottom" anchorx="page"/>
              </v:rect>
            </w:pict>
          </mc:Fallback>
        </mc:AlternateContent>
      </w:r>
    </w:p>
    <w:p w14:paraId="67A5A62A" w14:textId="77777777" w:rsidR="00F721B4" w:rsidRDefault="00F721B4" w:rsidP="00F721B4">
      <w:pPr>
        <w:pStyle w:val="ListParagraph"/>
        <w:numPr>
          <w:ilvl w:val="0"/>
          <w:numId w:val="10"/>
        </w:numPr>
        <w:tabs>
          <w:tab w:val="left" w:pos="1042"/>
          <w:tab w:val="left" w:pos="1043"/>
        </w:tabs>
        <w:spacing w:before="91"/>
        <w:ind w:right="633"/>
        <w:rPr>
          <w:sz w:val="20"/>
        </w:rPr>
      </w:pPr>
      <w:r>
        <w:rPr>
          <w:sz w:val="20"/>
        </w:rPr>
        <w:t>This 10% return does not technically correspond to a cost plus mark-up in its strictest sense because it yields net profit rather than gross profit. But neither does the 10% return correspond to a TNMM margin in its strictest sense, since the cost base does not include operating expenses. The net return on manufacturing costs is being used as a convenient and practical first stage of the profit split method, because it simplifies the determination of the amount of residual net profit attributable to intangible</w:t>
      </w:r>
      <w:r>
        <w:rPr>
          <w:spacing w:val="-13"/>
          <w:sz w:val="20"/>
        </w:rPr>
        <w:t xml:space="preserve"> </w:t>
      </w:r>
      <w:r>
        <w:rPr>
          <w:sz w:val="20"/>
        </w:rPr>
        <w:t>property.</w:t>
      </w:r>
    </w:p>
    <w:p w14:paraId="58E492B7" w14:textId="77777777" w:rsidR="00F721B4" w:rsidRDefault="00F721B4" w:rsidP="00F721B4">
      <w:pPr>
        <w:jc w:val="both"/>
        <w:rPr>
          <w:sz w:val="20"/>
        </w:rPr>
        <w:sectPr w:rsidR="00F721B4">
          <w:pgSz w:w="9070" w:h="13050"/>
          <w:pgMar w:top="1120" w:right="660" w:bottom="800" w:left="600" w:header="858" w:footer="619" w:gutter="0"/>
          <w:cols w:space="720"/>
        </w:sectPr>
      </w:pPr>
    </w:p>
    <w:p w14:paraId="53DD612D" w14:textId="77777777" w:rsidR="00F721B4" w:rsidRDefault="00F721B4" w:rsidP="00F721B4">
      <w:pPr>
        <w:pStyle w:val="BodyText"/>
        <w:spacing w:before="9"/>
        <w:rPr>
          <w:sz w:val="16"/>
        </w:rPr>
      </w:pPr>
    </w:p>
    <w:p w14:paraId="6EE5EE5C" w14:textId="77777777" w:rsidR="00F721B4" w:rsidRDefault="00F721B4" w:rsidP="00F721B4">
      <w:pPr>
        <w:pStyle w:val="Heading2"/>
        <w:numPr>
          <w:ilvl w:val="0"/>
          <w:numId w:val="11"/>
        </w:numPr>
        <w:tabs>
          <w:tab w:val="left" w:pos="703"/>
          <w:tab w:val="left" w:pos="705"/>
        </w:tabs>
        <w:spacing w:before="91"/>
        <w:ind w:left="704" w:hanging="512"/>
      </w:pPr>
      <w:r>
        <w:rPr>
          <w:shd w:val="clear" w:color="auto" w:fill="D3D3D3"/>
        </w:rPr>
        <w:t>Allocate residual profit</w:t>
      </w:r>
    </w:p>
    <w:p w14:paraId="05F638A9" w14:textId="77777777" w:rsidR="00F721B4" w:rsidRDefault="00F721B4" w:rsidP="00F721B4">
      <w:pPr>
        <w:pStyle w:val="BodyText"/>
        <w:spacing w:before="4"/>
        <w:rPr>
          <w:b/>
          <w:sz w:val="12"/>
        </w:rPr>
      </w:pPr>
    </w:p>
    <w:p w14:paraId="51E85AF9" w14:textId="77777777" w:rsidR="00F721B4" w:rsidRDefault="00F721B4" w:rsidP="00F721B4">
      <w:pPr>
        <w:pStyle w:val="ListParagraph"/>
        <w:numPr>
          <w:ilvl w:val="0"/>
          <w:numId w:val="12"/>
        </w:numPr>
        <w:tabs>
          <w:tab w:val="left" w:pos="1555"/>
          <w:tab w:val="left" w:pos="1556"/>
        </w:tabs>
        <w:spacing w:before="92" w:line="242" w:lineRule="auto"/>
        <w:ind w:left="704" w:firstLine="0"/>
        <w:rPr>
          <w:sz w:val="21"/>
        </w:rPr>
      </w:pPr>
      <w:r>
        <w:rPr>
          <w:sz w:val="21"/>
          <w:shd w:val="clear" w:color="auto" w:fill="D3D3D3"/>
        </w:rPr>
        <w:t xml:space="preserve">The initial allocation of profit (1.5 to A and 2.0 to B) rewards the manufacturing functions of A and B, but does not </w:t>
      </w:r>
      <w:proofErr w:type="spellStart"/>
      <w:r>
        <w:rPr>
          <w:sz w:val="21"/>
          <w:shd w:val="clear" w:color="auto" w:fill="D3D3D3"/>
        </w:rPr>
        <w:t>recognise</w:t>
      </w:r>
      <w:proofErr w:type="spellEnd"/>
      <w:r>
        <w:rPr>
          <w:sz w:val="21"/>
          <w:shd w:val="clear" w:color="auto" w:fill="D3D3D3"/>
        </w:rPr>
        <w:t xml:space="preserve"> the value of their respective R&amp;D that has resulted in a technologically advanced product. That residual can, therefore, be split between A and B based on their share of total R&amp;D costs, since, for the purposes of this example</w:t>
      </w:r>
      <w:r>
        <w:rPr>
          <w:sz w:val="21"/>
          <w:shd w:val="clear" w:color="auto" w:fill="D3D3D3"/>
          <w:vertAlign w:val="superscript"/>
        </w:rPr>
        <w:t>2</w:t>
      </w:r>
      <w:r>
        <w:rPr>
          <w:sz w:val="21"/>
          <w:shd w:val="clear" w:color="auto" w:fill="D3D3D3"/>
        </w:rPr>
        <w:t xml:space="preserve">, </w:t>
      </w:r>
      <w:r>
        <w:rPr>
          <w:spacing w:val="-4"/>
          <w:sz w:val="21"/>
          <w:shd w:val="clear" w:color="auto" w:fill="D3D3D3"/>
        </w:rPr>
        <w:t xml:space="preserve">it </w:t>
      </w:r>
      <w:r>
        <w:rPr>
          <w:sz w:val="21"/>
          <w:shd w:val="clear" w:color="auto" w:fill="D3D3D3"/>
        </w:rPr>
        <w:t>can reliably be assumed that the companies’ relative expenditure on R&amp;D accurately reflects their relative contributions to the value of the product’s technological innovation. A’s R&amp;D expenditure is 15 and B’s 10, giving combined R&amp;D expenditure of 25. The residual is 6.5 which may be allocated 15/25 to A and 10/25 to B, resulting in a share of 3.9 and 2.6 respectively, as</w:t>
      </w:r>
      <w:r>
        <w:rPr>
          <w:spacing w:val="-1"/>
          <w:sz w:val="21"/>
          <w:shd w:val="clear" w:color="auto" w:fill="D3D3D3"/>
        </w:rPr>
        <w:t xml:space="preserve"> </w:t>
      </w:r>
      <w:r>
        <w:rPr>
          <w:sz w:val="21"/>
          <w:shd w:val="clear" w:color="auto" w:fill="D3D3D3"/>
        </w:rPr>
        <w:t>below:</w:t>
      </w:r>
      <w:r>
        <w:rPr>
          <w:spacing w:val="-2"/>
          <w:sz w:val="21"/>
          <w:shd w:val="clear" w:color="auto" w:fill="D3D3D3"/>
        </w:rPr>
        <w:t xml:space="preserve"> </w:t>
      </w:r>
    </w:p>
    <w:p w14:paraId="59F6E968" w14:textId="77777777" w:rsidR="00F721B4" w:rsidRDefault="00F721B4" w:rsidP="00F721B4">
      <w:pPr>
        <w:pStyle w:val="BodyText"/>
        <w:spacing w:before="118"/>
        <w:ind w:left="1042"/>
        <w:jc w:val="both"/>
      </w:pPr>
      <w:r>
        <w:rPr>
          <w:shd w:val="clear" w:color="auto" w:fill="D3D3D3"/>
        </w:rPr>
        <w:t>A’s share 6.5 x 15/25= 3.9</w:t>
      </w:r>
    </w:p>
    <w:p w14:paraId="70652AA6" w14:textId="77777777" w:rsidR="00F721B4" w:rsidRDefault="00F721B4" w:rsidP="00F721B4">
      <w:pPr>
        <w:pStyle w:val="BodyText"/>
        <w:spacing w:before="119"/>
        <w:ind w:left="1042"/>
        <w:jc w:val="both"/>
      </w:pPr>
      <w:r>
        <w:rPr>
          <w:shd w:val="clear" w:color="auto" w:fill="D3D3D3"/>
        </w:rPr>
        <w:t>B’s share 6.5 x 10/25= 2.6.</w:t>
      </w:r>
    </w:p>
    <w:p w14:paraId="74220369" w14:textId="77777777" w:rsidR="00F721B4" w:rsidRDefault="00F721B4" w:rsidP="00F721B4">
      <w:pPr>
        <w:pStyle w:val="BodyText"/>
        <w:spacing w:before="6"/>
        <w:rPr>
          <w:sz w:val="13"/>
        </w:rPr>
      </w:pPr>
    </w:p>
    <w:p w14:paraId="57E9BC91" w14:textId="77777777" w:rsidR="00F721B4" w:rsidRDefault="00F721B4" w:rsidP="00F721B4">
      <w:pPr>
        <w:pStyle w:val="Heading2"/>
        <w:numPr>
          <w:ilvl w:val="0"/>
          <w:numId w:val="11"/>
        </w:numPr>
        <w:tabs>
          <w:tab w:val="left" w:pos="704"/>
          <w:tab w:val="left" w:pos="705"/>
        </w:tabs>
        <w:spacing w:before="90"/>
        <w:ind w:left="704" w:hanging="512"/>
      </w:pPr>
      <w:r>
        <w:rPr>
          <w:shd w:val="clear" w:color="auto" w:fill="D3D3D3"/>
        </w:rPr>
        <w:t>Recalculate</w:t>
      </w:r>
      <w:r>
        <w:rPr>
          <w:spacing w:val="-3"/>
          <w:shd w:val="clear" w:color="auto" w:fill="D3D3D3"/>
        </w:rPr>
        <w:t xml:space="preserve"> </w:t>
      </w:r>
      <w:r>
        <w:rPr>
          <w:shd w:val="clear" w:color="auto" w:fill="D3D3D3"/>
        </w:rPr>
        <w:t>Profits</w:t>
      </w:r>
    </w:p>
    <w:p w14:paraId="3CF3F665" w14:textId="77777777" w:rsidR="00F721B4" w:rsidRDefault="00F721B4" w:rsidP="00F721B4">
      <w:pPr>
        <w:pStyle w:val="BodyText"/>
        <w:spacing w:before="4"/>
        <w:rPr>
          <w:b/>
          <w:sz w:val="12"/>
        </w:rPr>
      </w:pPr>
    </w:p>
    <w:p w14:paraId="764053DC" w14:textId="509F4DE6" w:rsidR="00F721B4" w:rsidRDefault="00F721B4" w:rsidP="00F721B4">
      <w:pPr>
        <w:pStyle w:val="ListParagraph"/>
        <w:numPr>
          <w:ilvl w:val="0"/>
          <w:numId w:val="12"/>
        </w:numPr>
        <w:tabs>
          <w:tab w:val="left" w:pos="1556"/>
          <w:tab w:val="left" w:pos="1557"/>
        </w:tabs>
        <w:spacing w:before="93"/>
        <w:ind w:left="1556" w:right="0" w:hanging="853"/>
        <w:rPr>
          <w:sz w:val="21"/>
        </w:rPr>
      </w:pPr>
      <w:r>
        <w:rPr>
          <w:noProof/>
        </w:rPr>
        <mc:AlternateContent>
          <mc:Choice Requires="wpg">
            <w:drawing>
              <wp:anchor distT="0" distB="0" distL="0" distR="0" simplePos="0" relativeHeight="251694080" behindDoc="1" locked="0" layoutInCell="1" allowOverlap="1" wp14:anchorId="44627DC5" wp14:editId="794E6C57">
                <wp:simplePos x="0" y="0"/>
                <wp:positionH relativeFrom="page">
                  <wp:posOffset>1043305</wp:posOffset>
                </wp:positionH>
                <wp:positionV relativeFrom="paragraph">
                  <wp:posOffset>293370</wp:posOffset>
                </wp:positionV>
                <wp:extent cx="3009900" cy="152400"/>
                <wp:effectExtent l="5080" t="0" r="0" b="3175"/>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0" cy="152400"/>
                          <a:chOff x="1643" y="462"/>
                          <a:chExt cx="4740" cy="240"/>
                        </a:xfrm>
                      </wpg:grpSpPr>
                      <wps:wsp>
                        <wps:cNvPr id="105" name="Rectangle 92"/>
                        <wps:cNvSpPr>
                          <a:spLocks noChangeArrowheads="1"/>
                        </wps:cNvSpPr>
                        <wps:spPr bwMode="auto">
                          <a:xfrm>
                            <a:off x="1642" y="461"/>
                            <a:ext cx="4740" cy="24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Text Box 93"/>
                        <wps:cNvSpPr txBox="1">
                          <a:spLocks noChangeArrowheads="1"/>
                        </wps:cNvSpPr>
                        <wps:spPr bwMode="auto">
                          <a:xfrm>
                            <a:off x="1642" y="461"/>
                            <a:ext cx="47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E10" w14:textId="77777777" w:rsidR="00F721B4" w:rsidRDefault="00F721B4" w:rsidP="00F721B4">
                              <w:pPr>
                                <w:spacing w:line="235" w:lineRule="exact"/>
                                <w:ind w:left="511" w:right="-15"/>
                                <w:rPr>
                                  <w:sz w:val="21"/>
                                </w:rPr>
                              </w:pPr>
                              <w:r>
                                <w:rPr>
                                  <w:sz w:val="21"/>
                                </w:rPr>
                                <w:t>B’s net profits would thus become 2.0 + 2.6 =</w:t>
                              </w:r>
                              <w:r>
                                <w:rPr>
                                  <w:spacing w:val="-4"/>
                                  <w:sz w:val="21"/>
                                </w:rPr>
                                <w:t xml:space="preserve"> </w:t>
                              </w:r>
                              <w:r>
                                <w:rPr>
                                  <w:sz w:val="21"/>
                                </w:rPr>
                                <w:t>4.6.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27DC5" id="Group 104" o:spid="_x0000_s1102" style="position:absolute;left:0;text-align:left;margin-left:82.15pt;margin-top:23.1pt;width:237pt;height:12pt;z-index:-251622400;mso-wrap-distance-left:0;mso-wrap-distance-right:0;mso-position-horizontal-relative:page;mso-position-vertical-relative:text" coordorigin="1643,462" coordsize="474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">
                <v:rect id="Rectangle 92" o:spid="_x0000_s1103" style="position:absolute;left:1642;top:461;width:47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" fillcolor="#d3d3d3" stroked="f"/>
                <v:shape id="_x0000_s1104" type="#_x0000_t202" style="position:absolute;left:1642;top:461;width:47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6191E10" w14:textId="77777777" w:rsidR="00F721B4" w:rsidRDefault="00F721B4" w:rsidP="00F721B4">
                        <w:pPr>
                          <w:spacing w:line="235" w:lineRule="exact"/>
                          <w:ind w:left="511" w:right="-15"/>
                          <w:rPr>
                            <w:sz w:val="21"/>
                          </w:rPr>
                        </w:pPr>
                        <w:r>
                          <w:rPr>
                            <w:sz w:val="21"/>
                          </w:rPr>
                          <w:t>B’s net profits would thus become 2.0 + 2.6 =</w:t>
                        </w:r>
                        <w:r>
                          <w:rPr>
                            <w:spacing w:val="-4"/>
                            <w:sz w:val="21"/>
                          </w:rPr>
                          <w:t xml:space="preserve"> </w:t>
                        </w:r>
                        <w:r>
                          <w:rPr>
                            <w:sz w:val="21"/>
                          </w:rPr>
                          <w:t>4.6.</w:t>
                        </w:r>
                      </w:p>
                    </w:txbxContent>
                  </v:textbox>
                </v:shape>
                <w10:wrap type="topAndBottom" anchorx="page"/>
              </v:group>
            </w:pict>
          </mc:Fallback>
        </mc:AlternateContent>
      </w:r>
      <w:r>
        <w:rPr>
          <w:sz w:val="21"/>
          <w:shd w:val="clear" w:color="auto" w:fill="D3D3D3"/>
        </w:rPr>
        <w:t>A’s net profits would thus become 1.5 + 3.9 =</w:t>
      </w:r>
      <w:r>
        <w:rPr>
          <w:spacing w:val="-6"/>
          <w:sz w:val="21"/>
          <w:shd w:val="clear" w:color="auto" w:fill="D3D3D3"/>
        </w:rPr>
        <w:t xml:space="preserve"> </w:t>
      </w:r>
      <w:r>
        <w:rPr>
          <w:sz w:val="21"/>
          <w:shd w:val="clear" w:color="auto" w:fill="D3D3D3"/>
        </w:rPr>
        <w:t>5.4.</w:t>
      </w:r>
    </w:p>
    <w:p w14:paraId="1CDE1097" w14:textId="77777777" w:rsidR="00F721B4" w:rsidRDefault="00F721B4" w:rsidP="00F721B4">
      <w:pPr>
        <w:pStyle w:val="BodyText"/>
        <w:tabs>
          <w:tab w:val="left" w:pos="1553"/>
        </w:tabs>
        <w:spacing w:before="84"/>
        <w:ind w:left="1042"/>
      </w:pPr>
      <w:r>
        <w:rPr>
          <w:shd w:val="clear" w:color="auto" w:fill="D3D3D3"/>
        </w:rPr>
        <w:t xml:space="preserve"> </w:t>
      </w:r>
      <w:r>
        <w:rPr>
          <w:shd w:val="clear" w:color="auto" w:fill="D3D3D3"/>
        </w:rPr>
        <w:tab/>
        <w:t>The revised P &amp; L for tax purposes would appear</w:t>
      </w:r>
      <w:r>
        <w:rPr>
          <w:spacing w:val="-10"/>
          <w:shd w:val="clear" w:color="auto" w:fill="D3D3D3"/>
        </w:rPr>
        <w:t xml:space="preserve"> </w:t>
      </w:r>
      <w:r>
        <w:rPr>
          <w:shd w:val="clear" w:color="auto" w:fill="D3D3D3"/>
        </w:rPr>
        <w:t>as:</w:t>
      </w:r>
    </w:p>
    <w:p w14:paraId="0E2F3977" w14:textId="77777777" w:rsidR="00F721B4" w:rsidRDefault="00F721B4" w:rsidP="00F721B4">
      <w:pPr>
        <w:pStyle w:val="BodyText"/>
        <w:spacing w:before="1"/>
        <w:rPr>
          <w:sz w:val="11"/>
        </w:rPr>
      </w:pPr>
    </w:p>
    <w:tbl>
      <w:tblPr>
        <w:tblW w:w="0" w:type="auto"/>
        <w:tblInd w:w="711" w:type="dxa"/>
        <w:tblLayout w:type="fixed"/>
        <w:tblCellMar>
          <w:left w:w="0" w:type="dxa"/>
          <w:right w:w="0" w:type="dxa"/>
        </w:tblCellMar>
        <w:tblLook w:val="01E0" w:firstRow="1" w:lastRow="1" w:firstColumn="1" w:lastColumn="1" w:noHBand="0" w:noVBand="0"/>
      </w:tblPr>
      <w:tblGrid>
        <w:gridCol w:w="2323"/>
        <w:gridCol w:w="1034"/>
        <w:gridCol w:w="1034"/>
        <w:gridCol w:w="1036"/>
        <w:gridCol w:w="1034"/>
      </w:tblGrid>
      <w:tr w:rsidR="00F721B4" w14:paraId="26BC6927" w14:textId="77777777" w:rsidTr="00946DDD">
        <w:trPr>
          <w:trHeight w:val="326"/>
        </w:trPr>
        <w:tc>
          <w:tcPr>
            <w:tcW w:w="2323" w:type="dxa"/>
            <w:tcBorders>
              <w:bottom w:val="single" w:sz="4" w:space="0" w:color="000000"/>
              <w:right w:val="single" w:sz="4" w:space="0" w:color="000000"/>
            </w:tcBorders>
          </w:tcPr>
          <w:p w14:paraId="44BC3E15" w14:textId="77777777" w:rsidR="00F721B4" w:rsidRDefault="00F721B4" w:rsidP="00946DDD">
            <w:pPr>
              <w:pStyle w:val="TableParagraph"/>
              <w:spacing w:before="0"/>
              <w:rPr>
                <w:sz w:val="20"/>
              </w:rPr>
            </w:pP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C6D9F0"/>
          </w:tcPr>
          <w:p w14:paraId="04A679C8" w14:textId="77777777" w:rsidR="00F721B4" w:rsidRDefault="00F721B4" w:rsidP="00946DDD">
            <w:pPr>
              <w:pStyle w:val="TableParagraph"/>
              <w:spacing w:before="59"/>
              <w:ind w:left="15"/>
              <w:jc w:val="center"/>
              <w:rPr>
                <w:b/>
                <w:sz w:val="18"/>
              </w:rPr>
            </w:pPr>
            <w:r>
              <w:rPr>
                <w:b/>
                <w:sz w:val="18"/>
                <w:shd w:val="clear" w:color="auto" w:fill="D3D3D3"/>
              </w:rPr>
              <w:t>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C6D9F0"/>
          </w:tcPr>
          <w:p w14:paraId="019AB272" w14:textId="77777777" w:rsidR="00F721B4" w:rsidRDefault="00F721B4" w:rsidP="00946DDD">
            <w:pPr>
              <w:pStyle w:val="TableParagraph"/>
              <w:spacing w:before="59"/>
              <w:ind w:left="15"/>
              <w:jc w:val="center"/>
              <w:rPr>
                <w:b/>
                <w:sz w:val="18"/>
              </w:rPr>
            </w:pPr>
            <w:r>
              <w:rPr>
                <w:b/>
                <w:sz w:val="18"/>
                <w:shd w:val="clear" w:color="auto" w:fill="D3D3D3"/>
              </w:rPr>
              <w:t>B</w:t>
            </w:r>
          </w:p>
        </w:tc>
      </w:tr>
      <w:tr w:rsidR="00F721B4" w14:paraId="6AEF0F93" w14:textId="77777777" w:rsidTr="00946DDD">
        <w:trPr>
          <w:trHeight w:val="332"/>
        </w:trPr>
        <w:tc>
          <w:tcPr>
            <w:tcW w:w="2323" w:type="dxa"/>
            <w:tcBorders>
              <w:top w:val="single" w:sz="4" w:space="0" w:color="000000"/>
              <w:left w:val="single" w:sz="4" w:space="0" w:color="000000"/>
              <w:right w:val="single" w:sz="4" w:space="0" w:color="000000"/>
            </w:tcBorders>
          </w:tcPr>
          <w:p w14:paraId="251AB751" w14:textId="77777777" w:rsidR="00F721B4" w:rsidRDefault="00F721B4" w:rsidP="00946DDD">
            <w:pPr>
              <w:pStyle w:val="TableParagraph"/>
              <w:spacing w:before="62"/>
              <w:ind w:left="69"/>
              <w:rPr>
                <w:b/>
                <w:sz w:val="18"/>
              </w:rPr>
            </w:pPr>
            <w:r>
              <w:rPr>
                <w:b/>
                <w:sz w:val="18"/>
                <w:shd w:val="clear" w:color="auto" w:fill="D3D3D3"/>
              </w:rPr>
              <w:t>Sales</w:t>
            </w:r>
          </w:p>
        </w:tc>
        <w:tc>
          <w:tcPr>
            <w:tcW w:w="1034" w:type="dxa"/>
            <w:tcBorders>
              <w:top w:val="single" w:sz="4" w:space="0" w:color="000000"/>
              <w:left w:val="single" w:sz="4" w:space="0" w:color="000000"/>
            </w:tcBorders>
          </w:tcPr>
          <w:p w14:paraId="0CF75B9C" w14:textId="77777777" w:rsidR="00F721B4" w:rsidRDefault="00F721B4" w:rsidP="00946DDD">
            <w:pPr>
              <w:pStyle w:val="TableParagraph"/>
              <w:spacing w:before="0"/>
              <w:rPr>
                <w:sz w:val="20"/>
              </w:rPr>
            </w:pPr>
          </w:p>
        </w:tc>
        <w:tc>
          <w:tcPr>
            <w:tcW w:w="1034" w:type="dxa"/>
            <w:tcBorders>
              <w:top w:val="single" w:sz="4" w:space="0" w:color="000000"/>
              <w:right w:val="single" w:sz="4" w:space="0" w:color="000000"/>
            </w:tcBorders>
          </w:tcPr>
          <w:p w14:paraId="08821BD9" w14:textId="77777777" w:rsidR="00F721B4" w:rsidRDefault="00F721B4" w:rsidP="00946DDD">
            <w:pPr>
              <w:pStyle w:val="TableParagraph"/>
              <w:spacing w:before="57"/>
              <w:ind w:right="223"/>
              <w:jc w:val="right"/>
              <w:rPr>
                <w:sz w:val="18"/>
              </w:rPr>
            </w:pPr>
            <w:r>
              <w:rPr>
                <w:sz w:val="18"/>
                <w:shd w:val="clear" w:color="auto" w:fill="D3D3D3"/>
              </w:rPr>
              <w:t>55.4</w:t>
            </w:r>
          </w:p>
        </w:tc>
        <w:tc>
          <w:tcPr>
            <w:tcW w:w="1036" w:type="dxa"/>
            <w:tcBorders>
              <w:top w:val="single" w:sz="4" w:space="0" w:color="000000"/>
              <w:left w:val="single" w:sz="4" w:space="0" w:color="000000"/>
            </w:tcBorders>
          </w:tcPr>
          <w:p w14:paraId="0272F717" w14:textId="77777777" w:rsidR="00F721B4" w:rsidRDefault="00F721B4" w:rsidP="00946DDD">
            <w:pPr>
              <w:pStyle w:val="TableParagraph"/>
              <w:spacing w:before="0"/>
              <w:rPr>
                <w:sz w:val="20"/>
              </w:rPr>
            </w:pPr>
          </w:p>
        </w:tc>
        <w:tc>
          <w:tcPr>
            <w:tcW w:w="1034" w:type="dxa"/>
            <w:tcBorders>
              <w:top w:val="single" w:sz="4" w:space="0" w:color="000000"/>
              <w:right w:val="single" w:sz="4" w:space="0" w:color="000000"/>
            </w:tcBorders>
          </w:tcPr>
          <w:p w14:paraId="0F7DDF60" w14:textId="77777777" w:rsidR="00F721B4" w:rsidRDefault="00F721B4" w:rsidP="00946DDD">
            <w:pPr>
              <w:pStyle w:val="TableParagraph"/>
              <w:spacing w:before="57"/>
              <w:ind w:right="223"/>
              <w:jc w:val="right"/>
              <w:rPr>
                <w:sz w:val="18"/>
              </w:rPr>
            </w:pPr>
            <w:r>
              <w:rPr>
                <w:sz w:val="18"/>
                <w:shd w:val="clear" w:color="auto" w:fill="D3D3D3"/>
              </w:rPr>
              <w:t>100</w:t>
            </w:r>
          </w:p>
        </w:tc>
      </w:tr>
      <w:tr w:rsidR="00F721B4" w14:paraId="67537D69" w14:textId="77777777" w:rsidTr="00946DDD">
        <w:trPr>
          <w:trHeight w:val="323"/>
        </w:trPr>
        <w:tc>
          <w:tcPr>
            <w:tcW w:w="2323" w:type="dxa"/>
            <w:tcBorders>
              <w:left w:val="single" w:sz="4" w:space="0" w:color="000000"/>
              <w:right w:val="single" w:sz="4" w:space="0" w:color="000000"/>
            </w:tcBorders>
          </w:tcPr>
          <w:p w14:paraId="70355B3F" w14:textId="77777777" w:rsidR="00F721B4" w:rsidRDefault="00F721B4" w:rsidP="00946DDD">
            <w:pPr>
              <w:pStyle w:val="TableParagraph"/>
              <w:spacing w:before="56"/>
              <w:ind w:left="69"/>
              <w:rPr>
                <w:b/>
                <w:sz w:val="18"/>
              </w:rPr>
            </w:pPr>
            <w:r>
              <w:rPr>
                <w:b/>
                <w:sz w:val="18"/>
                <w:shd w:val="clear" w:color="auto" w:fill="D3D3D3"/>
              </w:rPr>
              <w:t>Less:</w:t>
            </w:r>
          </w:p>
        </w:tc>
        <w:tc>
          <w:tcPr>
            <w:tcW w:w="1034" w:type="dxa"/>
            <w:tcBorders>
              <w:left w:val="single" w:sz="4" w:space="0" w:color="000000"/>
            </w:tcBorders>
          </w:tcPr>
          <w:p w14:paraId="49FA6437" w14:textId="77777777" w:rsidR="00F721B4" w:rsidRDefault="00F721B4" w:rsidP="00946DDD">
            <w:pPr>
              <w:pStyle w:val="TableParagraph"/>
              <w:spacing w:before="0"/>
              <w:rPr>
                <w:sz w:val="20"/>
              </w:rPr>
            </w:pPr>
          </w:p>
        </w:tc>
        <w:tc>
          <w:tcPr>
            <w:tcW w:w="1034" w:type="dxa"/>
            <w:tcBorders>
              <w:right w:val="single" w:sz="4" w:space="0" w:color="000000"/>
            </w:tcBorders>
          </w:tcPr>
          <w:p w14:paraId="25E37437" w14:textId="77777777" w:rsidR="00F721B4" w:rsidRDefault="00F721B4" w:rsidP="00946DDD">
            <w:pPr>
              <w:pStyle w:val="TableParagraph"/>
              <w:spacing w:before="0"/>
              <w:rPr>
                <w:sz w:val="20"/>
              </w:rPr>
            </w:pPr>
          </w:p>
        </w:tc>
        <w:tc>
          <w:tcPr>
            <w:tcW w:w="1036" w:type="dxa"/>
            <w:tcBorders>
              <w:left w:val="single" w:sz="4" w:space="0" w:color="000000"/>
            </w:tcBorders>
          </w:tcPr>
          <w:p w14:paraId="21EE1A7B" w14:textId="77777777" w:rsidR="00F721B4" w:rsidRDefault="00F721B4" w:rsidP="00946DDD">
            <w:pPr>
              <w:pStyle w:val="TableParagraph"/>
              <w:spacing w:before="0"/>
              <w:rPr>
                <w:sz w:val="20"/>
              </w:rPr>
            </w:pPr>
          </w:p>
        </w:tc>
        <w:tc>
          <w:tcPr>
            <w:tcW w:w="1034" w:type="dxa"/>
            <w:tcBorders>
              <w:right w:val="single" w:sz="4" w:space="0" w:color="000000"/>
            </w:tcBorders>
          </w:tcPr>
          <w:p w14:paraId="467A9283" w14:textId="77777777" w:rsidR="00F721B4" w:rsidRDefault="00F721B4" w:rsidP="00946DDD">
            <w:pPr>
              <w:pStyle w:val="TableParagraph"/>
              <w:spacing w:before="0"/>
              <w:rPr>
                <w:sz w:val="20"/>
              </w:rPr>
            </w:pPr>
          </w:p>
        </w:tc>
      </w:tr>
      <w:tr w:rsidR="00F721B4" w14:paraId="27DE1F76" w14:textId="77777777" w:rsidTr="00946DDD">
        <w:trPr>
          <w:trHeight w:val="326"/>
        </w:trPr>
        <w:tc>
          <w:tcPr>
            <w:tcW w:w="2323" w:type="dxa"/>
            <w:tcBorders>
              <w:left w:val="single" w:sz="4" w:space="0" w:color="000000"/>
              <w:right w:val="single" w:sz="4" w:space="0" w:color="000000"/>
            </w:tcBorders>
          </w:tcPr>
          <w:p w14:paraId="08FF0C79" w14:textId="77777777" w:rsidR="00F721B4" w:rsidRDefault="00F721B4" w:rsidP="00946DDD">
            <w:pPr>
              <w:pStyle w:val="TableParagraph"/>
              <w:spacing w:before="58"/>
              <w:ind w:left="69"/>
              <w:rPr>
                <w:b/>
                <w:sz w:val="18"/>
              </w:rPr>
            </w:pPr>
            <w:r>
              <w:rPr>
                <w:b/>
                <w:sz w:val="18"/>
                <w:shd w:val="clear" w:color="auto" w:fill="D3D3D3"/>
              </w:rPr>
              <w:t>Purchases</w:t>
            </w:r>
          </w:p>
        </w:tc>
        <w:tc>
          <w:tcPr>
            <w:tcW w:w="1034" w:type="dxa"/>
            <w:tcBorders>
              <w:left w:val="single" w:sz="4" w:space="0" w:color="000000"/>
            </w:tcBorders>
          </w:tcPr>
          <w:p w14:paraId="3B8E43F1" w14:textId="77777777" w:rsidR="00F721B4" w:rsidRDefault="00F721B4" w:rsidP="00946DDD">
            <w:pPr>
              <w:pStyle w:val="TableParagraph"/>
              <w:spacing w:before="0"/>
              <w:rPr>
                <w:sz w:val="20"/>
              </w:rPr>
            </w:pPr>
          </w:p>
        </w:tc>
        <w:tc>
          <w:tcPr>
            <w:tcW w:w="1034" w:type="dxa"/>
            <w:tcBorders>
              <w:right w:val="single" w:sz="4" w:space="0" w:color="000000"/>
            </w:tcBorders>
          </w:tcPr>
          <w:p w14:paraId="5BD1410D" w14:textId="77777777" w:rsidR="00F721B4" w:rsidRDefault="00F721B4" w:rsidP="00946DDD">
            <w:pPr>
              <w:pStyle w:val="TableParagraph"/>
              <w:spacing w:before="53"/>
              <w:ind w:right="221"/>
              <w:jc w:val="right"/>
              <w:rPr>
                <w:sz w:val="18"/>
              </w:rPr>
            </w:pPr>
            <w:r>
              <w:rPr>
                <w:sz w:val="18"/>
                <w:shd w:val="clear" w:color="auto" w:fill="D3D3D3"/>
              </w:rPr>
              <w:t>(10)</w:t>
            </w:r>
          </w:p>
        </w:tc>
        <w:tc>
          <w:tcPr>
            <w:tcW w:w="1036" w:type="dxa"/>
            <w:tcBorders>
              <w:left w:val="single" w:sz="4" w:space="0" w:color="000000"/>
            </w:tcBorders>
          </w:tcPr>
          <w:p w14:paraId="05B97B06" w14:textId="77777777" w:rsidR="00F721B4" w:rsidRDefault="00F721B4" w:rsidP="00946DDD">
            <w:pPr>
              <w:pStyle w:val="TableParagraph"/>
              <w:spacing w:before="0"/>
              <w:rPr>
                <w:sz w:val="20"/>
              </w:rPr>
            </w:pPr>
          </w:p>
        </w:tc>
        <w:tc>
          <w:tcPr>
            <w:tcW w:w="1034" w:type="dxa"/>
            <w:tcBorders>
              <w:right w:val="single" w:sz="4" w:space="0" w:color="000000"/>
            </w:tcBorders>
          </w:tcPr>
          <w:p w14:paraId="37B14CDA" w14:textId="77777777" w:rsidR="00F721B4" w:rsidRDefault="00F721B4" w:rsidP="00946DDD">
            <w:pPr>
              <w:pStyle w:val="TableParagraph"/>
              <w:spacing w:before="53"/>
              <w:ind w:right="222"/>
              <w:jc w:val="right"/>
              <w:rPr>
                <w:sz w:val="18"/>
              </w:rPr>
            </w:pPr>
            <w:r>
              <w:rPr>
                <w:sz w:val="18"/>
                <w:shd w:val="clear" w:color="auto" w:fill="D3D3D3"/>
              </w:rPr>
              <w:t>(55.4)</w:t>
            </w:r>
          </w:p>
        </w:tc>
      </w:tr>
      <w:tr w:rsidR="00F721B4" w14:paraId="4854CEF5" w14:textId="77777777" w:rsidTr="00946DDD">
        <w:trPr>
          <w:trHeight w:val="326"/>
        </w:trPr>
        <w:tc>
          <w:tcPr>
            <w:tcW w:w="2323" w:type="dxa"/>
            <w:tcBorders>
              <w:left w:val="single" w:sz="4" w:space="0" w:color="000000"/>
              <w:right w:val="single" w:sz="4" w:space="0" w:color="000000"/>
            </w:tcBorders>
          </w:tcPr>
          <w:p w14:paraId="0F69CAA9" w14:textId="77777777" w:rsidR="00F721B4" w:rsidRDefault="00F721B4" w:rsidP="00946DDD">
            <w:pPr>
              <w:pStyle w:val="TableParagraph"/>
              <w:spacing w:before="58"/>
              <w:ind w:left="69"/>
              <w:rPr>
                <w:b/>
                <w:sz w:val="18"/>
              </w:rPr>
            </w:pPr>
            <w:r>
              <w:rPr>
                <w:b/>
                <w:sz w:val="18"/>
                <w:shd w:val="clear" w:color="auto" w:fill="D3D3D3"/>
              </w:rPr>
              <w:t>Manufacturing costs</w:t>
            </w:r>
          </w:p>
        </w:tc>
        <w:tc>
          <w:tcPr>
            <w:tcW w:w="1034" w:type="dxa"/>
            <w:tcBorders>
              <w:left w:val="single" w:sz="4" w:space="0" w:color="000000"/>
            </w:tcBorders>
          </w:tcPr>
          <w:p w14:paraId="6890723C" w14:textId="77777777" w:rsidR="00F721B4" w:rsidRDefault="00F721B4" w:rsidP="00946DDD">
            <w:pPr>
              <w:pStyle w:val="TableParagraph"/>
              <w:spacing w:before="0"/>
              <w:rPr>
                <w:sz w:val="20"/>
              </w:rPr>
            </w:pPr>
          </w:p>
        </w:tc>
        <w:tc>
          <w:tcPr>
            <w:tcW w:w="1034" w:type="dxa"/>
            <w:tcBorders>
              <w:bottom w:val="single" w:sz="4" w:space="0" w:color="000000"/>
              <w:right w:val="single" w:sz="4" w:space="0" w:color="000000"/>
            </w:tcBorders>
          </w:tcPr>
          <w:p w14:paraId="087B5486" w14:textId="77777777" w:rsidR="00F721B4" w:rsidRDefault="00F721B4" w:rsidP="00946DDD">
            <w:pPr>
              <w:pStyle w:val="TableParagraph"/>
              <w:spacing w:before="53"/>
              <w:ind w:right="221"/>
              <w:jc w:val="right"/>
              <w:rPr>
                <w:sz w:val="18"/>
              </w:rPr>
            </w:pPr>
            <w:r>
              <w:rPr>
                <w:sz w:val="18"/>
                <w:shd w:val="clear" w:color="auto" w:fill="D3D3D3"/>
              </w:rPr>
              <w:t>(15)</w:t>
            </w:r>
          </w:p>
        </w:tc>
        <w:tc>
          <w:tcPr>
            <w:tcW w:w="1036" w:type="dxa"/>
            <w:tcBorders>
              <w:left w:val="single" w:sz="4" w:space="0" w:color="000000"/>
            </w:tcBorders>
          </w:tcPr>
          <w:p w14:paraId="7E663B4B" w14:textId="77777777" w:rsidR="00F721B4" w:rsidRDefault="00F721B4" w:rsidP="00946DDD">
            <w:pPr>
              <w:pStyle w:val="TableParagraph"/>
              <w:spacing w:before="0"/>
              <w:rPr>
                <w:sz w:val="20"/>
              </w:rPr>
            </w:pPr>
          </w:p>
        </w:tc>
        <w:tc>
          <w:tcPr>
            <w:tcW w:w="1034" w:type="dxa"/>
            <w:tcBorders>
              <w:bottom w:val="single" w:sz="4" w:space="0" w:color="000000"/>
              <w:right w:val="single" w:sz="4" w:space="0" w:color="000000"/>
            </w:tcBorders>
          </w:tcPr>
          <w:p w14:paraId="32FDA94D" w14:textId="77777777" w:rsidR="00F721B4" w:rsidRDefault="00F721B4" w:rsidP="00946DDD">
            <w:pPr>
              <w:pStyle w:val="TableParagraph"/>
              <w:spacing w:before="53"/>
              <w:ind w:right="222"/>
              <w:jc w:val="right"/>
              <w:rPr>
                <w:sz w:val="18"/>
              </w:rPr>
            </w:pPr>
            <w:r>
              <w:rPr>
                <w:sz w:val="18"/>
                <w:shd w:val="clear" w:color="auto" w:fill="D3D3D3"/>
              </w:rPr>
              <w:t>(20)</w:t>
            </w:r>
          </w:p>
        </w:tc>
      </w:tr>
      <w:tr w:rsidR="00F721B4" w14:paraId="118BEB78" w14:textId="77777777" w:rsidTr="00946DDD">
        <w:trPr>
          <w:trHeight w:val="330"/>
        </w:trPr>
        <w:tc>
          <w:tcPr>
            <w:tcW w:w="2323" w:type="dxa"/>
            <w:tcBorders>
              <w:left w:val="single" w:sz="4" w:space="0" w:color="000000"/>
              <w:right w:val="single" w:sz="4" w:space="0" w:color="000000"/>
            </w:tcBorders>
          </w:tcPr>
          <w:p w14:paraId="78945AA0" w14:textId="77777777" w:rsidR="00F721B4" w:rsidRDefault="00F721B4" w:rsidP="00946DDD">
            <w:pPr>
              <w:pStyle w:val="TableParagraph"/>
              <w:spacing w:before="59"/>
              <w:ind w:left="69"/>
              <w:rPr>
                <w:b/>
                <w:sz w:val="18"/>
              </w:rPr>
            </w:pPr>
            <w:r>
              <w:rPr>
                <w:b/>
                <w:sz w:val="18"/>
                <w:shd w:val="clear" w:color="auto" w:fill="D3D3D3"/>
              </w:rPr>
              <w:t>Gross profit</w:t>
            </w:r>
          </w:p>
        </w:tc>
        <w:tc>
          <w:tcPr>
            <w:tcW w:w="1034" w:type="dxa"/>
            <w:tcBorders>
              <w:left w:val="single" w:sz="4" w:space="0" w:color="000000"/>
            </w:tcBorders>
          </w:tcPr>
          <w:p w14:paraId="6E65B338" w14:textId="77777777" w:rsidR="00F721B4" w:rsidRDefault="00F721B4" w:rsidP="00946DDD">
            <w:pPr>
              <w:pStyle w:val="TableParagraph"/>
              <w:spacing w:before="0"/>
              <w:rPr>
                <w:sz w:val="20"/>
              </w:rPr>
            </w:pPr>
          </w:p>
        </w:tc>
        <w:tc>
          <w:tcPr>
            <w:tcW w:w="1034" w:type="dxa"/>
            <w:tcBorders>
              <w:top w:val="single" w:sz="4" w:space="0" w:color="000000"/>
              <w:right w:val="single" w:sz="4" w:space="0" w:color="000000"/>
            </w:tcBorders>
          </w:tcPr>
          <w:p w14:paraId="4E99585D" w14:textId="77777777" w:rsidR="00F721B4" w:rsidRDefault="00F721B4" w:rsidP="00946DDD">
            <w:pPr>
              <w:pStyle w:val="TableParagraph"/>
              <w:ind w:right="223"/>
              <w:jc w:val="right"/>
              <w:rPr>
                <w:sz w:val="18"/>
              </w:rPr>
            </w:pPr>
            <w:r>
              <w:rPr>
                <w:sz w:val="18"/>
                <w:shd w:val="clear" w:color="auto" w:fill="D3D3D3"/>
              </w:rPr>
              <w:t>30.4</w:t>
            </w:r>
          </w:p>
        </w:tc>
        <w:tc>
          <w:tcPr>
            <w:tcW w:w="1036" w:type="dxa"/>
            <w:tcBorders>
              <w:left w:val="single" w:sz="4" w:space="0" w:color="000000"/>
            </w:tcBorders>
          </w:tcPr>
          <w:p w14:paraId="6BDFCCB6" w14:textId="77777777" w:rsidR="00F721B4" w:rsidRDefault="00F721B4" w:rsidP="00946DDD">
            <w:pPr>
              <w:pStyle w:val="TableParagraph"/>
              <w:spacing w:before="0"/>
              <w:rPr>
                <w:sz w:val="20"/>
              </w:rPr>
            </w:pPr>
          </w:p>
        </w:tc>
        <w:tc>
          <w:tcPr>
            <w:tcW w:w="1034" w:type="dxa"/>
            <w:tcBorders>
              <w:top w:val="single" w:sz="4" w:space="0" w:color="000000"/>
              <w:right w:val="single" w:sz="4" w:space="0" w:color="000000"/>
            </w:tcBorders>
          </w:tcPr>
          <w:p w14:paraId="03BD55A9" w14:textId="77777777" w:rsidR="00F721B4" w:rsidRDefault="00F721B4" w:rsidP="00946DDD">
            <w:pPr>
              <w:pStyle w:val="TableParagraph"/>
              <w:ind w:right="224"/>
              <w:jc w:val="right"/>
              <w:rPr>
                <w:sz w:val="18"/>
              </w:rPr>
            </w:pPr>
            <w:r>
              <w:rPr>
                <w:sz w:val="18"/>
                <w:shd w:val="clear" w:color="auto" w:fill="D3D3D3"/>
              </w:rPr>
              <w:t>24.6</w:t>
            </w:r>
          </w:p>
        </w:tc>
      </w:tr>
      <w:tr w:rsidR="00F721B4" w14:paraId="4DA0E470" w14:textId="77777777" w:rsidTr="00946DDD">
        <w:trPr>
          <w:trHeight w:val="324"/>
        </w:trPr>
        <w:tc>
          <w:tcPr>
            <w:tcW w:w="2323" w:type="dxa"/>
            <w:tcBorders>
              <w:left w:val="single" w:sz="4" w:space="0" w:color="000000"/>
              <w:right w:val="single" w:sz="4" w:space="0" w:color="000000"/>
            </w:tcBorders>
          </w:tcPr>
          <w:p w14:paraId="3FD5217A" w14:textId="77777777" w:rsidR="00F721B4" w:rsidRDefault="00F721B4" w:rsidP="00946DDD">
            <w:pPr>
              <w:pStyle w:val="TableParagraph"/>
              <w:spacing w:before="56"/>
              <w:ind w:left="69"/>
              <w:rPr>
                <w:b/>
                <w:sz w:val="18"/>
              </w:rPr>
            </w:pPr>
            <w:r>
              <w:rPr>
                <w:b/>
                <w:sz w:val="18"/>
                <w:shd w:val="clear" w:color="auto" w:fill="D3D3D3"/>
              </w:rPr>
              <w:t>Less:</w:t>
            </w:r>
          </w:p>
        </w:tc>
        <w:tc>
          <w:tcPr>
            <w:tcW w:w="1034" w:type="dxa"/>
            <w:tcBorders>
              <w:left w:val="single" w:sz="4" w:space="0" w:color="000000"/>
            </w:tcBorders>
          </w:tcPr>
          <w:p w14:paraId="6E7218B7" w14:textId="77777777" w:rsidR="00F721B4" w:rsidRDefault="00F721B4" w:rsidP="00946DDD">
            <w:pPr>
              <w:pStyle w:val="TableParagraph"/>
              <w:spacing w:before="0"/>
              <w:rPr>
                <w:sz w:val="20"/>
              </w:rPr>
            </w:pPr>
          </w:p>
        </w:tc>
        <w:tc>
          <w:tcPr>
            <w:tcW w:w="1034" w:type="dxa"/>
            <w:tcBorders>
              <w:right w:val="single" w:sz="4" w:space="0" w:color="000000"/>
            </w:tcBorders>
          </w:tcPr>
          <w:p w14:paraId="2A2B04B1" w14:textId="77777777" w:rsidR="00F721B4" w:rsidRDefault="00F721B4" w:rsidP="00946DDD">
            <w:pPr>
              <w:pStyle w:val="TableParagraph"/>
              <w:spacing w:before="0"/>
              <w:rPr>
                <w:sz w:val="20"/>
              </w:rPr>
            </w:pPr>
          </w:p>
        </w:tc>
        <w:tc>
          <w:tcPr>
            <w:tcW w:w="1036" w:type="dxa"/>
            <w:tcBorders>
              <w:left w:val="single" w:sz="4" w:space="0" w:color="000000"/>
            </w:tcBorders>
          </w:tcPr>
          <w:p w14:paraId="4F5FB678" w14:textId="77777777" w:rsidR="00F721B4" w:rsidRDefault="00F721B4" w:rsidP="00946DDD">
            <w:pPr>
              <w:pStyle w:val="TableParagraph"/>
              <w:spacing w:before="0"/>
              <w:rPr>
                <w:sz w:val="20"/>
              </w:rPr>
            </w:pPr>
          </w:p>
        </w:tc>
        <w:tc>
          <w:tcPr>
            <w:tcW w:w="1034" w:type="dxa"/>
            <w:tcBorders>
              <w:right w:val="single" w:sz="4" w:space="0" w:color="000000"/>
            </w:tcBorders>
          </w:tcPr>
          <w:p w14:paraId="25E7EDF7" w14:textId="77777777" w:rsidR="00F721B4" w:rsidRDefault="00F721B4" w:rsidP="00946DDD">
            <w:pPr>
              <w:pStyle w:val="TableParagraph"/>
              <w:spacing w:before="0"/>
              <w:rPr>
                <w:sz w:val="20"/>
              </w:rPr>
            </w:pPr>
          </w:p>
        </w:tc>
      </w:tr>
      <w:tr w:rsidR="00F721B4" w14:paraId="211E1721" w14:textId="77777777" w:rsidTr="00946DDD">
        <w:trPr>
          <w:trHeight w:val="327"/>
        </w:trPr>
        <w:tc>
          <w:tcPr>
            <w:tcW w:w="2323" w:type="dxa"/>
            <w:tcBorders>
              <w:left w:val="single" w:sz="4" w:space="0" w:color="000000"/>
              <w:right w:val="single" w:sz="4" w:space="0" w:color="000000"/>
            </w:tcBorders>
          </w:tcPr>
          <w:p w14:paraId="30687002" w14:textId="77777777" w:rsidR="00F721B4" w:rsidRDefault="00F721B4" w:rsidP="00946DDD">
            <w:pPr>
              <w:pStyle w:val="TableParagraph"/>
              <w:spacing w:before="58"/>
              <w:ind w:left="69"/>
              <w:rPr>
                <w:b/>
                <w:sz w:val="18"/>
              </w:rPr>
            </w:pPr>
            <w:r>
              <w:rPr>
                <w:b/>
                <w:sz w:val="18"/>
                <w:shd w:val="clear" w:color="auto" w:fill="D3D3D3"/>
              </w:rPr>
              <w:t>R&amp; D</w:t>
            </w:r>
          </w:p>
        </w:tc>
        <w:tc>
          <w:tcPr>
            <w:tcW w:w="1034" w:type="dxa"/>
            <w:tcBorders>
              <w:left w:val="single" w:sz="4" w:space="0" w:color="000000"/>
            </w:tcBorders>
          </w:tcPr>
          <w:p w14:paraId="319DD5F8" w14:textId="77777777" w:rsidR="00F721B4" w:rsidRDefault="00F721B4" w:rsidP="00946DDD">
            <w:pPr>
              <w:pStyle w:val="TableParagraph"/>
              <w:spacing w:before="53"/>
              <w:ind w:left="242"/>
              <w:rPr>
                <w:sz w:val="18"/>
              </w:rPr>
            </w:pPr>
            <w:r>
              <w:rPr>
                <w:sz w:val="18"/>
                <w:shd w:val="clear" w:color="auto" w:fill="D3D3D3"/>
              </w:rPr>
              <w:t>15</w:t>
            </w:r>
          </w:p>
        </w:tc>
        <w:tc>
          <w:tcPr>
            <w:tcW w:w="1034" w:type="dxa"/>
            <w:tcBorders>
              <w:right w:val="single" w:sz="4" w:space="0" w:color="000000"/>
            </w:tcBorders>
          </w:tcPr>
          <w:p w14:paraId="0F264B63" w14:textId="77777777" w:rsidR="00F721B4" w:rsidRDefault="00F721B4" w:rsidP="00946DDD">
            <w:pPr>
              <w:pStyle w:val="TableParagraph"/>
              <w:spacing w:before="0"/>
              <w:rPr>
                <w:sz w:val="20"/>
              </w:rPr>
            </w:pPr>
          </w:p>
        </w:tc>
        <w:tc>
          <w:tcPr>
            <w:tcW w:w="1036" w:type="dxa"/>
            <w:tcBorders>
              <w:left w:val="single" w:sz="4" w:space="0" w:color="000000"/>
            </w:tcBorders>
          </w:tcPr>
          <w:p w14:paraId="4B26C299" w14:textId="77777777" w:rsidR="00F721B4" w:rsidRDefault="00F721B4" w:rsidP="00946DDD">
            <w:pPr>
              <w:pStyle w:val="TableParagraph"/>
              <w:spacing w:before="53"/>
              <w:ind w:left="243"/>
              <w:rPr>
                <w:sz w:val="18"/>
              </w:rPr>
            </w:pPr>
            <w:r>
              <w:rPr>
                <w:sz w:val="18"/>
                <w:shd w:val="clear" w:color="auto" w:fill="D3D3D3"/>
              </w:rPr>
              <w:t>10</w:t>
            </w:r>
          </w:p>
        </w:tc>
        <w:tc>
          <w:tcPr>
            <w:tcW w:w="1034" w:type="dxa"/>
            <w:tcBorders>
              <w:right w:val="single" w:sz="4" w:space="0" w:color="000000"/>
            </w:tcBorders>
          </w:tcPr>
          <w:p w14:paraId="290432D0" w14:textId="77777777" w:rsidR="00F721B4" w:rsidRDefault="00F721B4" w:rsidP="00946DDD">
            <w:pPr>
              <w:pStyle w:val="TableParagraph"/>
              <w:spacing w:before="0"/>
              <w:rPr>
                <w:sz w:val="20"/>
              </w:rPr>
            </w:pPr>
          </w:p>
        </w:tc>
      </w:tr>
      <w:tr w:rsidR="00F721B4" w14:paraId="5C892742" w14:textId="77777777" w:rsidTr="00946DDD">
        <w:trPr>
          <w:trHeight w:val="325"/>
        </w:trPr>
        <w:tc>
          <w:tcPr>
            <w:tcW w:w="2323" w:type="dxa"/>
            <w:tcBorders>
              <w:left w:val="single" w:sz="4" w:space="0" w:color="000000"/>
              <w:right w:val="single" w:sz="4" w:space="0" w:color="000000"/>
            </w:tcBorders>
          </w:tcPr>
          <w:p w14:paraId="1A69FDFE" w14:textId="77777777" w:rsidR="00F721B4" w:rsidRDefault="00F721B4" w:rsidP="00946DDD">
            <w:pPr>
              <w:pStyle w:val="TableParagraph"/>
              <w:spacing w:before="59"/>
              <w:ind w:left="69"/>
              <w:rPr>
                <w:b/>
                <w:sz w:val="18"/>
              </w:rPr>
            </w:pPr>
            <w:r>
              <w:rPr>
                <w:b/>
                <w:sz w:val="18"/>
                <w:shd w:val="clear" w:color="auto" w:fill="D3D3D3"/>
              </w:rPr>
              <w:t>Operating expenses</w:t>
            </w:r>
          </w:p>
        </w:tc>
        <w:tc>
          <w:tcPr>
            <w:tcW w:w="1034" w:type="dxa"/>
            <w:tcBorders>
              <w:left w:val="single" w:sz="4" w:space="0" w:color="000000"/>
            </w:tcBorders>
          </w:tcPr>
          <w:p w14:paraId="6F41CB2B" w14:textId="77777777" w:rsidR="00F721B4" w:rsidRDefault="00F721B4" w:rsidP="00946DDD">
            <w:pPr>
              <w:pStyle w:val="TableParagraph"/>
              <w:spacing w:before="54"/>
              <w:ind w:left="242"/>
              <w:rPr>
                <w:sz w:val="18"/>
              </w:rPr>
            </w:pPr>
            <w:r>
              <w:rPr>
                <w:sz w:val="18"/>
                <w:shd w:val="clear" w:color="auto" w:fill="D3D3D3"/>
              </w:rPr>
              <w:t>10</w:t>
            </w:r>
          </w:p>
        </w:tc>
        <w:tc>
          <w:tcPr>
            <w:tcW w:w="1034" w:type="dxa"/>
            <w:tcBorders>
              <w:bottom w:val="single" w:sz="4" w:space="0" w:color="000000"/>
              <w:right w:val="single" w:sz="4" w:space="0" w:color="000000"/>
            </w:tcBorders>
          </w:tcPr>
          <w:p w14:paraId="4A1C1EEA" w14:textId="77777777" w:rsidR="00F721B4" w:rsidRDefault="00F721B4" w:rsidP="00946DDD">
            <w:pPr>
              <w:pStyle w:val="TableParagraph"/>
              <w:spacing w:before="54"/>
              <w:ind w:right="221"/>
              <w:jc w:val="right"/>
              <w:rPr>
                <w:sz w:val="18"/>
              </w:rPr>
            </w:pPr>
            <w:r>
              <w:rPr>
                <w:sz w:val="18"/>
                <w:shd w:val="clear" w:color="auto" w:fill="D3D3D3"/>
              </w:rPr>
              <w:t>(25)</w:t>
            </w:r>
          </w:p>
        </w:tc>
        <w:tc>
          <w:tcPr>
            <w:tcW w:w="1036" w:type="dxa"/>
            <w:tcBorders>
              <w:left w:val="single" w:sz="4" w:space="0" w:color="000000"/>
            </w:tcBorders>
          </w:tcPr>
          <w:p w14:paraId="33DADF3C" w14:textId="77777777" w:rsidR="00F721B4" w:rsidRDefault="00F721B4" w:rsidP="00946DDD">
            <w:pPr>
              <w:pStyle w:val="TableParagraph"/>
              <w:spacing w:before="54"/>
              <w:ind w:left="243"/>
              <w:rPr>
                <w:sz w:val="18"/>
              </w:rPr>
            </w:pPr>
            <w:r>
              <w:rPr>
                <w:sz w:val="18"/>
                <w:shd w:val="clear" w:color="auto" w:fill="D3D3D3"/>
              </w:rPr>
              <w:t>10</w:t>
            </w:r>
          </w:p>
        </w:tc>
        <w:tc>
          <w:tcPr>
            <w:tcW w:w="1034" w:type="dxa"/>
            <w:tcBorders>
              <w:bottom w:val="single" w:sz="4" w:space="0" w:color="000000"/>
              <w:right w:val="single" w:sz="4" w:space="0" w:color="000000"/>
            </w:tcBorders>
          </w:tcPr>
          <w:p w14:paraId="6EB2CDAC" w14:textId="77777777" w:rsidR="00F721B4" w:rsidRDefault="00F721B4" w:rsidP="00946DDD">
            <w:pPr>
              <w:pStyle w:val="TableParagraph"/>
              <w:spacing w:before="54"/>
              <w:ind w:right="222"/>
              <w:jc w:val="right"/>
              <w:rPr>
                <w:sz w:val="18"/>
              </w:rPr>
            </w:pPr>
            <w:r>
              <w:rPr>
                <w:sz w:val="18"/>
                <w:shd w:val="clear" w:color="auto" w:fill="D3D3D3"/>
              </w:rPr>
              <w:t>(20)</w:t>
            </w:r>
          </w:p>
        </w:tc>
      </w:tr>
      <w:tr w:rsidR="00F721B4" w14:paraId="1B62D0FD" w14:textId="77777777" w:rsidTr="00946DDD">
        <w:trPr>
          <w:trHeight w:val="326"/>
        </w:trPr>
        <w:tc>
          <w:tcPr>
            <w:tcW w:w="2323" w:type="dxa"/>
            <w:tcBorders>
              <w:left w:val="single" w:sz="4" w:space="0" w:color="000000"/>
              <w:bottom w:val="single" w:sz="4" w:space="0" w:color="000000"/>
              <w:right w:val="single" w:sz="4" w:space="0" w:color="000000"/>
            </w:tcBorders>
          </w:tcPr>
          <w:p w14:paraId="14B3FED9" w14:textId="77777777" w:rsidR="00F721B4" w:rsidRDefault="00F721B4" w:rsidP="00946DDD">
            <w:pPr>
              <w:pStyle w:val="TableParagraph"/>
              <w:spacing w:before="59"/>
              <w:ind w:left="69"/>
              <w:rPr>
                <w:b/>
                <w:sz w:val="18"/>
              </w:rPr>
            </w:pPr>
            <w:r>
              <w:rPr>
                <w:b/>
                <w:sz w:val="18"/>
                <w:shd w:val="clear" w:color="auto" w:fill="D3D3D3"/>
              </w:rPr>
              <w:t>Net profit</w:t>
            </w:r>
          </w:p>
        </w:tc>
        <w:tc>
          <w:tcPr>
            <w:tcW w:w="1034" w:type="dxa"/>
            <w:tcBorders>
              <w:left w:val="single" w:sz="4" w:space="0" w:color="000000"/>
              <w:bottom w:val="single" w:sz="4" w:space="0" w:color="000000"/>
            </w:tcBorders>
          </w:tcPr>
          <w:p w14:paraId="58448593" w14:textId="77777777" w:rsidR="00F721B4" w:rsidRDefault="00F721B4" w:rsidP="00946DDD">
            <w:pPr>
              <w:pStyle w:val="TableParagraph"/>
              <w:spacing w:before="0"/>
              <w:rPr>
                <w:sz w:val="20"/>
              </w:rPr>
            </w:pPr>
          </w:p>
        </w:tc>
        <w:tc>
          <w:tcPr>
            <w:tcW w:w="1034" w:type="dxa"/>
            <w:tcBorders>
              <w:top w:val="single" w:sz="4" w:space="0" w:color="000000"/>
              <w:bottom w:val="single" w:sz="4" w:space="0" w:color="000000"/>
              <w:right w:val="single" w:sz="4" w:space="0" w:color="000000"/>
            </w:tcBorders>
          </w:tcPr>
          <w:p w14:paraId="57C541D3" w14:textId="77777777" w:rsidR="00F721B4" w:rsidRDefault="00F721B4" w:rsidP="00946DDD">
            <w:pPr>
              <w:pStyle w:val="TableParagraph"/>
              <w:spacing w:before="59"/>
              <w:ind w:right="222"/>
              <w:jc w:val="right"/>
              <w:rPr>
                <w:b/>
                <w:sz w:val="18"/>
              </w:rPr>
            </w:pPr>
            <w:r>
              <w:rPr>
                <w:b/>
                <w:sz w:val="18"/>
                <w:shd w:val="clear" w:color="auto" w:fill="D3D3D3"/>
              </w:rPr>
              <w:t>5.4</w:t>
            </w:r>
          </w:p>
        </w:tc>
        <w:tc>
          <w:tcPr>
            <w:tcW w:w="1036" w:type="dxa"/>
            <w:tcBorders>
              <w:left w:val="single" w:sz="4" w:space="0" w:color="000000"/>
              <w:bottom w:val="single" w:sz="4" w:space="0" w:color="000000"/>
            </w:tcBorders>
          </w:tcPr>
          <w:p w14:paraId="457B2B4C" w14:textId="77777777" w:rsidR="00F721B4" w:rsidRDefault="00F721B4" w:rsidP="00946DDD">
            <w:pPr>
              <w:pStyle w:val="TableParagraph"/>
              <w:spacing w:before="0"/>
              <w:rPr>
                <w:sz w:val="20"/>
              </w:rPr>
            </w:pPr>
          </w:p>
        </w:tc>
        <w:tc>
          <w:tcPr>
            <w:tcW w:w="1034" w:type="dxa"/>
            <w:tcBorders>
              <w:top w:val="single" w:sz="4" w:space="0" w:color="000000"/>
              <w:bottom w:val="single" w:sz="4" w:space="0" w:color="000000"/>
              <w:right w:val="single" w:sz="4" w:space="0" w:color="000000"/>
            </w:tcBorders>
          </w:tcPr>
          <w:p w14:paraId="2138CED0" w14:textId="77777777" w:rsidR="00F721B4" w:rsidRDefault="00F721B4" w:rsidP="00946DDD">
            <w:pPr>
              <w:pStyle w:val="TableParagraph"/>
              <w:spacing w:before="59"/>
              <w:ind w:right="223"/>
              <w:jc w:val="right"/>
              <w:rPr>
                <w:b/>
                <w:sz w:val="18"/>
              </w:rPr>
            </w:pPr>
            <w:r>
              <w:rPr>
                <w:b/>
                <w:sz w:val="18"/>
                <w:shd w:val="clear" w:color="auto" w:fill="D3D3D3"/>
              </w:rPr>
              <w:t>4.6</w:t>
            </w:r>
          </w:p>
        </w:tc>
      </w:tr>
    </w:tbl>
    <w:p w14:paraId="38F84211" w14:textId="77777777" w:rsidR="00F721B4" w:rsidRDefault="00F721B4" w:rsidP="00F721B4">
      <w:pPr>
        <w:pStyle w:val="BodyText"/>
        <w:rPr>
          <w:sz w:val="20"/>
        </w:rPr>
      </w:pPr>
    </w:p>
    <w:p w14:paraId="270B5CF2" w14:textId="77777777" w:rsidR="00F721B4" w:rsidRDefault="00F721B4" w:rsidP="00F721B4">
      <w:pPr>
        <w:pStyle w:val="BodyText"/>
        <w:rPr>
          <w:sz w:val="20"/>
        </w:rPr>
      </w:pPr>
    </w:p>
    <w:p w14:paraId="79F9706D" w14:textId="77777777" w:rsidR="00F721B4" w:rsidRDefault="00F721B4" w:rsidP="00F721B4">
      <w:pPr>
        <w:pStyle w:val="BodyText"/>
        <w:rPr>
          <w:sz w:val="20"/>
        </w:rPr>
      </w:pPr>
    </w:p>
    <w:p w14:paraId="715AEE7F" w14:textId="5844478B" w:rsidR="00F721B4" w:rsidRDefault="00F721B4" w:rsidP="00F721B4">
      <w:pPr>
        <w:pStyle w:val="BodyText"/>
        <w:spacing w:before="9"/>
        <w:rPr>
          <w:sz w:val="22"/>
        </w:rPr>
      </w:pPr>
      <w:r>
        <w:rPr>
          <w:noProof/>
        </w:rPr>
        <mc:AlternateContent>
          <mc:Choice Requires="wps">
            <w:drawing>
              <wp:anchor distT="0" distB="0" distL="0" distR="0" simplePos="0" relativeHeight="251695104" behindDoc="1" locked="0" layoutInCell="1" allowOverlap="1" wp14:anchorId="117FD0E0" wp14:editId="7D0231FA">
                <wp:simplePos x="0" y="0"/>
                <wp:positionH relativeFrom="page">
                  <wp:posOffset>503555</wp:posOffset>
                </wp:positionH>
                <wp:positionV relativeFrom="paragraph">
                  <wp:posOffset>191135</wp:posOffset>
                </wp:positionV>
                <wp:extent cx="1828800" cy="6350"/>
                <wp:effectExtent l="0" t="0" r="1270" b="3810"/>
                <wp:wrapTopAndBottom/>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ADCA2" id="Rectangle 103" o:spid="_x0000_s1026" style="position:absolute;margin-left:39.65pt;margin-top:15.05pt;width:2in;height:.5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" fillcolor="black" stroked="f">
                <w10:wrap type="topAndBottom" anchorx="page"/>
              </v:rect>
            </w:pict>
          </mc:Fallback>
        </mc:AlternateContent>
      </w:r>
    </w:p>
    <w:p w14:paraId="487C635D" w14:textId="77777777" w:rsidR="00F721B4" w:rsidRDefault="00F721B4" w:rsidP="00F721B4">
      <w:pPr>
        <w:pStyle w:val="ListParagraph"/>
        <w:numPr>
          <w:ilvl w:val="0"/>
          <w:numId w:val="10"/>
        </w:numPr>
        <w:tabs>
          <w:tab w:val="left" w:pos="1042"/>
          <w:tab w:val="left" w:pos="1043"/>
        </w:tabs>
        <w:spacing w:before="91"/>
        <w:ind w:right="0"/>
        <w:rPr>
          <w:sz w:val="20"/>
        </w:rPr>
      </w:pPr>
      <w:r>
        <w:rPr>
          <w:sz w:val="20"/>
        </w:rPr>
        <w:t>But see paragraph 6.27 of the</w:t>
      </w:r>
      <w:r>
        <w:rPr>
          <w:spacing w:val="-2"/>
          <w:sz w:val="20"/>
        </w:rPr>
        <w:t xml:space="preserve"> </w:t>
      </w:r>
      <w:r>
        <w:rPr>
          <w:sz w:val="20"/>
        </w:rPr>
        <w:t>Guidelines.</w:t>
      </w:r>
    </w:p>
    <w:p w14:paraId="66FCCFE8" w14:textId="77777777" w:rsidR="00F721B4" w:rsidRDefault="00F721B4" w:rsidP="00F721B4">
      <w:pPr>
        <w:rPr>
          <w:sz w:val="20"/>
        </w:rPr>
        <w:sectPr w:rsidR="00F721B4">
          <w:pgSz w:w="9070" w:h="13050"/>
          <w:pgMar w:top="1120" w:right="660" w:bottom="800" w:left="600" w:header="858" w:footer="619" w:gutter="0"/>
          <w:cols w:space="720"/>
        </w:sectPr>
      </w:pPr>
    </w:p>
    <w:p w14:paraId="0BC0F16B" w14:textId="77777777" w:rsidR="00F721B4" w:rsidRDefault="00F721B4" w:rsidP="00F721B4">
      <w:pPr>
        <w:pStyle w:val="BodyText"/>
        <w:spacing w:before="7"/>
        <w:rPr>
          <w:sz w:val="16"/>
        </w:rPr>
      </w:pPr>
    </w:p>
    <w:p w14:paraId="03FA4C33" w14:textId="77777777" w:rsidR="00F721B4" w:rsidRDefault="00F721B4" w:rsidP="00F721B4">
      <w:pPr>
        <w:pStyle w:val="Heading6"/>
      </w:pPr>
      <w:r>
        <w:rPr>
          <w:shd w:val="clear" w:color="auto" w:fill="D3D3D3"/>
        </w:rPr>
        <w:t>Note</w:t>
      </w:r>
    </w:p>
    <w:p w14:paraId="3449E817" w14:textId="77777777" w:rsidR="00F721B4" w:rsidRDefault="00F721B4" w:rsidP="00F721B4">
      <w:pPr>
        <w:pStyle w:val="ListParagraph"/>
        <w:numPr>
          <w:ilvl w:val="0"/>
          <w:numId w:val="12"/>
        </w:numPr>
        <w:tabs>
          <w:tab w:val="left" w:pos="1556"/>
          <w:tab w:val="left" w:pos="1557"/>
        </w:tabs>
        <w:spacing w:before="117"/>
        <w:ind w:left="704" w:right="630" w:firstLine="0"/>
        <w:rPr>
          <w:sz w:val="21"/>
        </w:rPr>
      </w:pPr>
      <w:r>
        <w:rPr>
          <w:sz w:val="21"/>
          <w:shd w:val="clear" w:color="auto" w:fill="D3D3D3"/>
        </w:rPr>
        <w:t xml:space="preserve">The example is intended to exemplify in a simple manner the mechanisms of a residual profit split and should not be interpreted as providing general guidance as to how the arm’s length principle should apply in identifying arm’s length comparables and determining an appropriate split. It is important that the principles that it seeks to illustrate are applied in each case </w:t>
      </w:r>
      <w:proofErr w:type="gramStart"/>
      <w:r>
        <w:rPr>
          <w:sz w:val="21"/>
          <w:shd w:val="clear" w:color="auto" w:fill="D3D3D3"/>
        </w:rPr>
        <w:t>taking into account</w:t>
      </w:r>
      <w:proofErr w:type="gramEnd"/>
      <w:r>
        <w:rPr>
          <w:sz w:val="21"/>
          <w:shd w:val="clear" w:color="auto" w:fill="D3D3D3"/>
        </w:rPr>
        <w:t xml:space="preserve"> the specific facts and circumstances of the case. In particular, it should be noted that the allocation of the residual split may need considerable refinement in practice in order to identify and quantify the appropriate basis for the allocation. Where </w:t>
      </w:r>
      <w:r>
        <w:rPr>
          <w:spacing w:val="-2"/>
          <w:sz w:val="21"/>
          <w:shd w:val="clear" w:color="auto" w:fill="D3D3D3"/>
        </w:rPr>
        <w:t xml:space="preserve">R&amp;D </w:t>
      </w:r>
      <w:r>
        <w:rPr>
          <w:sz w:val="21"/>
          <w:shd w:val="clear" w:color="auto" w:fill="D3D3D3"/>
        </w:rPr>
        <w:t xml:space="preserve">expenditure is used, differences in the types of R&amp;D conducted may need to be </w:t>
      </w:r>
      <w:proofErr w:type="gramStart"/>
      <w:r>
        <w:rPr>
          <w:sz w:val="21"/>
          <w:shd w:val="clear" w:color="auto" w:fill="D3D3D3"/>
        </w:rPr>
        <w:t>taken into account</w:t>
      </w:r>
      <w:proofErr w:type="gramEnd"/>
      <w:r>
        <w:rPr>
          <w:sz w:val="21"/>
          <w:shd w:val="clear" w:color="auto" w:fill="D3D3D3"/>
        </w:rPr>
        <w:t>, e.g. because different types of R&amp;D may have different levels of risk associated with them, which would lead to different levels of expected returns at arm’s length. Relative levels of current R&amp;D expenditure also may not adequately reflect the contribution to the earning of current profits that is attributable to intangible property developed or acquired in the</w:t>
      </w:r>
      <w:r>
        <w:rPr>
          <w:spacing w:val="-1"/>
          <w:sz w:val="21"/>
          <w:shd w:val="clear" w:color="auto" w:fill="D3D3D3"/>
        </w:rPr>
        <w:t xml:space="preserve"> </w:t>
      </w:r>
      <w:r>
        <w:rPr>
          <w:sz w:val="21"/>
          <w:shd w:val="clear" w:color="auto" w:fill="D3D3D3"/>
        </w:rPr>
        <w:t>past.</w:t>
      </w:r>
    </w:p>
    <w:p w14:paraId="1259909A" w14:textId="77777777" w:rsidR="00F721B4" w:rsidRDefault="00F721B4" w:rsidP="00F721B4">
      <w:pPr>
        <w:jc w:val="both"/>
        <w:rPr>
          <w:sz w:val="21"/>
        </w:rPr>
        <w:sectPr w:rsidR="00F721B4">
          <w:pgSz w:w="9070" w:h="13050"/>
          <w:pgMar w:top="1120" w:right="660" w:bottom="800" w:left="600" w:header="858" w:footer="619" w:gutter="0"/>
          <w:cols w:space="720"/>
        </w:sectPr>
      </w:pPr>
    </w:p>
    <w:p w14:paraId="110D1A0C" w14:textId="77777777" w:rsidR="00F721B4" w:rsidRDefault="00F721B4" w:rsidP="00F721B4">
      <w:pPr>
        <w:pStyle w:val="BodyText"/>
        <w:spacing w:before="4"/>
        <w:rPr>
          <w:sz w:val="17"/>
        </w:rPr>
      </w:pPr>
    </w:p>
    <w:p w14:paraId="0C9B26D9" w14:textId="77777777" w:rsidR="00F721B4" w:rsidRDefault="00F721B4" w:rsidP="00F721B4">
      <w:pPr>
        <w:pStyle w:val="BodyText"/>
        <w:rPr>
          <w:sz w:val="20"/>
        </w:rPr>
      </w:pPr>
    </w:p>
    <w:p w14:paraId="19F06AB5" w14:textId="2219FD88" w:rsidR="00F721B4" w:rsidRDefault="00F721B4" w:rsidP="00F721B4">
      <w:pPr>
        <w:spacing w:before="215"/>
        <w:ind w:left="413" w:right="343"/>
        <w:jc w:val="center"/>
        <w:rPr>
          <w:b/>
          <w:i/>
          <w:sz w:val="28"/>
        </w:rPr>
      </w:pPr>
      <w:r>
        <w:rPr>
          <w:b/>
          <w:i/>
          <w:sz w:val="28"/>
          <w:shd w:val="clear" w:color="auto" w:fill="D3D3D3"/>
        </w:rPr>
        <w:t>Annex III to Chapter II</w:t>
      </w:r>
    </w:p>
    <w:p w14:paraId="373A5D2C" w14:textId="77777777" w:rsidR="00F721B4" w:rsidRDefault="00F721B4" w:rsidP="00F721B4">
      <w:pPr>
        <w:pStyle w:val="BodyText"/>
        <w:spacing w:before="3"/>
        <w:rPr>
          <w:b/>
          <w:i/>
          <w:sz w:val="20"/>
        </w:rPr>
      </w:pPr>
    </w:p>
    <w:p w14:paraId="55153C65" w14:textId="5BE33A32" w:rsidR="00F721B4" w:rsidRDefault="00F721B4" w:rsidP="00F721B4">
      <w:pPr>
        <w:pStyle w:val="Heading1"/>
        <w:spacing w:before="89"/>
        <w:ind w:left="1913" w:hanging="1656"/>
      </w:pPr>
      <w:r>
        <w:rPr>
          <w:noProof/>
        </w:rPr>
        <mc:AlternateContent>
          <mc:Choice Requires="wps">
            <w:drawing>
              <wp:anchor distT="0" distB="0" distL="114300" distR="114300" simplePos="0" relativeHeight="251685888" behindDoc="1" locked="0" layoutInCell="1" allowOverlap="1" wp14:anchorId="27031BBA" wp14:editId="2E99C339">
                <wp:simplePos x="0" y="0"/>
                <wp:positionH relativeFrom="page">
                  <wp:posOffset>944245</wp:posOffset>
                </wp:positionH>
                <wp:positionV relativeFrom="paragraph">
                  <wp:posOffset>1359535</wp:posOffset>
                </wp:positionV>
                <wp:extent cx="3872865" cy="832485"/>
                <wp:effectExtent l="1270" t="3810" r="2540" b="1905"/>
                <wp:wrapNone/>
                <wp:docPr id="90" name="Freeform: 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2865" cy="832485"/>
                        </a:xfrm>
                        <a:custGeom>
                          <a:avLst/>
                          <a:gdLst>
                            <a:gd name="T0" fmla="+- 0 7585 1487"/>
                            <a:gd name="T1" fmla="*/ T0 w 6099"/>
                            <a:gd name="T2" fmla="+- 0 2141 2141"/>
                            <a:gd name="T3" fmla="*/ 2141 h 1311"/>
                            <a:gd name="T4" fmla="+- 0 1487 1487"/>
                            <a:gd name="T5" fmla="*/ T4 w 6099"/>
                            <a:gd name="T6" fmla="+- 0 2141 2141"/>
                            <a:gd name="T7" fmla="*/ 2141 h 1311"/>
                            <a:gd name="T8" fmla="+- 0 1487 1487"/>
                            <a:gd name="T9" fmla="*/ T8 w 6099"/>
                            <a:gd name="T10" fmla="+- 0 2359 2141"/>
                            <a:gd name="T11" fmla="*/ 2359 h 1311"/>
                            <a:gd name="T12" fmla="+- 0 1487 1487"/>
                            <a:gd name="T13" fmla="*/ T12 w 6099"/>
                            <a:gd name="T14" fmla="+- 0 2578 2141"/>
                            <a:gd name="T15" fmla="*/ 2578 h 1311"/>
                            <a:gd name="T16" fmla="+- 0 1487 1487"/>
                            <a:gd name="T17" fmla="*/ T16 w 6099"/>
                            <a:gd name="T18" fmla="+- 0 3451 2141"/>
                            <a:gd name="T19" fmla="*/ 3451 h 1311"/>
                            <a:gd name="T20" fmla="+- 0 7127 1487"/>
                            <a:gd name="T21" fmla="*/ T20 w 6099"/>
                            <a:gd name="T22" fmla="+- 0 3451 2141"/>
                            <a:gd name="T23" fmla="*/ 3451 h 1311"/>
                            <a:gd name="T24" fmla="+- 0 7127 1487"/>
                            <a:gd name="T25" fmla="*/ T24 w 6099"/>
                            <a:gd name="T26" fmla="+- 0 3233 2141"/>
                            <a:gd name="T27" fmla="*/ 3233 h 1311"/>
                            <a:gd name="T28" fmla="+- 0 7585 1487"/>
                            <a:gd name="T29" fmla="*/ T28 w 6099"/>
                            <a:gd name="T30" fmla="+- 0 3233 2141"/>
                            <a:gd name="T31" fmla="*/ 3233 h 1311"/>
                            <a:gd name="T32" fmla="+- 0 7585 1487"/>
                            <a:gd name="T33" fmla="*/ T32 w 6099"/>
                            <a:gd name="T34" fmla="+- 0 3014 2141"/>
                            <a:gd name="T35" fmla="*/ 3014 h 1311"/>
                            <a:gd name="T36" fmla="+- 0 7585 1487"/>
                            <a:gd name="T37" fmla="*/ T36 w 6099"/>
                            <a:gd name="T38" fmla="+- 0 2796 2141"/>
                            <a:gd name="T39" fmla="*/ 2796 h 1311"/>
                            <a:gd name="T40" fmla="+- 0 7585 1487"/>
                            <a:gd name="T41" fmla="*/ T40 w 6099"/>
                            <a:gd name="T42" fmla="+- 0 2578 2141"/>
                            <a:gd name="T43" fmla="*/ 2578 h 1311"/>
                            <a:gd name="T44" fmla="+- 0 7585 1487"/>
                            <a:gd name="T45" fmla="*/ T44 w 6099"/>
                            <a:gd name="T46" fmla="+- 0 2359 2141"/>
                            <a:gd name="T47" fmla="*/ 2359 h 1311"/>
                            <a:gd name="T48" fmla="+- 0 7585 1487"/>
                            <a:gd name="T49" fmla="*/ T48 w 6099"/>
                            <a:gd name="T50" fmla="+- 0 2141 2141"/>
                            <a:gd name="T51" fmla="*/ 2141 h 1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099" h="1311">
                              <a:moveTo>
                                <a:pt x="6098" y="0"/>
                              </a:moveTo>
                              <a:lnTo>
                                <a:pt x="0" y="0"/>
                              </a:lnTo>
                              <a:lnTo>
                                <a:pt x="0" y="218"/>
                              </a:lnTo>
                              <a:lnTo>
                                <a:pt x="0" y="437"/>
                              </a:lnTo>
                              <a:lnTo>
                                <a:pt x="0" y="1310"/>
                              </a:lnTo>
                              <a:lnTo>
                                <a:pt x="5640" y="1310"/>
                              </a:lnTo>
                              <a:lnTo>
                                <a:pt x="5640" y="1092"/>
                              </a:lnTo>
                              <a:lnTo>
                                <a:pt x="6098" y="1092"/>
                              </a:lnTo>
                              <a:lnTo>
                                <a:pt x="6098" y="873"/>
                              </a:lnTo>
                              <a:lnTo>
                                <a:pt x="6098" y="655"/>
                              </a:lnTo>
                              <a:lnTo>
                                <a:pt x="6098" y="437"/>
                              </a:lnTo>
                              <a:lnTo>
                                <a:pt x="6098" y="218"/>
                              </a:lnTo>
                              <a:lnTo>
                                <a:pt x="609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A2D70" id="Freeform: Shape 90" o:spid="_x0000_s1026" style="position:absolute;margin-left:74.35pt;margin-top:107.05pt;width:304.95pt;height:65.5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99,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" path="m6098,l,,,218,,437r,873l5640,1310r,-218l6098,1092r,-219l6098,655r,-218l6098,218,6098,xe" fillcolor="#d3d3d3" stroked="f">
                <v:path arrowok="t" o:connecttype="custom" o:connectlocs="3872230,1359535;0,1359535;0,1497965;0,1637030;0,2191385;3581400,2191385;3581400,2052955;3872230,2052955;3872230,1913890;3872230,1775460;3872230,1637030;3872230,1497965;3872230,1359535" o:connectangles="0,0,0,0,0,0,0,0,0,0,0,0,0"/>
                <w10:wrap anchorx="page"/>
              </v:shape>
            </w:pict>
          </mc:Fallback>
        </mc:AlternateContent>
      </w:r>
      <w:r>
        <w:rPr>
          <w:shd w:val="clear" w:color="auto" w:fill="D3D3D3"/>
        </w:rPr>
        <w:t>Illustration of Different Measures of Profits When Applying a</w:t>
      </w:r>
      <w:r>
        <w:t xml:space="preserve"> </w:t>
      </w:r>
      <w:r>
        <w:rPr>
          <w:shd w:val="clear" w:color="auto" w:fill="D3D3D3"/>
        </w:rPr>
        <w:t>Transactional Profit Split Method</w:t>
      </w:r>
    </w:p>
    <w:p w14:paraId="2ABADF9C" w14:textId="77777777" w:rsidR="00F721B4" w:rsidRDefault="00F721B4" w:rsidP="00F721B4">
      <w:pPr>
        <w:pStyle w:val="BodyText"/>
        <w:rPr>
          <w:b/>
          <w:sz w:val="20"/>
        </w:rPr>
      </w:pPr>
    </w:p>
    <w:p w14:paraId="5E21333F" w14:textId="77777777" w:rsidR="00F721B4" w:rsidRDefault="00F721B4" w:rsidP="00F721B4">
      <w:pPr>
        <w:pStyle w:val="BodyText"/>
        <w:rPr>
          <w:b/>
          <w:sz w:val="20"/>
        </w:rPr>
      </w:pPr>
    </w:p>
    <w:p w14:paraId="3AB7CDFB" w14:textId="77777777" w:rsidR="00F721B4" w:rsidRDefault="00F721B4" w:rsidP="00F721B4">
      <w:pPr>
        <w:pStyle w:val="BodyText"/>
        <w:spacing w:before="8"/>
        <w:rPr>
          <w:b/>
          <w:sz w:val="22"/>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3"/>
      </w:tblGrid>
      <w:tr w:rsidR="00F721B4" w14:paraId="3E9E4D1A" w14:textId="77777777" w:rsidTr="00946DDD">
        <w:trPr>
          <w:trHeight w:val="3539"/>
        </w:trPr>
        <w:tc>
          <w:tcPr>
            <w:tcW w:w="6463" w:type="dxa"/>
            <w:shd w:val="clear" w:color="auto" w:fill="D3D3D3"/>
          </w:tcPr>
          <w:p w14:paraId="3865E4B6" w14:textId="77777777" w:rsidR="00F721B4" w:rsidRDefault="00F721B4" w:rsidP="00946DDD">
            <w:pPr>
              <w:pStyle w:val="TableParagraph"/>
              <w:spacing w:before="115"/>
              <w:ind w:left="182" w:right="170"/>
              <w:jc w:val="both"/>
              <w:rPr>
                <w:sz w:val="19"/>
              </w:rPr>
            </w:pPr>
            <w:r>
              <w:rPr>
                <w:sz w:val="19"/>
                <w:shd w:val="clear" w:color="auto" w:fill="D3D3D3"/>
              </w:rPr>
              <w:t>See Chapter II, Part III, Section C of these Guidelines for general guidance on</w:t>
            </w:r>
            <w:r>
              <w:rPr>
                <w:sz w:val="19"/>
              </w:rPr>
              <w:t xml:space="preserve"> </w:t>
            </w:r>
            <w:r>
              <w:rPr>
                <w:sz w:val="19"/>
                <w:shd w:val="clear" w:color="auto" w:fill="D3D3D3"/>
              </w:rPr>
              <w:t>the application of the transactional profit split method.</w:t>
            </w:r>
          </w:p>
          <w:p w14:paraId="3803DB61" w14:textId="77777777" w:rsidR="00F721B4" w:rsidRDefault="00F721B4" w:rsidP="00946DDD">
            <w:pPr>
              <w:pStyle w:val="TableParagraph"/>
              <w:spacing w:before="120"/>
              <w:ind w:left="182" w:right="168"/>
              <w:jc w:val="both"/>
              <w:rPr>
                <w:sz w:val="19"/>
              </w:rPr>
            </w:pPr>
            <w:r>
              <w:rPr>
                <w:sz w:val="19"/>
              </w:rPr>
              <w:t>The assumptions about arm’s length arrangements in the following examples are intended for illustrative purposes only and should not be taken as prescribing adjustments and arm’s length arrangements in actual cases of particular industries. While they seek to demonstrate the principles of the sections of the Guidelines to which they refer, those principles must be applied in each case according to the specific facts and circumstances of that</w:t>
            </w:r>
            <w:r>
              <w:rPr>
                <w:spacing w:val="-5"/>
                <w:sz w:val="19"/>
              </w:rPr>
              <w:t xml:space="preserve"> </w:t>
            </w:r>
            <w:r>
              <w:rPr>
                <w:sz w:val="19"/>
              </w:rPr>
              <w:t>case.</w:t>
            </w:r>
          </w:p>
          <w:p w14:paraId="0703FA19" w14:textId="77777777" w:rsidR="00F721B4" w:rsidRDefault="00F721B4" w:rsidP="00946DDD">
            <w:pPr>
              <w:pStyle w:val="TableParagraph"/>
              <w:spacing w:before="119"/>
              <w:ind w:left="182" w:right="166"/>
              <w:jc w:val="both"/>
              <w:rPr>
                <w:b/>
                <w:sz w:val="19"/>
              </w:rPr>
            </w:pPr>
            <w:r>
              <w:rPr>
                <w:sz w:val="19"/>
              </w:rPr>
              <w:t xml:space="preserve">Furthermore, the comments below relate to the application of a transactional profit split method in the situations where, given the facts and circumstances of the case and in particular the comparability (including functional) analysis of the transaction and the review of the information available on uncontrolled comparables, such a method is found to be the most appropriate method to be </w:t>
            </w:r>
            <w:r>
              <w:rPr>
                <w:sz w:val="19"/>
                <w:shd w:val="clear" w:color="auto" w:fill="D3D3D3"/>
              </w:rPr>
              <w:t>used</w:t>
            </w:r>
            <w:r>
              <w:rPr>
                <w:b/>
                <w:sz w:val="19"/>
                <w:shd w:val="clear" w:color="auto" w:fill="D3D3D3"/>
              </w:rPr>
              <w:t>.</w:t>
            </w:r>
          </w:p>
        </w:tc>
      </w:tr>
    </w:tbl>
    <w:p w14:paraId="5A00A4E0" w14:textId="77777777" w:rsidR="00F721B4" w:rsidRDefault="00F721B4" w:rsidP="00F721B4">
      <w:pPr>
        <w:pStyle w:val="BodyText"/>
        <w:spacing w:before="3"/>
        <w:rPr>
          <w:b/>
          <w:sz w:val="12"/>
        </w:rPr>
      </w:pPr>
    </w:p>
    <w:p w14:paraId="65C21BAF" w14:textId="482CBB2B" w:rsidR="00F721B4" w:rsidRDefault="00F721B4" w:rsidP="00F721B4">
      <w:pPr>
        <w:pStyle w:val="BodyText"/>
        <w:tabs>
          <w:tab w:val="left" w:pos="1555"/>
        </w:tabs>
        <w:spacing w:before="92"/>
        <w:ind w:left="704" w:right="630"/>
        <w:jc w:val="both"/>
      </w:pPr>
      <w:r>
        <w:rPr>
          <w:noProof/>
        </w:rPr>
        <mc:AlternateContent>
          <mc:Choice Requires="wpg">
            <w:drawing>
              <wp:anchor distT="0" distB="0" distL="0" distR="0" simplePos="0" relativeHeight="251687936" behindDoc="1" locked="0" layoutInCell="1" allowOverlap="1" wp14:anchorId="3D4B7D05" wp14:editId="4A80BF03">
                <wp:simplePos x="0" y="0"/>
                <wp:positionH relativeFrom="page">
                  <wp:posOffset>828040</wp:posOffset>
                </wp:positionH>
                <wp:positionV relativeFrom="paragraph">
                  <wp:posOffset>598805</wp:posOffset>
                </wp:positionV>
                <wp:extent cx="4121150" cy="1685925"/>
                <wp:effectExtent l="0" t="1270" r="381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1150" cy="1685925"/>
                          <a:chOff x="1304" y="943"/>
                          <a:chExt cx="6490" cy="2655"/>
                        </a:xfrm>
                      </wpg:grpSpPr>
                      <wps:wsp>
                        <wps:cNvPr id="87" name="Freeform 74"/>
                        <wps:cNvSpPr>
                          <a:spLocks/>
                        </wps:cNvSpPr>
                        <wps:spPr bwMode="auto">
                          <a:xfrm>
                            <a:off x="1304" y="943"/>
                            <a:ext cx="6464" cy="2655"/>
                          </a:xfrm>
                          <a:custGeom>
                            <a:avLst/>
                            <a:gdLst>
                              <a:gd name="T0" fmla="+- 0 7767 1304"/>
                              <a:gd name="T1" fmla="*/ T0 w 6464"/>
                              <a:gd name="T2" fmla="+- 0 943 943"/>
                              <a:gd name="T3" fmla="*/ 943 h 2655"/>
                              <a:gd name="T4" fmla="+- 0 1304 1304"/>
                              <a:gd name="T5" fmla="*/ T4 w 6464"/>
                              <a:gd name="T6" fmla="+- 0 943 943"/>
                              <a:gd name="T7" fmla="*/ 943 h 2655"/>
                              <a:gd name="T8" fmla="+- 0 1304 1304"/>
                              <a:gd name="T9" fmla="*/ T8 w 6464"/>
                              <a:gd name="T10" fmla="+- 0 1183 943"/>
                              <a:gd name="T11" fmla="*/ 1183 h 2655"/>
                              <a:gd name="T12" fmla="+- 0 1304 1304"/>
                              <a:gd name="T13" fmla="*/ T12 w 6464"/>
                              <a:gd name="T14" fmla="+- 0 1426 943"/>
                              <a:gd name="T15" fmla="*/ 1426 h 2655"/>
                              <a:gd name="T16" fmla="+- 0 1304 1304"/>
                              <a:gd name="T17" fmla="*/ T16 w 6464"/>
                              <a:gd name="T18" fmla="+- 0 3598 943"/>
                              <a:gd name="T19" fmla="*/ 3598 h 2655"/>
                              <a:gd name="T20" fmla="+- 0 7767 1304"/>
                              <a:gd name="T21" fmla="*/ T20 w 6464"/>
                              <a:gd name="T22" fmla="+- 0 3598 943"/>
                              <a:gd name="T23" fmla="*/ 3598 h 2655"/>
                              <a:gd name="T24" fmla="+- 0 7767 1304"/>
                              <a:gd name="T25" fmla="*/ T24 w 6464"/>
                              <a:gd name="T26" fmla="+- 0 1183 943"/>
                              <a:gd name="T27" fmla="*/ 1183 h 2655"/>
                              <a:gd name="T28" fmla="+- 0 7767 1304"/>
                              <a:gd name="T29" fmla="*/ T28 w 6464"/>
                              <a:gd name="T30" fmla="+- 0 943 943"/>
                              <a:gd name="T31" fmla="*/ 943 h 26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64" h="2655">
                                <a:moveTo>
                                  <a:pt x="6463" y="0"/>
                                </a:moveTo>
                                <a:lnTo>
                                  <a:pt x="0" y="0"/>
                                </a:lnTo>
                                <a:lnTo>
                                  <a:pt x="0" y="240"/>
                                </a:lnTo>
                                <a:lnTo>
                                  <a:pt x="0" y="483"/>
                                </a:lnTo>
                                <a:lnTo>
                                  <a:pt x="0" y="2655"/>
                                </a:lnTo>
                                <a:lnTo>
                                  <a:pt x="6463" y="2655"/>
                                </a:lnTo>
                                <a:lnTo>
                                  <a:pt x="6463" y="240"/>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Text Box 75"/>
                        <wps:cNvSpPr txBox="1">
                          <a:spLocks noChangeArrowheads="1"/>
                        </wps:cNvSpPr>
                        <wps:spPr bwMode="auto">
                          <a:xfrm>
                            <a:off x="1304" y="944"/>
                            <a:ext cx="178"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44ED4" w14:textId="77777777" w:rsidR="00F721B4" w:rsidRDefault="00F721B4" w:rsidP="00F721B4">
                              <w:pPr>
                                <w:spacing w:line="234" w:lineRule="exact"/>
                                <w:rPr>
                                  <w:sz w:val="21"/>
                                </w:rPr>
                              </w:pPr>
                              <w:r>
                                <w:rPr>
                                  <w:sz w:val="21"/>
                                </w:rPr>
                                <w:t>2.</w:t>
                              </w:r>
                            </w:p>
                          </w:txbxContent>
                        </wps:txbx>
                        <wps:bodyPr rot="0" vert="horz" wrap="square" lIns="0" tIns="0" rIns="0" bIns="0" anchor="t" anchorCtr="0" upright="1">
                          <a:noAutofit/>
                        </wps:bodyPr>
                      </wps:wsp>
                      <wps:wsp>
                        <wps:cNvPr id="89" name="Text Box 76"/>
                        <wps:cNvSpPr txBox="1">
                          <a:spLocks noChangeArrowheads="1"/>
                        </wps:cNvSpPr>
                        <wps:spPr bwMode="auto">
                          <a:xfrm>
                            <a:off x="2155" y="944"/>
                            <a:ext cx="563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CA081" w14:textId="77777777" w:rsidR="00F721B4" w:rsidRDefault="00F721B4" w:rsidP="00F721B4">
                              <w:pPr>
                                <w:spacing w:line="234" w:lineRule="exact"/>
                                <w:rPr>
                                  <w:sz w:val="21"/>
                                </w:rPr>
                              </w:pPr>
                              <w:r>
                                <w:rPr>
                                  <w:sz w:val="21"/>
                                </w:rPr>
                                <w:t>Assume A and B are two associated enterprises situated in two</w:t>
                              </w:r>
                            </w:p>
                          </w:txbxContent>
                        </wps:txbx>
                        <wps:bodyPr rot="0" vert="horz" wrap="square" lIns="0" tIns="0" rIns="0" bIns="0" anchor="t" anchorCtr="0" upright="1">
                          <a:noAutofit/>
                        </wps:bodyPr>
                      </wps:wsp>
                      <wps:wsp>
                        <wps:cNvPr id="91" name="Text Box 77"/>
                        <wps:cNvSpPr txBox="1">
                          <a:spLocks noChangeArrowheads="1"/>
                        </wps:cNvSpPr>
                        <wps:spPr bwMode="auto">
                          <a:xfrm>
                            <a:off x="1304" y="1184"/>
                            <a:ext cx="6490"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282C0" w14:textId="77777777" w:rsidR="00F721B4" w:rsidRDefault="00F721B4" w:rsidP="00F721B4">
                              <w:pPr>
                                <w:ind w:right="18"/>
                                <w:jc w:val="both"/>
                                <w:rPr>
                                  <w:sz w:val="21"/>
                                </w:rPr>
                              </w:pPr>
                              <w:r>
                                <w:rPr>
                                  <w:sz w:val="21"/>
                                </w:rPr>
                                <w:t>different tax jurisdictions. Both manufacture the same widgets and incur expenditure that results in the creation of an intangible asset which they can mutually use. For the purpose of this example, it is assumed that the nature of this particular asset is such that the value of the asset contribution attributable to each of A and B in the year in question is proportional to A and B’s relative expenditure on the asset in that year. (It should be noted that this assumption will not always be true in practice. This is because there may be cases where the relative values of asset contributions attributable to each party would be based on accumulated expenditure from the prior, as well as current years.) Assume A and B exclusively sell products to</w:t>
                              </w:r>
                              <w:r>
                                <w:rPr>
                                  <w:spacing w:val="36"/>
                                  <w:sz w:val="21"/>
                                </w:rPr>
                                <w:t xml:space="preserve"> </w:t>
                              </w:r>
                              <w:r>
                                <w:rPr>
                                  <w:sz w:val="21"/>
                                </w:rPr>
                                <w:t>third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B7D05" id="Group 85" o:spid="_x0000_s1105" style="position:absolute;left:0;text-align:left;margin-left:65.2pt;margin-top:47.15pt;width:324.5pt;height:132.75pt;z-index:-251628544;mso-wrap-distance-left:0;mso-wrap-distance-right:0;mso-position-horizontal-relative:page;mso-position-vertical-relative:text" coordorigin="1304,943" coordsize="6490,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">
                <v:shape id="Freeform 74" o:spid="_x0000_s1106" style="position:absolute;left:1304;top:943;width:6464;height:2655;visibility:visible;mso-wrap-style:square;v-text-anchor:top" coordsize="6464,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" path="m6463,l,,,240,,483,,2655r6463,l6463,240,6463,xe" fillcolor="#d3d3d3" stroked="f">
                  <v:path arrowok="t" o:connecttype="custom" o:connectlocs="6463,943;0,943;0,1183;0,1426;0,3598;6463,3598;6463,1183;6463,943" o:connectangles="0,0,0,0,0,0,0,0"/>
                </v:shape>
                <v:shape id="Text Box 75" o:spid="_x0000_s1107" type="#_x0000_t202" style="position:absolute;left:1304;top:944;width:178;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70744ED4" w14:textId="77777777" w:rsidR="00F721B4" w:rsidRDefault="00F721B4" w:rsidP="00F721B4">
                        <w:pPr>
                          <w:spacing w:line="234" w:lineRule="exact"/>
                          <w:rPr>
                            <w:sz w:val="21"/>
                          </w:rPr>
                        </w:pPr>
                        <w:r>
                          <w:rPr>
                            <w:sz w:val="21"/>
                          </w:rPr>
                          <w:t>2.</w:t>
                        </w:r>
                      </w:p>
                    </w:txbxContent>
                  </v:textbox>
                </v:shape>
                <v:shape id="_x0000_s1108" type="#_x0000_t202" style="position:absolute;left:2155;top:944;width:563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81CA081" w14:textId="77777777" w:rsidR="00F721B4" w:rsidRDefault="00F721B4" w:rsidP="00F721B4">
                        <w:pPr>
                          <w:spacing w:line="234" w:lineRule="exact"/>
                          <w:rPr>
                            <w:sz w:val="21"/>
                          </w:rPr>
                        </w:pPr>
                        <w:r>
                          <w:rPr>
                            <w:sz w:val="21"/>
                          </w:rPr>
                          <w:t>Assume A and B are two associated enterprises situated in two</w:t>
                        </w:r>
                      </w:p>
                    </w:txbxContent>
                  </v:textbox>
                </v:shape>
                <v:shape id="_x0000_s1109" type="#_x0000_t202" style="position:absolute;left:1304;top:1184;width:649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2B282C0" w14:textId="77777777" w:rsidR="00F721B4" w:rsidRDefault="00F721B4" w:rsidP="00F721B4">
                        <w:pPr>
                          <w:ind w:right="18"/>
                          <w:jc w:val="both"/>
                          <w:rPr>
                            <w:sz w:val="21"/>
                          </w:rPr>
                        </w:pPr>
                        <w:r>
                          <w:rPr>
                            <w:sz w:val="21"/>
                          </w:rPr>
                          <w:t>different tax jurisdictions. Both manufacture the same widgets and incur expenditure that results in the creation of an intangible asset which they can mutually use. For the purpose of this example, it is assumed that the nature of this particular asset is such that the value of the asset contribution attributable to each of A and B in the year in question is proportional to A and B’s relative expenditure on the asset in that year. (It should be noted that this assumption will not always be true in practice. This is because there may be cases where the relative values of asset contributions attributable to each party would be based on accumulated expenditure from the prior, as well as current years.) Assume A and B exclusively sell products to</w:t>
                        </w:r>
                        <w:r>
                          <w:rPr>
                            <w:spacing w:val="36"/>
                            <w:sz w:val="21"/>
                          </w:rPr>
                          <w:t xml:space="preserve"> </w:t>
                        </w:r>
                        <w:r>
                          <w:rPr>
                            <w:sz w:val="21"/>
                          </w:rPr>
                          <w:t>third</w:t>
                        </w:r>
                      </w:p>
                    </w:txbxContent>
                  </v:textbox>
                </v:shape>
                <w10:wrap type="topAndBottom" anchorx="page"/>
              </v:group>
            </w:pict>
          </mc:Fallback>
        </mc:AlternateContent>
      </w:r>
      <w:r>
        <w:rPr>
          <w:noProof/>
        </w:rPr>
        <mc:AlternateContent>
          <mc:Choice Requires="wps">
            <w:drawing>
              <wp:anchor distT="0" distB="0" distL="114300" distR="114300" simplePos="0" relativeHeight="251686912" behindDoc="1" locked="0" layoutInCell="1" allowOverlap="1" wp14:anchorId="1408097A" wp14:editId="3ACBFFE3">
                <wp:simplePos x="0" y="0"/>
                <wp:positionH relativeFrom="page">
                  <wp:posOffset>944245</wp:posOffset>
                </wp:positionH>
                <wp:positionV relativeFrom="paragraph">
                  <wp:posOffset>-1005840</wp:posOffset>
                </wp:positionV>
                <wp:extent cx="3872865" cy="694055"/>
                <wp:effectExtent l="1270" t="0" r="2540" b="0"/>
                <wp:wrapNone/>
                <wp:docPr id="84" name="Freeform: 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2865" cy="694055"/>
                        </a:xfrm>
                        <a:custGeom>
                          <a:avLst/>
                          <a:gdLst>
                            <a:gd name="T0" fmla="+- 0 7585 1487"/>
                            <a:gd name="T1" fmla="*/ T0 w 6099"/>
                            <a:gd name="T2" fmla="+- 0 -1584 -1584"/>
                            <a:gd name="T3" fmla="*/ -1584 h 1093"/>
                            <a:gd name="T4" fmla="+- 0 1487 1487"/>
                            <a:gd name="T5" fmla="*/ T4 w 6099"/>
                            <a:gd name="T6" fmla="+- 0 -1584 -1584"/>
                            <a:gd name="T7" fmla="*/ -1584 h 1093"/>
                            <a:gd name="T8" fmla="+- 0 1487 1487"/>
                            <a:gd name="T9" fmla="*/ T8 w 6099"/>
                            <a:gd name="T10" fmla="+- 0 -1366 -1584"/>
                            <a:gd name="T11" fmla="*/ -1366 h 1093"/>
                            <a:gd name="T12" fmla="+- 0 1487 1487"/>
                            <a:gd name="T13" fmla="*/ T12 w 6099"/>
                            <a:gd name="T14" fmla="+- 0 -1147 -1584"/>
                            <a:gd name="T15" fmla="*/ -1147 h 1093"/>
                            <a:gd name="T16" fmla="+- 0 1487 1487"/>
                            <a:gd name="T17" fmla="*/ T16 w 6099"/>
                            <a:gd name="T18" fmla="+- 0 -929 -1584"/>
                            <a:gd name="T19" fmla="*/ -929 h 1093"/>
                            <a:gd name="T20" fmla="+- 0 1487 1487"/>
                            <a:gd name="T21" fmla="*/ T20 w 6099"/>
                            <a:gd name="T22" fmla="+- 0 -710 -1584"/>
                            <a:gd name="T23" fmla="*/ -710 h 1093"/>
                            <a:gd name="T24" fmla="+- 0 1487 1487"/>
                            <a:gd name="T25" fmla="*/ T24 w 6099"/>
                            <a:gd name="T26" fmla="+- 0 -492 -1584"/>
                            <a:gd name="T27" fmla="*/ -492 h 1093"/>
                            <a:gd name="T28" fmla="+- 0 7585 1487"/>
                            <a:gd name="T29" fmla="*/ T28 w 6099"/>
                            <a:gd name="T30" fmla="+- 0 -492 -1584"/>
                            <a:gd name="T31" fmla="*/ -492 h 1093"/>
                            <a:gd name="T32" fmla="+- 0 7585 1487"/>
                            <a:gd name="T33" fmla="*/ T32 w 6099"/>
                            <a:gd name="T34" fmla="+- 0 -1366 -1584"/>
                            <a:gd name="T35" fmla="*/ -1366 h 1093"/>
                            <a:gd name="T36" fmla="+- 0 7585 1487"/>
                            <a:gd name="T37" fmla="*/ T36 w 6099"/>
                            <a:gd name="T38" fmla="+- 0 -1584 -1584"/>
                            <a:gd name="T39" fmla="*/ -1584 h 10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99" h="1093">
                              <a:moveTo>
                                <a:pt x="6098" y="0"/>
                              </a:moveTo>
                              <a:lnTo>
                                <a:pt x="0" y="0"/>
                              </a:lnTo>
                              <a:lnTo>
                                <a:pt x="0" y="218"/>
                              </a:lnTo>
                              <a:lnTo>
                                <a:pt x="0" y="437"/>
                              </a:lnTo>
                              <a:lnTo>
                                <a:pt x="0" y="655"/>
                              </a:lnTo>
                              <a:lnTo>
                                <a:pt x="0" y="874"/>
                              </a:lnTo>
                              <a:lnTo>
                                <a:pt x="0" y="1092"/>
                              </a:lnTo>
                              <a:lnTo>
                                <a:pt x="6098" y="1092"/>
                              </a:lnTo>
                              <a:lnTo>
                                <a:pt x="6098" y="218"/>
                              </a:lnTo>
                              <a:lnTo>
                                <a:pt x="609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64FDB" id="Freeform: Shape 84" o:spid="_x0000_s1026" style="position:absolute;margin-left:74.35pt;margin-top:-79.2pt;width:304.95pt;height:54.6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99,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" path="m6098,l,,,218,,437,,655,,874r,218l6098,1092r,-874l6098,xe" fillcolor="#d3d3d3" stroked="f">
                <v:path arrowok="t" o:connecttype="custom" o:connectlocs="3872230,-1005840;0,-1005840;0,-867410;0,-728345;0,-589915;0,-450850;0,-312420;3872230,-312420;3872230,-867410;3872230,-1005840" o:connectangles="0,0,0,0,0,0,0,0,0,0"/>
                <w10:wrap anchorx="page"/>
              </v:shape>
            </w:pict>
          </mc:Fallback>
        </mc:AlternateContent>
      </w:r>
      <w:r>
        <w:rPr>
          <w:shd w:val="clear" w:color="auto" w:fill="D3D3D3"/>
        </w:rPr>
        <w:t>1.</w:t>
      </w:r>
      <w:r>
        <w:rPr>
          <w:shd w:val="clear" w:color="auto" w:fill="D3D3D3"/>
        </w:rPr>
        <w:tab/>
        <w:t>Below are some illustrations of the effect of choosing a measure of profits to determine the combined profits to be split when applying a transactional profit split</w:t>
      </w:r>
      <w:r>
        <w:rPr>
          <w:spacing w:val="-1"/>
          <w:shd w:val="clear" w:color="auto" w:fill="D3D3D3"/>
        </w:rPr>
        <w:t xml:space="preserve"> </w:t>
      </w:r>
      <w:r>
        <w:rPr>
          <w:shd w:val="clear" w:color="auto" w:fill="D3D3D3"/>
        </w:rPr>
        <w:t>method.</w:t>
      </w:r>
    </w:p>
    <w:p w14:paraId="62AD0182" w14:textId="77777777" w:rsidR="00F721B4" w:rsidRDefault="00F721B4" w:rsidP="00F721B4">
      <w:pPr>
        <w:jc w:val="both"/>
        <w:sectPr w:rsidR="00F721B4">
          <w:headerReference w:type="even" r:id="rId19"/>
          <w:headerReference w:type="default" r:id="rId20"/>
          <w:footerReference w:type="even" r:id="rId21"/>
          <w:footerReference w:type="default" r:id="rId22"/>
          <w:pgSz w:w="9070" w:h="13050"/>
          <w:pgMar w:top="1120" w:right="660" w:bottom="800" w:left="600" w:header="858" w:footer="619" w:gutter="0"/>
          <w:pgNumType w:start="437"/>
          <w:cols w:space="720"/>
        </w:sectPr>
      </w:pPr>
    </w:p>
    <w:p w14:paraId="221FB883" w14:textId="77777777" w:rsidR="00F721B4" w:rsidRDefault="00F721B4" w:rsidP="00F721B4">
      <w:pPr>
        <w:pStyle w:val="BodyText"/>
        <w:spacing w:before="2"/>
        <w:rPr>
          <w:sz w:val="16"/>
        </w:rPr>
      </w:pPr>
    </w:p>
    <w:p w14:paraId="35F63CBA" w14:textId="77777777" w:rsidR="00F721B4" w:rsidRDefault="00F721B4" w:rsidP="00F721B4">
      <w:pPr>
        <w:pStyle w:val="BodyText"/>
        <w:spacing w:before="93"/>
        <w:ind w:left="704" w:right="630"/>
        <w:jc w:val="both"/>
      </w:pPr>
      <w:r>
        <w:rPr>
          <w:shd w:val="clear" w:color="auto" w:fill="D3D3D3"/>
        </w:rPr>
        <w:t>parties. Assume that it is determined that the most appropriate method to be</w:t>
      </w:r>
      <w:r>
        <w:t xml:space="preserve"> </w:t>
      </w:r>
      <w:r>
        <w:rPr>
          <w:shd w:val="clear" w:color="auto" w:fill="D3D3D3"/>
        </w:rPr>
        <w:t>used is a residual profit split method, that the manufacturing activities of A</w:t>
      </w:r>
      <w:r>
        <w:t xml:space="preserve"> </w:t>
      </w:r>
      <w:r>
        <w:rPr>
          <w:shd w:val="clear" w:color="auto" w:fill="D3D3D3"/>
        </w:rPr>
        <w:t>and B are simple, non-unique transactions that should be allocated an initial</w:t>
      </w:r>
      <w:r>
        <w:t xml:space="preserve"> </w:t>
      </w:r>
      <w:r>
        <w:rPr>
          <w:shd w:val="clear" w:color="auto" w:fill="D3D3D3"/>
        </w:rPr>
        <w:t>return of 10% of the Cost of Goods Sold and that the residual profit should</w:t>
      </w:r>
      <w:r>
        <w:t xml:space="preserve"> </w:t>
      </w:r>
      <w:r>
        <w:rPr>
          <w:shd w:val="clear" w:color="auto" w:fill="D3D3D3"/>
        </w:rPr>
        <w:t>be split in proportion to A’s and B’s intangible asset expenditure. The</w:t>
      </w:r>
      <w:r>
        <w:t xml:space="preserve"> </w:t>
      </w:r>
      <w:r>
        <w:rPr>
          <w:shd w:val="clear" w:color="auto" w:fill="D3D3D3"/>
        </w:rPr>
        <w:t>following figures are for illustration only:</w:t>
      </w:r>
    </w:p>
    <w:p w14:paraId="42847BD2" w14:textId="77777777" w:rsidR="00F721B4" w:rsidRDefault="00F721B4" w:rsidP="00F721B4">
      <w:pPr>
        <w:pStyle w:val="BodyText"/>
        <w:rPr>
          <w:sz w:val="11"/>
        </w:rPr>
      </w:pPr>
    </w:p>
    <w:tbl>
      <w:tblPr>
        <w:tblW w:w="0" w:type="auto"/>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349"/>
        <w:gridCol w:w="1347"/>
        <w:gridCol w:w="1445"/>
      </w:tblGrid>
      <w:tr w:rsidR="00F721B4" w14:paraId="55878914" w14:textId="77777777" w:rsidTr="00946DDD">
        <w:trPr>
          <w:trHeight w:val="326"/>
        </w:trPr>
        <w:tc>
          <w:tcPr>
            <w:tcW w:w="2323" w:type="dxa"/>
            <w:tcBorders>
              <w:top w:val="nil"/>
              <w:left w:val="nil"/>
            </w:tcBorders>
          </w:tcPr>
          <w:p w14:paraId="6F8EEF5E" w14:textId="77777777" w:rsidR="00F721B4" w:rsidRDefault="00F721B4" w:rsidP="00946DDD">
            <w:pPr>
              <w:pStyle w:val="TableParagraph"/>
              <w:spacing w:before="0"/>
              <w:rPr>
                <w:sz w:val="18"/>
              </w:rPr>
            </w:pPr>
          </w:p>
        </w:tc>
        <w:tc>
          <w:tcPr>
            <w:tcW w:w="1349" w:type="dxa"/>
            <w:shd w:val="clear" w:color="auto" w:fill="C6D9F0"/>
          </w:tcPr>
          <w:p w14:paraId="5981DF4F" w14:textId="77777777" w:rsidR="00F721B4" w:rsidRDefault="00F721B4" w:rsidP="00946DDD">
            <w:pPr>
              <w:pStyle w:val="TableParagraph"/>
              <w:spacing w:before="59"/>
              <w:ind w:left="10"/>
              <w:jc w:val="center"/>
              <w:rPr>
                <w:b/>
                <w:sz w:val="18"/>
              </w:rPr>
            </w:pPr>
            <w:r>
              <w:rPr>
                <w:b/>
                <w:sz w:val="18"/>
                <w:shd w:val="clear" w:color="auto" w:fill="D3D3D3"/>
              </w:rPr>
              <w:t>A</w:t>
            </w:r>
          </w:p>
        </w:tc>
        <w:tc>
          <w:tcPr>
            <w:tcW w:w="1347" w:type="dxa"/>
            <w:shd w:val="clear" w:color="auto" w:fill="C6D9F0"/>
          </w:tcPr>
          <w:p w14:paraId="6660C4C5" w14:textId="77777777" w:rsidR="00F721B4" w:rsidRDefault="00F721B4" w:rsidP="00946DDD">
            <w:pPr>
              <w:pStyle w:val="TableParagraph"/>
              <w:spacing w:before="59"/>
              <w:ind w:left="6"/>
              <w:jc w:val="center"/>
              <w:rPr>
                <w:b/>
                <w:sz w:val="18"/>
              </w:rPr>
            </w:pPr>
            <w:r>
              <w:rPr>
                <w:b/>
                <w:sz w:val="18"/>
                <w:shd w:val="clear" w:color="auto" w:fill="D3D3D3"/>
              </w:rPr>
              <w:t>B</w:t>
            </w:r>
          </w:p>
        </w:tc>
        <w:tc>
          <w:tcPr>
            <w:tcW w:w="1445" w:type="dxa"/>
            <w:shd w:val="clear" w:color="auto" w:fill="C6D9F0"/>
          </w:tcPr>
          <w:p w14:paraId="2969A910" w14:textId="77777777" w:rsidR="00F721B4" w:rsidRDefault="00F721B4" w:rsidP="00946DDD">
            <w:pPr>
              <w:pStyle w:val="TableParagraph"/>
              <w:spacing w:before="59"/>
              <w:ind w:left="55" w:right="52"/>
              <w:jc w:val="center"/>
              <w:rPr>
                <w:b/>
                <w:sz w:val="18"/>
              </w:rPr>
            </w:pPr>
            <w:r>
              <w:rPr>
                <w:b/>
                <w:sz w:val="18"/>
                <w:shd w:val="clear" w:color="auto" w:fill="D3D3D3"/>
              </w:rPr>
              <w:t>Combined A + B</w:t>
            </w:r>
          </w:p>
        </w:tc>
      </w:tr>
      <w:tr w:rsidR="00F721B4" w14:paraId="665BDA0A" w14:textId="77777777" w:rsidTr="00946DDD">
        <w:trPr>
          <w:trHeight w:val="388"/>
        </w:trPr>
        <w:tc>
          <w:tcPr>
            <w:tcW w:w="2323" w:type="dxa"/>
          </w:tcPr>
          <w:p w14:paraId="4BA29BEE" w14:textId="77777777" w:rsidR="00F721B4" w:rsidRDefault="00F721B4" w:rsidP="00946DDD">
            <w:pPr>
              <w:pStyle w:val="TableParagraph"/>
              <w:spacing w:before="62"/>
              <w:ind w:left="69"/>
              <w:rPr>
                <w:b/>
                <w:sz w:val="18"/>
              </w:rPr>
            </w:pPr>
            <w:r>
              <w:rPr>
                <w:b/>
                <w:sz w:val="18"/>
                <w:shd w:val="clear" w:color="auto" w:fill="D3D3D3"/>
              </w:rPr>
              <w:t>Sales</w:t>
            </w:r>
          </w:p>
        </w:tc>
        <w:tc>
          <w:tcPr>
            <w:tcW w:w="1349" w:type="dxa"/>
          </w:tcPr>
          <w:p w14:paraId="3844E73B" w14:textId="77777777" w:rsidR="00F721B4" w:rsidRDefault="00F721B4" w:rsidP="00946DDD">
            <w:pPr>
              <w:pStyle w:val="TableParagraph"/>
              <w:spacing w:before="57"/>
              <w:ind w:left="521" w:right="507"/>
              <w:jc w:val="center"/>
              <w:rPr>
                <w:sz w:val="18"/>
              </w:rPr>
            </w:pPr>
            <w:r>
              <w:rPr>
                <w:sz w:val="18"/>
                <w:shd w:val="clear" w:color="auto" w:fill="D3D3D3"/>
              </w:rPr>
              <w:t>100</w:t>
            </w:r>
          </w:p>
        </w:tc>
        <w:tc>
          <w:tcPr>
            <w:tcW w:w="1347" w:type="dxa"/>
          </w:tcPr>
          <w:p w14:paraId="4667A03E" w14:textId="77777777" w:rsidR="00F721B4" w:rsidRDefault="00F721B4" w:rsidP="00946DDD">
            <w:pPr>
              <w:pStyle w:val="TableParagraph"/>
              <w:spacing w:before="57"/>
              <w:ind w:left="519" w:right="508"/>
              <w:jc w:val="center"/>
              <w:rPr>
                <w:sz w:val="18"/>
              </w:rPr>
            </w:pPr>
            <w:r>
              <w:rPr>
                <w:sz w:val="18"/>
                <w:shd w:val="clear" w:color="auto" w:fill="D3D3D3"/>
              </w:rPr>
              <w:t>300</w:t>
            </w:r>
          </w:p>
        </w:tc>
        <w:tc>
          <w:tcPr>
            <w:tcW w:w="1445" w:type="dxa"/>
          </w:tcPr>
          <w:p w14:paraId="107B5440" w14:textId="77777777" w:rsidR="00F721B4" w:rsidRDefault="00F721B4" w:rsidP="00946DDD">
            <w:pPr>
              <w:pStyle w:val="TableParagraph"/>
              <w:spacing w:before="57"/>
              <w:ind w:left="55" w:right="47"/>
              <w:jc w:val="center"/>
              <w:rPr>
                <w:sz w:val="18"/>
              </w:rPr>
            </w:pPr>
            <w:r>
              <w:rPr>
                <w:sz w:val="18"/>
                <w:shd w:val="clear" w:color="auto" w:fill="D3D3D3"/>
              </w:rPr>
              <w:t>400</w:t>
            </w:r>
          </w:p>
        </w:tc>
      </w:tr>
      <w:tr w:rsidR="00F721B4" w14:paraId="7CE86612" w14:textId="77777777" w:rsidTr="00946DDD">
        <w:trPr>
          <w:trHeight w:val="386"/>
        </w:trPr>
        <w:tc>
          <w:tcPr>
            <w:tcW w:w="2323" w:type="dxa"/>
          </w:tcPr>
          <w:p w14:paraId="6CC893B6" w14:textId="77777777" w:rsidR="00F721B4" w:rsidRDefault="00F721B4" w:rsidP="00946DDD">
            <w:pPr>
              <w:pStyle w:val="TableParagraph"/>
              <w:spacing w:before="59"/>
              <w:ind w:left="69"/>
              <w:rPr>
                <w:b/>
                <w:sz w:val="18"/>
              </w:rPr>
            </w:pPr>
            <w:r>
              <w:rPr>
                <w:b/>
                <w:sz w:val="18"/>
                <w:shd w:val="clear" w:color="auto" w:fill="D3D3D3"/>
              </w:rPr>
              <w:t>Cost Of Goods Sold</w:t>
            </w:r>
          </w:p>
        </w:tc>
        <w:tc>
          <w:tcPr>
            <w:tcW w:w="1349" w:type="dxa"/>
          </w:tcPr>
          <w:p w14:paraId="65D7A467" w14:textId="77777777" w:rsidR="00F721B4" w:rsidRDefault="00F721B4" w:rsidP="00946DDD">
            <w:pPr>
              <w:pStyle w:val="TableParagraph"/>
              <w:ind w:left="521" w:right="507"/>
              <w:jc w:val="center"/>
              <w:rPr>
                <w:sz w:val="18"/>
              </w:rPr>
            </w:pPr>
            <w:r>
              <w:rPr>
                <w:sz w:val="18"/>
                <w:shd w:val="clear" w:color="auto" w:fill="D3D3D3"/>
              </w:rPr>
              <w:t>60</w:t>
            </w:r>
          </w:p>
        </w:tc>
        <w:tc>
          <w:tcPr>
            <w:tcW w:w="1347" w:type="dxa"/>
          </w:tcPr>
          <w:p w14:paraId="1CCAE3DA" w14:textId="77777777" w:rsidR="00F721B4" w:rsidRDefault="00F721B4" w:rsidP="00946DDD">
            <w:pPr>
              <w:pStyle w:val="TableParagraph"/>
              <w:ind w:left="519" w:right="508"/>
              <w:jc w:val="center"/>
              <w:rPr>
                <w:sz w:val="18"/>
              </w:rPr>
            </w:pPr>
            <w:r>
              <w:rPr>
                <w:sz w:val="18"/>
                <w:shd w:val="clear" w:color="auto" w:fill="D3D3D3"/>
              </w:rPr>
              <w:t>170</w:t>
            </w:r>
          </w:p>
        </w:tc>
        <w:tc>
          <w:tcPr>
            <w:tcW w:w="1445" w:type="dxa"/>
          </w:tcPr>
          <w:p w14:paraId="2E93F345" w14:textId="77777777" w:rsidR="00F721B4" w:rsidRDefault="00F721B4" w:rsidP="00946DDD">
            <w:pPr>
              <w:pStyle w:val="TableParagraph"/>
              <w:ind w:left="55" w:right="47"/>
              <w:jc w:val="center"/>
              <w:rPr>
                <w:sz w:val="18"/>
              </w:rPr>
            </w:pPr>
            <w:r>
              <w:rPr>
                <w:sz w:val="18"/>
                <w:shd w:val="clear" w:color="auto" w:fill="D3D3D3"/>
              </w:rPr>
              <w:t>230</w:t>
            </w:r>
          </w:p>
        </w:tc>
      </w:tr>
      <w:tr w:rsidR="00F721B4" w14:paraId="3F859872" w14:textId="77777777" w:rsidTr="00946DDD">
        <w:trPr>
          <w:trHeight w:val="388"/>
        </w:trPr>
        <w:tc>
          <w:tcPr>
            <w:tcW w:w="2323" w:type="dxa"/>
          </w:tcPr>
          <w:p w14:paraId="7AA0AFBB" w14:textId="77777777" w:rsidR="00F721B4" w:rsidRDefault="00F721B4" w:rsidP="00946DDD">
            <w:pPr>
              <w:pStyle w:val="TableParagraph"/>
              <w:spacing w:before="59"/>
              <w:ind w:left="69"/>
              <w:rPr>
                <w:b/>
                <w:sz w:val="18"/>
              </w:rPr>
            </w:pPr>
            <w:r>
              <w:rPr>
                <w:b/>
                <w:sz w:val="18"/>
                <w:shd w:val="clear" w:color="auto" w:fill="D3D3D3"/>
              </w:rPr>
              <w:t>Gross Profit</w:t>
            </w:r>
          </w:p>
        </w:tc>
        <w:tc>
          <w:tcPr>
            <w:tcW w:w="1349" w:type="dxa"/>
          </w:tcPr>
          <w:p w14:paraId="0182880E" w14:textId="77777777" w:rsidR="00F721B4" w:rsidRDefault="00F721B4" w:rsidP="00946DDD">
            <w:pPr>
              <w:pStyle w:val="TableParagraph"/>
              <w:ind w:left="521" w:right="507"/>
              <w:jc w:val="center"/>
              <w:rPr>
                <w:sz w:val="18"/>
              </w:rPr>
            </w:pPr>
            <w:r>
              <w:rPr>
                <w:sz w:val="18"/>
                <w:shd w:val="clear" w:color="auto" w:fill="D3D3D3"/>
              </w:rPr>
              <w:t>40</w:t>
            </w:r>
          </w:p>
        </w:tc>
        <w:tc>
          <w:tcPr>
            <w:tcW w:w="1347" w:type="dxa"/>
          </w:tcPr>
          <w:p w14:paraId="07AA42F4" w14:textId="77777777" w:rsidR="00F721B4" w:rsidRDefault="00F721B4" w:rsidP="00946DDD">
            <w:pPr>
              <w:pStyle w:val="TableParagraph"/>
              <w:ind w:left="519" w:right="508"/>
              <w:jc w:val="center"/>
              <w:rPr>
                <w:sz w:val="18"/>
              </w:rPr>
            </w:pPr>
            <w:r>
              <w:rPr>
                <w:sz w:val="18"/>
                <w:shd w:val="clear" w:color="auto" w:fill="D3D3D3"/>
              </w:rPr>
              <w:t>130</w:t>
            </w:r>
          </w:p>
        </w:tc>
        <w:tc>
          <w:tcPr>
            <w:tcW w:w="1445" w:type="dxa"/>
          </w:tcPr>
          <w:p w14:paraId="29D73128" w14:textId="77777777" w:rsidR="00F721B4" w:rsidRDefault="00F721B4" w:rsidP="00946DDD">
            <w:pPr>
              <w:pStyle w:val="TableParagraph"/>
              <w:ind w:left="55" w:right="47"/>
              <w:jc w:val="center"/>
              <w:rPr>
                <w:sz w:val="18"/>
              </w:rPr>
            </w:pPr>
            <w:r>
              <w:rPr>
                <w:sz w:val="18"/>
                <w:shd w:val="clear" w:color="auto" w:fill="D3D3D3"/>
              </w:rPr>
              <w:t>170</w:t>
            </w:r>
          </w:p>
        </w:tc>
      </w:tr>
      <w:tr w:rsidR="00F721B4" w14:paraId="4FFE0CCA" w14:textId="77777777" w:rsidTr="00946DDD">
        <w:trPr>
          <w:trHeight w:val="386"/>
        </w:trPr>
        <w:tc>
          <w:tcPr>
            <w:tcW w:w="2323" w:type="dxa"/>
          </w:tcPr>
          <w:p w14:paraId="0336257F" w14:textId="77777777" w:rsidR="00F721B4" w:rsidRDefault="00F721B4" w:rsidP="00946DDD">
            <w:pPr>
              <w:pStyle w:val="TableParagraph"/>
              <w:spacing w:before="59"/>
              <w:ind w:left="69"/>
              <w:rPr>
                <w:b/>
                <w:sz w:val="18"/>
              </w:rPr>
            </w:pPr>
            <w:r>
              <w:rPr>
                <w:b/>
                <w:sz w:val="18"/>
                <w:shd w:val="clear" w:color="auto" w:fill="D3D3D3"/>
              </w:rPr>
              <w:t>Overhead expenses</w:t>
            </w:r>
          </w:p>
        </w:tc>
        <w:tc>
          <w:tcPr>
            <w:tcW w:w="1349" w:type="dxa"/>
          </w:tcPr>
          <w:p w14:paraId="4F492D49" w14:textId="77777777" w:rsidR="00F721B4" w:rsidRDefault="00F721B4" w:rsidP="00946DDD">
            <w:pPr>
              <w:pStyle w:val="TableParagraph"/>
              <w:ind w:left="8"/>
              <w:jc w:val="center"/>
              <w:rPr>
                <w:sz w:val="18"/>
              </w:rPr>
            </w:pPr>
            <w:r>
              <w:rPr>
                <w:sz w:val="18"/>
                <w:shd w:val="clear" w:color="auto" w:fill="D3D3D3"/>
              </w:rPr>
              <w:t>3</w:t>
            </w:r>
          </w:p>
        </w:tc>
        <w:tc>
          <w:tcPr>
            <w:tcW w:w="1347" w:type="dxa"/>
          </w:tcPr>
          <w:p w14:paraId="455B338C" w14:textId="77777777" w:rsidR="00F721B4" w:rsidRDefault="00F721B4" w:rsidP="00946DDD">
            <w:pPr>
              <w:pStyle w:val="TableParagraph"/>
              <w:ind w:left="5"/>
              <w:jc w:val="center"/>
              <w:rPr>
                <w:sz w:val="18"/>
              </w:rPr>
            </w:pPr>
            <w:r>
              <w:rPr>
                <w:sz w:val="18"/>
                <w:shd w:val="clear" w:color="auto" w:fill="D3D3D3"/>
              </w:rPr>
              <w:t>6</w:t>
            </w:r>
          </w:p>
        </w:tc>
        <w:tc>
          <w:tcPr>
            <w:tcW w:w="1445" w:type="dxa"/>
          </w:tcPr>
          <w:p w14:paraId="56D54D29" w14:textId="77777777" w:rsidR="00F721B4" w:rsidRDefault="00F721B4" w:rsidP="00946DDD">
            <w:pPr>
              <w:pStyle w:val="TableParagraph"/>
              <w:ind w:left="6"/>
              <w:jc w:val="center"/>
              <w:rPr>
                <w:sz w:val="18"/>
              </w:rPr>
            </w:pPr>
            <w:r>
              <w:rPr>
                <w:sz w:val="18"/>
                <w:shd w:val="clear" w:color="auto" w:fill="D3D3D3"/>
              </w:rPr>
              <w:t>9</w:t>
            </w:r>
          </w:p>
        </w:tc>
      </w:tr>
      <w:tr w:rsidR="00F721B4" w14:paraId="036FCEC4" w14:textId="77777777" w:rsidTr="00946DDD">
        <w:trPr>
          <w:trHeight w:val="386"/>
        </w:trPr>
        <w:tc>
          <w:tcPr>
            <w:tcW w:w="2323" w:type="dxa"/>
          </w:tcPr>
          <w:p w14:paraId="603D74A0" w14:textId="77777777" w:rsidR="00F721B4" w:rsidRDefault="00F721B4" w:rsidP="00946DDD">
            <w:pPr>
              <w:pStyle w:val="TableParagraph"/>
              <w:spacing w:before="59"/>
              <w:ind w:left="69"/>
              <w:rPr>
                <w:b/>
                <w:sz w:val="18"/>
              </w:rPr>
            </w:pPr>
            <w:r>
              <w:rPr>
                <w:b/>
                <w:sz w:val="18"/>
                <w:shd w:val="clear" w:color="auto" w:fill="D3D3D3"/>
              </w:rPr>
              <w:t>Other operating expenses</w:t>
            </w:r>
          </w:p>
        </w:tc>
        <w:tc>
          <w:tcPr>
            <w:tcW w:w="1349" w:type="dxa"/>
          </w:tcPr>
          <w:p w14:paraId="30B016C3" w14:textId="77777777" w:rsidR="00F721B4" w:rsidRDefault="00F721B4" w:rsidP="00946DDD">
            <w:pPr>
              <w:pStyle w:val="TableParagraph"/>
              <w:ind w:left="8"/>
              <w:jc w:val="center"/>
              <w:rPr>
                <w:sz w:val="18"/>
              </w:rPr>
            </w:pPr>
            <w:r>
              <w:rPr>
                <w:sz w:val="18"/>
                <w:shd w:val="clear" w:color="auto" w:fill="D3D3D3"/>
              </w:rPr>
              <w:t>2</w:t>
            </w:r>
          </w:p>
        </w:tc>
        <w:tc>
          <w:tcPr>
            <w:tcW w:w="1347" w:type="dxa"/>
          </w:tcPr>
          <w:p w14:paraId="6E65FB3F" w14:textId="77777777" w:rsidR="00F721B4" w:rsidRDefault="00F721B4" w:rsidP="00946DDD">
            <w:pPr>
              <w:pStyle w:val="TableParagraph"/>
              <w:ind w:left="5"/>
              <w:jc w:val="center"/>
              <w:rPr>
                <w:sz w:val="18"/>
              </w:rPr>
            </w:pPr>
            <w:r>
              <w:rPr>
                <w:sz w:val="18"/>
                <w:shd w:val="clear" w:color="auto" w:fill="D3D3D3"/>
              </w:rPr>
              <w:t>4</w:t>
            </w:r>
          </w:p>
        </w:tc>
        <w:tc>
          <w:tcPr>
            <w:tcW w:w="1445" w:type="dxa"/>
          </w:tcPr>
          <w:p w14:paraId="596499DE" w14:textId="77777777" w:rsidR="00F721B4" w:rsidRDefault="00F721B4" w:rsidP="00946DDD">
            <w:pPr>
              <w:pStyle w:val="TableParagraph"/>
              <w:ind w:left="6"/>
              <w:jc w:val="center"/>
              <w:rPr>
                <w:sz w:val="18"/>
              </w:rPr>
            </w:pPr>
            <w:r>
              <w:rPr>
                <w:sz w:val="18"/>
                <w:shd w:val="clear" w:color="auto" w:fill="D3D3D3"/>
              </w:rPr>
              <w:t>6</w:t>
            </w:r>
          </w:p>
        </w:tc>
      </w:tr>
      <w:tr w:rsidR="00F721B4" w14:paraId="2F387790" w14:textId="77777777" w:rsidTr="00946DDD">
        <w:trPr>
          <w:trHeight w:val="388"/>
        </w:trPr>
        <w:tc>
          <w:tcPr>
            <w:tcW w:w="2323" w:type="dxa"/>
          </w:tcPr>
          <w:p w14:paraId="735BE501" w14:textId="77777777" w:rsidR="00F721B4" w:rsidRDefault="00F721B4" w:rsidP="00946DDD">
            <w:pPr>
              <w:pStyle w:val="TableParagraph"/>
              <w:spacing w:before="62"/>
              <w:ind w:left="69"/>
              <w:rPr>
                <w:b/>
                <w:sz w:val="18"/>
              </w:rPr>
            </w:pPr>
            <w:r>
              <w:rPr>
                <w:b/>
                <w:sz w:val="18"/>
                <w:shd w:val="clear" w:color="auto" w:fill="D3D3D3"/>
              </w:rPr>
              <w:t>Intangible asset expenditure</w:t>
            </w:r>
          </w:p>
        </w:tc>
        <w:tc>
          <w:tcPr>
            <w:tcW w:w="1349" w:type="dxa"/>
          </w:tcPr>
          <w:p w14:paraId="276D5339" w14:textId="77777777" w:rsidR="00F721B4" w:rsidRDefault="00F721B4" w:rsidP="00946DDD">
            <w:pPr>
              <w:pStyle w:val="TableParagraph"/>
              <w:spacing w:before="57"/>
              <w:ind w:left="521" w:right="507"/>
              <w:jc w:val="center"/>
              <w:rPr>
                <w:sz w:val="18"/>
              </w:rPr>
            </w:pPr>
            <w:r>
              <w:rPr>
                <w:sz w:val="18"/>
                <w:shd w:val="clear" w:color="auto" w:fill="D3D3D3"/>
              </w:rPr>
              <w:t>30</w:t>
            </w:r>
          </w:p>
        </w:tc>
        <w:tc>
          <w:tcPr>
            <w:tcW w:w="1347" w:type="dxa"/>
          </w:tcPr>
          <w:p w14:paraId="281E6EED" w14:textId="77777777" w:rsidR="00F721B4" w:rsidRDefault="00F721B4" w:rsidP="00946DDD">
            <w:pPr>
              <w:pStyle w:val="TableParagraph"/>
              <w:spacing w:before="57"/>
              <w:ind w:left="519" w:right="508"/>
              <w:jc w:val="center"/>
              <w:rPr>
                <w:sz w:val="18"/>
              </w:rPr>
            </w:pPr>
            <w:r>
              <w:rPr>
                <w:sz w:val="18"/>
                <w:shd w:val="clear" w:color="auto" w:fill="D3D3D3"/>
              </w:rPr>
              <w:t>40</w:t>
            </w:r>
          </w:p>
        </w:tc>
        <w:tc>
          <w:tcPr>
            <w:tcW w:w="1445" w:type="dxa"/>
          </w:tcPr>
          <w:p w14:paraId="32923CEF" w14:textId="77777777" w:rsidR="00F721B4" w:rsidRDefault="00F721B4" w:rsidP="00946DDD">
            <w:pPr>
              <w:pStyle w:val="TableParagraph"/>
              <w:spacing w:before="57"/>
              <w:ind w:left="55" w:right="47"/>
              <w:jc w:val="center"/>
              <w:rPr>
                <w:sz w:val="18"/>
              </w:rPr>
            </w:pPr>
            <w:r>
              <w:rPr>
                <w:sz w:val="18"/>
                <w:shd w:val="clear" w:color="auto" w:fill="D3D3D3"/>
              </w:rPr>
              <w:t>70</w:t>
            </w:r>
          </w:p>
        </w:tc>
      </w:tr>
      <w:tr w:rsidR="00F721B4" w14:paraId="421DCB44" w14:textId="77777777" w:rsidTr="00946DDD">
        <w:trPr>
          <w:trHeight w:val="386"/>
        </w:trPr>
        <w:tc>
          <w:tcPr>
            <w:tcW w:w="2323" w:type="dxa"/>
          </w:tcPr>
          <w:p w14:paraId="244FA7E1" w14:textId="77777777" w:rsidR="00F721B4" w:rsidRDefault="00F721B4" w:rsidP="00946DDD">
            <w:pPr>
              <w:pStyle w:val="TableParagraph"/>
              <w:spacing w:before="59"/>
              <w:ind w:left="69"/>
              <w:rPr>
                <w:b/>
                <w:sz w:val="18"/>
              </w:rPr>
            </w:pPr>
            <w:r>
              <w:rPr>
                <w:b/>
                <w:sz w:val="18"/>
                <w:shd w:val="clear" w:color="auto" w:fill="D3D3D3"/>
              </w:rPr>
              <w:t>Operating Profit</w:t>
            </w:r>
          </w:p>
        </w:tc>
        <w:tc>
          <w:tcPr>
            <w:tcW w:w="1349" w:type="dxa"/>
          </w:tcPr>
          <w:p w14:paraId="1EE8310A" w14:textId="77777777" w:rsidR="00F721B4" w:rsidRDefault="00F721B4" w:rsidP="00946DDD">
            <w:pPr>
              <w:pStyle w:val="TableParagraph"/>
              <w:ind w:left="8"/>
              <w:jc w:val="center"/>
              <w:rPr>
                <w:sz w:val="18"/>
              </w:rPr>
            </w:pPr>
            <w:r>
              <w:rPr>
                <w:sz w:val="18"/>
                <w:shd w:val="clear" w:color="auto" w:fill="D3D3D3"/>
              </w:rPr>
              <w:t>5</w:t>
            </w:r>
          </w:p>
        </w:tc>
        <w:tc>
          <w:tcPr>
            <w:tcW w:w="1347" w:type="dxa"/>
          </w:tcPr>
          <w:p w14:paraId="4CAE1F5A" w14:textId="77777777" w:rsidR="00F721B4" w:rsidRDefault="00F721B4" w:rsidP="00946DDD">
            <w:pPr>
              <w:pStyle w:val="TableParagraph"/>
              <w:ind w:left="519" w:right="508"/>
              <w:jc w:val="center"/>
              <w:rPr>
                <w:sz w:val="18"/>
              </w:rPr>
            </w:pPr>
            <w:r>
              <w:rPr>
                <w:sz w:val="18"/>
                <w:shd w:val="clear" w:color="auto" w:fill="D3D3D3"/>
              </w:rPr>
              <w:t>80</w:t>
            </w:r>
          </w:p>
        </w:tc>
        <w:tc>
          <w:tcPr>
            <w:tcW w:w="1445" w:type="dxa"/>
          </w:tcPr>
          <w:p w14:paraId="4EF5ADEA" w14:textId="77777777" w:rsidR="00F721B4" w:rsidRDefault="00F721B4" w:rsidP="00946DDD">
            <w:pPr>
              <w:pStyle w:val="TableParagraph"/>
              <w:ind w:left="55" w:right="47"/>
              <w:jc w:val="center"/>
              <w:rPr>
                <w:sz w:val="18"/>
              </w:rPr>
            </w:pPr>
            <w:r>
              <w:rPr>
                <w:sz w:val="18"/>
                <w:shd w:val="clear" w:color="auto" w:fill="D3D3D3"/>
              </w:rPr>
              <w:t>85</w:t>
            </w:r>
          </w:p>
        </w:tc>
      </w:tr>
    </w:tbl>
    <w:p w14:paraId="0C0BC0B4" w14:textId="77777777" w:rsidR="00F721B4" w:rsidRDefault="00F721B4" w:rsidP="00F721B4">
      <w:pPr>
        <w:pStyle w:val="BodyText"/>
        <w:spacing w:before="10"/>
        <w:rPr>
          <w:sz w:val="30"/>
        </w:rPr>
      </w:pPr>
    </w:p>
    <w:p w14:paraId="39EC7A6E" w14:textId="77777777" w:rsidR="00F721B4" w:rsidRDefault="00F721B4" w:rsidP="00F721B4">
      <w:pPr>
        <w:pStyle w:val="ListParagraph"/>
        <w:numPr>
          <w:ilvl w:val="0"/>
          <w:numId w:val="9"/>
        </w:numPr>
        <w:tabs>
          <w:tab w:val="left" w:pos="1556"/>
          <w:tab w:val="left" w:pos="1557"/>
        </w:tabs>
        <w:spacing w:before="1"/>
        <w:ind w:firstLine="0"/>
        <w:rPr>
          <w:sz w:val="21"/>
        </w:rPr>
      </w:pPr>
      <w:r>
        <w:rPr>
          <w:b/>
          <w:sz w:val="21"/>
          <w:shd w:val="clear" w:color="auto" w:fill="D3D3D3"/>
        </w:rPr>
        <w:t xml:space="preserve">Step one: </w:t>
      </w:r>
      <w:r>
        <w:rPr>
          <w:sz w:val="21"/>
          <w:shd w:val="clear" w:color="auto" w:fill="D3D3D3"/>
        </w:rPr>
        <w:t>determining the initial return for the non-unique manufacturing transactions (Cost of Goods Sold + 10% in this</w:t>
      </w:r>
      <w:r>
        <w:rPr>
          <w:spacing w:val="-25"/>
          <w:sz w:val="21"/>
          <w:shd w:val="clear" w:color="auto" w:fill="D3D3D3"/>
        </w:rPr>
        <w:t xml:space="preserve"> </w:t>
      </w:r>
      <w:r>
        <w:rPr>
          <w:sz w:val="21"/>
          <w:shd w:val="clear" w:color="auto" w:fill="D3D3D3"/>
        </w:rPr>
        <w:t>example)</w:t>
      </w:r>
    </w:p>
    <w:p w14:paraId="40219AEA" w14:textId="77777777" w:rsidR="00F721B4" w:rsidRDefault="00F721B4" w:rsidP="00F721B4">
      <w:pPr>
        <w:pStyle w:val="BodyText"/>
        <w:spacing w:before="10" w:after="1"/>
        <w:rPr>
          <w:sz w:val="10"/>
        </w:rPr>
      </w:pPr>
    </w:p>
    <w:tbl>
      <w:tblPr>
        <w:tblW w:w="0" w:type="auto"/>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
        <w:gridCol w:w="2112"/>
        <w:gridCol w:w="4872"/>
      </w:tblGrid>
      <w:tr w:rsidR="00F721B4" w14:paraId="2A611498" w14:textId="77777777" w:rsidTr="00946DDD">
        <w:trPr>
          <w:trHeight w:val="388"/>
        </w:trPr>
        <w:tc>
          <w:tcPr>
            <w:tcW w:w="386" w:type="dxa"/>
            <w:shd w:val="clear" w:color="auto" w:fill="C6D9F0"/>
          </w:tcPr>
          <w:p w14:paraId="6440CB63" w14:textId="77777777" w:rsidR="00F721B4" w:rsidRDefault="00F721B4" w:rsidP="00946DDD">
            <w:pPr>
              <w:pStyle w:val="TableParagraph"/>
              <w:spacing w:before="59"/>
              <w:ind w:left="69"/>
              <w:rPr>
                <w:b/>
                <w:sz w:val="18"/>
              </w:rPr>
            </w:pPr>
            <w:r>
              <w:rPr>
                <w:b/>
                <w:sz w:val="18"/>
                <w:shd w:val="clear" w:color="auto" w:fill="D3D3D3"/>
              </w:rPr>
              <w:t>A</w:t>
            </w:r>
          </w:p>
        </w:tc>
        <w:tc>
          <w:tcPr>
            <w:tcW w:w="2112" w:type="dxa"/>
          </w:tcPr>
          <w:p w14:paraId="24C780A4" w14:textId="77777777" w:rsidR="00F721B4" w:rsidRDefault="00F721B4" w:rsidP="00946DDD">
            <w:pPr>
              <w:pStyle w:val="TableParagraph"/>
              <w:ind w:left="72"/>
              <w:rPr>
                <w:sz w:val="18"/>
              </w:rPr>
            </w:pPr>
            <w:r>
              <w:rPr>
                <w:sz w:val="18"/>
                <w:shd w:val="clear" w:color="auto" w:fill="D3D3D3"/>
              </w:rPr>
              <w:t>60 + (60 * 10 %) = 66</w:t>
            </w:r>
          </w:p>
        </w:tc>
        <w:tc>
          <w:tcPr>
            <w:tcW w:w="4872" w:type="dxa"/>
          </w:tcPr>
          <w:p w14:paraId="149EC7BB" w14:textId="77777777" w:rsidR="00F721B4" w:rsidRDefault="00F721B4" w:rsidP="00946DDD">
            <w:pPr>
              <w:pStyle w:val="TableParagraph"/>
              <w:ind w:left="69"/>
              <w:rPr>
                <w:sz w:val="18"/>
              </w:rPr>
            </w:pPr>
            <w:r>
              <w:rPr>
                <w:rFonts w:ascii="Wingdings" w:hAnsi="Wingdings"/>
                <w:sz w:val="18"/>
                <w:shd w:val="clear" w:color="auto" w:fill="D3D3D3"/>
              </w:rPr>
              <w:t></w:t>
            </w:r>
            <w:r>
              <w:rPr>
                <w:sz w:val="18"/>
                <w:shd w:val="clear" w:color="auto" w:fill="D3D3D3"/>
              </w:rPr>
              <w:t xml:space="preserve"> Initial return for the manufacturing transactions of A =</w:t>
            </w:r>
            <w:r>
              <w:rPr>
                <w:sz w:val="18"/>
              </w:rPr>
              <w:t xml:space="preserve"> </w:t>
            </w:r>
            <w:r>
              <w:rPr>
                <w:sz w:val="18"/>
                <w:shd w:val="clear" w:color="auto" w:fill="D3D3D3"/>
              </w:rPr>
              <w:t>6</w:t>
            </w:r>
          </w:p>
        </w:tc>
      </w:tr>
      <w:tr w:rsidR="00F721B4" w14:paraId="73A4DF1F" w14:textId="77777777" w:rsidTr="00946DDD">
        <w:trPr>
          <w:trHeight w:val="386"/>
        </w:trPr>
        <w:tc>
          <w:tcPr>
            <w:tcW w:w="386" w:type="dxa"/>
            <w:shd w:val="clear" w:color="auto" w:fill="C6D9F0"/>
          </w:tcPr>
          <w:p w14:paraId="695FE5E1" w14:textId="77777777" w:rsidR="00F721B4" w:rsidRDefault="00F721B4" w:rsidP="00946DDD">
            <w:pPr>
              <w:pStyle w:val="TableParagraph"/>
              <w:spacing w:before="59"/>
              <w:ind w:left="69"/>
              <w:rPr>
                <w:b/>
                <w:sz w:val="18"/>
              </w:rPr>
            </w:pPr>
            <w:r>
              <w:rPr>
                <w:b/>
                <w:sz w:val="18"/>
                <w:shd w:val="clear" w:color="auto" w:fill="D3D3D3"/>
              </w:rPr>
              <w:t>B</w:t>
            </w:r>
          </w:p>
        </w:tc>
        <w:tc>
          <w:tcPr>
            <w:tcW w:w="2112" w:type="dxa"/>
          </w:tcPr>
          <w:p w14:paraId="1F02E0B3" w14:textId="77777777" w:rsidR="00F721B4" w:rsidRDefault="00F721B4" w:rsidP="00946DDD">
            <w:pPr>
              <w:pStyle w:val="TableParagraph"/>
              <w:ind w:left="72"/>
              <w:rPr>
                <w:sz w:val="18"/>
              </w:rPr>
            </w:pPr>
            <w:r>
              <w:rPr>
                <w:sz w:val="18"/>
                <w:shd w:val="clear" w:color="auto" w:fill="D3D3D3"/>
              </w:rPr>
              <w:t>170 + (170 * 10 %) = 187</w:t>
            </w:r>
          </w:p>
        </w:tc>
        <w:tc>
          <w:tcPr>
            <w:tcW w:w="4872" w:type="dxa"/>
          </w:tcPr>
          <w:p w14:paraId="4C730573" w14:textId="77777777" w:rsidR="00F721B4" w:rsidRDefault="00F721B4" w:rsidP="00946DDD">
            <w:pPr>
              <w:pStyle w:val="TableParagraph"/>
              <w:tabs>
                <w:tab w:val="left" w:pos="4425"/>
              </w:tabs>
              <w:ind w:left="69"/>
              <w:rPr>
                <w:sz w:val="18"/>
              </w:rPr>
            </w:pPr>
            <w:r>
              <w:rPr>
                <w:rFonts w:ascii="Wingdings" w:hAnsi="Wingdings"/>
                <w:sz w:val="18"/>
                <w:shd w:val="clear" w:color="auto" w:fill="D3D3D3"/>
              </w:rPr>
              <w:t></w:t>
            </w:r>
            <w:r>
              <w:rPr>
                <w:sz w:val="18"/>
                <w:shd w:val="clear" w:color="auto" w:fill="D3D3D3"/>
              </w:rPr>
              <w:t xml:space="preserve"> Initial return for the manufacturing transactions of</w:t>
            </w:r>
            <w:r>
              <w:rPr>
                <w:spacing w:val="-30"/>
                <w:sz w:val="18"/>
                <w:shd w:val="clear" w:color="auto" w:fill="D3D3D3"/>
              </w:rPr>
              <w:t xml:space="preserve"> </w:t>
            </w:r>
            <w:r>
              <w:rPr>
                <w:sz w:val="18"/>
                <w:shd w:val="clear" w:color="auto" w:fill="D3D3D3"/>
              </w:rPr>
              <w:t>B</w:t>
            </w:r>
            <w:r>
              <w:rPr>
                <w:spacing w:val="-2"/>
                <w:sz w:val="18"/>
                <w:shd w:val="clear" w:color="auto" w:fill="D3D3D3"/>
              </w:rPr>
              <w:t xml:space="preserve"> </w:t>
            </w:r>
            <w:r>
              <w:rPr>
                <w:sz w:val="18"/>
                <w:shd w:val="clear" w:color="auto" w:fill="D3D3D3"/>
              </w:rPr>
              <w:t>=</w:t>
            </w:r>
            <w:r>
              <w:rPr>
                <w:sz w:val="18"/>
              </w:rPr>
              <w:tab/>
            </w:r>
            <w:r>
              <w:rPr>
                <w:sz w:val="18"/>
                <w:shd w:val="clear" w:color="auto" w:fill="D3D3D3"/>
              </w:rPr>
              <w:t>17</w:t>
            </w:r>
          </w:p>
        </w:tc>
      </w:tr>
      <w:tr w:rsidR="00F721B4" w14:paraId="1F019827" w14:textId="77777777" w:rsidTr="00946DDD">
        <w:trPr>
          <w:trHeight w:val="388"/>
        </w:trPr>
        <w:tc>
          <w:tcPr>
            <w:tcW w:w="2498" w:type="dxa"/>
            <w:gridSpan w:val="2"/>
            <w:tcBorders>
              <w:left w:val="nil"/>
              <w:bottom w:val="nil"/>
            </w:tcBorders>
          </w:tcPr>
          <w:p w14:paraId="17109A01" w14:textId="77777777" w:rsidR="00F721B4" w:rsidRDefault="00F721B4" w:rsidP="00946DDD">
            <w:pPr>
              <w:pStyle w:val="TableParagraph"/>
              <w:spacing w:before="0"/>
              <w:rPr>
                <w:sz w:val="18"/>
              </w:rPr>
            </w:pPr>
          </w:p>
        </w:tc>
        <w:tc>
          <w:tcPr>
            <w:tcW w:w="4872" w:type="dxa"/>
          </w:tcPr>
          <w:p w14:paraId="72F0E802" w14:textId="77777777" w:rsidR="00F721B4" w:rsidRDefault="00F721B4" w:rsidP="00946DDD">
            <w:pPr>
              <w:pStyle w:val="TableParagraph"/>
              <w:tabs>
                <w:tab w:val="left" w:pos="4425"/>
              </w:tabs>
              <w:ind w:left="297"/>
              <w:rPr>
                <w:sz w:val="18"/>
              </w:rPr>
            </w:pPr>
            <w:r>
              <w:rPr>
                <w:sz w:val="18"/>
                <w:shd w:val="clear" w:color="auto" w:fill="D3D3D3"/>
              </w:rPr>
              <w:t>Total profit allocated through initial returns</w:t>
            </w:r>
            <w:r>
              <w:rPr>
                <w:spacing w:val="-9"/>
                <w:sz w:val="18"/>
                <w:shd w:val="clear" w:color="auto" w:fill="D3D3D3"/>
              </w:rPr>
              <w:t xml:space="preserve"> </w:t>
            </w:r>
            <w:r>
              <w:rPr>
                <w:sz w:val="18"/>
                <w:shd w:val="clear" w:color="auto" w:fill="D3D3D3"/>
              </w:rPr>
              <w:t>(6+17)</w:t>
            </w:r>
            <w:r>
              <w:rPr>
                <w:spacing w:val="-4"/>
                <w:sz w:val="18"/>
                <w:shd w:val="clear" w:color="auto" w:fill="D3D3D3"/>
              </w:rPr>
              <w:t xml:space="preserve"> </w:t>
            </w:r>
            <w:r>
              <w:rPr>
                <w:sz w:val="18"/>
                <w:shd w:val="clear" w:color="auto" w:fill="D3D3D3"/>
              </w:rPr>
              <w:t>=</w:t>
            </w:r>
            <w:r>
              <w:rPr>
                <w:sz w:val="18"/>
              </w:rPr>
              <w:tab/>
            </w:r>
            <w:r>
              <w:rPr>
                <w:sz w:val="18"/>
                <w:shd w:val="clear" w:color="auto" w:fill="D3D3D3"/>
              </w:rPr>
              <w:t>23</w:t>
            </w:r>
          </w:p>
        </w:tc>
      </w:tr>
    </w:tbl>
    <w:p w14:paraId="1B36DAB9" w14:textId="77777777" w:rsidR="00F721B4" w:rsidRDefault="00F721B4" w:rsidP="00F721B4">
      <w:pPr>
        <w:pStyle w:val="BodyText"/>
        <w:spacing w:before="3"/>
        <w:rPr>
          <w:sz w:val="20"/>
        </w:rPr>
      </w:pPr>
    </w:p>
    <w:p w14:paraId="2271BAC8" w14:textId="77777777" w:rsidR="00F721B4" w:rsidRDefault="00F721B4" w:rsidP="00F721B4">
      <w:pPr>
        <w:pStyle w:val="ListParagraph"/>
        <w:numPr>
          <w:ilvl w:val="0"/>
          <w:numId w:val="9"/>
        </w:numPr>
        <w:tabs>
          <w:tab w:val="left" w:pos="1556"/>
          <w:tab w:val="left" w:pos="1557"/>
        </w:tabs>
        <w:ind w:left="1556" w:right="0" w:hanging="853"/>
        <w:rPr>
          <w:sz w:val="21"/>
        </w:rPr>
      </w:pPr>
      <w:r>
        <w:rPr>
          <w:b/>
          <w:sz w:val="21"/>
          <w:shd w:val="clear" w:color="auto" w:fill="D3D3D3"/>
        </w:rPr>
        <w:t xml:space="preserve">Step two: </w:t>
      </w:r>
      <w:r>
        <w:rPr>
          <w:sz w:val="21"/>
          <w:shd w:val="clear" w:color="auto" w:fill="D3D3D3"/>
        </w:rPr>
        <w:t>determining the residual profit to be</w:t>
      </w:r>
      <w:r>
        <w:rPr>
          <w:spacing w:val="-6"/>
          <w:sz w:val="21"/>
          <w:shd w:val="clear" w:color="auto" w:fill="D3D3D3"/>
        </w:rPr>
        <w:t xml:space="preserve"> </w:t>
      </w:r>
      <w:r>
        <w:rPr>
          <w:sz w:val="21"/>
          <w:shd w:val="clear" w:color="auto" w:fill="D3D3D3"/>
        </w:rPr>
        <w:t>split</w:t>
      </w:r>
    </w:p>
    <w:p w14:paraId="001760C1" w14:textId="77777777" w:rsidR="00F721B4" w:rsidRDefault="00F721B4" w:rsidP="00F721B4">
      <w:pPr>
        <w:pStyle w:val="ListParagraph"/>
        <w:numPr>
          <w:ilvl w:val="1"/>
          <w:numId w:val="10"/>
        </w:numPr>
        <w:tabs>
          <w:tab w:val="left" w:pos="913"/>
        </w:tabs>
        <w:spacing w:before="119"/>
        <w:ind w:right="0"/>
        <w:rPr>
          <w:i/>
          <w:sz w:val="21"/>
        </w:rPr>
      </w:pPr>
      <w:r>
        <w:rPr>
          <w:i/>
          <w:sz w:val="21"/>
          <w:shd w:val="clear" w:color="auto" w:fill="D3D3D3"/>
        </w:rPr>
        <w:t>In case it is determined as the operating</w:t>
      </w:r>
      <w:r>
        <w:rPr>
          <w:i/>
          <w:spacing w:val="-9"/>
          <w:sz w:val="21"/>
          <w:shd w:val="clear" w:color="auto" w:fill="D3D3D3"/>
        </w:rPr>
        <w:t xml:space="preserve"> </w:t>
      </w:r>
      <w:r>
        <w:rPr>
          <w:i/>
          <w:sz w:val="21"/>
          <w:shd w:val="clear" w:color="auto" w:fill="D3D3D3"/>
        </w:rPr>
        <w:t>profit:</w:t>
      </w:r>
    </w:p>
    <w:p w14:paraId="1BE77447" w14:textId="77777777" w:rsidR="00F721B4" w:rsidRDefault="00F721B4" w:rsidP="00F721B4">
      <w:pPr>
        <w:pStyle w:val="BodyText"/>
        <w:spacing w:before="7" w:after="1"/>
        <w:rPr>
          <w:i/>
          <w:sz w:val="2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9"/>
        <w:gridCol w:w="1704"/>
      </w:tblGrid>
      <w:tr w:rsidR="00F721B4" w14:paraId="0ADD8B66" w14:textId="77777777" w:rsidTr="00946DDD">
        <w:trPr>
          <w:trHeight w:val="206"/>
        </w:trPr>
        <w:tc>
          <w:tcPr>
            <w:tcW w:w="5779" w:type="dxa"/>
            <w:shd w:val="clear" w:color="auto" w:fill="C6D9F0"/>
          </w:tcPr>
          <w:p w14:paraId="1964890F" w14:textId="77777777" w:rsidR="00F721B4" w:rsidRDefault="00F721B4" w:rsidP="00946DDD">
            <w:pPr>
              <w:pStyle w:val="TableParagraph"/>
              <w:spacing w:before="0" w:line="186" w:lineRule="exact"/>
              <w:ind w:left="69"/>
              <w:rPr>
                <w:b/>
                <w:sz w:val="18"/>
              </w:rPr>
            </w:pPr>
            <w:r>
              <w:rPr>
                <w:b/>
                <w:sz w:val="18"/>
                <w:shd w:val="clear" w:color="auto" w:fill="D3D3D3"/>
              </w:rPr>
              <w:t>Combined Operating Profit</w:t>
            </w:r>
          </w:p>
        </w:tc>
        <w:tc>
          <w:tcPr>
            <w:tcW w:w="1704" w:type="dxa"/>
          </w:tcPr>
          <w:p w14:paraId="40EACD94" w14:textId="77777777" w:rsidR="00F721B4" w:rsidRDefault="00F721B4" w:rsidP="00946DDD">
            <w:pPr>
              <w:pStyle w:val="TableParagraph"/>
              <w:spacing w:before="0" w:line="186" w:lineRule="exact"/>
              <w:ind w:left="744" w:right="730"/>
              <w:jc w:val="center"/>
              <w:rPr>
                <w:sz w:val="18"/>
              </w:rPr>
            </w:pPr>
            <w:r>
              <w:rPr>
                <w:sz w:val="18"/>
                <w:shd w:val="clear" w:color="auto" w:fill="D3D3D3"/>
              </w:rPr>
              <w:t>85</w:t>
            </w:r>
          </w:p>
        </w:tc>
      </w:tr>
      <w:tr w:rsidR="00F721B4" w14:paraId="37A7F3E7" w14:textId="77777777" w:rsidTr="00946DDD">
        <w:trPr>
          <w:trHeight w:val="205"/>
        </w:trPr>
        <w:tc>
          <w:tcPr>
            <w:tcW w:w="5779" w:type="dxa"/>
            <w:tcBorders>
              <w:left w:val="single" w:sz="4" w:space="0" w:color="C6D9F0"/>
            </w:tcBorders>
          </w:tcPr>
          <w:p w14:paraId="7039795B" w14:textId="77777777" w:rsidR="00F721B4" w:rsidRDefault="00F721B4" w:rsidP="00946DDD">
            <w:pPr>
              <w:pStyle w:val="TableParagraph"/>
              <w:spacing w:before="0" w:line="186" w:lineRule="exact"/>
              <w:ind w:left="69"/>
              <w:rPr>
                <w:b/>
                <w:sz w:val="18"/>
              </w:rPr>
            </w:pPr>
            <w:r>
              <w:rPr>
                <w:b/>
                <w:sz w:val="18"/>
                <w:shd w:val="clear" w:color="auto" w:fill="D3D3D3"/>
              </w:rPr>
              <w:t>Profit already allocated (initial returns for manufacturing transactions)</w:t>
            </w:r>
          </w:p>
        </w:tc>
        <w:tc>
          <w:tcPr>
            <w:tcW w:w="1704" w:type="dxa"/>
          </w:tcPr>
          <w:p w14:paraId="67F185D4" w14:textId="77777777" w:rsidR="00F721B4" w:rsidRDefault="00F721B4" w:rsidP="00946DDD">
            <w:pPr>
              <w:pStyle w:val="TableParagraph"/>
              <w:spacing w:before="0" w:line="186" w:lineRule="exact"/>
              <w:ind w:left="744" w:right="730"/>
              <w:jc w:val="center"/>
              <w:rPr>
                <w:sz w:val="18"/>
              </w:rPr>
            </w:pPr>
            <w:r>
              <w:rPr>
                <w:sz w:val="18"/>
                <w:shd w:val="clear" w:color="auto" w:fill="D3D3D3"/>
              </w:rPr>
              <w:t>23</w:t>
            </w:r>
          </w:p>
        </w:tc>
      </w:tr>
      <w:tr w:rsidR="00F721B4" w14:paraId="4771EDD4" w14:textId="77777777" w:rsidTr="00946DDD">
        <w:trPr>
          <w:trHeight w:val="414"/>
        </w:trPr>
        <w:tc>
          <w:tcPr>
            <w:tcW w:w="5779" w:type="dxa"/>
            <w:shd w:val="clear" w:color="auto" w:fill="C6D9F0"/>
          </w:tcPr>
          <w:p w14:paraId="4144AF3F" w14:textId="77777777" w:rsidR="00F721B4" w:rsidRDefault="00F721B4" w:rsidP="00946DDD">
            <w:pPr>
              <w:pStyle w:val="TableParagraph"/>
              <w:spacing w:before="5" w:line="206" w:lineRule="exact"/>
              <w:ind w:left="69"/>
              <w:rPr>
                <w:b/>
                <w:sz w:val="18"/>
              </w:rPr>
            </w:pPr>
            <w:r>
              <w:rPr>
                <w:b/>
                <w:sz w:val="18"/>
                <w:shd w:val="clear" w:color="auto" w:fill="D3D3D3"/>
              </w:rPr>
              <w:t>Residual profit to be split in proportion to A’s and B’s intangible asset</w:t>
            </w:r>
            <w:r>
              <w:rPr>
                <w:b/>
                <w:sz w:val="18"/>
              </w:rPr>
              <w:t xml:space="preserve"> </w:t>
            </w:r>
            <w:r>
              <w:rPr>
                <w:b/>
                <w:sz w:val="18"/>
                <w:shd w:val="clear" w:color="auto" w:fill="D3D3D3"/>
              </w:rPr>
              <w:t>expenditure</w:t>
            </w:r>
          </w:p>
        </w:tc>
        <w:tc>
          <w:tcPr>
            <w:tcW w:w="1704" w:type="dxa"/>
          </w:tcPr>
          <w:p w14:paraId="0303E4EC" w14:textId="77777777" w:rsidR="00F721B4" w:rsidRDefault="00F721B4" w:rsidP="00946DDD">
            <w:pPr>
              <w:pStyle w:val="TableParagraph"/>
              <w:spacing w:before="100"/>
              <w:ind w:left="744" w:right="730"/>
              <w:jc w:val="center"/>
              <w:rPr>
                <w:sz w:val="18"/>
              </w:rPr>
            </w:pPr>
            <w:r>
              <w:rPr>
                <w:sz w:val="18"/>
                <w:shd w:val="clear" w:color="auto" w:fill="D3D3D3"/>
              </w:rPr>
              <w:t>62</w:t>
            </w:r>
          </w:p>
        </w:tc>
      </w:tr>
    </w:tbl>
    <w:p w14:paraId="78BDAB6A" w14:textId="77777777" w:rsidR="00F721B4" w:rsidRDefault="00F721B4" w:rsidP="00F721B4">
      <w:pPr>
        <w:pStyle w:val="BodyText"/>
        <w:spacing w:before="1" w:after="1"/>
        <w:rPr>
          <w:i/>
          <w:sz w:val="18"/>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8"/>
        <w:gridCol w:w="1712"/>
        <w:gridCol w:w="253"/>
        <w:gridCol w:w="123"/>
        <w:gridCol w:w="771"/>
        <w:gridCol w:w="2444"/>
        <w:gridCol w:w="1705"/>
      </w:tblGrid>
      <w:tr w:rsidR="00F721B4" w14:paraId="2E5166A4" w14:textId="77777777" w:rsidTr="00946DDD">
        <w:trPr>
          <w:trHeight w:val="206"/>
        </w:trPr>
        <w:tc>
          <w:tcPr>
            <w:tcW w:w="2413" w:type="dxa"/>
            <w:gridSpan w:val="3"/>
            <w:tcBorders>
              <w:left w:val="single" w:sz="34" w:space="0" w:color="C6D9F0"/>
              <w:right w:val="single" w:sz="48" w:space="0" w:color="C6D9F0"/>
            </w:tcBorders>
            <w:shd w:val="clear" w:color="auto" w:fill="D3D3D3"/>
          </w:tcPr>
          <w:p w14:paraId="1F660AB4" w14:textId="77777777" w:rsidR="00F721B4" w:rsidRDefault="00F721B4" w:rsidP="00946DDD">
            <w:pPr>
              <w:pStyle w:val="TableParagraph"/>
              <w:spacing w:before="0" w:line="186" w:lineRule="exact"/>
              <w:ind w:left="31" w:right="-44"/>
              <w:rPr>
                <w:b/>
                <w:sz w:val="18"/>
              </w:rPr>
            </w:pPr>
            <w:r>
              <w:rPr>
                <w:b/>
                <w:sz w:val="18"/>
              </w:rPr>
              <w:t>Residual profit allocated to</w:t>
            </w:r>
            <w:r>
              <w:rPr>
                <w:b/>
                <w:spacing w:val="-18"/>
                <w:sz w:val="18"/>
              </w:rPr>
              <w:t xml:space="preserve"> </w:t>
            </w:r>
            <w:r>
              <w:rPr>
                <w:b/>
                <w:sz w:val="18"/>
              </w:rPr>
              <w:t>A:</w:t>
            </w:r>
          </w:p>
        </w:tc>
        <w:tc>
          <w:tcPr>
            <w:tcW w:w="123" w:type="dxa"/>
            <w:tcBorders>
              <w:right w:val="nil"/>
            </w:tcBorders>
            <w:shd w:val="clear" w:color="auto" w:fill="C6D9F0"/>
          </w:tcPr>
          <w:p w14:paraId="28B56559" w14:textId="77777777" w:rsidR="00F721B4" w:rsidRDefault="00F721B4" w:rsidP="00946DDD">
            <w:pPr>
              <w:pStyle w:val="TableParagraph"/>
              <w:spacing w:before="0"/>
              <w:rPr>
                <w:sz w:val="14"/>
              </w:rPr>
            </w:pPr>
          </w:p>
        </w:tc>
        <w:tc>
          <w:tcPr>
            <w:tcW w:w="771" w:type="dxa"/>
            <w:tcBorders>
              <w:left w:val="nil"/>
              <w:right w:val="nil"/>
            </w:tcBorders>
            <w:shd w:val="clear" w:color="auto" w:fill="D3D3D3"/>
          </w:tcPr>
          <w:p w14:paraId="51FDC586" w14:textId="77777777" w:rsidR="00F721B4" w:rsidRDefault="00F721B4" w:rsidP="00946DDD">
            <w:pPr>
              <w:pStyle w:val="TableParagraph"/>
              <w:spacing w:before="0" w:line="186" w:lineRule="exact"/>
              <w:ind w:left="34" w:right="-44"/>
              <w:jc w:val="center"/>
              <w:rPr>
                <w:sz w:val="18"/>
              </w:rPr>
            </w:pPr>
            <w:r>
              <w:rPr>
                <w:sz w:val="18"/>
              </w:rPr>
              <w:t>62 *</w:t>
            </w:r>
            <w:r>
              <w:rPr>
                <w:spacing w:val="-9"/>
                <w:sz w:val="18"/>
              </w:rPr>
              <w:t xml:space="preserve"> </w:t>
            </w:r>
            <w:r>
              <w:rPr>
                <w:sz w:val="18"/>
              </w:rPr>
              <w:t>30/70</w:t>
            </w:r>
          </w:p>
        </w:tc>
        <w:tc>
          <w:tcPr>
            <w:tcW w:w="2444" w:type="dxa"/>
            <w:tcBorders>
              <w:left w:val="nil"/>
            </w:tcBorders>
          </w:tcPr>
          <w:p w14:paraId="0F8F7661" w14:textId="77777777" w:rsidR="00F721B4" w:rsidRDefault="00F721B4" w:rsidP="00946DDD">
            <w:pPr>
              <w:pStyle w:val="TableParagraph"/>
              <w:spacing w:before="0"/>
              <w:rPr>
                <w:sz w:val="14"/>
              </w:rPr>
            </w:pPr>
          </w:p>
        </w:tc>
        <w:tc>
          <w:tcPr>
            <w:tcW w:w="1705" w:type="dxa"/>
          </w:tcPr>
          <w:p w14:paraId="0DBD32C5" w14:textId="77777777" w:rsidR="00F721B4" w:rsidRDefault="00F721B4" w:rsidP="00946DDD">
            <w:pPr>
              <w:pStyle w:val="TableParagraph"/>
              <w:spacing w:before="0" w:line="186" w:lineRule="exact"/>
              <w:ind w:left="659" w:right="590"/>
              <w:jc w:val="center"/>
              <w:rPr>
                <w:sz w:val="18"/>
              </w:rPr>
            </w:pPr>
            <w:r>
              <w:rPr>
                <w:sz w:val="18"/>
                <w:shd w:val="clear" w:color="auto" w:fill="D3D3D3"/>
              </w:rPr>
              <w:t>26.57</w:t>
            </w:r>
          </w:p>
        </w:tc>
      </w:tr>
      <w:tr w:rsidR="00F721B4" w14:paraId="1ED9ABBC" w14:textId="77777777" w:rsidTr="00946DDD">
        <w:trPr>
          <w:trHeight w:val="205"/>
        </w:trPr>
        <w:tc>
          <w:tcPr>
            <w:tcW w:w="2413" w:type="dxa"/>
            <w:gridSpan w:val="3"/>
            <w:tcBorders>
              <w:left w:val="single" w:sz="34" w:space="0" w:color="C6D9F0"/>
              <w:right w:val="single" w:sz="48" w:space="0" w:color="C6D9F0"/>
            </w:tcBorders>
            <w:shd w:val="clear" w:color="auto" w:fill="D3D3D3"/>
          </w:tcPr>
          <w:p w14:paraId="03DB6877" w14:textId="77777777" w:rsidR="00F721B4" w:rsidRDefault="00F721B4" w:rsidP="00946DDD">
            <w:pPr>
              <w:pStyle w:val="TableParagraph"/>
              <w:spacing w:before="0" w:line="186" w:lineRule="exact"/>
              <w:ind w:left="31" w:right="-44"/>
              <w:rPr>
                <w:b/>
                <w:sz w:val="18"/>
              </w:rPr>
            </w:pPr>
            <w:r>
              <w:rPr>
                <w:b/>
                <w:sz w:val="18"/>
              </w:rPr>
              <w:t>Residual profit allocated to</w:t>
            </w:r>
            <w:r>
              <w:rPr>
                <w:b/>
                <w:spacing w:val="-13"/>
                <w:sz w:val="18"/>
              </w:rPr>
              <w:t xml:space="preserve"> </w:t>
            </w:r>
            <w:r>
              <w:rPr>
                <w:b/>
                <w:sz w:val="18"/>
              </w:rPr>
              <w:t>B:</w:t>
            </w:r>
          </w:p>
        </w:tc>
        <w:tc>
          <w:tcPr>
            <w:tcW w:w="123" w:type="dxa"/>
            <w:tcBorders>
              <w:right w:val="nil"/>
            </w:tcBorders>
            <w:shd w:val="clear" w:color="auto" w:fill="C6D9F0"/>
          </w:tcPr>
          <w:p w14:paraId="13434A44" w14:textId="77777777" w:rsidR="00F721B4" w:rsidRDefault="00F721B4" w:rsidP="00946DDD">
            <w:pPr>
              <w:pStyle w:val="TableParagraph"/>
              <w:spacing w:before="0"/>
              <w:rPr>
                <w:sz w:val="14"/>
              </w:rPr>
            </w:pPr>
          </w:p>
        </w:tc>
        <w:tc>
          <w:tcPr>
            <w:tcW w:w="771" w:type="dxa"/>
            <w:tcBorders>
              <w:left w:val="nil"/>
              <w:right w:val="nil"/>
            </w:tcBorders>
            <w:shd w:val="clear" w:color="auto" w:fill="D3D3D3"/>
          </w:tcPr>
          <w:p w14:paraId="1784CC8D" w14:textId="77777777" w:rsidR="00F721B4" w:rsidRDefault="00F721B4" w:rsidP="00946DDD">
            <w:pPr>
              <w:pStyle w:val="TableParagraph"/>
              <w:spacing w:before="0" w:line="186" w:lineRule="exact"/>
              <w:ind w:left="34" w:right="-44"/>
              <w:jc w:val="center"/>
              <w:rPr>
                <w:sz w:val="18"/>
              </w:rPr>
            </w:pPr>
            <w:r>
              <w:rPr>
                <w:sz w:val="18"/>
              </w:rPr>
              <w:t>62 *</w:t>
            </w:r>
            <w:r>
              <w:rPr>
                <w:spacing w:val="-9"/>
                <w:sz w:val="18"/>
              </w:rPr>
              <w:t xml:space="preserve"> </w:t>
            </w:r>
            <w:r>
              <w:rPr>
                <w:sz w:val="18"/>
              </w:rPr>
              <w:t>40/70</w:t>
            </w:r>
          </w:p>
        </w:tc>
        <w:tc>
          <w:tcPr>
            <w:tcW w:w="2444" w:type="dxa"/>
            <w:tcBorders>
              <w:left w:val="nil"/>
            </w:tcBorders>
          </w:tcPr>
          <w:p w14:paraId="5CA7F963" w14:textId="77777777" w:rsidR="00F721B4" w:rsidRDefault="00F721B4" w:rsidP="00946DDD">
            <w:pPr>
              <w:pStyle w:val="TableParagraph"/>
              <w:spacing w:before="0"/>
              <w:rPr>
                <w:sz w:val="14"/>
              </w:rPr>
            </w:pPr>
          </w:p>
        </w:tc>
        <w:tc>
          <w:tcPr>
            <w:tcW w:w="1705" w:type="dxa"/>
          </w:tcPr>
          <w:p w14:paraId="331745B3" w14:textId="77777777" w:rsidR="00F721B4" w:rsidRDefault="00F721B4" w:rsidP="00946DDD">
            <w:pPr>
              <w:pStyle w:val="TableParagraph"/>
              <w:spacing w:before="0" w:line="186" w:lineRule="exact"/>
              <w:ind w:left="659" w:right="590"/>
              <w:jc w:val="center"/>
              <w:rPr>
                <w:sz w:val="18"/>
              </w:rPr>
            </w:pPr>
            <w:r>
              <w:rPr>
                <w:sz w:val="18"/>
                <w:shd w:val="clear" w:color="auto" w:fill="D3D3D3"/>
              </w:rPr>
              <w:t>35.43</w:t>
            </w:r>
          </w:p>
        </w:tc>
      </w:tr>
      <w:tr w:rsidR="00F721B4" w14:paraId="4E98842B" w14:textId="77777777" w:rsidTr="00946DDD">
        <w:trPr>
          <w:trHeight w:val="208"/>
        </w:trPr>
        <w:tc>
          <w:tcPr>
            <w:tcW w:w="2160" w:type="dxa"/>
            <w:gridSpan w:val="2"/>
            <w:tcBorders>
              <w:left w:val="single" w:sz="34" w:space="0" w:color="C6D9F0"/>
              <w:right w:val="nil"/>
            </w:tcBorders>
            <w:shd w:val="clear" w:color="auto" w:fill="D3D3D3"/>
          </w:tcPr>
          <w:p w14:paraId="1F9E1E9F" w14:textId="77777777" w:rsidR="00F721B4" w:rsidRDefault="00F721B4" w:rsidP="00946DDD">
            <w:pPr>
              <w:pStyle w:val="TableParagraph"/>
              <w:spacing w:before="2" w:line="186" w:lineRule="exact"/>
              <w:ind w:left="31" w:right="-58"/>
              <w:rPr>
                <w:b/>
                <w:sz w:val="18"/>
              </w:rPr>
            </w:pPr>
            <w:r>
              <w:rPr>
                <w:b/>
                <w:sz w:val="18"/>
              </w:rPr>
              <w:t>Total profits allocated to</w:t>
            </w:r>
            <w:r>
              <w:rPr>
                <w:b/>
                <w:spacing w:val="-11"/>
                <w:sz w:val="18"/>
              </w:rPr>
              <w:t xml:space="preserve"> </w:t>
            </w:r>
            <w:r>
              <w:rPr>
                <w:b/>
                <w:sz w:val="18"/>
              </w:rPr>
              <w:t>A:</w:t>
            </w:r>
          </w:p>
        </w:tc>
        <w:tc>
          <w:tcPr>
            <w:tcW w:w="253" w:type="dxa"/>
            <w:tcBorders>
              <w:left w:val="nil"/>
            </w:tcBorders>
            <w:shd w:val="clear" w:color="auto" w:fill="C6D9F0"/>
          </w:tcPr>
          <w:p w14:paraId="10096CA4" w14:textId="77777777" w:rsidR="00F721B4" w:rsidRDefault="00F721B4" w:rsidP="00946DDD">
            <w:pPr>
              <w:pStyle w:val="TableParagraph"/>
              <w:spacing w:before="0"/>
              <w:rPr>
                <w:sz w:val="14"/>
              </w:rPr>
            </w:pPr>
          </w:p>
        </w:tc>
        <w:tc>
          <w:tcPr>
            <w:tcW w:w="3338" w:type="dxa"/>
            <w:gridSpan w:val="3"/>
          </w:tcPr>
          <w:p w14:paraId="54998FDE" w14:textId="77777777" w:rsidR="00F721B4" w:rsidRDefault="00F721B4" w:rsidP="00946DDD">
            <w:pPr>
              <w:pStyle w:val="TableParagraph"/>
              <w:spacing w:before="0" w:line="188" w:lineRule="exact"/>
              <w:ind w:left="152"/>
              <w:rPr>
                <w:sz w:val="18"/>
              </w:rPr>
            </w:pPr>
            <w:r>
              <w:rPr>
                <w:sz w:val="18"/>
                <w:shd w:val="clear" w:color="auto" w:fill="D3D3D3"/>
              </w:rPr>
              <w:t>6 (initial return) + 26.57 (residual)</w:t>
            </w:r>
          </w:p>
        </w:tc>
        <w:tc>
          <w:tcPr>
            <w:tcW w:w="1705" w:type="dxa"/>
          </w:tcPr>
          <w:p w14:paraId="22310BA5" w14:textId="77777777" w:rsidR="00F721B4" w:rsidRDefault="00F721B4" w:rsidP="00946DDD">
            <w:pPr>
              <w:pStyle w:val="TableParagraph"/>
              <w:spacing w:before="0" w:line="188" w:lineRule="exact"/>
              <w:ind w:left="659" w:right="590"/>
              <w:jc w:val="center"/>
              <w:rPr>
                <w:sz w:val="18"/>
              </w:rPr>
            </w:pPr>
            <w:r>
              <w:rPr>
                <w:sz w:val="18"/>
                <w:shd w:val="clear" w:color="auto" w:fill="D3D3D3"/>
              </w:rPr>
              <w:t>32.57</w:t>
            </w:r>
          </w:p>
        </w:tc>
      </w:tr>
      <w:tr w:rsidR="00F721B4" w14:paraId="1271C168" w14:textId="77777777" w:rsidTr="00946DDD">
        <w:trPr>
          <w:trHeight w:val="206"/>
        </w:trPr>
        <w:tc>
          <w:tcPr>
            <w:tcW w:w="2160" w:type="dxa"/>
            <w:gridSpan w:val="2"/>
            <w:tcBorders>
              <w:left w:val="single" w:sz="34" w:space="0" w:color="C6D9F0"/>
              <w:right w:val="nil"/>
            </w:tcBorders>
            <w:shd w:val="clear" w:color="auto" w:fill="D3D3D3"/>
          </w:tcPr>
          <w:p w14:paraId="4C134D8C" w14:textId="77777777" w:rsidR="00F721B4" w:rsidRDefault="00F721B4" w:rsidP="00946DDD">
            <w:pPr>
              <w:pStyle w:val="TableParagraph"/>
              <w:spacing w:before="0" w:line="186" w:lineRule="exact"/>
              <w:ind w:left="31" w:right="-44"/>
              <w:rPr>
                <w:b/>
                <w:sz w:val="18"/>
              </w:rPr>
            </w:pPr>
            <w:r>
              <w:rPr>
                <w:b/>
                <w:sz w:val="18"/>
              </w:rPr>
              <w:t>Total profits allocated to</w:t>
            </w:r>
            <w:r>
              <w:rPr>
                <w:b/>
                <w:spacing w:val="-10"/>
                <w:sz w:val="18"/>
              </w:rPr>
              <w:t xml:space="preserve"> </w:t>
            </w:r>
            <w:r>
              <w:rPr>
                <w:b/>
                <w:sz w:val="18"/>
              </w:rPr>
              <w:t>B:</w:t>
            </w:r>
          </w:p>
        </w:tc>
        <w:tc>
          <w:tcPr>
            <w:tcW w:w="253" w:type="dxa"/>
            <w:tcBorders>
              <w:left w:val="nil"/>
            </w:tcBorders>
            <w:shd w:val="clear" w:color="auto" w:fill="C6D9F0"/>
          </w:tcPr>
          <w:p w14:paraId="1B92CB3A" w14:textId="77777777" w:rsidR="00F721B4" w:rsidRDefault="00F721B4" w:rsidP="00946DDD">
            <w:pPr>
              <w:pStyle w:val="TableParagraph"/>
              <w:spacing w:before="0"/>
              <w:rPr>
                <w:sz w:val="14"/>
              </w:rPr>
            </w:pPr>
          </w:p>
        </w:tc>
        <w:tc>
          <w:tcPr>
            <w:tcW w:w="3338" w:type="dxa"/>
            <w:gridSpan w:val="3"/>
          </w:tcPr>
          <w:p w14:paraId="698B41F7" w14:textId="77777777" w:rsidR="00F721B4" w:rsidRDefault="00F721B4" w:rsidP="00946DDD">
            <w:pPr>
              <w:pStyle w:val="TableParagraph"/>
              <w:spacing w:before="0" w:line="186" w:lineRule="exact"/>
              <w:ind w:left="152"/>
              <w:rPr>
                <w:sz w:val="18"/>
              </w:rPr>
            </w:pPr>
            <w:r>
              <w:rPr>
                <w:sz w:val="18"/>
                <w:shd w:val="clear" w:color="auto" w:fill="D3D3D3"/>
              </w:rPr>
              <w:t>17 (initial return) + 35.43 (residual)</w:t>
            </w:r>
          </w:p>
        </w:tc>
        <w:tc>
          <w:tcPr>
            <w:tcW w:w="1705" w:type="dxa"/>
          </w:tcPr>
          <w:p w14:paraId="1E6E8F07" w14:textId="77777777" w:rsidR="00F721B4" w:rsidRDefault="00F721B4" w:rsidP="00946DDD">
            <w:pPr>
              <w:pStyle w:val="TableParagraph"/>
              <w:spacing w:before="0" w:line="186" w:lineRule="exact"/>
              <w:ind w:left="659" w:right="590"/>
              <w:jc w:val="center"/>
              <w:rPr>
                <w:sz w:val="18"/>
              </w:rPr>
            </w:pPr>
            <w:r>
              <w:rPr>
                <w:sz w:val="18"/>
                <w:shd w:val="clear" w:color="auto" w:fill="D3D3D3"/>
              </w:rPr>
              <w:t>52.43</w:t>
            </w:r>
          </w:p>
        </w:tc>
      </w:tr>
      <w:tr w:rsidR="00F721B4" w14:paraId="41EFFFA1" w14:textId="77777777" w:rsidTr="00946DDD">
        <w:trPr>
          <w:trHeight w:val="208"/>
        </w:trPr>
        <w:tc>
          <w:tcPr>
            <w:tcW w:w="448" w:type="dxa"/>
            <w:tcBorders>
              <w:left w:val="single" w:sz="34" w:space="0" w:color="C6D9F0"/>
              <w:right w:val="nil"/>
            </w:tcBorders>
            <w:shd w:val="clear" w:color="auto" w:fill="D3D3D3"/>
          </w:tcPr>
          <w:p w14:paraId="31157FA9" w14:textId="77777777" w:rsidR="00F721B4" w:rsidRDefault="00F721B4" w:rsidP="00946DDD">
            <w:pPr>
              <w:pStyle w:val="TableParagraph"/>
              <w:spacing w:before="0" w:line="188" w:lineRule="exact"/>
              <w:ind w:left="31" w:right="-44"/>
              <w:rPr>
                <w:b/>
                <w:sz w:val="18"/>
              </w:rPr>
            </w:pPr>
            <w:r>
              <w:rPr>
                <w:b/>
                <w:sz w:val="18"/>
              </w:rPr>
              <w:t>Total</w:t>
            </w:r>
          </w:p>
        </w:tc>
        <w:tc>
          <w:tcPr>
            <w:tcW w:w="1965" w:type="dxa"/>
            <w:gridSpan w:val="2"/>
            <w:tcBorders>
              <w:left w:val="nil"/>
            </w:tcBorders>
            <w:shd w:val="clear" w:color="auto" w:fill="C6D9F0"/>
          </w:tcPr>
          <w:p w14:paraId="20CF37CF" w14:textId="77777777" w:rsidR="00F721B4" w:rsidRDefault="00F721B4" w:rsidP="00946DDD">
            <w:pPr>
              <w:pStyle w:val="TableParagraph"/>
              <w:spacing w:before="0"/>
              <w:rPr>
                <w:sz w:val="14"/>
              </w:rPr>
            </w:pPr>
          </w:p>
        </w:tc>
        <w:tc>
          <w:tcPr>
            <w:tcW w:w="5043" w:type="dxa"/>
            <w:gridSpan w:val="4"/>
          </w:tcPr>
          <w:p w14:paraId="489CC9A1" w14:textId="77777777" w:rsidR="00F721B4" w:rsidRDefault="00F721B4" w:rsidP="00946DDD">
            <w:pPr>
              <w:pStyle w:val="TableParagraph"/>
              <w:spacing w:before="0" w:line="188" w:lineRule="exact"/>
              <w:ind w:right="719"/>
              <w:jc w:val="right"/>
              <w:rPr>
                <w:sz w:val="18"/>
              </w:rPr>
            </w:pPr>
            <w:r>
              <w:rPr>
                <w:sz w:val="18"/>
                <w:shd w:val="clear" w:color="auto" w:fill="D3D3D3"/>
              </w:rPr>
              <w:t>85</w:t>
            </w:r>
          </w:p>
        </w:tc>
      </w:tr>
    </w:tbl>
    <w:p w14:paraId="2F2E8AAC" w14:textId="77777777" w:rsidR="00F721B4" w:rsidRDefault="00F721B4" w:rsidP="00F721B4">
      <w:pPr>
        <w:spacing w:line="188" w:lineRule="exact"/>
        <w:jc w:val="right"/>
        <w:rPr>
          <w:sz w:val="18"/>
        </w:rPr>
        <w:sectPr w:rsidR="00F721B4">
          <w:pgSz w:w="9070" w:h="13050"/>
          <w:pgMar w:top="1120" w:right="660" w:bottom="800" w:left="600" w:header="858" w:footer="619" w:gutter="0"/>
          <w:cols w:space="720"/>
        </w:sectPr>
      </w:pPr>
    </w:p>
    <w:p w14:paraId="278AB164" w14:textId="77777777" w:rsidR="00F721B4" w:rsidRDefault="00F721B4" w:rsidP="00F721B4">
      <w:pPr>
        <w:pStyle w:val="BodyText"/>
        <w:spacing w:before="2"/>
        <w:rPr>
          <w:i/>
          <w:sz w:val="16"/>
        </w:rPr>
      </w:pPr>
    </w:p>
    <w:p w14:paraId="0EC4190E" w14:textId="77777777" w:rsidR="00F721B4" w:rsidRDefault="00F721B4" w:rsidP="00F721B4">
      <w:pPr>
        <w:pStyle w:val="ListParagraph"/>
        <w:numPr>
          <w:ilvl w:val="1"/>
          <w:numId w:val="10"/>
        </w:numPr>
        <w:tabs>
          <w:tab w:val="left" w:pos="906"/>
        </w:tabs>
        <w:spacing w:before="93"/>
        <w:ind w:left="905" w:right="630" w:hanging="356"/>
        <w:rPr>
          <w:i/>
          <w:sz w:val="21"/>
        </w:rPr>
      </w:pPr>
      <w:r>
        <w:rPr>
          <w:i/>
          <w:sz w:val="21"/>
          <w:shd w:val="clear" w:color="auto" w:fill="D3D3D3"/>
        </w:rPr>
        <w:t>In case it is determined as the operating profit before overhead expenses (assuming it is determined that the overhead expenses of A and B do not relate to the transaction examined and should be excluded from the determination of the combined profits to be</w:t>
      </w:r>
      <w:r>
        <w:rPr>
          <w:i/>
          <w:spacing w:val="-6"/>
          <w:sz w:val="21"/>
          <w:shd w:val="clear" w:color="auto" w:fill="D3D3D3"/>
        </w:rPr>
        <w:t xml:space="preserve"> </w:t>
      </w:r>
      <w:r>
        <w:rPr>
          <w:i/>
          <w:sz w:val="21"/>
          <w:shd w:val="clear" w:color="auto" w:fill="D3D3D3"/>
        </w:rPr>
        <w:t>split):</w:t>
      </w:r>
    </w:p>
    <w:p w14:paraId="1401EBC1" w14:textId="77777777" w:rsidR="00F721B4" w:rsidRDefault="00F721B4" w:rsidP="00F721B4">
      <w:pPr>
        <w:pStyle w:val="BodyText"/>
        <w:spacing w:before="1"/>
        <w:rPr>
          <w:i/>
          <w:sz w:val="11"/>
        </w:rPr>
      </w:pPr>
    </w:p>
    <w:tbl>
      <w:tblPr>
        <w:tblW w:w="0" w:type="auto"/>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66"/>
        <w:gridCol w:w="1466"/>
        <w:gridCol w:w="1442"/>
      </w:tblGrid>
      <w:tr w:rsidR="00F721B4" w14:paraId="1AF31298" w14:textId="77777777" w:rsidTr="00946DDD">
        <w:trPr>
          <w:trHeight w:val="325"/>
        </w:trPr>
        <w:tc>
          <w:tcPr>
            <w:tcW w:w="2088" w:type="dxa"/>
            <w:tcBorders>
              <w:top w:val="nil"/>
              <w:left w:val="nil"/>
            </w:tcBorders>
          </w:tcPr>
          <w:p w14:paraId="28BE1166" w14:textId="77777777" w:rsidR="00F721B4" w:rsidRDefault="00F721B4" w:rsidP="00946DDD">
            <w:pPr>
              <w:pStyle w:val="TableParagraph"/>
              <w:spacing w:before="0"/>
              <w:rPr>
                <w:sz w:val="18"/>
              </w:rPr>
            </w:pPr>
          </w:p>
        </w:tc>
        <w:tc>
          <w:tcPr>
            <w:tcW w:w="1466" w:type="dxa"/>
            <w:shd w:val="clear" w:color="auto" w:fill="C6D9F0"/>
          </w:tcPr>
          <w:p w14:paraId="1EAE3812" w14:textId="77777777" w:rsidR="00F721B4" w:rsidRDefault="00F721B4" w:rsidP="00946DDD">
            <w:pPr>
              <w:pStyle w:val="TableParagraph"/>
              <w:spacing w:before="59"/>
              <w:ind w:left="666"/>
              <w:rPr>
                <w:b/>
                <w:sz w:val="18"/>
              </w:rPr>
            </w:pPr>
            <w:r>
              <w:rPr>
                <w:b/>
                <w:sz w:val="18"/>
                <w:shd w:val="clear" w:color="auto" w:fill="D3D3D3"/>
              </w:rPr>
              <w:t>A</w:t>
            </w:r>
          </w:p>
        </w:tc>
        <w:tc>
          <w:tcPr>
            <w:tcW w:w="1466" w:type="dxa"/>
            <w:shd w:val="clear" w:color="auto" w:fill="C6D9F0"/>
          </w:tcPr>
          <w:p w14:paraId="1CA9BEFE" w14:textId="77777777" w:rsidR="00F721B4" w:rsidRDefault="00F721B4" w:rsidP="00946DDD">
            <w:pPr>
              <w:pStyle w:val="TableParagraph"/>
              <w:spacing w:before="59"/>
              <w:ind w:left="13"/>
              <w:jc w:val="center"/>
              <w:rPr>
                <w:b/>
                <w:sz w:val="18"/>
              </w:rPr>
            </w:pPr>
            <w:r>
              <w:rPr>
                <w:b/>
                <w:sz w:val="18"/>
                <w:shd w:val="clear" w:color="auto" w:fill="D3D3D3"/>
              </w:rPr>
              <w:t>B</w:t>
            </w:r>
          </w:p>
        </w:tc>
        <w:tc>
          <w:tcPr>
            <w:tcW w:w="1442" w:type="dxa"/>
            <w:shd w:val="clear" w:color="auto" w:fill="C6D9F0"/>
          </w:tcPr>
          <w:p w14:paraId="3710CF72" w14:textId="77777777" w:rsidR="00F721B4" w:rsidRDefault="00F721B4" w:rsidP="00946DDD">
            <w:pPr>
              <w:pStyle w:val="TableParagraph"/>
              <w:spacing w:before="59"/>
              <w:ind w:left="52" w:right="52"/>
              <w:jc w:val="center"/>
              <w:rPr>
                <w:b/>
                <w:sz w:val="18"/>
              </w:rPr>
            </w:pPr>
            <w:r>
              <w:rPr>
                <w:b/>
                <w:sz w:val="18"/>
                <w:shd w:val="clear" w:color="auto" w:fill="D3D3D3"/>
              </w:rPr>
              <w:t>Combined A + B</w:t>
            </w:r>
          </w:p>
        </w:tc>
      </w:tr>
      <w:tr w:rsidR="00F721B4" w14:paraId="0B4BC7BD" w14:textId="77777777" w:rsidTr="00946DDD">
        <w:trPr>
          <w:trHeight w:val="328"/>
        </w:trPr>
        <w:tc>
          <w:tcPr>
            <w:tcW w:w="2088" w:type="dxa"/>
          </w:tcPr>
          <w:p w14:paraId="7A1D2450" w14:textId="77777777" w:rsidR="00F721B4" w:rsidRDefault="00F721B4" w:rsidP="00946DDD">
            <w:pPr>
              <w:pStyle w:val="TableParagraph"/>
              <w:spacing w:before="59"/>
              <w:ind w:left="69"/>
              <w:rPr>
                <w:b/>
                <w:sz w:val="18"/>
              </w:rPr>
            </w:pPr>
            <w:r>
              <w:rPr>
                <w:b/>
                <w:sz w:val="18"/>
                <w:shd w:val="clear" w:color="auto" w:fill="D3D3D3"/>
              </w:rPr>
              <w:t>Sales</w:t>
            </w:r>
          </w:p>
        </w:tc>
        <w:tc>
          <w:tcPr>
            <w:tcW w:w="1466" w:type="dxa"/>
          </w:tcPr>
          <w:p w14:paraId="4B06FBC3" w14:textId="77777777" w:rsidR="00F721B4" w:rsidRDefault="00F721B4" w:rsidP="00946DDD">
            <w:pPr>
              <w:pStyle w:val="TableParagraph"/>
              <w:ind w:left="597"/>
              <w:rPr>
                <w:sz w:val="18"/>
              </w:rPr>
            </w:pPr>
            <w:r>
              <w:rPr>
                <w:sz w:val="18"/>
                <w:shd w:val="clear" w:color="auto" w:fill="D3D3D3"/>
              </w:rPr>
              <w:t>100</w:t>
            </w:r>
          </w:p>
        </w:tc>
        <w:tc>
          <w:tcPr>
            <w:tcW w:w="1466" w:type="dxa"/>
          </w:tcPr>
          <w:p w14:paraId="65F5347D" w14:textId="77777777" w:rsidR="00F721B4" w:rsidRDefault="00F721B4" w:rsidP="00946DDD">
            <w:pPr>
              <w:pStyle w:val="TableParagraph"/>
              <w:ind w:left="582" w:right="564"/>
              <w:jc w:val="center"/>
              <w:rPr>
                <w:sz w:val="18"/>
              </w:rPr>
            </w:pPr>
            <w:r>
              <w:rPr>
                <w:sz w:val="18"/>
                <w:shd w:val="clear" w:color="auto" w:fill="D3D3D3"/>
              </w:rPr>
              <w:t>300</w:t>
            </w:r>
          </w:p>
        </w:tc>
        <w:tc>
          <w:tcPr>
            <w:tcW w:w="1442" w:type="dxa"/>
          </w:tcPr>
          <w:p w14:paraId="0AEB98A6" w14:textId="77777777" w:rsidR="00F721B4" w:rsidRDefault="00F721B4" w:rsidP="00946DDD">
            <w:pPr>
              <w:pStyle w:val="TableParagraph"/>
              <w:ind w:left="52" w:right="38"/>
              <w:jc w:val="center"/>
              <w:rPr>
                <w:sz w:val="18"/>
              </w:rPr>
            </w:pPr>
            <w:r>
              <w:rPr>
                <w:sz w:val="18"/>
                <w:shd w:val="clear" w:color="auto" w:fill="D3D3D3"/>
              </w:rPr>
              <w:t>400</w:t>
            </w:r>
          </w:p>
        </w:tc>
      </w:tr>
      <w:tr w:rsidR="00F721B4" w14:paraId="6ED2CA1A" w14:textId="77777777" w:rsidTr="00946DDD">
        <w:trPr>
          <w:trHeight w:val="326"/>
        </w:trPr>
        <w:tc>
          <w:tcPr>
            <w:tcW w:w="2088" w:type="dxa"/>
          </w:tcPr>
          <w:p w14:paraId="753A504F" w14:textId="77777777" w:rsidR="00F721B4" w:rsidRDefault="00F721B4" w:rsidP="00946DDD">
            <w:pPr>
              <w:pStyle w:val="TableParagraph"/>
              <w:spacing w:before="59"/>
              <w:ind w:left="69"/>
              <w:rPr>
                <w:b/>
                <w:sz w:val="18"/>
              </w:rPr>
            </w:pPr>
            <w:r>
              <w:rPr>
                <w:b/>
                <w:sz w:val="18"/>
                <w:shd w:val="clear" w:color="auto" w:fill="D3D3D3"/>
              </w:rPr>
              <w:t>Cost Of Goods Sold</w:t>
            </w:r>
          </w:p>
        </w:tc>
        <w:tc>
          <w:tcPr>
            <w:tcW w:w="1466" w:type="dxa"/>
          </w:tcPr>
          <w:p w14:paraId="5927DECF" w14:textId="77777777" w:rsidR="00F721B4" w:rsidRDefault="00F721B4" w:rsidP="00946DDD">
            <w:pPr>
              <w:pStyle w:val="TableParagraph"/>
              <w:ind w:left="642"/>
              <w:rPr>
                <w:sz w:val="18"/>
              </w:rPr>
            </w:pPr>
            <w:r>
              <w:rPr>
                <w:sz w:val="18"/>
                <w:shd w:val="clear" w:color="auto" w:fill="D3D3D3"/>
              </w:rPr>
              <w:t>60</w:t>
            </w:r>
          </w:p>
        </w:tc>
        <w:tc>
          <w:tcPr>
            <w:tcW w:w="1466" w:type="dxa"/>
          </w:tcPr>
          <w:p w14:paraId="699B8BA1" w14:textId="77777777" w:rsidR="00F721B4" w:rsidRDefault="00F721B4" w:rsidP="00946DDD">
            <w:pPr>
              <w:pStyle w:val="TableParagraph"/>
              <w:ind w:left="582" w:right="564"/>
              <w:jc w:val="center"/>
              <w:rPr>
                <w:sz w:val="18"/>
              </w:rPr>
            </w:pPr>
            <w:r>
              <w:rPr>
                <w:sz w:val="18"/>
                <w:shd w:val="clear" w:color="auto" w:fill="D3D3D3"/>
              </w:rPr>
              <w:t>170</w:t>
            </w:r>
          </w:p>
        </w:tc>
        <w:tc>
          <w:tcPr>
            <w:tcW w:w="1442" w:type="dxa"/>
          </w:tcPr>
          <w:p w14:paraId="0F4896ED" w14:textId="77777777" w:rsidR="00F721B4" w:rsidRDefault="00F721B4" w:rsidP="00946DDD">
            <w:pPr>
              <w:pStyle w:val="TableParagraph"/>
              <w:ind w:left="52" w:right="38"/>
              <w:jc w:val="center"/>
              <w:rPr>
                <w:sz w:val="18"/>
              </w:rPr>
            </w:pPr>
            <w:r>
              <w:rPr>
                <w:sz w:val="18"/>
                <w:shd w:val="clear" w:color="auto" w:fill="D3D3D3"/>
              </w:rPr>
              <w:t>230</w:t>
            </w:r>
          </w:p>
        </w:tc>
      </w:tr>
      <w:tr w:rsidR="00F721B4" w14:paraId="6E239E75" w14:textId="77777777" w:rsidTr="00946DDD">
        <w:trPr>
          <w:trHeight w:val="325"/>
        </w:trPr>
        <w:tc>
          <w:tcPr>
            <w:tcW w:w="2088" w:type="dxa"/>
          </w:tcPr>
          <w:p w14:paraId="27A036A4" w14:textId="77777777" w:rsidR="00F721B4" w:rsidRDefault="00F721B4" w:rsidP="00946DDD">
            <w:pPr>
              <w:pStyle w:val="TableParagraph"/>
              <w:spacing w:before="59"/>
              <w:ind w:left="69"/>
              <w:rPr>
                <w:b/>
                <w:sz w:val="18"/>
              </w:rPr>
            </w:pPr>
            <w:r>
              <w:rPr>
                <w:b/>
                <w:sz w:val="18"/>
                <w:shd w:val="clear" w:color="auto" w:fill="D3D3D3"/>
              </w:rPr>
              <w:t>Gross Profit</w:t>
            </w:r>
          </w:p>
        </w:tc>
        <w:tc>
          <w:tcPr>
            <w:tcW w:w="1466" w:type="dxa"/>
          </w:tcPr>
          <w:p w14:paraId="485CFA55" w14:textId="77777777" w:rsidR="00F721B4" w:rsidRDefault="00F721B4" w:rsidP="00946DDD">
            <w:pPr>
              <w:pStyle w:val="TableParagraph"/>
              <w:ind w:left="642"/>
              <w:rPr>
                <w:sz w:val="18"/>
              </w:rPr>
            </w:pPr>
            <w:r>
              <w:rPr>
                <w:sz w:val="18"/>
                <w:shd w:val="clear" w:color="auto" w:fill="D3D3D3"/>
              </w:rPr>
              <w:t>40</w:t>
            </w:r>
          </w:p>
        </w:tc>
        <w:tc>
          <w:tcPr>
            <w:tcW w:w="1466" w:type="dxa"/>
          </w:tcPr>
          <w:p w14:paraId="31FC7708" w14:textId="77777777" w:rsidR="00F721B4" w:rsidRDefault="00F721B4" w:rsidP="00946DDD">
            <w:pPr>
              <w:pStyle w:val="TableParagraph"/>
              <w:ind w:left="582" w:right="564"/>
              <w:jc w:val="center"/>
              <w:rPr>
                <w:sz w:val="18"/>
              </w:rPr>
            </w:pPr>
            <w:r>
              <w:rPr>
                <w:sz w:val="18"/>
                <w:shd w:val="clear" w:color="auto" w:fill="D3D3D3"/>
              </w:rPr>
              <w:t>130</w:t>
            </w:r>
          </w:p>
        </w:tc>
        <w:tc>
          <w:tcPr>
            <w:tcW w:w="1442" w:type="dxa"/>
          </w:tcPr>
          <w:p w14:paraId="3D6F33D1" w14:textId="77777777" w:rsidR="00F721B4" w:rsidRDefault="00F721B4" w:rsidP="00946DDD">
            <w:pPr>
              <w:pStyle w:val="TableParagraph"/>
              <w:ind w:left="52" w:right="38"/>
              <w:jc w:val="center"/>
              <w:rPr>
                <w:sz w:val="18"/>
              </w:rPr>
            </w:pPr>
            <w:r>
              <w:rPr>
                <w:sz w:val="18"/>
                <w:shd w:val="clear" w:color="auto" w:fill="D3D3D3"/>
              </w:rPr>
              <w:t>170</w:t>
            </w:r>
          </w:p>
        </w:tc>
      </w:tr>
      <w:tr w:rsidR="00F721B4" w14:paraId="2FF3E104" w14:textId="77777777" w:rsidTr="00946DDD">
        <w:trPr>
          <w:trHeight w:val="534"/>
        </w:trPr>
        <w:tc>
          <w:tcPr>
            <w:tcW w:w="2088" w:type="dxa"/>
          </w:tcPr>
          <w:p w14:paraId="6782DDEC" w14:textId="77777777" w:rsidR="00F721B4" w:rsidRDefault="00F721B4" w:rsidP="00946DDD">
            <w:pPr>
              <w:pStyle w:val="TableParagraph"/>
              <w:spacing w:before="59"/>
              <w:ind w:left="69" w:right="744"/>
              <w:rPr>
                <w:b/>
                <w:sz w:val="18"/>
              </w:rPr>
            </w:pPr>
            <w:r>
              <w:rPr>
                <w:b/>
                <w:sz w:val="18"/>
                <w:shd w:val="clear" w:color="auto" w:fill="D3D3D3"/>
              </w:rPr>
              <w:t>Other operating</w:t>
            </w:r>
            <w:r>
              <w:rPr>
                <w:b/>
                <w:sz w:val="18"/>
              </w:rPr>
              <w:t xml:space="preserve"> </w:t>
            </w:r>
            <w:r>
              <w:rPr>
                <w:b/>
                <w:sz w:val="18"/>
                <w:shd w:val="clear" w:color="auto" w:fill="D3D3D3"/>
              </w:rPr>
              <w:t>expenses</w:t>
            </w:r>
          </w:p>
        </w:tc>
        <w:tc>
          <w:tcPr>
            <w:tcW w:w="1466" w:type="dxa"/>
          </w:tcPr>
          <w:p w14:paraId="22888479" w14:textId="77777777" w:rsidR="00F721B4" w:rsidRDefault="00F721B4" w:rsidP="00946DDD">
            <w:pPr>
              <w:pStyle w:val="TableParagraph"/>
              <w:spacing w:before="160"/>
              <w:ind w:left="686"/>
              <w:rPr>
                <w:sz w:val="18"/>
              </w:rPr>
            </w:pPr>
            <w:r>
              <w:rPr>
                <w:sz w:val="18"/>
                <w:shd w:val="clear" w:color="auto" w:fill="D3D3D3"/>
              </w:rPr>
              <w:t>2</w:t>
            </w:r>
          </w:p>
        </w:tc>
        <w:tc>
          <w:tcPr>
            <w:tcW w:w="1466" w:type="dxa"/>
          </w:tcPr>
          <w:p w14:paraId="6A4ED259" w14:textId="77777777" w:rsidR="00F721B4" w:rsidRDefault="00F721B4" w:rsidP="00946DDD">
            <w:pPr>
              <w:pStyle w:val="TableParagraph"/>
              <w:spacing w:before="160"/>
              <w:ind w:left="11"/>
              <w:jc w:val="center"/>
              <w:rPr>
                <w:sz w:val="18"/>
              </w:rPr>
            </w:pPr>
            <w:r>
              <w:rPr>
                <w:sz w:val="18"/>
                <w:shd w:val="clear" w:color="auto" w:fill="D3D3D3"/>
              </w:rPr>
              <w:t>4</w:t>
            </w:r>
          </w:p>
        </w:tc>
        <w:tc>
          <w:tcPr>
            <w:tcW w:w="1442" w:type="dxa"/>
          </w:tcPr>
          <w:p w14:paraId="6CE8899B" w14:textId="77777777" w:rsidR="00F721B4" w:rsidRDefault="00F721B4" w:rsidP="00946DDD">
            <w:pPr>
              <w:pStyle w:val="TableParagraph"/>
              <w:spacing w:before="160"/>
              <w:ind w:left="12"/>
              <w:jc w:val="center"/>
              <w:rPr>
                <w:sz w:val="18"/>
              </w:rPr>
            </w:pPr>
            <w:r>
              <w:rPr>
                <w:sz w:val="18"/>
                <w:shd w:val="clear" w:color="auto" w:fill="D3D3D3"/>
              </w:rPr>
              <w:t>6</w:t>
            </w:r>
          </w:p>
        </w:tc>
      </w:tr>
      <w:tr w:rsidR="00F721B4" w14:paraId="455C363B" w14:textId="77777777" w:rsidTr="00946DDD">
        <w:trPr>
          <w:trHeight w:val="534"/>
        </w:trPr>
        <w:tc>
          <w:tcPr>
            <w:tcW w:w="2088" w:type="dxa"/>
          </w:tcPr>
          <w:p w14:paraId="3A0C2AE6" w14:textId="77777777" w:rsidR="00F721B4" w:rsidRDefault="00F721B4" w:rsidP="00946DDD">
            <w:pPr>
              <w:pStyle w:val="TableParagraph"/>
              <w:spacing w:before="59"/>
              <w:ind w:left="69" w:right="783"/>
              <w:rPr>
                <w:b/>
                <w:sz w:val="18"/>
              </w:rPr>
            </w:pPr>
            <w:r>
              <w:rPr>
                <w:b/>
                <w:sz w:val="18"/>
                <w:shd w:val="clear" w:color="auto" w:fill="D3D3D3"/>
              </w:rPr>
              <w:t>Intangible asset</w:t>
            </w:r>
            <w:r>
              <w:rPr>
                <w:b/>
                <w:sz w:val="18"/>
              </w:rPr>
              <w:t xml:space="preserve"> </w:t>
            </w:r>
            <w:r>
              <w:rPr>
                <w:b/>
                <w:sz w:val="18"/>
                <w:shd w:val="clear" w:color="auto" w:fill="D3D3D3"/>
              </w:rPr>
              <w:t>expenditure</w:t>
            </w:r>
          </w:p>
        </w:tc>
        <w:tc>
          <w:tcPr>
            <w:tcW w:w="1466" w:type="dxa"/>
          </w:tcPr>
          <w:p w14:paraId="7FD6883A" w14:textId="77777777" w:rsidR="00F721B4" w:rsidRDefault="00F721B4" w:rsidP="00946DDD">
            <w:pPr>
              <w:pStyle w:val="TableParagraph"/>
              <w:spacing w:before="158"/>
              <w:ind w:left="642"/>
              <w:rPr>
                <w:sz w:val="18"/>
              </w:rPr>
            </w:pPr>
            <w:r>
              <w:rPr>
                <w:sz w:val="18"/>
                <w:shd w:val="clear" w:color="auto" w:fill="D3D3D3"/>
              </w:rPr>
              <w:t>30</w:t>
            </w:r>
          </w:p>
        </w:tc>
        <w:tc>
          <w:tcPr>
            <w:tcW w:w="1466" w:type="dxa"/>
          </w:tcPr>
          <w:p w14:paraId="64350EA2" w14:textId="77777777" w:rsidR="00F721B4" w:rsidRDefault="00F721B4" w:rsidP="00946DDD">
            <w:pPr>
              <w:pStyle w:val="TableParagraph"/>
              <w:spacing w:before="158"/>
              <w:ind w:left="582" w:right="564"/>
              <w:jc w:val="center"/>
              <w:rPr>
                <w:sz w:val="18"/>
              </w:rPr>
            </w:pPr>
            <w:r>
              <w:rPr>
                <w:sz w:val="18"/>
                <w:shd w:val="clear" w:color="auto" w:fill="D3D3D3"/>
              </w:rPr>
              <w:t>40</w:t>
            </w:r>
          </w:p>
        </w:tc>
        <w:tc>
          <w:tcPr>
            <w:tcW w:w="1442" w:type="dxa"/>
          </w:tcPr>
          <w:p w14:paraId="627F368A" w14:textId="77777777" w:rsidR="00F721B4" w:rsidRDefault="00F721B4" w:rsidP="00946DDD">
            <w:pPr>
              <w:pStyle w:val="TableParagraph"/>
              <w:spacing w:before="158"/>
              <w:ind w:left="52" w:right="38"/>
              <w:jc w:val="center"/>
              <w:rPr>
                <w:sz w:val="18"/>
              </w:rPr>
            </w:pPr>
            <w:r>
              <w:rPr>
                <w:sz w:val="18"/>
                <w:shd w:val="clear" w:color="auto" w:fill="D3D3D3"/>
              </w:rPr>
              <w:t>70</w:t>
            </w:r>
          </w:p>
        </w:tc>
      </w:tr>
      <w:tr w:rsidR="00F721B4" w14:paraId="030A62F4" w14:textId="77777777" w:rsidTr="00946DDD">
        <w:trPr>
          <w:trHeight w:val="532"/>
        </w:trPr>
        <w:tc>
          <w:tcPr>
            <w:tcW w:w="2088" w:type="dxa"/>
          </w:tcPr>
          <w:p w14:paraId="7D995710" w14:textId="77777777" w:rsidR="00F721B4" w:rsidRDefault="00F721B4" w:rsidP="00946DDD">
            <w:pPr>
              <w:pStyle w:val="TableParagraph"/>
              <w:spacing w:before="59"/>
              <w:ind w:left="69" w:right="169"/>
              <w:rPr>
                <w:b/>
                <w:sz w:val="18"/>
              </w:rPr>
            </w:pPr>
            <w:r>
              <w:rPr>
                <w:b/>
                <w:sz w:val="18"/>
                <w:shd w:val="clear" w:color="auto" w:fill="D3D3D3"/>
              </w:rPr>
              <w:t>Operating Profit before</w:t>
            </w:r>
            <w:r>
              <w:rPr>
                <w:b/>
                <w:sz w:val="18"/>
              </w:rPr>
              <w:t xml:space="preserve"> </w:t>
            </w:r>
            <w:r>
              <w:rPr>
                <w:b/>
                <w:sz w:val="18"/>
                <w:shd w:val="clear" w:color="auto" w:fill="D3D3D3"/>
              </w:rPr>
              <w:t>overhead expenses</w:t>
            </w:r>
          </w:p>
        </w:tc>
        <w:tc>
          <w:tcPr>
            <w:tcW w:w="1466" w:type="dxa"/>
          </w:tcPr>
          <w:p w14:paraId="7EADF4A6" w14:textId="77777777" w:rsidR="00F721B4" w:rsidRDefault="00F721B4" w:rsidP="00946DDD">
            <w:pPr>
              <w:pStyle w:val="TableParagraph"/>
              <w:spacing w:before="158"/>
              <w:ind w:left="686"/>
              <w:rPr>
                <w:sz w:val="18"/>
              </w:rPr>
            </w:pPr>
            <w:r>
              <w:rPr>
                <w:sz w:val="18"/>
                <w:shd w:val="clear" w:color="auto" w:fill="D3D3D3"/>
              </w:rPr>
              <w:t>8</w:t>
            </w:r>
          </w:p>
        </w:tc>
        <w:tc>
          <w:tcPr>
            <w:tcW w:w="1466" w:type="dxa"/>
          </w:tcPr>
          <w:p w14:paraId="728F7D9C" w14:textId="77777777" w:rsidR="00F721B4" w:rsidRDefault="00F721B4" w:rsidP="00946DDD">
            <w:pPr>
              <w:pStyle w:val="TableParagraph"/>
              <w:spacing w:before="158"/>
              <w:ind w:left="582" w:right="564"/>
              <w:jc w:val="center"/>
              <w:rPr>
                <w:sz w:val="18"/>
              </w:rPr>
            </w:pPr>
            <w:r>
              <w:rPr>
                <w:sz w:val="18"/>
                <w:shd w:val="clear" w:color="auto" w:fill="D3D3D3"/>
              </w:rPr>
              <w:t>86</w:t>
            </w:r>
          </w:p>
        </w:tc>
        <w:tc>
          <w:tcPr>
            <w:tcW w:w="1442" w:type="dxa"/>
          </w:tcPr>
          <w:p w14:paraId="05D2CCE0" w14:textId="77777777" w:rsidR="00F721B4" w:rsidRDefault="00F721B4" w:rsidP="00946DDD">
            <w:pPr>
              <w:pStyle w:val="TableParagraph"/>
              <w:spacing w:before="158"/>
              <w:ind w:left="52" w:right="38"/>
              <w:jc w:val="center"/>
              <w:rPr>
                <w:sz w:val="18"/>
              </w:rPr>
            </w:pPr>
            <w:r>
              <w:rPr>
                <w:sz w:val="18"/>
                <w:shd w:val="clear" w:color="auto" w:fill="D3D3D3"/>
              </w:rPr>
              <w:t>94</w:t>
            </w:r>
          </w:p>
        </w:tc>
      </w:tr>
      <w:tr w:rsidR="00F721B4" w14:paraId="24E6E483" w14:textId="77777777" w:rsidTr="00946DDD">
        <w:trPr>
          <w:trHeight w:val="328"/>
        </w:trPr>
        <w:tc>
          <w:tcPr>
            <w:tcW w:w="2088" w:type="dxa"/>
          </w:tcPr>
          <w:p w14:paraId="4082D93F" w14:textId="77777777" w:rsidR="00F721B4" w:rsidRDefault="00F721B4" w:rsidP="00946DDD">
            <w:pPr>
              <w:pStyle w:val="TableParagraph"/>
              <w:spacing w:before="59"/>
              <w:ind w:left="69"/>
              <w:rPr>
                <w:b/>
                <w:sz w:val="18"/>
              </w:rPr>
            </w:pPr>
            <w:r>
              <w:rPr>
                <w:b/>
                <w:sz w:val="18"/>
                <w:shd w:val="clear" w:color="auto" w:fill="D3D3D3"/>
              </w:rPr>
              <w:t>Overhead expenses</w:t>
            </w:r>
          </w:p>
        </w:tc>
        <w:tc>
          <w:tcPr>
            <w:tcW w:w="1466" w:type="dxa"/>
          </w:tcPr>
          <w:p w14:paraId="76D51EFA" w14:textId="77777777" w:rsidR="00F721B4" w:rsidRDefault="00F721B4" w:rsidP="00946DDD">
            <w:pPr>
              <w:pStyle w:val="TableParagraph"/>
              <w:ind w:left="686"/>
              <w:rPr>
                <w:sz w:val="18"/>
              </w:rPr>
            </w:pPr>
            <w:r>
              <w:rPr>
                <w:sz w:val="18"/>
                <w:shd w:val="clear" w:color="auto" w:fill="D3D3D3"/>
              </w:rPr>
              <w:t>3</w:t>
            </w:r>
          </w:p>
        </w:tc>
        <w:tc>
          <w:tcPr>
            <w:tcW w:w="1466" w:type="dxa"/>
          </w:tcPr>
          <w:p w14:paraId="69124C89" w14:textId="77777777" w:rsidR="00F721B4" w:rsidRDefault="00F721B4" w:rsidP="00946DDD">
            <w:pPr>
              <w:pStyle w:val="TableParagraph"/>
              <w:ind w:left="11"/>
              <w:jc w:val="center"/>
              <w:rPr>
                <w:sz w:val="18"/>
              </w:rPr>
            </w:pPr>
            <w:r>
              <w:rPr>
                <w:sz w:val="18"/>
                <w:shd w:val="clear" w:color="auto" w:fill="D3D3D3"/>
              </w:rPr>
              <w:t>6</w:t>
            </w:r>
          </w:p>
        </w:tc>
        <w:tc>
          <w:tcPr>
            <w:tcW w:w="1442" w:type="dxa"/>
          </w:tcPr>
          <w:p w14:paraId="7E0F1D60" w14:textId="77777777" w:rsidR="00F721B4" w:rsidRDefault="00F721B4" w:rsidP="00946DDD">
            <w:pPr>
              <w:pStyle w:val="TableParagraph"/>
              <w:ind w:left="12"/>
              <w:jc w:val="center"/>
              <w:rPr>
                <w:sz w:val="18"/>
              </w:rPr>
            </w:pPr>
            <w:r>
              <w:rPr>
                <w:sz w:val="18"/>
                <w:shd w:val="clear" w:color="auto" w:fill="D3D3D3"/>
              </w:rPr>
              <w:t>9</w:t>
            </w:r>
          </w:p>
        </w:tc>
      </w:tr>
      <w:tr w:rsidR="00F721B4" w14:paraId="23047CB6" w14:textId="77777777" w:rsidTr="00946DDD">
        <w:trPr>
          <w:trHeight w:val="326"/>
        </w:trPr>
        <w:tc>
          <w:tcPr>
            <w:tcW w:w="2088" w:type="dxa"/>
          </w:tcPr>
          <w:p w14:paraId="48D93A26" w14:textId="77777777" w:rsidR="00F721B4" w:rsidRDefault="00F721B4" w:rsidP="00946DDD">
            <w:pPr>
              <w:pStyle w:val="TableParagraph"/>
              <w:spacing w:before="59"/>
              <w:ind w:left="69"/>
              <w:rPr>
                <w:b/>
                <w:sz w:val="18"/>
              </w:rPr>
            </w:pPr>
            <w:r>
              <w:rPr>
                <w:b/>
                <w:sz w:val="18"/>
                <w:shd w:val="clear" w:color="auto" w:fill="D3D3D3"/>
              </w:rPr>
              <w:t>Operating Profit</w:t>
            </w:r>
          </w:p>
        </w:tc>
        <w:tc>
          <w:tcPr>
            <w:tcW w:w="1466" w:type="dxa"/>
          </w:tcPr>
          <w:p w14:paraId="5098A55C" w14:textId="77777777" w:rsidR="00F721B4" w:rsidRDefault="00F721B4" w:rsidP="00946DDD">
            <w:pPr>
              <w:pStyle w:val="TableParagraph"/>
              <w:ind w:left="686"/>
              <w:rPr>
                <w:sz w:val="18"/>
              </w:rPr>
            </w:pPr>
            <w:r>
              <w:rPr>
                <w:sz w:val="18"/>
                <w:shd w:val="clear" w:color="auto" w:fill="D3D3D3"/>
              </w:rPr>
              <w:t>5</w:t>
            </w:r>
          </w:p>
        </w:tc>
        <w:tc>
          <w:tcPr>
            <w:tcW w:w="1466" w:type="dxa"/>
          </w:tcPr>
          <w:p w14:paraId="0B0CA74C" w14:textId="77777777" w:rsidR="00F721B4" w:rsidRDefault="00F721B4" w:rsidP="00946DDD">
            <w:pPr>
              <w:pStyle w:val="TableParagraph"/>
              <w:ind w:left="582" w:right="564"/>
              <w:jc w:val="center"/>
              <w:rPr>
                <w:sz w:val="18"/>
              </w:rPr>
            </w:pPr>
            <w:r>
              <w:rPr>
                <w:sz w:val="18"/>
                <w:shd w:val="clear" w:color="auto" w:fill="D3D3D3"/>
              </w:rPr>
              <w:t>80</w:t>
            </w:r>
          </w:p>
        </w:tc>
        <w:tc>
          <w:tcPr>
            <w:tcW w:w="1442" w:type="dxa"/>
          </w:tcPr>
          <w:p w14:paraId="7F7ABF29" w14:textId="77777777" w:rsidR="00F721B4" w:rsidRDefault="00F721B4" w:rsidP="00946DDD">
            <w:pPr>
              <w:pStyle w:val="TableParagraph"/>
              <w:ind w:left="52" w:right="38"/>
              <w:jc w:val="center"/>
              <w:rPr>
                <w:sz w:val="18"/>
              </w:rPr>
            </w:pPr>
            <w:r>
              <w:rPr>
                <w:sz w:val="18"/>
                <w:shd w:val="clear" w:color="auto" w:fill="D3D3D3"/>
              </w:rPr>
              <w:t>85</w:t>
            </w:r>
          </w:p>
        </w:tc>
      </w:tr>
    </w:tbl>
    <w:p w14:paraId="7E310C7C" w14:textId="77777777" w:rsidR="00F721B4" w:rsidRDefault="00F721B4" w:rsidP="00F721B4">
      <w:pPr>
        <w:pStyle w:val="BodyText"/>
        <w:spacing w:after="1"/>
        <w:rPr>
          <w:i/>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
        <w:gridCol w:w="4136"/>
        <w:gridCol w:w="1359"/>
        <w:gridCol w:w="250"/>
        <w:gridCol w:w="1671"/>
      </w:tblGrid>
      <w:tr w:rsidR="00F721B4" w14:paraId="21826E86" w14:textId="77777777" w:rsidTr="00946DDD">
        <w:trPr>
          <w:trHeight w:val="206"/>
        </w:trPr>
        <w:tc>
          <w:tcPr>
            <w:tcW w:w="70" w:type="dxa"/>
            <w:tcBorders>
              <w:left w:val="single" w:sz="4" w:space="0" w:color="C6D9F0"/>
              <w:right w:val="nil"/>
            </w:tcBorders>
            <w:shd w:val="clear" w:color="auto" w:fill="D3D3D3"/>
          </w:tcPr>
          <w:p w14:paraId="3AB8DDFE" w14:textId="77777777" w:rsidR="00F721B4" w:rsidRDefault="00F721B4" w:rsidP="00946DDD">
            <w:pPr>
              <w:pStyle w:val="TableParagraph"/>
              <w:spacing w:before="0"/>
              <w:rPr>
                <w:sz w:val="14"/>
              </w:rPr>
            </w:pPr>
          </w:p>
        </w:tc>
        <w:tc>
          <w:tcPr>
            <w:tcW w:w="4136" w:type="dxa"/>
            <w:tcBorders>
              <w:left w:val="nil"/>
              <w:right w:val="nil"/>
            </w:tcBorders>
            <w:shd w:val="clear" w:color="auto" w:fill="D3D3D3"/>
          </w:tcPr>
          <w:p w14:paraId="6129374F" w14:textId="77777777" w:rsidR="00F721B4" w:rsidRDefault="00F721B4" w:rsidP="00946DDD">
            <w:pPr>
              <w:pStyle w:val="TableParagraph"/>
              <w:spacing w:before="0" w:line="186" w:lineRule="exact"/>
              <w:ind w:left="4" w:right="-15"/>
              <w:rPr>
                <w:b/>
                <w:sz w:val="18"/>
              </w:rPr>
            </w:pPr>
            <w:r>
              <w:rPr>
                <w:b/>
                <w:sz w:val="18"/>
              </w:rPr>
              <w:t>Combined Operating Profit before overhead</w:t>
            </w:r>
            <w:r>
              <w:rPr>
                <w:b/>
                <w:spacing w:val="-19"/>
                <w:sz w:val="18"/>
              </w:rPr>
              <w:t xml:space="preserve"> </w:t>
            </w:r>
            <w:r>
              <w:rPr>
                <w:b/>
                <w:sz w:val="18"/>
              </w:rPr>
              <w:t>expenses</w:t>
            </w:r>
          </w:p>
        </w:tc>
        <w:tc>
          <w:tcPr>
            <w:tcW w:w="1609" w:type="dxa"/>
            <w:gridSpan w:val="2"/>
            <w:tcBorders>
              <w:left w:val="nil"/>
            </w:tcBorders>
            <w:shd w:val="clear" w:color="auto" w:fill="C6D9F0"/>
          </w:tcPr>
          <w:p w14:paraId="053BA9F8" w14:textId="77777777" w:rsidR="00F721B4" w:rsidRDefault="00F721B4" w:rsidP="00946DDD">
            <w:pPr>
              <w:pStyle w:val="TableParagraph"/>
              <w:spacing w:before="0"/>
              <w:rPr>
                <w:sz w:val="14"/>
              </w:rPr>
            </w:pPr>
          </w:p>
        </w:tc>
        <w:tc>
          <w:tcPr>
            <w:tcW w:w="1671" w:type="dxa"/>
          </w:tcPr>
          <w:p w14:paraId="5CF44185" w14:textId="77777777" w:rsidR="00F721B4" w:rsidRDefault="00F721B4" w:rsidP="00946DDD">
            <w:pPr>
              <w:pStyle w:val="TableParagraph"/>
              <w:spacing w:before="0" w:line="186" w:lineRule="exact"/>
              <w:ind w:right="734"/>
              <w:jc w:val="right"/>
              <w:rPr>
                <w:sz w:val="18"/>
              </w:rPr>
            </w:pPr>
            <w:r>
              <w:rPr>
                <w:sz w:val="18"/>
                <w:shd w:val="clear" w:color="auto" w:fill="D3D3D3"/>
              </w:rPr>
              <w:t>94</w:t>
            </w:r>
          </w:p>
        </w:tc>
      </w:tr>
      <w:tr w:rsidR="00F721B4" w14:paraId="687BBD58" w14:textId="77777777" w:rsidTr="00946DDD">
        <w:trPr>
          <w:trHeight w:val="208"/>
        </w:trPr>
        <w:tc>
          <w:tcPr>
            <w:tcW w:w="70" w:type="dxa"/>
            <w:tcBorders>
              <w:left w:val="single" w:sz="4" w:space="0" w:color="C6D9F0"/>
              <w:right w:val="nil"/>
            </w:tcBorders>
            <w:shd w:val="clear" w:color="auto" w:fill="D3D3D3"/>
          </w:tcPr>
          <w:p w14:paraId="23D6D10A" w14:textId="77777777" w:rsidR="00F721B4" w:rsidRDefault="00F721B4" w:rsidP="00946DDD">
            <w:pPr>
              <w:pStyle w:val="TableParagraph"/>
              <w:spacing w:before="0"/>
              <w:rPr>
                <w:sz w:val="14"/>
              </w:rPr>
            </w:pPr>
          </w:p>
        </w:tc>
        <w:tc>
          <w:tcPr>
            <w:tcW w:w="5495" w:type="dxa"/>
            <w:gridSpan w:val="2"/>
            <w:tcBorders>
              <w:left w:val="nil"/>
              <w:right w:val="nil"/>
            </w:tcBorders>
            <w:shd w:val="clear" w:color="auto" w:fill="D3D3D3"/>
          </w:tcPr>
          <w:p w14:paraId="031E359E" w14:textId="77777777" w:rsidR="00F721B4" w:rsidRDefault="00F721B4" w:rsidP="00946DDD">
            <w:pPr>
              <w:pStyle w:val="TableParagraph"/>
              <w:spacing w:before="0" w:line="188" w:lineRule="exact"/>
              <w:ind w:left="4" w:right="-15"/>
              <w:rPr>
                <w:b/>
                <w:sz w:val="18"/>
              </w:rPr>
            </w:pPr>
            <w:r>
              <w:rPr>
                <w:b/>
                <w:sz w:val="18"/>
              </w:rPr>
              <w:t>Profit already allocated (initial returns for manufacturing</w:t>
            </w:r>
            <w:r>
              <w:rPr>
                <w:b/>
                <w:spacing w:val="-27"/>
                <w:sz w:val="18"/>
              </w:rPr>
              <w:t xml:space="preserve"> </w:t>
            </w:r>
            <w:r>
              <w:rPr>
                <w:b/>
                <w:sz w:val="18"/>
              </w:rPr>
              <w:t>transactions)</w:t>
            </w:r>
          </w:p>
        </w:tc>
        <w:tc>
          <w:tcPr>
            <w:tcW w:w="250" w:type="dxa"/>
            <w:tcBorders>
              <w:left w:val="nil"/>
            </w:tcBorders>
            <w:shd w:val="clear" w:color="auto" w:fill="C6D9F0"/>
          </w:tcPr>
          <w:p w14:paraId="38FB9EBA" w14:textId="77777777" w:rsidR="00F721B4" w:rsidRDefault="00F721B4" w:rsidP="00946DDD">
            <w:pPr>
              <w:pStyle w:val="TableParagraph"/>
              <w:spacing w:before="0"/>
              <w:rPr>
                <w:sz w:val="14"/>
              </w:rPr>
            </w:pPr>
          </w:p>
        </w:tc>
        <w:tc>
          <w:tcPr>
            <w:tcW w:w="1671" w:type="dxa"/>
          </w:tcPr>
          <w:p w14:paraId="2805257C" w14:textId="77777777" w:rsidR="00F721B4" w:rsidRDefault="00F721B4" w:rsidP="00946DDD">
            <w:pPr>
              <w:pStyle w:val="TableParagraph"/>
              <w:spacing w:before="0" w:line="188" w:lineRule="exact"/>
              <w:ind w:right="734"/>
              <w:jc w:val="right"/>
              <w:rPr>
                <w:sz w:val="18"/>
              </w:rPr>
            </w:pPr>
            <w:r>
              <w:rPr>
                <w:sz w:val="18"/>
                <w:shd w:val="clear" w:color="auto" w:fill="D3D3D3"/>
              </w:rPr>
              <w:t>23</w:t>
            </w:r>
          </w:p>
        </w:tc>
      </w:tr>
      <w:tr w:rsidR="00F721B4" w14:paraId="0AC696EB" w14:textId="77777777" w:rsidTr="00946DDD">
        <w:trPr>
          <w:trHeight w:val="412"/>
        </w:trPr>
        <w:tc>
          <w:tcPr>
            <w:tcW w:w="5815" w:type="dxa"/>
            <w:gridSpan w:val="4"/>
            <w:shd w:val="clear" w:color="auto" w:fill="C6D9F0"/>
          </w:tcPr>
          <w:p w14:paraId="6E1BB4C1" w14:textId="77777777" w:rsidR="00F721B4" w:rsidRDefault="00F721B4" w:rsidP="00946DDD">
            <w:pPr>
              <w:pStyle w:val="TableParagraph"/>
              <w:spacing w:before="3" w:line="206" w:lineRule="exact"/>
              <w:ind w:left="69"/>
              <w:rPr>
                <w:b/>
                <w:sz w:val="18"/>
              </w:rPr>
            </w:pPr>
            <w:r>
              <w:rPr>
                <w:b/>
                <w:sz w:val="18"/>
                <w:shd w:val="clear" w:color="auto" w:fill="D3D3D3"/>
              </w:rPr>
              <w:t>Residual profit before overhead expenses to be split in proportion to A’s</w:t>
            </w:r>
            <w:r>
              <w:rPr>
                <w:b/>
                <w:sz w:val="18"/>
              </w:rPr>
              <w:t xml:space="preserve"> </w:t>
            </w:r>
            <w:r>
              <w:rPr>
                <w:b/>
                <w:sz w:val="18"/>
                <w:shd w:val="clear" w:color="auto" w:fill="D3D3D3"/>
              </w:rPr>
              <w:t>and B’s intangible asset expenditure</w:t>
            </w:r>
          </w:p>
        </w:tc>
        <w:tc>
          <w:tcPr>
            <w:tcW w:w="1671" w:type="dxa"/>
          </w:tcPr>
          <w:p w14:paraId="37F23D82" w14:textId="77777777" w:rsidR="00F721B4" w:rsidRDefault="00F721B4" w:rsidP="00946DDD">
            <w:pPr>
              <w:pStyle w:val="TableParagraph"/>
              <w:spacing w:before="5"/>
              <w:rPr>
                <w:i/>
                <w:sz w:val="17"/>
              </w:rPr>
            </w:pPr>
          </w:p>
          <w:p w14:paraId="632E858E" w14:textId="77777777" w:rsidR="00F721B4" w:rsidRDefault="00F721B4" w:rsidP="00946DDD">
            <w:pPr>
              <w:pStyle w:val="TableParagraph"/>
              <w:spacing w:before="1" w:line="191" w:lineRule="exact"/>
              <w:ind w:right="734"/>
              <w:jc w:val="right"/>
              <w:rPr>
                <w:sz w:val="18"/>
              </w:rPr>
            </w:pPr>
            <w:r>
              <w:rPr>
                <w:sz w:val="18"/>
                <w:shd w:val="clear" w:color="auto" w:fill="D3D3D3"/>
              </w:rPr>
              <w:t>71</w:t>
            </w:r>
          </w:p>
        </w:tc>
      </w:tr>
    </w:tbl>
    <w:p w14:paraId="7F987249" w14:textId="77777777" w:rsidR="00F721B4" w:rsidRDefault="00F721B4" w:rsidP="00F721B4">
      <w:pPr>
        <w:pStyle w:val="BodyText"/>
        <w:spacing w:before="1" w:after="1"/>
        <w:rPr>
          <w:i/>
          <w:sz w:val="18"/>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5"/>
        <w:gridCol w:w="3117"/>
        <w:gridCol w:w="1670"/>
      </w:tblGrid>
      <w:tr w:rsidR="00F721B4" w14:paraId="40BB375A" w14:textId="77777777" w:rsidTr="00946DDD">
        <w:trPr>
          <w:trHeight w:val="206"/>
        </w:trPr>
        <w:tc>
          <w:tcPr>
            <w:tcW w:w="2695" w:type="dxa"/>
            <w:tcBorders>
              <w:left w:val="single" w:sz="4" w:space="0" w:color="C6D9F0"/>
            </w:tcBorders>
          </w:tcPr>
          <w:p w14:paraId="16654E36" w14:textId="77777777" w:rsidR="00F721B4" w:rsidRDefault="00F721B4" w:rsidP="00946DDD">
            <w:pPr>
              <w:pStyle w:val="TableParagraph"/>
              <w:spacing w:before="0" w:line="186" w:lineRule="exact"/>
              <w:ind w:left="69"/>
              <w:rPr>
                <w:b/>
                <w:sz w:val="18"/>
              </w:rPr>
            </w:pPr>
            <w:r>
              <w:rPr>
                <w:b/>
                <w:sz w:val="18"/>
                <w:shd w:val="clear" w:color="auto" w:fill="D3D3D3"/>
              </w:rPr>
              <w:t>Residual profit allocated to A:</w:t>
            </w:r>
          </w:p>
        </w:tc>
        <w:tc>
          <w:tcPr>
            <w:tcW w:w="3117" w:type="dxa"/>
          </w:tcPr>
          <w:p w14:paraId="4776327A" w14:textId="77777777" w:rsidR="00F721B4" w:rsidRDefault="00F721B4" w:rsidP="00946DDD">
            <w:pPr>
              <w:pStyle w:val="TableParagraph"/>
              <w:spacing w:before="0" w:line="186" w:lineRule="exact"/>
              <w:ind w:left="69"/>
              <w:rPr>
                <w:sz w:val="18"/>
              </w:rPr>
            </w:pPr>
            <w:r>
              <w:rPr>
                <w:sz w:val="18"/>
                <w:shd w:val="clear" w:color="auto" w:fill="D3D3D3"/>
              </w:rPr>
              <w:t>71 * 30/70</w:t>
            </w:r>
          </w:p>
        </w:tc>
        <w:tc>
          <w:tcPr>
            <w:tcW w:w="1670" w:type="dxa"/>
          </w:tcPr>
          <w:p w14:paraId="1C7B4964" w14:textId="77777777" w:rsidR="00F721B4" w:rsidRDefault="00F721B4" w:rsidP="00946DDD">
            <w:pPr>
              <w:pStyle w:val="TableParagraph"/>
              <w:spacing w:before="0" w:line="186" w:lineRule="exact"/>
              <w:ind w:left="613" w:right="602"/>
              <w:jc w:val="center"/>
              <w:rPr>
                <w:sz w:val="18"/>
              </w:rPr>
            </w:pPr>
            <w:r>
              <w:rPr>
                <w:sz w:val="18"/>
                <w:shd w:val="clear" w:color="auto" w:fill="D3D3D3"/>
              </w:rPr>
              <w:t>30.43</w:t>
            </w:r>
          </w:p>
        </w:tc>
      </w:tr>
      <w:tr w:rsidR="00F721B4" w14:paraId="7D85E792" w14:textId="77777777" w:rsidTr="00946DDD">
        <w:trPr>
          <w:trHeight w:val="208"/>
        </w:trPr>
        <w:tc>
          <w:tcPr>
            <w:tcW w:w="2695" w:type="dxa"/>
            <w:tcBorders>
              <w:left w:val="single" w:sz="4" w:space="0" w:color="C6D9F0"/>
            </w:tcBorders>
          </w:tcPr>
          <w:p w14:paraId="6947501C" w14:textId="77777777" w:rsidR="00F721B4" w:rsidRDefault="00F721B4" w:rsidP="00946DDD">
            <w:pPr>
              <w:pStyle w:val="TableParagraph"/>
              <w:spacing w:before="0" w:line="188" w:lineRule="exact"/>
              <w:ind w:left="69"/>
              <w:rPr>
                <w:b/>
                <w:sz w:val="18"/>
              </w:rPr>
            </w:pPr>
            <w:r>
              <w:rPr>
                <w:b/>
                <w:sz w:val="18"/>
                <w:shd w:val="clear" w:color="auto" w:fill="D3D3D3"/>
              </w:rPr>
              <w:t>Residual profit allocated to B:</w:t>
            </w:r>
          </w:p>
        </w:tc>
        <w:tc>
          <w:tcPr>
            <w:tcW w:w="3117" w:type="dxa"/>
          </w:tcPr>
          <w:p w14:paraId="6FD928E5" w14:textId="77777777" w:rsidR="00F721B4" w:rsidRDefault="00F721B4" w:rsidP="00946DDD">
            <w:pPr>
              <w:pStyle w:val="TableParagraph"/>
              <w:spacing w:before="0" w:line="188" w:lineRule="exact"/>
              <w:ind w:left="69"/>
              <w:rPr>
                <w:sz w:val="18"/>
              </w:rPr>
            </w:pPr>
            <w:r>
              <w:rPr>
                <w:sz w:val="18"/>
                <w:shd w:val="clear" w:color="auto" w:fill="D3D3D3"/>
              </w:rPr>
              <w:t>71 * 40/70</w:t>
            </w:r>
          </w:p>
        </w:tc>
        <w:tc>
          <w:tcPr>
            <w:tcW w:w="1670" w:type="dxa"/>
          </w:tcPr>
          <w:p w14:paraId="7902DA84" w14:textId="77777777" w:rsidR="00F721B4" w:rsidRDefault="00F721B4" w:rsidP="00946DDD">
            <w:pPr>
              <w:pStyle w:val="TableParagraph"/>
              <w:spacing w:before="0" w:line="188" w:lineRule="exact"/>
              <w:ind w:left="613" w:right="602"/>
              <w:jc w:val="center"/>
              <w:rPr>
                <w:sz w:val="18"/>
              </w:rPr>
            </w:pPr>
            <w:r>
              <w:rPr>
                <w:sz w:val="18"/>
                <w:shd w:val="clear" w:color="auto" w:fill="D3D3D3"/>
              </w:rPr>
              <w:t>40.57</w:t>
            </w:r>
          </w:p>
        </w:tc>
      </w:tr>
      <w:tr w:rsidR="00F721B4" w14:paraId="211DB7F0" w14:textId="77777777" w:rsidTr="00946DDD">
        <w:trPr>
          <w:trHeight w:val="205"/>
        </w:trPr>
        <w:tc>
          <w:tcPr>
            <w:tcW w:w="2695" w:type="dxa"/>
            <w:shd w:val="clear" w:color="auto" w:fill="C6D9F0"/>
          </w:tcPr>
          <w:p w14:paraId="1511C25B" w14:textId="77777777" w:rsidR="00F721B4" w:rsidRDefault="00F721B4" w:rsidP="00946DDD">
            <w:pPr>
              <w:pStyle w:val="TableParagraph"/>
              <w:spacing w:before="0"/>
              <w:rPr>
                <w:sz w:val="14"/>
              </w:rPr>
            </w:pPr>
          </w:p>
        </w:tc>
        <w:tc>
          <w:tcPr>
            <w:tcW w:w="3117" w:type="dxa"/>
          </w:tcPr>
          <w:p w14:paraId="6559C957" w14:textId="77777777" w:rsidR="00F721B4" w:rsidRDefault="00F721B4" w:rsidP="00946DDD">
            <w:pPr>
              <w:pStyle w:val="TableParagraph"/>
              <w:spacing w:before="0"/>
              <w:rPr>
                <w:sz w:val="14"/>
              </w:rPr>
            </w:pPr>
          </w:p>
        </w:tc>
        <w:tc>
          <w:tcPr>
            <w:tcW w:w="1670" w:type="dxa"/>
          </w:tcPr>
          <w:p w14:paraId="408DF5DB" w14:textId="77777777" w:rsidR="00F721B4" w:rsidRDefault="00F721B4" w:rsidP="00946DDD">
            <w:pPr>
              <w:pStyle w:val="TableParagraph"/>
              <w:spacing w:before="0"/>
              <w:rPr>
                <w:sz w:val="14"/>
              </w:rPr>
            </w:pPr>
          </w:p>
        </w:tc>
      </w:tr>
      <w:tr w:rsidR="00F721B4" w14:paraId="7147B706" w14:textId="77777777" w:rsidTr="00946DDD">
        <w:trPr>
          <w:trHeight w:val="414"/>
        </w:trPr>
        <w:tc>
          <w:tcPr>
            <w:tcW w:w="2695" w:type="dxa"/>
            <w:shd w:val="clear" w:color="auto" w:fill="C6D9F0"/>
          </w:tcPr>
          <w:p w14:paraId="0C2642D0" w14:textId="77777777" w:rsidR="00F721B4" w:rsidRDefault="00F721B4" w:rsidP="00946DDD">
            <w:pPr>
              <w:pStyle w:val="TableParagraph"/>
              <w:spacing w:before="0" w:line="207" w:lineRule="exact"/>
              <w:ind w:left="69"/>
              <w:rPr>
                <w:b/>
                <w:sz w:val="18"/>
              </w:rPr>
            </w:pPr>
            <w:r>
              <w:rPr>
                <w:b/>
                <w:sz w:val="18"/>
                <w:shd w:val="clear" w:color="auto" w:fill="D3D3D3"/>
              </w:rPr>
              <w:t>Total profits allocated to A:</w:t>
            </w:r>
          </w:p>
        </w:tc>
        <w:tc>
          <w:tcPr>
            <w:tcW w:w="3117" w:type="dxa"/>
          </w:tcPr>
          <w:p w14:paraId="32DDEA1F" w14:textId="77777777" w:rsidR="00F721B4" w:rsidRDefault="00F721B4" w:rsidP="00946DDD">
            <w:pPr>
              <w:pStyle w:val="TableParagraph"/>
              <w:spacing w:before="0" w:line="202" w:lineRule="exact"/>
              <w:ind w:left="69"/>
              <w:rPr>
                <w:sz w:val="18"/>
              </w:rPr>
            </w:pPr>
            <w:r>
              <w:rPr>
                <w:sz w:val="18"/>
                <w:shd w:val="clear" w:color="auto" w:fill="D3D3D3"/>
              </w:rPr>
              <w:t>6 (initial return) + 30.43 (residual)</w:t>
            </w:r>
          </w:p>
          <w:p w14:paraId="066B88D2" w14:textId="77777777" w:rsidR="00F721B4" w:rsidRDefault="00F721B4" w:rsidP="00946DDD">
            <w:pPr>
              <w:pStyle w:val="TableParagraph"/>
              <w:spacing w:before="0" w:line="193" w:lineRule="exact"/>
              <w:ind w:left="69"/>
              <w:rPr>
                <w:sz w:val="18"/>
              </w:rPr>
            </w:pPr>
            <w:r>
              <w:rPr>
                <w:sz w:val="18"/>
                <w:shd w:val="clear" w:color="auto" w:fill="D3D3D3"/>
              </w:rPr>
              <w:t>– 3 (overhead expenses)</w:t>
            </w:r>
          </w:p>
        </w:tc>
        <w:tc>
          <w:tcPr>
            <w:tcW w:w="1670" w:type="dxa"/>
          </w:tcPr>
          <w:p w14:paraId="666CA6CB" w14:textId="77777777" w:rsidR="00F721B4" w:rsidRDefault="00F721B4" w:rsidP="00946DDD">
            <w:pPr>
              <w:pStyle w:val="TableParagraph"/>
              <w:spacing w:before="98"/>
              <w:ind w:left="613" w:right="602"/>
              <w:jc w:val="center"/>
              <w:rPr>
                <w:sz w:val="18"/>
              </w:rPr>
            </w:pPr>
            <w:r>
              <w:rPr>
                <w:sz w:val="18"/>
                <w:shd w:val="clear" w:color="auto" w:fill="D3D3D3"/>
              </w:rPr>
              <w:t>33.43</w:t>
            </w:r>
          </w:p>
        </w:tc>
      </w:tr>
      <w:tr w:rsidR="00F721B4" w14:paraId="7B33ADD1" w14:textId="77777777" w:rsidTr="00946DDD">
        <w:trPr>
          <w:trHeight w:val="412"/>
        </w:trPr>
        <w:tc>
          <w:tcPr>
            <w:tcW w:w="2695" w:type="dxa"/>
            <w:shd w:val="clear" w:color="auto" w:fill="C6D9F0"/>
          </w:tcPr>
          <w:p w14:paraId="674555FE" w14:textId="77777777" w:rsidR="00F721B4" w:rsidRDefault="00F721B4" w:rsidP="00946DDD">
            <w:pPr>
              <w:pStyle w:val="TableParagraph"/>
              <w:spacing w:before="0" w:line="207" w:lineRule="exact"/>
              <w:ind w:left="69"/>
              <w:rPr>
                <w:b/>
                <w:sz w:val="18"/>
              </w:rPr>
            </w:pPr>
            <w:r>
              <w:rPr>
                <w:b/>
                <w:sz w:val="18"/>
                <w:shd w:val="clear" w:color="auto" w:fill="D3D3D3"/>
              </w:rPr>
              <w:t>Total profits allocated to B:</w:t>
            </w:r>
          </w:p>
        </w:tc>
        <w:tc>
          <w:tcPr>
            <w:tcW w:w="3117" w:type="dxa"/>
          </w:tcPr>
          <w:p w14:paraId="6A00D201" w14:textId="77777777" w:rsidR="00F721B4" w:rsidRDefault="00F721B4" w:rsidP="00946DDD">
            <w:pPr>
              <w:pStyle w:val="TableParagraph"/>
              <w:spacing w:before="0" w:line="202" w:lineRule="exact"/>
              <w:ind w:left="69"/>
              <w:rPr>
                <w:sz w:val="18"/>
              </w:rPr>
            </w:pPr>
            <w:r>
              <w:rPr>
                <w:sz w:val="18"/>
                <w:shd w:val="clear" w:color="auto" w:fill="D3D3D3"/>
              </w:rPr>
              <w:t>17 (initial return) + 40.57 (residual)</w:t>
            </w:r>
          </w:p>
          <w:p w14:paraId="3C855D4F" w14:textId="77777777" w:rsidR="00F721B4" w:rsidRDefault="00F721B4" w:rsidP="00946DDD">
            <w:pPr>
              <w:pStyle w:val="TableParagraph"/>
              <w:spacing w:before="0" w:line="191" w:lineRule="exact"/>
              <w:ind w:left="69"/>
              <w:rPr>
                <w:sz w:val="18"/>
              </w:rPr>
            </w:pPr>
            <w:r>
              <w:rPr>
                <w:sz w:val="18"/>
                <w:shd w:val="clear" w:color="auto" w:fill="D3D3D3"/>
              </w:rPr>
              <w:t>– 6 (overhead expenses)</w:t>
            </w:r>
          </w:p>
        </w:tc>
        <w:tc>
          <w:tcPr>
            <w:tcW w:w="1670" w:type="dxa"/>
          </w:tcPr>
          <w:p w14:paraId="63597D95" w14:textId="77777777" w:rsidR="00F721B4" w:rsidRDefault="00F721B4" w:rsidP="00946DDD">
            <w:pPr>
              <w:pStyle w:val="TableParagraph"/>
              <w:spacing w:before="98"/>
              <w:ind w:left="613" w:right="602"/>
              <w:jc w:val="center"/>
              <w:rPr>
                <w:sz w:val="18"/>
              </w:rPr>
            </w:pPr>
            <w:r>
              <w:rPr>
                <w:sz w:val="18"/>
                <w:shd w:val="clear" w:color="auto" w:fill="D3D3D3"/>
              </w:rPr>
              <w:t>51.57</w:t>
            </w:r>
          </w:p>
        </w:tc>
      </w:tr>
      <w:tr w:rsidR="00F721B4" w14:paraId="08775C29" w14:textId="77777777" w:rsidTr="00946DDD">
        <w:trPr>
          <w:trHeight w:val="208"/>
        </w:trPr>
        <w:tc>
          <w:tcPr>
            <w:tcW w:w="2695" w:type="dxa"/>
            <w:shd w:val="clear" w:color="auto" w:fill="C6D9F0"/>
          </w:tcPr>
          <w:p w14:paraId="08A03253" w14:textId="77777777" w:rsidR="00F721B4" w:rsidRDefault="00F721B4" w:rsidP="00946DDD">
            <w:pPr>
              <w:pStyle w:val="TableParagraph"/>
              <w:spacing w:before="0" w:line="188" w:lineRule="exact"/>
              <w:ind w:left="69"/>
              <w:rPr>
                <w:b/>
                <w:sz w:val="18"/>
              </w:rPr>
            </w:pPr>
            <w:r>
              <w:rPr>
                <w:b/>
                <w:sz w:val="18"/>
                <w:shd w:val="clear" w:color="auto" w:fill="D3D3D3"/>
              </w:rPr>
              <w:t>Total</w:t>
            </w:r>
          </w:p>
        </w:tc>
        <w:tc>
          <w:tcPr>
            <w:tcW w:w="4787" w:type="dxa"/>
            <w:gridSpan w:val="2"/>
          </w:tcPr>
          <w:p w14:paraId="04B75653" w14:textId="77777777" w:rsidR="00F721B4" w:rsidRDefault="00F721B4" w:rsidP="00946DDD">
            <w:pPr>
              <w:pStyle w:val="TableParagraph"/>
              <w:spacing w:before="0" w:line="188" w:lineRule="exact"/>
              <w:ind w:right="730"/>
              <w:jc w:val="right"/>
              <w:rPr>
                <w:sz w:val="18"/>
              </w:rPr>
            </w:pPr>
            <w:r>
              <w:rPr>
                <w:sz w:val="18"/>
                <w:shd w:val="clear" w:color="auto" w:fill="D3D3D3"/>
              </w:rPr>
              <w:t>85</w:t>
            </w:r>
          </w:p>
        </w:tc>
      </w:tr>
    </w:tbl>
    <w:p w14:paraId="66175899" w14:textId="77777777" w:rsidR="00F721B4" w:rsidRDefault="00F721B4" w:rsidP="00F721B4">
      <w:pPr>
        <w:pStyle w:val="BodyText"/>
        <w:spacing w:before="3"/>
        <w:rPr>
          <w:i/>
          <w:sz w:val="20"/>
        </w:rPr>
      </w:pPr>
    </w:p>
    <w:p w14:paraId="28AEDF44" w14:textId="77777777" w:rsidR="00F721B4" w:rsidRDefault="00F721B4" w:rsidP="00F721B4">
      <w:pPr>
        <w:pStyle w:val="ListParagraph"/>
        <w:numPr>
          <w:ilvl w:val="0"/>
          <w:numId w:val="9"/>
        </w:numPr>
        <w:tabs>
          <w:tab w:val="left" w:pos="1555"/>
          <w:tab w:val="left" w:pos="1556"/>
        </w:tabs>
        <w:ind w:right="633" w:firstLine="0"/>
        <w:rPr>
          <w:sz w:val="21"/>
        </w:rPr>
      </w:pPr>
      <w:r>
        <w:rPr>
          <w:sz w:val="21"/>
          <w:shd w:val="clear" w:color="auto" w:fill="D3D3D3"/>
        </w:rPr>
        <w:t>As shown in the above example, excluding some specific items from the determination of the combined profits to be split implies that each party remains responsible for its own expenses in relation to it. As a consequence, the decision whether or not to exclude some specific items must be consistent with the comparability (including functional) analysis of the</w:t>
      </w:r>
      <w:r>
        <w:rPr>
          <w:spacing w:val="-1"/>
          <w:sz w:val="21"/>
          <w:shd w:val="clear" w:color="auto" w:fill="D3D3D3"/>
        </w:rPr>
        <w:t xml:space="preserve"> </w:t>
      </w:r>
      <w:r>
        <w:rPr>
          <w:sz w:val="21"/>
          <w:shd w:val="clear" w:color="auto" w:fill="D3D3D3"/>
        </w:rPr>
        <w:t>transaction.</w:t>
      </w:r>
    </w:p>
    <w:p w14:paraId="57B80CF1" w14:textId="77777777" w:rsidR="00F721B4" w:rsidRDefault="00F721B4" w:rsidP="00F721B4">
      <w:pPr>
        <w:pStyle w:val="ListParagraph"/>
        <w:numPr>
          <w:ilvl w:val="0"/>
          <w:numId w:val="9"/>
        </w:numPr>
        <w:tabs>
          <w:tab w:val="left" w:pos="1555"/>
          <w:tab w:val="left" w:pos="1556"/>
        </w:tabs>
        <w:spacing w:before="121"/>
        <w:ind w:firstLine="0"/>
        <w:rPr>
          <w:sz w:val="21"/>
        </w:rPr>
      </w:pPr>
      <w:r>
        <w:rPr>
          <w:sz w:val="21"/>
          <w:shd w:val="clear" w:color="auto" w:fill="D3D3D3"/>
        </w:rPr>
        <w:t>As another example, in some cases it may be appropriate to back out a category of expenses to the extent that the allocation key used in the residual</w:t>
      </w:r>
      <w:r>
        <w:rPr>
          <w:spacing w:val="9"/>
          <w:sz w:val="21"/>
          <w:shd w:val="clear" w:color="auto" w:fill="D3D3D3"/>
        </w:rPr>
        <w:t xml:space="preserve"> </w:t>
      </w:r>
      <w:r>
        <w:rPr>
          <w:sz w:val="21"/>
          <w:shd w:val="clear" w:color="auto" w:fill="D3D3D3"/>
        </w:rPr>
        <w:t>profit</w:t>
      </w:r>
      <w:r>
        <w:rPr>
          <w:spacing w:val="10"/>
          <w:sz w:val="21"/>
          <w:shd w:val="clear" w:color="auto" w:fill="D3D3D3"/>
        </w:rPr>
        <w:t xml:space="preserve"> </w:t>
      </w:r>
      <w:r>
        <w:rPr>
          <w:sz w:val="21"/>
          <w:shd w:val="clear" w:color="auto" w:fill="D3D3D3"/>
        </w:rPr>
        <w:t>split</w:t>
      </w:r>
      <w:r>
        <w:rPr>
          <w:spacing w:val="9"/>
          <w:sz w:val="21"/>
          <w:shd w:val="clear" w:color="auto" w:fill="D3D3D3"/>
        </w:rPr>
        <w:t xml:space="preserve"> </w:t>
      </w:r>
      <w:r>
        <w:rPr>
          <w:sz w:val="21"/>
          <w:shd w:val="clear" w:color="auto" w:fill="D3D3D3"/>
        </w:rPr>
        <w:t>analysis</w:t>
      </w:r>
      <w:r>
        <w:rPr>
          <w:spacing w:val="13"/>
          <w:sz w:val="21"/>
          <w:shd w:val="clear" w:color="auto" w:fill="D3D3D3"/>
        </w:rPr>
        <w:t xml:space="preserve"> </w:t>
      </w:r>
      <w:r>
        <w:rPr>
          <w:sz w:val="21"/>
          <w:shd w:val="clear" w:color="auto" w:fill="D3D3D3"/>
        </w:rPr>
        <w:t>relies</w:t>
      </w:r>
      <w:r>
        <w:rPr>
          <w:spacing w:val="9"/>
          <w:sz w:val="21"/>
          <w:shd w:val="clear" w:color="auto" w:fill="D3D3D3"/>
        </w:rPr>
        <w:t xml:space="preserve"> </w:t>
      </w:r>
      <w:r>
        <w:rPr>
          <w:sz w:val="21"/>
          <w:shd w:val="clear" w:color="auto" w:fill="D3D3D3"/>
        </w:rPr>
        <w:t>on</w:t>
      </w:r>
      <w:r>
        <w:rPr>
          <w:spacing w:val="11"/>
          <w:sz w:val="21"/>
          <w:shd w:val="clear" w:color="auto" w:fill="D3D3D3"/>
        </w:rPr>
        <w:t xml:space="preserve"> </w:t>
      </w:r>
      <w:r>
        <w:rPr>
          <w:sz w:val="21"/>
          <w:shd w:val="clear" w:color="auto" w:fill="D3D3D3"/>
        </w:rPr>
        <w:t>those</w:t>
      </w:r>
      <w:r>
        <w:rPr>
          <w:spacing w:val="9"/>
          <w:sz w:val="21"/>
          <w:shd w:val="clear" w:color="auto" w:fill="D3D3D3"/>
        </w:rPr>
        <w:t xml:space="preserve"> </w:t>
      </w:r>
      <w:r>
        <w:rPr>
          <w:sz w:val="21"/>
          <w:shd w:val="clear" w:color="auto" w:fill="D3D3D3"/>
        </w:rPr>
        <w:t>expenses.</w:t>
      </w:r>
      <w:r>
        <w:rPr>
          <w:spacing w:val="11"/>
          <w:sz w:val="21"/>
          <w:shd w:val="clear" w:color="auto" w:fill="D3D3D3"/>
        </w:rPr>
        <w:t xml:space="preserve"> </w:t>
      </w:r>
      <w:r>
        <w:rPr>
          <w:sz w:val="21"/>
          <w:shd w:val="clear" w:color="auto" w:fill="D3D3D3"/>
        </w:rPr>
        <w:t>For</w:t>
      </w:r>
      <w:r>
        <w:rPr>
          <w:spacing w:val="9"/>
          <w:sz w:val="21"/>
          <w:shd w:val="clear" w:color="auto" w:fill="D3D3D3"/>
        </w:rPr>
        <w:t xml:space="preserve"> </w:t>
      </w:r>
      <w:r>
        <w:rPr>
          <w:sz w:val="21"/>
          <w:shd w:val="clear" w:color="auto" w:fill="D3D3D3"/>
        </w:rPr>
        <w:t>example,</w:t>
      </w:r>
      <w:r>
        <w:rPr>
          <w:spacing w:val="11"/>
          <w:sz w:val="21"/>
          <w:shd w:val="clear" w:color="auto" w:fill="D3D3D3"/>
        </w:rPr>
        <w:t xml:space="preserve"> </w:t>
      </w:r>
      <w:r>
        <w:rPr>
          <w:sz w:val="21"/>
          <w:shd w:val="clear" w:color="auto" w:fill="D3D3D3"/>
        </w:rPr>
        <w:t>in</w:t>
      </w:r>
      <w:r>
        <w:rPr>
          <w:spacing w:val="10"/>
          <w:sz w:val="21"/>
          <w:shd w:val="clear" w:color="auto" w:fill="D3D3D3"/>
        </w:rPr>
        <w:t xml:space="preserve"> </w:t>
      </w:r>
      <w:r>
        <w:rPr>
          <w:sz w:val="21"/>
          <w:shd w:val="clear" w:color="auto" w:fill="D3D3D3"/>
        </w:rPr>
        <w:t>cases</w:t>
      </w:r>
    </w:p>
    <w:p w14:paraId="4AD56034" w14:textId="77777777" w:rsidR="00F721B4" w:rsidRDefault="00F721B4" w:rsidP="00F721B4">
      <w:pPr>
        <w:jc w:val="both"/>
        <w:rPr>
          <w:sz w:val="21"/>
        </w:rPr>
        <w:sectPr w:rsidR="00F721B4">
          <w:pgSz w:w="9070" w:h="13050"/>
          <w:pgMar w:top="1120" w:right="660" w:bottom="800" w:left="600" w:header="858" w:footer="619" w:gutter="0"/>
          <w:cols w:space="720"/>
        </w:sectPr>
      </w:pPr>
    </w:p>
    <w:p w14:paraId="76D87EE2" w14:textId="77777777" w:rsidR="00F721B4" w:rsidRDefault="00F721B4" w:rsidP="00F721B4">
      <w:pPr>
        <w:pStyle w:val="BodyText"/>
        <w:spacing w:before="2"/>
        <w:rPr>
          <w:sz w:val="16"/>
        </w:rPr>
      </w:pPr>
    </w:p>
    <w:p w14:paraId="6A8895B1" w14:textId="77777777" w:rsidR="00F721B4" w:rsidRDefault="00F721B4" w:rsidP="00F721B4">
      <w:pPr>
        <w:pStyle w:val="BodyText"/>
        <w:spacing w:before="93"/>
        <w:ind w:left="704" w:right="630"/>
        <w:jc w:val="both"/>
      </w:pPr>
      <w:r>
        <w:rPr>
          <w:shd w:val="clear" w:color="auto" w:fill="D3D3D3"/>
        </w:rPr>
        <w:t>where relative expenditure contributing to the development of an intangible</w:t>
      </w:r>
      <w:r>
        <w:t xml:space="preserve"> </w:t>
      </w:r>
      <w:r>
        <w:rPr>
          <w:shd w:val="clear" w:color="auto" w:fill="D3D3D3"/>
        </w:rPr>
        <w:t>asset is determined to be the most appropriate profit split factor, residual</w:t>
      </w:r>
      <w:r>
        <w:t xml:space="preserve"> </w:t>
      </w:r>
      <w:r>
        <w:rPr>
          <w:shd w:val="clear" w:color="auto" w:fill="D3D3D3"/>
        </w:rPr>
        <w:t xml:space="preserve">profits can be based on operating profits </w:t>
      </w:r>
      <w:r>
        <w:rPr>
          <w:i/>
          <w:shd w:val="clear" w:color="auto" w:fill="D3D3D3"/>
        </w:rPr>
        <w:t xml:space="preserve">before </w:t>
      </w:r>
      <w:r>
        <w:rPr>
          <w:shd w:val="clear" w:color="auto" w:fill="D3D3D3"/>
        </w:rPr>
        <w:t>that expenditure. After</w:t>
      </w:r>
      <w:r>
        <w:t xml:space="preserve"> </w:t>
      </w:r>
      <w:r>
        <w:rPr>
          <w:shd w:val="clear" w:color="auto" w:fill="D3D3D3"/>
        </w:rPr>
        <w:t>determining the split of residual profits, each associated enterprise then</w:t>
      </w:r>
      <w:r>
        <w:t xml:space="preserve"> </w:t>
      </w:r>
      <w:r>
        <w:rPr>
          <w:shd w:val="clear" w:color="auto" w:fill="D3D3D3"/>
        </w:rPr>
        <w:t>subtracts its own expenditure. This can be illustrated as follows. Assume the</w:t>
      </w:r>
      <w:r>
        <w:t xml:space="preserve"> </w:t>
      </w:r>
      <w:r>
        <w:rPr>
          <w:shd w:val="clear" w:color="auto" w:fill="D3D3D3"/>
        </w:rPr>
        <w:t>facts are the same as in the example at paragraph 2 above and assume the</w:t>
      </w:r>
      <w:r>
        <w:t xml:space="preserve"> </w:t>
      </w:r>
      <w:r>
        <w:rPr>
          <w:shd w:val="clear" w:color="auto" w:fill="D3D3D3"/>
        </w:rPr>
        <w:t>overhead expenses are not excluded from the determination of the residual</w:t>
      </w:r>
      <w:r>
        <w:t xml:space="preserve"> </w:t>
      </w:r>
      <w:r>
        <w:rPr>
          <w:shd w:val="clear" w:color="auto" w:fill="D3D3D3"/>
        </w:rPr>
        <w:t>profit to be split.</w:t>
      </w:r>
    </w:p>
    <w:p w14:paraId="14E38F3B" w14:textId="77777777" w:rsidR="00F721B4" w:rsidRDefault="00F721B4" w:rsidP="00F721B4">
      <w:pPr>
        <w:pStyle w:val="ListParagraph"/>
        <w:numPr>
          <w:ilvl w:val="0"/>
          <w:numId w:val="9"/>
        </w:numPr>
        <w:tabs>
          <w:tab w:val="left" w:pos="1556"/>
          <w:tab w:val="left" w:pos="1557"/>
        </w:tabs>
        <w:spacing w:before="120"/>
        <w:ind w:right="633" w:firstLine="0"/>
        <w:rPr>
          <w:sz w:val="21"/>
        </w:rPr>
      </w:pPr>
      <w:r>
        <w:rPr>
          <w:b/>
          <w:sz w:val="21"/>
          <w:shd w:val="clear" w:color="auto" w:fill="D3D3D3"/>
        </w:rPr>
        <w:t xml:space="preserve">Step one: </w:t>
      </w:r>
      <w:r>
        <w:rPr>
          <w:sz w:val="21"/>
          <w:shd w:val="clear" w:color="auto" w:fill="D3D3D3"/>
        </w:rPr>
        <w:t>determining the basic return for the manufacturing activities (Cost of Goods Sold + 10% in this</w:t>
      </w:r>
      <w:r>
        <w:rPr>
          <w:spacing w:val="-7"/>
          <w:sz w:val="21"/>
          <w:shd w:val="clear" w:color="auto" w:fill="D3D3D3"/>
        </w:rPr>
        <w:t xml:space="preserve"> </w:t>
      </w:r>
      <w:r>
        <w:rPr>
          <w:sz w:val="21"/>
          <w:shd w:val="clear" w:color="auto" w:fill="D3D3D3"/>
        </w:rPr>
        <w:t>example)</w:t>
      </w:r>
    </w:p>
    <w:p w14:paraId="78FA7B6F" w14:textId="77777777" w:rsidR="00F721B4" w:rsidRDefault="00F721B4" w:rsidP="00F721B4">
      <w:pPr>
        <w:pStyle w:val="BodyText"/>
        <w:spacing w:before="119"/>
        <w:ind w:left="1042"/>
        <w:jc w:val="both"/>
      </w:pPr>
      <w:r>
        <w:rPr>
          <w:shd w:val="clear" w:color="auto" w:fill="D3D3D3"/>
        </w:rPr>
        <w:t>Same as at paragraph 3.</w:t>
      </w:r>
    </w:p>
    <w:p w14:paraId="3C5E4996" w14:textId="77777777" w:rsidR="00F721B4" w:rsidRDefault="00F721B4" w:rsidP="00F721B4">
      <w:pPr>
        <w:pStyle w:val="ListParagraph"/>
        <w:numPr>
          <w:ilvl w:val="0"/>
          <w:numId w:val="9"/>
        </w:numPr>
        <w:tabs>
          <w:tab w:val="left" w:pos="1556"/>
          <w:tab w:val="left" w:pos="1557"/>
        </w:tabs>
        <w:spacing w:before="121"/>
        <w:ind w:left="1556" w:right="0" w:hanging="853"/>
        <w:rPr>
          <w:sz w:val="21"/>
        </w:rPr>
      </w:pPr>
      <w:r>
        <w:rPr>
          <w:b/>
          <w:sz w:val="21"/>
          <w:shd w:val="clear" w:color="auto" w:fill="D3D3D3"/>
        </w:rPr>
        <w:t xml:space="preserve">Step two: </w:t>
      </w:r>
      <w:r>
        <w:rPr>
          <w:sz w:val="21"/>
          <w:shd w:val="clear" w:color="auto" w:fill="D3D3D3"/>
        </w:rPr>
        <w:t>determining the residual profit to be</w:t>
      </w:r>
      <w:r>
        <w:rPr>
          <w:spacing w:val="-6"/>
          <w:sz w:val="21"/>
          <w:shd w:val="clear" w:color="auto" w:fill="D3D3D3"/>
        </w:rPr>
        <w:t xml:space="preserve"> </w:t>
      </w:r>
      <w:r>
        <w:rPr>
          <w:sz w:val="21"/>
          <w:shd w:val="clear" w:color="auto" w:fill="D3D3D3"/>
        </w:rPr>
        <w:t>split</w:t>
      </w:r>
    </w:p>
    <w:p w14:paraId="0839C781" w14:textId="77777777" w:rsidR="00F721B4" w:rsidRDefault="00F721B4" w:rsidP="00F721B4">
      <w:pPr>
        <w:pStyle w:val="ListParagraph"/>
        <w:numPr>
          <w:ilvl w:val="0"/>
          <w:numId w:val="8"/>
        </w:numPr>
        <w:tabs>
          <w:tab w:val="left" w:pos="1042"/>
          <w:tab w:val="left" w:pos="1043"/>
        </w:tabs>
        <w:spacing w:before="121"/>
        <w:ind w:right="632"/>
        <w:rPr>
          <w:i/>
          <w:sz w:val="21"/>
        </w:rPr>
      </w:pPr>
      <w:r>
        <w:rPr>
          <w:i/>
          <w:sz w:val="21"/>
          <w:shd w:val="clear" w:color="auto" w:fill="D3D3D3"/>
        </w:rPr>
        <w:t>In case it is determined as the operating profit after intangible asset expenditure:</w:t>
      </w:r>
    </w:p>
    <w:p w14:paraId="2BA74255" w14:textId="77777777" w:rsidR="00F721B4" w:rsidRDefault="00F721B4" w:rsidP="00F721B4">
      <w:pPr>
        <w:pStyle w:val="BodyText"/>
        <w:spacing w:before="9"/>
        <w:rPr>
          <w:i/>
          <w:sz w:val="12"/>
        </w:rPr>
      </w:pPr>
    </w:p>
    <w:p w14:paraId="4AA87FA2" w14:textId="77777777" w:rsidR="00F721B4" w:rsidRDefault="00F721B4" w:rsidP="00F721B4">
      <w:pPr>
        <w:pStyle w:val="BodyText"/>
        <w:spacing w:before="93"/>
        <w:ind w:left="1042"/>
      </w:pPr>
      <w:r>
        <w:rPr>
          <w:shd w:val="clear" w:color="auto" w:fill="D3D3D3"/>
        </w:rPr>
        <w:t>Same as at paragraph 4, case a)</w:t>
      </w:r>
    </w:p>
    <w:p w14:paraId="3D355201" w14:textId="77777777" w:rsidR="00F721B4" w:rsidRDefault="00F721B4" w:rsidP="00F721B4">
      <w:pPr>
        <w:pStyle w:val="ListParagraph"/>
        <w:numPr>
          <w:ilvl w:val="0"/>
          <w:numId w:val="8"/>
        </w:numPr>
        <w:tabs>
          <w:tab w:val="left" w:pos="1042"/>
          <w:tab w:val="left" w:pos="1043"/>
        </w:tabs>
        <w:spacing w:before="118"/>
        <w:ind w:right="632"/>
        <w:rPr>
          <w:i/>
          <w:sz w:val="21"/>
        </w:rPr>
      </w:pPr>
      <w:r>
        <w:rPr>
          <w:i/>
          <w:sz w:val="21"/>
          <w:shd w:val="clear" w:color="auto" w:fill="D3D3D3"/>
        </w:rPr>
        <w:t xml:space="preserve">In case it is determined as the operating profit before </w:t>
      </w:r>
      <w:r>
        <w:rPr>
          <w:sz w:val="21"/>
          <w:shd w:val="clear" w:color="auto" w:fill="D3D3D3"/>
        </w:rPr>
        <w:t>intangible asset expenditure</w:t>
      </w:r>
      <w:r>
        <w:rPr>
          <w:i/>
          <w:sz w:val="21"/>
          <w:shd w:val="clear" w:color="auto" w:fill="D3D3D3"/>
        </w:rPr>
        <w:t>:</w:t>
      </w:r>
    </w:p>
    <w:p w14:paraId="4197B646" w14:textId="77777777" w:rsidR="00F721B4" w:rsidRDefault="00F721B4" w:rsidP="00F721B4">
      <w:pPr>
        <w:pStyle w:val="BodyText"/>
        <w:spacing w:before="4"/>
        <w:rPr>
          <w:i/>
          <w:sz w:val="16"/>
        </w:rPr>
      </w:pPr>
    </w:p>
    <w:tbl>
      <w:tblPr>
        <w:tblW w:w="0" w:type="auto"/>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2"/>
        <w:gridCol w:w="1468"/>
        <w:gridCol w:w="1446"/>
        <w:gridCol w:w="1444"/>
      </w:tblGrid>
      <w:tr w:rsidR="00F721B4" w14:paraId="66BD3BEC" w14:textId="77777777" w:rsidTr="00946DDD">
        <w:trPr>
          <w:trHeight w:val="326"/>
        </w:trPr>
        <w:tc>
          <w:tcPr>
            <w:tcW w:w="2102" w:type="dxa"/>
            <w:tcBorders>
              <w:top w:val="nil"/>
              <w:left w:val="nil"/>
            </w:tcBorders>
          </w:tcPr>
          <w:p w14:paraId="743860F6" w14:textId="77777777" w:rsidR="00F721B4" w:rsidRDefault="00F721B4" w:rsidP="00946DDD">
            <w:pPr>
              <w:pStyle w:val="TableParagraph"/>
              <w:spacing w:before="0"/>
              <w:rPr>
                <w:sz w:val="18"/>
              </w:rPr>
            </w:pPr>
          </w:p>
        </w:tc>
        <w:tc>
          <w:tcPr>
            <w:tcW w:w="1468" w:type="dxa"/>
            <w:shd w:val="clear" w:color="auto" w:fill="C6D9F0"/>
          </w:tcPr>
          <w:p w14:paraId="31ECACC9" w14:textId="77777777" w:rsidR="00F721B4" w:rsidRDefault="00F721B4" w:rsidP="00946DDD">
            <w:pPr>
              <w:pStyle w:val="TableParagraph"/>
              <w:spacing w:before="59"/>
              <w:ind w:left="16"/>
              <w:jc w:val="center"/>
              <w:rPr>
                <w:b/>
                <w:sz w:val="18"/>
              </w:rPr>
            </w:pPr>
            <w:r>
              <w:rPr>
                <w:b/>
                <w:sz w:val="18"/>
                <w:shd w:val="clear" w:color="auto" w:fill="D3D3D3"/>
              </w:rPr>
              <w:t>A</w:t>
            </w:r>
          </w:p>
        </w:tc>
        <w:tc>
          <w:tcPr>
            <w:tcW w:w="1446" w:type="dxa"/>
            <w:shd w:val="clear" w:color="auto" w:fill="C6D9F0"/>
          </w:tcPr>
          <w:p w14:paraId="5FAD78C1" w14:textId="77777777" w:rsidR="00F721B4" w:rsidRDefault="00F721B4" w:rsidP="00946DDD">
            <w:pPr>
              <w:pStyle w:val="TableParagraph"/>
              <w:spacing w:before="59"/>
              <w:ind w:left="665"/>
              <w:rPr>
                <w:b/>
                <w:sz w:val="18"/>
              </w:rPr>
            </w:pPr>
            <w:r>
              <w:rPr>
                <w:b/>
                <w:sz w:val="18"/>
                <w:shd w:val="clear" w:color="auto" w:fill="D3D3D3"/>
              </w:rPr>
              <w:t>B</w:t>
            </w:r>
          </w:p>
        </w:tc>
        <w:tc>
          <w:tcPr>
            <w:tcW w:w="1444" w:type="dxa"/>
            <w:shd w:val="clear" w:color="auto" w:fill="C6D9F0"/>
          </w:tcPr>
          <w:p w14:paraId="1CFE66DF" w14:textId="77777777" w:rsidR="00F721B4" w:rsidRDefault="00F721B4" w:rsidP="00946DDD">
            <w:pPr>
              <w:pStyle w:val="TableParagraph"/>
              <w:spacing w:before="59"/>
              <w:ind w:left="58" w:right="48"/>
              <w:jc w:val="center"/>
              <w:rPr>
                <w:b/>
                <w:sz w:val="18"/>
              </w:rPr>
            </w:pPr>
            <w:r>
              <w:rPr>
                <w:b/>
                <w:sz w:val="18"/>
                <w:shd w:val="clear" w:color="auto" w:fill="D3D3D3"/>
              </w:rPr>
              <w:t>Combined A + B</w:t>
            </w:r>
          </w:p>
        </w:tc>
      </w:tr>
      <w:tr w:rsidR="00F721B4" w14:paraId="2369C775" w14:textId="77777777" w:rsidTr="00946DDD">
        <w:trPr>
          <w:trHeight w:val="328"/>
        </w:trPr>
        <w:tc>
          <w:tcPr>
            <w:tcW w:w="2102" w:type="dxa"/>
          </w:tcPr>
          <w:p w14:paraId="04B0AE72" w14:textId="77777777" w:rsidR="00F721B4" w:rsidRDefault="00F721B4" w:rsidP="00946DDD">
            <w:pPr>
              <w:pStyle w:val="TableParagraph"/>
              <w:spacing w:before="59"/>
              <w:ind w:left="69"/>
              <w:rPr>
                <w:b/>
                <w:sz w:val="18"/>
              </w:rPr>
            </w:pPr>
            <w:r>
              <w:rPr>
                <w:b/>
                <w:sz w:val="18"/>
                <w:shd w:val="clear" w:color="auto" w:fill="D3D3D3"/>
              </w:rPr>
              <w:t>Sales</w:t>
            </w:r>
          </w:p>
        </w:tc>
        <w:tc>
          <w:tcPr>
            <w:tcW w:w="1468" w:type="dxa"/>
          </w:tcPr>
          <w:p w14:paraId="0920F980" w14:textId="77777777" w:rsidR="00F721B4" w:rsidRDefault="00F721B4" w:rsidP="00946DDD">
            <w:pPr>
              <w:pStyle w:val="TableParagraph"/>
              <w:ind w:left="582" w:right="566"/>
              <w:jc w:val="center"/>
              <w:rPr>
                <w:sz w:val="18"/>
              </w:rPr>
            </w:pPr>
            <w:r>
              <w:rPr>
                <w:sz w:val="18"/>
                <w:shd w:val="clear" w:color="auto" w:fill="D3D3D3"/>
              </w:rPr>
              <w:t>100</w:t>
            </w:r>
          </w:p>
        </w:tc>
        <w:tc>
          <w:tcPr>
            <w:tcW w:w="1446" w:type="dxa"/>
          </w:tcPr>
          <w:p w14:paraId="51104BD0" w14:textId="77777777" w:rsidR="00F721B4" w:rsidRDefault="00F721B4" w:rsidP="00946DDD">
            <w:pPr>
              <w:pStyle w:val="TableParagraph"/>
              <w:ind w:left="588"/>
              <w:rPr>
                <w:sz w:val="18"/>
              </w:rPr>
            </w:pPr>
            <w:r>
              <w:rPr>
                <w:sz w:val="18"/>
                <w:shd w:val="clear" w:color="auto" w:fill="D3D3D3"/>
              </w:rPr>
              <w:t>300</w:t>
            </w:r>
          </w:p>
        </w:tc>
        <w:tc>
          <w:tcPr>
            <w:tcW w:w="1444" w:type="dxa"/>
          </w:tcPr>
          <w:p w14:paraId="793939C2" w14:textId="77777777" w:rsidR="00F721B4" w:rsidRDefault="00F721B4" w:rsidP="00946DDD">
            <w:pPr>
              <w:pStyle w:val="TableParagraph"/>
              <w:ind w:left="58" w:right="43"/>
              <w:jc w:val="center"/>
              <w:rPr>
                <w:sz w:val="18"/>
              </w:rPr>
            </w:pPr>
            <w:r>
              <w:rPr>
                <w:sz w:val="18"/>
                <w:shd w:val="clear" w:color="auto" w:fill="D3D3D3"/>
              </w:rPr>
              <w:t>400</w:t>
            </w:r>
          </w:p>
        </w:tc>
      </w:tr>
      <w:tr w:rsidR="00F721B4" w14:paraId="61FED05F" w14:textId="77777777" w:rsidTr="00946DDD">
        <w:trPr>
          <w:trHeight w:val="326"/>
        </w:trPr>
        <w:tc>
          <w:tcPr>
            <w:tcW w:w="2102" w:type="dxa"/>
          </w:tcPr>
          <w:p w14:paraId="2C159046" w14:textId="77777777" w:rsidR="00F721B4" w:rsidRDefault="00F721B4" w:rsidP="00946DDD">
            <w:pPr>
              <w:pStyle w:val="TableParagraph"/>
              <w:spacing w:before="59"/>
              <w:ind w:left="69"/>
              <w:rPr>
                <w:b/>
                <w:sz w:val="18"/>
              </w:rPr>
            </w:pPr>
            <w:r>
              <w:rPr>
                <w:b/>
                <w:sz w:val="18"/>
                <w:shd w:val="clear" w:color="auto" w:fill="D3D3D3"/>
              </w:rPr>
              <w:t>Cost Of Goods Sold</w:t>
            </w:r>
          </w:p>
        </w:tc>
        <w:tc>
          <w:tcPr>
            <w:tcW w:w="1468" w:type="dxa"/>
          </w:tcPr>
          <w:p w14:paraId="524C8CD1" w14:textId="77777777" w:rsidR="00F721B4" w:rsidRDefault="00F721B4" w:rsidP="00946DDD">
            <w:pPr>
              <w:pStyle w:val="TableParagraph"/>
              <w:ind w:left="582" w:right="566"/>
              <w:jc w:val="center"/>
              <w:rPr>
                <w:sz w:val="18"/>
              </w:rPr>
            </w:pPr>
            <w:r>
              <w:rPr>
                <w:sz w:val="18"/>
                <w:shd w:val="clear" w:color="auto" w:fill="D3D3D3"/>
              </w:rPr>
              <w:t>60</w:t>
            </w:r>
          </w:p>
        </w:tc>
        <w:tc>
          <w:tcPr>
            <w:tcW w:w="1446" w:type="dxa"/>
          </w:tcPr>
          <w:p w14:paraId="5DC32164" w14:textId="77777777" w:rsidR="00F721B4" w:rsidRDefault="00F721B4" w:rsidP="00946DDD">
            <w:pPr>
              <w:pStyle w:val="TableParagraph"/>
              <w:ind w:left="588"/>
              <w:rPr>
                <w:sz w:val="18"/>
              </w:rPr>
            </w:pPr>
            <w:r>
              <w:rPr>
                <w:sz w:val="18"/>
                <w:shd w:val="clear" w:color="auto" w:fill="D3D3D3"/>
              </w:rPr>
              <w:t>170</w:t>
            </w:r>
          </w:p>
        </w:tc>
        <w:tc>
          <w:tcPr>
            <w:tcW w:w="1444" w:type="dxa"/>
          </w:tcPr>
          <w:p w14:paraId="21E4CFA6" w14:textId="77777777" w:rsidR="00F721B4" w:rsidRDefault="00F721B4" w:rsidP="00946DDD">
            <w:pPr>
              <w:pStyle w:val="TableParagraph"/>
              <w:ind w:left="58" w:right="43"/>
              <w:jc w:val="center"/>
              <w:rPr>
                <w:sz w:val="18"/>
              </w:rPr>
            </w:pPr>
            <w:r>
              <w:rPr>
                <w:sz w:val="18"/>
                <w:shd w:val="clear" w:color="auto" w:fill="D3D3D3"/>
              </w:rPr>
              <w:t>230</w:t>
            </w:r>
          </w:p>
        </w:tc>
      </w:tr>
      <w:tr w:rsidR="00F721B4" w14:paraId="4746502F" w14:textId="77777777" w:rsidTr="00946DDD">
        <w:trPr>
          <w:trHeight w:val="326"/>
        </w:trPr>
        <w:tc>
          <w:tcPr>
            <w:tcW w:w="2102" w:type="dxa"/>
          </w:tcPr>
          <w:p w14:paraId="078CA7C7" w14:textId="77777777" w:rsidR="00F721B4" w:rsidRDefault="00F721B4" w:rsidP="00946DDD">
            <w:pPr>
              <w:pStyle w:val="TableParagraph"/>
              <w:spacing w:before="59"/>
              <w:ind w:left="69"/>
              <w:rPr>
                <w:b/>
                <w:sz w:val="18"/>
              </w:rPr>
            </w:pPr>
            <w:r>
              <w:rPr>
                <w:b/>
                <w:sz w:val="18"/>
                <w:shd w:val="clear" w:color="auto" w:fill="D3D3D3"/>
              </w:rPr>
              <w:t>Gross Profit</w:t>
            </w:r>
          </w:p>
        </w:tc>
        <w:tc>
          <w:tcPr>
            <w:tcW w:w="1468" w:type="dxa"/>
          </w:tcPr>
          <w:p w14:paraId="3A0D39E9" w14:textId="77777777" w:rsidR="00F721B4" w:rsidRDefault="00F721B4" w:rsidP="00946DDD">
            <w:pPr>
              <w:pStyle w:val="TableParagraph"/>
              <w:ind w:left="582" w:right="566"/>
              <w:jc w:val="center"/>
              <w:rPr>
                <w:sz w:val="18"/>
              </w:rPr>
            </w:pPr>
            <w:r>
              <w:rPr>
                <w:sz w:val="18"/>
                <w:shd w:val="clear" w:color="auto" w:fill="D3D3D3"/>
              </w:rPr>
              <w:t>40</w:t>
            </w:r>
          </w:p>
        </w:tc>
        <w:tc>
          <w:tcPr>
            <w:tcW w:w="1446" w:type="dxa"/>
          </w:tcPr>
          <w:p w14:paraId="28737776" w14:textId="77777777" w:rsidR="00F721B4" w:rsidRDefault="00F721B4" w:rsidP="00946DDD">
            <w:pPr>
              <w:pStyle w:val="TableParagraph"/>
              <w:ind w:left="588"/>
              <w:rPr>
                <w:sz w:val="18"/>
              </w:rPr>
            </w:pPr>
            <w:r>
              <w:rPr>
                <w:sz w:val="18"/>
                <w:shd w:val="clear" w:color="auto" w:fill="D3D3D3"/>
              </w:rPr>
              <w:t>130</w:t>
            </w:r>
          </w:p>
        </w:tc>
        <w:tc>
          <w:tcPr>
            <w:tcW w:w="1444" w:type="dxa"/>
          </w:tcPr>
          <w:p w14:paraId="70BABF35" w14:textId="77777777" w:rsidR="00F721B4" w:rsidRDefault="00F721B4" w:rsidP="00946DDD">
            <w:pPr>
              <w:pStyle w:val="TableParagraph"/>
              <w:ind w:left="58" w:right="43"/>
              <w:jc w:val="center"/>
              <w:rPr>
                <w:sz w:val="18"/>
              </w:rPr>
            </w:pPr>
            <w:r>
              <w:rPr>
                <w:sz w:val="18"/>
                <w:shd w:val="clear" w:color="auto" w:fill="D3D3D3"/>
              </w:rPr>
              <w:t>170</w:t>
            </w:r>
          </w:p>
        </w:tc>
      </w:tr>
      <w:tr w:rsidR="00F721B4" w14:paraId="67108E0B" w14:textId="77777777" w:rsidTr="00946DDD">
        <w:trPr>
          <w:trHeight w:val="328"/>
        </w:trPr>
        <w:tc>
          <w:tcPr>
            <w:tcW w:w="2102" w:type="dxa"/>
          </w:tcPr>
          <w:p w14:paraId="6F7F05B2" w14:textId="77777777" w:rsidR="00F721B4" w:rsidRDefault="00F721B4" w:rsidP="00946DDD">
            <w:pPr>
              <w:pStyle w:val="TableParagraph"/>
              <w:spacing w:before="62"/>
              <w:ind w:left="69"/>
              <w:rPr>
                <w:b/>
                <w:sz w:val="18"/>
              </w:rPr>
            </w:pPr>
            <w:r>
              <w:rPr>
                <w:b/>
                <w:sz w:val="18"/>
                <w:shd w:val="clear" w:color="auto" w:fill="D3D3D3"/>
              </w:rPr>
              <w:t>Overhead expenses</w:t>
            </w:r>
          </w:p>
        </w:tc>
        <w:tc>
          <w:tcPr>
            <w:tcW w:w="1468" w:type="dxa"/>
          </w:tcPr>
          <w:p w14:paraId="770A69B5" w14:textId="77777777" w:rsidR="00F721B4" w:rsidRDefault="00F721B4" w:rsidP="00946DDD">
            <w:pPr>
              <w:pStyle w:val="TableParagraph"/>
              <w:spacing w:before="57"/>
              <w:ind w:left="14"/>
              <w:jc w:val="center"/>
              <w:rPr>
                <w:sz w:val="18"/>
              </w:rPr>
            </w:pPr>
            <w:r>
              <w:rPr>
                <w:sz w:val="18"/>
                <w:shd w:val="clear" w:color="auto" w:fill="D3D3D3"/>
              </w:rPr>
              <w:t>3</w:t>
            </w:r>
          </w:p>
        </w:tc>
        <w:tc>
          <w:tcPr>
            <w:tcW w:w="1446" w:type="dxa"/>
          </w:tcPr>
          <w:p w14:paraId="65864242" w14:textId="77777777" w:rsidR="00F721B4" w:rsidRDefault="00F721B4" w:rsidP="00946DDD">
            <w:pPr>
              <w:pStyle w:val="TableParagraph"/>
              <w:spacing w:before="57"/>
              <w:ind w:left="14"/>
              <w:jc w:val="center"/>
              <w:rPr>
                <w:sz w:val="18"/>
              </w:rPr>
            </w:pPr>
            <w:r>
              <w:rPr>
                <w:sz w:val="18"/>
                <w:shd w:val="clear" w:color="auto" w:fill="D3D3D3"/>
              </w:rPr>
              <w:t>6</w:t>
            </w:r>
          </w:p>
        </w:tc>
        <w:tc>
          <w:tcPr>
            <w:tcW w:w="1444" w:type="dxa"/>
          </w:tcPr>
          <w:p w14:paraId="6AA8C167" w14:textId="77777777" w:rsidR="00F721B4" w:rsidRDefault="00F721B4" w:rsidP="00946DDD">
            <w:pPr>
              <w:pStyle w:val="TableParagraph"/>
              <w:spacing w:before="57"/>
              <w:ind w:left="13"/>
              <w:jc w:val="center"/>
              <w:rPr>
                <w:sz w:val="18"/>
              </w:rPr>
            </w:pPr>
            <w:r>
              <w:rPr>
                <w:sz w:val="18"/>
                <w:shd w:val="clear" w:color="auto" w:fill="D3D3D3"/>
              </w:rPr>
              <w:t>9</w:t>
            </w:r>
          </w:p>
        </w:tc>
      </w:tr>
      <w:tr w:rsidR="00F721B4" w14:paraId="43551B8A" w14:textId="77777777" w:rsidTr="00946DDD">
        <w:trPr>
          <w:trHeight w:val="326"/>
        </w:trPr>
        <w:tc>
          <w:tcPr>
            <w:tcW w:w="2102" w:type="dxa"/>
          </w:tcPr>
          <w:p w14:paraId="01261EFB" w14:textId="77777777" w:rsidR="00F721B4" w:rsidRDefault="00F721B4" w:rsidP="00946DDD">
            <w:pPr>
              <w:pStyle w:val="TableParagraph"/>
              <w:spacing w:before="59"/>
              <w:ind w:left="69"/>
              <w:rPr>
                <w:b/>
                <w:sz w:val="18"/>
              </w:rPr>
            </w:pPr>
            <w:r>
              <w:rPr>
                <w:b/>
                <w:sz w:val="18"/>
                <w:shd w:val="clear" w:color="auto" w:fill="D3D3D3"/>
              </w:rPr>
              <w:t>Other operating expenses</w:t>
            </w:r>
          </w:p>
        </w:tc>
        <w:tc>
          <w:tcPr>
            <w:tcW w:w="1468" w:type="dxa"/>
          </w:tcPr>
          <w:p w14:paraId="2E7F34A3" w14:textId="77777777" w:rsidR="00F721B4" w:rsidRDefault="00F721B4" w:rsidP="00946DDD">
            <w:pPr>
              <w:pStyle w:val="TableParagraph"/>
              <w:ind w:left="14"/>
              <w:jc w:val="center"/>
              <w:rPr>
                <w:sz w:val="18"/>
              </w:rPr>
            </w:pPr>
            <w:r>
              <w:rPr>
                <w:sz w:val="18"/>
                <w:shd w:val="clear" w:color="auto" w:fill="D3D3D3"/>
              </w:rPr>
              <w:t>2</w:t>
            </w:r>
          </w:p>
        </w:tc>
        <w:tc>
          <w:tcPr>
            <w:tcW w:w="1446" w:type="dxa"/>
          </w:tcPr>
          <w:p w14:paraId="6113268F" w14:textId="77777777" w:rsidR="00F721B4" w:rsidRDefault="00F721B4" w:rsidP="00946DDD">
            <w:pPr>
              <w:pStyle w:val="TableParagraph"/>
              <w:ind w:left="14"/>
              <w:jc w:val="center"/>
              <w:rPr>
                <w:sz w:val="18"/>
              </w:rPr>
            </w:pPr>
            <w:r>
              <w:rPr>
                <w:sz w:val="18"/>
                <w:shd w:val="clear" w:color="auto" w:fill="D3D3D3"/>
              </w:rPr>
              <w:t>4</w:t>
            </w:r>
          </w:p>
        </w:tc>
        <w:tc>
          <w:tcPr>
            <w:tcW w:w="1444" w:type="dxa"/>
          </w:tcPr>
          <w:p w14:paraId="36BB1D05" w14:textId="77777777" w:rsidR="00F721B4" w:rsidRDefault="00F721B4" w:rsidP="00946DDD">
            <w:pPr>
              <w:pStyle w:val="TableParagraph"/>
              <w:ind w:left="13"/>
              <w:jc w:val="center"/>
              <w:rPr>
                <w:sz w:val="18"/>
              </w:rPr>
            </w:pPr>
            <w:r>
              <w:rPr>
                <w:sz w:val="18"/>
                <w:shd w:val="clear" w:color="auto" w:fill="D3D3D3"/>
              </w:rPr>
              <w:t>6</w:t>
            </w:r>
          </w:p>
        </w:tc>
      </w:tr>
      <w:tr w:rsidR="00F721B4" w14:paraId="75C20949" w14:textId="77777777" w:rsidTr="00946DDD">
        <w:trPr>
          <w:trHeight w:val="741"/>
        </w:trPr>
        <w:tc>
          <w:tcPr>
            <w:tcW w:w="2102" w:type="dxa"/>
          </w:tcPr>
          <w:p w14:paraId="330E44FD" w14:textId="77777777" w:rsidR="00F721B4" w:rsidRDefault="00F721B4" w:rsidP="00946DDD">
            <w:pPr>
              <w:pStyle w:val="TableParagraph"/>
              <w:spacing w:before="59"/>
              <w:ind w:left="69" w:right="728"/>
              <w:rPr>
                <w:b/>
                <w:sz w:val="18"/>
              </w:rPr>
            </w:pPr>
            <w:r>
              <w:rPr>
                <w:b/>
                <w:sz w:val="18"/>
                <w:shd w:val="clear" w:color="auto" w:fill="D3D3D3"/>
              </w:rPr>
              <w:t>Operating profit</w:t>
            </w:r>
            <w:r>
              <w:rPr>
                <w:b/>
                <w:sz w:val="18"/>
              </w:rPr>
              <w:t xml:space="preserve"> </w:t>
            </w:r>
            <w:r>
              <w:rPr>
                <w:b/>
                <w:sz w:val="18"/>
                <w:shd w:val="clear" w:color="auto" w:fill="D3D3D3"/>
              </w:rPr>
              <w:t>intangible asset</w:t>
            </w:r>
            <w:r>
              <w:rPr>
                <w:b/>
                <w:sz w:val="18"/>
              </w:rPr>
              <w:t xml:space="preserve"> </w:t>
            </w:r>
            <w:r>
              <w:rPr>
                <w:b/>
                <w:sz w:val="18"/>
                <w:shd w:val="clear" w:color="auto" w:fill="D3D3D3"/>
              </w:rPr>
              <w:t>expenditure</w:t>
            </w:r>
          </w:p>
        </w:tc>
        <w:tc>
          <w:tcPr>
            <w:tcW w:w="1468" w:type="dxa"/>
          </w:tcPr>
          <w:p w14:paraId="45797F2B" w14:textId="77777777" w:rsidR="00F721B4" w:rsidRDefault="00F721B4" w:rsidP="00946DDD">
            <w:pPr>
              <w:pStyle w:val="TableParagraph"/>
              <w:spacing w:before="10"/>
              <w:rPr>
                <w:i/>
              </w:rPr>
            </w:pPr>
          </w:p>
          <w:p w14:paraId="6110659E" w14:textId="77777777" w:rsidR="00F721B4" w:rsidRDefault="00F721B4" w:rsidP="00946DDD">
            <w:pPr>
              <w:pStyle w:val="TableParagraph"/>
              <w:spacing w:before="0"/>
              <w:ind w:left="582" w:right="566"/>
              <w:jc w:val="center"/>
              <w:rPr>
                <w:sz w:val="18"/>
              </w:rPr>
            </w:pPr>
            <w:r>
              <w:rPr>
                <w:sz w:val="18"/>
                <w:shd w:val="clear" w:color="auto" w:fill="D3D3D3"/>
              </w:rPr>
              <w:t>35</w:t>
            </w:r>
          </w:p>
        </w:tc>
        <w:tc>
          <w:tcPr>
            <w:tcW w:w="1446" w:type="dxa"/>
          </w:tcPr>
          <w:p w14:paraId="4D1745CD" w14:textId="77777777" w:rsidR="00F721B4" w:rsidRDefault="00F721B4" w:rsidP="00946DDD">
            <w:pPr>
              <w:pStyle w:val="TableParagraph"/>
              <w:spacing w:before="10"/>
              <w:rPr>
                <w:i/>
              </w:rPr>
            </w:pPr>
          </w:p>
          <w:p w14:paraId="10DD966D" w14:textId="77777777" w:rsidR="00F721B4" w:rsidRDefault="00F721B4" w:rsidP="00946DDD">
            <w:pPr>
              <w:pStyle w:val="TableParagraph"/>
              <w:spacing w:before="0"/>
              <w:ind w:left="588"/>
              <w:rPr>
                <w:sz w:val="18"/>
              </w:rPr>
            </w:pPr>
            <w:r>
              <w:rPr>
                <w:sz w:val="18"/>
                <w:shd w:val="clear" w:color="auto" w:fill="D3D3D3"/>
              </w:rPr>
              <w:t>120</w:t>
            </w:r>
          </w:p>
        </w:tc>
        <w:tc>
          <w:tcPr>
            <w:tcW w:w="1444" w:type="dxa"/>
          </w:tcPr>
          <w:p w14:paraId="1FE09BFB" w14:textId="77777777" w:rsidR="00F721B4" w:rsidRDefault="00F721B4" w:rsidP="00946DDD">
            <w:pPr>
              <w:pStyle w:val="TableParagraph"/>
              <w:spacing w:before="10"/>
              <w:rPr>
                <w:i/>
              </w:rPr>
            </w:pPr>
          </w:p>
          <w:p w14:paraId="06CCB17F" w14:textId="77777777" w:rsidR="00F721B4" w:rsidRDefault="00F721B4" w:rsidP="00946DDD">
            <w:pPr>
              <w:pStyle w:val="TableParagraph"/>
              <w:spacing w:before="0"/>
              <w:ind w:left="58" w:right="43"/>
              <w:jc w:val="center"/>
              <w:rPr>
                <w:sz w:val="18"/>
              </w:rPr>
            </w:pPr>
            <w:r>
              <w:rPr>
                <w:sz w:val="18"/>
                <w:shd w:val="clear" w:color="auto" w:fill="D3D3D3"/>
              </w:rPr>
              <w:t>155</w:t>
            </w:r>
          </w:p>
        </w:tc>
      </w:tr>
      <w:tr w:rsidR="00F721B4" w14:paraId="26EBE4B7" w14:textId="77777777" w:rsidTr="00946DDD">
        <w:trPr>
          <w:trHeight w:val="534"/>
        </w:trPr>
        <w:tc>
          <w:tcPr>
            <w:tcW w:w="2102" w:type="dxa"/>
          </w:tcPr>
          <w:p w14:paraId="2FEB1F8B" w14:textId="77777777" w:rsidR="00F721B4" w:rsidRDefault="00F721B4" w:rsidP="00946DDD">
            <w:pPr>
              <w:pStyle w:val="TableParagraph"/>
              <w:spacing w:before="59"/>
              <w:ind w:left="69" w:right="797"/>
              <w:rPr>
                <w:b/>
                <w:sz w:val="18"/>
              </w:rPr>
            </w:pPr>
            <w:r>
              <w:rPr>
                <w:b/>
                <w:sz w:val="18"/>
                <w:shd w:val="clear" w:color="auto" w:fill="D3D3D3"/>
              </w:rPr>
              <w:t>Intangible asset</w:t>
            </w:r>
            <w:r>
              <w:rPr>
                <w:b/>
                <w:sz w:val="18"/>
              </w:rPr>
              <w:t xml:space="preserve"> </w:t>
            </w:r>
            <w:r>
              <w:rPr>
                <w:b/>
                <w:sz w:val="18"/>
                <w:shd w:val="clear" w:color="auto" w:fill="D3D3D3"/>
              </w:rPr>
              <w:t>expenditure</w:t>
            </w:r>
          </w:p>
        </w:tc>
        <w:tc>
          <w:tcPr>
            <w:tcW w:w="1468" w:type="dxa"/>
          </w:tcPr>
          <w:p w14:paraId="6A25F23B" w14:textId="77777777" w:rsidR="00F721B4" w:rsidRDefault="00F721B4" w:rsidP="00946DDD">
            <w:pPr>
              <w:pStyle w:val="TableParagraph"/>
              <w:spacing w:before="158"/>
              <w:ind w:left="582" w:right="566"/>
              <w:jc w:val="center"/>
              <w:rPr>
                <w:sz w:val="18"/>
              </w:rPr>
            </w:pPr>
            <w:r>
              <w:rPr>
                <w:sz w:val="18"/>
                <w:shd w:val="clear" w:color="auto" w:fill="D3D3D3"/>
              </w:rPr>
              <w:t>30</w:t>
            </w:r>
          </w:p>
        </w:tc>
        <w:tc>
          <w:tcPr>
            <w:tcW w:w="1446" w:type="dxa"/>
          </w:tcPr>
          <w:p w14:paraId="4CCAC05D" w14:textId="77777777" w:rsidR="00F721B4" w:rsidRDefault="00F721B4" w:rsidP="00946DDD">
            <w:pPr>
              <w:pStyle w:val="TableParagraph"/>
              <w:spacing w:before="158"/>
              <w:ind w:left="634"/>
              <w:rPr>
                <w:sz w:val="18"/>
              </w:rPr>
            </w:pPr>
            <w:r>
              <w:rPr>
                <w:sz w:val="18"/>
                <w:shd w:val="clear" w:color="auto" w:fill="D3D3D3"/>
              </w:rPr>
              <w:t>40</w:t>
            </w:r>
          </w:p>
        </w:tc>
        <w:tc>
          <w:tcPr>
            <w:tcW w:w="1444" w:type="dxa"/>
          </w:tcPr>
          <w:p w14:paraId="19427E17" w14:textId="77777777" w:rsidR="00F721B4" w:rsidRDefault="00F721B4" w:rsidP="00946DDD">
            <w:pPr>
              <w:pStyle w:val="TableParagraph"/>
              <w:spacing w:before="158"/>
              <w:ind w:left="58" w:right="43"/>
              <w:jc w:val="center"/>
              <w:rPr>
                <w:sz w:val="18"/>
              </w:rPr>
            </w:pPr>
            <w:r>
              <w:rPr>
                <w:sz w:val="18"/>
                <w:shd w:val="clear" w:color="auto" w:fill="D3D3D3"/>
              </w:rPr>
              <w:t>70</w:t>
            </w:r>
          </w:p>
        </w:tc>
      </w:tr>
      <w:tr w:rsidR="00F721B4" w14:paraId="28C8E116" w14:textId="77777777" w:rsidTr="00946DDD">
        <w:trPr>
          <w:trHeight w:val="325"/>
        </w:trPr>
        <w:tc>
          <w:tcPr>
            <w:tcW w:w="2102" w:type="dxa"/>
          </w:tcPr>
          <w:p w14:paraId="42B20856" w14:textId="77777777" w:rsidR="00F721B4" w:rsidRDefault="00F721B4" w:rsidP="00946DDD">
            <w:pPr>
              <w:pStyle w:val="TableParagraph"/>
              <w:spacing w:before="59"/>
              <w:ind w:left="69"/>
              <w:rPr>
                <w:b/>
                <w:sz w:val="18"/>
              </w:rPr>
            </w:pPr>
            <w:r>
              <w:rPr>
                <w:b/>
                <w:sz w:val="18"/>
                <w:shd w:val="clear" w:color="auto" w:fill="D3D3D3"/>
              </w:rPr>
              <w:t>Operating Profit</w:t>
            </w:r>
          </w:p>
        </w:tc>
        <w:tc>
          <w:tcPr>
            <w:tcW w:w="1468" w:type="dxa"/>
          </w:tcPr>
          <w:p w14:paraId="42F6AC80" w14:textId="77777777" w:rsidR="00F721B4" w:rsidRDefault="00F721B4" w:rsidP="00946DDD">
            <w:pPr>
              <w:pStyle w:val="TableParagraph"/>
              <w:ind w:left="14"/>
              <w:jc w:val="center"/>
              <w:rPr>
                <w:sz w:val="18"/>
              </w:rPr>
            </w:pPr>
            <w:r>
              <w:rPr>
                <w:sz w:val="18"/>
                <w:shd w:val="clear" w:color="auto" w:fill="D3D3D3"/>
              </w:rPr>
              <w:t>5</w:t>
            </w:r>
          </w:p>
        </w:tc>
        <w:tc>
          <w:tcPr>
            <w:tcW w:w="1446" w:type="dxa"/>
          </w:tcPr>
          <w:p w14:paraId="0C447B80" w14:textId="77777777" w:rsidR="00F721B4" w:rsidRDefault="00F721B4" w:rsidP="00946DDD">
            <w:pPr>
              <w:pStyle w:val="TableParagraph"/>
              <w:ind w:left="634"/>
              <w:rPr>
                <w:sz w:val="18"/>
              </w:rPr>
            </w:pPr>
            <w:r>
              <w:rPr>
                <w:sz w:val="18"/>
                <w:shd w:val="clear" w:color="auto" w:fill="D3D3D3"/>
              </w:rPr>
              <w:t>80</w:t>
            </w:r>
          </w:p>
        </w:tc>
        <w:tc>
          <w:tcPr>
            <w:tcW w:w="1444" w:type="dxa"/>
          </w:tcPr>
          <w:p w14:paraId="3A429E8A" w14:textId="77777777" w:rsidR="00F721B4" w:rsidRDefault="00F721B4" w:rsidP="00946DDD">
            <w:pPr>
              <w:pStyle w:val="TableParagraph"/>
              <w:ind w:left="58" w:right="43"/>
              <w:jc w:val="center"/>
              <w:rPr>
                <w:sz w:val="18"/>
              </w:rPr>
            </w:pPr>
            <w:r>
              <w:rPr>
                <w:sz w:val="18"/>
                <w:shd w:val="clear" w:color="auto" w:fill="D3D3D3"/>
              </w:rPr>
              <w:t>85</w:t>
            </w:r>
          </w:p>
        </w:tc>
      </w:tr>
    </w:tbl>
    <w:p w14:paraId="3D6FD160" w14:textId="77777777" w:rsidR="00F721B4" w:rsidRDefault="00F721B4" w:rsidP="00F721B4">
      <w:pPr>
        <w:pStyle w:val="BodyText"/>
        <w:spacing w:after="1"/>
        <w:rPr>
          <w:i/>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
        <w:gridCol w:w="1803"/>
        <w:gridCol w:w="3058"/>
        <w:gridCol w:w="684"/>
        <w:gridCol w:w="1870"/>
      </w:tblGrid>
      <w:tr w:rsidR="00F721B4" w14:paraId="45387AFF" w14:textId="77777777" w:rsidTr="00946DDD">
        <w:trPr>
          <w:trHeight w:val="206"/>
        </w:trPr>
        <w:tc>
          <w:tcPr>
            <w:tcW w:w="70" w:type="dxa"/>
            <w:tcBorders>
              <w:left w:val="single" w:sz="4" w:space="0" w:color="C6D9F0"/>
              <w:right w:val="nil"/>
            </w:tcBorders>
            <w:shd w:val="clear" w:color="auto" w:fill="D3D3D3"/>
          </w:tcPr>
          <w:p w14:paraId="05C01530" w14:textId="77777777" w:rsidR="00F721B4" w:rsidRDefault="00F721B4" w:rsidP="00946DDD">
            <w:pPr>
              <w:pStyle w:val="TableParagraph"/>
              <w:spacing w:before="0"/>
              <w:rPr>
                <w:sz w:val="14"/>
              </w:rPr>
            </w:pPr>
          </w:p>
        </w:tc>
        <w:tc>
          <w:tcPr>
            <w:tcW w:w="4861" w:type="dxa"/>
            <w:gridSpan w:val="2"/>
            <w:tcBorders>
              <w:left w:val="nil"/>
              <w:right w:val="nil"/>
            </w:tcBorders>
            <w:shd w:val="clear" w:color="auto" w:fill="D3D3D3"/>
          </w:tcPr>
          <w:p w14:paraId="34F98697" w14:textId="77777777" w:rsidR="00F721B4" w:rsidRDefault="00F721B4" w:rsidP="00946DDD">
            <w:pPr>
              <w:pStyle w:val="TableParagraph"/>
              <w:spacing w:before="0" w:line="186" w:lineRule="exact"/>
              <w:ind w:left="4" w:right="-15"/>
              <w:rPr>
                <w:b/>
                <w:sz w:val="18"/>
              </w:rPr>
            </w:pPr>
            <w:r>
              <w:rPr>
                <w:b/>
                <w:sz w:val="18"/>
              </w:rPr>
              <w:t>Combined Operating Profit before intangible asset</w:t>
            </w:r>
            <w:r>
              <w:rPr>
                <w:b/>
                <w:spacing w:val="-22"/>
                <w:sz w:val="18"/>
              </w:rPr>
              <w:t xml:space="preserve"> </w:t>
            </w:r>
            <w:r>
              <w:rPr>
                <w:b/>
                <w:sz w:val="18"/>
              </w:rPr>
              <w:t>expenditure</w:t>
            </w:r>
          </w:p>
        </w:tc>
        <w:tc>
          <w:tcPr>
            <w:tcW w:w="684" w:type="dxa"/>
            <w:tcBorders>
              <w:left w:val="nil"/>
            </w:tcBorders>
            <w:shd w:val="clear" w:color="auto" w:fill="C6D9F0"/>
          </w:tcPr>
          <w:p w14:paraId="63AD1284" w14:textId="77777777" w:rsidR="00F721B4" w:rsidRDefault="00F721B4" w:rsidP="00946DDD">
            <w:pPr>
              <w:pStyle w:val="TableParagraph"/>
              <w:spacing w:before="0"/>
              <w:rPr>
                <w:sz w:val="14"/>
              </w:rPr>
            </w:pPr>
          </w:p>
        </w:tc>
        <w:tc>
          <w:tcPr>
            <w:tcW w:w="1870" w:type="dxa"/>
          </w:tcPr>
          <w:p w14:paraId="01AC2C9F" w14:textId="77777777" w:rsidR="00F721B4" w:rsidRDefault="00F721B4" w:rsidP="00946DDD">
            <w:pPr>
              <w:pStyle w:val="TableParagraph"/>
              <w:spacing w:before="0" w:line="186" w:lineRule="exact"/>
              <w:ind w:left="710" w:right="702"/>
              <w:jc w:val="center"/>
              <w:rPr>
                <w:sz w:val="18"/>
              </w:rPr>
            </w:pPr>
            <w:r>
              <w:rPr>
                <w:sz w:val="18"/>
                <w:shd w:val="clear" w:color="auto" w:fill="D3D3D3"/>
              </w:rPr>
              <w:t>155</w:t>
            </w:r>
          </w:p>
        </w:tc>
      </w:tr>
      <w:tr w:rsidR="00F721B4" w14:paraId="03B97059" w14:textId="77777777" w:rsidTr="00946DDD">
        <w:trPr>
          <w:trHeight w:val="414"/>
        </w:trPr>
        <w:tc>
          <w:tcPr>
            <w:tcW w:w="5615" w:type="dxa"/>
            <w:gridSpan w:val="4"/>
            <w:shd w:val="clear" w:color="auto" w:fill="C6D9F0"/>
          </w:tcPr>
          <w:p w14:paraId="22D35B10" w14:textId="77777777" w:rsidR="00F721B4" w:rsidRDefault="00F721B4" w:rsidP="00946DDD">
            <w:pPr>
              <w:pStyle w:val="TableParagraph"/>
              <w:spacing w:before="1" w:line="208" w:lineRule="exact"/>
              <w:ind w:left="69" w:right="1066"/>
              <w:rPr>
                <w:b/>
                <w:sz w:val="18"/>
              </w:rPr>
            </w:pPr>
            <w:r>
              <w:rPr>
                <w:b/>
                <w:sz w:val="18"/>
                <w:shd w:val="clear" w:color="auto" w:fill="D3D3D3"/>
              </w:rPr>
              <w:t>Profit already allocated (initial returns for manufacturing</w:t>
            </w:r>
            <w:r>
              <w:rPr>
                <w:b/>
                <w:sz w:val="18"/>
              </w:rPr>
              <w:t xml:space="preserve"> </w:t>
            </w:r>
            <w:r>
              <w:rPr>
                <w:b/>
                <w:sz w:val="18"/>
                <w:shd w:val="clear" w:color="auto" w:fill="D3D3D3"/>
              </w:rPr>
              <w:t>transactions)</w:t>
            </w:r>
          </w:p>
        </w:tc>
        <w:tc>
          <w:tcPr>
            <w:tcW w:w="1870" w:type="dxa"/>
          </w:tcPr>
          <w:p w14:paraId="215937CD" w14:textId="77777777" w:rsidR="00F721B4" w:rsidRDefault="00F721B4" w:rsidP="00946DDD">
            <w:pPr>
              <w:pStyle w:val="TableParagraph"/>
              <w:spacing w:before="8"/>
              <w:rPr>
                <w:i/>
                <w:sz w:val="17"/>
              </w:rPr>
            </w:pPr>
          </w:p>
          <w:p w14:paraId="76BE75C8" w14:textId="77777777" w:rsidR="00F721B4" w:rsidRDefault="00F721B4" w:rsidP="00946DDD">
            <w:pPr>
              <w:pStyle w:val="TableParagraph"/>
              <w:spacing w:before="0" w:line="191" w:lineRule="exact"/>
              <w:ind w:left="710" w:right="702"/>
              <w:jc w:val="center"/>
              <w:rPr>
                <w:sz w:val="18"/>
              </w:rPr>
            </w:pPr>
            <w:r>
              <w:rPr>
                <w:sz w:val="18"/>
                <w:shd w:val="clear" w:color="auto" w:fill="D3D3D3"/>
              </w:rPr>
              <w:t>23</w:t>
            </w:r>
          </w:p>
        </w:tc>
      </w:tr>
      <w:tr w:rsidR="00F721B4" w14:paraId="4A833730" w14:textId="77777777" w:rsidTr="00946DDD">
        <w:trPr>
          <w:trHeight w:val="412"/>
        </w:trPr>
        <w:tc>
          <w:tcPr>
            <w:tcW w:w="5615" w:type="dxa"/>
            <w:gridSpan w:val="4"/>
            <w:shd w:val="clear" w:color="auto" w:fill="C6D9F0"/>
          </w:tcPr>
          <w:p w14:paraId="7C17AF04" w14:textId="77777777" w:rsidR="00F721B4" w:rsidRDefault="00F721B4" w:rsidP="00946DDD">
            <w:pPr>
              <w:pStyle w:val="TableParagraph"/>
              <w:spacing w:before="0" w:line="206" w:lineRule="exact"/>
              <w:ind w:left="69" w:right="640"/>
              <w:rPr>
                <w:b/>
                <w:sz w:val="18"/>
              </w:rPr>
            </w:pPr>
            <w:r>
              <w:rPr>
                <w:b/>
                <w:sz w:val="18"/>
                <w:shd w:val="clear" w:color="auto" w:fill="D3D3D3"/>
              </w:rPr>
              <w:t>Residual profit before intangible asset expenditure to be split in</w:t>
            </w:r>
            <w:r>
              <w:rPr>
                <w:b/>
                <w:sz w:val="18"/>
              </w:rPr>
              <w:t xml:space="preserve"> </w:t>
            </w:r>
            <w:r>
              <w:rPr>
                <w:b/>
                <w:sz w:val="18"/>
                <w:shd w:val="clear" w:color="auto" w:fill="D3D3D3"/>
              </w:rPr>
              <w:t>proportion to A’s and B’s intangible asset expenditure</w:t>
            </w:r>
          </w:p>
        </w:tc>
        <w:tc>
          <w:tcPr>
            <w:tcW w:w="1870" w:type="dxa"/>
          </w:tcPr>
          <w:p w14:paraId="33A21E7F" w14:textId="77777777" w:rsidR="00F721B4" w:rsidRDefault="00F721B4" w:rsidP="00946DDD">
            <w:pPr>
              <w:pStyle w:val="TableParagraph"/>
              <w:spacing w:before="3"/>
              <w:rPr>
                <w:i/>
                <w:sz w:val="17"/>
              </w:rPr>
            </w:pPr>
          </w:p>
          <w:p w14:paraId="6D78B34B" w14:textId="77777777" w:rsidR="00F721B4" w:rsidRDefault="00F721B4" w:rsidP="00946DDD">
            <w:pPr>
              <w:pStyle w:val="TableParagraph"/>
              <w:spacing w:before="0" w:line="193" w:lineRule="exact"/>
              <w:ind w:left="710" w:right="702"/>
              <w:jc w:val="center"/>
              <w:rPr>
                <w:sz w:val="18"/>
              </w:rPr>
            </w:pPr>
            <w:r>
              <w:rPr>
                <w:sz w:val="18"/>
                <w:shd w:val="clear" w:color="auto" w:fill="D3D3D3"/>
              </w:rPr>
              <w:t>132</w:t>
            </w:r>
          </w:p>
        </w:tc>
      </w:tr>
      <w:tr w:rsidR="00F721B4" w14:paraId="474D2DAD" w14:textId="77777777" w:rsidTr="00946DDD">
        <w:trPr>
          <w:trHeight w:val="412"/>
        </w:trPr>
        <w:tc>
          <w:tcPr>
            <w:tcW w:w="1873" w:type="dxa"/>
            <w:gridSpan w:val="2"/>
            <w:shd w:val="clear" w:color="auto" w:fill="C6D9F0"/>
          </w:tcPr>
          <w:p w14:paraId="26E8F87E" w14:textId="77777777" w:rsidR="00F721B4" w:rsidRDefault="00F721B4" w:rsidP="00946DDD">
            <w:pPr>
              <w:pStyle w:val="TableParagraph"/>
              <w:spacing w:before="3" w:line="206" w:lineRule="exact"/>
              <w:ind w:left="69" w:right="618"/>
              <w:rPr>
                <w:b/>
                <w:sz w:val="18"/>
              </w:rPr>
            </w:pPr>
            <w:r>
              <w:rPr>
                <w:b/>
                <w:sz w:val="18"/>
                <w:shd w:val="clear" w:color="auto" w:fill="D3D3D3"/>
              </w:rPr>
              <w:t>Residual profit</w:t>
            </w:r>
            <w:r>
              <w:rPr>
                <w:b/>
                <w:sz w:val="18"/>
              </w:rPr>
              <w:t xml:space="preserve"> </w:t>
            </w:r>
            <w:r>
              <w:rPr>
                <w:b/>
                <w:sz w:val="18"/>
                <w:shd w:val="clear" w:color="auto" w:fill="D3D3D3"/>
              </w:rPr>
              <w:t>allocated to A:</w:t>
            </w:r>
          </w:p>
        </w:tc>
        <w:tc>
          <w:tcPr>
            <w:tcW w:w="3742" w:type="dxa"/>
            <w:gridSpan w:val="2"/>
          </w:tcPr>
          <w:p w14:paraId="5291BB43" w14:textId="77777777" w:rsidR="00F721B4" w:rsidRDefault="00F721B4" w:rsidP="00946DDD">
            <w:pPr>
              <w:pStyle w:val="TableParagraph"/>
              <w:spacing w:before="0" w:line="202" w:lineRule="exact"/>
              <w:ind w:left="68"/>
              <w:rPr>
                <w:sz w:val="18"/>
              </w:rPr>
            </w:pPr>
            <w:r>
              <w:rPr>
                <w:sz w:val="18"/>
                <w:shd w:val="clear" w:color="auto" w:fill="D3D3D3"/>
              </w:rPr>
              <w:t>132 * 30/70</w:t>
            </w:r>
          </w:p>
        </w:tc>
        <w:tc>
          <w:tcPr>
            <w:tcW w:w="1870" w:type="dxa"/>
          </w:tcPr>
          <w:p w14:paraId="3BC9C9BD" w14:textId="77777777" w:rsidR="00F721B4" w:rsidRDefault="00F721B4" w:rsidP="00946DDD">
            <w:pPr>
              <w:pStyle w:val="TableParagraph"/>
              <w:spacing w:before="0" w:line="202" w:lineRule="exact"/>
              <w:ind w:left="710" w:right="702"/>
              <w:jc w:val="center"/>
              <w:rPr>
                <w:sz w:val="18"/>
              </w:rPr>
            </w:pPr>
            <w:r>
              <w:rPr>
                <w:sz w:val="18"/>
                <w:shd w:val="clear" w:color="auto" w:fill="D3D3D3"/>
              </w:rPr>
              <w:t>56.57</w:t>
            </w:r>
          </w:p>
        </w:tc>
      </w:tr>
    </w:tbl>
    <w:p w14:paraId="76DE33C4" w14:textId="77777777" w:rsidR="00F721B4" w:rsidRDefault="00F721B4" w:rsidP="00F721B4">
      <w:pPr>
        <w:spacing w:line="202" w:lineRule="exact"/>
        <w:jc w:val="center"/>
        <w:rPr>
          <w:sz w:val="18"/>
        </w:rPr>
        <w:sectPr w:rsidR="00F721B4">
          <w:pgSz w:w="9070" w:h="13050"/>
          <w:pgMar w:top="1120" w:right="660" w:bottom="800" w:left="600" w:header="858" w:footer="619" w:gutter="0"/>
          <w:cols w:space="720"/>
        </w:sectPr>
      </w:pPr>
    </w:p>
    <w:p w14:paraId="4574D1F3" w14:textId="77777777" w:rsidR="00F721B4" w:rsidRDefault="00F721B4" w:rsidP="00F721B4">
      <w:pPr>
        <w:pStyle w:val="BodyText"/>
        <w:spacing w:before="9"/>
        <w:rPr>
          <w:i/>
          <w:sz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3742"/>
        <w:gridCol w:w="1870"/>
      </w:tblGrid>
      <w:tr w:rsidR="00F721B4" w14:paraId="138B3647" w14:textId="77777777" w:rsidTr="00946DDD">
        <w:trPr>
          <w:trHeight w:val="414"/>
        </w:trPr>
        <w:tc>
          <w:tcPr>
            <w:tcW w:w="1872" w:type="dxa"/>
            <w:shd w:val="clear" w:color="auto" w:fill="C6D9F0"/>
          </w:tcPr>
          <w:p w14:paraId="2DA738E9" w14:textId="77777777" w:rsidR="00F721B4" w:rsidRDefault="00F721B4" w:rsidP="00946DDD">
            <w:pPr>
              <w:pStyle w:val="TableParagraph"/>
              <w:spacing w:before="1" w:line="208" w:lineRule="exact"/>
              <w:ind w:left="69" w:right="617"/>
              <w:rPr>
                <w:b/>
                <w:sz w:val="18"/>
              </w:rPr>
            </w:pPr>
            <w:r>
              <w:rPr>
                <w:b/>
                <w:sz w:val="18"/>
                <w:shd w:val="clear" w:color="auto" w:fill="D3D3D3"/>
              </w:rPr>
              <w:t>Residual profit</w:t>
            </w:r>
            <w:r>
              <w:rPr>
                <w:b/>
                <w:sz w:val="18"/>
              </w:rPr>
              <w:t xml:space="preserve"> </w:t>
            </w:r>
            <w:r>
              <w:rPr>
                <w:b/>
                <w:sz w:val="18"/>
                <w:shd w:val="clear" w:color="auto" w:fill="D3D3D3"/>
              </w:rPr>
              <w:t>allocated to B:</w:t>
            </w:r>
          </w:p>
        </w:tc>
        <w:tc>
          <w:tcPr>
            <w:tcW w:w="3742" w:type="dxa"/>
          </w:tcPr>
          <w:p w14:paraId="033F1020" w14:textId="77777777" w:rsidR="00F721B4" w:rsidRDefault="00F721B4" w:rsidP="00946DDD">
            <w:pPr>
              <w:pStyle w:val="TableParagraph"/>
              <w:spacing w:before="0" w:line="202" w:lineRule="exact"/>
              <w:ind w:left="69"/>
              <w:rPr>
                <w:sz w:val="18"/>
              </w:rPr>
            </w:pPr>
            <w:r>
              <w:rPr>
                <w:sz w:val="18"/>
                <w:shd w:val="clear" w:color="auto" w:fill="D3D3D3"/>
              </w:rPr>
              <w:t>132 * 40/70</w:t>
            </w:r>
          </w:p>
        </w:tc>
        <w:tc>
          <w:tcPr>
            <w:tcW w:w="1870" w:type="dxa"/>
          </w:tcPr>
          <w:p w14:paraId="255A480F" w14:textId="77777777" w:rsidR="00F721B4" w:rsidRDefault="00F721B4" w:rsidP="00946DDD">
            <w:pPr>
              <w:pStyle w:val="TableParagraph"/>
              <w:spacing w:before="0" w:line="202" w:lineRule="exact"/>
              <w:ind w:left="711" w:right="701"/>
              <w:jc w:val="center"/>
              <w:rPr>
                <w:sz w:val="18"/>
              </w:rPr>
            </w:pPr>
            <w:r>
              <w:rPr>
                <w:sz w:val="18"/>
                <w:shd w:val="clear" w:color="auto" w:fill="D3D3D3"/>
              </w:rPr>
              <w:t>75.43</w:t>
            </w:r>
          </w:p>
        </w:tc>
      </w:tr>
      <w:tr w:rsidR="00F721B4" w14:paraId="43AF998C" w14:textId="77777777" w:rsidTr="00946DDD">
        <w:trPr>
          <w:trHeight w:val="412"/>
        </w:trPr>
        <w:tc>
          <w:tcPr>
            <w:tcW w:w="1872" w:type="dxa"/>
            <w:shd w:val="clear" w:color="auto" w:fill="C6D9F0"/>
          </w:tcPr>
          <w:p w14:paraId="5EAE0F91" w14:textId="77777777" w:rsidR="00F721B4" w:rsidRDefault="00F721B4" w:rsidP="00946DDD">
            <w:pPr>
              <w:pStyle w:val="TableParagraph"/>
              <w:spacing w:before="1" w:line="206" w:lineRule="exact"/>
              <w:ind w:left="69"/>
              <w:rPr>
                <w:b/>
                <w:sz w:val="18"/>
              </w:rPr>
            </w:pPr>
            <w:r>
              <w:rPr>
                <w:b/>
                <w:sz w:val="18"/>
                <w:shd w:val="clear" w:color="auto" w:fill="D3D3D3"/>
              </w:rPr>
              <w:t>Total profits allocated</w:t>
            </w:r>
            <w:r>
              <w:rPr>
                <w:b/>
                <w:sz w:val="18"/>
              </w:rPr>
              <w:t xml:space="preserve"> </w:t>
            </w:r>
            <w:r>
              <w:rPr>
                <w:b/>
                <w:sz w:val="18"/>
                <w:shd w:val="clear" w:color="auto" w:fill="D3D3D3"/>
              </w:rPr>
              <w:t>to A:</w:t>
            </w:r>
          </w:p>
        </w:tc>
        <w:tc>
          <w:tcPr>
            <w:tcW w:w="3742" w:type="dxa"/>
          </w:tcPr>
          <w:p w14:paraId="56981C58" w14:textId="77777777" w:rsidR="00F721B4" w:rsidRDefault="00F721B4" w:rsidP="00946DDD">
            <w:pPr>
              <w:pStyle w:val="TableParagraph"/>
              <w:spacing w:before="0" w:line="199" w:lineRule="exact"/>
              <w:ind w:left="69"/>
              <w:rPr>
                <w:sz w:val="18"/>
              </w:rPr>
            </w:pPr>
            <w:r>
              <w:rPr>
                <w:sz w:val="18"/>
                <w:shd w:val="clear" w:color="auto" w:fill="D3D3D3"/>
              </w:rPr>
              <w:t>6 (initial return) + 56.57</w:t>
            </w:r>
            <w:r>
              <w:rPr>
                <w:spacing w:val="-13"/>
                <w:sz w:val="18"/>
                <w:shd w:val="clear" w:color="auto" w:fill="D3D3D3"/>
              </w:rPr>
              <w:t xml:space="preserve"> </w:t>
            </w:r>
            <w:r>
              <w:rPr>
                <w:sz w:val="18"/>
                <w:shd w:val="clear" w:color="auto" w:fill="D3D3D3"/>
              </w:rPr>
              <w:t>(residual)</w:t>
            </w:r>
          </w:p>
          <w:p w14:paraId="248440AD" w14:textId="77777777" w:rsidR="00F721B4" w:rsidRDefault="00F721B4" w:rsidP="00946DDD">
            <w:pPr>
              <w:pStyle w:val="TableParagraph"/>
              <w:spacing w:before="0" w:line="193" w:lineRule="exact"/>
              <w:ind w:left="69"/>
              <w:rPr>
                <w:sz w:val="18"/>
              </w:rPr>
            </w:pPr>
            <w:r>
              <w:rPr>
                <w:sz w:val="18"/>
                <w:shd w:val="clear" w:color="auto" w:fill="D3D3D3"/>
              </w:rPr>
              <w:t>– 30 (intangible asset</w:t>
            </w:r>
            <w:r>
              <w:rPr>
                <w:spacing w:val="-18"/>
                <w:sz w:val="18"/>
                <w:shd w:val="clear" w:color="auto" w:fill="D3D3D3"/>
              </w:rPr>
              <w:t xml:space="preserve"> </w:t>
            </w:r>
            <w:r>
              <w:rPr>
                <w:sz w:val="18"/>
                <w:shd w:val="clear" w:color="auto" w:fill="D3D3D3"/>
              </w:rPr>
              <w:t>expenditure)</w:t>
            </w:r>
          </w:p>
        </w:tc>
        <w:tc>
          <w:tcPr>
            <w:tcW w:w="1870" w:type="dxa"/>
          </w:tcPr>
          <w:p w14:paraId="00B1E51F" w14:textId="77777777" w:rsidR="00F721B4" w:rsidRDefault="00F721B4" w:rsidP="00946DDD">
            <w:pPr>
              <w:pStyle w:val="TableParagraph"/>
              <w:spacing w:before="96"/>
              <w:ind w:left="711" w:right="701"/>
              <w:jc w:val="center"/>
              <w:rPr>
                <w:sz w:val="18"/>
              </w:rPr>
            </w:pPr>
            <w:r>
              <w:rPr>
                <w:sz w:val="18"/>
                <w:shd w:val="clear" w:color="auto" w:fill="D3D3D3"/>
              </w:rPr>
              <w:t>32.57</w:t>
            </w:r>
          </w:p>
        </w:tc>
      </w:tr>
      <w:tr w:rsidR="00F721B4" w14:paraId="30605943" w14:textId="77777777" w:rsidTr="00946DDD">
        <w:trPr>
          <w:trHeight w:val="412"/>
        </w:trPr>
        <w:tc>
          <w:tcPr>
            <w:tcW w:w="1872" w:type="dxa"/>
            <w:shd w:val="clear" w:color="auto" w:fill="C6D9F0"/>
          </w:tcPr>
          <w:p w14:paraId="42A26E0C" w14:textId="77777777" w:rsidR="00F721B4" w:rsidRDefault="00F721B4" w:rsidP="00946DDD">
            <w:pPr>
              <w:pStyle w:val="TableParagraph"/>
              <w:spacing w:before="2" w:line="206" w:lineRule="exact"/>
              <w:ind w:left="69"/>
              <w:rPr>
                <w:b/>
                <w:sz w:val="18"/>
              </w:rPr>
            </w:pPr>
            <w:r>
              <w:rPr>
                <w:b/>
                <w:sz w:val="18"/>
                <w:shd w:val="clear" w:color="auto" w:fill="D3D3D3"/>
              </w:rPr>
              <w:t>Total profits allocated</w:t>
            </w:r>
            <w:r>
              <w:rPr>
                <w:b/>
                <w:sz w:val="18"/>
              </w:rPr>
              <w:t xml:space="preserve"> </w:t>
            </w:r>
            <w:r>
              <w:rPr>
                <w:b/>
                <w:sz w:val="18"/>
                <w:shd w:val="clear" w:color="auto" w:fill="D3D3D3"/>
              </w:rPr>
              <w:t>to B:</w:t>
            </w:r>
          </w:p>
        </w:tc>
        <w:tc>
          <w:tcPr>
            <w:tcW w:w="3742" w:type="dxa"/>
          </w:tcPr>
          <w:p w14:paraId="6C648DA9" w14:textId="77777777" w:rsidR="00F721B4" w:rsidRDefault="00F721B4" w:rsidP="00946DDD">
            <w:pPr>
              <w:pStyle w:val="TableParagraph"/>
              <w:spacing w:before="0" w:line="201" w:lineRule="exact"/>
              <w:ind w:left="69"/>
              <w:rPr>
                <w:sz w:val="18"/>
              </w:rPr>
            </w:pPr>
            <w:r>
              <w:rPr>
                <w:sz w:val="18"/>
                <w:shd w:val="clear" w:color="auto" w:fill="D3D3D3"/>
              </w:rPr>
              <w:t>17 (initial return) + 75.43 (residual)</w:t>
            </w:r>
          </w:p>
          <w:p w14:paraId="689B7B49" w14:textId="77777777" w:rsidR="00F721B4" w:rsidRDefault="00F721B4" w:rsidP="00946DDD">
            <w:pPr>
              <w:pStyle w:val="TableParagraph"/>
              <w:spacing w:before="0" w:line="191" w:lineRule="exact"/>
              <w:ind w:left="69"/>
              <w:rPr>
                <w:sz w:val="18"/>
              </w:rPr>
            </w:pPr>
            <w:r>
              <w:rPr>
                <w:sz w:val="18"/>
                <w:shd w:val="clear" w:color="auto" w:fill="D3D3D3"/>
              </w:rPr>
              <w:t>– 40 (intangible asset expenditure)</w:t>
            </w:r>
          </w:p>
        </w:tc>
        <w:tc>
          <w:tcPr>
            <w:tcW w:w="1870" w:type="dxa"/>
          </w:tcPr>
          <w:p w14:paraId="2FD59921" w14:textId="77777777" w:rsidR="00F721B4" w:rsidRDefault="00F721B4" w:rsidP="00946DDD">
            <w:pPr>
              <w:pStyle w:val="TableParagraph"/>
              <w:spacing w:before="97"/>
              <w:ind w:left="711" w:right="701"/>
              <w:jc w:val="center"/>
              <w:rPr>
                <w:sz w:val="18"/>
              </w:rPr>
            </w:pPr>
            <w:r>
              <w:rPr>
                <w:sz w:val="18"/>
                <w:shd w:val="clear" w:color="auto" w:fill="D3D3D3"/>
              </w:rPr>
              <w:t>52.43</w:t>
            </w:r>
          </w:p>
        </w:tc>
      </w:tr>
      <w:tr w:rsidR="00F721B4" w14:paraId="05551B44" w14:textId="77777777" w:rsidTr="00946DDD">
        <w:trPr>
          <w:trHeight w:val="206"/>
        </w:trPr>
        <w:tc>
          <w:tcPr>
            <w:tcW w:w="1872" w:type="dxa"/>
            <w:shd w:val="clear" w:color="auto" w:fill="C6D9F0"/>
          </w:tcPr>
          <w:p w14:paraId="7B4D23BF" w14:textId="77777777" w:rsidR="00F721B4" w:rsidRDefault="00F721B4" w:rsidP="00946DDD">
            <w:pPr>
              <w:pStyle w:val="TableParagraph"/>
              <w:spacing w:before="0" w:line="186" w:lineRule="exact"/>
              <w:ind w:left="69"/>
              <w:rPr>
                <w:b/>
                <w:sz w:val="18"/>
              </w:rPr>
            </w:pPr>
            <w:r>
              <w:rPr>
                <w:b/>
                <w:sz w:val="18"/>
                <w:shd w:val="clear" w:color="auto" w:fill="D3D3D3"/>
              </w:rPr>
              <w:t>Total</w:t>
            </w:r>
          </w:p>
        </w:tc>
        <w:tc>
          <w:tcPr>
            <w:tcW w:w="5612" w:type="dxa"/>
            <w:gridSpan w:val="2"/>
          </w:tcPr>
          <w:p w14:paraId="5961505E" w14:textId="77777777" w:rsidR="00F721B4" w:rsidRDefault="00F721B4" w:rsidP="00946DDD">
            <w:pPr>
              <w:pStyle w:val="TableParagraph"/>
              <w:spacing w:before="0" w:line="186" w:lineRule="exact"/>
              <w:ind w:right="831"/>
              <w:jc w:val="right"/>
              <w:rPr>
                <w:sz w:val="18"/>
              </w:rPr>
            </w:pPr>
            <w:r>
              <w:rPr>
                <w:sz w:val="18"/>
                <w:shd w:val="clear" w:color="auto" w:fill="D3D3D3"/>
              </w:rPr>
              <w:t>85</w:t>
            </w:r>
          </w:p>
        </w:tc>
      </w:tr>
    </w:tbl>
    <w:p w14:paraId="2D03AF82" w14:textId="77777777" w:rsidR="00F721B4" w:rsidRDefault="00F721B4" w:rsidP="00F721B4">
      <w:pPr>
        <w:pStyle w:val="BodyText"/>
        <w:spacing w:before="113"/>
        <w:ind w:left="704" w:right="788"/>
      </w:pPr>
      <w:r>
        <w:rPr>
          <w:shd w:val="clear" w:color="auto" w:fill="D3D3D3"/>
        </w:rPr>
        <w:t>i.e. A and B are allocated the same profits as in the case where the profit to be split is determined as the operating profit after intangible asset expenditure, see case a) above.</w:t>
      </w:r>
    </w:p>
    <w:p w14:paraId="0170E3B9" w14:textId="77777777" w:rsidR="00F721B4" w:rsidRDefault="00F721B4" w:rsidP="00F721B4">
      <w:pPr>
        <w:pStyle w:val="BodyText"/>
        <w:spacing w:before="10"/>
        <w:rPr>
          <w:sz w:val="12"/>
        </w:rPr>
      </w:pPr>
    </w:p>
    <w:p w14:paraId="62DCED59" w14:textId="77777777" w:rsidR="00F721B4" w:rsidRDefault="00F721B4" w:rsidP="00F721B4">
      <w:pPr>
        <w:pStyle w:val="ListParagraph"/>
        <w:numPr>
          <w:ilvl w:val="0"/>
          <w:numId w:val="9"/>
        </w:numPr>
        <w:tabs>
          <w:tab w:val="left" w:pos="1556"/>
          <w:tab w:val="left" w:pos="1557"/>
        </w:tabs>
        <w:spacing w:before="93"/>
        <w:ind w:firstLine="0"/>
        <w:rPr>
          <w:sz w:val="21"/>
        </w:rPr>
      </w:pPr>
      <w:r>
        <w:rPr>
          <w:sz w:val="21"/>
          <w:shd w:val="clear" w:color="auto" w:fill="D3D3D3"/>
        </w:rPr>
        <w:t>This example illustrates the fact that, when the allocation key used to split the residual profit relies on a category of expenses incurred during the period, it is indifferent whether the residual profit to be split is determined before said expenses and the expenses are deducted by each party, or whether the residual profit to be split is determined after said expenses. The outcome can however be different in the case where the split factor is based on the accumulated expenditure of the prior as well as current years (see paragraph 2</w:t>
      </w:r>
      <w:r>
        <w:rPr>
          <w:spacing w:val="-4"/>
          <w:sz w:val="21"/>
          <w:shd w:val="clear" w:color="auto" w:fill="D3D3D3"/>
        </w:rPr>
        <w:t xml:space="preserve"> </w:t>
      </w:r>
      <w:r>
        <w:rPr>
          <w:sz w:val="21"/>
          <w:shd w:val="clear" w:color="auto" w:fill="D3D3D3"/>
        </w:rPr>
        <w:t>above).</w:t>
      </w:r>
    </w:p>
    <w:p w14:paraId="2AC76971" w14:textId="77777777" w:rsidR="00F721B4" w:rsidRDefault="00F721B4" w:rsidP="00F721B4">
      <w:pPr>
        <w:pStyle w:val="BodyText"/>
        <w:rPr>
          <w:sz w:val="20"/>
        </w:rPr>
      </w:pPr>
    </w:p>
    <w:p w14:paraId="3F24E7F9" w14:textId="77777777" w:rsidR="00F721B4" w:rsidRDefault="00F721B4" w:rsidP="00F721B4">
      <w:pPr>
        <w:pStyle w:val="BodyText"/>
        <w:rPr>
          <w:sz w:val="20"/>
        </w:rPr>
      </w:pPr>
    </w:p>
    <w:p w14:paraId="05E3FFB8" w14:textId="77777777" w:rsidR="00F721B4" w:rsidRDefault="00F721B4" w:rsidP="00F721B4">
      <w:pPr>
        <w:pStyle w:val="BodyText"/>
        <w:rPr>
          <w:sz w:val="20"/>
        </w:rPr>
      </w:pPr>
    </w:p>
    <w:p w14:paraId="16D5FB88" w14:textId="77777777" w:rsidR="00F721B4" w:rsidRDefault="00F721B4" w:rsidP="00F721B4">
      <w:pPr>
        <w:pStyle w:val="BodyText"/>
        <w:rPr>
          <w:sz w:val="20"/>
        </w:rPr>
      </w:pPr>
    </w:p>
    <w:p w14:paraId="2A1F4109" w14:textId="77777777" w:rsidR="00F721B4" w:rsidRDefault="00F721B4" w:rsidP="00F721B4">
      <w:pPr>
        <w:pStyle w:val="BodyText"/>
        <w:rPr>
          <w:sz w:val="20"/>
        </w:rPr>
      </w:pPr>
    </w:p>
    <w:p w14:paraId="7FDB9C2B" w14:textId="77777777" w:rsidR="00CC2C2E" w:rsidRDefault="00CC2C2E">
      <w:bookmarkStart w:id="4" w:name="Annex_to_Chapter_III._Example_of_a_Worki"/>
      <w:bookmarkStart w:id="5" w:name="_bookmark145"/>
      <w:bookmarkEnd w:id="4"/>
      <w:bookmarkEnd w:id="5"/>
    </w:p>
    <w:sectPr w:rsidR="00CC2C2E">
      <w:headerReference w:type="even" r:id="rId23"/>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92F4" w14:textId="77777777" w:rsidR="00066856" w:rsidRDefault="00066856">
      <w:r>
        <w:separator/>
      </w:r>
    </w:p>
  </w:endnote>
  <w:endnote w:type="continuationSeparator" w:id="0">
    <w:p w14:paraId="0D7C4112" w14:textId="77777777" w:rsidR="00066856" w:rsidRDefault="0006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7B80" w14:textId="627128E9" w:rsidR="002D40FE" w:rsidRDefault="00F721B4">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D2C0147" wp14:editId="155113CC">
              <wp:simplePos x="0" y="0"/>
              <wp:positionH relativeFrom="page">
                <wp:posOffset>828040</wp:posOffset>
              </wp:positionH>
              <wp:positionV relativeFrom="page">
                <wp:posOffset>7232015</wp:posOffset>
              </wp:positionV>
              <wp:extent cx="4104640" cy="306705"/>
              <wp:effectExtent l="0" t="2540" r="1270" b="0"/>
              <wp:wrapNone/>
              <wp:docPr id="78" name="Freeform: 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04640" cy="306705"/>
                      </a:xfrm>
                      <a:custGeom>
                        <a:avLst/>
                        <a:gdLst>
                          <a:gd name="T0" fmla="+- 0 7767 1304"/>
                          <a:gd name="T1" fmla="*/ T0 w 6464"/>
                          <a:gd name="T2" fmla="+- 0 11389 11389"/>
                          <a:gd name="T3" fmla="*/ 11389 h 483"/>
                          <a:gd name="T4" fmla="+- 0 1304 1304"/>
                          <a:gd name="T5" fmla="*/ T4 w 6464"/>
                          <a:gd name="T6" fmla="+- 0 11389 11389"/>
                          <a:gd name="T7" fmla="*/ 11389 h 483"/>
                          <a:gd name="T8" fmla="+- 0 1304 1304"/>
                          <a:gd name="T9" fmla="*/ T8 w 6464"/>
                          <a:gd name="T10" fmla="+- 0 11631 11389"/>
                          <a:gd name="T11" fmla="*/ 11631 h 483"/>
                          <a:gd name="T12" fmla="+- 0 1304 1304"/>
                          <a:gd name="T13" fmla="*/ T12 w 6464"/>
                          <a:gd name="T14" fmla="+- 0 11871 11389"/>
                          <a:gd name="T15" fmla="*/ 11871 h 483"/>
                          <a:gd name="T16" fmla="+- 0 7767 1304"/>
                          <a:gd name="T17" fmla="*/ T16 w 6464"/>
                          <a:gd name="T18" fmla="+- 0 11871 11389"/>
                          <a:gd name="T19" fmla="*/ 11871 h 483"/>
                          <a:gd name="T20" fmla="+- 0 7767 1304"/>
                          <a:gd name="T21" fmla="*/ T20 w 6464"/>
                          <a:gd name="T22" fmla="+- 0 11631 11389"/>
                          <a:gd name="T23" fmla="*/ 11631 h 483"/>
                          <a:gd name="T24" fmla="+- 0 7767 1304"/>
                          <a:gd name="T25" fmla="*/ T24 w 6464"/>
                          <a:gd name="T26" fmla="+- 0 11389 11389"/>
                          <a:gd name="T27" fmla="*/ 11389 h 483"/>
                        </a:gdLst>
                        <a:ahLst/>
                        <a:cxnLst>
                          <a:cxn ang="0">
                            <a:pos x="T1" y="T3"/>
                          </a:cxn>
                          <a:cxn ang="0">
                            <a:pos x="T5" y="T7"/>
                          </a:cxn>
                          <a:cxn ang="0">
                            <a:pos x="T9" y="T11"/>
                          </a:cxn>
                          <a:cxn ang="0">
                            <a:pos x="T13" y="T15"/>
                          </a:cxn>
                          <a:cxn ang="0">
                            <a:pos x="T17" y="T19"/>
                          </a:cxn>
                          <a:cxn ang="0">
                            <a:pos x="T21" y="T23"/>
                          </a:cxn>
                          <a:cxn ang="0">
                            <a:pos x="T25" y="T27"/>
                          </a:cxn>
                        </a:cxnLst>
                        <a:rect l="0" t="0" r="r" b="b"/>
                        <a:pathLst>
                          <a:path w="6464" h="483">
                            <a:moveTo>
                              <a:pt x="6463" y="0"/>
                            </a:moveTo>
                            <a:lnTo>
                              <a:pt x="0" y="0"/>
                            </a:lnTo>
                            <a:lnTo>
                              <a:pt x="0" y="242"/>
                            </a:lnTo>
                            <a:lnTo>
                              <a:pt x="0" y="482"/>
                            </a:lnTo>
                            <a:lnTo>
                              <a:pt x="6463" y="482"/>
                            </a:lnTo>
                            <a:lnTo>
                              <a:pt x="6463" y="242"/>
                            </a:lnTo>
                            <a:lnTo>
                              <a:pt x="646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6CDD3" id="Freeform: Shape 78" o:spid="_x0000_s1026" style="position:absolute;margin-left:65.2pt;margin-top:569.45pt;width:323.2pt;height:2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46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" path="m6463,l,,,242,,482r6463,l6463,242,6463,xe" fillcolor="#d3d3d3" stroked="f">
              <v:path arrowok="t" o:connecttype="custom" o:connectlocs="4104005,7232015;0,7232015;0,7385685;0,7538085;4104005,7538085;4104005,7385685;4104005,7232015" o:connectangles="0,0,0,0,0,0,0"/>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4C39EC2A" wp14:editId="5A28CCF2">
              <wp:simplePos x="0" y="0"/>
              <wp:positionH relativeFrom="page">
                <wp:posOffset>3357245</wp:posOffset>
              </wp:positionH>
              <wp:positionV relativeFrom="page">
                <wp:posOffset>7748905</wp:posOffset>
              </wp:positionV>
              <wp:extent cx="1911985" cy="109855"/>
              <wp:effectExtent l="4445"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9B25B" w14:textId="77777777" w:rsidR="002D40FE"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9EC2A" id="_x0000_t202" coordsize="21600,21600" o:spt="202" path="m,l,21600r21600,l21600,xe">
              <v:stroke joinstyle="miter"/>
              <v:path gradientshapeok="t" o:connecttype="rect"/>
            </v:shapetype>
            <v:shape id="Text Box 77" o:spid="_x0000_s1112" type="#_x0000_t202" style="position:absolute;margin-left:264.35pt;margin-top:610.15pt;width:150.55pt;height:8.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" filled="f" stroked="f">
              <v:textbox inset="0,0,0,0">
                <w:txbxContent>
                  <w:p w14:paraId="0B29B25B" w14:textId="77777777" w:rsidR="002D40FE"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801F" w14:textId="3C6C314C" w:rsidR="00F721B4" w:rsidRDefault="00F721B4">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4CD390F1" wp14:editId="71FE1B5A">
              <wp:simplePos x="0" y="0"/>
              <wp:positionH relativeFrom="page">
                <wp:posOffset>490855</wp:posOffset>
              </wp:positionH>
              <wp:positionV relativeFrom="page">
                <wp:posOffset>7748905</wp:posOffset>
              </wp:positionV>
              <wp:extent cx="1911985" cy="109855"/>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A3851"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390F1" id="_x0000_t202" coordsize="21600,21600" o:spt="202" path="m,l,21600r21600,l21600,xe">
              <v:stroke joinstyle="miter"/>
              <v:path gradientshapeok="t" o:connecttype="rect"/>
            </v:shapetype>
            <v:shape id="Text Box 91" o:spid="_x0000_s1129" type="#_x0000_t202" style="position:absolute;margin-left:38.65pt;margin-top:610.15pt;width:150.55pt;height:8.6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" filled="f" stroked="f">
              <v:textbox inset="0,0,0,0">
                <w:txbxContent>
                  <w:p w14:paraId="626A3851"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311C" w14:textId="240C39F1" w:rsidR="002D40FE" w:rsidRDefault="00F721B4">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6525EC56" wp14:editId="71B41165">
              <wp:simplePos x="0" y="0"/>
              <wp:positionH relativeFrom="page">
                <wp:posOffset>490855</wp:posOffset>
              </wp:positionH>
              <wp:positionV relativeFrom="page">
                <wp:posOffset>7748905</wp:posOffset>
              </wp:positionV>
              <wp:extent cx="1911985" cy="109855"/>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714B" w14:textId="77777777" w:rsidR="002D40FE"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5EC56" id="_x0000_t202" coordsize="21600,21600" o:spt="202" path="m,l,21600r21600,l21600,xe">
              <v:stroke joinstyle="miter"/>
              <v:path gradientshapeok="t" o:connecttype="rect"/>
            </v:shapetype>
            <v:shape id="Text Box 76" o:spid="_x0000_s1113" type="#_x0000_t202" style="position:absolute;margin-left:38.65pt;margin-top:610.15pt;width:150.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" filled="f" stroked="f">
              <v:textbox inset="0,0,0,0">
                <w:txbxContent>
                  <w:p w14:paraId="3752714B" w14:textId="77777777" w:rsidR="002D40FE"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25A8E" w14:textId="73C97F89" w:rsidR="002D40FE" w:rsidRDefault="00F721B4">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04EB5303" wp14:editId="6BDC0C1C">
              <wp:simplePos x="0" y="0"/>
              <wp:positionH relativeFrom="page">
                <wp:posOffset>3357245</wp:posOffset>
              </wp:positionH>
              <wp:positionV relativeFrom="page">
                <wp:posOffset>7748905</wp:posOffset>
              </wp:positionV>
              <wp:extent cx="1911985" cy="109855"/>
              <wp:effectExtent l="4445"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5E00" w14:textId="77777777" w:rsidR="002D40FE"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B5303" id="_x0000_t202" coordsize="21600,21600" o:spt="202" path="m,l,21600r21600,l21600,xe">
              <v:stroke joinstyle="miter"/>
              <v:path gradientshapeok="t" o:connecttype="rect"/>
            </v:shapetype>
            <v:shape id="Text Box 71" o:spid="_x0000_s1116" type="#_x0000_t202" style="position:absolute;margin-left:264.35pt;margin-top:610.15pt;width:150.55pt;height:8.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" filled="f" stroked="f">
              <v:textbox inset="0,0,0,0">
                <w:txbxContent>
                  <w:p w14:paraId="7ADE5E00" w14:textId="77777777" w:rsidR="002D40FE"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70DF" w14:textId="07A135BB" w:rsidR="002D40FE" w:rsidRDefault="00F721B4">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2DC3B0F" wp14:editId="57483189">
              <wp:simplePos x="0" y="0"/>
              <wp:positionH relativeFrom="page">
                <wp:posOffset>490855</wp:posOffset>
              </wp:positionH>
              <wp:positionV relativeFrom="page">
                <wp:posOffset>7748905</wp:posOffset>
              </wp:positionV>
              <wp:extent cx="1911985" cy="109855"/>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C8481" w14:textId="77777777" w:rsidR="002D40FE"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C3B0F" id="_x0000_t202" coordsize="21600,21600" o:spt="202" path="m,l,21600r21600,l21600,xe">
              <v:stroke joinstyle="miter"/>
              <v:path gradientshapeok="t" o:connecttype="rect"/>
            </v:shapetype>
            <v:shape id="Text Box 70" o:spid="_x0000_s1117" type="#_x0000_t202" style="position:absolute;margin-left:38.65pt;margin-top:610.15pt;width:150.55pt;height:8.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" filled="f" stroked="f">
              <v:textbox inset="0,0,0,0">
                <w:txbxContent>
                  <w:p w14:paraId="208C8481" w14:textId="77777777" w:rsidR="002D40FE"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BCFA" w14:textId="0F570939" w:rsidR="00F721B4" w:rsidRDefault="00F721B4">
    <w:pPr>
      <w:pStyle w:val="BodyText"/>
      <w:spacing w:line="14" w:lineRule="auto"/>
      <w:rPr>
        <w:sz w:val="20"/>
      </w:rPr>
    </w:pPr>
    <w:r>
      <w:rPr>
        <w:noProof/>
      </w:rPr>
      <mc:AlternateContent>
        <mc:Choice Requires="wps">
          <w:drawing>
            <wp:anchor distT="0" distB="0" distL="114300" distR="114300" simplePos="0" relativeHeight="251692032" behindDoc="1" locked="0" layoutInCell="1" allowOverlap="1" wp14:anchorId="4CAE9DFD" wp14:editId="4F3A6C3C">
              <wp:simplePos x="0" y="0"/>
              <wp:positionH relativeFrom="page">
                <wp:posOffset>3357245</wp:posOffset>
              </wp:positionH>
              <wp:positionV relativeFrom="page">
                <wp:posOffset>7748905</wp:posOffset>
              </wp:positionV>
              <wp:extent cx="1911985" cy="109855"/>
              <wp:effectExtent l="4445" t="0" r="0" b="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F1CBD"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E9DFD" id="_x0000_t202" coordsize="21600,21600" o:spt="202" path="m,l,21600r21600,l21600,xe">
              <v:stroke joinstyle="miter"/>
              <v:path gradientshapeok="t" o:connecttype="rect"/>
            </v:shapetype>
            <v:shape id="Text Box 120" o:spid="_x0000_s1120" type="#_x0000_t202" style="position:absolute;margin-left:264.35pt;margin-top:610.15pt;width:150.55pt;height:8.6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" filled="f" stroked="f">
              <v:textbox inset="0,0,0,0">
                <w:txbxContent>
                  <w:p w14:paraId="432F1CBD"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F891" w14:textId="2A164C85" w:rsidR="00F721B4" w:rsidRDefault="00F721B4">
    <w:pPr>
      <w:pStyle w:val="BodyText"/>
      <w:spacing w:line="14" w:lineRule="auto"/>
      <w:rPr>
        <w:sz w:val="20"/>
      </w:rPr>
    </w:pPr>
    <w:r>
      <w:rPr>
        <w:noProof/>
      </w:rPr>
      <mc:AlternateContent>
        <mc:Choice Requires="wps">
          <w:drawing>
            <wp:anchor distT="0" distB="0" distL="114300" distR="114300" simplePos="0" relativeHeight="251691008" behindDoc="1" locked="0" layoutInCell="1" allowOverlap="1" wp14:anchorId="61EFD25E" wp14:editId="38D6F8DF">
              <wp:simplePos x="0" y="0"/>
              <wp:positionH relativeFrom="page">
                <wp:posOffset>490855</wp:posOffset>
              </wp:positionH>
              <wp:positionV relativeFrom="page">
                <wp:posOffset>7748905</wp:posOffset>
              </wp:positionV>
              <wp:extent cx="1911985" cy="109855"/>
              <wp:effectExtent l="0" t="0" r="0" b="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5C243"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FD25E" id="_x0000_t202" coordsize="21600,21600" o:spt="202" path="m,l,21600r21600,l21600,xe">
              <v:stroke joinstyle="miter"/>
              <v:path gradientshapeok="t" o:connecttype="rect"/>
            </v:shapetype>
            <v:shape id="Text Box 119" o:spid="_x0000_s1121" type="#_x0000_t202" style="position:absolute;margin-left:38.65pt;margin-top:610.15pt;width:150.55pt;height:8.6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" filled="f" stroked="f">
              <v:textbox inset="0,0,0,0">
                <w:txbxContent>
                  <w:p w14:paraId="0065C243"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A3459" w14:textId="620C542D" w:rsidR="00F721B4" w:rsidRDefault="00F721B4">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2C38C2A8" wp14:editId="229FA868">
              <wp:simplePos x="0" y="0"/>
              <wp:positionH relativeFrom="page">
                <wp:posOffset>3357245</wp:posOffset>
              </wp:positionH>
              <wp:positionV relativeFrom="page">
                <wp:posOffset>7748905</wp:posOffset>
              </wp:positionV>
              <wp:extent cx="1911985" cy="109855"/>
              <wp:effectExtent l="4445"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8F8DF"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8C2A8" id="_x0000_t202" coordsize="21600,21600" o:spt="202" path="m,l,21600r21600,l21600,xe">
              <v:stroke joinstyle="miter"/>
              <v:path gradientshapeok="t" o:connecttype="rect"/>
            </v:shapetype>
            <v:shape id="Text Box 98" o:spid="_x0000_s1124" type="#_x0000_t202" style="position:absolute;margin-left:264.35pt;margin-top:610.15pt;width:150.55pt;height:8.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" filled="f" stroked="f">
              <v:textbox inset="0,0,0,0">
                <w:txbxContent>
                  <w:p w14:paraId="7568F8DF"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7313A" w14:textId="7D7F5134" w:rsidR="00F721B4" w:rsidRDefault="00F721B4">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18907A6E" wp14:editId="5FBD5554">
              <wp:simplePos x="0" y="0"/>
              <wp:positionH relativeFrom="page">
                <wp:posOffset>490855</wp:posOffset>
              </wp:positionH>
              <wp:positionV relativeFrom="page">
                <wp:posOffset>7748905</wp:posOffset>
              </wp:positionV>
              <wp:extent cx="1911985" cy="109855"/>
              <wp:effectExtent l="0" t="0" r="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A02E8"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07A6E" id="_x0000_t202" coordsize="21600,21600" o:spt="202" path="m,l,21600r21600,l21600,xe">
              <v:stroke joinstyle="miter"/>
              <v:path gradientshapeok="t" o:connecttype="rect"/>
            </v:shapetype>
            <v:shape id="Text Box 97" o:spid="_x0000_s1125" type="#_x0000_t202" style="position:absolute;margin-left:38.65pt;margin-top:610.15pt;width:150.55pt;height:8.6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" filled="f" stroked="f">
              <v:textbox inset="0,0,0,0">
                <w:txbxContent>
                  <w:p w14:paraId="15AA02E8"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6A5D" w14:textId="6BE33904" w:rsidR="00F721B4" w:rsidRDefault="00F721B4">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14:anchorId="0C44F765" wp14:editId="55FD278D">
              <wp:simplePos x="0" y="0"/>
              <wp:positionH relativeFrom="page">
                <wp:posOffset>3357245</wp:posOffset>
              </wp:positionH>
              <wp:positionV relativeFrom="page">
                <wp:posOffset>7748905</wp:posOffset>
              </wp:positionV>
              <wp:extent cx="1911985" cy="109855"/>
              <wp:effectExtent l="4445"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F80AF" w14:textId="77777777" w:rsidR="00F721B4" w:rsidRDefault="00F721B4">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4F765" id="_x0000_t202" coordsize="21600,21600" o:spt="202" path="m,l,21600r21600,l21600,xe">
              <v:stroke joinstyle="miter"/>
              <v:path gradientshapeok="t" o:connecttype="rect"/>
            </v:shapetype>
            <v:shape id="Text Box 92" o:spid="_x0000_s1128" type="#_x0000_t202" style="position:absolute;margin-left:264.35pt;margin-top:610.15pt;width:150.55pt;height:8.6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" filled="f" stroked="f">
              <v:textbox inset="0,0,0,0">
                <w:txbxContent>
                  <w:p w14:paraId="735F80AF" w14:textId="77777777" w:rsidR="00F721B4" w:rsidRDefault="00F721B4">
                    <w:pPr>
                      <w:spacing w:before="15"/>
                      <w:ind w:left="20"/>
                      <w:rPr>
                        <w:sz w:val="12"/>
                      </w:rPr>
                    </w:pPr>
                    <w:r>
                      <w:rPr>
                        <w:sz w:val="12"/>
                      </w:rPr>
                      <w:t>OECD TRANSFER PRICING GUIDELINES © OECD 2017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8E412" w14:textId="77777777" w:rsidR="00066856" w:rsidRDefault="00066856">
      <w:r>
        <w:separator/>
      </w:r>
    </w:p>
  </w:footnote>
  <w:footnote w:type="continuationSeparator" w:id="0">
    <w:p w14:paraId="0C224983" w14:textId="77777777" w:rsidR="00066856" w:rsidRDefault="00066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75BF5" w14:textId="52DEF752" w:rsidR="002D40FE" w:rsidRDefault="00F721B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DA3946" wp14:editId="1946F984">
              <wp:simplePos x="0" y="0"/>
              <wp:positionH relativeFrom="page">
                <wp:posOffset>503555</wp:posOffset>
              </wp:positionH>
              <wp:positionV relativeFrom="page">
                <wp:posOffset>720090</wp:posOffset>
              </wp:positionV>
              <wp:extent cx="4751705" cy="0"/>
              <wp:effectExtent l="8255" t="5715" r="12065" b="1333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BCA5A" id="Straight Connector 8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Lz0Qj9YB&#10;AACS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CD3F4BD" wp14:editId="11629267">
              <wp:simplePos x="0" y="0"/>
              <wp:positionH relativeFrom="page">
                <wp:posOffset>465455</wp:posOffset>
              </wp:positionH>
              <wp:positionV relativeFrom="page">
                <wp:posOffset>532130</wp:posOffset>
              </wp:positionV>
              <wp:extent cx="2204720" cy="180975"/>
              <wp:effectExtent l="0" t="0" r="0" b="127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2854A" w14:textId="77777777" w:rsidR="002D40FE" w:rsidRDefault="00F721B4">
                          <w:pPr>
                            <w:spacing w:before="11"/>
                            <w:ind w:left="60"/>
                            <w:rPr>
                              <w:sz w:val="14"/>
                            </w:rPr>
                          </w:pPr>
                          <w:r>
                            <w:fldChar w:fldCharType="begin"/>
                          </w:r>
                          <w:r>
                            <w:rPr>
                              <w:b/>
                            </w:rPr>
                            <w:instrText xml:space="preserve"> PAGE </w:instrText>
                          </w:r>
                          <w:r>
                            <w:fldChar w:fldCharType="separate"/>
                          </w:r>
                          <w:r>
                            <w:t>136</w:t>
                          </w:r>
                          <w:r>
                            <w:fldChar w:fldCharType="end"/>
                          </w:r>
                          <w:r>
                            <w:rPr>
                              <w:b/>
                            </w:rPr>
                            <w:t xml:space="preserve"> </w:t>
                          </w:r>
                          <w:r>
                            <w:rPr>
                              <w:sz w:val="14"/>
                            </w:rPr>
                            <w:t>– CHAPTER II: TRANSFER PRICING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3F4BD" id="_x0000_t202" coordsize="21600,21600" o:spt="202" path="m,l,21600r21600,l21600,xe">
              <v:stroke joinstyle="miter"/>
              <v:path gradientshapeok="t" o:connecttype="rect"/>
            </v:shapetype>
            <v:shape id="Text Box 81" o:spid="_x0000_s1110" type="#_x0000_t202" style="position:absolute;margin-left:36.65pt;margin-top:41.9pt;width:173.6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" filled="f" stroked="f">
              <v:textbox inset="0,0,0,0">
                <w:txbxContent>
                  <w:p w14:paraId="65D2854A" w14:textId="77777777" w:rsidR="002D40FE" w:rsidRDefault="00F721B4">
                    <w:pPr>
                      <w:spacing w:before="11"/>
                      <w:ind w:left="60"/>
                      <w:rPr>
                        <w:sz w:val="14"/>
                      </w:rPr>
                    </w:pPr>
                    <w:r>
                      <w:fldChar w:fldCharType="begin"/>
                    </w:r>
                    <w:r>
                      <w:rPr>
                        <w:b/>
                      </w:rPr>
                      <w:instrText xml:space="preserve"> PAGE </w:instrText>
                    </w:r>
                    <w:r>
                      <w:fldChar w:fldCharType="separate"/>
                    </w:r>
                    <w:r>
                      <w:t>136</w:t>
                    </w:r>
                    <w:r>
                      <w:fldChar w:fldCharType="end"/>
                    </w:r>
                    <w:r>
                      <w:rPr>
                        <w:b/>
                      </w:rPr>
                      <w:t xml:space="preserve"> </w:t>
                    </w:r>
                    <w:r>
                      <w:rPr>
                        <w:sz w:val="14"/>
                      </w:rPr>
                      <w:t>– CHAPTER II: TRANSFER PRICING METHODS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F7A0" w14:textId="0FB47410" w:rsidR="00F721B4" w:rsidRDefault="00F721B4">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45D80698" wp14:editId="4566B181">
              <wp:simplePos x="0" y="0"/>
              <wp:positionH relativeFrom="page">
                <wp:posOffset>503555</wp:posOffset>
              </wp:positionH>
              <wp:positionV relativeFrom="page">
                <wp:posOffset>720090</wp:posOffset>
              </wp:positionV>
              <wp:extent cx="4751705" cy="0"/>
              <wp:effectExtent l="8255" t="5715" r="12065" b="1333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4FB30" id="Straight Connector 94"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ngdwfNYB&#10;AACS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80768" behindDoc="1" locked="0" layoutInCell="1" allowOverlap="1" wp14:anchorId="0B81C3E6" wp14:editId="5E521428">
              <wp:simplePos x="0" y="0"/>
              <wp:positionH relativeFrom="page">
                <wp:posOffset>1899285</wp:posOffset>
              </wp:positionH>
              <wp:positionV relativeFrom="page">
                <wp:posOffset>532130</wp:posOffset>
              </wp:positionV>
              <wp:extent cx="3397885" cy="180975"/>
              <wp:effectExtent l="3810" t="0" r="0" b="127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6736" w14:textId="77777777" w:rsidR="00F721B4" w:rsidRDefault="00F721B4">
                          <w:pPr>
                            <w:spacing w:before="11"/>
                            <w:ind w:left="20"/>
                            <w:rPr>
                              <w:b/>
                            </w:rPr>
                          </w:pPr>
                          <w:r>
                            <w:rPr>
                              <w:sz w:val="14"/>
                            </w:rPr>
                            <w:t xml:space="preserve">ANNEX TO CHAPTER III: EXAMPLE OF WORKING CAPITAL ADJUSTMENT – </w:t>
                          </w:r>
                          <w:r>
                            <w:fldChar w:fldCharType="begin"/>
                          </w:r>
                          <w:r>
                            <w:rPr>
                              <w:b/>
                            </w:rPr>
                            <w:instrText xml:space="preserve"> PAGE </w:instrText>
                          </w:r>
                          <w:r>
                            <w:fldChar w:fldCharType="separate"/>
                          </w:r>
                          <w:r>
                            <w:t>443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81C3E6" id="_x0000_t202" coordsize="21600,21600" o:spt="202" path="m,l,21600r21600,l21600,xe">
              <v:stroke joinstyle="miter"/>
              <v:path gradientshapeok="t" o:connecttype="rect"/>
            </v:shapetype>
            <v:shape id="Text Box 93" o:spid="_x0000_s1127" type="#_x0000_t202" style="position:absolute;margin-left:149.55pt;margin-top:41.9pt;width:267.55pt;height:14.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" filled="f" stroked="f">
              <v:textbox inset="0,0,0,0">
                <w:txbxContent>
                  <w:p w14:paraId="40C96736" w14:textId="77777777" w:rsidR="00F721B4" w:rsidRDefault="00F721B4">
                    <w:pPr>
                      <w:spacing w:before="11"/>
                      <w:ind w:left="20"/>
                      <w:rPr>
                        <w:b/>
                      </w:rPr>
                    </w:pPr>
                    <w:r>
                      <w:rPr>
                        <w:sz w:val="14"/>
                      </w:rPr>
                      <w:t xml:space="preserve">ANNEX TO CHAPTER III: EXAMPLE OF WORKING CAPITAL ADJUSTMENT – </w:t>
                    </w:r>
                    <w:r>
                      <w:fldChar w:fldCharType="begin"/>
                    </w:r>
                    <w:r>
                      <w:rPr>
                        <w:b/>
                      </w:rPr>
                      <w:instrText xml:space="preserve"> PAGE </w:instrText>
                    </w:r>
                    <w:r>
                      <w:fldChar w:fldCharType="separate"/>
                    </w:r>
                    <w:r>
                      <w:t>443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7153A" w14:textId="5C9CED0F" w:rsidR="002D40FE" w:rsidRDefault="00F721B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A60ED59" wp14:editId="55BA069F">
              <wp:simplePos x="0" y="0"/>
              <wp:positionH relativeFrom="page">
                <wp:posOffset>503555</wp:posOffset>
              </wp:positionH>
              <wp:positionV relativeFrom="page">
                <wp:posOffset>720090</wp:posOffset>
              </wp:positionV>
              <wp:extent cx="4751705" cy="0"/>
              <wp:effectExtent l="8255" t="5715" r="12065" b="1333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82A46" id="Straight Connector 80"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" strokeweight=".5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37E3E62" wp14:editId="30A0D614">
              <wp:simplePos x="0" y="0"/>
              <wp:positionH relativeFrom="page">
                <wp:posOffset>3128645</wp:posOffset>
              </wp:positionH>
              <wp:positionV relativeFrom="page">
                <wp:posOffset>532130</wp:posOffset>
              </wp:positionV>
              <wp:extent cx="2166620" cy="180975"/>
              <wp:effectExtent l="4445" t="0" r="635" b="127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5A55A" w14:textId="77777777" w:rsidR="002D40FE" w:rsidRDefault="00F721B4">
                          <w:pPr>
                            <w:spacing w:before="11"/>
                            <w:ind w:left="20"/>
                            <w:rPr>
                              <w:b/>
                            </w:rPr>
                          </w:pPr>
                          <w:r>
                            <w:rPr>
                              <w:sz w:val="14"/>
                            </w:rPr>
                            <w:t xml:space="preserve">CHAPTER II: TRANSFER PRICING METHODS – </w:t>
                          </w:r>
                          <w:r>
                            <w:fldChar w:fldCharType="begin"/>
                          </w:r>
                          <w:r>
                            <w:rPr>
                              <w:b/>
                            </w:rPr>
                            <w:instrText xml:space="preserve"> PAGE </w:instrText>
                          </w:r>
                          <w:r>
                            <w:fldChar w:fldCharType="separate"/>
                          </w:r>
                          <w:r>
                            <w:t>137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E3E62" id="_x0000_t202" coordsize="21600,21600" o:spt="202" path="m,l,21600r21600,l21600,xe">
              <v:stroke joinstyle="miter"/>
              <v:path gradientshapeok="t" o:connecttype="rect"/>
            </v:shapetype>
            <v:shape id="Text Box 79" o:spid="_x0000_s1111" type="#_x0000_t202" style="position:absolute;margin-left:246.35pt;margin-top:41.9pt;width:170.6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" filled="f" stroked="f">
              <v:textbox inset="0,0,0,0">
                <w:txbxContent>
                  <w:p w14:paraId="1CF5A55A" w14:textId="77777777" w:rsidR="002D40FE" w:rsidRDefault="00F721B4">
                    <w:pPr>
                      <w:spacing w:before="11"/>
                      <w:ind w:left="20"/>
                      <w:rPr>
                        <w:b/>
                      </w:rPr>
                    </w:pPr>
                    <w:r>
                      <w:rPr>
                        <w:sz w:val="14"/>
                      </w:rPr>
                      <w:t xml:space="preserve">CHAPTER II: TRANSFER PRICING METHODS – </w:t>
                    </w:r>
                    <w:r>
                      <w:fldChar w:fldCharType="begin"/>
                    </w:r>
                    <w:r>
                      <w:rPr>
                        <w:b/>
                      </w:rPr>
                      <w:instrText xml:space="preserve"> PAGE </w:instrText>
                    </w:r>
                    <w:r>
                      <w:fldChar w:fldCharType="separate"/>
                    </w:r>
                    <w:r>
                      <w:t>137</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A6C96" w14:textId="18F4F25E" w:rsidR="002D40FE" w:rsidRDefault="00F721B4">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7AE87A5A" wp14:editId="127B22DB">
              <wp:simplePos x="0" y="0"/>
              <wp:positionH relativeFrom="page">
                <wp:posOffset>503555</wp:posOffset>
              </wp:positionH>
              <wp:positionV relativeFrom="page">
                <wp:posOffset>720090</wp:posOffset>
              </wp:positionV>
              <wp:extent cx="4751705" cy="0"/>
              <wp:effectExtent l="8255" t="5715" r="12065" b="1333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12FD4" id="Straight Connector 75"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" strokeweight=".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43AACA1A" wp14:editId="39868570">
              <wp:simplePos x="0" y="0"/>
              <wp:positionH relativeFrom="page">
                <wp:posOffset>465455</wp:posOffset>
              </wp:positionH>
              <wp:positionV relativeFrom="page">
                <wp:posOffset>532130</wp:posOffset>
              </wp:positionV>
              <wp:extent cx="2204720" cy="180975"/>
              <wp:effectExtent l="0" t="0" r="0" b="127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7030D" w14:textId="77777777" w:rsidR="002D40FE" w:rsidRDefault="00F721B4">
                          <w:pPr>
                            <w:spacing w:before="11"/>
                            <w:ind w:left="60"/>
                            <w:rPr>
                              <w:sz w:val="14"/>
                            </w:rPr>
                          </w:pPr>
                          <w:r>
                            <w:fldChar w:fldCharType="begin"/>
                          </w:r>
                          <w:r>
                            <w:rPr>
                              <w:b/>
                            </w:rPr>
                            <w:instrText xml:space="preserve"> PAGE </w:instrText>
                          </w:r>
                          <w:r>
                            <w:fldChar w:fldCharType="separate"/>
                          </w:r>
                          <w:r>
                            <w:t>138</w:t>
                          </w:r>
                          <w:r>
                            <w:fldChar w:fldCharType="end"/>
                          </w:r>
                          <w:r>
                            <w:rPr>
                              <w:b/>
                            </w:rPr>
                            <w:t xml:space="preserve"> </w:t>
                          </w:r>
                          <w:r>
                            <w:rPr>
                              <w:sz w:val="14"/>
                            </w:rPr>
                            <w:t>– CHAPTER II: TRANSFER PRICING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ACA1A" id="_x0000_t202" coordsize="21600,21600" o:spt="202" path="m,l,21600r21600,l21600,xe">
              <v:stroke joinstyle="miter"/>
              <v:path gradientshapeok="t" o:connecttype="rect"/>
            </v:shapetype>
            <v:shape id="Text Box 74" o:spid="_x0000_s1114" type="#_x0000_t202" style="position:absolute;margin-left:36.65pt;margin-top:41.9pt;width:173.6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" filled="f" stroked="f">
              <v:textbox inset="0,0,0,0">
                <w:txbxContent>
                  <w:p w14:paraId="23A7030D" w14:textId="77777777" w:rsidR="002D40FE" w:rsidRDefault="00F721B4">
                    <w:pPr>
                      <w:spacing w:before="11"/>
                      <w:ind w:left="60"/>
                      <w:rPr>
                        <w:sz w:val="14"/>
                      </w:rPr>
                    </w:pPr>
                    <w:r>
                      <w:fldChar w:fldCharType="begin"/>
                    </w:r>
                    <w:r>
                      <w:rPr>
                        <w:b/>
                      </w:rPr>
                      <w:instrText xml:space="preserve"> PAGE </w:instrText>
                    </w:r>
                    <w:r>
                      <w:fldChar w:fldCharType="separate"/>
                    </w:r>
                    <w:r>
                      <w:t>138</w:t>
                    </w:r>
                    <w:r>
                      <w:fldChar w:fldCharType="end"/>
                    </w:r>
                    <w:r>
                      <w:rPr>
                        <w:b/>
                      </w:rPr>
                      <w:t xml:space="preserve"> </w:t>
                    </w:r>
                    <w:r>
                      <w:rPr>
                        <w:sz w:val="14"/>
                      </w:rPr>
                      <w:t>– CHAPTER II: TRANSFER PRICING METHODS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FB0F9" w14:textId="3FF5AB45" w:rsidR="002D40FE" w:rsidRDefault="00F721B4">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0A182795" wp14:editId="519E4624">
              <wp:simplePos x="0" y="0"/>
              <wp:positionH relativeFrom="page">
                <wp:posOffset>503555</wp:posOffset>
              </wp:positionH>
              <wp:positionV relativeFrom="page">
                <wp:posOffset>720090</wp:posOffset>
              </wp:positionV>
              <wp:extent cx="4751705" cy="0"/>
              <wp:effectExtent l="8255" t="5715" r="12065" b="1333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D65C" id="Straight Connector 7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S3GP8dYB&#10;AACS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5BB33454" wp14:editId="0D56521C">
              <wp:simplePos x="0" y="0"/>
              <wp:positionH relativeFrom="page">
                <wp:posOffset>3128645</wp:posOffset>
              </wp:positionH>
              <wp:positionV relativeFrom="page">
                <wp:posOffset>532130</wp:posOffset>
              </wp:positionV>
              <wp:extent cx="2166620" cy="180975"/>
              <wp:effectExtent l="4445" t="0" r="635" b="127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866D1" w14:textId="77777777" w:rsidR="002D40FE" w:rsidRDefault="00F721B4">
                          <w:pPr>
                            <w:spacing w:before="11"/>
                            <w:ind w:left="20"/>
                            <w:rPr>
                              <w:b/>
                            </w:rPr>
                          </w:pPr>
                          <w:r>
                            <w:rPr>
                              <w:sz w:val="14"/>
                            </w:rPr>
                            <w:t xml:space="preserve">CHAPTER II: TRANSFER PRICING METHODS – </w:t>
                          </w:r>
                          <w:r>
                            <w:fldChar w:fldCharType="begin"/>
                          </w:r>
                          <w:r>
                            <w:rPr>
                              <w:b/>
                            </w:rPr>
                            <w:instrText xml:space="preserve"> PAGE </w:instrText>
                          </w:r>
                          <w:r>
                            <w:fldChar w:fldCharType="separate"/>
                          </w:r>
                          <w:r>
                            <w:t>139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33454" id="_x0000_t202" coordsize="21600,21600" o:spt="202" path="m,l,21600r21600,l21600,xe">
              <v:stroke joinstyle="miter"/>
              <v:path gradientshapeok="t" o:connecttype="rect"/>
            </v:shapetype>
            <v:shape id="Text Box 72" o:spid="_x0000_s1115" type="#_x0000_t202" style="position:absolute;margin-left:246.35pt;margin-top:41.9pt;width:170.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" filled="f" stroked="f">
              <v:textbox inset="0,0,0,0">
                <w:txbxContent>
                  <w:p w14:paraId="294866D1" w14:textId="77777777" w:rsidR="002D40FE" w:rsidRDefault="00F721B4">
                    <w:pPr>
                      <w:spacing w:before="11"/>
                      <w:ind w:left="20"/>
                      <w:rPr>
                        <w:b/>
                      </w:rPr>
                    </w:pPr>
                    <w:r>
                      <w:rPr>
                        <w:sz w:val="14"/>
                      </w:rPr>
                      <w:t xml:space="preserve">CHAPTER II: TRANSFER PRICING METHODS – </w:t>
                    </w:r>
                    <w:r>
                      <w:fldChar w:fldCharType="begin"/>
                    </w:r>
                    <w:r>
                      <w:rPr>
                        <w:b/>
                      </w:rPr>
                      <w:instrText xml:space="preserve"> PAGE </w:instrText>
                    </w:r>
                    <w:r>
                      <w:fldChar w:fldCharType="separate"/>
                    </w:r>
                    <w:r>
                      <w:t>139</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891CA" w14:textId="339E7414" w:rsidR="00F721B4" w:rsidRDefault="00F721B4">
    <w:pPr>
      <w:pStyle w:val="BodyText"/>
      <w:spacing w:line="14" w:lineRule="auto"/>
      <w:rPr>
        <w:sz w:val="20"/>
      </w:rPr>
    </w:pPr>
    <w:r>
      <w:rPr>
        <w:noProof/>
      </w:rPr>
      <mc:AlternateContent>
        <mc:Choice Requires="wps">
          <w:drawing>
            <wp:anchor distT="0" distB="0" distL="114300" distR="114300" simplePos="0" relativeHeight="251688960" behindDoc="1" locked="0" layoutInCell="1" allowOverlap="1" wp14:anchorId="2E8F7FAA" wp14:editId="13295494">
              <wp:simplePos x="0" y="0"/>
              <wp:positionH relativeFrom="page">
                <wp:posOffset>503555</wp:posOffset>
              </wp:positionH>
              <wp:positionV relativeFrom="page">
                <wp:posOffset>720090</wp:posOffset>
              </wp:positionV>
              <wp:extent cx="4751705" cy="0"/>
              <wp:effectExtent l="8255" t="5715" r="12065" b="1333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62AE6" id="Straight Connector 124"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SiKdhdYB&#10;AACU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89984" behindDoc="1" locked="0" layoutInCell="1" allowOverlap="1" wp14:anchorId="52216566" wp14:editId="3840C2F5">
              <wp:simplePos x="0" y="0"/>
              <wp:positionH relativeFrom="page">
                <wp:posOffset>465455</wp:posOffset>
              </wp:positionH>
              <wp:positionV relativeFrom="page">
                <wp:posOffset>532130</wp:posOffset>
              </wp:positionV>
              <wp:extent cx="2903855" cy="180975"/>
              <wp:effectExtent l="0" t="0" r="2540" b="1270"/>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649B9" w14:textId="77777777" w:rsidR="00F721B4" w:rsidRDefault="00F721B4">
                          <w:pPr>
                            <w:spacing w:before="11"/>
                            <w:ind w:left="60"/>
                            <w:rPr>
                              <w:sz w:val="14"/>
                            </w:rPr>
                          </w:pPr>
                          <w:r>
                            <w:fldChar w:fldCharType="begin"/>
                          </w:r>
                          <w:r>
                            <w:rPr>
                              <w:b/>
                            </w:rPr>
                            <w:instrText xml:space="preserve"> PAGE </w:instrText>
                          </w:r>
                          <w:r>
                            <w:fldChar w:fldCharType="separate"/>
                          </w:r>
                          <w:r>
                            <w:t>432</w:t>
                          </w:r>
                          <w:r>
                            <w:fldChar w:fldCharType="end"/>
                          </w:r>
                          <w:r>
                            <w:rPr>
                              <w:b/>
                            </w:rPr>
                            <w:t xml:space="preserve"> </w:t>
                          </w:r>
                          <w:r>
                            <w:rPr>
                              <w:sz w:val="14"/>
                            </w:rPr>
                            <w:t>– ANNEX II TO CHAPTER II: RESIDUAL PROFIT SPLIT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16566" id="_x0000_t202" coordsize="21600,21600" o:spt="202" path="m,l,21600r21600,l21600,xe">
              <v:stroke joinstyle="miter"/>
              <v:path gradientshapeok="t" o:connecttype="rect"/>
            </v:shapetype>
            <v:shape id="Text Box 123" o:spid="_x0000_s1118" type="#_x0000_t202" style="position:absolute;margin-left:36.65pt;margin-top:41.9pt;width:228.65pt;height:14.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" filled="f" stroked="f">
              <v:textbox inset="0,0,0,0">
                <w:txbxContent>
                  <w:p w14:paraId="486649B9" w14:textId="77777777" w:rsidR="00F721B4" w:rsidRDefault="00F721B4">
                    <w:pPr>
                      <w:spacing w:before="11"/>
                      <w:ind w:left="60"/>
                      <w:rPr>
                        <w:sz w:val="14"/>
                      </w:rPr>
                    </w:pPr>
                    <w:r>
                      <w:fldChar w:fldCharType="begin"/>
                    </w:r>
                    <w:r>
                      <w:rPr>
                        <w:b/>
                      </w:rPr>
                      <w:instrText xml:space="preserve"> PAGE </w:instrText>
                    </w:r>
                    <w:r>
                      <w:fldChar w:fldCharType="separate"/>
                    </w:r>
                    <w:r>
                      <w:t>432</w:t>
                    </w:r>
                    <w:r>
                      <w:fldChar w:fldCharType="end"/>
                    </w:r>
                    <w:r>
                      <w:rPr>
                        <w:b/>
                      </w:rPr>
                      <w:t xml:space="preserve"> </w:t>
                    </w:r>
                    <w:r>
                      <w:rPr>
                        <w:sz w:val="14"/>
                      </w:rPr>
                      <w:t>– ANNEX II TO CHAPTER II: RESIDUAL PROFIT SPLIT METHOD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31BE" w14:textId="3A7D5E3F" w:rsidR="00F721B4" w:rsidRDefault="00F721B4">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14:anchorId="663BEAEF" wp14:editId="20C180F8">
              <wp:simplePos x="0" y="0"/>
              <wp:positionH relativeFrom="page">
                <wp:posOffset>503555</wp:posOffset>
              </wp:positionH>
              <wp:positionV relativeFrom="page">
                <wp:posOffset>720090</wp:posOffset>
              </wp:positionV>
              <wp:extent cx="4751705" cy="0"/>
              <wp:effectExtent l="8255" t="5715" r="12065" b="13335"/>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85A95" id="Straight Connector 122"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Z7vXNdYB&#10;AACU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87936" behindDoc="1" locked="0" layoutInCell="1" allowOverlap="1" wp14:anchorId="23B0B223" wp14:editId="23DCFB7C">
              <wp:simplePos x="0" y="0"/>
              <wp:positionH relativeFrom="page">
                <wp:posOffset>2426335</wp:posOffset>
              </wp:positionH>
              <wp:positionV relativeFrom="page">
                <wp:posOffset>532130</wp:posOffset>
              </wp:positionV>
              <wp:extent cx="2868930" cy="180975"/>
              <wp:effectExtent l="0" t="0" r="635" b="127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BA8F" w14:textId="77777777" w:rsidR="00F721B4" w:rsidRDefault="00F721B4">
                          <w:pPr>
                            <w:spacing w:before="11"/>
                            <w:ind w:left="20"/>
                            <w:rPr>
                              <w:b/>
                            </w:rPr>
                          </w:pPr>
                          <w:r>
                            <w:rPr>
                              <w:sz w:val="14"/>
                            </w:rPr>
                            <w:t xml:space="preserve">ANNEX II TO CHAPTER II: RESIDUAL PROFIT SPLIT METHOD – </w:t>
                          </w:r>
                          <w:r>
                            <w:fldChar w:fldCharType="begin"/>
                          </w:r>
                          <w:r>
                            <w:rPr>
                              <w:b/>
                            </w:rPr>
                            <w:instrText xml:space="preserve"> PAGE </w:instrText>
                          </w:r>
                          <w:r>
                            <w:fldChar w:fldCharType="separate"/>
                          </w:r>
                          <w:r>
                            <w:t>431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0B223" id="_x0000_t202" coordsize="21600,21600" o:spt="202" path="m,l,21600r21600,l21600,xe">
              <v:stroke joinstyle="miter"/>
              <v:path gradientshapeok="t" o:connecttype="rect"/>
            </v:shapetype>
            <v:shape id="Text Box 121" o:spid="_x0000_s1119" type="#_x0000_t202" style="position:absolute;margin-left:191.05pt;margin-top:41.9pt;width:225.9pt;height:14.2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" filled="f" stroked="f">
              <v:textbox inset="0,0,0,0">
                <w:txbxContent>
                  <w:p w14:paraId="516DBA8F" w14:textId="77777777" w:rsidR="00F721B4" w:rsidRDefault="00F721B4">
                    <w:pPr>
                      <w:spacing w:before="11"/>
                      <w:ind w:left="20"/>
                      <w:rPr>
                        <w:b/>
                      </w:rPr>
                    </w:pPr>
                    <w:r>
                      <w:rPr>
                        <w:sz w:val="14"/>
                      </w:rPr>
                      <w:t xml:space="preserve">ANNEX II TO CHAPTER II: RESIDUAL PROFIT SPLIT METHOD – </w:t>
                    </w:r>
                    <w:r>
                      <w:fldChar w:fldCharType="begin"/>
                    </w:r>
                    <w:r>
                      <w:rPr>
                        <w:b/>
                      </w:rPr>
                      <w:instrText xml:space="preserve"> PAGE </w:instrText>
                    </w:r>
                    <w:r>
                      <w:fldChar w:fldCharType="separate"/>
                    </w:r>
                    <w:r>
                      <w:t>431</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E581" w14:textId="1173CA06" w:rsidR="00F721B4" w:rsidRDefault="00F721B4">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5FBDB18" wp14:editId="183DAF1E">
              <wp:simplePos x="0" y="0"/>
              <wp:positionH relativeFrom="page">
                <wp:posOffset>503555</wp:posOffset>
              </wp:positionH>
              <wp:positionV relativeFrom="page">
                <wp:posOffset>720090</wp:posOffset>
              </wp:positionV>
              <wp:extent cx="4751705" cy="0"/>
              <wp:effectExtent l="8255" t="5715" r="12065" b="1333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19D36" id="Straight Connector 10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LTdv9YB&#10;AACU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A10F86B" wp14:editId="15F22AFE">
              <wp:simplePos x="0" y="0"/>
              <wp:positionH relativeFrom="page">
                <wp:posOffset>465455</wp:posOffset>
              </wp:positionH>
              <wp:positionV relativeFrom="page">
                <wp:posOffset>532130</wp:posOffset>
              </wp:positionV>
              <wp:extent cx="4318000" cy="180975"/>
              <wp:effectExtent l="0" t="0" r="0" b="127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C50AE" w14:textId="77777777" w:rsidR="00F721B4" w:rsidRDefault="00F721B4">
                          <w:pPr>
                            <w:spacing w:before="11"/>
                            <w:ind w:left="60"/>
                            <w:rPr>
                              <w:sz w:val="14"/>
                            </w:rPr>
                          </w:pPr>
                          <w:r>
                            <w:fldChar w:fldCharType="begin"/>
                          </w:r>
                          <w:r>
                            <w:rPr>
                              <w:b/>
                            </w:rPr>
                            <w:instrText xml:space="preserve"> PAGE </w:instrText>
                          </w:r>
                          <w:r>
                            <w:fldChar w:fldCharType="separate"/>
                          </w:r>
                          <w:r>
                            <w:t>438</w:t>
                          </w:r>
                          <w:r>
                            <w:fldChar w:fldCharType="end"/>
                          </w:r>
                          <w:r>
                            <w:rPr>
                              <w:b/>
                            </w:rPr>
                            <w:t xml:space="preserve"> </w:t>
                          </w:r>
                          <w:r>
                            <w:rPr>
                              <w:sz w:val="14"/>
                            </w:rPr>
                            <w:t>– ANNEX III TO CHAPTER II: MEASURES OF PROFIT IN TRANSACTIONAL PROFIT SPLIT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0F86B" id="_x0000_t202" coordsize="21600,21600" o:spt="202" path="m,l,21600r21600,l21600,xe">
              <v:stroke joinstyle="miter"/>
              <v:path gradientshapeok="t" o:connecttype="rect"/>
            </v:shapetype>
            <v:shape id="Text Box 101" o:spid="_x0000_s1122" type="#_x0000_t202" style="position:absolute;margin-left:36.65pt;margin-top:41.9pt;width:340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" filled="f" stroked="f">
              <v:textbox inset="0,0,0,0">
                <w:txbxContent>
                  <w:p w14:paraId="6B6C50AE" w14:textId="77777777" w:rsidR="00F721B4" w:rsidRDefault="00F721B4">
                    <w:pPr>
                      <w:spacing w:before="11"/>
                      <w:ind w:left="60"/>
                      <w:rPr>
                        <w:sz w:val="14"/>
                      </w:rPr>
                    </w:pPr>
                    <w:r>
                      <w:fldChar w:fldCharType="begin"/>
                    </w:r>
                    <w:r>
                      <w:rPr>
                        <w:b/>
                      </w:rPr>
                      <w:instrText xml:space="preserve"> PAGE </w:instrText>
                    </w:r>
                    <w:r>
                      <w:fldChar w:fldCharType="separate"/>
                    </w:r>
                    <w:r>
                      <w:t>438</w:t>
                    </w:r>
                    <w:r>
                      <w:fldChar w:fldCharType="end"/>
                    </w:r>
                    <w:r>
                      <w:rPr>
                        <w:b/>
                      </w:rPr>
                      <w:t xml:space="preserve"> </w:t>
                    </w:r>
                    <w:r>
                      <w:rPr>
                        <w:sz w:val="14"/>
                      </w:rPr>
                      <w:t>– ANNEX III TO CHAPTER II: MEASURES OF PROFIT IN TRANSACTIONAL PROFIT SPLIT METHOD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64C4" w14:textId="3BA15A09" w:rsidR="00F721B4" w:rsidRDefault="00F721B4">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816EC66" wp14:editId="0375072F">
              <wp:simplePos x="0" y="0"/>
              <wp:positionH relativeFrom="page">
                <wp:posOffset>503555</wp:posOffset>
              </wp:positionH>
              <wp:positionV relativeFrom="page">
                <wp:posOffset>720090</wp:posOffset>
              </wp:positionV>
              <wp:extent cx="4751705" cy="0"/>
              <wp:effectExtent l="8255" t="5715" r="12065" b="1333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D37C1" id="Straight Connector 10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" strokeweight=".5pt">
              <w10:wrap anchorx="page" anchory="page"/>
            </v:line>
          </w:pict>
        </mc:Fallback>
      </mc:AlternateContent>
    </w:r>
    <w:r>
      <w:rPr>
        <w:noProof/>
      </w:rPr>
      <mc:AlternateContent>
        <mc:Choice Requires="wps">
          <w:drawing>
            <wp:anchor distT="0" distB="0" distL="114300" distR="114300" simplePos="0" relativeHeight="251674624" behindDoc="1" locked="0" layoutInCell="1" allowOverlap="1" wp14:anchorId="6277E27D" wp14:editId="1CD502F9">
              <wp:simplePos x="0" y="0"/>
              <wp:positionH relativeFrom="page">
                <wp:posOffset>1013460</wp:posOffset>
              </wp:positionH>
              <wp:positionV relativeFrom="page">
                <wp:posOffset>532130</wp:posOffset>
              </wp:positionV>
              <wp:extent cx="4281805" cy="180975"/>
              <wp:effectExtent l="3810" t="0" r="635" b="12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8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4B8FB" w14:textId="77777777" w:rsidR="00F721B4" w:rsidRDefault="00F721B4">
                          <w:pPr>
                            <w:spacing w:before="11"/>
                            <w:ind w:left="20"/>
                            <w:rPr>
                              <w:b/>
                            </w:rPr>
                          </w:pPr>
                          <w:r>
                            <w:rPr>
                              <w:sz w:val="14"/>
                            </w:rPr>
                            <w:t xml:space="preserve">ANNEX III TO CHAPTER II: MEASURES OF PROFIT IN TRANSACTIONAL PROFIT SPLIT METHOD – </w:t>
                          </w:r>
                          <w:r>
                            <w:fldChar w:fldCharType="begin"/>
                          </w:r>
                          <w:r>
                            <w:rPr>
                              <w:b/>
                            </w:rPr>
                            <w:instrText xml:space="preserve"> PAGE </w:instrText>
                          </w:r>
                          <w:r>
                            <w:fldChar w:fldCharType="separate"/>
                          </w:r>
                          <w:r>
                            <w:t>437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7E27D" id="_x0000_t202" coordsize="21600,21600" o:spt="202" path="m,l,21600r21600,l21600,xe">
              <v:stroke joinstyle="miter"/>
              <v:path gradientshapeok="t" o:connecttype="rect"/>
            </v:shapetype>
            <v:shape id="Text Box 99" o:spid="_x0000_s1123" type="#_x0000_t202" style="position:absolute;margin-left:79.8pt;margin-top:41.9pt;width:337.15pt;height:14.2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" filled="f" stroked="f">
              <v:textbox inset="0,0,0,0">
                <w:txbxContent>
                  <w:p w14:paraId="4044B8FB" w14:textId="77777777" w:rsidR="00F721B4" w:rsidRDefault="00F721B4">
                    <w:pPr>
                      <w:spacing w:before="11"/>
                      <w:ind w:left="20"/>
                      <w:rPr>
                        <w:b/>
                      </w:rPr>
                    </w:pPr>
                    <w:r>
                      <w:rPr>
                        <w:sz w:val="14"/>
                      </w:rPr>
                      <w:t xml:space="preserve">ANNEX III TO CHAPTER II: MEASURES OF PROFIT IN TRANSACTIONAL PROFIT SPLIT METHOD – </w:t>
                    </w:r>
                    <w:r>
                      <w:fldChar w:fldCharType="begin"/>
                    </w:r>
                    <w:r>
                      <w:rPr>
                        <w:b/>
                      </w:rPr>
                      <w:instrText xml:space="preserve"> PAGE </w:instrText>
                    </w:r>
                    <w:r>
                      <w:fldChar w:fldCharType="separate"/>
                    </w:r>
                    <w:r>
                      <w:t>437</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A8708" w14:textId="22F2E556" w:rsidR="00F721B4" w:rsidRDefault="00F721B4">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79B587CD" wp14:editId="64DA3A13">
              <wp:simplePos x="0" y="0"/>
              <wp:positionH relativeFrom="page">
                <wp:posOffset>503555</wp:posOffset>
              </wp:positionH>
              <wp:positionV relativeFrom="page">
                <wp:posOffset>720090</wp:posOffset>
              </wp:positionV>
              <wp:extent cx="4751705" cy="0"/>
              <wp:effectExtent l="8255" t="5715" r="12065" b="1333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704D5" id="Straight Connector 96"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" strokeweight=".5pt">
              <w10:wrap anchorx="page" anchory="page"/>
            </v:line>
          </w:pict>
        </mc:Fallback>
      </mc:AlternateContent>
    </w:r>
    <w:r>
      <w:rPr>
        <w:noProof/>
      </w:rPr>
      <mc:AlternateContent>
        <mc:Choice Requires="wps">
          <w:drawing>
            <wp:anchor distT="0" distB="0" distL="114300" distR="114300" simplePos="0" relativeHeight="251682816" behindDoc="1" locked="0" layoutInCell="1" allowOverlap="1" wp14:anchorId="4427CC5E" wp14:editId="1CDCE904">
              <wp:simplePos x="0" y="0"/>
              <wp:positionH relativeFrom="page">
                <wp:posOffset>465455</wp:posOffset>
              </wp:positionH>
              <wp:positionV relativeFrom="page">
                <wp:posOffset>532130</wp:posOffset>
              </wp:positionV>
              <wp:extent cx="3433445" cy="180975"/>
              <wp:effectExtent l="0" t="0" r="0" b="127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4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CD98F" w14:textId="77777777" w:rsidR="00F721B4" w:rsidRDefault="00F721B4">
                          <w:pPr>
                            <w:spacing w:before="11"/>
                            <w:ind w:left="60"/>
                            <w:rPr>
                              <w:sz w:val="14"/>
                            </w:rPr>
                          </w:pPr>
                          <w:r>
                            <w:fldChar w:fldCharType="begin"/>
                          </w:r>
                          <w:r>
                            <w:rPr>
                              <w:b/>
                            </w:rPr>
                            <w:instrText xml:space="preserve"> PAGE </w:instrText>
                          </w:r>
                          <w:r>
                            <w:fldChar w:fldCharType="separate"/>
                          </w:r>
                          <w:r>
                            <w:t>444</w:t>
                          </w:r>
                          <w:r>
                            <w:fldChar w:fldCharType="end"/>
                          </w:r>
                          <w:r>
                            <w:rPr>
                              <w:b/>
                            </w:rPr>
                            <w:t xml:space="preserve"> </w:t>
                          </w:r>
                          <w:r>
                            <w:rPr>
                              <w:sz w:val="14"/>
                            </w:rPr>
                            <w:t>– ANNEX TO CHAPTER III: EXAMPLE OF WORKING CAPITAL 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7CC5E" id="_x0000_t202" coordsize="21600,21600" o:spt="202" path="m,l,21600r21600,l21600,xe">
              <v:stroke joinstyle="miter"/>
              <v:path gradientshapeok="t" o:connecttype="rect"/>
            </v:shapetype>
            <v:shape id="Text Box 95" o:spid="_x0000_s1126" type="#_x0000_t202" style="position:absolute;margin-left:36.65pt;margin-top:41.9pt;width:270.35pt;height:14.2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" filled="f" stroked="f">
              <v:textbox inset="0,0,0,0">
                <w:txbxContent>
                  <w:p w14:paraId="0A4CD98F" w14:textId="77777777" w:rsidR="00F721B4" w:rsidRDefault="00F721B4">
                    <w:pPr>
                      <w:spacing w:before="11"/>
                      <w:ind w:left="60"/>
                      <w:rPr>
                        <w:sz w:val="14"/>
                      </w:rPr>
                    </w:pPr>
                    <w:r>
                      <w:fldChar w:fldCharType="begin"/>
                    </w:r>
                    <w:r>
                      <w:rPr>
                        <w:b/>
                      </w:rPr>
                      <w:instrText xml:space="preserve"> PAGE </w:instrText>
                    </w:r>
                    <w:r>
                      <w:fldChar w:fldCharType="separate"/>
                    </w:r>
                    <w:r>
                      <w:t>444</w:t>
                    </w:r>
                    <w:r>
                      <w:fldChar w:fldCharType="end"/>
                    </w:r>
                    <w:r>
                      <w:rPr>
                        <w:b/>
                      </w:rPr>
                      <w:t xml:space="preserve"> </w:t>
                    </w:r>
                    <w:r>
                      <w:rPr>
                        <w:sz w:val="14"/>
                      </w:rPr>
                      <w:t>– ANNEX TO CHAPTER III: EXAMPLE OF WORKING CAPITAL 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DED"/>
    <w:multiLevelType w:val="hybridMultilevel"/>
    <w:tmpl w:val="0396D0EA"/>
    <w:lvl w:ilvl="0" w:tplc="2646C252">
      <w:start w:val="1"/>
      <w:numFmt w:val="decimal"/>
      <w:lvlText w:val="%1"/>
      <w:lvlJc w:val="left"/>
      <w:pPr>
        <w:ind w:left="1042" w:hanging="850"/>
      </w:pPr>
      <w:rPr>
        <w:rFonts w:ascii="Times New Roman" w:eastAsia="Times New Roman" w:hAnsi="Times New Roman" w:cs="Times New Roman" w:hint="default"/>
        <w:w w:val="117"/>
        <w:sz w:val="20"/>
        <w:szCs w:val="20"/>
      </w:rPr>
    </w:lvl>
    <w:lvl w:ilvl="1" w:tplc="456EFB64">
      <w:start w:val="1"/>
      <w:numFmt w:val="lowerLetter"/>
      <w:lvlText w:val="%2)"/>
      <w:lvlJc w:val="left"/>
      <w:pPr>
        <w:ind w:left="912" w:hanging="360"/>
      </w:pPr>
      <w:rPr>
        <w:rFonts w:ascii="Times New Roman" w:eastAsia="Times New Roman" w:hAnsi="Times New Roman" w:cs="Times New Roman" w:hint="default"/>
        <w:i/>
        <w:w w:val="100"/>
        <w:sz w:val="21"/>
        <w:szCs w:val="21"/>
        <w:shd w:val="clear" w:color="auto" w:fill="D3D3D3"/>
      </w:rPr>
    </w:lvl>
    <w:lvl w:ilvl="2" w:tplc="ED32306C">
      <w:numFmt w:val="bullet"/>
      <w:lvlText w:val="•"/>
      <w:lvlJc w:val="left"/>
      <w:pPr>
        <w:ind w:left="1791" w:hanging="360"/>
      </w:pPr>
      <w:rPr>
        <w:rFonts w:hint="default"/>
      </w:rPr>
    </w:lvl>
    <w:lvl w:ilvl="3" w:tplc="E4C26432">
      <w:numFmt w:val="bullet"/>
      <w:lvlText w:val="•"/>
      <w:lvlJc w:val="left"/>
      <w:pPr>
        <w:ind w:left="2543" w:hanging="360"/>
      </w:pPr>
      <w:rPr>
        <w:rFonts w:hint="default"/>
      </w:rPr>
    </w:lvl>
    <w:lvl w:ilvl="4" w:tplc="72AA71C2">
      <w:numFmt w:val="bullet"/>
      <w:lvlText w:val="•"/>
      <w:lvlJc w:val="left"/>
      <w:pPr>
        <w:ind w:left="3295" w:hanging="360"/>
      </w:pPr>
      <w:rPr>
        <w:rFonts w:hint="default"/>
      </w:rPr>
    </w:lvl>
    <w:lvl w:ilvl="5" w:tplc="B9B6EF80">
      <w:numFmt w:val="bullet"/>
      <w:lvlText w:val="•"/>
      <w:lvlJc w:val="left"/>
      <w:pPr>
        <w:ind w:left="4046" w:hanging="360"/>
      </w:pPr>
      <w:rPr>
        <w:rFonts w:hint="default"/>
      </w:rPr>
    </w:lvl>
    <w:lvl w:ilvl="6" w:tplc="C7CEB508">
      <w:numFmt w:val="bullet"/>
      <w:lvlText w:val="•"/>
      <w:lvlJc w:val="left"/>
      <w:pPr>
        <w:ind w:left="4798" w:hanging="360"/>
      </w:pPr>
      <w:rPr>
        <w:rFonts w:hint="default"/>
      </w:rPr>
    </w:lvl>
    <w:lvl w:ilvl="7" w:tplc="65A4B2B4">
      <w:numFmt w:val="bullet"/>
      <w:lvlText w:val="•"/>
      <w:lvlJc w:val="left"/>
      <w:pPr>
        <w:ind w:left="5550" w:hanging="360"/>
      </w:pPr>
      <w:rPr>
        <w:rFonts w:hint="default"/>
      </w:rPr>
    </w:lvl>
    <w:lvl w:ilvl="8" w:tplc="49220C26">
      <w:numFmt w:val="bullet"/>
      <w:lvlText w:val="•"/>
      <w:lvlJc w:val="left"/>
      <w:pPr>
        <w:ind w:left="6301" w:hanging="360"/>
      </w:pPr>
      <w:rPr>
        <w:rFonts w:hint="default"/>
      </w:rPr>
    </w:lvl>
  </w:abstractNum>
  <w:abstractNum w:abstractNumId="1" w15:restartNumberingAfterBreak="0">
    <w:nsid w:val="1A7D6A2C"/>
    <w:multiLevelType w:val="hybridMultilevel"/>
    <w:tmpl w:val="B4580B76"/>
    <w:lvl w:ilvl="0" w:tplc="2F1A48C6">
      <w:numFmt w:val="bullet"/>
      <w:lvlText w:val=""/>
      <w:lvlJc w:val="left"/>
      <w:pPr>
        <w:ind w:left="1453" w:hanging="408"/>
      </w:pPr>
      <w:rPr>
        <w:rFonts w:ascii="Symbol" w:eastAsia="Symbol" w:hAnsi="Symbol" w:cs="Symbol" w:hint="default"/>
        <w:w w:val="100"/>
        <w:sz w:val="22"/>
        <w:szCs w:val="22"/>
        <w:shd w:val="clear" w:color="auto" w:fill="D3D3D3"/>
      </w:rPr>
    </w:lvl>
    <w:lvl w:ilvl="1" w:tplc="43A2190E">
      <w:numFmt w:val="bullet"/>
      <w:lvlText w:val="•"/>
      <w:lvlJc w:val="left"/>
      <w:pPr>
        <w:ind w:left="2094" w:hanging="408"/>
      </w:pPr>
      <w:rPr>
        <w:rFonts w:hint="default"/>
      </w:rPr>
    </w:lvl>
    <w:lvl w:ilvl="2" w:tplc="97926762">
      <w:numFmt w:val="bullet"/>
      <w:lvlText w:val="•"/>
      <w:lvlJc w:val="left"/>
      <w:pPr>
        <w:ind w:left="2729" w:hanging="408"/>
      </w:pPr>
      <w:rPr>
        <w:rFonts w:hint="default"/>
      </w:rPr>
    </w:lvl>
    <w:lvl w:ilvl="3" w:tplc="AF000118">
      <w:numFmt w:val="bullet"/>
      <w:lvlText w:val="•"/>
      <w:lvlJc w:val="left"/>
      <w:pPr>
        <w:ind w:left="3363" w:hanging="408"/>
      </w:pPr>
      <w:rPr>
        <w:rFonts w:hint="default"/>
      </w:rPr>
    </w:lvl>
    <w:lvl w:ilvl="4" w:tplc="4F7A5FA0">
      <w:numFmt w:val="bullet"/>
      <w:lvlText w:val="•"/>
      <w:lvlJc w:val="left"/>
      <w:pPr>
        <w:ind w:left="3998" w:hanging="408"/>
      </w:pPr>
      <w:rPr>
        <w:rFonts w:hint="default"/>
      </w:rPr>
    </w:lvl>
    <w:lvl w:ilvl="5" w:tplc="ED349238">
      <w:numFmt w:val="bullet"/>
      <w:lvlText w:val="•"/>
      <w:lvlJc w:val="left"/>
      <w:pPr>
        <w:ind w:left="4632" w:hanging="408"/>
      </w:pPr>
      <w:rPr>
        <w:rFonts w:hint="default"/>
      </w:rPr>
    </w:lvl>
    <w:lvl w:ilvl="6" w:tplc="EFF88A42">
      <w:numFmt w:val="bullet"/>
      <w:lvlText w:val="•"/>
      <w:lvlJc w:val="left"/>
      <w:pPr>
        <w:ind w:left="5267" w:hanging="408"/>
      </w:pPr>
      <w:rPr>
        <w:rFonts w:hint="default"/>
      </w:rPr>
    </w:lvl>
    <w:lvl w:ilvl="7" w:tplc="725CA4F8">
      <w:numFmt w:val="bullet"/>
      <w:lvlText w:val="•"/>
      <w:lvlJc w:val="left"/>
      <w:pPr>
        <w:ind w:left="5901" w:hanging="408"/>
      </w:pPr>
      <w:rPr>
        <w:rFonts w:hint="default"/>
      </w:rPr>
    </w:lvl>
    <w:lvl w:ilvl="8" w:tplc="4586738E">
      <w:numFmt w:val="bullet"/>
      <w:lvlText w:val="•"/>
      <w:lvlJc w:val="left"/>
      <w:pPr>
        <w:ind w:left="6536" w:hanging="408"/>
      </w:pPr>
      <w:rPr>
        <w:rFonts w:hint="default"/>
      </w:rPr>
    </w:lvl>
  </w:abstractNum>
  <w:abstractNum w:abstractNumId="2" w15:restartNumberingAfterBreak="0">
    <w:nsid w:val="279F4630"/>
    <w:multiLevelType w:val="hybridMultilevel"/>
    <w:tmpl w:val="E5BC24BC"/>
    <w:lvl w:ilvl="0" w:tplc="8DA4646C">
      <w:start w:val="1"/>
      <w:numFmt w:val="lowerLetter"/>
      <w:lvlText w:val="%1)"/>
      <w:lvlJc w:val="left"/>
      <w:pPr>
        <w:ind w:left="1042" w:hanging="408"/>
      </w:pPr>
      <w:rPr>
        <w:rFonts w:ascii="Times New Roman" w:eastAsia="Times New Roman" w:hAnsi="Times New Roman" w:cs="Times New Roman" w:hint="default"/>
        <w:i/>
        <w:w w:val="100"/>
        <w:sz w:val="21"/>
        <w:szCs w:val="21"/>
        <w:shd w:val="clear" w:color="auto" w:fill="D3D3D3"/>
      </w:rPr>
    </w:lvl>
    <w:lvl w:ilvl="1" w:tplc="E5AC9250">
      <w:numFmt w:val="bullet"/>
      <w:lvlText w:val="•"/>
      <w:lvlJc w:val="left"/>
      <w:pPr>
        <w:ind w:left="1716" w:hanging="408"/>
      </w:pPr>
      <w:rPr>
        <w:rFonts w:hint="default"/>
      </w:rPr>
    </w:lvl>
    <w:lvl w:ilvl="2" w:tplc="8F843462">
      <w:numFmt w:val="bullet"/>
      <w:lvlText w:val="•"/>
      <w:lvlJc w:val="left"/>
      <w:pPr>
        <w:ind w:left="2393" w:hanging="408"/>
      </w:pPr>
      <w:rPr>
        <w:rFonts w:hint="default"/>
      </w:rPr>
    </w:lvl>
    <w:lvl w:ilvl="3" w:tplc="0D56FF80">
      <w:numFmt w:val="bullet"/>
      <w:lvlText w:val="•"/>
      <w:lvlJc w:val="left"/>
      <w:pPr>
        <w:ind w:left="3069" w:hanging="408"/>
      </w:pPr>
      <w:rPr>
        <w:rFonts w:hint="default"/>
      </w:rPr>
    </w:lvl>
    <w:lvl w:ilvl="4" w:tplc="99C80C5E">
      <w:numFmt w:val="bullet"/>
      <w:lvlText w:val="•"/>
      <w:lvlJc w:val="left"/>
      <w:pPr>
        <w:ind w:left="3746" w:hanging="408"/>
      </w:pPr>
      <w:rPr>
        <w:rFonts w:hint="default"/>
      </w:rPr>
    </w:lvl>
    <w:lvl w:ilvl="5" w:tplc="EBDCE86C">
      <w:numFmt w:val="bullet"/>
      <w:lvlText w:val="•"/>
      <w:lvlJc w:val="left"/>
      <w:pPr>
        <w:ind w:left="4422" w:hanging="408"/>
      </w:pPr>
      <w:rPr>
        <w:rFonts w:hint="default"/>
      </w:rPr>
    </w:lvl>
    <w:lvl w:ilvl="6" w:tplc="F3C6B7AA">
      <w:numFmt w:val="bullet"/>
      <w:lvlText w:val="•"/>
      <w:lvlJc w:val="left"/>
      <w:pPr>
        <w:ind w:left="5099" w:hanging="408"/>
      </w:pPr>
      <w:rPr>
        <w:rFonts w:hint="default"/>
      </w:rPr>
    </w:lvl>
    <w:lvl w:ilvl="7" w:tplc="A41EC6B8">
      <w:numFmt w:val="bullet"/>
      <w:lvlText w:val="•"/>
      <w:lvlJc w:val="left"/>
      <w:pPr>
        <w:ind w:left="5775" w:hanging="408"/>
      </w:pPr>
      <w:rPr>
        <w:rFonts w:hint="default"/>
      </w:rPr>
    </w:lvl>
    <w:lvl w:ilvl="8" w:tplc="1F626F6A">
      <w:numFmt w:val="bullet"/>
      <w:lvlText w:val="•"/>
      <w:lvlJc w:val="left"/>
      <w:pPr>
        <w:ind w:left="6452" w:hanging="408"/>
      </w:pPr>
      <w:rPr>
        <w:rFonts w:hint="default"/>
      </w:rPr>
    </w:lvl>
  </w:abstractNum>
  <w:abstractNum w:abstractNumId="3" w15:restartNumberingAfterBreak="0">
    <w:nsid w:val="2B227E94"/>
    <w:multiLevelType w:val="hybridMultilevel"/>
    <w:tmpl w:val="9D147534"/>
    <w:lvl w:ilvl="0" w:tplc="D5D00CC8">
      <w:start w:val="1"/>
      <w:numFmt w:val="lowerLetter"/>
      <w:lvlText w:val="%1)"/>
      <w:lvlJc w:val="left"/>
      <w:pPr>
        <w:ind w:left="912" w:hanging="720"/>
      </w:pPr>
      <w:rPr>
        <w:rFonts w:ascii="Times New Roman" w:eastAsia="Times New Roman" w:hAnsi="Times New Roman" w:cs="Times New Roman" w:hint="default"/>
        <w:b/>
        <w:bCs/>
        <w:spacing w:val="-1"/>
        <w:w w:val="100"/>
        <w:sz w:val="23"/>
        <w:szCs w:val="23"/>
        <w:shd w:val="clear" w:color="auto" w:fill="D3D3D3"/>
      </w:rPr>
    </w:lvl>
    <w:lvl w:ilvl="1" w:tplc="A6E40BF6">
      <w:numFmt w:val="bullet"/>
      <w:lvlText w:val="•"/>
      <w:lvlJc w:val="left"/>
      <w:pPr>
        <w:ind w:left="1608" w:hanging="720"/>
      </w:pPr>
      <w:rPr>
        <w:rFonts w:hint="default"/>
      </w:rPr>
    </w:lvl>
    <w:lvl w:ilvl="2" w:tplc="35D4658E">
      <w:numFmt w:val="bullet"/>
      <w:lvlText w:val="•"/>
      <w:lvlJc w:val="left"/>
      <w:pPr>
        <w:ind w:left="2297" w:hanging="720"/>
      </w:pPr>
      <w:rPr>
        <w:rFonts w:hint="default"/>
      </w:rPr>
    </w:lvl>
    <w:lvl w:ilvl="3" w:tplc="6E0A02B2">
      <w:numFmt w:val="bullet"/>
      <w:lvlText w:val="•"/>
      <w:lvlJc w:val="left"/>
      <w:pPr>
        <w:ind w:left="2985" w:hanging="720"/>
      </w:pPr>
      <w:rPr>
        <w:rFonts w:hint="default"/>
      </w:rPr>
    </w:lvl>
    <w:lvl w:ilvl="4" w:tplc="B4967FD8">
      <w:numFmt w:val="bullet"/>
      <w:lvlText w:val="•"/>
      <w:lvlJc w:val="left"/>
      <w:pPr>
        <w:ind w:left="3674" w:hanging="720"/>
      </w:pPr>
      <w:rPr>
        <w:rFonts w:hint="default"/>
      </w:rPr>
    </w:lvl>
    <w:lvl w:ilvl="5" w:tplc="0F1029D2">
      <w:numFmt w:val="bullet"/>
      <w:lvlText w:val="•"/>
      <w:lvlJc w:val="left"/>
      <w:pPr>
        <w:ind w:left="4362" w:hanging="720"/>
      </w:pPr>
      <w:rPr>
        <w:rFonts w:hint="default"/>
      </w:rPr>
    </w:lvl>
    <w:lvl w:ilvl="6" w:tplc="C9EE49E8">
      <w:numFmt w:val="bullet"/>
      <w:lvlText w:val="•"/>
      <w:lvlJc w:val="left"/>
      <w:pPr>
        <w:ind w:left="5051" w:hanging="720"/>
      </w:pPr>
      <w:rPr>
        <w:rFonts w:hint="default"/>
      </w:rPr>
    </w:lvl>
    <w:lvl w:ilvl="7" w:tplc="D07CAFE2">
      <w:numFmt w:val="bullet"/>
      <w:lvlText w:val="•"/>
      <w:lvlJc w:val="left"/>
      <w:pPr>
        <w:ind w:left="5739" w:hanging="720"/>
      </w:pPr>
      <w:rPr>
        <w:rFonts w:hint="default"/>
      </w:rPr>
    </w:lvl>
    <w:lvl w:ilvl="8" w:tplc="E298A7AA">
      <w:numFmt w:val="bullet"/>
      <w:lvlText w:val="•"/>
      <w:lvlJc w:val="left"/>
      <w:pPr>
        <w:ind w:left="6428" w:hanging="720"/>
      </w:pPr>
      <w:rPr>
        <w:rFonts w:hint="default"/>
      </w:rPr>
    </w:lvl>
  </w:abstractNum>
  <w:abstractNum w:abstractNumId="4" w15:restartNumberingAfterBreak="0">
    <w:nsid w:val="39036035"/>
    <w:multiLevelType w:val="hybridMultilevel"/>
    <w:tmpl w:val="467EE684"/>
    <w:lvl w:ilvl="0" w:tplc="E752B76C">
      <w:numFmt w:val="bullet"/>
      <w:lvlText w:val=""/>
      <w:lvlJc w:val="left"/>
      <w:pPr>
        <w:ind w:left="1453" w:hanging="408"/>
      </w:pPr>
      <w:rPr>
        <w:rFonts w:ascii="Symbol" w:eastAsia="Symbol" w:hAnsi="Symbol" w:cs="Symbol" w:hint="default"/>
        <w:w w:val="100"/>
        <w:sz w:val="22"/>
        <w:szCs w:val="22"/>
        <w:shd w:val="clear" w:color="auto" w:fill="D3D3D3"/>
      </w:rPr>
    </w:lvl>
    <w:lvl w:ilvl="1" w:tplc="4EC4270E">
      <w:numFmt w:val="bullet"/>
      <w:lvlText w:val="•"/>
      <w:lvlJc w:val="left"/>
      <w:pPr>
        <w:ind w:left="2094" w:hanging="408"/>
      </w:pPr>
      <w:rPr>
        <w:rFonts w:hint="default"/>
      </w:rPr>
    </w:lvl>
    <w:lvl w:ilvl="2" w:tplc="931C3052">
      <w:numFmt w:val="bullet"/>
      <w:lvlText w:val="•"/>
      <w:lvlJc w:val="left"/>
      <w:pPr>
        <w:ind w:left="2729" w:hanging="408"/>
      </w:pPr>
      <w:rPr>
        <w:rFonts w:hint="default"/>
      </w:rPr>
    </w:lvl>
    <w:lvl w:ilvl="3" w:tplc="036EDB0C">
      <w:numFmt w:val="bullet"/>
      <w:lvlText w:val="•"/>
      <w:lvlJc w:val="left"/>
      <w:pPr>
        <w:ind w:left="3363" w:hanging="408"/>
      </w:pPr>
      <w:rPr>
        <w:rFonts w:hint="default"/>
      </w:rPr>
    </w:lvl>
    <w:lvl w:ilvl="4" w:tplc="DDB40128">
      <w:numFmt w:val="bullet"/>
      <w:lvlText w:val="•"/>
      <w:lvlJc w:val="left"/>
      <w:pPr>
        <w:ind w:left="3998" w:hanging="408"/>
      </w:pPr>
      <w:rPr>
        <w:rFonts w:hint="default"/>
      </w:rPr>
    </w:lvl>
    <w:lvl w:ilvl="5" w:tplc="D5E8E0F4">
      <w:numFmt w:val="bullet"/>
      <w:lvlText w:val="•"/>
      <w:lvlJc w:val="left"/>
      <w:pPr>
        <w:ind w:left="4632" w:hanging="408"/>
      </w:pPr>
      <w:rPr>
        <w:rFonts w:hint="default"/>
      </w:rPr>
    </w:lvl>
    <w:lvl w:ilvl="6" w:tplc="7DD01606">
      <w:numFmt w:val="bullet"/>
      <w:lvlText w:val="•"/>
      <w:lvlJc w:val="left"/>
      <w:pPr>
        <w:ind w:left="5267" w:hanging="408"/>
      </w:pPr>
      <w:rPr>
        <w:rFonts w:hint="default"/>
      </w:rPr>
    </w:lvl>
    <w:lvl w:ilvl="7" w:tplc="29A27A3E">
      <w:numFmt w:val="bullet"/>
      <w:lvlText w:val="•"/>
      <w:lvlJc w:val="left"/>
      <w:pPr>
        <w:ind w:left="5901" w:hanging="408"/>
      </w:pPr>
      <w:rPr>
        <w:rFonts w:hint="default"/>
      </w:rPr>
    </w:lvl>
    <w:lvl w:ilvl="8" w:tplc="27D43F2E">
      <w:numFmt w:val="bullet"/>
      <w:lvlText w:val="•"/>
      <w:lvlJc w:val="left"/>
      <w:pPr>
        <w:ind w:left="6536" w:hanging="408"/>
      </w:pPr>
      <w:rPr>
        <w:rFonts w:hint="default"/>
      </w:rPr>
    </w:lvl>
  </w:abstractNum>
  <w:abstractNum w:abstractNumId="5" w15:restartNumberingAfterBreak="0">
    <w:nsid w:val="412D2617"/>
    <w:multiLevelType w:val="multilevel"/>
    <w:tmpl w:val="BA167A78"/>
    <w:lvl w:ilvl="0">
      <w:start w:val="6"/>
      <w:numFmt w:val="decimal"/>
      <w:lvlText w:val="%1"/>
      <w:lvlJc w:val="left"/>
      <w:pPr>
        <w:ind w:left="704" w:hanging="852"/>
        <w:jc w:val="left"/>
      </w:pPr>
      <w:rPr>
        <w:rFonts w:hint="default"/>
      </w:rPr>
    </w:lvl>
    <w:lvl w:ilvl="1">
      <w:start w:val="1"/>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start w:val="1"/>
      <w:numFmt w:val="lowerRoman"/>
      <w:lvlText w:val="%3)"/>
      <w:lvlJc w:val="left"/>
      <w:pPr>
        <w:ind w:left="1328" w:hanging="411"/>
        <w:jc w:val="right"/>
      </w:pPr>
      <w:rPr>
        <w:rFonts w:ascii="Times New Roman" w:eastAsia="Times New Roman" w:hAnsi="Times New Roman" w:cs="Times New Roman" w:hint="default"/>
        <w:spacing w:val="-2"/>
        <w:w w:val="100"/>
        <w:sz w:val="21"/>
        <w:szCs w:val="21"/>
      </w:rPr>
    </w:lvl>
    <w:lvl w:ilvl="3">
      <w:start w:val="1"/>
      <w:numFmt w:val="decimal"/>
      <w:lvlText w:val="%4."/>
      <w:lvlJc w:val="left"/>
      <w:pPr>
        <w:ind w:left="1611" w:hanging="226"/>
        <w:jc w:val="left"/>
      </w:pPr>
      <w:rPr>
        <w:rFonts w:ascii="Times New Roman" w:eastAsia="Times New Roman" w:hAnsi="Times New Roman" w:cs="Times New Roman" w:hint="default"/>
        <w:w w:val="100"/>
        <w:sz w:val="21"/>
        <w:szCs w:val="21"/>
      </w:rPr>
    </w:lvl>
    <w:lvl w:ilvl="4">
      <w:numFmt w:val="bullet"/>
      <w:lvlText w:val="•"/>
      <w:lvlJc w:val="left"/>
      <w:pPr>
        <w:ind w:left="3166" w:hanging="226"/>
      </w:pPr>
      <w:rPr>
        <w:rFonts w:hint="default"/>
      </w:rPr>
    </w:lvl>
    <w:lvl w:ilvl="5">
      <w:numFmt w:val="bullet"/>
      <w:lvlText w:val="•"/>
      <w:lvlJc w:val="left"/>
      <w:pPr>
        <w:ind w:left="3939" w:hanging="226"/>
      </w:pPr>
      <w:rPr>
        <w:rFonts w:hint="default"/>
      </w:rPr>
    </w:lvl>
    <w:lvl w:ilvl="6">
      <w:numFmt w:val="bullet"/>
      <w:lvlText w:val="•"/>
      <w:lvlJc w:val="left"/>
      <w:pPr>
        <w:ind w:left="4712" w:hanging="226"/>
      </w:pPr>
      <w:rPr>
        <w:rFonts w:hint="default"/>
      </w:rPr>
    </w:lvl>
    <w:lvl w:ilvl="7">
      <w:numFmt w:val="bullet"/>
      <w:lvlText w:val="•"/>
      <w:lvlJc w:val="left"/>
      <w:pPr>
        <w:ind w:left="5485" w:hanging="226"/>
      </w:pPr>
      <w:rPr>
        <w:rFonts w:hint="default"/>
      </w:rPr>
    </w:lvl>
    <w:lvl w:ilvl="8">
      <w:numFmt w:val="bullet"/>
      <w:lvlText w:val="•"/>
      <w:lvlJc w:val="left"/>
      <w:pPr>
        <w:ind w:left="6259" w:hanging="226"/>
      </w:pPr>
      <w:rPr>
        <w:rFonts w:hint="default"/>
      </w:rPr>
    </w:lvl>
  </w:abstractNum>
  <w:abstractNum w:abstractNumId="6" w15:restartNumberingAfterBreak="0">
    <w:nsid w:val="45EF1AD2"/>
    <w:multiLevelType w:val="hybridMultilevel"/>
    <w:tmpl w:val="4DAC2F2C"/>
    <w:lvl w:ilvl="0" w:tplc="39E223A2">
      <w:start w:val="1"/>
      <w:numFmt w:val="decimal"/>
      <w:lvlText w:val="%1."/>
      <w:lvlJc w:val="left"/>
      <w:pPr>
        <w:ind w:left="704" w:hanging="852"/>
      </w:pPr>
      <w:rPr>
        <w:rFonts w:ascii="Times New Roman" w:eastAsia="Times New Roman" w:hAnsi="Times New Roman" w:cs="Times New Roman" w:hint="default"/>
        <w:spacing w:val="-1"/>
        <w:w w:val="100"/>
        <w:sz w:val="21"/>
        <w:szCs w:val="21"/>
      </w:rPr>
    </w:lvl>
    <w:lvl w:ilvl="1" w:tplc="7A34B3C8">
      <w:numFmt w:val="bullet"/>
      <w:lvlText w:val=""/>
      <w:lvlJc w:val="left"/>
      <w:pPr>
        <w:ind w:left="1354" w:hanging="360"/>
      </w:pPr>
      <w:rPr>
        <w:rFonts w:hint="default"/>
        <w:w w:val="100"/>
      </w:rPr>
    </w:lvl>
    <w:lvl w:ilvl="2" w:tplc="853492CA">
      <w:numFmt w:val="bullet"/>
      <w:lvlText w:val="•"/>
      <w:lvlJc w:val="left"/>
      <w:pPr>
        <w:ind w:left="1360" w:hanging="360"/>
      </w:pPr>
      <w:rPr>
        <w:rFonts w:hint="default"/>
      </w:rPr>
    </w:lvl>
    <w:lvl w:ilvl="3" w:tplc="D2DE3EDE">
      <w:numFmt w:val="bullet"/>
      <w:lvlText w:val="•"/>
      <w:lvlJc w:val="left"/>
      <w:pPr>
        <w:ind w:left="2165" w:hanging="360"/>
      </w:pPr>
      <w:rPr>
        <w:rFonts w:hint="default"/>
      </w:rPr>
    </w:lvl>
    <w:lvl w:ilvl="4" w:tplc="579A0B80">
      <w:numFmt w:val="bullet"/>
      <w:lvlText w:val="•"/>
      <w:lvlJc w:val="left"/>
      <w:pPr>
        <w:ind w:left="2971" w:hanging="360"/>
      </w:pPr>
      <w:rPr>
        <w:rFonts w:hint="default"/>
      </w:rPr>
    </w:lvl>
    <w:lvl w:ilvl="5" w:tplc="A56828F0">
      <w:numFmt w:val="bullet"/>
      <w:lvlText w:val="•"/>
      <w:lvlJc w:val="left"/>
      <w:pPr>
        <w:ind w:left="3777" w:hanging="360"/>
      </w:pPr>
      <w:rPr>
        <w:rFonts w:hint="default"/>
      </w:rPr>
    </w:lvl>
    <w:lvl w:ilvl="6" w:tplc="F84C10C8">
      <w:numFmt w:val="bullet"/>
      <w:lvlText w:val="•"/>
      <w:lvlJc w:val="left"/>
      <w:pPr>
        <w:ind w:left="4582" w:hanging="360"/>
      </w:pPr>
      <w:rPr>
        <w:rFonts w:hint="default"/>
      </w:rPr>
    </w:lvl>
    <w:lvl w:ilvl="7" w:tplc="07606998">
      <w:numFmt w:val="bullet"/>
      <w:lvlText w:val="•"/>
      <w:lvlJc w:val="left"/>
      <w:pPr>
        <w:ind w:left="5388" w:hanging="360"/>
      </w:pPr>
      <w:rPr>
        <w:rFonts w:hint="default"/>
      </w:rPr>
    </w:lvl>
    <w:lvl w:ilvl="8" w:tplc="840C2BCA">
      <w:numFmt w:val="bullet"/>
      <w:lvlText w:val="•"/>
      <w:lvlJc w:val="left"/>
      <w:pPr>
        <w:ind w:left="6194" w:hanging="360"/>
      </w:pPr>
      <w:rPr>
        <w:rFonts w:hint="default"/>
      </w:rPr>
    </w:lvl>
  </w:abstractNum>
  <w:abstractNum w:abstractNumId="7" w15:restartNumberingAfterBreak="0">
    <w:nsid w:val="49366C5C"/>
    <w:multiLevelType w:val="hybridMultilevel"/>
    <w:tmpl w:val="8ADC7FEA"/>
    <w:lvl w:ilvl="0" w:tplc="9B84B876">
      <w:start w:val="4"/>
      <w:numFmt w:val="decimal"/>
      <w:lvlText w:val="%1."/>
      <w:lvlJc w:val="left"/>
      <w:pPr>
        <w:ind w:left="1555" w:hanging="852"/>
      </w:pPr>
      <w:rPr>
        <w:rFonts w:ascii="Times New Roman" w:eastAsia="Times New Roman" w:hAnsi="Times New Roman" w:cs="Times New Roman" w:hint="default"/>
        <w:spacing w:val="-1"/>
        <w:w w:val="100"/>
        <w:sz w:val="21"/>
        <w:szCs w:val="21"/>
        <w:shd w:val="clear" w:color="auto" w:fill="D3D3D3"/>
      </w:rPr>
    </w:lvl>
    <w:lvl w:ilvl="1" w:tplc="0046BC5C">
      <w:numFmt w:val="bullet"/>
      <w:lvlText w:val="•"/>
      <w:lvlJc w:val="left"/>
      <w:pPr>
        <w:ind w:left="2184" w:hanging="852"/>
      </w:pPr>
      <w:rPr>
        <w:rFonts w:hint="default"/>
      </w:rPr>
    </w:lvl>
    <w:lvl w:ilvl="2" w:tplc="C576D57A">
      <w:numFmt w:val="bullet"/>
      <w:lvlText w:val="•"/>
      <w:lvlJc w:val="left"/>
      <w:pPr>
        <w:ind w:left="2809" w:hanging="852"/>
      </w:pPr>
      <w:rPr>
        <w:rFonts w:hint="default"/>
      </w:rPr>
    </w:lvl>
    <w:lvl w:ilvl="3" w:tplc="57248CA2">
      <w:numFmt w:val="bullet"/>
      <w:lvlText w:val="•"/>
      <w:lvlJc w:val="left"/>
      <w:pPr>
        <w:ind w:left="3433" w:hanging="852"/>
      </w:pPr>
      <w:rPr>
        <w:rFonts w:hint="default"/>
      </w:rPr>
    </w:lvl>
    <w:lvl w:ilvl="4" w:tplc="8A1CCEC4">
      <w:numFmt w:val="bullet"/>
      <w:lvlText w:val="•"/>
      <w:lvlJc w:val="left"/>
      <w:pPr>
        <w:ind w:left="4058" w:hanging="852"/>
      </w:pPr>
      <w:rPr>
        <w:rFonts w:hint="default"/>
      </w:rPr>
    </w:lvl>
    <w:lvl w:ilvl="5" w:tplc="B6D46E7E">
      <w:numFmt w:val="bullet"/>
      <w:lvlText w:val="•"/>
      <w:lvlJc w:val="left"/>
      <w:pPr>
        <w:ind w:left="4682" w:hanging="852"/>
      </w:pPr>
      <w:rPr>
        <w:rFonts w:hint="default"/>
      </w:rPr>
    </w:lvl>
    <w:lvl w:ilvl="6" w:tplc="63D6788E">
      <w:numFmt w:val="bullet"/>
      <w:lvlText w:val="•"/>
      <w:lvlJc w:val="left"/>
      <w:pPr>
        <w:ind w:left="5307" w:hanging="852"/>
      </w:pPr>
      <w:rPr>
        <w:rFonts w:hint="default"/>
      </w:rPr>
    </w:lvl>
    <w:lvl w:ilvl="7" w:tplc="40E2B14E">
      <w:numFmt w:val="bullet"/>
      <w:lvlText w:val="•"/>
      <w:lvlJc w:val="left"/>
      <w:pPr>
        <w:ind w:left="5931" w:hanging="852"/>
      </w:pPr>
      <w:rPr>
        <w:rFonts w:hint="default"/>
      </w:rPr>
    </w:lvl>
    <w:lvl w:ilvl="8" w:tplc="AF5AB05C">
      <w:numFmt w:val="bullet"/>
      <w:lvlText w:val="•"/>
      <w:lvlJc w:val="left"/>
      <w:pPr>
        <w:ind w:left="6556" w:hanging="852"/>
      </w:pPr>
      <w:rPr>
        <w:rFonts w:hint="default"/>
      </w:rPr>
    </w:lvl>
  </w:abstractNum>
  <w:abstractNum w:abstractNumId="8" w15:restartNumberingAfterBreak="0">
    <w:nsid w:val="51043BC0"/>
    <w:multiLevelType w:val="hybridMultilevel"/>
    <w:tmpl w:val="D85CEA7A"/>
    <w:lvl w:ilvl="0" w:tplc="C71061F0">
      <w:start w:val="2"/>
      <w:numFmt w:val="decimal"/>
      <w:lvlText w:val="%1"/>
      <w:lvlJc w:val="left"/>
      <w:pPr>
        <w:ind w:left="1045" w:hanging="852"/>
      </w:pPr>
      <w:rPr>
        <w:rFonts w:ascii="Times New Roman" w:eastAsia="Times New Roman" w:hAnsi="Times New Roman" w:cs="Times New Roman" w:hint="default"/>
        <w:w w:val="117"/>
        <w:sz w:val="20"/>
        <w:szCs w:val="20"/>
      </w:rPr>
    </w:lvl>
    <w:lvl w:ilvl="1" w:tplc="88AA727A">
      <w:numFmt w:val="bullet"/>
      <w:lvlText w:val=""/>
      <w:lvlJc w:val="left"/>
      <w:pPr>
        <w:ind w:left="1328" w:hanging="284"/>
      </w:pPr>
      <w:rPr>
        <w:rFonts w:ascii="Symbol" w:eastAsia="Symbol" w:hAnsi="Symbol" w:cs="Symbol" w:hint="default"/>
        <w:w w:val="100"/>
        <w:sz w:val="22"/>
        <w:szCs w:val="22"/>
        <w:shd w:val="clear" w:color="auto" w:fill="D3D3D3"/>
      </w:rPr>
    </w:lvl>
    <w:lvl w:ilvl="2" w:tplc="3768DB50">
      <w:numFmt w:val="bullet"/>
      <w:lvlText w:val="•"/>
      <w:lvlJc w:val="left"/>
      <w:pPr>
        <w:ind w:left="2040" w:hanging="284"/>
      </w:pPr>
      <w:rPr>
        <w:rFonts w:hint="default"/>
      </w:rPr>
    </w:lvl>
    <w:lvl w:ilvl="3" w:tplc="1F6AAB30">
      <w:numFmt w:val="bullet"/>
      <w:lvlText w:val="•"/>
      <w:lvlJc w:val="left"/>
      <w:pPr>
        <w:ind w:left="2761" w:hanging="284"/>
      </w:pPr>
      <w:rPr>
        <w:rFonts w:hint="default"/>
      </w:rPr>
    </w:lvl>
    <w:lvl w:ilvl="4" w:tplc="D0CE1478">
      <w:numFmt w:val="bullet"/>
      <w:lvlText w:val="•"/>
      <w:lvlJc w:val="left"/>
      <w:pPr>
        <w:ind w:left="3481" w:hanging="284"/>
      </w:pPr>
      <w:rPr>
        <w:rFonts w:hint="default"/>
      </w:rPr>
    </w:lvl>
    <w:lvl w:ilvl="5" w:tplc="BC127F18">
      <w:numFmt w:val="bullet"/>
      <w:lvlText w:val="•"/>
      <w:lvlJc w:val="left"/>
      <w:pPr>
        <w:ind w:left="4202" w:hanging="284"/>
      </w:pPr>
      <w:rPr>
        <w:rFonts w:hint="default"/>
      </w:rPr>
    </w:lvl>
    <w:lvl w:ilvl="6" w:tplc="42263406">
      <w:numFmt w:val="bullet"/>
      <w:lvlText w:val="•"/>
      <w:lvlJc w:val="left"/>
      <w:pPr>
        <w:ind w:left="4922" w:hanging="284"/>
      </w:pPr>
      <w:rPr>
        <w:rFonts w:hint="default"/>
      </w:rPr>
    </w:lvl>
    <w:lvl w:ilvl="7" w:tplc="367E1270">
      <w:numFmt w:val="bullet"/>
      <w:lvlText w:val="•"/>
      <w:lvlJc w:val="left"/>
      <w:pPr>
        <w:ind w:left="5643" w:hanging="284"/>
      </w:pPr>
      <w:rPr>
        <w:rFonts w:hint="default"/>
      </w:rPr>
    </w:lvl>
    <w:lvl w:ilvl="8" w:tplc="99FA98E2">
      <w:numFmt w:val="bullet"/>
      <w:lvlText w:val="•"/>
      <w:lvlJc w:val="left"/>
      <w:pPr>
        <w:ind w:left="6364" w:hanging="284"/>
      </w:pPr>
      <w:rPr>
        <w:rFonts w:hint="default"/>
      </w:rPr>
    </w:lvl>
  </w:abstractNum>
  <w:abstractNum w:abstractNumId="9" w15:restartNumberingAfterBreak="0">
    <w:nsid w:val="6C2514B8"/>
    <w:multiLevelType w:val="hybridMultilevel"/>
    <w:tmpl w:val="F970CC3E"/>
    <w:lvl w:ilvl="0" w:tplc="E0E6591C">
      <w:start w:val="3"/>
      <w:numFmt w:val="decimal"/>
      <w:lvlText w:val="%1."/>
      <w:lvlJc w:val="left"/>
      <w:pPr>
        <w:ind w:left="704" w:hanging="852"/>
      </w:pPr>
      <w:rPr>
        <w:rFonts w:hint="default"/>
        <w:b/>
        <w:bCs/>
        <w:spacing w:val="-1"/>
        <w:w w:val="100"/>
      </w:rPr>
    </w:lvl>
    <w:lvl w:ilvl="1" w:tplc="05920A9C">
      <w:numFmt w:val="bullet"/>
      <w:lvlText w:val="•"/>
      <w:lvlJc w:val="left"/>
      <w:pPr>
        <w:ind w:left="1410" w:hanging="852"/>
      </w:pPr>
      <w:rPr>
        <w:rFonts w:hint="default"/>
      </w:rPr>
    </w:lvl>
    <w:lvl w:ilvl="2" w:tplc="5D5894A0">
      <w:numFmt w:val="bullet"/>
      <w:lvlText w:val="•"/>
      <w:lvlJc w:val="left"/>
      <w:pPr>
        <w:ind w:left="2121" w:hanging="852"/>
      </w:pPr>
      <w:rPr>
        <w:rFonts w:hint="default"/>
      </w:rPr>
    </w:lvl>
    <w:lvl w:ilvl="3" w:tplc="30603DB4">
      <w:numFmt w:val="bullet"/>
      <w:lvlText w:val="•"/>
      <w:lvlJc w:val="left"/>
      <w:pPr>
        <w:ind w:left="2831" w:hanging="852"/>
      </w:pPr>
      <w:rPr>
        <w:rFonts w:hint="default"/>
      </w:rPr>
    </w:lvl>
    <w:lvl w:ilvl="4" w:tplc="82CA18C0">
      <w:numFmt w:val="bullet"/>
      <w:lvlText w:val="•"/>
      <w:lvlJc w:val="left"/>
      <w:pPr>
        <w:ind w:left="3542" w:hanging="852"/>
      </w:pPr>
      <w:rPr>
        <w:rFonts w:hint="default"/>
      </w:rPr>
    </w:lvl>
    <w:lvl w:ilvl="5" w:tplc="CE042458">
      <w:numFmt w:val="bullet"/>
      <w:lvlText w:val="•"/>
      <w:lvlJc w:val="left"/>
      <w:pPr>
        <w:ind w:left="4252" w:hanging="852"/>
      </w:pPr>
      <w:rPr>
        <w:rFonts w:hint="default"/>
      </w:rPr>
    </w:lvl>
    <w:lvl w:ilvl="6" w:tplc="AC1C3F1E">
      <w:numFmt w:val="bullet"/>
      <w:lvlText w:val="•"/>
      <w:lvlJc w:val="left"/>
      <w:pPr>
        <w:ind w:left="4963" w:hanging="852"/>
      </w:pPr>
      <w:rPr>
        <w:rFonts w:hint="default"/>
      </w:rPr>
    </w:lvl>
    <w:lvl w:ilvl="7" w:tplc="C3AAF0E0">
      <w:numFmt w:val="bullet"/>
      <w:lvlText w:val="•"/>
      <w:lvlJc w:val="left"/>
      <w:pPr>
        <w:ind w:left="5673" w:hanging="852"/>
      </w:pPr>
      <w:rPr>
        <w:rFonts w:hint="default"/>
      </w:rPr>
    </w:lvl>
    <w:lvl w:ilvl="8" w:tplc="621E8EDC">
      <w:numFmt w:val="bullet"/>
      <w:lvlText w:val="•"/>
      <w:lvlJc w:val="left"/>
      <w:pPr>
        <w:ind w:left="6384" w:hanging="852"/>
      </w:pPr>
      <w:rPr>
        <w:rFonts w:hint="default"/>
      </w:rPr>
    </w:lvl>
  </w:abstractNum>
  <w:abstractNum w:abstractNumId="10" w15:restartNumberingAfterBreak="0">
    <w:nsid w:val="76957890"/>
    <w:multiLevelType w:val="multilevel"/>
    <w:tmpl w:val="8BF84618"/>
    <w:lvl w:ilvl="0">
      <w:start w:val="1"/>
      <w:numFmt w:val="upperLetter"/>
      <w:lvlText w:val="%1."/>
      <w:lvlJc w:val="left"/>
      <w:pPr>
        <w:ind w:left="913" w:hanging="721"/>
      </w:pPr>
      <w:rPr>
        <w:rFonts w:hint="default"/>
        <w:b/>
        <w:bCs/>
        <w:spacing w:val="-1"/>
        <w:w w:val="100"/>
      </w:rPr>
    </w:lvl>
    <w:lvl w:ilvl="1">
      <w:start w:val="1"/>
      <w:numFmt w:val="decimal"/>
      <w:lvlText w:val="%1.%2"/>
      <w:lvlJc w:val="left"/>
      <w:pPr>
        <w:ind w:left="913" w:hanging="721"/>
      </w:pPr>
      <w:rPr>
        <w:rFonts w:hint="default"/>
        <w:b/>
        <w:bCs/>
        <w:spacing w:val="-1"/>
        <w:w w:val="100"/>
      </w:rPr>
    </w:lvl>
    <w:lvl w:ilvl="2">
      <w:start w:val="1"/>
      <w:numFmt w:val="decimal"/>
      <w:lvlText w:val="%1.%2.%3"/>
      <w:lvlJc w:val="left"/>
      <w:pPr>
        <w:ind w:left="1633" w:hanging="929"/>
      </w:pPr>
      <w:rPr>
        <w:rFonts w:hint="default"/>
        <w:b/>
        <w:bCs/>
        <w:i/>
        <w:spacing w:val="-1"/>
        <w:w w:val="100"/>
      </w:rPr>
    </w:lvl>
    <w:lvl w:ilvl="3">
      <w:start w:val="1"/>
      <w:numFmt w:val="decimal"/>
      <w:lvlText w:val="%1.%2.%3.%4"/>
      <w:lvlJc w:val="left"/>
      <w:pPr>
        <w:ind w:left="1633" w:hanging="930"/>
      </w:pPr>
      <w:rPr>
        <w:rFonts w:hint="default"/>
        <w:i/>
        <w:w w:val="100"/>
      </w:rPr>
    </w:lvl>
    <w:lvl w:ilvl="4">
      <w:numFmt w:val="bullet"/>
      <w:lvlText w:val="•"/>
      <w:lvlJc w:val="left"/>
      <w:pPr>
        <w:ind w:left="3695" w:hanging="930"/>
      </w:pPr>
      <w:rPr>
        <w:rFonts w:hint="default"/>
      </w:rPr>
    </w:lvl>
    <w:lvl w:ilvl="5">
      <w:numFmt w:val="bullet"/>
      <w:lvlText w:val="•"/>
      <w:lvlJc w:val="left"/>
      <w:pPr>
        <w:ind w:left="4380" w:hanging="930"/>
      </w:pPr>
      <w:rPr>
        <w:rFonts w:hint="default"/>
      </w:rPr>
    </w:lvl>
    <w:lvl w:ilvl="6">
      <w:numFmt w:val="bullet"/>
      <w:lvlText w:val="•"/>
      <w:lvlJc w:val="left"/>
      <w:pPr>
        <w:ind w:left="5065" w:hanging="930"/>
      </w:pPr>
      <w:rPr>
        <w:rFonts w:hint="default"/>
      </w:rPr>
    </w:lvl>
    <w:lvl w:ilvl="7">
      <w:numFmt w:val="bullet"/>
      <w:lvlText w:val="•"/>
      <w:lvlJc w:val="left"/>
      <w:pPr>
        <w:ind w:left="5750" w:hanging="930"/>
      </w:pPr>
      <w:rPr>
        <w:rFonts w:hint="default"/>
      </w:rPr>
    </w:lvl>
    <w:lvl w:ilvl="8">
      <w:numFmt w:val="bullet"/>
      <w:lvlText w:val="•"/>
      <w:lvlJc w:val="left"/>
      <w:pPr>
        <w:ind w:left="6435" w:hanging="930"/>
      </w:pPr>
      <w:rPr>
        <w:rFonts w:hint="default"/>
      </w:rPr>
    </w:lvl>
  </w:abstractNum>
  <w:abstractNum w:abstractNumId="11" w15:restartNumberingAfterBreak="0">
    <w:nsid w:val="76B84F5A"/>
    <w:multiLevelType w:val="multilevel"/>
    <w:tmpl w:val="55B46B64"/>
    <w:lvl w:ilvl="0">
      <w:start w:val="1"/>
      <w:numFmt w:val="upperLetter"/>
      <w:lvlText w:val="%1."/>
      <w:lvlJc w:val="left"/>
      <w:pPr>
        <w:ind w:left="913" w:hanging="720"/>
        <w:jc w:val="left"/>
      </w:pPr>
      <w:rPr>
        <w:rFonts w:ascii="Times New Roman" w:eastAsia="Times New Roman" w:hAnsi="Times New Roman" w:cs="Times New Roman" w:hint="default"/>
        <w:b/>
        <w:bCs/>
        <w:spacing w:val="-1"/>
        <w:w w:val="100"/>
        <w:sz w:val="23"/>
        <w:szCs w:val="23"/>
      </w:rPr>
    </w:lvl>
    <w:lvl w:ilvl="1">
      <w:start w:val="1"/>
      <w:numFmt w:val="decimal"/>
      <w:lvlText w:val="%1.%2."/>
      <w:lvlJc w:val="left"/>
      <w:pPr>
        <w:ind w:left="913" w:hanging="721"/>
        <w:jc w:val="left"/>
      </w:pPr>
      <w:rPr>
        <w:rFonts w:ascii="Times New Roman" w:eastAsia="Times New Roman" w:hAnsi="Times New Roman" w:cs="Times New Roman" w:hint="default"/>
        <w:b/>
        <w:bCs/>
        <w:spacing w:val="-1"/>
        <w:w w:val="100"/>
        <w:sz w:val="23"/>
        <w:szCs w:val="23"/>
      </w:rPr>
    </w:lvl>
    <w:lvl w:ilvl="2">
      <w:start w:val="1"/>
      <w:numFmt w:val="decimal"/>
      <w:lvlText w:val="%1.%2.%3."/>
      <w:lvlJc w:val="left"/>
      <w:pPr>
        <w:ind w:left="1634" w:hanging="930"/>
        <w:jc w:val="left"/>
      </w:pPr>
      <w:rPr>
        <w:rFonts w:ascii="Times New Roman" w:eastAsia="Times New Roman" w:hAnsi="Times New Roman" w:cs="Times New Roman" w:hint="default"/>
        <w:b/>
        <w:bCs/>
        <w:i/>
        <w:w w:val="100"/>
        <w:sz w:val="23"/>
        <w:szCs w:val="23"/>
      </w:rPr>
    </w:lvl>
    <w:lvl w:ilvl="3">
      <w:start w:val="1"/>
      <w:numFmt w:val="decimal"/>
      <w:lvlText w:val="%1.%2.%3.%4."/>
      <w:lvlJc w:val="left"/>
      <w:pPr>
        <w:ind w:left="1634" w:hanging="931"/>
        <w:jc w:val="left"/>
      </w:pPr>
      <w:rPr>
        <w:rFonts w:ascii="Times New Roman" w:eastAsia="Times New Roman" w:hAnsi="Times New Roman" w:cs="Times New Roman" w:hint="default"/>
        <w:i/>
        <w:w w:val="100"/>
        <w:sz w:val="23"/>
        <w:szCs w:val="23"/>
      </w:rPr>
    </w:lvl>
    <w:lvl w:ilvl="4">
      <w:start w:val="1"/>
      <w:numFmt w:val="decimal"/>
      <w:lvlText w:val="%1.%2.%3.%4.%5."/>
      <w:lvlJc w:val="left"/>
      <w:pPr>
        <w:ind w:left="1693" w:hanging="989"/>
        <w:jc w:val="left"/>
      </w:pPr>
      <w:rPr>
        <w:rFonts w:ascii="Times New Roman" w:eastAsia="Times New Roman" w:hAnsi="Times New Roman" w:cs="Times New Roman" w:hint="default"/>
        <w:w w:val="100"/>
        <w:sz w:val="23"/>
        <w:szCs w:val="23"/>
      </w:rPr>
    </w:lvl>
    <w:lvl w:ilvl="5">
      <w:numFmt w:val="bullet"/>
      <w:lvlText w:val="•"/>
      <w:lvlJc w:val="left"/>
      <w:pPr>
        <w:ind w:left="3989" w:hanging="989"/>
      </w:pPr>
      <w:rPr>
        <w:rFonts w:hint="default"/>
      </w:rPr>
    </w:lvl>
    <w:lvl w:ilvl="6">
      <w:numFmt w:val="bullet"/>
      <w:lvlText w:val="•"/>
      <w:lvlJc w:val="left"/>
      <w:pPr>
        <w:ind w:left="4752" w:hanging="989"/>
      </w:pPr>
      <w:rPr>
        <w:rFonts w:hint="default"/>
      </w:rPr>
    </w:lvl>
    <w:lvl w:ilvl="7">
      <w:numFmt w:val="bullet"/>
      <w:lvlText w:val="•"/>
      <w:lvlJc w:val="left"/>
      <w:pPr>
        <w:ind w:left="5515" w:hanging="989"/>
      </w:pPr>
      <w:rPr>
        <w:rFonts w:hint="default"/>
      </w:rPr>
    </w:lvl>
    <w:lvl w:ilvl="8">
      <w:numFmt w:val="bullet"/>
      <w:lvlText w:val="•"/>
      <w:lvlJc w:val="left"/>
      <w:pPr>
        <w:ind w:left="6279" w:hanging="989"/>
      </w:pPr>
      <w:rPr>
        <w:rFonts w:hint="default"/>
      </w:rPr>
    </w:lvl>
  </w:abstractNum>
  <w:abstractNum w:abstractNumId="12" w15:restartNumberingAfterBreak="0">
    <w:nsid w:val="7BD14B61"/>
    <w:multiLevelType w:val="hybridMultilevel"/>
    <w:tmpl w:val="22E86DEE"/>
    <w:lvl w:ilvl="0" w:tplc="9E0A4E90">
      <w:start w:val="1"/>
      <w:numFmt w:val="lowerLetter"/>
      <w:lvlText w:val="%1)"/>
      <w:lvlJc w:val="left"/>
      <w:pPr>
        <w:ind w:left="1328" w:hanging="281"/>
      </w:pPr>
      <w:rPr>
        <w:rFonts w:ascii="Times New Roman" w:eastAsia="Times New Roman" w:hAnsi="Times New Roman" w:cs="Times New Roman" w:hint="default"/>
        <w:spacing w:val="-1"/>
        <w:w w:val="100"/>
        <w:sz w:val="21"/>
        <w:szCs w:val="21"/>
      </w:rPr>
    </w:lvl>
    <w:lvl w:ilvl="1" w:tplc="5D945604">
      <w:numFmt w:val="bullet"/>
      <w:lvlText w:val="•"/>
      <w:lvlJc w:val="left"/>
      <w:pPr>
        <w:ind w:left="1968" w:hanging="281"/>
      </w:pPr>
      <w:rPr>
        <w:rFonts w:hint="default"/>
      </w:rPr>
    </w:lvl>
    <w:lvl w:ilvl="2" w:tplc="3D1A9900">
      <w:numFmt w:val="bullet"/>
      <w:lvlText w:val="•"/>
      <w:lvlJc w:val="left"/>
      <w:pPr>
        <w:ind w:left="2617" w:hanging="281"/>
      </w:pPr>
      <w:rPr>
        <w:rFonts w:hint="default"/>
      </w:rPr>
    </w:lvl>
    <w:lvl w:ilvl="3" w:tplc="08E6AF9A">
      <w:numFmt w:val="bullet"/>
      <w:lvlText w:val="•"/>
      <w:lvlJc w:val="left"/>
      <w:pPr>
        <w:ind w:left="3265" w:hanging="281"/>
      </w:pPr>
      <w:rPr>
        <w:rFonts w:hint="default"/>
      </w:rPr>
    </w:lvl>
    <w:lvl w:ilvl="4" w:tplc="5C1AB584">
      <w:numFmt w:val="bullet"/>
      <w:lvlText w:val="•"/>
      <w:lvlJc w:val="left"/>
      <w:pPr>
        <w:ind w:left="3914" w:hanging="281"/>
      </w:pPr>
      <w:rPr>
        <w:rFonts w:hint="default"/>
      </w:rPr>
    </w:lvl>
    <w:lvl w:ilvl="5" w:tplc="F60CBFEA">
      <w:numFmt w:val="bullet"/>
      <w:lvlText w:val="•"/>
      <w:lvlJc w:val="left"/>
      <w:pPr>
        <w:ind w:left="4562" w:hanging="281"/>
      </w:pPr>
      <w:rPr>
        <w:rFonts w:hint="default"/>
      </w:rPr>
    </w:lvl>
    <w:lvl w:ilvl="6" w:tplc="F1CCAE88">
      <w:numFmt w:val="bullet"/>
      <w:lvlText w:val="•"/>
      <w:lvlJc w:val="left"/>
      <w:pPr>
        <w:ind w:left="5211" w:hanging="281"/>
      </w:pPr>
      <w:rPr>
        <w:rFonts w:hint="default"/>
      </w:rPr>
    </w:lvl>
    <w:lvl w:ilvl="7" w:tplc="36A4B9AE">
      <w:numFmt w:val="bullet"/>
      <w:lvlText w:val="•"/>
      <w:lvlJc w:val="left"/>
      <w:pPr>
        <w:ind w:left="5859" w:hanging="281"/>
      </w:pPr>
      <w:rPr>
        <w:rFonts w:hint="default"/>
      </w:rPr>
    </w:lvl>
    <w:lvl w:ilvl="8" w:tplc="CECC081C">
      <w:numFmt w:val="bullet"/>
      <w:lvlText w:val="•"/>
      <w:lvlJc w:val="left"/>
      <w:pPr>
        <w:ind w:left="6508" w:hanging="281"/>
      </w:pPr>
      <w:rPr>
        <w:rFonts w:hint="default"/>
      </w:rPr>
    </w:lvl>
  </w:abstractNum>
  <w:abstractNum w:abstractNumId="13" w15:restartNumberingAfterBreak="0">
    <w:nsid w:val="7BDE481D"/>
    <w:multiLevelType w:val="multilevel"/>
    <w:tmpl w:val="1B445C3E"/>
    <w:lvl w:ilvl="0">
      <w:start w:val="2"/>
      <w:numFmt w:val="decimal"/>
      <w:lvlText w:val="%1"/>
      <w:lvlJc w:val="left"/>
      <w:pPr>
        <w:ind w:left="704" w:hanging="852"/>
      </w:pPr>
      <w:rPr>
        <w:rFonts w:hint="default"/>
      </w:rPr>
    </w:lvl>
    <w:lvl w:ilvl="1">
      <w:start w:val="152"/>
      <w:numFmt w:val="decimal"/>
      <w:lvlText w:val="%1.%2"/>
      <w:lvlJc w:val="left"/>
      <w:pPr>
        <w:ind w:left="704" w:hanging="852"/>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num w:numId="1">
    <w:abstractNumId w:val="13"/>
  </w:num>
  <w:num w:numId="2">
    <w:abstractNumId w:val="4"/>
  </w:num>
  <w:num w:numId="3">
    <w:abstractNumId w:val="1"/>
  </w:num>
  <w:num w:numId="4">
    <w:abstractNumId w:val="8"/>
  </w:num>
  <w:num w:numId="5">
    <w:abstractNumId w:val="10"/>
  </w:num>
  <w:num w:numId="6">
    <w:abstractNumId w:val="12"/>
  </w:num>
  <w:num w:numId="7">
    <w:abstractNumId w:val="6"/>
  </w:num>
  <w:num w:numId="8">
    <w:abstractNumId w:val="2"/>
  </w:num>
  <w:num w:numId="9">
    <w:abstractNumId w:val="9"/>
  </w:num>
  <w:num w:numId="10">
    <w:abstractNumId w:val="0"/>
  </w:num>
  <w:num w:numId="11">
    <w:abstractNumId w:val="3"/>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B4"/>
    <w:rsid w:val="00066856"/>
    <w:rsid w:val="005A7357"/>
    <w:rsid w:val="00CC2C2E"/>
    <w:rsid w:val="00F7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F144"/>
  <w15:chartTrackingRefBased/>
  <w15:docId w15:val="{DB205B10-E3FF-4633-8AEC-6A900172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B4"/>
    <w:pPr>
      <w:widowControl w:val="0"/>
      <w:autoSpaceDE w:val="0"/>
      <w:autoSpaceDN w:val="0"/>
      <w:ind w:firstLine="0"/>
    </w:pPr>
    <w:rPr>
      <w:rFonts w:ascii="Times New Roman" w:eastAsia="Times New Roman" w:hAnsi="Times New Roman" w:cs="Times New Roman"/>
    </w:rPr>
  </w:style>
  <w:style w:type="paragraph" w:styleId="Heading1">
    <w:name w:val="heading 1"/>
    <w:basedOn w:val="Normal"/>
    <w:next w:val="Normal"/>
    <w:link w:val="Heading1Char"/>
    <w:uiPriority w:val="9"/>
    <w:qFormat/>
    <w:rsid w:val="00F721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721B4"/>
    <w:pPr>
      <w:ind w:left="913"/>
      <w:outlineLvl w:val="1"/>
    </w:pPr>
    <w:rPr>
      <w:b/>
      <w:bCs/>
      <w:sz w:val="23"/>
      <w:szCs w:val="23"/>
    </w:rPr>
  </w:style>
  <w:style w:type="paragraph" w:styleId="Heading3">
    <w:name w:val="heading 3"/>
    <w:basedOn w:val="Normal"/>
    <w:link w:val="Heading3Char"/>
    <w:uiPriority w:val="9"/>
    <w:unhideWhenUsed/>
    <w:qFormat/>
    <w:rsid w:val="00F721B4"/>
    <w:pPr>
      <w:ind w:left="1633" w:hanging="930"/>
      <w:jc w:val="both"/>
      <w:outlineLvl w:val="2"/>
    </w:pPr>
    <w:rPr>
      <w:b/>
      <w:bCs/>
      <w:i/>
      <w:sz w:val="23"/>
      <w:szCs w:val="23"/>
    </w:rPr>
  </w:style>
  <w:style w:type="paragraph" w:styleId="Heading5">
    <w:name w:val="heading 5"/>
    <w:basedOn w:val="Normal"/>
    <w:link w:val="Heading5Char"/>
    <w:uiPriority w:val="9"/>
    <w:unhideWhenUsed/>
    <w:qFormat/>
    <w:rsid w:val="00F721B4"/>
    <w:pPr>
      <w:ind w:left="1634" w:hanging="931"/>
      <w:jc w:val="both"/>
      <w:outlineLvl w:val="4"/>
    </w:pPr>
    <w:rPr>
      <w:i/>
      <w:sz w:val="23"/>
      <w:szCs w:val="23"/>
    </w:rPr>
  </w:style>
  <w:style w:type="paragraph" w:styleId="Heading6">
    <w:name w:val="heading 6"/>
    <w:basedOn w:val="Normal"/>
    <w:next w:val="Normal"/>
    <w:link w:val="Heading6Char"/>
    <w:uiPriority w:val="9"/>
    <w:semiHidden/>
    <w:unhideWhenUsed/>
    <w:qFormat/>
    <w:rsid w:val="00F721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1B4"/>
    <w:rPr>
      <w:rFonts w:ascii="Times New Roman" w:eastAsia="Times New Roman" w:hAnsi="Times New Roman" w:cs="Times New Roman"/>
      <w:b/>
      <w:bCs/>
      <w:sz w:val="23"/>
      <w:szCs w:val="23"/>
    </w:rPr>
  </w:style>
  <w:style w:type="character" w:customStyle="1" w:styleId="Heading3Char">
    <w:name w:val="Heading 3 Char"/>
    <w:basedOn w:val="DefaultParagraphFont"/>
    <w:link w:val="Heading3"/>
    <w:uiPriority w:val="9"/>
    <w:rsid w:val="00F721B4"/>
    <w:rPr>
      <w:rFonts w:ascii="Times New Roman" w:eastAsia="Times New Roman" w:hAnsi="Times New Roman" w:cs="Times New Roman"/>
      <w:b/>
      <w:bCs/>
      <w:i/>
      <w:sz w:val="23"/>
      <w:szCs w:val="23"/>
    </w:rPr>
  </w:style>
  <w:style w:type="character" w:customStyle="1" w:styleId="Heading5Char">
    <w:name w:val="Heading 5 Char"/>
    <w:basedOn w:val="DefaultParagraphFont"/>
    <w:link w:val="Heading5"/>
    <w:uiPriority w:val="9"/>
    <w:rsid w:val="00F721B4"/>
    <w:rPr>
      <w:rFonts w:ascii="Times New Roman" w:eastAsia="Times New Roman" w:hAnsi="Times New Roman" w:cs="Times New Roman"/>
      <w:i/>
      <w:sz w:val="23"/>
      <w:szCs w:val="23"/>
    </w:rPr>
  </w:style>
  <w:style w:type="paragraph" w:styleId="BodyText">
    <w:name w:val="Body Text"/>
    <w:basedOn w:val="Normal"/>
    <w:link w:val="BodyTextChar"/>
    <w:uiPriority w:val="1"/>
    <w:qFormat/>
    <w:rsid w:val="00F721B4"/>
    <w:rPr>
      <w:sz w:val="21"/>
      <w:szCs w:val="21"/>
    </w:rPr>
  </w:style>
  <w:style w:type="character" w:customStyle="1" w:styleId="BodyTextChar">
    <w:name w:val="Body Text Char"/>
    <w:basedOn w:val="DefaultParagraphFont"/>
    <w:link w:val="BodyText"/>
    <w:uiPriority w:val="1"/>
    <w:rsid w:val="00F721B4"/>
    <w:rPr>
      <w:rFonts w:ascii="Times New Roman" w:eastAsia="Times New Roman" w:hAnsi="Times New Roman" w:cs="Times New Roman"/>
      <w:sz w:val="21"/>
      <w:szCs w:val="21"/>
    </w:rPr>
  </w:style>
  <w:style w:type="paragraph" w:styleId="ListParagraph">
    <w:name w:val="List Paragraph"/>
    <w:basedOn w:val="Normal"/>
    <w:uiPriority w:val="1"/>
    <w:qFormat/>
    <w:rsid w:val="00F721B4"/>
    <w:pPr>
      <w:ind w:left="704" w:right="631"/>
      <w:jc w:val="both"/>
    </w:pPr>
  </w:style>
  <w:style w:type="paragraph" w:customStyle="1" w:styleId="TableParagraph">
    <w:name w:val="Table Paragraph"/>
    <w:basedOn w:val="Normal"/>
    <w:uiPriority w:val="1"/>
    <w:qFormat/>
    <w:rsid w:val="00F721B4"/>
    <w:pPr>
      <w:spacing w:before="55"/>
    </w:pPr>
  </w:style>
  <w:style w:type="character" w:customStyle="1" w:styleId="Heading1Char">
    <w:name w:val="Heading 1 Char"/>
    <w:basedOn w:val="DefaultParagraphFont"/>
    <w:link w:val="Heading1"/>
    <w:uiPriority w:val="9"/>
    <w:rsid w:val="00F721B4"/>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F721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5419</Words>
  <Characters>30889</Characters>
  <Application>Microsoft Office Word</Application>
  <DocSecurity>0</DocSecurity>
  <Lines>257</Lines>
  <Paragraphs>72</Paragraphs>
  <ScaleCrop>false</ScaleCrop>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EDEN</dc:creator>
  <cp:keywords/>
  <dc:description/>
  <cp:lastModifiedBy>LORRAINE EDEN</cp:lastModifiedBy>
  <cp:revision>2</cp:revision>
  <dcterms:created xsi:type="dcterms:W3CDTF">2020-12-07T15:55:00Z</dcterms:created>
  <dcterms:modified xsi:type="dcterms:W3CDTF">2020-12-07T18:38:00Z</dcterms:modified>
</cp:coreProperties>
</file>