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D5A28" w14:textId="77777777" w:rsidR="001A4587" w:rsidRDefault="001A4587" w:rsidP="001A4587">
      <w:pPr>
        <w:pStyle w:val="BodyText"/>
        <w:spacing w:before="2"/>
        <w:rPr>
          <w:sz w:val="24"/>
        </w:rPr>
      </w:pPr>
    </w:p>
    <w:p w14:paraId="21A8A353" w14:textId="716B9E1B" w:rsidR="001A4587" w:rsidRDefault="001A4587" w:rsidP="001A4587">
      <w:pPr>
        <w:pStyle w:val="Heading2"/>
        <w:tabs>
          <w:tab w:val="left" w:pos="2384"/>
        </w:tabs>
      </w:pPr>
      <w:r>
        <w:rPr>
          <w:noProof/>
        </w:rPr>
        <mc:AlternateContent>
          <mc:Choice Requires="wps">
            <w:drawing>
              <wp:anchor distT="0" distB="0" distL="114300" distR="114300" simplePos="0" relativeHeight="251660288" behindDoc="1" locked="0" layoutInCell="1" allowOverlap="1" wp14:anchorId="1A4BA30C" wp14:editId="7851B3CC">
                <wp:simplePos x="0" y="0"/>
                <wp:positionH relativeFrom="page">
                  <wp:posOffset>818515</wp:posOffset>
                </wp:positionH>
                <wp:positionV relativeFrom="paragraph">
                  <wp:posOffset>13335</wp:posOffset>
                </wp:positionV>
                <wp:extent cx="5923280" cy="76200"/>
                <wp:effectExtent l="0" t="0" r="1905" b="63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3280" cy="76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F53FA1" id="Rectangle 8" o:spid="_x0000_s1026" style="position:absolute;margin-left:64.45pt;margin-top:1.05pt;width:466.4pt;height: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" stroked="f">
                <w10:wrap anchorx="page"/>
              </v:rect>
            </w:pict>
          </mc:Fallback>
        </mc:AlternateContent>
      </w:r>
      <w:r>
        <w:rPr>
          <w:noProof/>
        </w:rPr>
        <mc:AlternateContent>
          <mc:Choice Requires="wps">
            <w:drawing>
              <wp:anchor distT="0" distB="0" distL="114300" distR="114300" simplePos="0" relativeHeight="251659264" behindDoc="0" locked="0" layoutInCell="1" allowOverlap="1" wp14:anchorId="62BAB2F0" wp14:editId="0970908D">
                <wp:simplePos x="0" y="0"/>
                <wp:positionH relativeFrom="page">
                  <wp:posOffset>899160</wp:posOffset>
                </wp:positionH>
                <wp:positionV relativeFrom="paragraph">
                  <wp:posOffset>880745</wp:posOffset>
                </wp:positionV>
                <wp:extent cx="753110" cy="73025"/>
                <wp:effectExtent l="3810" t="0" r="0" b="31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110" cy="73025"/>
                        </a:xfrm>
                        <a:prstGeom prst="rect">
                          <a:avLst/>
                        </a:prstGeom>
                        <a:solidFill>
                          <a:srgbClr val="4E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D52F2" id="Rectangle 7" o:spid="_x0000_s1026" style="position:absolute;margin-left:70.8pt;margin-top:69.35pt;width:59.3pt;height: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" fillcolor="#4e81bd" stroked="f">
                <w10:wrap anchorx="page"/>
              </v:rect>
            </w:pict>
          </mc:Fallback>
        </mc:AlternateContent>
      </w:r>
      <w:bookmarkStart w:id="0" w:name="9.__Tax_Certainty"/>
      <w:bookmarkStart w:id="1" w:name="_bookmark66"/>
      <w:bookmarkEnd w:id="0"/>
      <w:bookmarkEnd w:id="1"/>
      <w:r>
        <w:rPr>
          <w:color w:val="4E81BD"/>
          <w:sz w:val="130"/>
        </w:rPr>
        <w:t>9.</w:t>
      </w:r>
      <w:r>
        <w:rPr>
          <w:color w:val="4E81BD"/>
          <w:sz w:val="130"/>
        </w:rPr>
        <w:tab/>
      </w:r>
      <w:r>
        <w:rPr>
          <w:color w:val="4E81BD"/>
        </w:rPr>
        <w:t>Tax</w:t>
      </w:r>
      <w:r>
        <w:rPr>
          <w:color w:val="4E81BD"/>
          <w:spacing w:val="-2"/>
        </w:rPr>
        <w:t xml:space="preserve"> </w:t>
      </w:r>
      <w:r>
        <w:rPr>
          <w:color w:val="4E81BD"/>
        </w:rPr>
        <w:t>Certainty</w:t>
      </w:r>
    </w:p>
    <w:p w14:paraId="5D8E651E" w14:textId="77777777" w:rsidR="001A4587" w:rsidRDefault="001A4587" w:rsidP="001A4587">
      <w:pPr>
        <w:pStyle w:val="BodyText"/>
        <w:rPr>
          <w:rFonts w:ascii="Arial Narrow"/>
          <w:b/>
        </w:rPr>
      </w:pPr>
    </w:p>
    <w:p w14:paraId="3ACA120E" w14:textId="77777777" w:rsidR="001A4587" w:rsidRDefault="001A4587" w:rsidP="001A4587">
      <w:pPr>
        <w:pStyle w:val="BodyText"/>
        <w:rPr>
          <w:rFonts w:ascii="Arial Narrow"/>
          <w:b/>
        </w:rPr>
      </w:pPr>
    </w:p>
    <w:p w14:paraId="75237AF9" w14:textId="77777777" w:rsidR="001A4587" w:rsidRDefault="001A4587" w:rsidP="001A4587">
      <w:pPr>
        <w:pStyle w:val="BodyText"/>
        <w:rPr>
          <w:rFonts w:ascii="Arial Narrow"/>
          <w:b/>
        </w:rPr>
      </w:pPr>
    </w:p>
    <w:p w14:paraId="6D31A521" w14:textId="77777777" w:rsidR="001A4587" w:rsidRDefault="001A4587" w:rsidP="001A4587">
      <w:pPr>
        <w:pStyle w:val="BodyText"/>
        <w:rPr>
          <w:rFonts w:ascii="Arial Narrow"/>
          <w:b/>
          <w:sz w:val="23"/>
        </w:rPr>
      </w:pPr>
    </w:p>
    <w:p w14:paraId="2498DACD" w14:textId="77777777" w:rsidR="001A4587" w:rsidRDefault="001A4587" w:rsidP="001A4587">
      <w:pPr>
        <w:pStyle w:val="Heading4"/>
        <w:numPr>
          <w:ilvl w:val="1"/>
          <w:numId w:val="4"/>
        </w:numPr>
        <w:tabs>
          <w:tab w:val="left" w:pos="1192"/>
        </w:tabs>
        <w:spacing w:before="93"/>
        <w:ind w:hanging="469"/>
        <w:rPr>
          <w:rFonts w:ascii="Arial"/>
        </w:rPr>
      </w:pPr>
      <w:bookmarkStart w:id="2" w:name="9.1._Overview"/>
      <w:bookmarkStart w:id="3" w:name="_bookmark67"/>
      <w:bookmarkEnd w:id="2"/>
      <w:bookmarkEnd w:id="3"/>
      <w:r>
        <w:rPr>
          <w:rFonts w:ascii="Arial"/>
          <w:color w:val="4E81BD"/>
        </w:rPr>
        <w:t>Overview</w:t>
      </w:r>
    </w:p>
    <w:p w14:paraId="170EAF09" w14:textId="77777777" w:rsidR="001A4587" w:rsidRDefault="001A4587" w:rsidP="001A4587">
      <w:pPr>
        <w:pStyle w:val="BodyText"/>
        <w:spacing w:before="3"/>
        <w:rPr>
          <w:b/>
          <w:sz w:val="24"/>
        </w:rPr>
      </w:pPr>
    </w:p>
    <w:p w14:paraId="295DA777" w14:textId="77777777" w:rsidR="001A4587" w:rsidRDefault="001A4587" w:rsidP="001A4587">
      <w:pPr>
        <w:pStyle w:val="ListParagraph"/>
        <w:numPr>
          <w:ilvl w:val="0"/>
          <w:numId w:val="5"/>
        </w:numPr>
        <w:tabs>
          <w:tab w:val="left" w:pos="1444"/>
        </w:tabs>
        <w:spacing w:before="1" w:line="271" w:lineRule="auto"/>
        <w:ind w:right="481" w:firstLine="0"/>
        <w:jc w:val="both"/>
        <w:rPr>
          <w:sz w:val="20"/>
        </w:rPr>
      </w:pPr>
      <w:r>
        <w:rPr>
          <w:sz w:val="20"/>
        </w:rPr>
        <w:t>Securing</w:t>
      </w:r>
      <w:r>
        <w:rPr>
          <w:spacing w:val="-8"/>
          <w:sz w:val="20"/>
        </w:rPr>
        <w:t xml:space="preserve"> </w:t>
      </w:r>
      <w:r>
        <w:rPr>
          <w:sz w:val="20"/>
        </w:rPr>
        <w:t>tax</w:t>
      </w:r>
      <w:r>
        <w:rPr>
          <w:spacing w:val="-7"/>
          <w:sz w:val="20"/>
        </w:rPr>
        <w:t xml:space="preserve"> </w:t>
      </w:r>
      <w:r>
        <w:rPr>
          <w:sz w:val="20"/>
        </w:rPr>
        <w:t>certainty</w:t>
      </w:r>
      <w:r>
        <w:rPr>
          <w:spacing w:val="-8"/>
          <w:sz w:val="20"/>
        </w:rPr>
        <w:t xml:space="preserve"> </w:t>
      </w:r>
      <w:r>
        <w:rPr>
          <w:sz w:val="20"/>
        </w:rPr>
        <w:t>is</w:t>
      </w:r>
      <w:r>
        <w:rPr>
          <w:spacing w:val="-6"/>
          <w:sz w:val="20"/>
        </w:rPr>
        <w:t xml:space="preserve"> </w:t>
      </w:r>
      <w:r>
        <w:rPr>
          <w:sz w:val="20"/>
        </w:rPr>
        <w:t>an</w:t>
      </w:r>
      <w:r>
        <w:rPr>
          <w:spacing w:val="-6"/>
          <w:sz w:val="20"/>
        </w:rPr>
        <w:t xml:space="preserve"> </w:t>
      </w:r>
      <w:r>
        <w:rPr>
          <w:sz w:val="20"/>
        </w:rPr>
        <w:t>essential</w:t>
      </w:r>
      <w:r>
        <w:rPr>
          <w:spacing w:val="-7"/>
          <w:sz w:val="20"/>
        </w:rPr>
        <w:t xml:space="preserve"> </w:t>
      </w:r>
      <w:r>
        <w:rPr>
          <w:sz w:val="20"/>
        </w:rPr>
        <w:t>element</w:t>
      </w:r>
      <w:r>
        <w:rPr>
          <w:spacing w:val="-7"/>
          <w:sz w:val="20"/>
        </w:rPr>
        <w:t xml:space="preserve"> </w:t>
      </w:r>
      <w:r>
        <w:rPr>
          <w:sz w:val="20"/>
        </w:rPr>
        <w:t>of</w:t>
      </w:r>
      <w:r>
        <w:rPr>
          <w:spacing w:val="-6"/>
          <w:sz w:val="20"/>
        </w:rPr>
        <w:t xml:space="preserve"> </w:t>
      </w:r>
      <w:r>
        <w:rPr>
          <w:sz w:val="20"/>
        </w:rPr>
        <w:t>Pillar</w:t>
      </w:r>
      <w:r>
        <w:rPr>
          <w:spacing w:val="-5"/>
          <w:sz w:val="20"/>
        </w:rPr>
        <w:t xml:space="preserve"> </w:t>
      </w:r>
      <w:r>
        <w:rPr>
          <w:sz w:val="20"/>
        </w:rPr>
        <w:t>One.</w:t>
      </w:r>
      <w:r>
        <w:rPr>
          <w:spacing w:val="-7"/>
          <w:sz w:val="20"/>
        </w:rPr>
        <w:t xml:space="preserve"> </w:t>
      </w:r>
      <w:r>
        <w:rPr>
          <w:sz w:val="20"/>
        </w:rPr>
        <w:t>Providing</w:t>
      </w:r>
      <w:r>
        <w:rPr>
          <w:spacing w:val="-6"/>
          <w:sz w:val="20"/>
        </w:rPr>
        <w:t xml:space="preserve"> </w:t>
      </w:r>
      <w:r>
        <w:rPr>
          <w:sz w:val="20"/>
        </w:rPr>
        <w:t>and</w:t>
      </w:r>
      <w:r>
        <w:rPr>
          <w:spacing w:val="-4"/>
          <w:sz w:val="20"/>
        </w:rPr>
        <w:t xml:space="preserve"> </w:t>
      </w:r>
      <w:r>
        <w:rPr>
          <w:sz w:val="20"/>
        </w:rPr>
        <w:t>enhancing</w:t>
      </w:r>
      <w:r>
        <w:rPr>
          <w:spacing w:val="-8"/>
          <w:sz w:val="20"/>
        </w:rPr>
        <w:t xml:space="preserve"> </w:t>
      </w:r>
      <w:r>
        <w:rPr>
          <w:sz w:val="20"/>
        </w:rPr>
        <w:t>tax</w:t>
      </w:r>
      <w:r>
        <w:rPr>
          <w:spacing w:val="-7"/>
          <w:sz w:val="20"/>
        </w:rPr>
        <w:t xml:space="preserve"> </w:t>
      </w:r>
      <w:r>
        <w:rPr>
          <w:sz w:val="20"/>
        </w:rPr>
        <w:t>certainty across all possible areas of dispute brings benefits for taxpayers and tax administrations alike and is key in promoting investment, jobs and growth, and G20 Finance Ministers have recognised the importance of international cooperation to ensure tax certainty as an integral part of arriving at a consensus-based solution to the tax challenges of the digitalisation of the</w:t>
      </w:r>
      <w:r>
        <w:rPr>
          <w:spacing w:val="-7"/>
          <w:sz w:val="20"/>
        </w:rPr>
        <w:t xml:space="preserve"> </w:t>
      </w:r>
      <w:r>
        <w:rPr>
          <w:sz w:val="20"/>
        </w:rPr>
        <w:t>economy.</w:t>
      </w:r>
      <w:r>
        <w:rPr>
          <w:position w:val="6"/>
          <w:sz w:val="13"/>
        </w:rPr>
        <w:t>155</w:t>
      </w:r>
    </w:p>
    <w:p w14:paraId="08EE46BE" w14:textId="77777777" w:rsidR="001A4587" w:rsidRDefault="001A4587" w:rsidP="001A4587">
      <w:pPr>
        <w:pStyle w:val="ListParagraph"/>
        <w:numPr>
          <w:ilvl w:val="0"/>
          <w:numId w:val="5"/>
        </w:numPr>
        <w:tabs>
          <w:tab w:val="left" w:pos="1444"/>
        </w:tabs>
        <w:spacing w:before="119" w:line="273" w:lineRule="auto"/>
        <w:ind w:right="484" w:firstLine="0"/>
        <w:jc w:val="both"/>
        <w:rPr>
          <w:sz w:val="20"/>
        </w:rPr>
      </w:pPr>
      <w:r>
        <w:rPr>
          <w:sz w:val="20"/>
        </w:rPr>
        <w:t>The Blueprint breaks down the tax certainty dimension of Pillar One into two segments: dispute prevention and resolution for Amount A; and dispute prevention and resolution beyond Amount</w:t>
      </w:r>
      <w:r>
        <w:rPr>
          <w:spacing w:val="-27"/>
          <w:sz w:val="20"/>
        </w:rPr>
        <w:t xml:space="preserve"> </w:t>
      </w:r>
      <w:r>
        <w:rPr>
          <w:sz w:val="20"/>
        </w:rPr>
        <w:t>A.</w:t>
      </w:r>
    </w:p>
    <w:p w14:paraId="381C9794" w14:textId="77777777" w:rsidR="001A4587" w:rsidRDefault="001A4587" w:rsidP="001A4587">
      <w:pPr>
        <w:pStyle w:val="ListParagraph"/>
        <w:numPr>
          <w:ilvl w:val="0"/>
          <w:numId w:val="5"/>
        </w:numPr>
        <w:tabs>
          <w:tab w:val="left" w:pos="1444"/>
        </w:tabs>
        <w:spacing w:before="117" w:line="271" w:lineRule="auto"/>
        <w:ind w:right="483" w:firstLine="0"/>
        <w:jc w:val="both"/>
        <w:rPr>
          <w:sz w:val="20"/>
        </w:rPr>
      </w:pPr>
      <w:r>
        <w:rPr>
          <w:sz w:val="20"/>
        </w:rPr>
        <w:t>With respect to Amount A, the Inclusive Framework recognises that it would be impractical, if not impossible,</w:t>
      </w:r>
      <w:r>
        <w:rPr>
          <w:spacing w:val="-17"/>
          <w:sz w:val="20"/>
        </w:rPr>
        <w:t xml:space="preserve"> </w:t>
      </w:r>
      <w:r>
        <w:rPr>
          <w:sz w:val="20"/>
        </w:rPr>
        <w:t>to</w:t>
      </w:r>
      <w:r>
        <w:rPr>
          <w:spacing w:val="-16"/>
          <w:sz w:val="20"/>
        </w:rPr>
        <w:t xml:space="preserve"> </w:t>
      </w:r>
      <w:r>
        <w:rPr>
          <w:sz w:val="20"/>
        </w:rPr>
        <w:t>allow</w:t>
      </w:r>
      <w:r>
        <w:rPr>
          <w:spacing w:val="-16"/>
          <w:sz w:val="20"/>
        </w:rPr>
        <w:t xml:space="preserve"> </w:t>
      </w:r>
      <w:r>
        <w:rPr>
          <w:sz w:val="20"/>
        </w:rPr>
        <w:t>all</w:t>
      </w:r>
      <w:r>
        <w:rPr>
          <w:spacing w:val="-17"/>
          <w:sz w:val="20"/>
        </w:rPr>
        <w:t xml:space="preserve"> </w:t>
      </w:r>
      <w:r>
        <w:rPr>
          <w:sz w:val="20"/>
        </w:rPr>
        <w:t>affected</w:t>
      </w:r>
      <w:r>
        <w:rPr>
          <w:spacing w:val="-17"/>
          <w:sz w:val="20"/>
        </w:rPr>
        <w:t xml:space="preserve"> </w:t>
      </w:r>
      <w:r>
        <w:rPr>
          <w:sz w:val="20"/>
        </w:rPr>
        <w:t>tax</w:t>
      </w:r>
      <w:r>
        <w:rPr>
          <w:spacing w:val="-15"/>
          <w:sz w:val="20"/>
        </w:rPr>
        <w:t xml:space="preserve"> </w:t>
      </w:r>
      <w:r>
        <w:rPr>
          <w:sz w:val="20"/>
        </w:rPr>
        <w:t>administrations</w:t>
      </w:r>
      <w:r>
        <w:rPr>
          <w:spacing w:val="-12"/>
          <w:sz w:val="20"/>
        </w:rPr>
        <w:t xml:space="preserve"> </w:t>
      </w:r>
      <w:r>
        <w:rPr>
          <w:sz w:val="20"/>
        </w:rPr>
        <w:t>to</w:t>
      </w:r>
      <w:r>
        <w:rPr>
          <w:spacing w:val="-14"/>
          <w:sz w:val="20"/>
        </w:rPr>
        <w:t xml:space="preserve"> </w:t>
      </w:r>
      <w:r>
        <w:rPr>
          <w:sz w:val="20"/>
        </w:rPr>
        <w:t>assess</w:t>
      </w:r>
      <w:r>
        <w:rPr>
          <w:spacing w:val="-15"/>
          <w:sz w:val="20"/>
        </w:rPr>
        <w:t xml:space="preserve"> </w:t>
      </w:r>
      <w:r>
        <w:rPr>
          <w:sz w:val="20"/>
        </w:rPr>
        <w:t>and</w:t>
      </w:r>
      <w:r>
        <w:rPr>
          <w:spacing w:val="-17"/>
          <w:sz w:val="20"/>
        </w:rPr>
        <w:t xml:space="preserve"> </w:t>
      </w:r>
      <w:r>
        <w:rPr>
          <w:sz w:val="20"/>
        </w:rPr>
        <w:t>audit</w:t>
      </w:r>
      <w:r>
        <w:rPr>
          <w:spacing w:val="-16"/>
          <w:sz w:val="20"/>
        </w:rPr>
        <w:t xml:space="preserve"> </w:t>
      </w:r>
      <w:r>
        <w:rPr>
          <w:sz w:val="20"/>
        </w:rPr>
        <w:t>an</w:t>
      </w:r>
      <w:r>
        <w:rPr>
          <w:spacing w:val="-14"/>
          <w:sz w:val="20"/>
        </w:rPr>
        <w:t xml:space="preserve"> </w:t>
      </w:r>
      <w:r>
        <w:rPr>
          <w:sz w:val="20"/>
        </w:rPr>
        <w:t>MNE’s</w:t>
      </w:r>
      <w:r>
        <w:rPr>
          <w:spacing w:val="-15"/>
          <w:sz w:val="20"/>
        </w:rPr>
        <w:t xml:space="preserve"> </w:t>
      </w:r>
      <w:r>
        <w:rPr>
          <w:sz w:val="20"/>
        </w:rPr>
        <w:t>calculation</w:t>
      </w:r>
      <w:r>
        <w:rPr>
          <w:spacing w:val="-16"/>
          <w:sz w:val="20"/>
        </w:rPr>
        <w:t xml:space="preserve"> </w:t>
      </w:r>
      <w:r>
        <w:rPr>
          <w:sz w:val="20"/>
        </w:rPr>
        <w:t>and</w:t>
      </w:r>
      <w:r>
        <w:rPr>
          <w:spacing w:val="-14"/>
          <w:sz w:val="20"/>
        </w:rPr>
        <w:t xml:space="preserve"> </w:t>
      </w:r>
      <w:r>
        <w:rPr>
          <w:sz w:val="20"/>
        </w:rPr>
        <w:t>allocation of Amount A and to address potential disputes through existing bilateral dispute resolution mechanisms. That</w:t>
      </w:r>
      <w:r>
        <w:rPr>
          <w:spacing w:val="-16"/>
          <w:sz w:val="20"/>
        </w:rPr>
        <w:t xml:space="preserve"> </w:t>
      </w:r>
      <w:r>
        <w:rPr>
          <w:sz w:val="20"/>
        </w:rPr>
        <w:t>is</w:t>
      </w:r>
      <w:r>
        <w:rPr>
          <w:spacing w:val="-13"/>
          <w:sz w:val="20"/>
        </w:rPr>
        <w:t xml:space="preserve"> </w:t>
      </w:r>
      <w:r>
        <w:rPr>
          <w:sz w:val="20"/>
        </w:rPr>
        <w:t>why</w:t>
      </w:r>
      <w:r>
        <w:rPr>
          <w:spacing w:val="-18"/>
          <w:sz w:val="20"/>
        </w:rPr>
        <w:t xml:space="preserve"> </w:t>
      </w:r>
      <w:r>
        <w:rPr>
          <w:sz w:val="20"/>
        </w:rPr>
        <w:t>this</w:t>
      </w:r>
      <w:r>
        <w:rPr>
          <w:spacing w:val="-13"/>
          <w:sz w:val="20"/>
        </w:rPr>
        <w:t xml:space="preserve"> </w:t>
      </w:r>
      <w:r>
        <w:rPr>
          <w:sz w:val="20"/>
        </w:rPr>
        <w:t>Blueprint</w:t>
      </w:r>
      <w:r>
        <w:rPr>
          <w:spacing w:val="-16"/>
          <w:sz w:val="20"/>
        </w:rPr>
        <w:t xml:space="preserve"> </w:t>
      </w:r>
      <w:r>
        <w:rPr>
          <w:sz w:val="20"/>
        </w:rPr>
        <w:t>contains</w:t>
      </w:r>
      <w:r>
        <w:rPr>
          <w:spacing w:val="-15"/>
          <w:sz w:val="20"/>
        </w:rPr>
        <w:t xml:space="preserve"> </w:t>
      </w:r>
      <w:r>
        <w:rPr>
          <w:sz w:val="20"/>
        </w:rPr>
        <w:t>a</w:t>
      </w:r>
      <w:r>
        <w:rPr>
          <w:spacing w:val="-15"/>
          <w:sz w:val="20"/>
        </w:rPr>
        <w:t xml:space="preserve"> </w:t>
      </w:r>
      <w:r>
        <w:rPr>
          <w:sz w:val="20"/>
        </w:rPr>
        <w:t>clear</w:t>
      </w:r>
      <w:r>
        <w:rPr>
          <w:spacing w:val="-12"/>
          <w:sz w:val="20"/>
        </w:rPr>
        <w:t xml:space="preserve"> </w:t>
      </w:r>
      <w:r>
        <w:rPr>
          <w:sz w:val="20"/>
        </w:rPr>
        <w:t>and</w:t>
      </w:r>
      <w:r>
        <w:rPr>
          <w:spacing w:val="-14"/>
          <w:sz w:val="20"/>
        </w:rPr>
        <w:t xml:space="preserve"> </w:t>
      </w:r>
      <w:r>
        <w:rPr>
          <w:sz w:val="20"/>
        </w:rPr>
        <w:t>administrable</w:t>
      </w:r>
      <w:r>
        <w:rPr>
          <w:spacing w:val="-15"/>
          <w:sz w:val="20"/>
        </w:rPr>
        <w:t xml:space="preserve"> </w:t>
      </w:r>
      <w:r>
        <w:rPr>
          <w:sz w:val="20"/>
        </w:rPr>
        <w:t>mandatory</w:t>
      </w:r>
      <w:r>
        <w:rPr>
          <w:spacing w:val="-19"/>
          <w:sz w:val="20"/>
        </w:rPr>
        <w:t xml:space="preserve"> </w:t>
      </w:r>
      <w:r>
        <w:rPr>
          <w:sz w:val="20"/>
        </w:rPr>
        <w:t>binding</w:t>
      </w:r>
      <w:r>
        <w:rPr>
          <w:spacing w:val="-16"/>
          <w:sz w:val="20"/>
        </w:rPr>
        <w:t xml:space="preserve"> </w:t>
      </w:r>
      <w:r>
        <w:rPr>
          <w:sz w:val="20"/>
        </w:rPr>
        <w:t>dispute</w:t>
      </w:r>
      <w:r>
        <w:rPr>
          <w:spacing w:val="-14"/>
          <w:sz w:val="20"/>
        </w:rPr>
        <w:t xml:space="preserve"> </w:t>
      </w:r>
      <w:r>
        <w:rPr>
          <w:sz w:val="20"/>
        </w:rPr>
        <w:t>prevention</w:t>
      </w:r>
      <w:r>
        <w:rPr>
          <w:spacing w:val="-16"/>
          <w:sz w:val="20"/>
        </w:rPr>
        <w:t xml:space="preserve"> </w:t>
      </w:r>
      <w:r>
        <w:rPr>
          <w:sz w:val="20"/>
        </w:rPr>
        <w:t>process that would provide early certainty, before tax adjustments are made, to prevent disputes related to all aspects</w:t>
      </w:r>
      <w:r>
        <w:rPr>
          <w:spacing w:val="-6"/>
          <w:sz w:val="20"/>
        </w:rPr>
        <w:t xml:space="preserve"> </w:t>
      </w:r>
      <w:r>
        <w:rPr>
          <w:sz w:val="20"/>
        </w:rPr>
        <w:t>of</w:t>
      </w:r>
      <w:r>
        <w:rPr>
          <w:spacing w:val="-5"/>
          <w:sz w:val="20"/>
        </w:rPr>
        <w:t xml:space="preserve"> </w:t>
      </w:r>
      <w:r>
        <w:rPr>
          <w:sz w:val="20"/>
        </w:rPr>
        <w:t>Amount</w:t>
      </w:r>
      <w:r>
        <w:rPr>
          <w:spacing w:val="-4"/>
          <w:sz w:val="20"/>
        </w:rPr>
        <w:t xml:space="preserve"> </w:t>
      </w:r>
      <w:r>
        <w:rPr>
          <w:sz w:val="20"/>
        </w:rPr>
        <w:t>A.</w:t>
      </w:r>
      <w:r>
        <w:rPr>
          <w:spacing w:val="-6"/>
          <w:sz w:val="20"/>
        </w:rPr>
        <w:t xml:space="preserve"> </w:t>
      </w:r>
      <w:r>
        <w:rPr>
          <w:sz w:val="20"/>
        </w:rPr>
        <w:t>Such</w:t>
      </w:r>
      <w:r>
        <w:rPr>
          <w:spacing w:val="-5"/>
          <w:sz w:val="20"/>
        </w:rPr>
        <w:t xml:space="preserve"> </w:t>
      </w:r>
      <w:r>
        <w:rPr>
          <w:sz w:val="20"/>
        </w:rPr>
        <w:t>disputes</w:t>
      </w:r>
      <w:r>
        <w:rPr>
          <w:spacing w:val="-6"/>
          <w:sz w:val="20"/>
        </w:rPr>
        <w:t xml:space="preserve"> </w:t>
      </w:r>
      <w:r>
        <w:rPr>
          <w:sz w:val="20"/>
        </w:rPr>
        <w:t>could</w:t>
      </w:r>
      <w:r>
        <w:rPr>
          <w:spacing w:val="-8"/>
          <w:sz w:val="20"/>
        </w:rPr>
        <w:t xml:space="preserve"> </w:t>
      </w:r>
      <w:r>
        <w:rPr>
          <w:sz w:val="20"/>
        </w:rPr>
        <w:t>concern,</w:t>
      </w:r>
      <w:r>
        <w:rPr>
          <w:spacing w:val="-6"/>
          <w:sz w:val="20"/>
        </w:rPr>
        <w:t xml:space="preserve"> </w:t>
      </w:r>
      <w:r>
        <w:rPr>
          <w:sz w:val="20"/>
        </w:rPr>
        <w:t>for</w:t>
      </w:r>
      <w:r>
        <w:rPr>
          <w:spacing w:val="-6"/>
          <w:sz w:val="20"/>
        </w:rPr>
        <w:t xml:space="preserve"> </w:t>
      </w:r>
      <w:r>
        <w:rPr>
          <w:sz w:val="20"/>
        </w:rPr>
        <w:t>example,</w:t>
      </w:r>
      <w:r>
        <w:rPr>
          <w:spacing w:val="-7"/>
          <w:sz w:val="20"/>
        </w:rPr>
        <w:t xml:space="preserve"> </w:t>
      </w:r>
      <w:r>
        <w:rPr>
          <w:sz w:val="20"/>
        </w:rPr>
        <w:t>the</w:t>
      </w:r>
      <w:r>
        <w:rPr>
          <w:spacing w:val="-8"/>
          <w:sz w:val="20"/>
        </w:rPr>
        <w:t xml:space="preserve"> </w:t>
      </w:r>
      <w:r>
        <w:rPr>
          <w:sz w:val="20"/>
        </w:rPr>
        <w:t>correct</w:t>
      </w:r>
      <w:r>
        <w:rPr>
          <w:spacing w:val="-6"/>
          <w:sz w:val="20"/>
        </w:rPr>
        <w:t xml:space="preserve"> </w:t>
      </w:r>
      <w:r>
        <w:rPr>
          <w:sz w:val="20"/>
        </w:rPr>
        <w:t>delineation</w:t>
      </w:r>
      <w:r>
        <w:rPr>
          <w:spacing w:val="-7"/>
          <w:sz w:val="20"/>
        </w:rPr>
        <w:t xml:space="preserve"> </w:t>
      </w:r>
      <w:r>
        <w:rPr>
          <w:sz w:val="20"/>
        </w:rPr>
        <w:t>of</w:t>
      </w:r>
      <w:r>
        <w:rPr>
          <w:spacing w:val="-5"/>
          <w:sz w:val="20"/>
        </w:rPr>
        <w:t xml:space="preserve"> </w:t>
      </w:r>
      <w:r>
        <w:rPr>
          <w:sz w:val="20"/>
        </w:rPr>
        <w:t>business</w:t>
      </w:r>
      <w:r>
        <w:rPr>
          <w:spacing w:val="-6"/>
          <w:sz w:val="20"/>
        </w:rPr>
        <w:t xml:space="preserve"> </w:t>
      </w:r>
      <w:r>
        <w:rPr>
          <w:sz w:val="20"/>
        </w:rPr>
        <w:t>lines, allocation of central costs and tax losses to business lines, the existence of a nexus in a particular jurisdiction, or the identification of the relieving jurisdictions for purposes of eliminating double taxation. The</w:t>
      </w:r>
      <w:r>
        <w:rPr>
          <w:spacing w:val="-6"/>
          <w:sz w:val="20"/>
        </w:rPr>
        <w:t xml:space="preserve"> </w:t>
      </w:r>
      <w:r>
        <w:rPr>
          <w:sz w:val="20"/>
        </w:rPr>
        <w:t>process</w:t>
      </w:r>
      <w:r>
        <w:rPr>
          <w:spacing w:val="-4"/>
          <w:sz w:val="20"/>
        </w:rPr>
        <w:t xml:space="preserve"> </w:t>
      </w:r>
      <w:r>
        <w:rPr>
          <w:sz w:val="20"/>
        </w:rPr>
        <w:t>described</w:t>
      </w:r>
      <w:r>
        <w:rPr>
          <w:spacing w:val="-2"/>
          <w:sz w:val="20"/>
        </w:rPr>
        <w:t xml:space="preserve"> </w:t>
      </w:r>
      <w:r>
        <w:rPr>
          <w:sz w:val="20"/>
        </w:rPr>
        <w:t>in</w:t>
      </w:r>
      <w:r>
        <w:rPr>
          <w:spacing w:val="-5"/>
          <w:sz w:val="20"/>
        </w:rPr>
        <w:t xml:space="preserve"> </w:t>
      </w:r>
      <w:r>
        <w:rPr>
          <w:sz w:val="20"/>
        </w:rPr>
        <w:t>this</w:t>
      </w:r>
      <w:r>
        <w:rPr>
          <w:spacing w:val="-3"/>
          <w:sz w:val="20"/>
        </w:rPr>
        <w:t xml:space="preserve"> </w:t>
      </w:r>
      <w:r>
        <w:rPr>
          <w:sz w:val="20"/>
        </w:rPr>
        <w:t>Blueprint</w:t>
      </w:r>
      <w:r>
        <w:rPr>
          <w:spacing w:val="-5"/>
          <w:sz w:val="20"/>
        </w:rPr>
        <w:t xml:space="preserve"> </w:t>
      </w:r>
      <w:r>
        <w:rPr>
          <w:sz w:val="20"/>
        </w:rPr>
        <w:t>remains</w:t>
      </w:r>
      <w:r>
        <w:rPr>
          <w:spacing w:val="-3"/>
          <w:sz w:val="20"/>
        </w:rPr>
        <w:t xml:space="preserve"> </w:t>
      </w:r>
      <w:r>
        <w:rPr>
          <w:sz w:val="20"/>
        </w:rPr>
        <w:t>under</w:t>
      </w:r>
      <w:r>
        <w:rPr>
          <w:spacing w:val="-5"/>
          <w:sz w:val="20"/>
        </w:rPr>
        <w:t xml:space="preserve"> </w:t>
      </w:r>
      <w:r>
        <w:rPr>
          <w:sz w:val="20"/>
        </w:rPr>
        <w:t>discussion</w:t>
      </w:r>
      <w:r>
        <w:rPr>
          <w:spacing w:val="-3"/>
          <w:sz w:val="20"/>
        </w:rPr>
        <w:t xml:space="preserve"> </w:t>
      </w:r>
      <w:r>
        <w:rPr>
          <w:sz w:val="20"/>
        </w:rPr>
        <w:t>and</w:t>
      </w:r>
      <w:r>
        <w:rPr>
          <w:spacing w:val="-3"/>
          <w:sz w:val="20"/>
        </w:rPr>
        <w:t xml:space="preserve"> </w:t>
      </w:r>
      <w:r>
        <w:rPr>
          <w:sz w:val="20"/>
        </w:rPr>
        <w:t>may</w:t>
      </w:r>
      <w:r>
        <w:rPr>
          <w:spacing w:val="-8"/>
          <w:sz w:val="20"/>
        </w:rPr>
        <w:t xml:space="preserve"> </w:t>
      </w:r>
      <w:r>
        <w:rPr>
          <w:sz w:val="20"/>
        </w:rPr>
        <w:t>be</w:t>
      </w:r>
      <w:r>
        <w:rPr>
          <w:spacing w:val="-6"/>
          <w:sz w:val="20"/>
        </w:rPr>
        <w:t xml:space="preserve"> </w:t>
      </w:r>
      <w:r>
        <w:rPr>
          <w:sz w:val="20"/>
        </w:rPr>
        <w:t>revised</w:t>
      </w:r>
      <w:r>
        <w:rPr>
          <w:spacing w:val="-5"/>
          <w:sz w:val="20"/>
        </w:rPr>
        <w:t xml:space="preserve"> </w:t>
      </w:r>
      <w:r>
        <w:rPr>
          <w:sz w:val="20"/>
        </w:rPr>
        <w:t>as</w:t>
      </w:r>
      <w:r>
        <w:rPr>
          <w:spacing w:val="-2"/>
          <w:sz w:val="20"/>
        </w:rPr>
        <w:t xml:space="preserve"> </w:t>
      </w:r>
      <w:r>
        <w:rPr>
          <w:sz w:val="20"/>
        </w:rPr>
        <w:t>work</w:t>
      </w:r>
      <w:r>
        <w:rPr>
          <w:spacing w:val="-1"/>
          <w:sz w:val="20"/>
        </w:rPr>
        <w:t xml:space="preserve"> </w:t>
      </w:r>
      <w:r>
        <w:rPr>
          <w:sz w:val="20"/>
        </w:rPr>
        <w:t>continues.</w:t>
      </w:r>
    </w:p>
    <w:p w14:paraId="3BEFD737" w14:textId="77777777" w:rsidR="001A4587" w:rsidRDefault="001A4587" w:rsidP="001A4587">
      <w:pPr>
        <w:pStyle w:val="ListParagraph"/>
        <w:numPr>
          <w:ilvl w:val="0"/>
          <w:numId w:val="5"/>
        </w:numPr>
        <w:tabs>
          <w:tab w:val="left" w:pos="1444"/>
        </w:tabs>
        <w:spacing w:before="121" w:line="271" w:lineRule="auto"/>
        <w:ind w:right="482" w:firstLine="0"/>
        <w:jc w:val="both"/>
        <w:rPr>
          <w:sz w:val="20"/>
        </w:rPr>
      </w:pPr>
      <w:r>
        <w:rPr>
          <w:sz w:val="20"/>
        </w:rPr>
        <w:t>The</w:t>
      </w:r>
      <w:r>
        <w:rPr>
          <w:spacing w:val="-6"/>
          <w:sz w:val="20"/>
        </w:rPr>
        <w:t xml:space="preserve"> </w:t>
      </w:r>
      <w:r>
        <w:rPr>
          <w:sz w:val="20"/>
        </w:rPr>
        <w:t>process</w:t>
      </w:r>
      <w:r>
        <w:rPr>
          <w:spacing w:val="-3"/>
          <w:sz w:val="20"/>
        </w:rPr>
        <w:t xml:space="preserve"> </w:t>
      </w:r>
      <w:r>
        <w:rPr>
          <w:sz w:val="20"/>
        </w:rPr>
        <w:t>is</w:t>
      </w:r>
      <w:r>
        <w:rPr>
          <w:spacing w:val="-4"/>
          <w:sz w:val="20"/>
        </w:rPr>
        <w:t xml:space="preserve"> </w:t>
      </w:r>
      <w:r>
        <w:rPr>
          <w:sz w:val="20"/>
        </w:rPr>
        <w:t>based</w:t>
      </w:r>
      <w:r>
        <w:rPr>
          <w:spacing w:val="-5"/>
          <w:sz w:val="20"/>
        </w:rPr>
        <w:t xml:space="preserve"> </w:t>
      </w:r>
      <w:r>
        <w:rPr>
          <w:sz w:val="20"/>
        </w:rPr>
        <w:t>on</w:t>
      </w:r>
      <w:r>
        <w:rPr>
          <w:spacing w:val="-6"/>
          <w:sz w:val="20"/>
        </w:rPr>
        <w:t xml:space="preserve"> </w:t>
      </w:r>
      <w:r>
        <w:rPr>
          <w:sz w:val="20"/>
        </w:rPr>
        <w:t>a</w:t>
      </w:r>
      <w:r>
        <w:rPr>
          <w:spacing w:val="-5"/>
          <w:sz w:val="20"/>
        </w:rPr>
        <w:t xml:space="preserve"> </w:t>
      </w:r>
      <w:r>
        <w:rPr>
          <w:sz w:val="20"/>
        </w:rPr>
        <w:t>representative</w:t>
      </w:r>
      <w:r>
        <w:rPr>
          <w:spacing w:val="-5"/>
          <w:sz w:val="20"/>
        </w:rPr>
        <w:t xml:space="preserve"> </w:t>
      </w:r>
      <w:r>
        <w:rPr>
          <w:sz w:val="20"/>
        </w:rPr>
        <w:t>panel</w:t>
      </w:r>
      <w:r>
        <w:rPr>
          <w:spacing w:val="-5"/>
          <w:sz w:val="20"/>
        </w:rPr>
        <w:t xml:space="preserve"> </w:t>
      </w:r>
      <w:r>
        <w:rPr>
          <w:sz w:val="20"/>
        </w:rPr>
        <w:t>mechanism that</w:t>
      </w:r>
      <w:r>
        <w:rPr>
          <w:spacing w:val="-5"/>
          <w:sz w:val="20"/>
        </w:rPr>
        <w:t xml:space="preserve"> </w:t>
      </w:r>
      <w:r>
        <w:rPr>
          <w:sz w:val="20"/>
        </w:rPr>
        <w:t>would</w:t>
      </w:r>
      <w:r>
        <w:rPr>
          <w:spacing w:val="-5"/>
          <w:sz w:val="20"/>
        </w:rPr>
        <w:t xml:space="preserve"> </w:t>
      </w:r>
      <w:r>
        <w:rPr>
          <w:sz w:val="20"/>
        </w:rPr>
        <w:t>carry</w:t>
      </w:r>
      <w:r>
        <w:rPr>
          <w:spacing w:val="-8"/>
          <w:sz w:val="20"/>
        </w:rPr>
        <w:t xml:space="preserve"> </w:t>
      </w:r>
      <w:r>
        <w:rPr>
          <w:sz w:val="20"/>
        </w:rPr>
        <w:t>on</w:t>
      </w:r>
      <w:r>
        <w:rPr>
          <w:spacing w:val="-5"/>
          <w:sz w:val="20"/>
        </w:rPr>
        <w:t xml:space="preserve"> </w:t>
      </w:r>
      <w:r>
        <w:rPr>
          <w:sz w:val="20"/>
        </w:rPr>
        <w:t>a</w:t>
      </w:r>
      <w:r>
        <w:rPr>
          <w:spacing w:val="-3"/>
          <w:sz w:val="20"/>
        </w:rPr>
        <w:t xml:space="preserve"> </w:t>
      </w:r>
      <w:r>
        <w:rPr>
          <w:sz w:val="20"/>
        </w:rPr>
        <w:t>review</w:t>
      </w:r>
      <w:r>
        <w:rPr>
          <w:spacing w:val="-6"/>
          <w:sz w:val="20"/>
        </w:rPr>
        <w:t xml:space="preserve"> </w:t>
      </w:r>
      <w:r>
        <w:rPr>
          <w:sz w:val="20"/>
        </w:rPr>
        <w:t>function and</w:t>
      </w:r>
      <w:r>
        <w:rPr>
          <w:spacing w:val="-12"/>
          <w:sz w:val="20"/>
        </w:rPr>
        <w:t xml:space="preserve"> </w:t>
      </w:r>
      <w:r>
        <w:rPr>
          <w:sz w:val="20"/>
        </w:rPr>
        <w:t>involve</w:t>
      </w:r>
      <w:r>
        <w:rPr>
          <w:spacing w:val="-12"/>
          <w:sz w:val="20"/>
        </w:rPr>
        <w:t xml:space="preserve"> </w:t>
      </w:r>
      <w:r>
        <w:rPr>
          <w:sz w:val="20"/>
        </w:rPr>
        <w:t>both</w:t>
      </w:r>
      <w:r>
        <w:rPr>
          <w:spacing w:val="-12"/>
          <w:sz w:val="20"/>
        </w:rPr>
        <w:t xml:space="preserve"> </w:t>
      </w:r>
      <w:r>
        <w:rPr>
          <w:sz w:val="20"/>
        </w:rPr>
        <w:t>a</w:t>
      </w:r>
      <w:r>
        <w:rPr>
          <w:spacing w:val="-12"/>
          <w:sz w:val="20"/>
        </w:rPr>
        <w:t xml:space="preserve"> </w:t>
      </w:r>
      <w:r>
        <w:rPr>
          <w:sz w:val="20"/>
        </w:rPr>
        <w:t>review</w:t>
      </w:r>
      <w:r>
        <w:rPr>
          <w:spacing w:val="-13"/>
          <w:sz w:val="20"/>
        </w:rPr>
        <w:t xml:space="preserve"> </w:t>
      </w:r>
      <w:r>
        <w:rPr>
          <w:sz w:val="20"/>
        </w:rPr>
        <w:t>panel</w:t>
      </w:r>
      <w:r>
        <w:rPr>
          <w:spacing w:val="-12"/>
          <w:sz w:val="20"/>
        </w:rPr>
        <w:t xml:space="preserve"> </w:t>
      </w:r>
      <w:r>
        <w:rPr>
          <w:sz w:val="20"/>
        </w:rPr>
        <w:t>and,</w:t>
      </w:r>
      <w:r>
        <w:rPr>
          <w:spacing w:val="-11"/>
          <w:sz w:val="20"/>
        </w:rPr>
        <w:t xml:space="preserve"> </w:t>
      </w:r>
      <w:r>
        <w:rPr>
          <w:sz w:val="20"/>
        </w:rPr>
        <w:t>where</w:t>
      </w:r>
      <w:r>
        <w:rPr>
          <w:spacing w:val="-10"/>
          <w:sz w:val="20"/>
        </w:rPr>
        <w:t xml:space="preserve"> </w:t>
      </w:r>
      <w:r>
        <w:rPr>
          <w:sz w:val="20"/>
        </w:rPr>
        <w:t>necessary,</w:t>
      </w:r>
      <w:r>
        <w:rPr>
          <w:spacing w:val="-9"/>
          <w:sz w:val="20"/>
        </w:rPr>
        <w:t xml:space="preserve"> </w:t>
      </w:r>
      <w:r>
        <w:rPr>
          <w:sz w:val="20"/>
        </w:rPr>
        <w:t>a</w:t>
      </w:r>
      <w:r>
        <w:rPr>
          <w:spacing w:val="-12"/>
          <w:sz w:val="20"/>
        </w:rPr>
        <w:t xml:space="preserve"> </w:t>
      </w:r>
      <w:r>
        <w:rPr>
          <w:sz w:val="20"/>
        </w:rPr>
        <w:t>determination</w:t>
      </w:r>
      <w:r>
        <w:rPr>
          <w:spacing w:val="-12"/>
          <w:sz w:val="20"/>
        </w:rPr>
        <w:t xml:space="preserve"> </w:t>
      </w:r>
      <w:r>
        <w:rPr>
          <w:sz w:val="20"/>
        </w:rPr>
        <w:t>panel</w:t>
      </w:r>
      <w:r>
        <w:rPr>
          <w:spacing w:val="-6"/>
          <w:sz w:val="20"/>
        </w:rPr>
        <w:t xml:space="preserve"> </w:t>
      </w:r>
      <w:r>
        <w:rPr>
          <w:sz w:val="20"/>
        </w:rPr>
        <w:t>to</w:t>
      </w:r>
      <w:r>
        <w:rPr>
          <w:spacing w:val="-12"/>
          <w:sz w:val="20"/>
        </w:rPr>
        <w:t xml:space="preserve"> </w:t>
      </w:r>
      <w:r>
        <w:rPr>
          <w:sz w:val="20"/>
        </w:rPr>
        <w:t>ensure</w:t>
      </w:r>
      <w:r>
        <w:rPr>
          <w:spacing w:val="-11"/>
          <w:sz w:val="20"/>
        </w:rPr>
        <w:t xml:space="preserve"> </w:t>
      </w:r>
      <w:r>
        <w:rPr>
          <w:sz w:val="20"/>
        </w:rPr>
        <w:t>that</w:t>
      </w:r>
      <w:r>
        <w:rPr>
          <w:spacing w:val="-11"/>
          <w:sz w:val="20"/>
        </w:rPr>
        <w:t xml:space="preserve"> </w:t>
      </w:r>
      <w:r>
        <w:rPr>
          <w:sz w:val="20"/>
        </w:rPr>
        <w:t>early</w:t>
      </w:r>
      <w:r>
        <w:rPr>
          <w:spacing w:val="-15"/>
          <w:sz w:val="20"/>
        </w:rPr>
        <w:t xml:space="preserve"> </w:t>
      </w:r>
      <w:r>
        <w:rPr>
          <w:sz w:val="20"/>
        </w:rPr>
        <w:t>certainty is</w:t>
      </w:r>
      <w:r>
        <w:rPr>
          <w:spacing w:val="-4"/>
          <w:sz w:val="20"/>
        </w:rPr>
        <w:t xml:space="preserve"> </w:t>
      </w:r>
      <w:r>
        <w:rPr>
          <w:sz w:val="20"/>
        </w:rPr>
        <w:t>achieved.</w:t>
      </w:r>
      <w:r>
        <w:rPr>
          <w:spacing w:val="-6"/>
          <w:sz w:val="20"/>
        </w:rPr>
        <w:t xml:space="preserve"> </w:t>
      </w:r>
      <w:r>
        <w:rPr>
          <w:sz w:val="20"/>
        </w:rPr>
        <w:t>Where</w:t>
      </w:r>
      <w:r>
        <w:rPr>
          <w:spacing w:val="-5"/>
          <w:sz w:val="20"/>
        </w:rPr>
        <w:t xml:space="preserve"> </w:t>
      </w:r>
      <w:r>
        <w:rPr>
          <w:sz w:val="20"/>
        </w:rPr>
        <w:t>an</w:t>
      </w:r>
      <w:r>
        <w:rPr>
          <w:spacing w:val="-4"/>
          <w:sz w:val="20"/>
        </w:rPr>
        <w:t xml:space="preserve"> </w:t>
      </w:r>
      <w:r>
        <w:rPr>
          <w:sz w:val="20"/>
        </w:rPr>
        <w:t>MNE</w:t>
      </w:r>
      <w:r>
        <w:rPr>
          <w:spacing w:val="-4"/>
          <w:sz w:val="20"/>
        </w:rPr>
        <w:t xml:space="preserve"> </w:t>
      </w:r>
      <w:r>
        <w:rPr>
          <w:sz w:val="20"/>
        </w:rPr>
        <w:t>accepts</w:t>
      </w:r>
      <w:r>
        <w:rPr>
          <w:spacing w:val="-3"/>
          <w:sz w:val="20"/>
        </w:rPr>
        <w:t xml:space="preserve"> </w:t>
      </w:r>
      <w:r>
        <w:rPr>
          <w:sz w:val="20"/>
        </w:rPr>
        <w:t>the</w:t>
      </w:r>
      <w:r>
        <w:rPr>
          <w:spacing w:val="-4"/>
          <w:sz w:val="20"/>
        </w:rPr>
        <w:t xml:space="preserve"> </w:t>
      </w:r>
      <w:r>
        <w:rPr>
          <w:sz w:val="20"/>
        </w:rPr>
        <w:t>outcomes</w:t>
      </w:r>
      <w:r>
        <w:rPr>
          <w:spacing w:val="-3"/>
          <w:sz w:val="20"/>
        </w:rPr>
        <w:t xml:space="preserve"> </w:t>
      </w:r>
      <w:r>
        <w:rPr>
          <w:sz w:val="20"/>
        </w:rPr>
        <w:t>of</w:t>
      </w:r>
      <w:r>
        <w:rPr>
          <w:spacing w:val="-5"/>
          <w:sz w:val="20"/>
        </w:rPr>
        <w:t xml:space="preserve"> </w:t>
      </w:r>
      <w:r>
        <w:rPr>
          <w:sz w:val="20"/>
        </w:rPr>
        <w:t>the</w:t>
      </w:r>
      <w:r>
        <w:rPr>
          <w:spacing w:val="-4"/>
          <w:sz w:val="20"/>
        </w:rPr>
        <w:t xml:space="preserve"> </w:t>
      </w:r>
      <w:r>
        <w:rPr>
          <w:sz w:val="20"/>
        </w:rPr>
        <w:t>tax</w:t>
      </w:r>
      <w:r>
        <w:rPr>
          <w:spacing w:val="-3"/>
          <w:sz w:val="20"/>
        </w:rPr>
        <w:t xml:space="preserve"> </w:t>
      </w:r>
      <w:r>
        <w:rPr>
          <w:sz w:val="20"/>
        </w:rPr>
        <w:t>certainty</w:t>
      </w:r>
      <w:r>
        <w:rPr>
          <w:spacing w:val="-7"/>
          <w:sz w:val="20"/>
        </w:rPr>
        <w:t xml:space="preserve"> </w:t>
      </w:r>
      <w:r>
        <w:rPr>
          <w:sz w:val="20"/>
        </w:rPr>
        <w:t>process,</w:t>
      </w:r>
      <w:r>
        <w:rPr>
          <w:spacing w:val="-4"/>
          <w:sz w:val="20"/>
        </w:rPr>
        <w:t xml:space="preserve"> </w:t>
      </w:r>
      <w:r>
        <w:rPr>
          <w:sz w:val="20"/>
        </w:rPr>
        <w:t>these</w:t>
      </w:r>
      <w:r>
        <w:rPr>
          <w:spacing w:val="-4"/>
          <w:sz w:val="20"/>
        </w:rPr>
        <w:t xml:space="preserve"> </w:t>
      </w:r>
      <w:r>
        <w:rPr>
          <w:sz w:val="20"/>
        </w:rPr>
        <w:t>outcomes</w:t>
      </w:r>
      <w:r>
        <w:rPr>
          <w:spacing w:val="-3"/>
          <w:sz w:val="20"/>
        </w:rPr>
        <w:t xml:space="preserve"> </w:t>
      </w:r>
      <w:r>
        <w:rPr>
          <w:sz w:val="20"/>
        </w:rPr>
        <w:t>would</w:t>
      </w:r>
      <w:r>
        <w:rPr>
          <w:spacing w:val="-2"/>
          <w:sz w:val="20"/>
        </w:rPr>
        <w:t xml:space="preserve"> </w:t>
      </w:r>
      <w:r>
        <w:rPr>
          <w:sz w:val="20"/>
        </w:rPr>
        <w:t>be binding</w:t>
      </w:r>
      <w:r>
        <w:rPr>
          <w:spacing w:val="-5"/>
          <w:sz w:val="20"/>
        </w:rPr>
        <w:t xml:space="preserve"> </w:t>
      </w:r>
      <w:r>
        <w:rPr>
          <w:sz w:val="20"/>
        </w:rPr>
        <w:t>on</w:t>
      </w:r>
      <w:r>
        <w:rPr>
          <w:spacing w:val="-5"/>
          <w:sz w:val="20"/>
        </w:rPr>
        <w:t xml:space="preserve"> </w:t>
      </w:r>
      <w:r>
        <w:rPr>
          <w:sz w:val="20"/>
        </w:rPr>
        <w:t>the</w:t>
      </w:r>
      <w:r>
        <w:rPr>
          <w:spacing w:val="-5"/>
          <w:sz w:val="20"/>
        </w:rPr>
        <w:t xml:space="preserve"> </w:t>
      </w:r>
      <w:r>
        <w:rPr>
          <w:sz w:val="20"/>
        </w:rPr>
        <w:t>MNE</w:t>
      </w:r>
      <w:r>
        <w:rPr>
          <w:spacing w:val="-5"/>
          <w:sz w:val="20"/>
        </w:rPr>
        <w:t xml:space="preserve"> </w:t>
      </w:r>
      <w:r>
        <w:rPr>
          <w:sz w:val="20"/>
        </w:rPr>
        <w:t>and</w:t>
      </w:r>
      <w:r>
        <w:rPr>
          <w:spacing w:val="-4"/>
          <w:sz w:val="20"/>
        </w:rPr>
        <w:t xml:space="preserve"> </w:t>
      </w:r>
      <w:r>
        <w:rPr>
          <w:sz w:val="20"/>
        </w:rPr>
        <w:t>tax</w:t>
      </w:r>
      <w:r>
        <w:rPr>
          <w:spacing w:val="-4"/>
          <w:sz w:val="20"/>
        </w:rPr>
        <w:t xml:space="preserve"> </w:t>
      </w:r>
      <w:r>
        <w:rPr>
          <w:sz w:val="20"/>
        </w:rPr>
        <w:t>administrations</w:t>
      </w:r>
      <w:r>
        <w:rPr>
          <w:spacing w:val="-4"/>
          <w:sz w:val="20"/>
        </w:rPr>
        <w:t xml:space="preserve"> </w:t>
      </w:r>
      <w:r>
        <w:rPr>
          <w:sz w:val="20"/>
        </w:rPr>
        <w:t>in</w:t>
      </w:r>
      <w:r>
        <w:rPr>
          <w:spacing w:val="-5"/>
          <w:sz w:val="20"/>
        </w:rPr>
        <w:t xml:space="preserve"> </w:t>
      </w:r>
      <w:r>
        <w:rPr>
          <w:sz w:val="20"/>
        </w:rPr>
        <w:t>all</w:t>
      </w:r>
      <w:r>
        <w:rPr>
          <w:spacing w:val="-6"/>
          <w:sz w:val="20"/>
        </w:rPr>
        <w:t xml:space="preserve"> </w:t>
      </w:r>
      <w:r>
        <w:rPr>
          <w:sz w:val="20"/>
        </w:rPr>
        <w:t>jurisdictions</w:t>
      </w:r>
      <w:r>
        <w:rPr>
          <w:spacing w:val="-4"/>
          <w:sz w:val="20"/>
        </w:rPr>
        <w:t xml:space="preserve"> </w:t>
      </w:r>
      <w:r>
        <w:rPr>
          <w:sz w:val="20"/>
        </w:rPr>
        <w:t>affected</w:t>
      </w:r>
      <w:r>
        <w:rPr>
          <w:spacing w:val="-4"/>
          <w:sz w:val="20"/>
        </w:rPr>
        <w:t xml:space="preserve"> </w:t>
      </w:r>
      <w:r>
        <w:rPr>
          <w:sz w:val="20"/>
        </w:rPr>
        <w:t>by</w:t>
      </w:r>
      <w:r>
        <w:rPr>
          <w:spacing w:val="-11"/>
          <w:sz w:val="20"/>
        </w:rPr>
        <w:t xml:space="preserve"> </w:t>
      </w:r>
      <w:r>
        <w:rPr>
          <w:sz w:val="20"/>
        </w:rPr>
        <w:t>the</w:t>
      </w:r>
      <w:r>
        <w:rPr>
          <w:spacing w:val="-6"/>
          <w:sz w:val="20"/>
        </w:rPr>
        <w:t xml:space="preserve"> </w:t>
      </w:r>
      <w:r>
        <w:rPr>
          <w:sz w:val="20"/>
        </w:rPr>
        <w:t>calculation</w:t>
      </w:r>
      <w:r>
        <w:rPr>
          <w:spacing w:val="-4"/>
          <w:sz w:val="20"/>
        </w:rPr>
        <w:t xml:space="preserve"> </w:t>
      </w:r>
      <w:r>
        <w:rPr>
          <w:sz w:val="20"/>
        </w:rPr>
        <w:t>and</w:t>
      </w:r>
      <w:r>
        <w:rPr>
          <w:spacing w:val="-6"/>
          <w:sz w:val="20"/>
        </w:rPr>
        <w:t xml:space="preserve"> </w:t>
      </w:r>
      <w:r>
        <w:rPr>
          <w:sz w:val="20"/>
        </w:rPr>
        <w:t>allocation</w:t>
      </w:r>
      <w:r>
        <w:rPr>
          <w:spacing w:val="-6"/>
          <w:sz w:val="20"/>
        </w:rPr>
        <w:t xml:space="preserve"> </w:t>
      </w:r>
      <w:r>
        <w:rPr>
          <w:sz w:val="20"/>
        </w:rPr>
        <w:t>of Amount A, including jurisdictions that did not participate directly on the relevant panel. Where it does not accept</w:t>
      </w:r>
      <w:r>
        <w:rPr>
          <w:spacing w:val="-10"/>
          <w:sz w:val="20"/>
        </w:rPr>
        <w:t xml:space="preserve"> </w:t>
      </w:r>
      <w:r>
        <w:rPr>
          <w:sz w:val="20"/>
        </w:rPr>
        <w:t>the</w:t>
      </w:r>
      <w:r>
        <w:rPr>
          <w:spacing w:val="-11"/>
          <w:sz w:val="20"/>
        </w:rPr>
        <w:t xml:space="preserve"> </w:t>
      </w:r>
      <w:r>
        <w:rPr>
          <w:sz w:val="20"/>
        </w:rPr>
        <w:t>outcomes</w:t>
      </w:r>
      <w:r>
        <w:rPr>
          <w:spacing w:val="-9"/>
          <w:sz w:val="20"/>
        </w:rPr>
        <w:t xml:space="preserve"> </w:t>
      </w:r>
      <w:r>
        <w:rPr>
          <w:sz w:val="20"/>
        </w:rPr>
        <w:t>of</w:t>
      </w:r>
      <w:r>
        <w:rPr>
          <w:spacing w:val="-8"/>
          <w:sz w:val="20"/>
        </w:rPr>
        <w:t xml:space="preserve"> </w:t>
      </w:r>
      <w:r>
        <w:rPr>
          <w:sz w:val="20"/>
        </w:rPr>
        <w:t>this</w:t>
      </w:r>
      <w:r>
        <w:rPr>
          <w:spacing w:val="-9"/>
          <w:sz w:val="20"/>
        </w:rPr>
        <w:t xml:space="preserve"> </w:t>
      </w:r>
      <w:r>
        <w:rPr>
          <w:sz w:val="20"/>
        </w:rPr>
        <w:t>process,</w:t>
      </w:r>
      <w:r>
        <w:rPr>
          <w:spacing w:val="-10"/>
          <w:sz w:val="20"/>
        </w:rPr>
        <w:t xml:space="preserve"> </w:t>
      </w:r>
      <w:r>
        <w:rPr>
          <w:sz w:val="20"/>
        </w:rPr>
        <w:t>an</w:t>
      </w:r>
      <w:r>
        <w:rPr>
          <w:spacing w:val="-11"/>
          <w:sz w:val="20"/>
        </w:rPr>
        <w:t xml:space="preserve"> </w:t>
      </w:r>
      <w:r>
        <w:rPr>
          <w:sz w:val="20"/>
        </w:rPr>
        <w:t>MNE</w:t>
      </w:r>
      <w:r>
        <w:rPr>
          <w:spacing w:val="-10"/>
          <w:sz w:val="20"/>
        </w:rPr>
        <w:t xml:space="preserve"> </w:t>
      </w:r>
      <w:r>
        <w:rPr>
          <w:sz w:val="20"/>
        </w:rPr>
        <w:t>group</w:t>
      </w:r>
      <w:r>
        <w:rPr>
          <w:spacing w:val="-11"/>
          <w:sz w:val="20"/>
        </w:rPr>
        <w:t xml:space="preserve"> </w:t>
      </w:r>
      <w:r>
        <w:rPr>
          <w:sz w:val="20"/>
        </w:rPr>
        <w:t>may</w:t>
      </w:r>
      <w:r>
        <w:rPr>
          <w:spacing w:val="-14"/>
          <w:sz w:val="20"/>
        </w:rPr>
        <w:t xml:space="preserve"> </w:t>
      </w:r>
      <w:r>
        <w:rPr>
          <w:sz w:val="20"/>
        </w:rPr>
        <w:t>rely</w:t>
      </w:r>
      <w:r>
        <w:rPr>
          <w:spacing w:val="-14"/>
          <w:sz w:val="20"/>
        </w:rPr>
        <w:t xml:space="preserve"> </w:t>
      </w:r>
      <w:r>
        <w:rPr>
          <w:sz w:val="20"/>
        </w:rPr>
        <w:t>on</w:t>
      </w:r>
      <w:r>
        <w:rPr>
          <w:spacing w:val="-10"/>
          <w:sz w:val="20"/>
        </w:rPr>
        <w:t xml:space="preserve"> </w:t>
      </w:r>
      <w:r>
        <w:rPr>
          <w:sz w:val="20"/>
        </w:rPr>
        <w:t>domestic</w:t>
      </w:r>
      <w:r>
        <w:rPr>
          <w:spacing w:val="-11"/>
          <w:sz w:val="20"/>
        </w:rPr>
        <w:t xml:space="preserve"> </w:t>
      </w:r>
      <w:r>
        <w:rPr>
          <w:sz w:val="20"/>
        </w:rPr>
        <w:t>measures.</w:t>
      </w:r>
      <w:r>
        <w:rPr>
          <w:spacing w:val="-15"/>
          <w:sz w:val="20"/>
        </w:rPr>
        <w:t xml:space="preserve"> </w:t>
      </w:r>
      <w:r>
        <w:rPr>
          <w:sz w:val="20"/>
        </w:rPr>
        <w:t>Where</w:t>
      </w:r>
      <w:r>
        <w:rPr>
          <w:spacing w:val="-11"/>
          <w:sz w:val="20"/>
        </w:rPr>
        <w:t xml:space="preserve"> </w:t>
      </w:r>
      <w:r>
        <w:rPr>
          <w:sz w:val="20"/>
        </w:rPr>
        <w:t>an</w:t>
      </w:r>
      <w:r>
        <w:rPr>
          <w:spacing w:val="-11"/>
          <w:sz w:val="20"/>
        </w:rPr>
        <w:t xml:space="preserve"> </w:t>
      </w:r>
      <w:r>
        <w:rPr>
          <w:sz w:val="20"/>
        </w:rPr>
        <w:t>MNE</w:t>
      </w:r>
      <w:r>
        <w:rPr>
          <w:spacing w:val="-10"/>
          <w:sz w:val="20"/>
        </w:rPr>
        <w:t xml:space="preserve"> </w:t>
      </w:r>
      <w:r>
        <w:rPr>
          <w:sz w:val="20"/>
        </w:rPr>
        <w:t>does not</w:t>
      </w:r>
      <w:r>
        <w:rPr>
          <w:spacing w:val="-15"/>
          <w:sz w:val="20"/>
        </w:rPr>
        <w:t xml:space="preserve"> </w:t>
      </w:r>
      <w:r>
        <w:rPr>
          <w:sz w:val="20"/>
        </w:rPr>
        <w:t>elect</w:t>
      </w:r>
      <w:r>
        <w:rPr>
          <w:spacing w:val="-11"/>
          <w:sz w:val="20"/>
        </w:rPr>
        <w:t xml:space="preserve"> </w:t>
      </w:r>
      <w:r>
        <w:rPr>
          <w:sz w:val="20"/>
        </w:rPr>
        <w:t>into</w:t>
      </w:r>
      <w:r>
        <w:rPr>
          <w:spacing w:val="-14"/>
          <w:sz w:val="20"/>
        </w:rPr>
        <w:t xml:space="preserve"> </w:t>
      </w:r>
      <w:r>
        <w:rPr>
          <w:sz w:val="20"/>
        </w:rPr>
        <w:t>the</w:t>
      </w:r>
      <w:r>
        <w:rPr>
          <w:spacing w:val="-14"/>
          <w:sz w:val="20"/>
        </w:rPr>
        <w:t xml:space="preserve"> </w:t>
      </w:r>
      <w:r>
        <w:rPr>
          <w:sz w:val="20"/>
        </w:rPr>
        <w:t>early</w:t>
      </w:r>
      <w:r>
        <w:rPr>
          <w:spacing w:val="-17"/>
          <w:sz w:val="20"/>
        </w:rPr>
        <w:t xml:space="preserve"> </w:t>
      </w:r>
      <w:r>
        <w:rPr>
          <w:sz w:val="20"/>
        </w:rPr>
        <w:t>tax</w:t>
      </w:r>
      <w:r>
        <w:rPr>
          <w:spacing w:val="-13"/>
          <w:sz w:val="20"/>
        </w:rPr>
        <w:t xml:space="preserve"> </w:t>
      </w:r>
      <w:r>
        <w:rPr>
          <w:sz w:val="20"/>
        </w:rPr>
        <w:t>certainty</w:t>
      </w:r>
      <w:r>
        <w:rPr>
          <w:spacing w:val="-15"/>
          <w:sz w:val="20"/>
        </w:rPr>
        <w:t xml:space="preserve"> </w:t>
      </w:r>
      <w:r>
        <w:rPr>
          <w:sz w:val="20"/>
        </w:rPr>
        <w:t>process,</w:t>
      </w:r>
      <w:r>
        <w:rPr>
          <w:spacing w:val="-14"/>
          <w:sz w:val="20"/>
        </w:rPr>
        <w:t xml:space="preserve"> </w:t>
      </w:r>
      <w:r>
        <w:rPr>
          <w:sz w:val="20"/>
        </w:rPr>
        <w:t>and</w:t>
      </w:r>
      <w:r>
        <w:rPr>
          <w:spacing w:val="-14"/>
          <w:sz w:val="20"/>
        </w:rPr>
        <w:t xml:space="preserve"> </w:t>
      </w:r>
      <w:r>
        <w:rPr>
          <w:sz w:val="20"/>
        </w:rPr>
        <w:t>disputes</w:t>
      </w:r>
      <w:r>
        <w:rPr>
          <w:spacing w:val="-9"/>
          <w:sz w:val="20"/>
        </w:rPr>
        <w:t xml:space="preserve"> </w:t>
      </w:r>
      <w:r>
        <w:rPr>
          <w:sz w:val="20"/>
        </w:rPr>
        <w:t>arise,</w:t>
      </w:r>
      <w:r>
        <w:rPr>
          <w:spacing w:val="-14"/>
          <w:sz w:val="20"/>
        </w:rPr>
        <w:t xml:space="preserve"> </w:t>
      </w:r>
      <w:r>
        <w:rPr>
          <w:sz w:val="20"/>
        </w:rPr>
        <w:t>the</w:t>
      </w:r>
      <w:r>
        <w:rPr>
          <w:spacing w:val="-12"/>
          <w:sz w:val="20"/>
        </w:rPr>
        <w:t xml:space="preserve"> </w:t>
      </w:r>
      <w:r>
        <w:rPr>
          <w:sz w:val="20"/>
        </w:rPr>
        <w:t>new</w:t>
      </w:r>
      <w:r>
        <w:rPr>
          <w:spacing w:val="-13"/>
          <w:sz w:val="20"/>
        </w:rPr>
        <w:t xml:space="preserve"> </w:t>
      </w:r>
      <w:r>
        <w:rPr>
          <w:sz w:val="20"/>
        </w:rPr>
        <w:t>approach</w:t>
      </w:r>
      <w:r>
        <w:rPr>
          <w:spacing w:val="-12"/>
          <w:sz w:val="20"/>
        </w:rPr>
        <w:t xml:space="preserve"> </w:t>
      </w:r>
      <w:r>
        <w:rPr>
          <w:sz w:val="20"/>
        </w:rPr>
        <w:t>also</w:t>
      </w:r>
      <w:r>
        <w:rPr>
          <w:spacing w:val="-14"/>
          <w:sz w:val="20"/>
        </w:rPr>
        <w:t xml:space="preserve"> </w:t>
      </w:r>
      <w:r>
        <w:rPr>
          <w:sz w:val="20"/>
        </w:rPr>
        <w:t>provides</w:t>
      </w:r>
      <w:r>
        <w:rPr>
          <w:spacing w:val="-11"/>
          <w:sz w:val="20"/>
        </w:rPr>
        <w:t xml:space="preserve"> </w:t>
      </w:r>
      <w:r>
        <w:rPr>
          <w:sz w:val="20"/>
        </w:rPr>
        <w:t>enhanced dispute resolution features. However, given the benefits of the early certainty process, the expectation is that most in-scope MNEs would make use of</w:t>
      </w:r>
      <w:r>
        <w:rPr>
          <w:spacing w:val="-5"/>
          <w:sz w:val="20"/>
        </w:rPr>
        <w:t xml:space="preserve"> </w:t>
      </w:r>
      <w:r>
        <w:rPr>
          <w:sz w:val="20"/>
        </w:rPr>
        <w:t>it.</w:t>
      </w:r>
    </w:p>
    <w:p w14:paraId="7B2039A2" w14:textId="77777777" w:rsidR="001A4587" w:rsidRDefault="001A4587" w:rsidP="001A4587">
      <w:pPr>
        <w:pStyle w:val="ListParagraph"/>
        <w:numPr>
          <w:ilvl w:val="0"/>
          <w:numId w:val="5"/>
        </w:numPr>
        <w:tabs>
          <w:tab w:val="left" w:pos="1444"/>
        </w:tabs>
        <w:spacing w:before="121" w:line="271" w:lineRule="auto"/>
        <w:ind w:right="482" w:firstLine="0"/>
        <w:jc w:val="both"/>
        <w:rPr>
          <w:sz w:val="20"/>
        </w:rPr>
      </w:pPr>
      <w:r>
        <w:rPr>
          <w:sz w:val="20"/>
        </w:rPr>
        <w:t>Importantly, rules for dispute prevention and resolution would be embedded in the same instrument that introduces the rules for the taxation of Amount A, ensuring that the new taxing right would be linked to the availability of the new tax certainty</w:t>
      </w:r>
      <w:r>
        <w:rPr>
          <w:spacing w:val="-12"/>
          <w:sz w:val="20"/>
        </w:rPr>
        <w:t xml:space="preserve"> </w:t>
      </w:r>
      <w:r>
        <w:rPr>
          <w:sz w:val="20"/>
        </w:rPr>
        <w:t>approach.</w:t>
      </w:r>
    </w:p>
    <w:p w14:paraId="1E500832" w14:textId="77777777" w:rsidR="001A4587" w:rsidRDefault="001A4587" w:rsidP="001A4587">
      <w:pPr>
        <w:pStyle w:val="ListParagraph"/>
        <w:numPr>
          <w:ilvl w:val="0"/>
          <w:numId w:val="5"/>
        </w:numPr>
        <w:tabs>
          <w:tab w:val="left" w:pos="1444"/>
        </w:tabs>
        <w:spacing w:before="121" w:line="271" w:lineRule="auto"/>
        <w:ind w:right="485" w:firstLine="0"/>
        <w:jc w:val="both"/>
        <w:rPr>
          <w:sz w:val="20"/>
        </w:rPr>
      </w:pPr>
      <w:r>
        <w:rPr>
          <w:sz w:val="20"/>
        </w:rPr>
        <w:t>To provide tax certainty beyond Amount A, the Blueprint takes an approach based on a number of</w:t>
      </w:r>
      <w:r>
        <w:rPr>
          <w:spacing w:val="5"/>
          <w:sz w:val="20"/>
        </w:rPr>
        <w:t xml:space="preserve"> </w:t>
      </w:r>
      <w:r>
        <w:rPr>
          <w:sz w:val="20"/>
        </w:rPr>
        <w:t>main</w:t>
      </w:r>
      <w:r>
        <w:rPr>
          <w:spacing w:val="7"/>
          <w:sz w:val="20"/>
        </w:rPr>
        <w:t xml:space="preserve"> </w:t>
      </w:r>
      <w:r>
        <w:rPr>
          <w:sz w:val="20"/>
        </w:rPr>
        <w:t>steps</w:t>
      </w:r>
      <w:r>
        <w:rPr>
          <w:spacing w:val="8"/>
          <w:sz w:val="20"/>
        </w:rPr>
        <w:t xml:space="preserve"> </w:t>
      </w:r>
      <w:r>
        <w:rPr>
          <w:sz w:val="20"/>
        </w:rPr>
        <w:t>–</w:t>
      </w:r>
      <w:r>
        <w:rPr>
          <w:spacing w:val="5"/>
          <w:sz w:val="20"/>
        </w:rPr>
        <w:t xml:space="preserve"> </w:t>
      </w:r>
      <w:r>
        <w:rPr>
          <w:sz w:val="20"/>
        </w:rPr>
        <w:t>from</w:t>
      </w:r>
      <w:r>
        <w:rPr>
          <w:spacing w:val="11"/>
          <w:sz w:val="20"/>
        </w:rPr>
        <w:t xml:space="preserve"> </w:t>
      </w:r>
      <w:r>
        <w:rPr>
          <w:sz w:val="20"/>
        </w:rPr>
        <w:t>dispute</w:t>
      </w:r>
      <w:r>
        <w:rPr>
          <w:spacing w:val="6"/>
          <w:sz w:val="20"/>
        </w:rPr>
        <w:t xml:space="preserve"> </w:t>
      </w:r>
      <w:r>
        <w:rPr>
          <w:sz w:val="20"/>
        </w:rPr>
        <w:t>prevention</w:t>
      </w:r>
      <w:r>
        <w:rPr>
          <w:spacing w:val="5"/>
          <w:sz w:val="20"/>
        </w:rPr>
        <w:t xml:space="preserve"> </w:t>
      </w:r>
      <w:r>
        <w:rPr>
          <w:sz w:val="20"/>
        </w:rPr>
        <w:t>(Step</w:t>
      </w:r>
      <w:r>
        <w:rPr>
          <w:spacing w:val="8"/>
          <w:sz w:val="20"/>
        </w:rPr>
        <w:t xml:space="preserve"> </w:t>
      </w:r>
      <w:r>
        <w:rPr>
          <w:sz w:val="20"/>
        </w:rPr>
        <w:t>1)</w:t>
      </w:r>
      <w:r>
        <w:rPr>
          <w:spacing w:val="7"/>
          <w:sz w:val="20"/>
        </w:rPr>
        <w:t xml:space="preserve"> </w:t>
      </w:r>
      <w:r>
        <w:rPr>
          <w:sz w:val="20"/>
        </w:rPr>
        <w:t>and</w:t>
      </w:r>
      <w:r>
        <w:rPr>
          <w:spacing w:val="5"/>
          <w:sz w:val="20"/>
        </w:rPr>
        <w:t xml:space="preserve"> </w:t>
      </w:r>
      <w:r>
        <w:rPr>
          <w:sz w:val="20"/>
        </w:rPr>
        <w:t>the</w:t>
      </w:r>
      <w:r>
        <w:rPr>
          <w:spacing w:val="6"/>
          <w:sz w:val="20"/>
        </w:rPr>
        <w:t xml:space="preserve"> </w:t>
      </w:r>
      <w:r>
        <w:rPr>
          <w:sz w:val="20"/>
        </w:rPr>
        <w:t>existing</w:t>
      </w:r>
      <w:r>
        <w:rPr>
          <w:spacing w:val="8"/>
          <w:sz w:val="20"/>
        </w:rPr>
        <w:t xml:space="preserve"> </w:t>
      </w:r>
      <w:r>
        <w:rPr>
          <w:sz w:val="20"/>
        </w:rPr>
        <w:t>MAP</w:t>
      </w:r>
      <w:r>
        <w:rPr>
          <w:spacing w:val="5"/>
          <w:sz w:val="20"/>
        </w:rPr>
        <w:t xml:space="preserve"> </w:t>
      </w:r>
      <w:r>
        <w:rPr>
          <w:sz w:val="20"/>
        </w:rPr>
        <w:t>(Step</w:t>
      </w:r>
      <w:r>
        <w:rPr>
          <w:spacing w:val="-3"/>
          <w:sz w:val="20"/>
        </w:rPr>
        <w:t xml:space="preserve"> </w:t>
      </w:r>
      <w:r>
        <w:rPr>
          <w:sz w:val="20"/>
        </w:rPr>
        <w:t>2)</w:t>
      </w:r>
      <w:r>
        <w:rPr>
          <w:spacing w:val="7"/>
          <w:sz w:val="20"/>
        </w:rPr>
        <w:t xml:space="preserve"> </w:t>
      </w:r>
      <w:r>
        <w:rPr>
          <w:sz w:val="20"/>
        </w:rPr>
        <w:t>to</w:t>
      </w:r>
      <w:r>
        <w:rPr>
          <w:spacing w:val="6"/>
          <w:sz w:val="20"/>
        </w:rPr>
        <w:t xml:space="preserve"> </w:t>
      </w:r>
      <w:r>
        <w:rPr>
          <w:sz w:val="20"/>
        </w:rPr>
        <w:t>a</w:t>
      </w:r>
      <w:r>
        <w:rPr>
          <w:spacing w:val="6"/>
          <w:sz w:val="20"/>
        </w:rPr>
        <w:t xml:space="preserve"> </w:t>
      </w:r>
      <w:r>
        <w:rPr>
          <w:sz w:val="20"/>
        </w:rPr>
        <w:t>new</w:t>
      </w:r>
      <w:r>
        <w:rPr>
          <w:spacing w:val="3"/>
          <w:sz w:val="20"/>
        </w:rPr>
        <w:t xml:space="preserve"> </w:t>
      </w:r>
      <w:r>
        <w:rPr>
          <w:sz w:val="20"/>
        </w:rPr>
        <w:t>and</w:t>
      </w:r>
      <w:r>
        <w:rPr>
          <w:spacing w:val="8"/>
          <w:sz w:val="20"/>
        </w:rPr>
        <w:t xml:space="preserve"> </w:t>
      </w:r>
      <w:r>
        <w:rPr>
          <w:sz w:val="20"/>
        </w:rPr>
        <w:t>innovative</w:t>
      </w:r>
    </w:p>
    <w:p w14:paraId="7F5721E1" w14:textId="4E9EDBD5" w:rsidR="001A4587" w:rsidRDefault="001A4587" w:rsidP="001A4587">
      <w:pPr>
        <w:pStyle w:val="BodyText"/>
        <w:spacing w:before="5"/>
        <w:rPr>
          <w:sz w:val="23"/>
        </w:rPr>
      </w:pPr>
      <w:r>
        <w:rPr>
          <w:noProof/>
        </w:rPr>
        <mc:AlternateContent>
          <mc:Choice Requires="wps">
            <w:drawing>
              <wp:anchor distT="0" distB="0" distL="0" distR="0" simplePos="0" relativeHeight="251661312" behindDoc="1" locked="0" layoutInCell="1" allowOverlap="1" wp14:anchorId="2F6F9F25" wp14:editId="6437E025">
                <wp:simplePos x="0" y="0"/>
                <wp:positionH relativeFrom="page">
                  <wp:posOffset>828040</wp:posOffset>
                </wp:positionH>
                <wp:positionV relativeFrom="paragraph">
                  <wp:posOffset>196215</wp:posOffset>
                </wp:positionV>
                <wp:extent cx="1828800" cy="7620"/>
                <wp:effectExtent l="0" t="4445" r="635"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3EF10" id="Rectangle 6" o:spid="_x0000_s1026" style="position:absolute;margin-left:65.2pt;margin-top:15.45pt;width:2in;height:.6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" fillcolor="black" stroked="f">
                <w10:wrap type="topAndBottom" anchorx="page"/>
              </v:rect>
            </w:pict>
          </mc:Fallback>
        </mc:AlternateContent>
      </w:r>
    </w:p>
    <w:p w14:paraId="4CBBAC06" w14:textId="77777777" w:rsidR="001A4587" w:rsidRDefault="001A4587" w:rsidP="001A4587">
      <w:pPr>
        <w:pStyle w:val="BodyText"/>
        <w:spacing w:before="5"/>
        <w:rPr>
          <w:sz w:val="16"/>
        </w:rPr>
      </w:pPr>
    </w:p>
    <w:p w14:paraId="56C3429D" w14:textId="77777777" w:rsidR="001A4587" w:rsidRDefault="001A4587" w:rsidP="001A4587">
      <w:pPr>
        <w:pStyle w:val="ListParagraph"/>
        <w:numPr>
          <w:ilvl w:val="0"/>
          <w:numId w:val="3"/>
        </w:numPr>
        <w:tabs>
          <w:tab w:val="left" w:pos="1024"/>
        </w:tabs>
        <w:spacing w:before="94" w:line="261" w:lineRule="auto"/>
        <w:ind w:right="481" w:firstLine="0"/>
        <w:jc w:val="both"/>
        <w:rPr>
          <w:sz w:val="18"/>
        </w:rPr>
      </w:pPr>
      <w:r>
        <w:rPr>
          <w:sz w:val="18"/>
        </w:rPr>
        <w:t xml:space="preserve">See the Final </w:t>
      </w:r>
      <w:r>
        <w:rPr>
          <w:spacing w:val="-3"/>
          <w:sz w:val="18"/>
        </w:rPr>
        <w:t>Communique</w:t>
      </w:r>
      <w:r>
        <w:rPr>
          <w:spacing w:val="-3"/>
          <w:position w:val="-2"/>
          <w:sz w:val="18"/>
        </w:rPr>
        <w:t xml:space="preserve">́ </w:t>
      </w:r>
      <w:r>
        <w:rPr>
          <w:sz w:val="18"/>
        </w:rPr>
        <w:t>of the G20 Finance Ministers &amp; Central Bank Governors Meeting, 22-23 February 2020, Riyadh, Saudi Arabia (available at: https://g20.org/en/g20/Documents/Communique%CC%81%20Final%2022- 23%20February%202020.pdf).</w:t>
      </w:r>
    </w:p>
    <w:p w14:paraId="1BDF521C" w14:textId="77777777" w:rsidR="001A4587" w:rsidRDefault="001A4587" w:rsidP="001A4587">
      <w:pPr>
        <w:spacing w:line="261" w:lineRule="auto"/>
        <w:jc w:val="both"/>
        <w:rPr>
          <w:sz w:val="18"/>
        </w:rPr>
        <w:sectPr w:rsidR="001A4587">
          <w:pgSz w:w="11910" w:h="16840"/>
          <w:pgMar w:top="1500" w:right="820" w:bottom="1820" w:left="580" w:header="1244" w:footer="1638" w:gutter="0"/>
          <w:cols w:space="720"/>
        </w:sectPr>
      </w:pPr>
    </w:p>
    <w:p w14:paraId="615DC42D" w14:textId="77777777" w:rsidR="001A4587" w:rsidRDefault="001A4587" w:rsidP="001A4587">
      <w:pPr>
        <w:pStyle w:val="BodyText"/>
        <w:spacing w:before="5"/>
      </w:pPr>
    </w:p>
    <w:p w14:paraId="653BE18A" w14:textId="77777777" w:rsidR="001A4587" w:rsidRDefault="001A4587" w:rsidP="001A4587">
      <w:pPr>
        <w:pStyle w:val="BodyText"/>
        <w:spacing w:before="93" w:line="271" w:lineRule="auto"/>
        <w:ind w:left="723" w:right="483"/>
        <w:jc w:val="both"/>
      </w:pPr>
      <w:r>
        <w:t>mandatory binding dispute resolution mechanism (Step 3). While ongoing work to improve and enhance the dispute prevention and resolution tools and the MAP has already been important separate from work on</w:t>
      </w:r>
      <w:r>
        <w:rPr>
          <w:spacing w:val="-15"/>
        </w:rPr>
        <w:t xml:space="preserve"> </w:t>
      </w:r>
      <w:r>
        <w:t>the</w:t>
      </w:r>
      <w:r>
        <w:rPr>
          <w:spacing w:val="-12"/>
        </w:rPr>
        <w:t xml:space="preserve"> </w:t>
      </w:r>
      <w:r>
        <w:t>tax</w:t>
      </w:r>
      <w:r>
        <w:rPr>
          <w:spacing w:val="-13"/>
        </w:rPr>
        <w:t xml:space="preserve"> </w:t>
      </w:r>
      <w:r>
        <w:t>challenges</w:t>
      </w:r>
      <w:r>
        <w:rPr>
          <w:spacing w:val="-13"/>
        </w:rPr>
        <w:t xml:space="preserve"> </w:t>
      </w:r>
      <w:r>
        <w:t>of</w:t>
      </w:r>
      <w:r>
        <w:rPr>
          <w:spacing w:val="-12"/>
        </w:rPr>
        <w:t xml:space="preserve"> </w:t>
      </w:r>
      <w:r>
        <w:t>the</w:t>
      </w:r>
      <w:r>
        <w:rPr>
          <w:spacing w:val="-12"/>
        </w:rPr>
        <w:t xml:space="preserve"> </w:t>
      </w:r>
      <w:r>
        <w:t>digitalisation</w:t>
      </w:r>
      <w:r>
        <w:rPr>
          <w:spacing w:val="-14"/>
        </w:rPr>
        <w:t xml:space="preserve"> </w:t>
      </w:r>
      <w:r>
        <w:t>of</w:t>
      </w:r>
      <w:r>
        <w:rPr>
          <w:spacing w:val="-13"/>
        </w:rPr>
        <w:t xml:space="preserve"> </w:t>
      </w:r>
      <w:r>
        <w:t>the</w:t>
      </w:r>
      <w:r>
        <w:rPr>
          <w:spacing w:val="-10"/>
        </w:rPr>
        <w:t xml:space="preserve"> </w:t>
      </w:r>
      <w:r>
        <w:t>economy,</w:t>
      </w:r>
      <w:r>
        <w:rPr>
          <w:spacing w:val="-12"/>
        </w:rPr>
        <w:t xml:space="preserve"> </w:t>
      </w:r>
      <w:r>
        <w:t>that</w:t>
      </w:r>
      <w:r>
        <w:rPr>
          <w:spacing w:val="-11"/>
        </w:rPr>
        <w:t xml:space="preserve"> </w:t>
      </w:r>
      <w:r>
        <w:t>ongoing</w:t>
      </w:r>
      <w:r>
        <w:rPr>
          <w:spacing w:val="-11"/>
        </w:rPr>
        <w:t xml:space="preserve"> </w:t>
      </w:r>
      <w:r>
        <w:t>work</w:t>
      </w:r>
      <w:r>
        <w:rPr>
          <w:spacing w:val="-9"/>
        </w:rPr>
        <w:t xml:space="preserve"> </w:t>
      </w:r>
      <w:r>
        <w:t>has</w:t>
      </w:r>
      <w:r>
        <w:rPr>
          <w:spacing w:val="-11"/>
        </w:rPr>
        <w:t xml:space="preserve"> </w:t>
      </w:r>
      <w:r>
        <w:t>gained</w:t>
      </w:r>
      <w:r>
        <w:rPr>
          <w:spacing w:val="-12"/>
        </w:rPr>
        <w:t xml:space="preserve"> </w:t>
      </w:r>
      <w:r>
        <w:t>further</w:t>
      </w:r>
      <w:r>
        <w:rPr>
          <w:spacing w:val="-13"/>
        </w:rPr>
        <w:t xml:space="preserve"> </w:t>
      </w:r>
      <w:r>
        <w:t>momentum in light of the fundamental importance of tax certainty as an element of Pillar</w:t>
      </w:r>
      <w:r>
        <w:rPr>
          <w:spacing w:val="-14"/>
        </w:rPr>
        <w:t xml:space="preserve"> </w:t>
      </w:r>
      <w:r>
        <w:t>One.</w:t>
      </w:r>
    </w:p>
    <w:p w14:paraId="45485A40" w14:textId="77777777" w:rsidR="001A4587" w:rsidRDefault="001A4587" w:rsidP="001A4587">
      <w:pPr>
        <w:pStyle w:val="ListParagraph"/>
        <w:numPr>
          <w:ilvl w:val="0"/>
          <w:numId w:val="5"/>
        </w:numPr>
        <w:tabs>
          <w:tab w:val="left" w:pos="1444"/>
        </w:tabs>
        <w:spacing w:before="120" w:line="271" w:lineRule="auto"/>
        <w:ind w:right="481" w:firstLine="0"/>
        <w:jc w:val="both"/>
        <w:rPr>
          <w:sz w:val="20"/>
        </w:rPr>
      </w:pPr>
      <w:r>
        <w:rPr>
          <w:sz w:val="20"/>
        </w:rPr>
        <w:t>Inclusive Framework members continue to have different views on the scope of application of a new mandatory and binding dispute resolution mechanism beyond Amount A. Some strongly support a mandatory binding dispute resolution mechanism with broad application, while others consider that disputes unrelated to Amount A should be resolved through the existing MAP framework and non-binding administrative tools. To bridge these different views, the Blueprint explores the following approach based around four</w:t>
      </w:r>
      <w:r>
        <w:rPr>
          <w:spacing w:val="-2"/>
          <w:sz w:val="20"/>
        </w:rPr>
        <w:t xml:space="preserve"> </w:t>
      </w:r>
      <w:r>
        <w:rPr>
          <w:sz w:val="20"/>
        </w:rPr>
        <w:t>elements:</w:t>
      </w:r>
    </w:p>
    <w:p w14:paraId="03BB3168" w14:textId="77777777" w:rsidR="001A4587" w:rsidRDefault="001A4587" w:rsidP="001A4587">
      <w:pPr>
        <w:pStyle w:val="ListParagraph"/>
        <w:numPr>
          <w:ilvl w:val="1"/>
          <w:numId w:val="5"/>
        </w:numPr>
        <w:tabs>
          <w:tab w:val="left" w:pos="1403"/>
        </w:tabs>
        <w:spacing w:before="100" w:line="271" w:lineRule="auto"/>
        <w:ind w:right="483"/>
        <w:rPr>
          <w:sz w:val="20"/>
        </w:rPr>
      </w:pPr>
      <w:r>
        <w:rPr>
          <w:b/>
          <w:sz w:val="20"/>
        </w:rPr>
        <w:t>In-scope taxpayers</w:t>
      </w:r>
      <w:r>
        <w:rPr>
          <w:sz w:val="20"/>
        </w:rPr>
        <w:t>. For MNE groups with global revenue and foreign in-scope revenue above the relevant Amount A thresholds, the approach contemplates a new mandatory and binding resolution process for all disputes related to transfer pricing and permanent establishment adjustments to any of their constituent entities. This is designed as a last resort and would follow the exhaustion of all other dispute prevention and resolution tools, which would be expanded and improved, including as part of the 2020 review of BEPS Action 14. The process would cover adjustments</w:t>
      </w:r>
      <w:r>
        <w:rPr>
          <w:spacing w:val="-14"/>
          <w:sz w:val="20"/>
        </w:rPr>
        <w:t xml:space="preserve"> </w:t>
      </w:r>
      <w:r>
        <w:rPr>
          <w:sz w:val="20"/>
        </w:rPr>
        <w:t>related</w:t>
      </w:r>
      <w:r>
        <w:rPr>
          <w:spacing w:val="-14"/>
          <w:sz w:val="20"/>
        </w:rPr>
        <w:t xml:space="preserve"> </w:t>
      </w:r>
      <w:r>
        <w:rPr>
          <w:sz w:val="20"/>
        </w:rPr>
        <w:t>to</w:t>
      </w:r>
      <w:r>
        <w:rPr>
          <w:spacing w:val="-14"/>
          <w:sz w:val="20"/>
        </w:rPr>
        <w:t xml:space="preserve"> </w:t>
      </w:r>
      <w:r>
        <w:rPr>
          <w:sz w:val="20"/>
        </w:rPr>
        <w:t>in-scope</w:t>
      </w:r>
      <w:r>
        <w:rPr>
          <w:spacing w:val="-13"/>
          <w:sz w:val="20"/>
        </w:rPr>
        <w:t xml:space="preserve"> </w:t>
      </w:r>
      <w:r>
        <w:rPr>
          <w:sz w:val="20"/>
        </w:rPr>
        <w:t>activities,</w:t>
      </w:r>
      <w:r>
        <w:rPr>
          <w:spacing w:val="-14"/>
          <w:sz w:val="20"/>
        </w:rPr>
        <w:t xml:space="preserve"> </w:t>
      </w:r>
      <w:r>
        <w:rPr>
          <w:sz w:val="20"/>
        </w:rPr>
        <w:t>but</w:t>
      </w:r>
      <w:r>
        <w:rPr>
          <w:spacing w:val="-14"/>
          <w:sz w:val="20"/>
        </w:rPr>
        <w:t xml:space="preserve"> </w:t>
      </w:r>
      <w:r>
        <w:rPr>
          <w:sz w:val="20"/>
        </w:rPr>
        <w:t>also</w:t>
      </w:r>
      <w:r>
        <w:rPr>
          <w:spacing w:val="-13"/>
          <w:sz w:val="20"/>
        </w:rPr>
        <w:t xml:space="preserve"> </w:t>
      </w:r>
      <w:r>
        <w:rPr>
          <w:sz w:val="20"/>
        </w:rPr>
        <w:t>extend</w:t>
      </w:r>
      <w:r>
        <w:rPr>
          <w:spacing w:val="-14"/>
          <w:sz w:val="20"/>
        </w:rPr>
        <w:t xml:space="preserve"> </w:t>
      </w:r>
      <w:r>
        <w:rPr>
          <w:sz w:val="20"/>
        </w:rPr>
        <w:t>to</w:t>
      </w:r>
      <w:r>
        <w:rPr>
          <w:spacing w:val="-14"/>
          <w:sz w:val="20"/>
        </w:rPr>
        <w:t xml:space="preserve"> </w:t>
      </w:r>
      <w:r>
        <w:rPr>
          <w:sz w:val="20"/>
        </w:rPr>
        <w:t>other</w:t>
      </w:r>
      <w:r>
        <w:rPr>
          <w:spacing w:val="-13"/>
          <w:sz w:val="20"/>
        </w:rPr>
        <w:t xml:space="preserve"> </w:t>
      </w:r>
      <w:r>
        <w:rPr>
          <w:sz w:val="20"/>
        </w:rPr>
        <w:t>(out-of-scope)</w:t>
      </w:r>
      <w:r>
        <w:rPr>
          <w:spacing w:val="-12"/>
          <w:sz w:val="20"/>
        </w:rPr>
        <w:t xml:space="preserve"> </w:t>
      </w:r>
      <w:r>
        <w:rPr>
          <w:sz w:val="20"/>
        </w:rPr>
        <w:t>activities</w:t>
      </w:r>
      <w:r>
        <w:rPr>
          <w:spacing w:val="-13"/>
          <w:sz w:val="20"/>
        </w:rPr>
        <w:t xml:space="preserve"> </w:t>
      </w:r>
      <w:r>
        <w:rPr>
          <w:sz w:val="20"/>
        </w:rPr>
        <w:t>of</w:t>
      </w:r>
      <w:r>
        <w:rPr>
          <w:spacing w:val="-12"/>
          <w:sz w:val="20"/>
        </w:rPr>
        <w:t xml:space="preserve"> </w:t>
      </w:r>
      <w:r>
        <w:rPr>
          <w:sz w:val="20"/>
        </w:rPr>
        <w:t>MNEs that</w:t>
      </w:r>
      <w:r>
        <w:rPr>
          <w:spacing w:val="-11"/>
          <w:sz w:val="20"/>
        </w:rPr>
        <w:t xml:space="preserve"> </w:t>
      </w:r>
      <w:r>
        <w:rPr>
          <w:sz w:val="20"/>
        </w:rPr>
        <w:t>are</w:t>
      </w:r>
      <w:r>
        <w:rPr>
          <w:spacing w:val="-10"/>
          <w:sz w:val="20"/>
        </w:rPr>
        <w:t xml:space="preserve"> </w:t>
      </w:r>
      <w:r>
        <w:rPr>
          <w:sz w:val="20"/>
        </w:rPr>
        <w:t>subject</w:t>
      </w:r>
      <w:r>
        <w:rPr>
          <w:spacing w:val="-10"/>
          <w:sz w:val="20"/>
        </w:rPr>
        <w:t xml:space="preserve"> </w:t>
      </w:r>
      <w:r>
        <w:rPr>
          <w:sz w:val="20"/>
        </w:rPr>
        <w:t>to</w:t>
      </w:r>
      <w:r>
        <w:rPr>
          <w:spacing w:val="-11"/>
          <w:sz w:val="20"/>
        </w:rPr>
        <w:t xml:space="preserve"> </w:t>
      </w:r>
      <w:r>
        <w:rPr>
          <w:sz w:val="20"/>
        </w:rPr>
        <w:t>the</w:t>
      </w:r>
      <w:r>
        <w:rPr>
          <w:spacing w:val="-11"/>
          <w:sz w:val="20"/>
        </w:rPr>
        <w:t xml:space="preserve"> </w:t>
      </w:r>
      <w:r>
        <w:rPr>
          <w:sz w:val="20"/>
        </w:rPr>
        <w:t>new</w:t>
      </w:r>
      <w:r>
        <w:rPr>
          <w:spacing w:val="-12"/>
          <w:sz w:val="20"/>
        </w:rPr>
        <w:t xml:space="preserve"> </w:t>
      </w:r>
      <w:r>
        <w:rPr>
          <w:sz w:val="20"/>
        </w:rPr>
        <w:t>taxing</w:t>
      </w:r>
      <w:r>
        <w:rPr>
          <w:spacing w:val="-11"/>
          <w:sz w:val="20"/>
        </w:rPr>
        <w:t xml:space="preserve"> </w:t>
      </w:r>
      <w:r>
        <w:rPr>
          <w:sz w:val="20"/>
        </w:rPr>
        <w:t>right,</w:t>
      </w:r>
      <w:r>
        <w:rPr>
          <w:spacing w:val="-10"/>
          <w:sz w:val="20"/>
        </w:rPr>
        <w:t xml:space="preserve"> </w:t>
      </w:r>
      <w:r>
        <w:rPr>
          <w:sz w:val="20"/>
        </w:rPr>
        <w:t>possibly</w:t>
      </w:r>
      <w:r>
        <w:rPr>
          <w:spacing w:val="-14"/>
          <w:sz w:val="20"/>
        </w:rPr>
        <w:t xml:space="preserve"> </w:t>
      </w:r>
      <w:r>
        <w:rPr>
          <w:sz w:val="20"/>
        </w:rPr>
        <w:t>subject</w:t>
      </w:r>
      <w:r>
        <w:rPr>
          <w:spacing w:val="-8"/>
          <w:sz w:val="20"/>
        </w:rPr>
        <w:t xml:space="preserve"> </w:t>
      </w:r>
      <w:r>
        <w:rPr>
          <w:sz w:val="20"/>
        </w:rPr>
        <w:t>to</w:t>
      </w:r>
      <w:r>
        <w:rPr>
          <w:spacing w:val="-11"/>
          <w:sz w:val="20"/>
        </w:rPr>
        <w:t xml:space="preserve"> </w:t>
      </w:r>
      <w:r>
        <w:rPr>
          <w:sz w:val="20"/>
        </w:rPr>
        <w:t>a</w:t>
      </w:r>
      <w:r>
        <w:rPr>
          <w:spacing w:val="-11"/>
          <w:sz w:val="20"/>
        </w:rPr>
        <w:t xml:space="preserve"> </w:t>
      </w:r>
      <w:r>
        <w:rPr>
          <w:sz w:val="20"/>
        </w:rPr>
        <w:t>materiality</w:t>
      </w:r>
      <w:r>
        <w:rPr>
          <w:spacing w:val="-14"/>
          <w:sz w:val="20"/>
        </w:rPr>
        <w:t xml:space="preserve"> </w:t>
      </w:r>
      <w:r>
        <w:rPr>
          <w:sz w:val="20"/>
        </w:rPr>
        <w:t>condition.</w:t>
      </w:r>
      <w:r>
        <w:rPr>
          <w:spacing w:val="-10"/>
          <w:sz w:val="20"/>
        </w:rPr>
        <w:t xml:space="preserve"> </w:t>
      </w:r>
      <w:r>
        <w:rPr>
          <w:sz w:val="20"/>
        </w:rPr>
        <w:t>The</w:t>
      </w:r>
      <w:r>
        <w:rPr>
          <w:spacing w:val="-11"/>
          <w:sz w:val="20"/>
        </w:rPr>
        <w:t xml:space="preserve"> </w:t>
      </w:r>
      <w:r>
        <w:rPr>
          <w:sz w:val="20"/>
        </w:rPr>
        <w:t>new</w:t>
      </w:r>
      <w:r>
        <w:rPr>
          <w:spacing w:val="-12"/>
          <w:sz w:val="20"/>
        </w:rPr>
        <w:t xml:space="preserve"> </w:t>
      </w:r>
      <w:r>
        <w:rPr>
          <w:sz w:val="20"/>
        </w:rPr>
        <w:t>process would not apply where disputes are already covered by existing mandatory and binding dispute resolution mechanisms, which would continue to</w:t>
      </w:r>
      <w:r>
        <w:rPr>
          <w:spacing w:val="-1"/>
          <w:sz w:val="20"/>
        </w:rPr>
        <w:t xml:space="preserve"> </w:t>
      </w:r>
      <w:r>
        <w:rPr>
          <w:sz w:val="20"/>
        </w:rPr>
        <w:t>apply.</w:t>
      </w:r>
    </w:p>
    <w:p w14:paraId="3F630254" w14:textId="77777777" w:rsidR="001A4587" w:rsidRDefault="001A4587" w:rsidP="001A4587">
      <w:pPr>
        <w:pStyle w:val="ListParagraph"/>
        <w:numPr>
          <w:ilvl w:val="1"/>
          <w:numId w:val="5"/>
        </w:numPr>
        <w:tabs>
          <w:tab w:val="left" w:pos="1403"/>
        </w:tabs>
        <w:spacing w:before="44" w:line="271" w:lineRule="auto"/>
        <w:ind w:right="482"/>
        <w:rPr>
          <w:sz w:val="20"/>
        </w:rPr>
      </w:pPr>
      <w:r>
        <w:rPr>
          <w:b/>
          <w:sz w:val="20"/>
        </w:rPr>
        <w:t>Other taxpayers</w:t>
      </w:r>
      <w:r>
        <w:rPr>
          <w:sz w:val="20"/>
        </w:rPr>
        <w:t>. All other taxpayers would benefit from improvements to the MAP and other existing</w:t>
      </w:r>
      <w:r>
        <w:rPr>
          <w:spacing w:val="-9"/>
          <w:sz w:val="20"/>
        </w:rPr>
        <w:t xml:space="preserve"> </w:t>
      </w:r>
      <w:r>
        <w:rPr>
          <w:sz w:val="20"/>
        </w:rPr>
        <w:t>dispute</w:t>
      </w:r>
      <w:r>
        <w:rPr>
          <w:spacing w:val="-5"/>
          <w:sz w:val="20"/>
        </w:rPr>
        <w:t xml:space="preserve"> </w:t>
      </w:r>
      <w:r>
        <w:rPr>
          <w:sz w:val="20"/>
        </w:rPr>
        <w:t>prevention</w:t>
      </w:r>
      <w:r>
        <w:rPr>
          <w:spacing w:val="-6"/>
          <w:sz w:val="20"/>
        </w:rPr>
        <w:t xml:space="preserve"> </w:t>
      </w:r>
      <w:r>
        <w:rPr>
          <w:sz w:val="20"/>
        </w:rPr>
        <w:t>and</w:t>
      </w:r>
      <w:r>
        <w:rPr>
          <w:spacing w:val="-8"/>
          <w:sz w:val="20"/>
        </w:rPr>
        <w:t xml:space="preserve"> </w:t>
      </w:r>
      <w:r>
        <w:rPr>
          <w:sz w:val="20"/>
        </w:rPr>
        <w:t>resolution</w:t>
      </w:r>
      <w:r>
        <w:rPr>
          <w:spacing w:val="-6"/>
          <w:sz w:val="20"/>
        </w:rPr>
        <w:t xml:space="preserve"> </w:t>
      </w:r>
      <w:r>
        <w:rPr>
          <w:sz w:val="20"/>
        </w:rPr>
        <w:t>tools.</w:t>
      </w:r>
      <w:r>
        <w:rPr>
          <w:spacing w:val="-7"/>
          <w:sz w:val="20"/>
        </w:rPr>
        <w:t xml:space="preserve"> </w:t>
      </w:r>
      <w:r>
        <w:rPr>
          <w:sz w:val="20"/>
        </w:rPr>
        <w:t>For</w:t>
      </w:r>
      <w:r>
        <w:rPr>
          <w:spacing w:val="-8"/>
          <w:sz w:val="20"/>
        </w:rPr>
        <w:t xml:space="preserve"> </w:t>
      </w:r>
      <w:r>
        <w:rPr>
          <w:sz w:val="20"/>
        </w:rPr>
        <w:t>these</w:t>
      </w:r>
      <w:r>
        <w:rPr>
          <w:spacing w:val="-8"/>
          <w:sz w:val="20"/>
        </w:rPr>
        <w:t xml:space="preserve"> </w:t>
      </w:r>
      <w:r>
        <w:rPr>
          <w:sz w:val="20"/>
        </w:rPr>
        <w:t>taxpayers,</w:t>
      </w:r>
      <w:r>
        <w:rPr>
          <w:spacing w:val="-7"/>
          <w:sz w:val="20"/>
        </w:rPr>
        <w:t xml:space="preserve"> </w:t>
      </w:r>
      <w:r>
        <w:rPr>
          <w:sz w:val="20"/>
        </w:rPr>
        <w:t>the</w:t>
      </w:r>
      <w:r>
        <w:rPr>
          <w:spacing w:val="-8"/>
          <w:sz w:val="20"/>
        </w:rPr>
        <w:t xml:space="preserve"> </w:t>
      </w:r>
      <w:r>
        <w:rPr>
          <w:sz w:val="20"/>
        </w:rPr>
        <w:t>Inclusive</w:t>
      </w:r>
      <w:r>
        <w:rPr>
          <w:spacing w:val="-8"/>
          <w:sz w:val="20"/>
        </w:rPr>
        <w:t xml:space="preserve"> </w:t>
      </w:r>
      <w:r>
        <w:rPr>
          <w:sz w:val="20"/>
        </w:rPr>
        <w:t>Framework</w:t>
      </w:r>
      <w:r>
        <w:rPr>
          <w:spacing w:val="-4"/>
          <w:sz w:val="20"/>
        </w:rPr>
        <w:t xml:space="preserve"> </w:t>
      </w:r>
      <w:r>
        <w:rPr>
          <w:sz w:val="20"/>
        </w:rPr>
        <w:t>will also examine new and innovative dispute resolution mechanisms for material transfer pricing and permanent establishment-related disputes that competent authorities are unable to resolve in a timely</w:t>
      </w:r>
      <w:r>
        <w:rPr>
          <w:spacing w:val="-10"/>
          <w:sz w:val="20"/>
        </w:rPr>
        <w:t xml:space="preserve"> </w:t>
      </w:r>
      <w:r>
        <w:rPr>
          <w:sz w:val="20"/>
        </w:rPr>
        <w:t>manner</w:t>
      </w:r>
      <w:r>
        <w:rPr>
          <w:spacing w:val="-5"/>
          <w:sz w:val="20"/>
        </w:rPr>
        <w:t xml:space="preserve"> </w:t>
      </w:r>
      <w:r>
        <w:rPr>
          <w:sz w:val="20"/>
        </w:rPr>
        <w:t>through</w:t>
      </w:r>
      <w:r>
        <w:rPr>
          <w:spacing w:val="-7"/>
          <w:sz w:val="20"/>
        </w:rPr>
        <w:t xml:space="preserve"> </w:t>
      </w:r>
      <w:r>
        <w:rPr>
          <w:sz w:val="20"/>
        </w:rPr>
        <w:t>the</w:t>
      </w:r>
      <w:r>
        <w:rPr>
          <w:spacing w:val="-4"/>
          <w:sz w:val="20"/>
        </w:rPr>
        <w:t xml:space="preserve"> </w:t>
      </w:r>
      <w:r>
        <w:rPr>
          <w:sz w:val="20"/>
        </w:rPr>
        <w:t>MAP.</w:t>
      </w:r>
      <w:r>
        <w:rPr>
          <w:spacing w:val="-5"/>
          <w:sz w:val="20"/>
        </w:rPr>
        <w:t xml:space="preserve"> </w:t>
      </w:r>
      <w:r>
        <w:rPr>
          <w:sz w:val="20"/>
        </w:rPr>
        <w:t>In</w:t>
      </w:r>
      <w:r>
        <w:rPr>
          <w:spacing w:val="-7"/>
          <w:sz w:val="20"/>
        </w:rPr>
        <w:t xml:space="preserve"> </w:t>
      </w:r>
      <w:r>
        <w:rPr>
          <w:sz w:val="20"/>
        </w:rPr>
        <w:t>this</w:t>
      </w:r>
      <w:r>
        <w:rPr>
          <w:spacing w:val="-4"/>
          <w:sz w:val="20"/>
        </w:rPr>
        <w:t xml:space="preserve"> </w:t>
      </w:r>
      <w:r>
        <w:rPr>
          <w:sz w:val="20"/>
        </w:rPr>
        <w:t>regard,</w:t>
      </w:r>
      <w:r>
        <w:rPr>
          <w:spacing w:val="-5"/>
          <w:sz w:val="20"/>
        </w:rPr>
        <w:t xml:space="preserve"> </w:t>
      </w:r>
      <w:r>
        <w:rPr>
          <w:sz w:val="20"/>
        </w:rPr>
        <w:t>the</w:t>
      </w:r>
      <w:r>
        <w:rPr>
          <w:spacing w:val="-4"/>
          <w:sz w:val="20"/>
        </w:rPr>
        <w:t xml:space="preserve"> </w:t>
      </w:r>
      <w:r>
        <w:rPr>
          <w:sz w:val="20"/>
        </w:rPr>
        <w:t>next</w:t>
      </w:r>
      <w:r>
        <w:rPr>
          <w:spacing w:val="-6"/>
          <w:sz w:val="20"/>
        </w:rPr>
        <w:t xml:space="preserve"> </w:t>
      </w:r>
      <w:r>
        <w:rPr>
          <w:sz w:val="20"/>
        </w:rPr>
        <w:t>steps</w:t>
      </w:r>
      <w:r>
        <w:rPr>
          <w:spacing w:val="-4"/>
          <w:sz w:val="20"/>
        </w:rPr>
        <w:t xml:space="preserve"> </w:t>
      </w:r>
      <w:r>
        <w:rPr>
          <w:sz w:val="20"/>
        </w:rPr>
        <w:t>of</w:t>
      </w:r>
      <w:r>
        <w:rPr>
          <w:spacing w:val="-5"/>
          <w:sz w:val="20"/>
        </w:rPr>
        <w:t xml:space="preserve"> </w:t>
      </w:r>
      <w:r>
        <w:rPr>
          <w:sz w:val="20"/>
        </w:rPr>
        <w:t>this</w:t>
      </w:r>
      <w:r>
        <w:rPr>
          <w:spacing w:val="-2"/>
          <w:sz w:val="20"/>
        </w:rPr>
        <w:t xml:space="preserve"> </w:t>
      </w:r>
      <w:r>
        <w:rPr>
          <w:sz w:val="20"/>
        </w:rPr>
        <w:t>work</w:t>
      </w:r>
      <w:r>
        <w:rPr>
          <w:spacing w:val="-2"/>
          <w:sz w:val="20"/>
        </w:rPr>
        <w:t xml:space="preserve"> </w:t>
      </w:r>
      <w:r>
        <w:rPr>
          <w:sz w:val="20"/>
        </w:rPr>
        <w:t>will</w:t>
      </w:r>
      <w:r>
        <w:rPr>
          <w:spacing w:val="-4"/>
          <w:sz w:val="20"/>
        </w:rPr>
        <w:t xml:space="preserve"> </w:t>
      </w:r>
      <w:r>
        <w:rPr>
          <w:sz w:val="20"/>
        </w:rPr>
        <w:t>explore</w:t>
      </w:r>
      <w:r>
        <w:rPr>
          <w:spacing w:val="-4"/>
          <w:sz w:val="20"/>
        </w:rPr>
        <w:t xml:space="preserve"> </w:t>
      </w:r>
      <w:r>
        <w:rPr>
          <w:sz w:val="20"/>
        </w:rPr>
        <w:t>the</w:t>
      </w:r>
      <w:r>
        <w:rPr>
          <w:spacing w:val="-6"/>
          <w:sz w:val="20"/>
        </w:rPr>
        <w:t xml:space="preserve"> </w:t>
      </w:r>
      <w:r>
        <w:rPr>
          <w:sz w:val="20"/>
        </w:rPr>
        <w:t>benefits of two approaches: a mandatory binding dispute resolution process and a mandatory but non- binding</w:t>
      </w:r>
      <w:r>
        <w:rPr>
          <w:spacing w:val="-5"/>
          <w:sz w:val="20"/>
        </w:rPr>
        <w:t xml:space="preserve"> </w:t>
      </w:r>
      <w:r>
        <w:rPr>
          <w:sz w:val="20"/>
        </w:rPr>
        <w:t>dispute</w:t>
      </w:r>
      <w:r>
        <w:rPr>
          <w:spacing w:val="-4"/>
          <w:sz w:val="20"/>
        </w:rPr>
        <w:t xml:space="preserve"> </w:t>
      </w:r>
      <w:r>
        <w:rPr>
          <w:sz w:val="20"/>
        </w:rPr>
        <w:t>resolution</w:t>
      </w:r>
      <w:r>
        <w:rPr>
          <w:spacing w:val="-3"/>
          <w:sz w:val="20"/>
        </w:rPr>
        <w:t xml:space="preserve"> </w:t>
      </w:r>
      <w:r>
        <w:rPr>
          <w:sz w:val="20"/>
        </w:rPr>
        <w:t>process</w:t>
      </w:r>
      <w:r>
        <w:rPr>
          <w:spacing w:val="-4"/>
          <w:sz w:val="20"/>
        </w:rPr>
        <w:t xml:space="preserve"> </w:t>
      </w:r>
      <w:r>
        <w:rPr>
          <w:sz w:val="20"/>
        </w:rPr>
        <w:t>coupled</w:t>
      </w:r>
      <w:r>
        <w:rPr>
          <w:spacing w:val="-2"/>
          <w:sz w:val="20"/>
        </w:rPr>
        <w:t xml:space="preserve"> </w:t>
      </w:r>
      <w:r>
        <w:rPr>
          <w:sz w:val="20"/>
        </w:rPr>
        <w:t>with</w:t>
      </w:r>
      <w:r>
        <w:rPr>
          <w:spacing w:val="-4"/>
          <w:sz w:val="20"/>
        </w:rPr>
        <w:t xml:space="preserve"> </w:t>
      </w:r>
      <w:r>
        <w:rPr>
          <w:sz w:val="20"/>
        </w:rPr>
        <w:t>aspects</w:t>
      </w:r>
      <w:r>
        <w:rPr>
          <w:spacing w:val="-4"/>
          <w:sz w:val="20"/>
        </w:rPr>
        <w:t xml:space="preserve"> </w:t>
      </w:r>
      <w:r>
        <w:rPr>
          <w:sz w:val="20"/>
        </w:rPr>
        <w:t>of</w:t>
      </w:r>
      <w:r>
        <w:rPr>
          <w:spacing w:val="-2"/>
          <w:sz w:val="20"/>
        </w:rPr>
        <w:t xml:space="preserve"> </w:t>
      </w:r>
      <w:r>
        <w:rPr>
          <w:sz w:val="20"/>
        </w:rPr>
        <w:t>peer</w:t>
      </w:r>
      <w:r>
        <w:rPr>
          <w:spacing w:val="-4"/>
          <w:sz w:val="20"/>
        </w:rPr>
        <w:t xml:space="preserve"> </w:t>
      </w:r>
      <w:r>
        <w:rPr>
          <w:sz w:val="20"/>
        </w:rPr>
        <w:t>review</w:t>
      </w:r>
      <w:r>
        <w:rPr>
          <w:spacing w:val="-5"/>
          <w:sz w:val="20"/>
        </w:rPr>
        <w:t xml:space="preserve"> </w:t>
      </w:r>
      <w:r>
        <w:rPr>
          <w:sz w:val="20"/>
        </w:rPr>
        <w:t>and</w:t>
      </w:r>
      <w:r>
        <w:rPr>
          <w:spacing w:val="-2"/>
          <w:sz w:val="20"/>
        </w:rPr>
        <w:t xml:space="preserve"> </w:t>
      </w:r>
      <w:r>
        <w:rPr>
          <w:sz w:val="20"/>
        </w:rPr>
        <w:t>statistical</w:t>
      </w:r>
      <w:r>
        <w:rPr>
          <w:spacing w:val="-5"/>
          <w:sz w:val="20"/>
        </w:rPr>
        <w:t xml:space="preserve"> </w:t>
      </w:r>
      <w:r>
        <w:rPr>
          <w:sz w:val="20"/>
        </w:rPr>
        <w:t>reporting.</w:t>
      </w:r>
    </w:p>
    <w:p w14:paraId="545D160C" w14:textId="77777777" w:rsidR="001A4587" w:rsidRDefault="001A4587" w:rsidP="001A4587">
      <w:pPr>
        <w:pStyle w:val="ListParagraph"/>
        <w:numPr>
          <w:ilvl w:val="1"/>
          <w:numId w:val="5"/>
        </w:numPr>
        <w:tabs>
          <w:tab w:val="left" w:pos="1403"/>
        </w:tabs>
        <w:spacing w:before="46" w:line="271" w:lineRule="auto"/>
        <w:ind w:right="480"/>
        <w:rPr>
          <w:sz w:val="20"/>
        </w:rPr>
      </w:pPr>
      <w:r>
        <w:rPr>
          <w:b/>
          <w:sz w:val="20"/>
        </w:rPr>
        <w:t>Amount B</w:t>
      </w:r>
      <w:r>
        <w:rPr>
          <w:sz w:val="20"/>
        </w:rPr>
        <w:t>. A key purpose of Amount B is to prevent transfer pricing disputes regarding baseline marketing and distribution activities through the use of agreed standardised returns to objectively defined activities, supported by quantitative indicators. Any disputes related to the application of Amount B (for example, whether a taxpayer falls within the definition of “baseline marketing and distribution activities”), which create risks of double taxation, would also be subject to mandatory binding dispute resolution, as a last resort and following the exhaustion of all other dispute prevention and resolution</w:t>
      </w:r>
      <w:r>
        <w:rPr>
          <w:spacing w:val="-2"/>
          <w:sz w:val="20"/>
        </w:rPr>
        <w:t xml:space="preserve"> </w:t>
      </w:r>
      <w:r>
        <w:rPr>
          <w:sz w:val="20"/>
        </w:rPr>
        <w:t>tools.</w:t>
      </w:r>
    </w:p>
    <w:p w14:paraId="1223B9C8" w14:textId="77777777" w:rsidR="001A4587" w:rsidRDefault="001A4587" w:rsidP="001A4587">
      <w:pPr>
        <w:pStyle w:val="ListParagraph"/>
        <w:numPr>
          <w:ilvl w:val="1"/>
          <w:numId w:val="5"/>
        </w:numPr>
        <w:tabs>
          <w:tab w:val="left" w:pos="1403"/>
        </w:tabs>
        <w:spacing w:before="43" w:line="271" w:lineRule="auto"/>
        <w:ind w:right="482"/>
        <w:rPr>
          <w:sz w:val="20"/>
        </w:rPr>
      </w:pPr>
      <w:r>
        <w:rPr>
          <w:b/>
          <w:sz w:val="20"/>
        </w:rPr>
        <w:t>Developing economies with no or low levels of MAP disputes</w:t>
      </w:r>
      <w:r>
        <w:rPr>
          <w:sz w:val="20"/>
        </w:rPr>
        <w:t>. Where developing economies have</w:t>
      </w:r>
      <w:r>
        <w:rPr>
          <w:spacing w:val="-9"/>
          <w:sz w:val="20"/>
        </w:rPr>
        <w:t xml:space="preserve"> </w:t>
      </w:r>
      <w:r>
        <w:rPr>
          <w:sz w:val="20"/>
        </w:rPr>
        <w:t>no</w:t>
      </w:r>
      <w:r>
        <w:rPr>
          <w:spacing w:val="-9"/>
          <w:sz w:val="20"/>
        </w:rPr>
        <w:t xml:space="preserve"> </w:t>
      </w:r>
      <w:r>
        <w:rPr>
          <w:sz w:val="20"/>
        </w:rPr>
        <w:t>or</w:t>
      </w:r>
      <w:r>
        <w:rPr>
          <w:spacing w:val="-10"/>
          <w:sz w:val="20"/>
        </w:rPr>
        <w:t xml:space="preserve"> </w:t>
      </w:r>
      <w:r>
        <w:rPr>
          <w:sz w:val="20"/>
        </w:rPr>
        <w:t>almost</w:t>
      </w:r>
      <w:r>
        <w:rPr>
          <w:spacing w:val="-11"/>
          <w:sz w:val="20"/>
        </w:rPr>
        <w:t xml:space="preserve"> </w:t>
      </w:r>
      <w:r>
        <w:rPr>
          <w:sz w:val="20"/>
        </w:rPr>
        <w:t>no</w:t>
      </w:r>
      <w:r>
        <w:rPr>
          <w:spacing w:val="-8"/>
          <w:sz w:val="20"/>
        </w:rPr>
        <w:t xml:space="preserve"> </w:t>
      </w:r>
      <w:r>
        <w:rPr>
          <w:sz w:val="20"/>
        </w:rPr>
        <w:t>MAP</w:t>
      </w:r>
      <w:r>
        <w:rPr>
          <w:spacing w:val="-9"/>
          <w:sz w:val="20"/>
        </w:rPr>
        <w:t xml:space="preserve"> </w:t>
      </w:r>
      <w:r>
        <w:rPr>
          <w:sz w:val="20"/>
        </w:rPr>
        <w:t>cases</w:t>
      </w:r>
      <w:r>
        <w:rPr>
          <w:spacing w:val="-9"/>
          <w:sz w:val="20"/>
        </w:rPr>
        <w:t xml:space="preserve"> </w:t>
      </w:r>
      <w:r>
        <w:rPr>
          <w:sz w:val="20"/>
        </w:rPr>
        <w:t>in</w:t>
      </w:r>
      <w:r>
        <w:rPr>
          <w:spacing w:val="-9"/>
          <w:sz w:val="20"/>
        </w:rPr>
        <w:t xml:space="preserve"> </w:t>
      </w:r>
      <w:r>
        <w:rPr>
          <w:sz w:val="20"/>
        </w:rPr>
        <w:t>inventory</w:t>
      </w:r>
      <w:r>
        <w:rPr>
          <w:spacing w:val="-11"/>
          <w:sz w:val="20"/>
        </w:rPr>
        <w:t xml:space="preserve"> </w:t>
      </w:r>
      <w:r>
        <w:rPr>
          <w:sz w:val="20"/>
        </w:rPr>
        <w:t>and</w:t>
      </w:r>
      <w:r>
        <w:rPr>
          <w:spacing w:val="-9"/>
          <w:sz w:val="20"/>
        </w:rPr>
        <w:t xml:space="preserve"> </w:t>
      </w:r>
      <w:r>
        <w:rPr>
          <w:sz w:val="20"/>
        </w:rPr>
        <w:t>therefore</w:t>
      </w:r>
      <w:r>
        <w:rPr>
          <w:spacing w:val="-10"/>
          <w:sz w:val="20"/>
        </w:rPr>
        <w:t xml:space="preserve"> </w:t>
      </w:r>
      <w:r>
        <w:rPr>
          <w:sz w:val="20"/>
        </w:rPr>
        <w:t>limited</w:t>
      </w:r>
      <w:r>
        <w:rPr>
          <w:spacing w:val="-10"/>
          <w:sz w:val="20"/>
        </w:rPr>
        <w:t xml:space="preserve"> </w:t>
      </w:r>
      <w:r>
        <w:rPr>
          <w:sz w:val="20"/>
        </w:rPr>
        <w:t>or</w:t>
      </w:r>
      <w:r>
        <w:rPr>
          <w:spacing w:val="-7"/>
          <w:sz w:val="20"/>
        </w:rPr>
        <w:t xml:space="preserve"> </w:t>
      </w:r>
      <w:r>
        <w:rPr>
          <w:sz w:val="20"/>
        </w:rPr>
        <w:t>no</w:t>
      </w:r>
      <w:r>
        <w:rPr>
          <w:spacing w:val="-10"/>
          <w:sz w:val="20"/>
        </w:rPr>
        <w:t xml:space="preserve"> </w:t>
      </w:r>
      <w:r>
        <w:rPr>
          <w:sz w:val="20"/>
        </w:rPr>
        <w:t>experience</w:t>
      </w:r>
      <w:r>
        <w:rPr>
          <w:spacing w:val="-8"/>
          <w:sz w:val="20"/>
        </w:rPr>
        <w:t xml:space="preserve"> </w:t>
      </w:r>
      <w:r>
        <w:rPr>
          <w:sz w:val="20"/>
        </w:rPr>
        <w:t>with</w:t>
      </w:r>
      <w:r>
        <w:rPr>
          <w:spacing w:val="-12"/>
          <w:sz w:val="20"/>
        </w:rPr>
        <w:t xml:space="preserve"> </w:t>
      </w:r>
      <w:r>
        <w:rPr>
          <w:sz w:val="20"/>
        </w:rPr>
        <w:t>the</w:t>
      </w:r>
      <w:r>
        <w:rPr>
          <w:spacing w:val="-9"/>
          <w:sz w:val="20"/>
        </w:rPr>
        <w:t xml:space="preserve"> </w:t>
      </w:r>
      <w:r>
        <w:rPr>
          <w:sz w:val="20"/>
        </w:rPr>
        <w:t>MAP, it would seem disproportionate to require them to commit to and implement a potentially complex mandatory binding dispute resolution process to address a situation that in their current circumstances may not present a material risk to taxpayers or other tax administrations. Instead, for</w:t>
      </w:r>
      <w:r>
        <w:rPr>
          <w:spacing w:val="-5"/>
          <w:sz w:val="20"/>
        </w:rPr>
        <w:t xml:space="preserve"> </w:t>
      </w:r>
      <w:r>
        <w:rPr>
          <w:sz w:val="20"/>
        </w:rPr>
        <w:t>issues</w:t>
      </w:r>
      <w:r>
        <w:rPr>
          <w:spacing w:val="-4"/>
          <w:sz w:val="20"/>
        </w:rPr>
        <w:t xml:space="preserve"> </w:t>
      </w:r>
      <w:r>
        <w:rPr>
          <w:sz w:val="20"/>
        </w:rPr>
        <w:t>not</w:t>
      </w:r>
      <w:r>
        <w:rPr>
          <w:spacing w:val="-4"/>
          <w:sz w:val="20"/>
        </w:rPr>
        <w:t xml:space="preserve"> </w:t>
      </w:r>
      <w:r>
        <w:rPr>
          <w:sz w:val="20"/>
        </w:rPr>
        <w:t>related</w:t>
      </w:r>
      <w:r>
        <w:rPr>
          <w:spacing w:val="-6"/>
          <w:sz w:val="20"/>
        </w:rPr>
        <w:t xml:space="preserve"> </w:t>
      </w:r>
      <w:r>
        <w:rPr>
          <w:sz w:val="20"/>
        </w:rPr>
        <w:t>to</w:t>
      </w:r>
      <w:r>
        <w:rPr>
          <w:spacing w:val="-2"/>
          <w:sz w:val="20"/>
        </w:rPr>
        <w:t xml:space="preserve"> </w:t>
      </w:r>
      <w:r>
        <w:rPr>
          <w:sz w:val="20"/>
        </w:rPr>
        <w:t>Amount</w:t>
      </w:r>
      <w:r>
        <w:rPr>
          <w:spacing w:val="-3"/>
          <w:sz w:val="20"/>
        </w:rPr>
        <w:t xml:space="preserve"> </w:t>
      </w:r>
      <w:r>
        <w:rPr>
          <w:sz w:val="20"/>
        </w:rPr>
        <w:t>A,</w:t>
      </w:r>
      <w:r>
        <w:rPr>
          <w:spacing w:val="-5"/>
          <w:sz w:val="20"/>
        </w:rPr>
        <w:t xml:space="preserve"> </w:t>
      </w:r>
      <w:r>
        <w:rPr>
          <w:sz w:val="20"/>
        </w:rPr>
        <w:t>these</w:t>
      </w:r>
      <w:r>
        <w:rPr>
          <w:spacing w:val="-4"/>
          <w:sz w:val="20"/>
        </w:rPr>
        <w:t xml:space="preserve"> </w:t>
      </w:r>
      <w:r>
        <w:rPr>
          <w:sz w:val="20"/>
        </w:rPr>
        <w:t>jurisdictions</w:t>
      </w:r>
      <w:r>
        <w:rPr>
          <w:spacing w:val="3"/>
          <w:sz w:val="20"/>
        </w:rPr>
        <w:t xml:space="preserve"> </w:t>
      </w:r>
      <w:r>
        <w:rPr>
          <w:sz w:val="20"/>
        </w:rPr>
        <w:t>would</w:t>
      </w:r>
      <w:r>
        <w:rPr>
          <w:spacing w:val="-5"/>
          <w:sz w:val="20"/>
        </w:rPr>
        <w:t xml:space="preserve"> </w:t>
      </w:r>
      <w:r>
        <w:rPr>
          <w:sz w:val="20"/>
        </w:rPr>
        <w:t>commit</w:t>
      </w:r>
      <w:r>
        <w:rPr>
          <w:spacing w:val="-4"/>
          <w:sz w:val="20"/>
        </w:rPr>
        <w:t xml:space="preserve"> </w:t>
      </w:r>
      <w:r>
        <w:rPr>
          <w:sz w:val="20"/>
        </w:rPr>
        <w:t>to</w:t>
      </w:r>
      <w:r>
        <w:rPr>
          <w:spacing w:val="-5"/>
          <w:sz w:val="20"/>
        </w:rPr>
        <w:t xml:space="preserve"> </w:t>
      </w:r>
      <w:r>
        <w:rPr>
          <w:sz w:val="20"/>
        </w:rPr>
        <w:t>an</w:t>
      </w:r>
      <w:r>
        <w:rPr>
          <w:spacing w:val="-6"/>
          <w:sz w:val="20"/>
        </w:rPr>
        <w:t xml:space="preserve"> </w:t>
      </w:r>
      <w:r>
        <w:rPr>
          <w:sz w:val="20"/>
        </w:rPr>
        <w:t>elective</w:t>
      </w:r>
      <w:r>
        <w:rPr>
          <w:spacing w:val="-2"/>
          <w:sz w:val="20"/>
        </w:rPr>
        <w:t xml:space="preserve"> </w:t>
      </w:r>
      <w:r>
        <w:rPr>
          <w:sz w:val="20"/>
        </w:rPr>
        <w:t>binding</w:t>
      </w:r>
      <w:r>
        <w:rPr>
          <w:spacing w:val="-5"/>
          <w:sz w:val="20"/>
        </w:rPr>
        <w:t xml:space="preserve"> </w:t>
      </w:r>
      <w:r>
        <w:rPr>
          <w:sz w:val="20"/>
        </w:rPr>
        <w:t>dispute resolution mechanism that would be triggered where both competent authorities agree that the mechanism should be used to resolve unresolved MAP issues. In determining appropriate levels of MAP inventory to be included in this category of jurisdictions, reference would be made to the principles</w:t>
      </w:r>
      <w:r>
        <w:rPr>
          <w:spacing w:val="-16"/>
          <w:sz w:val="20"/>
        </w:rPr>
        <w:t xml:space="preserve"> </w:t>
      </w:r>
      <w:r>
        <w:rPr>
          <w:sz w:val="20"/>
        </w:rPr>
        <w:t>of</w:t>
      </w:r>
      <w:r>
        <w:rPr>
          <w:spacing w:val="-17"/>
          <w:sz w:val="20"/>
        </w:rPr>
        <w:t xml:space="preserve"> </w:t>
      </w:r>
      <w:r>
        <w:rPr>
          <w:sz w:val="20"/>
        </w:rPr>
        <w:t>the</w:t>
      </w:r>
      <w:r>
        <w:rPr>
          <w:spacing w:val="-17"/>
          <w:sz w:val="20"/>
        </w:rPr>
        <w:t xml:space="preserve"> </w:t>
      </w:r>
      <w:r>
        <w:rPr>
          <w:sz w:val="20"/>
        </w:rPr>
        <w:t>Action</w:t>
      </w:r>
      <w:r>
        <w:rPr>
          <w:spacing w:val="-17"/>
          <w:sz w:val="20"/>
        </w:rPr>
        <w:t xml:space="preserve"> </w:t>
      </w:r>
      <w:r>
        <w:rPr>
          <w:sz w:val="20"/>
        </w:rPr>
        <w:t>14</w:t>
      </w:r>
      <w:r>
        <w:rPr>
          <w:spacing w:val="-17"/>
          <w:sz w:val="20"/>
        </w:rPr>
        <w:t xml:space="preserve"> </w:t>
      </w:r>
      <w:r>
        <w:rPr>
          <w:sz w:val="20"/>
        </w:rPr>
        <w:t>peer</w:t>
      </w:r>
      <w:r>
        <w:rPr>
          <w:spacing w:val="-18"/>
          <w:sz w:val="20"/>
        </w:rPr>
        <w:t xml:space="preserve"> </w:t>
      </w:r>
      <w:r>
        <w:rPr>
          <w:sz w:val="20"/>
        </w:rPr>
        <w:t>review</w:t>
      </w:r>
      <w:r>
        <w:rPr>
          <w:spacing w:val="-18"/>
          <w:sz w:val="20"/>
        </w:rPr>
        <w:t xml:space="preserve"> </w:t>
      </w:r>
      <w:r>
        <w:rPr>
          <w:sz w:val="20"/>
        </w:rPr>
        <w:t>process</w:t>
      </w:r>
      <w:r>
        <w:rPr>
          <w:spacing w:val="-14"/>
          <w:sz w:val="20"/>
        </w:rPr>
        <w:t xml:space="preserve"> </w:t>
      </w:r>
      <w:r>
        <w:rPr>
          <w:sz w:val="20"/>
        </w:rPr>
        <w:t>(in</w:t>
      </w:r>
      <w:r>
        <w:rPr>
          <w:spacing w:val="-16"/>
          <w:sz w:val="20"/>
        </w:rPr>
        <w:t xml:space="preserve"> </w:t>
      </w:r>
      <w:r>
        <w:rPr>
          <w:sz w:val="20"/>
        </w:rPr>
        <w:t>particular</w:t>
      </w:r>
      <w:r>
        <w:rPr>
          <w:spacing w:val="-15"/>
          <w:sz w:val="20"/>
        </w:rPr>
        <w:t xml:space="preserve"> </w:t>
      </w:r>
      <w:r>
        <w:rPr>
          <w:sz w:val="20"/>
        </w:rPr>
        <w:t>the</w:t>
      </w:r>
      <w:r>
        <w:rPr>
          <w:spacing w:val="-17"/>
          <w:sz w:val="20"/>
        </w:rPr>
        <w:t xml:space="preserve"> </w:t>
      </w:r>
      <w:r>
        <w:rPr>
          <w:sz w:val="20"/>
        </w:rPr>
        <w:t>criteria</w:t>
      </w:r>
      <w:r>
        <w:rPr>
          <w:spacing w:val="-19"/>
          <w:sz w:val="20"/>
        </w:rPr>
        <w:t xml:space="preserve"> </w:t>
      </w:r>
      <w:r>
        <w:rPr>
          <w:sz w:val="20"/>
        </w:rPr>
        <w:t>for</w:t>
      </w:r>
      <w:r>
        <w:rPr>
          <w:spacing w:val="-18"/>
          <w:sz w:val="20"/>
        </w:rPr>
        <w:t xml:space="preserve"> </w:t>
      </w:r>
      <w:r>
        <w:rPr>
          <w:sz w:val="20"/>
        </w:rPr>
        <w:t>deferral</w:t>
      </w:r>
      <w:r>
        <w:rPr>
          <w:spacing w:val="-20"/>
          <w:sz w:val="20"/>
        </w:rPr>
        <w:t xml:space="preserve"> </w:t>
      </w:r>
      <w:r>
        <w:rPr>
          <w:sz w:val="20"/>
        </w:rPr>
        <w:t>of</w:t>
      </w:r>
      <w:r>
        <w:rPr>
          <w:spacing w:val="-16"/>
          <w:sz w:val="20"/>
        </w:rPr>
        <w:t xml:space="preserve"> </w:t>
      </w:r>
      <w:r>
        <w:rPr>
          <w:sz w:val="20"/>
        </w:rPr>
        <w:t>a</w:t>
      </w:r>
      <w:r>
        <w:rPr>
          <w:spacing w:val="-19"/>
          <w:sz w:val="20"/>
        </w:rPr>
        <w:t xml:space="preserve"> </w:t>
      </w:r>
      <w:r>
        <w:rPr>
          <w:sz w:val="20"/>
        </w:rPr>
        <w:t>jurisdiction’s peer</w:t>
      </w:r>
      <w:r>
        <w:rPr>
          <w:spacing w:val="-5"/>
          <w:sz w:val="20"/>
        </w:rPr>
        <w:t xml:space="preserve"> </w:t>
      </w:r>
      <w:r>
        <w:rPr>
          <w:sz w:val="20"/>
        </w:rPr>
        <w:t>review),</w:t>
      </w:r>
      <w:r>
        <w:rPr>
          <w:spacing w:val="-2"/>
          <w:sz w:val="20"/>
        </w:rPr>
        <w:t xml:space="preserve"> </w:t>
      </w:r>
      <w:r>
        <w:rPr>
          <w:sz w:val="20"/>
        </w:rPr>
        <w:t>which</w:t>
      </w:r>
      <w:r>
        <w:rPr>
          <w:spacing w:val="-5"/>
          <w:sz w:val="20"/>
        </w:rPr>
        <w:t xml:space="preserve"> </w:t>
      </w:r>
      <w:r>
        <w:rPr>
          <w:sz w:val="20"/>
        </w:rPr>
        <w:t>considers</w:t>
      </w:r>
      <w:r>
        <w:rPr>
          <w:spacing w:val="-2"/>
          <w:sz w:val="20"/>
        </w:rPr>
        <w:t xml:space="preserve"> </w:t>
      </w:r>
      <w:r>
        <w:rPr>
          <w:sz w:val="20"/>
        </w:rPr>
        <w:t>the</w:t>
      </w:r>
      <w:r>
        <w:rPr>
          <w:spacing w:val="-5"/>
          <w:sz w:val="20"/>
        </w:rPr>
        <w:t xml:space="preserve"> </w:t>
      </w:r>
      <w:r>
        <w:rPr>
          <w:sz w:val="20"/>
        </w:rPr>
        <w:t>number</w:t>
      </w:r>
      <w:r>
        <w:rPr>
          <w:spacing w:val="-3"/>
          <w:sz w:val="20"/>
        </w:rPr>
        <w:t xml:space="preserve"> </w:t>
      </w:r>
      <w:r>
        <w:rPr>
          <w:sz w:val="20"/>
        </w:rPr>
        <w:t>of</w:t>
      </w:r>
      <w:r>
        <w:rPr>
          <w:spacing w:val="-3"/>
          <w:sz w:val="20"/>
        </w:rPr>
        <w:t xml:space="preserve"> </w:t>
      </w:r>
      <w:r>
        <w:rPr>
          <w:sz w:val="20"/>
        </w:rPr>
        <w:t>MAP</w:t>
      </w:r>
      <w:r>
        <w:rPr>
          <w:spacing w:val="-4"/>
          <w:sz w:val="20"/>
        </w:rPr>
        <w:t xml:space="preserve"> </w:t>
      </w:r>
      <w:r>
        <w:rPr>
          <w:sz w:val="20"/>
        </w:rPr>
        <w:t>cases</w:t>
      </w:r>
      <w:r>
        <w:rPr>
          <w:spacing w:val="-3"/>
          <w:sz w:val="20"/>
        </w:rPr>
        <w:t xml:space="preserve"> </w:t>
      </w:r>
      <w:r>
        <w:rPr>
          <w:sz w:val="20"/>
        </w:rPr>
        <w:t>in</w:t>
      </w:r>
      <w:r>
        <w:rPr>
          <w:spacing w:val="-5"/>
          <w:sz w:val="20"/>
        </w:rPr>
        <w:t xml:space="preserve"> </w:t>
      </w:r>
      <w:r>
        <w:rPr>
          <w:sz w:val="20"/>
        </w:rPr>
        <w:t>inventory</w:t>
      </w:r>
      <w:r>
        <w:rPr>
          <w:spacing w:val="-7"/>
          <w:sz w:val="20"/>
        </w:rPr>
        <w:t xml:space="preserve"> </w:t>
      </w:r>
      <w:r>
        <w:rPr>
          <w:sz w:val="20"/>
        </w:rPr>
        <w:t>as</w:t>
      </w:r>
      <w:r>
        <w:rPr>
          <w:spacing w:val="-2"/>
          <w:sz w:val="20"/>
        </w:rPr>
        <w:t xml:space="preserve"> </w:t>
      </w:r>
      <w:r>
        <w:rPr>
          <w:sz w:val="20"/>
        </w:rPr>
        <w:t>well</w:t>
      </w:r>
      <w:r>
        <w:rPr>
          <w:spacing w:val="-3"/>
          <w:sz w:val="20"/>
        </w:rPr>
        <w:t xml:space="preserve"> </w:t>
      </w:r>
      <w:r>
        <w:rPr>
          <w:sz w:val="20"/>
        </w:rPr>
        <w:t>as</w:t>
      </w:r>
      <w:r>
        <w:rPr>
          <w:spacing w:val="-4"/>
          <w:sz w:val="20"/>
        </w:rPr>
        <w:t xml:space="preserve"> </w:t>
      </w:r>
      <w:r>
        <w:rPr>
          <w:sz w:val="20"/>
        </w:rPr>
        <w:t>access</w:t>
      </w:r>
      <w:r>
        <w:rPr>
          <w:spacing w:val="-3"/>
          <w:sz w:val="20"/>
        </w:rPr>
        <w:t xml:space="preserve"> </w:t>
      </w:r>
      <w:r>
        <w:rPr>
          <w:sz w:val="20"/>
        </w:rPr>
        <w:t>limitations that may have prevented cases from entering the MAP process and appearing in</w:t>
      </w:r>
      <w:r>
        <w:rPr>
          <w:spacing w:val="-27"/>
          <w:sz w:val="20"/>
        </w:rPr>
        <w:t xml:space="preserve"> </w:t>
      </w:r>
      <w:r>
        <w:rPr>
          <w:sz w:val="20"/>
        </w:rPr>
        <w:t>inventory.</w:t>
      </w:r>
    </w:p>
    <w:p w14:paraId="7F9AE4F3"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744E406D" w14:textId="77777777" w:rsidR="001A4587" w:rsidRDefault="001A4587" w:rsidP="001A4587">
      <w:pPr>
        <w:pStyle w:val="BodyText"/>
        <w:spacing w:before="1"/>
        <w:rPr>
          <w:sz w:val="18"/>
        </w:rPr>
      </w:pPr>
    </w:p>
    <w:p w14:paraId="790A8311" w14:textId="77777777" w:rsidR="001A4587" w:rsidRDefault="001A4587" w:rsidP="001A4587">
      <w:pPr>
        <w:pStyle w:val="ListParagraph"/>
        <w:numPr>
          <w:ilvl w:val="1"/>
          <w:numId w:val="5"/>
        </w:numPr>
        <w:tabs>
          <w:tab w:val="left" w:pos="1403"/>
        </w:tabs>
        <w:spacing w:before="99" w:line="268" w:lineRule="auto"/>
        <w:ind w:right="486"/>
        <w:rPr>
          <w:sz w:val="20"/>
        </w:rPr>
      </w:pPr>
      <w:r>
        <w:rPr>
          <w:sz w:val="20"/>
        </w:rPr>
        <w:t>The mechanisms described above could be coupled with a peer review and reporting framework to monitor the effectiveness of all elements of the new dispute prevention and resolution mechanisms.</w:t>
      </w:r>
    </w:p>
    <w:p w14:paraId="23530B8E" w14:textId="77777777" w:rsidR="001A4587" w:rsidRDefault="001A4587" w:rsidP="001A4587">
      <w:pPr>
        <w:pStyle w:val="ListParagraph"/>
        <w:numPr>
          <w:ilvl w:val="0"/>
          <w:numId w:val="5"/>
        </w:numPr>
        <w:tabs>
          <w:tab w:val="left" w:pos="1444"/>
        </w:tabs>
        <w:spacing w:before="131" w:line="271" w:lineRule="auto"/>
        <w:ind w:right="480" w:firstLine="0"/>
        <w:jc w:val="both"/>
        <w:rPr>
          <w:sz w:val="20"/>
        </w:rPr>
      </w:pPr>
      <w:r>
        <w:rPr>
          <w:sz w:val="20"/>
        </w:rPr>
        <w:t>Further work will be undertaken to finalise the different technical features of the tax certainty process for Amount A, including ways to minimise the resource burden and administrative costs of the process and how these costs should be borne. However, it is noted that, while there will be a cost implication</w:t>
      </w:r>
      <w:r>
        <w:rPr>
          <w:spacing w:val="-7"/>
          <w:sz w:val="20"/>
        </w:rPr>
        <w:t xml:space="preserve"> </w:t>
      </w:r>
      <w:r>
        <w:rPr>
          <w:sz w:val="20"/>
        </w:rPr>
        <w:t>of</w:t>
      </w:r>
      <w:r>
        <w:rPr>
          <w:spacing w:val="-5"/>
          <w:sz w:val="20"/>
        </w:rPr>
        <w:t xml:space="preserve"> </w:t>
      </w:r>
      <w:r>
        <w:rPr>
          <w:sz w:val="20"/>
        </w:rPr>
        <w:t>a</w:t>
      </w:r>
      <w:r>
        <w:rPr>
          <w:spacing w:val="-4"/>
          <w:sz w:val="20"/>
        </w:rPr>
        <w:t xml:space="preserve"> </w:t>
      </w:r>
      <w:r>
        <w:rPr>
          <w:sz w:val="20"/>
        </w:rPr>
        <w:t>new</w:t>
      </w:r>
      <w:r>
        <w:rPr>
          <w:spacing w:val="-6"/>
          <w:sz w:val="20"/>
        </w:rPr>
        <w:t xml:space="preserve"> </w:t>
      </w:r>
      <w:r>
        <w:rPr>
          <w:sz w:val="20"/>
        </w:rPr>
        <w:t>process,</w:t>
      </w:r>
      <w:r>
        <w:rPr>
          <w:spacing w:val="-5"/>
          <w:sz w:val="20"/>
        </w:rPr>
        <w:t xml:space="preserve"> </w:t>
      </w:r>
      <w:r>
        <w:rPr>
          <w:sz w:val="20"/>
        </w:rPr>
        <w:t>in</w:t>
      </w:r>
      <w:r>
        <w:rPr>
          <w:spacing w:val="-7"/>
          <w:sz w:val="20"/>
        </w:rPr>
        <w:t xml:space="preserve"> </w:t>
      </w:r>
      <w:r>
        <w:rPr>
          <w:sz w:val="20"/>
        </w:rPr>
        <w:t>aggregate</w:t>
      </w:r>
      <w:r>
        <w:rPr>
          <w:spacing w:val="-5"/>
          <w:sz w:val="20"/>
        </w:rPr>
        <w:t xml:space="preserve"> </w:t>
      </w:r>
      <w:r>
        <w:rPr>
          <w:sz w:val="20"/>
        </w:rPr>
        <w:t>and</w:t>
      </w:r>
      <w:r>
        <w:rPr>
          <w:spacing w:val="-6"/>
          <w:sz w:val="20"/>
        </w:rPr>
        <w:t xml:space="preserve"> </w:t>
      </w:r>
      <w:r>
        <w:rPr>
          <w:sz w:val="20"/>
        </w:rPr>
        <w:t>over</w:t>
      </w:r>
      <w:r>
        <w:rPr>
          <w:spacing w:val="-6"/>
          <w:sz w:val="20"/>
        </w:rPr>
        <w:t xml:space="preserve"> </w:t>
      </w:r>
      <w:r>
        <w:rPr>
          <w:sz w:val="20"/>
        </w:rPr>
        <w:t>time</w:t>
      </w:r>
      <w:r>
        <w:rPr>
          <w:spacing w:val="-7"/>
          <w:sz w:val="20"/>
        </w:rPr>
        <w:t xml:space="preserve"> </w:t>
      </w:r>
      <w:r>
        <w:rPr>
          <w:sz w:val="20"/>
        </w:rPr>
        <w:t>this</w:t>
      </w:r>
      <w:r>
        <w:rPr>
          <w:spacing w:val="-5"/>
          <w:sz w:val="20"/>
        </w:rPr>
        <w:t xml:space="preserve"> </w:t>
      </w:r>
      <w:r>
        <w:rPr>
          <w:sz w:val="20"/>
        </w:rPr>
        <w:t>should</w:t>
      </w:r>
      <w:r>
        <w:rPr>
          <w:spacing w:val="-5"/>
          <w:sz w:val="20"/>
        </w:rPr>
        <w:t xml:space="preserve"> </w:t>
      </w:r>
      <w:r>
        <w:rPr>
          <w:sz w:val="20"/>
        </w:rPr>
        <w:t>be</w:t>
      </w:r>
      <w:r>
        <w:rPr>
          <w:spacing w:val="-4"/>
          <w:sz w:val="20"/>
        </w:rPr>
        <w:t xml:space="preserve"> </w:t>
      </w:r>
      <w:r>
        <w:rPr>
          <w:sz w:val="20"/>
        </w:rPr>
        <w:t>significantly</w:t>
      </w:r>
      <w:r>
        <w:rPr>
          <w:spacing w:val="-7"/>
          <w:sz w:val="20"/>
        </w:rPr>
        <w:t xml:space="preserve"> </w:t>
      </w:r>
      <w:r>
        <w:rPr>
          <w:sz w:val="20"/>
        </w:rPr>
        <w:t>lower</w:t>
      </w:r>
      <w:r>
        <w:rPr>
          <w:spacing w:val="-6"/>
          <w:sz w:val="20"/>
        </w:rPr>
        <w:t xml:space="preserve"> </w:t>
      </w:r>
      <w:r>
        <w:rPr>
          <w:sz w:val="20"/>
        </w:rPr>
        <w:t>than</w:t>
      </w:r>
      <w:r>
        <w:rPr>
          <w:spacing w:val="-5"/>
          <w:sz w:val="20"/>
        </w:rPr>
        <w:t xml:space="preserve"> </w:t>
      </w:r>
      <w:r>
        <w:rPr>
          <w:sz w:val="20"/>
        </w:rPr>
        <w:t>the</w:t>
      </w:r>
      <w:r>
        <w:rPr>
          <w:spacing w:val="-6"/>
          <w:sz w:val="20"/>
        </w:rPr>
        <w:t xml:space="preserve"> </w:t>
      </w:r>
      <w:r>
        <w:rPr>
          <w:sz w:val="20"/>
        </w:rPr>
        <w:t>cost</w:t>
      </w:r>
      <w:r>
        <w:rPr>
          <w:spacing w:val="-4"/>
          <w:sz w:val="20"/>
        </w:rPr>
        <w:t xml:space="preserve"> </w:t>
      </w:r>
      <w:r>
        <w:rPr>
          <w:sz w:val="20"/>
        </w:rPr>
        <w:t>to both tax administrations and MNE groups from an un-coordinated application of Amount A by tax administrations</w:t>
      </w:r>
      <w:r>
        <w:rPr>
          <w:spacing w:val="-6"/>
          <w:sz w:val="20"/>
        </w:rPr>
        <w:t xml:space="preserve"> </w:t>
      </w:r>
      <w:r>
        <w:rPr>
          <w:sz w:val="20"/>
        </w:rPr>
        <w:t>in</w:t>
      </w:r>
      <w:r>
        <w:rPr>
          <w:spacing w:val="-4"/>
          <w:sz w:val="20"/>
        </w:rPr>
        <w:t xml:space="preserve"> </w:t>
      </w:r>
      <w:r>
        <w:rPr>
          <w:sz w:val="20"/>
        </w:rPr>
        <w:t>all</w:t>
      </w:r>
      <w:r>
        <w:rPr>
          <w:spacing w:val="-7"/>
          <w:sz w:val="20"/>
        </w:rPr>
        <w:t xml:space="preserve"> </w:t>
      </w:r>
      <w:r>
        <w:rPr>
          <w:sz w:val="20"/>
        </w:rPr>
        <w:t>jurisdictions</w:t>
      </w:r>
      <w:r>
        <w:rPr>
          <w:spacing w:val="-2"/>
          <w:sz w:val="20"/>
        </w:rPr>
        <w:t xml:space="preserve"> </w:t>
      </w:r>
      <w:r>
        <w:rPr>
          <w:sz w:val="20"/>
        </w:rPr>
        <w:t>where</w:t>
      </w:r>
      <w:r>
        <w:rPr>
          <w:spacing w:val="-5"/>
          <w:sz w:val="20"/>
        </w:rPr>
        <w:t xml:space="preserve"> </w:t>
      </w:r>
      <w:r>
        <w:rPr>
          <w:sz w:val="20"/>
        </w:rPr>
        <w:t>an</w:t>
      </w:r>
      <w:r>
        <w:rPr>
          <w:spacing w:val="-5"/>
          <w:sz w:val="20"/>
        </w:rPr>
        <w:t xml:space="preserve"> </w:t>
      </w:r>
      <w:r>
        <w:rPr>
          <w:sz w:val="20"/>
        </w:rPr>
        <w:t>MNE</w:t>
      </w:r>
      <w:r>
        <w:rPr>
          <w:spacing w:val="-4"/>
          <w:sz w:val="20"/>
        </w:rPr>
        <w:t xml:space="preserve"> </w:t>
      </w:r>
      <w:r>
        <w:rPr>
          <w:sz w:val="20"/>
        </w:rPr>
        <w:t>group</w:t>
      </w:r>
      <w:r>
        <w:rPr>
          <w:spacing w:val="-6"/>
          <w:sz w:val="20"/>
        </w:rPr>
        <w:t xml:space="preserve"> </w:t>
      </w:r>
      <w:r>
        <w:rPr>
          <w:sz w:val="20"/>
        </w:rPr>
        <w:t>has</w:t>
      </w:r>
      <w:r>
        <w:rPr>
          <w:spacing w:val="-6"/>
          <w:sz w:val="20"/>
        </w:rPr>
        <w:t xml:space="preserve"> </w:t>
      </w:r>
      <w:r>
        <w:rPr>
          <w:sz w:val="20"/>
        </w:rPr>
        <w:t>a</w:t>
      </w:r>
      <w:r>
        <w:rPr>
          <w:spacing w:val="-6"/>
          <w:sz w:val="20"/>
        </w:rPr>
        <w:t xml:space="preserve"> </w:t>
      </w:r>
      <w:r>
        <w:rPr>
          <w:sz w:val="20"/>
        </w:rPr>
        <w:t>constituent</w:t>
      </w:r>
      <w:r>
        <w:rPr>
          <w:spacing w:val="-6"/>
          <w:sz w:val="20"/>
        </w:rPr>
        <w:t xml:space="preserve"> </w:t>
      </w:r>
      <w:r>
        <w:rPr>
          <w:sz w:val="20"/>
        </w:rPr>
        <w:t>entity</w:t>
      </w:r>
      <w:r>
        <w:rPr>
          <w:spacing w:val="-7"/>
          <w:sz w:val="20"/>
        </w:rPr>
        <w:t xml:space="preserve"> </w:t>
      </w:r>
      <w:r>
        <w:rPr>
          <w:sz w:val="20"/>
        </w:rPr>
        <w:t>or</w:t>
      </w:r>
      <w:r>
        <w:rPr>
          <w:spacing w:val="-4"/>
          <w:sz w:val="20"/>
        </w:rPr>
        <w:t xml:space="preserve"> </w:t>
      </w:r>
      <w:r>
        <w:rPr>
          <w:sz w:val="20"/>
        </w:rPr>
        <w:t>a</w:t>
      </w:r>
      <w:r>
        <w:rPr>
          <w:spacing w:val="-6"/>
          <w:sz w:val="20"/>
        </w:rPr>
        <w:t xml:space="preserve"> </w:t>
      </w:r>
      <w:r>
        <w:rPr>
          <w:sz w:val="20"/>
        </w:rPr>
        <w:t>market.</w:t>
      </w:r>
      <w:r>
        <w:rPr>
          <w:spacing w:val="3"/>
          <w:sz w:val="20"/>
        </w:rPr>
        <w:t xml:space="preserve"> </w:t>
      </w:r>
      <w:r>
        <w:rPr>
          <w:sz w:val="20"/>
        </w:rPr>
        <w:t>This</w:t>
      </w:r>
      <w:r>
        <w:rPr>
          <w:spacing w:val="-3"/>
          <w:sz w:val="20"/>
        </w:rPr>
        <w:t xml:space="preserve"> </w:t>
      </w:r>
      <w:r>
        <w:rPr>
          <w:sz w:val="20"/>
        </w:rPr>
        <w:t>work</w:t>
      </w:r>
      <w:r>
        <w:rPr>
          <w:spacing w:val="-2"/>
          <w:sz w:val="20"/>
        </w:rPr>
        <w:t xml:space="preserve"> </w:t>
      </w:r>
      <w:r>
        <w:rPr>
          <w:sz w:val="20"/>
        </w:rPr>
        <w:t>will also consider any other issues where further practical guidance on the Amount A tax certainty process is needed for its</w:t>
      </w:r>
      <w:r>
        <w:rPr>
          <w:spacing w:val="1"/>
          <w:sz w:val="20"/>
        </w:rPr>
        <w:t xml:space="preserve"> </w:t>
      </w:r>
      <w:r>
        <w:rPr>
          <w:sz w:val="20"/>
        </w:rPr>
        <w:t>implementation.</w:t>
      </w:r>
    </w:p>
    <w:p w14:paraId="43EEFB1C" w14:textId="77777777" w:rsidR="001A4587" w:rsidRDefault="001A4587" w:rsidP="001A4587">
      <w:pPr>
        <w:pStyle w:val="ListParagraph"/>
        <w:numPr>
          <w:ilvl w:val="0"/>
          <w:numId w:val="5"/>
        </w:numPr>
        <w:tabs>
          <w:tab w:val="left" w:pos="1444"/>
        </w:tabs>
        <w:spacing w:before="120" w:line="271" w:lineRule="auto"/>
        <w:ind w:right="482" w:firstLine="0"/>
        <w:jc w:val="both"/>
        <w:rPr>
          <w:sz w:val="20"/>
        </w:rPr>
      </w:pPr>
      <w:r>
        <w:rPr>
          <w:sz w:val="20"/>
        </w:rPr>
        <w:t>A decision on the scope of application of a new mandatory and binding dispute resolution mechanism beyond Amount A will be necessary to progress technical work on that mechanism and its implementation. Such technical work will include exploring how the implementation of Amount A could include extending the application of that new dispute resolution mechanism to circumstances in which there is not currently a bilateral tax treaty that includes a MAP article between the relevant jurisdictions (and thus no existing obligation or common legal standard that could form the substance of a</w:t>
      </w:r>
      <w:r>
        <w:rPr>
          <w:spacing w:val="-33"/>
          <w:sz w:val="20"/>
        </w:rPr>
        <w:t xml:space="preserve"> </w:t>
      </w:r>
      <w:r>
        <w:rPr>
          <w:sz w:val="20"/>
        </w:rPr>
        <w:t>dispute).</w:t>
      </w:r>
    </w:p>
    <w:p w14:paraId="422447AD" w14:textId="77777777" w:rsidR="001A4587" w:rsidRDefault="001A4587" w:rsidP="001A4587">
      <w:pPr>
        <w:pStyle w:val="BodyText"/>
        <w:rPr>
          <w:sz w:val="22"/>
        </w:rPr>
      </w:pPr>
    </w:p>
    <w:p w14:paraId="04DE7DE9" w14:textId="77777777" w:rsidR="001A4587" w:rsidRDefault="001A4587" w:rsidP="001A4587">
      <w:pPr>
        <w:pStyle w:val="Heading4"/>
        <w:numPr>
          <w:ilvl w:val="1"/>
          <w:numId w:val="4"/>
        </w:numPr>
        <w:tabs>
          <w:tab w:val="left" w:pos="1192"/>
        </w:tabs>
        <w:spacing w:before="193"/>
        <w:ind w:hanging="469"/>
        <w:rPr>
          <w:rFonts w:ascii="Arial"/>
        </w:rPr>
      </w:pPr>
      <w:bookmarkStart w:id="4" w:name="9.2._A_new_framework_for_dispute_prevent"/>
      <w:bookmarkStart w:id="5" w:name="_bookmark68"/>
      <w:bookmarkEnd w:id="4"/>
      <w:bookmarkEnd w:id="5"/>
      <w:r>
        <w:rPr>
          <w:rFonts w:ascii="Arial"/>
          <w:color w:val="4E81BD"/>
        </w:rPr>
        <w:t>A new framework for dispute prevention and resolution for Amount</w:t>
      </w:r>
      <w:r>
        <w:rPr>
          <w:rFonts w:ascii="Arial"/>
          <w:color w:val="4E81BD"/>
          <w:spacing w:val="-2"/>
        </w:rPr>
        <w:t xml:space="preserve"> </w:t>
      </w:r>
      <w:r>
        <w:rPr>
          <w:rFonts w:ascii="Arial"/>
          <w:color w:val="4E81BD"/>
        </w:rPr>
        <w:t>A</w:t>
      </w:r>
    </w:p>
    <w:p w14:paraId="669100C0" w14:textId="77777777" w:rsidR="001A4587" w:rsidRDefault="001A4587" w:rsidP="001A4587">
      <w:pPr>
        <w:pStyle w:val="BodyText"/>
        <w:spacing w:before="4"/>
        <w:rPr>
          <w:b/>
          <w:sz w:val="24"/>
        </w:rPr>
      </w:pPr>
    </w:p>
    <w:p w14:paraId="63D6ACED" w14:textId="77777777" w:rsidR="001A4587" w:rsidRDefault="001A4587" w:rsidP="001A4587">
      <w:pPr>
        <w:pStyle w:val="ListParagraph"/>
        <w:numPr>
          <w:ilvl w:val="0"/>
          <w:numId w:val="5"/>
        </w:numPr>
        <w:tabs>
          <w:tab w:val="left" w:pos="1443"/>
          <w:tab w:val="left" w:pos="1444"/>
        </w:tabs>
        <w:spacing w:line="271" w:lineRule="auto"/>
        <w:ind w:right="485" w:firstLine="0"/>
        <w:rPr>
          <w:sz w:val="20"/>
        </w:rPr>
      </w:pPr>
      <w:r>
        <w:rPr>
          <w:sz w:val="20"/>
        </w:rPr>
        <w:t xml:space="preserve">This section contains a detailed draft outline of the approach to provide </w:t>
      </w:r>
      <w:r>
        <w:rPr>
          <w:spacing w:val="2"/>
          <w:sz w:val="20"/>
        </w:rPr>
        <w:t xml:space="preserve">early </w:t>
      </w:r>
      <w:r>
        <w:rPr>
          <w:sz w:val="20"/>
        </w:rPr>
        <w:t>tax certainty with respect to Amount A for MNE groups that are within</w:t>
      </w:r>
      <w:r>
        <w:rPr>
          <w:spacing w:val="-9"/>
          <w:sz w:val="20"/>
        </w:rPr>
        <w:t xml:space="preserve"> </w:t>
      </w:r>
      <w:r>
        <w:rPr>
          <w:sz w:val="20"/>
        </w:rPr>
        <w:t>scope.</w:t>
      </w:r>
    </w:p>
    <w:p w14:paraId="3DB4DE82" w14:textId="77777777" w:rsidR="001A4587" w:rsidRDefault="001A4587" w:rsidP="001A4587">
      <w:pPr>
        <w:pStyle w:val="ListParagraph"/>
        <w:numPr>
          <w:ilvl w:val="0"/>
          <w:numId w:val="5"/>
        </w:numPr>
        <w:tabs>
          <w:tab w:val="left" w:pos="1443"/>
          <w:tab w:val="left" w:pos="1444"/>
        </w:tabs>
        <w:spacing w:before="121"/>
        <w:ind w:left="1443" w:hanging="721"/>
        <w:rPr>
          <w:sz w:val="20"/>
        </w:rPr>
      </w:pPr>
      <w:r>
        <w:rPr>
          <w:sz w:val="20"/>
        </w:rPr>
        <w:t>The process comprises a number of elements and stages</w:t>
      </w:r>
      <w:r>
        <w:rPr>
          <w:position w:val="6"/>
          <w:sz w:val="13"/>
        </w:rPr>
        <w:t>156</w:t>
      </w:r>
      <w:r>
        <w:rPr>
          <w:sz w:val="20"/>
        </w:rPr>
        <w:t>, which are discussed further</w:t>
      </w:r>
      <w:r>
        <w:rPr>
          <w:spacing w:val="-34"/>
          <w:sz w:val="20"/>
        </w:rPr>
        <w:t xml:space="preserve"> </w:t>
      </w:r>
      <w:r>
        <w:rPr>
          <w:sz w:val="20"/>
        </w:rPr>
        <w:t>below.</w:t>
      </w:r>
    </w:p>
    <w:p w14:paraId="5EC8F5F8" w14:textId="77777777" w:rsidR="001A4587" w:rsidRDefault="001A4587" w:rsidP="001A4587">
      <w:pPr>
        <w:pStyle w:val="ListParagraph"/>
        <w:numPr>
          <w:ilvl w:val="1"/>
          <w:numId w:val="5"/>
        </w:numPr>
        <w:tabs>
          <w:tab w:val="left" w:pos="1784"/>
          <w:tab w:val="left" w:pos="1785"/>
        </w:tabs>
        <w:spacing w:before="129" w:line="266" w:lineRule="auto"/>
        <w:ind w:left="1784" w:right="478" w:hanging="360"/>
        <w:jc w:val="left"/>
        <w:rPr>
          <w:sz w:val="20"/>
        </w:rPr>
      </w:pPr>
      <w:r>
        <w:rPr>
          <w:sz w:val="20"/>
        </w:rPr>
        <w:t>Development of a standardised Amount A self-assessment return / documentation package and centralised filing, validation and exchange of this</w:t>
      </w:r>
      <w:r>
        <w:rPr>
          <w:spacing w:val="-10"/>
          <w:sz w:val="20"/>
        </w:rPr>
        <w:t xml:space="preserve"> </w:t>
      </w:r>
      <w:r>
        <w:rPr>
          <w:sz w:val="20"/>
        </w:rPr>
        <w:t>information.</w:t>
      </w:r>
    </w:p>
    <w:p w14:paraId="5E9115A4" w14:textId="77777777" w:rsidR="001A4587" w:rsidRDefault="001A4587" w:rsidP="001A4587">
      <w:pPr>
        <w:pStyle w:val="ListParagraph"/>
        <w:numPr>
          <w:ilvl w:val="1"/>
          <w:numId w:val="5"/>
        </w:numPr>
        <w:tabs>
          <w:tab w:val="left" w:pos="1784"/>
          <w:tab w:val="left" w:pos="1785"/>
        </w:tabs>
        <w:spacing w:before="54"/>
        <w:ind w:left="1784" w:hanging="361"/>
        <w:jc w:val="left"/>
        <w:rPr>
          <w:sz w:val="20"/>
        </w:rPr>
      </w:pPr>
      <w:r>
        <w:rPr>
          <w:sz w:val="20"/>
        </w:rPr>
        <w:t>Request for tax certainty by an MNE</w:t>
      </w:r>
      <w:r>
        <w:rPr>
          <w:spacing w:val="-9"/>
          <w:sz w:val="20"/>
        </w:rPr>
        <w:t xml:space="preserve"> </w:t>
      </w:r>
      <w:r>
        <w:rPr>
          <w:sz w:val="20"/>
        </w:rPr>
        <w:t>group.</w:t>
      </w:r>
    </w:p>
    <w:p w14:paraId="7EF819A7" w14:textId="77777777" w:rsidR="001A4587" w:rsidRDefault="001A4587" w:rsidP="001A4587">
      <w:pPr>
        <w:pStyle w:val="ListParagraph"/>
        <w:numPr>
          <w:ilvl w:val="1"/>
          <w:numId w:val="5"/>
        </w:numPr>
        <w:tabs>
          <w:tab w:val="left" w:pos="1784"/>
          <w:tab w:val="left" w:pos="1785"/>
        </w:tabs>
        <w:spacing w:before="74" w:line="266" w:lineRule="auto"/>
        <w:ind w:left="1784" w:right="483" w:hanging="360"/>
        <w:jc w:val="left"/>
        <w:rPr>
          <w:sz w:val="20"/>
        </w:rPr>
      </w:pPr>
      <w:r>
        <w:rPr>
          <w:sz w:val="20"/>
        </w:rPr>
        <w:t>An optional initial review by the lead tax administration and determination if a panel review is needed.</w:t>
      </w:r>
    </w:p>
    <w:p w14:paraId="0EFD1D26" w14:textId="77777777" w:rsidR="001A4587" w:rsidRDefault="001A4587" w:rsidP="001A4587">
      <w:pPr>
        <w:pStyle w:val="ListParagraph"/>
        <w:numPr>
          <w:ilvl w:val="1"/>
          <w:numId w:val="5"/>
        </w:numPr>
        <w:tabs>
          <w:tab w:val="left" w:pos="1784"/>
          <w:tab w:val="left" w:pos="1785"/>
        </w:tabs>
        <w:spacing w:before="53" w:line="266" w:lineRule="auto"/>
        <w:ind w:left="1784" w:right="488" w:hanging="360"/>
        <w:jc w:val="left"/>
        <w:rPr>
          <w:sz w:val="20"/>
        </w:rPr>
      </w:pPr>
      <w:r>
        <w:rPr>
          <w:sz w:val="20"/>
        </w:rPr>
        <w:t>Constitution of the review panel, the review panel process and approval by affected tax administrations.</w:t>
      </w:r>
    </w:p>
    <w:p w14:paraId="1F53E97D" w14:textId="77777777" w:rsidR="001A4587" w:rsidRDefault="001A4587" w:rsidP="001A4587">
      <w:pPr>
        <w:pStyle w:val="ListParagraph"/>
        <w:numPr>
          <w:ilvl w:val="1"/>
          <w:numId w:val="5"/>
        </w:numPr>
        <w:tabs>
          <w:tab w:val="left" w:pos="1784"/>
          <w:tab w:val="left" w:pos="1785"/>
        </w:tabs>
        <w:spacing w:before="51"/>
        <w:ind w:left="1784" w:hanging="361"/>
        <w:jc w:val="left"/>
        <w:rPr>
          <w:sz w:val="20"/>
        </w:rPr>
      </w:pPr>
      <w:r>
        <w:rPr>
          <w:sz w:val="20"/>
        </w:rPr>
        <w:t>Constitution of the determination panel and the determination panel</w:t>
      </w:r>
      <w:r>
        <w:rPr>
          <w:spacing w:val="-14"/>
          <w:sz w:val="20"/>
        </w:rPr>
        <w:t xml:space="preserve"> </w:t>
      </w:r>
      <w:r>
        <w:rPr>
          <w:sz w:val="20"/>
        </w:rPr>
        <w:t>process.</w:t>
      </w:r>
    </w:p>
    <w:p w14:paraId="71311A1A" w14:textId="77777777" w:rsidR="001A4587" w:rsidRDefault="001A4587" w:rsidP="001A4587">
      <w:pPr>
        <w:pStyle w:val="ListParagraph"/>
        <w:numPr>
          <w:ilvl w:val="1"/>
          <w:numId w:val="5"/>
        </w:numPr>
        <w:tabs>
          <w:tab w:val="left" w:pos="1784"/>
          <w:tab w:val="left" w:pos="1785"/>
        </w:tabs>
        <w:spacing w:before="77"/>
        <w:ind w:left="1784" w:hanging="361"/>
        <w:jc w:val="left"/>
        <w:rPr>
          <w:sz w:val="20"/>
        </w:rPr>
      </w:pPr>
      <w:r>
        <w:rPr>
          <w:sz w:val="20"/>
        </w:rPr>
        <w:t>Cases where an MNE group does not accept a panel</w:t>
      </w:r>
      <w:r>
        <w:rPr>
          <w:spacing w:val="-6"/>
          <w:sz w:val="20"/>
        </w:rPr>
        <w:t xml:space="preserve"> </w:t>
      </w:r>
      <w:r>
        <w:rPr>
          <w:sz w:val="20"/>
        </w:rPr>
        <w:t>conclusion.</w:t>
      </w:r>
    </w:p>
    <w:p w14:paraId="03C35268" w14:textId="77777777" w:rsidR="001A4587" w:rsidRDefault="001A4587" w:rsidP="001A4587">
      <w:pPr>
        <w:pStyle w:val="ListParagraph"/>
        <w:numPr>
          <w:ilvl w:val="1"/>
          <w:numId w:val="5"/>
        </w:numPr>
        <w:tabs>
          <w:tab w:val="left" w:pos="1784"/>
          <w:tab w:val="left" w:pos="1785"/>
        </w:tabs>
        <w:spacing w:before="74"/>
        <w:ind w:left="1784" w:hanging="361"/>
        <w:jc w:val="left"/>
        <w:rPr>
          <w:sz w:val="20"/>
        </w:rPr>
      </w:pPr>
      <w:r>
        <w:rPr>
          <w:sz w:val="20"/>
        </w:rPr>
        <w:t>Other opportunities to provide greater certainty concerning Amount</w:t>
      </w:r>
      <w:r>
        <w:rPr>
          <w:spacing w:val="-11"/>
          <w:sz w:val="20"/>
        </w:rPr>
        <w:t xml:space="preserve"> </w:t>
      </w:r>
      <w:r>
        <w:rPr>
          <w:sz w:val="20"/>
        </w:rPr>
        <w:t>A.</w:t>
      </w:r>
    </w:p>
    <w:p w14:paraId="773D161A" w14:textId="77777777" w:rsidR="001A4587" w:rsidRDefault="001A4587" w:rsidP="001A4587">
      <w:pPr>
        <w:pStyle w:val="ListParagraph"/>
        <w:numPr>
          <w:ilvl w:val="1"/>
          <w:numId w:val="5"/>
        </w:numPr>
        <w:tabs>
          <w:tab w:val="left" w:pos="1784"/>
          <w:tab w:val="left" w:pos="1785"/>
        </w:tabs>
        <w:spacing w:before="74"/>
        <w:ind w:left="1784" w:hanging="361"/>
        <w:jc w:val="left"/>
        <w:rPr>
          <w:sz w:val="20"/>
        </w:rPr>
      </w:pPr>
      <w:r>
        <w:rPr>
          <w:sz w:val="20"/>
        </w:rPr>
        <w:t>Transfer pricing adjustments and other adjustments in subsequent</w:t>
      </w:r>
      <w:r>
        <w:rPr>
          <w:spacing w:val="-7"/>
          <w:sz w:val="20"/>
        </w:rPr>
        <w:t xml:space="preserve"> </w:t>
      </w:r>
      <w:r>
        <w:rPr>
          <w:sz w:val="20"/>
        </w:rPr>
        <w:t>years.</w:t>
      </w:r>
    </w:p>
    <w:p w14:paraId="7D85D7BB" w14:textId="7EB61DF3" w:rsidR="001A4587" w:rsidRDefault="001A4587" w:rsidP="001A4587">
      <w:pPr>
        <w:pStyle w:val="BodyText"/>
        <w:spacing w:before="1"/>
        <w:rPr>
          <w:sz w:val="18"/>
        </w:rPr>
      </w:pPr>
      <w:r>
        <w:rPr>
          <w:noProof/>
        </w:rPr>
        <mc:AlternateContent>
          <mc:Choice Requires="wps">
            <w:drawing>
              <wp:anchor distT="0" distB="0" distL="0" distR="0" simplePos="0" relativeHeight="251662336" behindDoc="1" locked="0" layoutInCell="1" allowOverlap="1" wp14:anchorId="68390EE1" wp14:editId="7EAE45BB">
                <wp:simplePos x="0" y="0"/>
                <wp:positionH relativeFrom="page">
                  <wp:posOffset>828040</wp:posOffset>
                </wp:positionH>
                <wp:positionV relativeFrom="paragraph">
                  <wp:posOffset>156845</wp:posOffset>
                </wp:positionV>
                <wp:extent cx="1828800" cy="7620"/>
                <wp:effectExtent l="0" t="0" r="635" b="1905"/>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DE19F" id="Rectangle 5" o:spid="_x0000_s1026" style="position:absolute;margin-left:65.2pt;margin-top:12.35pt;width:2in;height:.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" fillcolor="black" stroked="f">
                <w10:wrap type="topAndBottom" anchorx="page"/>
              </v:rect>
            </w:pict>
          </mc:Fallback>
        </mc:AlternateContent>
      </w:r>
    </w:p>
    <w:p w14:paraId="12B21D8B" w14:textId="77777777" w:rsidR="001A4587" w:rsidRDefault="001A4587" w:rsidP="001A4587">
      <w:pPr>
        <w:pStyle w:val="BodyText"/>
        <w:spacing w:before="5"/>
        <w:rPr>
          <w:sz w:val="16"/>
        </w:rPr>
      </w:pPr>
    </w:p>
    <w:p w14:paraId="562413AB" w14:textId="77777777" w:rsidR="001A4587" w:rsidRDefault="001A4587" w:rsidP="001A4587">
      <w:pPr>
        <w:pStyle w:val="ListParagraph"/>
        <w:numPr>
          <w:ilvl w:val="0"/>
          <w:numId w:val="3"/>
        </w:numPr>
        <w:tabs>
          <w:tab w:val="left" w:pos="1443"/>
          <w:tab w:val="left" w:pos="1444"/>
        </w:tabs>
        <w:spacing w:before="94" w:line="278" w:lineRule="auto"/>
        <w:ind w:right="478" w:firstLine="0"/>
        <w:jc w:val="both"/>
        <w:rPr>
          <w:sz w:val="18"/>
        </w:rPr>
      </w:pPr>
      <w:r>
        <w:rPr>
          <w:sz w:val="18"/>
        </w:rPr>
        <w:t>Throughout this chapter, draft timeframes have been included as estimates of how long each stage of the process is likely to take. However, these are currently included in square brackets and will be revised as work progresses. In any case, any process is likely to take longer in the first years of operation until experience is gained and</w:t>
      </w:r>
      <w:r>
        <w:rPr>
          <w:spacing w:val="-9"/>
          <w:sz w:val="18"/>
        </w:rPr>
        <w:t xml:space="preserve"> </w:t>
      </w:r>
      <w:r>
        <w:rPr>
          <w:sz w:val="18"/>
        </w:rPr>
        <w:t>efficiencies</w:t>
      </w:r>
      <w:r>
        <w:rPr>
          <w:spacing w:val="-8"/>
          <w:sz w:val="18"/>
        </w:rPr>
        <w:t xml:space="preserve"> </w:t>
      </w:r>
      <w:r>
        <w:rPr>
          <w:sz w:val="18"/>
        </w:rPr>
        <w:t>are</w:t>
      </w:r>
      <w:r>
        <w:rPr>
          <w:spacing w:val="-9"/>
          <w:sz w:val="18"/>
        </w:rPr>
        <w:t xml:space="preserve"> </w:t>
      </w:r>
      <w:r>
        <w:rPr>
          <w:sz w:val="18"/>
        </w:rPr>
        <w:t>identified.</w:t>
      </w:r>
      <w:r>
        <w:rPr>
          <w:spacing w:val="-11"/>
          <w:sz w:val="18"/>
        </w:rPr>
        <w:t xml:space="preserve"> </w:t>
      </w:r>
      <w:r>
        <w:rPr>
          <w:sz w:val="18"/>
        </w:rPr>
        <w:t>However,</w:t>
      </w:r>
      <w:r>
        <w:rPr>
          <w:spacing w:val="-6"/>
          <w:sz w:val="18"/>
        </w:rPr>
        <w:t xml:space="preserve"> </w:t>
      </w:r>
      <w:r>
        <w:rPr>
          <w:sz w:val="18"/>
        </w:rPr>
        <w:t>it</w:t>
      </w:r>
      <w:r>
        <w:rPr>
          <w:spacing w:val="-8"/>
          <w:sz w:val="18"/>
        </w:rPr>
        <w:t xml:space="preserve"> </w:t>
      </w:r>
      <w:r>
        <w:rPr>
          <w:sz w:val="18"/>
        </w:rPr>
        <w:t>is</w:t>
      </w:r>
      <w:r>
        <w:rPr>
          <w:spacing w:val="-8"/>
          <w:sz w:val="18"/>
        </w:rPr>
        <w:t xml:space="preserve"> </w:t>
      </w:r>
      <w:r>
        <w:rPr>
          <w:sz w:val="18"/>
        </w:rPr>
        <w:t>useful</w:t>
      </w:r>
      <w:r>
        <w:rPr>
          <w:spacing w:val="-9"/>
          <w:sz w:val="18"/>
        </w:rPr>
        <w:t xml:space="preserve"> </w:t>
      </w:r>
      <w:r>
        <w:rPr>
          <w:sz w:val="18"/>
        </w:rPr>
        <w:t>to</w:t>
      </w:r>
      <w:r>
        <w:rPr>
          <w:spacing w:val="-8"/>
          <w:sz w:val="18"/>
        </w:rPr>
        <w:t xml:space="preserve"> </w:t>
      </w:r>
      <w:r>
        <w:rPr>
          <w:sz w:val="18"/>
        </w:rPr>
        <w:t>have</w:t>
      </w:r>
      <w:r>
        <w:rPr>
          <w:spacing w:val="-9"/>
          <w:sz w:val="18"/>
        </w:rPr>
        <w:t xml:space="preserve"> </w:t>
      </w:r>
      <w:r>
        <w:rPr>
          <w:sz w:val="18"/>
        </w:rPr>
        <w:t>some</w:t>
      </w:r>
      <w:r>
        <w:rPr>
          <w:spacing w:val="-8"/>
          <w:sz w:val="18"/>
        </w:rPr>
        <w:t xml:space="preserve"> </w:t>
      </w:r>
      <w:r>
        <w:rPr>
          <w:sz w:val="18"/>
        </w:rPr>
        <w:t>measure</w:t>
      </w:r>
      <w:r>
        <w:rPr>
          <w:spacing w:val="-7"/>
          <w:sz w:val="18"/>
        </w:rPr>
        <w:t xml:space="preserve"> </w:t>
      </w:r>
      <w:r>
        <w:rPr>
          <w:sz w:val="18"/>
        </w:rPr>
        <w:t>of</w:t>
      </w:r>
      <w:r>
        <w:rPr>
          <w:spacing w:val="-9"/>
          <w:sz w:val="18"/>
        </w:rPr>
        <w:t xml:space="preserve"> </w:t>
      </w:r>
      <w:r>
        <w:rPr>
          <w:sz w:val="18"/>
        </w:rPr>
        <w:t>how</w:t>
      </w:r>
      <w:r>
        <w:rPr>
          <w:spacing w:val="-9"/>
          <w:sz w:val="18"/>
        </w:rPr>
        <w:t xml:space="preserve"> </w:t>
      </w:r>
      <w:r>
        <w:rPr>
          <w:sz w:val="18"/>
        </w:rPr>
        <w:t>long</w:t>
      </w:r>
      <w:r>
        <w:rPr>
          <w:spacing w:val="-9"/>
          <w:sz w:val="18"/>
        </w:rPr>
        <w:t xml:space="preserve"> </w:t>
      </w:r>
      <w:r>
        <w:rPr>
          <w:sz w:val="18"/>
        </w:rPr>
        <w:t>the</w:t>
      </w:r>
      <w:r>
        <w:rPr>
          <w:spacing w:val="-9"/>
          <w:sz w:val="18"/>
        </w:rPr>
        <w:t xml:space="preserve"> </w:t>
      </w:r>
      <w:r>
        <w:rPr>
          <w:sz w:val="18"/>
        </w:rPr>
        <w:t>process</w:t>
      </w:r>
      <w:r>
        <w:rPr>
          <w:spacing w:val="-8"/>
          <w:sz w:val="18"/>
        </w:rPr>
        <w:t xml:space="preserve"> </w:t>
      </w:r>
      <w:r>
        <w:rPr>
          <w:sz w:val="18"/>
        </w:rPr>
        <w:t>is</w:t>
      </w:r>
      <w:r>
        <w:rPr>
          <w:spacing w:val="-8"/>
          <w:sz w:val="18"/>
        </w:rPr>
        <w:t xml:space="preserve"> </w:t>
      </w:r>
      <w:r>
        <w:rPr>
          <w:sz w:val="18"/>
        </w:rPr>
        <w:t>expected</w:t>
      </w:r>
      <w:r>
        <w:rPr>
          <w:spacing w:val="-7"/>
          <w:sz w:val="18"/>
        </w:rPr>
        <w:t xml:space="preserve"> </w:t>
      </w:r>
      <w:r>
        <w:rPr>
          <w:sz w:val="18"/>
        </w:rPr>
        <w:t>to</w:t>
      </w:r>
      <w:r>
        <w:rPr>
          <w:spacing w:val="-6"/>
          <w:sz w:val="18"/>
        </w:rPr>
        <w:t xml:space="preserve"> </w:t>
      </w:r>
      <w:r>
        <w:rPr>
          <w:sz w:val="18"/>
        </w:rPr>
        <w:t>take and to retain reasonably challenging target timeframes where appropriate, recognising that in some cases more time will be needed. Based on the approach in this Blueprint, a simple case where no panel review is needed could be completed</w:t>
      </w:r>
      <w:r>
        <w:rPr>
          <w:spacing w:val="-10"/>
          <w:sz w:val="18"/>
        </w:rPr>
        <w:t xml:space="preserve"> </w:t>
      </w:r>
      <w:r>
        <w:rPr>
          <w:sz w:val="18"/>
        </w:rPr>
        <w:t>in</w:t>
      </w:r>
      <w:r>
        <w:rPr>
          <w:spacing w:val="-9"/>
          <w:sz w:val="18"/>
        </w:rPr>
        <w:t xml:space="preserve"> </w:t>
      </w:r>
      <w:r>
        <w:rPr>
          <w:sz w:val="18"/>
        </w:rPr>
        <w:t>as</w:t>
      </w:r>
      <w:r>
        <w:rPr>
          <w:spacing w:val="-8"/>
          <w:sz w:val="18"/>
        </w:rPr>
        <w:t xml:space="preserve"> </w:t>
      </w:r>
      <w:r>
        <w:rPr>
          <w:sz w:val="18"/>
        </w:rPr>
        <w:t>little</w:t>
      </w:r>
      <w:r>
        <w:rPr>
          <w:spacing w:val="-11"/>
          <w:sz w:val="18"/>
        </w:rPr>
        <w:t xml:space="preserve"> </w:t>
      </w:r>
      <w:r>
        <w:rPr>
          <w:sz w:val="18"/>
        </w:rPr>
        <w:t>as</w:t>
      </w:r>
      <w:r>
        <w:rPr>
          <w:spacing w:val="-8"/>
          <w:sz w:val="18"/>
        </w:rPr>
        <w:t xml:space="preserve"> </w:t>
      </w:r>
      <w:r>
        <w:rPr>
          <w:sz w:val="18"/>
        </w:rPr>
        <w:t>[6-9</w:t>
      </w:r>
      <w:r>
        <w:rPr>
          <w:spacing w:val="-11"/>
          <w:sz w:val="18"/>
        </w:rPr>
        <w:t xml:space="preserve"> </w:t>
      </w:r>
      <w:r>
        <w:rPr>
          <w:sz w:val="18"/>
        </w:rPr>
        <w:t>months]</w:t>
      </w:r>
      <w:r>
        <w:rPr>
          <w:spacing w:val="-9"/>
          <w:sz w:val="18"/>
        </w:rPr>
        <w:t xml:space="preserve"> </w:t>
      </w:r>
      <w:r>
        <w:rPr>
          <w:sz w:val="18"/>
        </w:rPr>
        <w:t>following</w:t>
      </w:r>
      <w:r>
        <w:rPr>
          <w:spacing w:val="-9"/>
          <w:sz w:val="18"/>
        </w:rPr>
        <w:t xml:space="preserve"> </w:t>
      </w:r>
      <w:r>
        <w:rPr>
          <w:sz w:val="18"/>
        </w:rPr>
        <w:t>the</w:t>
      </w:r>
      <w:r>
        <w:rPr>
          <w:spacing w:val="-9"/>
          <w:sz w:val="18"/>
        </w:rPr>
        <w:t xml:space="preserve"> </w:t>
      </w:r>
      <w:r>
        <w:rPr>
          <w:sz w:val="18"/>
        </w:rPr>
        <w:t>filing</w:t>
      </w:r>
      <w:r>
        <w:rPr>
          <w:spacing w:val="-9"/>
          <w:sz w:val="18"/>
        </w:rPr>
        <w:t xml:space="preserve"> </w:t>
      </w:r>
      <w:r>
        <w:rPr>
          <w:sz w:val="18"/>
        </w:rPr>
        <w:t>of</w:t>
      </w:r>
      <w:r>
        <w:rPr>
          <w:spacing w:val="-9"/>
          <w:sz w:val="18"/>
        </w:rPr>
        <w:t xml:space="preserve"> </w:t>
      </w:r>
      <w:r>
        <w:rPr>
          <w:sz w:val="18"/>
        </w:rPr>
        <w:t>an</w:t>
      </w:r>
      <w:r>
        <w:rPr>
          <w:spacing w:val="-11"/>
          <w:sz w:val="18"/>
        </w:rPr>
        <w:t xml:space="preserve"> </w:t>
      </w:r>
      <w:r>
        <w:rPr>
          <w:sz w:val="18"/>
        </w:rPr>
        <w:t>MNE</w:t>
      </w:r>
      <w:r>
        <w:rPr>
          <w:spacing w:val="-10"/>
          <w:sz w:val="18"/>
        </w:rPr>
        <w:t xml:space="preserve"> </w:t>
      </w:r>
      <w:r>
        <w:rPr>
          <w:sz w:val="18"/>
        </w:rPr>
        <w:t>group’s</w:t>
      </w:r>
      <w:r>
        <w:rPr>
          <w:spacing w:val="-8"/>
          <w:sz w:val="18"/>
        </w:rPr>
        <w:t xml:space="preserve"> </w:t>
      </w:r>
      <w:r>
        <w:rPr>
          <w:sz w:val="18"/>
        </w:rPr>
        <w:t>Amount</w:t>
      </w:r>
      <w:r>
        <w:rPr>
          <w:spacing w:val="-9"/>
          <w:sz w:val="18"/>
        </w:rPr>
        <w:t xml:space="preserve"> </w:t>
      </w:r>
      <w:r>
        <w:rPr>
          <w:sz w:val="18"/>
        </w:rPr>
        <w:t>A</w:t>
      </w:r>
      <w:r>
        <w:rPr>
          <w:spacing w:val="-12"/>
          <w:sz w:val="18"/>
        </w:rPr>
        <w:t xml:space="preserve"> </w:t>
      </w:r>
      <w:r>
        <w:rPr>
          <w:sz w:val="18"/>
        </w:rPr>
        <w:t>self-assessment</w:t>
      </w:r>
      <w:r>
        <w:rPr>
          <w:spacing w:val="-9"/>
          <w:sz w:val="18"/>
        </w:rPr>
        <w:t xml:space="preserve"> </w:t>
      </w:r>
      <w:r>
        <w:rPr>
          <w:sz w:val="18"/>
        </w:rPr>
        <w:t>return,</w:t>
      </w:r>
      <w:r>
        <w:rPr>
          <w:spacing w:val="-9"/>
          <w:sz w:val="18"/>
        </w:rPr>
        <w:t xml:space="preserve"> </w:t>
      </w:r>
      <w:r>
        <w:rPr>
          <w:sz w:val="18"/>
        </w:rPr>
        <w:t>whereas a complex case could take [two years] from the establishment of a review panel to a final decision by a determination panel. It is likely that that complex cases with longer timeframes should reduce over time as processes become more efficient</w:t>
      </w:r>
      <w:r>
        <w:rPr>
          <w:spacing w:val="-2"/>
          <w:sz w:val="18"/>
        </w:rPr>
        <w:t xml:space="preserve"> </w:t>
      </w:r>
      <w:r>
        <w:rPr>
          <w:sz w:val="18"/>
        </w:rPr>
        <w:t>and</w:t>
      </w:r>
      <w:r>
        <w:rPr>
          <w:spacing w:val="-2"/>
          <w:sz w:val="18"/>
        </w:rPr>
        <w:t xml:space="preserve"> </w:t>
      </w:r>
      <w:r>
        <w:rPr>
          <w:sz w:val="18"/>
        </w:rPr>
        <w:t>both</w:t>
      </w:r>
      <w:r>
        <w:rPr>
          <w:spacing w:val="-2"/>
          <w:sz w:val="18"/>
        </w:rPr>
        <w:t xml:space="preserve"> </w:t>
      </w:r>
      <w:r>
        <w:rPr>
          <w:sz w:val="18"/>
        </w:rPr>
        <w:t>MNE</w:t>
      </w:r>
      <w:r>
        <w:rPr>
          <w:spacing w:val="-3"/>
          <w:sz w:val="18"/>
        </w:rPr>
        <w:t xml:space="preserve"> </w:t>
      </w:r>
      <w:r>
        <w:rPr>
          <w:sz w:val="18"/>
        </w:rPr>
        <w:t>groups</w:t>
      </w:r>
      <w:r>
        <w:rPr>
          <w:spacing w:val="-4"/>
          <w:sz w:val="18"/>
        </w:rPr>
        <w:t xml:space="preserve"> </w:t>
      </w:r>
      <w:r>
        <w:rPr>
          <w:sz w:val="18"/>
        </w:rPr>
        <w:t>and</w:t>
      </w:r>
      <w:r>
        <w:rPr>
          <w:spacing w:val="-2"/>
          <w:sz w:val="18"/>
        </w:rPr>
        <w:t xml:space="preserve"> </w:t>
      </w:r>
      <w:r>
        <w:rPr>
          <w:sz w:val="18"/>
        </w:rPr>
        <w:t>tax</w:t>
      </w:r>
      <w:r>
        <w:rPr>
          <w:spacing w:val="-5"/>
          <w:sz w:val="18"/>
        </w:rPr>
        <w:t xml:space="preserve"> </w:t>
      </w:r>
      <w:r>
        <w:rPr>
          <w:sz w:val="18"/>
        </w:rPr>
        <w:t>administrations</w:t>
      </w:r>
      <w:r>
        <w:rPr>
          <w:spacing w:val="-1"/>
          <w:sz w:val="18"/>
        </w:rPr>
        <w:t xml:space="preserve"> </w:t>
      </w:r>
      <w:r>
        <w:rPr>
          <w:sz w:val="18"/>
        </w:rPr>
        <w:t>gain</w:t>
      </w:r>
      <w:r>
        <w:rPr>
          <w:spacing w:val="-4"/>
          <w:sz w:val="18"/>
        </w:rPr>
        <w:t xml:space="preserve"> </w:t>
      </w:r>
      <w:r>
        <w:rPr>
          <w:sz w:val="18"/>
        </w:rPr>
        <w:t>experience</w:t>
      </w:r>
      <w:r>
        <w:rPr>
          <w:spacing w:val="-2"/>
          <w:sz w:val="18"/>
        </w:rPr>
        <w:t xml:space="preserve"> </w:t>
      </w:r>
      <w:r>
        <w:rPr>
          <w:sz w:val="18"/>
        </w:rPr>
        <w:t>in</w:t>
      </w:r>
      <w:r>
        <w:rPr>
          <w:spacing w:val="-2"/>
          <w:sz w:val="18"/>
        </w:rPr>
        <w:t xml:space="preserve"> </w:t>
      </w:r>
      <w:r>
        <w:rPr>
          <w:sz w:val="18"/>
        </w:rPr>
        <w:t>applying</w:t>
      </w:r>
      <w:r>
        <w:rPr>
          <w:spacing w:val="-4"/>
          <w:sz w:val="18"/>
        </w:rPr>
        <w:t xml:space="preserve"> </w:t>
      </w:r>
      <w:r>
        <w:rPr>
          <w:sz w:val="18"/>
        </w:rPr>
        <w:t>rules</w:t>
      </w:r>
      <w:r>
        <w:rPr>
          <w:spacing w:val="-3"/>
          <w:sz w:val="18"/>
        </w:rPr>
        <w:t xml:space="preserve"> </w:t>
      </w:r>
      <w:r>
        <w:rPr>
          <w:sz w:val="18"/>
        </w:rPr>
        <w:t>consistently</w:t>
      </w:r>
      <w:r>
        <w:rPr>
          <w:spacing w:val="-3"/>
          <w:sz w:val="18"/>
        </w:rPr>
        <w:t xml:space="preserve"> </w:t>
      </w:r>
      <w:r>
        <w:rPr>
          <w:sz w:val="18"/>
        </w:rPr>
        <w:t>year</w:t>
      </w:r>
      <w:r>
        <w:rPr>
          <w:spacing w:val="-2"/>
          <w:sz w:val="18"/>
        </w:rPr>
        <w:t xml:space="preserve"> </w:t>
      </w:r>
      <w:r>
        <w:rPr>
          <w:sz w:val="18"/>
        </w:rPr>
        <w:t>on</w:t>
      </w:r>
      <w:r>
        <w:rPr>
          <w:spacing w:val="-2"/>
          <w:sz w:val="18"/>
        </w:rPr>
        <w:t xml:space="preserve"> </w:t>
      </w:r>
      <w:r>
        <w:rPr>
          <w:sz w:val="18"/>
        </w:rPr>
        <w:t>year.</w:t>
      </w:r>
    </w:p>
    <w:p w14:paraId="41136D79" w14:textId="77777777" w:rsidR="001A4587" w:rsidRDefault="001A4587" w:rsidP="001A4587">
      <w:pPr>
        <w:spacing w:line="278" w:lineRule="auto"/>
        <w:jc w:val="both"/>
        <w:rPr>
          <w:sz w:val="18"/>
        </w:rPr>
        <w:sectPr w:rsidR="001A4587">
          <w:pgSz w:w="11910" w:h="16840"/>
          <w:pgMar w:top="1500" w:right="820" w:bottom="1820" w:left="580" w:header="1244" w:footer="1638" w:gutter="0"/>
          <w:cols w:space="720"/>
        </w:sectPr>
      </w:pPr>
    </w:p>
    <w:p w14:paraId="215B9972" w14:textId="77777777" w:rsidR="001A4587" w:rsidRDefault="001A4587" w:rsidP="001A4587">
      <w:pPr>
        <w:pStyle w:val="BodyText"/>
        <w:spacing w:before="4"/>
        <w:rPr>
          <w:sz w:val="19"/>
        </w:rPr>
      </w:pPr>
    </w:p>
    <w:p w14:paraId="521A5FC3" w14:textId="77777777" w:rsidR="001A4587" w:rsidRDefault="001A4587" w:rsidP="001A4587">
      <w:pPr>
        <w:pStyle w:val="Heading6"/>
        <w:numPr>
          <w:ilvl w:val="2"/>
          <w:numId w:val="4"/>
        </w:numPr>
        <w:tabs>
          <w:tab w:val="left" w:pos="2015"/>
        </w:tabs>
        <w:spacing w:before="94" w:line="266" w:lineRule="auto"/>
        <w:ind w:right="924" w:firstLine="0"/>
      </w:pPr>
      <w:bookmarkStart w:id="6" w:name="9.2.1._Development_of_a_standardised_Amo"/>
      <w:bookmarkEnd w:id="6"/>
      <w:r>
        <w:t>Development of a standardised Amount A self-assessment return / documentation package and centralised filing, validation and exchange of this information</w:t>
      </w:r>
    </w:p>
    <w:p w14:paraId="58D8A244" w14:textId="77777777" w:rsidR="001A4587" w:rsidRDefault="001A4587" w:rsidP="001A4587">
      <w:pPr>
        <w:pStyle w:val="BodyText"/>
        <w:spacing w:before="10"/>
        <w:rPr>
          <w:b/>
          <w:i/>
        </w:rPr>
      </w:pPr>
    </w:p>
    <w:p w14:paraId="09D5F029" w14:textId="77777777" w:rsidR="001A4587" w:rsidRDefault="001A4587" w:rsidP="001A4587">
      <w:pPr>
        <w:pStyle w:val="Heading7"/>
      </w:pPr>
      <w:bookmarkStart w:id="7" w:name="Standardised_Amount_A_self-assessment_re"/>
      <w:bookmarkEnd w:id="7"/>
      <w:r>
        <w:rPr>
          <w:color w:val="616161"/>
        </w:rPr>
        <w:t>Standardised Amount A self-assessment return and documentation package</w:t>
      </w:r>
    </w:p>
    <w:p w14:paraId="6F6B061F" w14:textId="77777777" w:rsidR="001A4587" w:rsidRDefault="001A4587" w:rsidP="001A4587">
      <w:pPr>
        <w:pStyle w:val="ListParagraph"/>
        <w:numPr>
          <w:ilvl w:val="0"/>
          <w:numId w:val="5"/>
        </w:numPr>
        <w:tabs>
          <w:tab w:val="left" w:pos="1444"/>
        </w:tabs>
        <w:spacing w:before="215" w:line="271" w:lineRule="auto"/>
        <w:ind w:right="484" w:firstLine="0"/>
        <w:jc w:val="both"/>
        <w:rPr>
          <w:sz w:val="20"/>
        </w:rPr>
      </w:pPr>
      <w:r>
        <w:rPr>
          <w:sz w:val="20"/>
        </w:rPr>
        <w:t>As</w:t>
      </w:r>
      <w:r>
        <w:rPr>
          <w:spacing w:val="-12"/>
          <w:sz w:val="20"/>
        </w:rPr>
        <w:t xml:space="preserve"> </w:t>
      </w:r>
      <w:r>
        <w:rPr>
          <w:sz w:val="20"/>
        </w:rPr>
        <w:t>described</w:t>
      </w:r>
      <w:r>
        <w:rPr>
          <w:spacing w:val="-11"/>
          <w:sz w:val="20"/>
        </w:rPr>
        <w:t xml:space="preserve"> </w:t>
      </w:r>
      <w:r>
        <w:rPr>
          <w:sz w:val="20"/>
        </w:rPr>
        <w:t>in</w:t>
      </w:r>
      <w:r>
        <w:rPr>
          <w:spacing w:val="-13"/>
          <w:sz w:val="20"/>
        </w:rPr>
        <w:t xml:space="preserve"> </w:t>
      </w:r>
      <w:r>
        <w:rPr>
          <w:sz w:val="20"/>
        </w:rPr>
        <w:t>Chapter</w:t>
      </w:r>
      <w:r>
        <w:rPr>
          <w:spacing w:val="-7"/>
          <w:sz w:val="20"/>
        </w:rPr>
        <w:t xml:space="preserve"> </w:t>
      </w:r>
      <w:hyperlink w:anchor="_bookmark72" w:history="1">
        <w:r>
          <w:rPr>
            <w:sz w:val="20"/>
          </w:rPr>
          <w:t>10.</w:t>
        </w:r>
        <w:r>
          <w:rPr>
            <w:spacing w:val="-10"/>
            <w:sz w:val="20"/>
          </w:rPr>
          <w:t xml:space="preserve"> </w:t>
        </w:r>
        <w:r>
          <w:rPr>
            <w:sz w:val="20"/>
          </w:rPr>
          <w:t>,</w:t>
        </w:r>
        <w:r>
          <w:rPr>
            <w:spacing w:val="-13"/>
            <w:sz w:val="20"/>
          </w:rPr>
          <w:t xml:space="preserve"> </w:t>
        </w:r>
      </w:hyperlink>
      <w:r>
        <w:rPr>
          <w:sz w:val="20"/>
        </w:rPr>
        <w:t>to</w:t>
      </w:r>
      <w:r>
        <w:rPr>
          <w:spacing w:val="-13"/>
          <w:sz w:val="20"/>
        </w:rPr>
        <w:t xml:space="preserve"> </w:t>
      </w:r>
      <w:r>
        <w:rPr>
          <w:sz w:val="20"/>
        </w:rPr>
        <w:t>facilitate</w:t>
      </w:r>
      <w:r>
        <w:rPr>
          <w:spacing w:val="-12"/>
          <w:sz w:val="20"/>
        </w:rPr>
        <w:t xml:space="preserve"> </w:t>
      </w:r>
      <w:r>
        <w:rPr>
          <w:sz w:val="20"/>
        </w:rPr>
        <w:t>a</w:t>
      </w:r>
      <w:r>
        <w:rPr>
          <w:spacing w:val="-11"/>
          <w:sz w:val="20"/>
        </w:rPr>
        <w:t xml:space="preserve"> </w:t>
      </w:r>
      <w:r>
        <w:rPr>
          <w:sz w:val="20"/>
        </w:rPr>
        <w:t>consistent</w:t>
      </w:r>
      <w:r>
        <w:rPr>
          <w:spacing w:val="-8"/>
          <w:sz w:val="20"/>
        </w:rPr>
        <w:t xml:space="preserve"> </w:t>
      </w:r>
      <w:r>
        <w:rPr>
          <w:sz w:val="20"/>
        </w:rPr>
        <w:t>implementation</w:t>
      </w:r>
      <w:r>
        <w:rPr>
          <w:spacing w:val="-9"/>
          <w:sz w:val="20"/>
        </w:rPr>
        <w:t xml:space="preserve"> </w:t>
      </w:r>
      <w:r>
        <w:rPr>
          <w:sz w:val="20"/>
        </w:rPr>
        <w:t>of</w:t>
      </w:r>
      <w:r>
        <w:rPr>
          <w:spacing w:val="-11"/>
          <w:sz w:val="20"/>
        </w:rPr>
        <w:t xml:space="preserve"> </w:t>
      </w:r>
      <w:r>
        <w:rPr>
          <w:sz w:val="20"/>
        </w:rPr>
        <w:t>Amount</w:t>
      </w:r>
      <w:r>
        <w:rPr>
          <w:spacing w:val="-11"/>
          <w:sz w:val="20"/>
        </w:rPr>
        <w:t xml:space="preserve"> </w:t>
      </w:r>
      <w:r>
        <w:rPr>
          <w:sz w:val="20"/>
        </w:rPr>
        <w:t>A</w:t>
      </w:r>
      <w:r>
        <w:rPr>
          <w:spacing w:val="-12"/>
          <w:sz w:val="20"/>
        </w:rPr>
        <w:t xml:space="preserve"> </w:t>
      </w:r>
      <w:r>
        <w:rPr>
          <w:sz w:val="20"/>
        </w:rPr>
        <w:t>by</w:t>
      </w:r>
      <w:r>
        <w:rPr>
          <w:spacing w:val="-14"/>
          <w:sz w:val="20"/>
        </w:rPr>
        <w:t xml:space="preserve"> </w:t>
      </w:r>
      <w:r>
        <w:rPr>
          <w:sz w:val="20"/>
        </w:rPr>
        <w:t>MNE</w:t>
      </w:r>
      <w:r>
        <w:rPr>
          <w:spacing w:val="-11"/>
          <w:sz w:val="20"/>
        </w:rPr>
        <w:t xml:space="preserve"> </w:t>
      </w:r>
      <w:r>
        <w:rPr>
          <w:sz w:val="20"/>
        </w:rPr>
        <w:t>groups and</w:t>
      </w:r>
      <w:r>
        <w:rPr>
          <w:spacing w:val="-13"/>
          <w:sz w:val="20"/>
        </w:rPr>
        <w:t xml:space="preserve"> </w:t>
      </w:r>
      <w:r>
        <w:rPr>
          <w:sz w:val="20"/>
        </w:rPr>
        <w:t>tax</w:t>
      </w:r>
      <w:r>
        <w:rPr>
          <w:spacing w:val="-12"/>
          <w:sz w:val="20"/>
        </w:rPr>
        <w:t xml:space="preserve"> </w:t>
      </w:r>
      <w:r>
        <w:rPr>
          <w:sz w:val="20"/>
        </w:rPr>
        <w:t>administrations,</w:t>
      </w:r>
      <w:r>
        <w:rPr>
          <w:spacing w:val="-12"/>
          <w:sz w:val="20"/>
        </w:rPr>
        <w:t xml:space="preserve"> </w:t>
      </w:r>
      <w:r>
        <w:rPr>
          <w:sz w:val="20"/>
        </w:rPr>
        <w:t>a</w:t>
      </w:r>
      <w:r>
        <w:rPr>
          <w:spacing w:val="-13"/>
          <w:sz w:val="20"/>
        </w:rPr>
        <w:t xml:space="preserve"> </w:t>
      </w:r>
      <w:r>
        <w:rPr>
          <w:sz w:val="20"/>
        </w:rPr>
        <w:t>standardised</w:t>
      </w:r>
      <w:r>
        <w:rPr>
          <w:spacing w:val="-13"/>
          <w:sz w:val="20"/>
        </w:rPr>
        <w:t xml:space="preserve"> </w:t>
      </w:r>
      <w:r>
        <w:rPr>
          <w:sz w:val="20"/>
        </w:rPr>
        <w:t>Amount</w:t>
      </w:r>
      <w:r>
        <w:rPr>
          <w:spacing w:val="-12"/>
          <w:sz w:val="20"/>
        </w:rPr>
        <w:t xml:space="preserve"> </w:t>
      </w:r>
      <w:r>
        <w:rPr>
          <w:sz w:val="20"/>
        </w:rPr>
        <w:t>A</w:t>
      </w:r>
      <w:r>
        <w:rPr>
          <w:spacing w:val="-13"/>
          <w:sz w:val="20"/>
        </w:rPr>
        <w:t xml:space="preserve"> </w:t>
      </w:r>
      <w:r>
        <w:rPr>
          <w:sz w:val="20"/>
        </w:rPr>
        <w:t>self-assessment</w:t>
      </w:r>
      <w:r>
        <w:rPr>
          <w:spacing w:val="-12"/>
          <w:sz w:val="20"/>
        </w:rPr>
        <w:t xml:space="preserve"> </w:t>
      </w:r>
      <w:r>
        <w:rPr>
          <w:sz w:val="20"/>
        </w:rPr>
        <w:t>return</w:t>
      </w:r>
      <w:r>
        <w:rPr>
          <w:spacing w:val="-13"/>
          <w:sz w:val="20"/>
        </w:rPr>
        <w:t xml:space="preserve"> </w:t>
      </w:r>
      <w:r>
        <w:rPr>
          <w:sz w:val="20"/>
        </w:rPr>
        <w:t>and</w:t>
      </w:r>
      <w:r>
        <w:rPr>
          <w:spacing w:val="-13"/>
          <w:sz w:val="20"/>
        </w:rPr>
        <w:t xml:space="preserve"> </w:t>
      </w:r>
      <w:r>
        <w:rPr>
          <w:sz w:val="20"/>
        </w:rPr>
        <w:t>documentation</w:t>
      </w:r>
      <w:r>
        <w:rPr>
          <w:spacing w:val="-10"/>
          <w:sz w:val="20"/>
        </w:rPr>
        <w:t xml:space="preserve"> </w:t>
      </w:r>
      <w:r>
        <w:rPr>
          <w:sz w:val="20"/>
        </w:rPr>
        <w:t>package</w:t>
      </w:r>
      <w:r>
        <w:rPr>
          <w:spacing w:val="-12"/>
          <w:sz w:val="20"/>
        </w:rPr>
        <w:t xml:space="preserve"> </w:t>
      </w:r>
      <w:r>
        <w:rPr>
          <w:sz w:val="20"/>
        </w:rPr>
        <w:t>will be developed, for use in all jurisdictions. These will be used by MNE groups irrespective of whether a particular MNE group makes a request for early tax</w:t>
      </w:r>
      <w:r>
        <w:rPr>
          <w:spacing w:val="-11"/>
          <w:sz w:val="20"/>
        </w:rPr>
        <w:t xml:space="preserve"> </w:t>
      </w:r>
      <w:r>
        <w:rPr>
          <w:sz w:val="20"/>
        </w:rPr>
        <w:t>certainty.</w:t>
      </w:r>
    </w:p>
    <w:p w14:paraId="77D6BA0F" w14:textId="77777777" w:rsidR="001A4587" w:rsidRDefault="001A4587" w:rsidP="001A4587">
      <w:pPr>
        <w:pStyle w:val="ListParagraph"/>
        <w:numPr>
          <w:ilvl w:val="1"/>
          <w:numId w:val="5"/>
        </w:numPr>
        <w:tabs>
          <w:tab w:val="left" w:pos="1785"/>
        </w:tabs>
        <w:spacing w:before="101" w:line="271" w:lineRule="auto"/>
        <w:ind w:left="1784" w:right="485" w:hanging="360"/>
        <w:rPr>
          <w:sz w:val="20"/>
        </w:rPr>
      </w:pPr>
      <w:r>
        <w:rPr>
          <w:sz w:val="20"/>
        </w:rPr>
        <w:t>The self-assessment return will set out each stage of the MNE group’s determination and allocation of Amount A between jurisdictions, including identification of relieving entities. An XML schema could be developed for use by MNE groups, which should facilitate electronic filing</w:t>
      </w:r>
      <w:r>
        <w:rPr>
          <w:spacing w:val="-12"/>
          <w:sz w:val="20"/>
        </w:rPr>
        <w:t xml:space="preserve"> </w:t>
      </w:r>
      <w:r>
        <w:rPr>
          <w:sz w:val="20"/>
        </w:rPr>
        <w:t>and</w:t>
      </w:r>
      <w:r>
        <w:rPr>
          <w:spacing w:val="-14"/>
          <w:sz w:val="20"/>
        </w:rPr>
        <w:t xml:space="preserve"> </w:t>
      </w:r>
      <w:r>
        <w:rPr>
          <w:sz w:val="20"/>
        </w:rPr>
        <w:t>exchange</w:t>
      </w:r>
      <w:r>
        <w:rPr>
          <w:spacing w:val="-13"/>
          <w:sz w:val="20"/>
        </w:rPr>
        <w:t xml:space="preserve"> </w:t>
      </w:r>
      <w:r>
        <w:rPr>
          <w:sz w:val="20"/>
        </w:rPr>
        <w:t>of</w:t>
      </w:r>
      <w:r>
        <w:rPr>
          <w:spacing w:val="-12"/>
          <w:sz w:val="20"/>
        </w:rPr>
        <w:t xml:space="preserve"> </w:t>
      </w:r>
      <w:r>
        <w:rPr>
          <w:sz w:val="20"/>
        </w:rPr>
        <w:t>returns.</w:t>
      </w:r>
      <w:r>
        <w:rPr>
          <w:spacing w:val="-17"/>
          <w:sz w:val="20"/>
        </w:rPr>
        <w:t xml:space="preserve"> </w:t>
      </w:r>
      <w:r>
        <w:rPr>
          <w:sz w:val="20"/>
        </w:rPr>
        <w:t>Where</w:t>
      </w:r>
      <w:r>
        <w:rPr>
          <w:spacing w:val="-13"/>
          <w:sz w:val="20"/>
        </w:rPr>
        <w:t xml:space="preserve"> </w:t>
      </w:r>
      <w:r>
        <w:rPr>
          <w:sz w:val="20"/>
        </w:rPr>
        <w:t>an</w:t>
      </w:r>
      <w:r>
        <w:rPr>
          <w:spacing w:val="-14"/>
          <w:sz w:val="20"/>
        </w:rPr>
        <w:t xml:space="preserve"> </w:t>
      </w:r>
      <w:r>
        <w:rPr>
          <w:sz w:val="20"/>
        </w:rPr>
        <w:t>MNE</w:t>
      </w:r>
      <w:r>
        <w:rPr>
          <w:spacing w:val="-13"/>
          <w:sz w:val="20"/>
        </w:rPr>
        <w:t xml:space="preserve"> </w:t>
      </w:r>
      <w:r>
        <w:rPr>
          <w:sz w:val="20"/>
        </w:rPr>
        <w:t>group</w:t>
      </w:r>
      <w:r>
        <w:rPr>
          <w:spacing w:val="-14"/>
          <w:sz w:val="20"/>
        </w:rPr>
        <w:t xml:space="preserve"> </w:t>
      </w:r>
      <w:r>
        <w:rPr>
          <w:sz w:val="20"/>
        </w:rPr>
        <w:t>applies</w:t>
      </w:r>
      <w:r>
        <w:rPr>
          <w:spacing w:val="-12"/>
          <w:sz w:val="20"/>
        </w:rPr>
        <w:t xml:space="preserve"> </w:t>
      </w:r>
      <w:r>
        <w:rPr>
          <w:sz w:val="20"/>
        </w:rPr>
        <w:t>Amount</w:t>
      </w:r>
      <w:r>
        <w:rPr>
          <w:spacing w:val="-14"/>
          <w:sz w:val="20"/>
        </w:rPr>
        <w:t xml:space="preserve"> </w:t>
      </w:r>
      <w:r>
        <w:rPr>
          <w:sz w:val="20"/>
        </w:rPr>
        <w:t>A</w:t>
      </w:r>
      <w:r>
        <w:rPr>
          <w:spacing w:val="-13"/>
          <w:sz w:val="20"/>
        </w:rPr>
        <w:t xml:space="preserve"> </w:t>
      </w:r>
      <w:r>
        <w:rPr>
          <w:sz w:val="20"/>
        </w:rPr>
        <w:t>separately</w:t>
      </w:r>
      <w:r>
        <w:rPr>
          <w:spacing w:val="-17"/>
          <w:sz w:val="20"/>
        </w:rPr>
        <w:t xml:space="preserve"> </w:t>
      </w:r>
      <w:r>
        <w:rPr>
          <w:sz w:val="20"/>
        </w:rPr>
        <w:t>to</w:t>
      </w:r>
      <w:r>
        <w:rPr>
          <w:spacing w:val="-13"/>
          <w:sz w:val="20"/>
        </w:rPr>
        <w:t xml:space="preserve"> </w:t>
      </w:r>
      <w:r>
        <w:rPr>
          <w:sz w:val="20"/>
        </w:rPr>
        <w:t>a</w:t>
      </w:r>
      <w:r>
        <w:rPr>
          <w:spacing w:val="-14"/>
          <w:sz w:val="20"/>
        </w:rPr>
        <w:t xml:space="preserve"> </w:t>
      </w:r>
      <w:r>
        <w:rPr>
          <w:sz w:val="20"/>
        </w:rPr>
        <w:t>number of lines of business, separate self-assessment returns should be prepared and submitted together as a package in order to ensure common elements (e.g. business line segmentation and allocation of central costs) are</w:t>
      </w:r>
      <w:r>
        <w:rPr>
          <w:spacing w:val="-4"/>
          <w:sz w:val="20"/>
        </w:rPr>
        <w:t xml:space="preserve"> </w:t>
      </w:r>
      <w:r>
        <w:rPr>
          <w:sz w:val="20"/>
        </w:rPr>
        <w:t>consistent.</w:t>
      </w:r>
    </w:p>
    <w:p w14:paraId="03ACD9BF" w14:textId="77777777" w:rsidR="001A4587" w:rsidRDefault="001A4587" w:rsidP="001A4587">
      <w:pPr>
        <w:pStyle w:val="ListParagraph"/>
        <w:numPr>
          <w:ilvl w:val="1"/>
          <w:numId w:val="5"/>
        </w:numPr>
        <w:tabs>
          <w:tab w:val="left" w:pos="1785"/>
        </w:tabs>
        <w:spacing w:before="44" w:line="271" w:lineRule="auto"/>
        <w:ind w:left="1784" w:right="478" w:hanging="360"/>
        <w:rPr>
          <w:sz w:val="20"/>
        </w:rPr>
      </w:pPr>
      <w:r>
        <w:rPr>
          <w:sz w:val="20"/>
        </w:rPr>
        <w:t>The standard documentation package will be designed to contain sufficient background information and evidence to assess the MNE group’s self-assessment of Amount A based on the information provided, while further information may be requested by tax administrations if needed.</w:t>
      </w:r>
      <w:r>
        <w:rPr>
          <w:spacing w:val="-10"/>
          <w:sz w:val="20"/>
        </w:rPr>
        <w:t xml:space="preserve"> </w:t>
      </w:r>
      <w:r>
        <w:rPr>
          <w:sz w:val="20"/>
        </w:rPr>
        <w:t>This</w:t>
      </w:r>
      <w:r>
        <w:rPr>
          <w:spacing w:val="-8"/>
          <w:sz w:val="20"/>
        </w:rPr>
        <w:t xml:space="preserve"> </w:t>
      </w:r>
      <w:r>
        <w:rPr>
          <w:sz w:val="20"/>
        </w:rPr>
        <w:t>will</w:t>
      </w:r>
      <w:r>
        <w:rPr>
          <w:spacing w:val="-11"/>
          <w:sz w:val="20"/>
        </w:rPr>
        <w:t xml:space="preserve"> </w:t>
      </w:r>
      <w:r>
        <w:rPr>
          <w:sz w:val="20"/>
        </w:rPr>
        <w:t>include</w:t>
      </w:r>
      <w:r>
        <w:rPr>
          <w:spacing w:val="-9"/>
          <w:sz w:val="20"/>
        </w:rPr>
        <w:t xml:space="preserve"> </w:t>
      </w:r>
      <w:r>
        <w:rPr>
          <w:sz w:val="20"/>
        </w:rPr>
        <w:t>a</w:t>
      </w:r>
      <w:r>
        <w:rPr>
          <w:spacing w:val="-9"/>
          <w:sz w:val="20"/>
        </w:rPr>
        <w:t xml:space="preserve"> </w:t>
      </w:r>
      <w:r>
        <w:rPr>
          <w:sz w:val="20"/>
        </w:rPr>
        <w:t>detailed</w:t>
      </w:r>
      <w:r>
        <w:rPr>
          <w:spacing w:val="-10"/>
          <w:sz w:val="20"/>
        </w:rPr>
        <w:t xml:space="preserve"> </w:t>
      </w:r>
      <w:r>
        <w:rPr>
          <w:sz w:val="20"/>
        </w:rPr>
        <w:t>description</w:t>
      </w:r>
      <w:r>
        <w:rPr>
          <w:spacing w:val="-10"/>
          <w:sz w:val="20"/>
        </w:rPr>
        <w:t xml:space="preserve"> </w:t>
      </w:r>
      <w:r>
        <w:rPr>
          <w:sz w:val="20"/>
        </w:rPr>
        <w:t>of</w:t>
      </w:r>
      <w:r>
        <w:rPr>
          <w:spacing w:val="-10"/>
          <w:sz w:val="20"/>
        </w:rPr>
        <w:t xml:space="preserve"> </w:t>
      </w:r>
      <w:r>
        <w:rPr>
          <w:sz w:val="20"/>
        </w:rPr>
        <w:t>the</w:t>
      </w:r>
      <w:r>
        <w:rPr>
          <w:spacing w:val="-9"/>
          <w:sz w:val="20"/>
        </w:rPr>
        <w:t xml:space="preserve"> </w:t>
      </w:r>
      <w:r>
        <w:rPr>
          <w:sz w:val="20"/>
        </w:rPr>
        <w:t>methodology</w:t>
      </w:r>
      <w:r>
        <w:rPr>
          <w:spacing w:val="-12"/>
          <w:sz w:val="20"/>
        </w:rPr>
        <w:t xml:space="preserve"> </w:t>
      </w:r>
      <w:r>
        <w:rPr>
          <w:sz w:val="20"/>
        </w:rPr>
        <w:t>and</w:t>
      </w:r>
      <w:r>
        <w:rPr>
          <w:spacing w:val="-12"/>
          <w:sz w:val="20"/>
        </w:rPr>
        <w:t xml:space="preserve"> </w:t>
      </w:r>
      <w:r>
        <w:rPr>
          <w:sz w:val="20"/>
        </w:rPr>
        <w:t>controls</w:t>
      </w:r>
      <w:r>
        <w:rPr>
          <w:spacing w:val="-9"/>
          <w:sz w:val="20"/>
        </w:rPr>
        <w:t xml:space="preserve"> </w:t>
      </w:r>
      <w:r>
        <w:rPr>
          <w:sz w:val="20"/>
        </w:rPr>
        <w:t>applied</w:t>
      </w:r>
      <w:r>
        <w:rPr>
          <w:spacing w:val="-10"/>
          <w:sz w:val="20"/>
        </w:rPr>
        <w:t xml:space="preserve"> </w:t>
      </w:r>
      <w:r>
        <w:rPr>
          <w:sz w:val="20"/>
        </w:rPr>
        <w:t>by</w:t>
      </w:r>
      <w:r>
        <w:rPr>
          <w:spacing w:val="-12"/>
          <w:sz w:val="20"/>
        </w:rPr>
        <w:t xml:space="preserve"> </w:t>
      </w:r>
      <w:r>
        <w:rPr>
          <w:sz w:val="20"/>
        </w:rPr>
        <w:t>the MNE</w:t>
      </w:r>
      <w:r>
        <w:rPr>
          <w:spacing w:val="-5"/>
          <w:sz w:val="20"/>
        </w:rPr>
        <w:t xml:space="preserve"> </w:t>
      </w:r>
      <w:r>
        <w:rPr>
          <w:sz w:val="20"/>
        </w:rPr>
        <w:t>group</w:t>
      </w:r>
      <w:r>
        <w:rPr>
          <w:spacing w:val="-5"/>
          <w:sz w:val="20"/>
        </w:rPr>
        <w:t xml:space="preserve"> </w:t>
      </w:r>
      <w:r>
        <w:rPr>
          <w:sz w:val="20"/>
        </w:rPr>
        <w:t>to</w:t>
      </w:r>
      <w:r>
        <w:rPr>
          <w:spacing w:val="-7"/>
          <w:sz w:val="20"/>
        </w:rPr>
        <w:t xml:space="preserve"> </w:t>
      </w:r>
      <w:r>
        <w:rPr>
          <w:sz w:val="20"/>
        </w:rPr>
        <w:t>ensure</w:t>
      </w:r>
      <w:r>
        <w:rPr>
          <w:spacing w:val="-6"/>
          <w:sz w:val="20"/>
        </w:rPr>
        <w:t xml:space="preserve"> </w:t>
      </w:r>
      <w:r>
        <w:rPr>
          <w:sz w:val="20"/>
        </w:rPr>
        <w:t>the</w:t>
      </w:r>
      <w:r>
        <w:rPr>
          <w:spacing w:val="-6"/>
          <w:sz w:val="20"/>
        </w:rPr>
        <w:t xml:space="preserve"> </w:t>
      </w:r>
      <w:r>
        <w:rPr>
          <w:sz w:val="20"/>
        </w:rPr>
        <w:t>integrity</w:t>
      </w:r>
      <w:r>
        <w:rPr>
          <w:spacing w:val="-10"/>
          <w:sz w:val="20"/>
        </w:rPr>
        <w:t xml:space="preserve"> </w:t>
      </w:r>
      <w:r>
        <w:rPr>
          <w:sz w:val="20"/>
        </w:rPr>
        <w:t>of</w:t>
      </w:r>
      <w:r>
        <w:rPr>
          <w:spacing w:val="-5"/>
          <w:sz w:val="20"/>
        </w:rPr>
        <w:t xml:space="preserve"> </w:t>
      </w:r>
      <w:r>
        <w:rPr>
          <w:sz w:val="20"/>
        </w:rPr>
        <w:t>its</w:t>
      </w:r>
      <w:r>
        <w:rPr>
          <w:spacing w:val="-5"/>
          <w:sz w:val="20"/>
        </w:rPr>
        <w:t xml:space="preserve"> </w:t>
      </w:r>
      <w:r>
        <w:rPr>
          <w:sz w:val="20"/>
        </w:rPr>
        <w:t>data</w:t>
      </w:r>
      <w:r>
        <w:rPr>
          <w:spacing w:val="-4"/>
          <w:sz w:val="20"/>
        </w:rPr>
        <w:t xml:space="preserve"> </w:t>
      </w:r>
      <w:r>
        <w:rPr>
          <w:sz w:val="20"/>
        </w:rPr>
        <w:t>and</w:t>
      </w:r>
      <w:r>
        <w:rPr>
          <w:spacing w:val="-4"/>
          <w:sz w:val="20"/>
        </w:rPr>
        <w:t xml:space="preserve"> </w:t>
      </w:r>
      <w:r>
        <w:rPr>
          <w:sz w:val="20"/>
        </w:rPr>
        <w:t>processes</w:t>
      </w:r>
      <w:r>
        <w:rPr>
          <w:spacing w:val="-6"/>
          <w:sz w:val="20"/>
        </w:rPr>
        <w:t xml:space="preserve"> </w:t>
      </w:r>
      <w:r>
        <w:rPr>
          <w:sz w:val="20"/>
        </w:rPr>
        <w:t>for</w:t>
      </w:r>
      <w:r>
        <w:rPr>
          <w:spacing w:val="-6"/>
          <w:sz w:val="20"/>
        </w:rPr>
        <w:t xml:space="preserve"> </w:t>
      </w:r>
      <w:r>
        <w:rPr>
          <w:sz w:val="20"/>
        </w:rPr>
        <w:t>applying</w:t>
      </w:r>
      <w:r>
        <w:rPr>
          <w:spacing w:val="-5"/>
          <w:sz w:val="20"/>
        </w:rPr>
        <w:t xml:space="preserve"> </w:t>
      </w:r>
      <w:r>
        <w:rPr>
          <w:sz w:val="20"/>
        </w:rPr>
        <w:t>Amount</w:t>
      </w:r>
      <w:r>
        <w:rPr>
          <w:spacing w:val="-6"/>
          <w:sz w:val="20"/>
        </w:rPr>
        <w:t xml:space="preserve"> </w:t>
      </w:r>
      <w:r>
        <w:rPr>
          <w:spacing w:val="4"/>
          <w:sz w:val="20"/>
        </w:rPr>
        <w:t>A,</w:t>
      </w:r>
      <w:r>
        <w:rPr>
          <w:spacing w:val="-6"/>
          <w:sz w:val="20"/>
        </w:rPr>
        <w:t xml:space="preserve"> </w:t>
      </w:r>
      <w:r>
        <w:rPr>
          <w:sz w:val="20"/>
        </w:rPr>
        <w:t>as</w:t>
      </w:r>
      <w:r>
        <w:rPr>
          <w:spacing w:val="-3"/>
          <w:sz w:val="20"/>
        </w:rPr>
        <w:t xml:space="preserve"> </w:t>
      </w:r>
      <w:r>
        <w:rPr>
          <w:sz w:val="20"/>
        </w:rPr>
        <w:t>well</w:t>
      </w:r>
      <w:r>
        <w:rPr>
          <w:spacing w:val="-7"/>
          <w:sz w:val="20"/>
        </w:rPr>
        <w:t xml:space="preserve"> </w:t>
      </w:r>
      <w:r>
        <w:rPr>
          <w:sz w:val="20"/>
        </w:rPr>
        <w:t>as a list of jurisdictions where the MNE group has a constituent entity or revenues that meet the applicable market jurisdiction threshold in the relevant fiscal year or the prior fiscal year. Further work will consider ways to ensure that all market jurisdictions are</w:t>
      </w:r>
      <w:r>
        <w:rPr>
          <w:spacing w:val="-26"/>
          <w:sz w:val="20"/>
        </w:rPr>
        <w:t xml:space="preserve"> </w:t>
      </w:r>
      <w:r>
        <w:rPr>
          <w:sz w:val="20"/>
        </w:rPr>
        <w:t>identified.</w:t>
      </w:r>
    </w:p>
    <w:p w14:paraId="192A3773" w14:textId="77777777" w:rsidR="001A4587" w:rsidRDefault="001A4587" w:rsidP="001A4587">
      <w:pPr>
        <w:pStyle w:val="ListParagraph"/>
        <w:numPr>
          <w:ilvl w:val="0"/>
          <w:numId w:val="5"/>
        </w:numPr>
        <w:tabs>
          <w:tab w:val="left" w:pos="1444"/>
        </w:tabs>
        <w:spacing w:before="125" w:line="271" w:lineRule="auto"/>
        <w:ind w:right="488" w:firstLine="0"/>
        <w:jc w:val="both"/>
        <w:rPr>
          <w:sz w:val="20"/>
        </w:rPr>
      </w:pPr>
      <w:r>
        <w:rPr>
          <w:sz w:val="20"/>
        </w:rPr>
        <w:t>The format and content of these items will be developed at a later stage, but the use of a standardised self-assessment return and documentation package should have a number of benefits for MNE groups and tax administrations, including the</w:t>
      </w:r>
      <w:r>
        <w:rPr>
          <w:spacing w:val="-6"/>
          <w:sz w:val="20"/>
        </w:rPr>
        <w:t xml:space="preserve"> </w:t>
      </w:r>
      <w:r>
        <w:rPr>
          <w:sz w:val="20"/>
        </w:rPr>
        <w:t>following.</w:t>
      </w:r>
    </w:p>
    <w:p w14:paraId="039E0010" w14:textId="77777777" w:rsidR="001A4587" w:rsidRDefault="001A4587" w:rsidP="001A4587">
      <w:pPr>
        <w:pStyle w:val="ListParagraph"/>
        <w:numPr>
          <w:ilvl w:val="1"/>
          <w:numId w:val="5"/>
        </w:numPr>
        <w:tabs>
          <w:tab w:val="left" w:pos="1785"/>
        </w:tabs>
        <w:spacing w:before="100" w:line="266" w:lineRule="auto"/>
        <w:ind w:left="1784" w:right="480" w:hanging="360"/>
        <w:rPr>
          <w:sz w:val="20"/>
        </w:rPr>
      </w:pPr>
      <w:r>
        <w:rPr>
          <w:sz w:val="20"/>
        </w:rPr>
        <w:t>It would reduce the burden on MNE groups, which would be able to provide the same documentation in each jurisdiction where they have</w:t>
      </w:r>
      <w:r>
        <w:rPr>
          <w:spacing w:val="-13"/>
          <w:sz w:val="20"/>
        </w:rPr>
        <w:t xml:space="preserve"> </w:t>
      </w:r>
      <w:r>
        <w:rPr>
          <w:sz w:val="20"/>
        </w:rPr>
        <w:t>activity.</w:t>
      </w:r>
    </w:p>
    <w:p w14:paraId="5F750BA6" w14:textId="77777777" w:rsidR="001A4587" w:rsidRDefault="001A4587" w:rsidP="001A4587">
      <w:pPr>
        <w:pStyle w:val="ListParagraph"/>
        <w:numPr>
          <w:ilvl w:val="1"/>
          <w:numId w:val="5"/>
        </w:numPr>
        <w:tabs>
          <w:tab w:val="left" w:pos="1785"/>
        </w:tabs>
        <w:spacing w:before="51" w:line="268" w:lineRule="auto"/>
        <w:ind w:left="1784" w:right="478" w:hanging="360"/>
        <w:rPr>
          <w:sz w:val="20"/>
        </w:rPr>
      </w:pPr>
      <w:r>
        <w:rPr>
          <w:sz w:val="20"/>
        </w:rPr>
        <w:t>Consistency in the application of Amount A by MNE groups would be improved, as the return would require the same specific information to be provided and calculations to be performed by each MNE</w:t>
      </w:r>
      <w:r>
        <w:rPr>
          <w:spacing w:val="-3"/>
          <w:sz w:val="20"/>
        </w:rPr>
        <w:t xml:space="preserve"> </w:t>
      </w:r>
      <w:r>
        <w:rPr>
          <w:sz w:val="20"/>
        </w:rPr>
        <w:t>group.</w:t>
      </w:r>
    </w:p>
    <w:p w14:paraId="284CD518" w14:textId="77777777" w:rsidR="001A4587" w:rsidRDefault="001A4587" w:rsidP="001A4587">
      <w:pPr>
        <w:pStyle w:val="ListParagraph"/>
        <w:numPr>
          <w:ilvl w:val="1"/>
          <w:numId w:val="5"/>
        </w:numPr>
        <w:tabs>
          <w:tab w:val="left" w:pos="1785"/>
        </w:tabs>
        <w:spacing w:before="51" w:line="268" w:lineRule="auto"/>
        <w:ind w:left="1784" w:right="487" w:hanging="360"/>
        <w:rPr>
          <w:sz w:val="20"/>
        </w:rPr>
      </w:pPr>
      <w:r>
        <w:rPr>
          <w:sz w:val="20"/>
        </w:rPr>
        <w:t>It would aid tax administrations in reviewing an MNE group’s determination and allocation of Amount A, as they would gain experience in working with standardised templates, which may also</w:t>
      </w:r>
      <w:r>
        <w:rPr>
          <w:spacing w:val="-4"/>
          <w:sz w:val="20"/>
        </w:rPr>
        <w:t xml:space="preserve"> </w:t>
      </w:r>
      <w:r>
        <w:rPr>
          <w:sz w:val="20"/>
        </w:rPr>
        <w:t>make</w:t>
      </w:r>
      <w:r>
        <w:rPr>
          <w:spacing w:val="-4"/>
          <w:sz w:val="20"/>
        </w:rPr>
        <w:t xml:space="preserve"> </w:t>
      </w:r>
      <w:r>
        <w:rPr>
          <w:sz w:val="20"/>
        </w:rPr>
        <w:t>it</w:t>
      </w:r>
      <w:r>
        <w:rPr>
          <w:spacing w:val="-3"/>
          <w:sz w:val="20"/>
        </w:rPr>
        <w:t xml:space="preserve"> </w:t>
      </w:r>
      <w:r>
        <w:rPr>
          <w:sz w:val="20"/>
        </w:rPr>
        <w:t>easier</w:t>
      </w:r>
      <w:r>
        <w:rPr>
          <w:spacing w:val="-4"/>
          <w:sz w:val="20"/>
        </w:rPr>
        <w:t xml:space="preserve"> </w:t>
      </w:r>
      <w:r>
        <w:rPr>
          <w:sz w:val="20"/>
        </w:rPr>
        <w:t>to</w:t>
      </w:r>
      <w:r>
        <w:rPr>
          <w:spacing w:val="-2"/>
          <w:sz w:val="20"/>
        </w:rPr>
        <w:t xml:space="preserve"> </w:t>
      </w:r>
      <w:r>
        <w:rPr>
          <w:sz w:val="20"/>
        </w:rPr>
        <w:t>identify</w:t>
      </w:r>
      <w:r>
        <w:rPr>
          <w:spacing w:val="-9"/>
          <w:sz w:val="20"/>
        </w:rPr>
        <w:t xml:space="preserve"> </w:t>
      </w:r>
      <w:r>
        <w:rPr>
          <w:sz w:val="20"/>
        </w:rPr>
        <w:t>comparable</w:t>
      </w:r>
      <w:r>
        <w:rPr>
          <w:spacing w:val="-2"/>
          <w:sz w:val="20"/>
        </w:rPr>
        <w:t xml:space="preserve"> </w:t>
      </w:r>
      <w:r>
        <w:rPr>
          <w:sz w:val="20"/>
        </w:rPr>
        <w:t>MNE</w:t>
      </w:r>
      <w:r>
        <w:rPr>
          <w:spacing w:val="-3"/>
          <w:sz w:val="20"/>
        </w:rPr>
        <w:t xml:space="preserve"> </w:t>
      </w:r>
      <w:r>
        <w:rPr>
          <w:sz w:val="20"/>
        </w:rPr>
        <w:t>groups that</w:t>
      </w:r>
      <w:r>
        <w:rPr>
          <w:spacing w:val="-2"/>
          <w:sz w:val="20"/>
        </w:rPr>
        <w:t xml:space="preserve"> </w:t>
      </w:r>
      <w:r>
        <w:rPr>
          <w:sz w:val="20"/>
        </w:rPr>
        <w:t>are</w:t>
      </w:r>
      <w:r>
        <w:rPr>
          <w:spacing w:val="-4"/>
          <w:sz w:val="20"/>
        </w:rPr>
        <w:t xml:space="preserve"> </w:t>
      </w:r>
      <w:r>
        <w:rPr>
          <w:sz w:val="20"/>
        </w:rPr>
        <w:t>taking</w:t>
      </w:r>
      <w:r>
        <w:rPr>
          <w:spacing w:val="-2"/>
          <w:sz w:val="20"/>
        </w:rPr>
        <w:t xml:space="preserve"> </w:t>
      </w:r>
      <w:r>
        <w:rPr>
          <w:sz w:val="20"/>
        </w:rPr>
        <w:t>different</w:t>
      </w:r>
      <w:r>
        <w:rPr>
          <w:spacing w:val="-4"/>
          <w:sz w:val="20"/>
        </w:rPr>
        <w:t xml:space="preserve"> </w:t>
      </w:r>
      <w:r>
        <w:rPr>
          <w:sz w:val="20"/>
        </w:rPr>
        <w:t>approaches.</w:t>
      </w:r>
    </w:p>
    <w:p w14:paraId="2697C1E0" w14:textId="77777777" w:rsidR="001A4587" w:rsidRDefault="001A4587" w:rsidP="001A4587">
      <w:pPr>
        <w:pStyle w:val="ListParagraph"/>
        <w:numPr>
          <w:ilvl w:val="1"/>
          <w:numId w:val="5"/>
        </w:numPr>
        <w:tabs>
          <w:tab w:val="left" w:pos="1785"/>
        </w:tabs>
        <w:spacing w:before="50" w:line="268" w:lineRule="auto"/>
        <w:ind w:left="1784" w:right="491" w:hanging="360"/>
        <w:rPr>
          <w:sz w:val="20"/>
        </w:rPr>
      </w:pPr>
      <w:r>
        <w:rPr>
          <w:sz w:val="20"/>
        </w:rPr>
        <w:t>It would facilitate exchange of information and multilateral approaches by tax administrations, because competent authorities would be working with exactly the same</w:t>
      </w:r>
      <w:r>
        <w:rPr>
          <w:spacing w:val="-14"/>
          <w:sz w:val="20"/>
        </w:rPr>
        <w:t xml:space="preserve"> </w:t>
      </w:r>
      <w:r>
        <w:rPr>
          <w:sz w:val="20"/>
        </w:rPr>
        <w:t>information.</w:t>
      </w:r>
    </w:p>
    <w:p w14:paraId="26F58525" w14:textId="77777777" w:rsidR="001A4587" w:rsidRDefault="001A4587" w:rsidP="001A4587">
      <w:pPr>
        <w:pStyle w:val="ListParagraph"/>
        <w:numPr>
          <w:ilvl w:val="1"/>
          <w:numId w:val="5"/>
        </w:numPr>
        <w:tabs>
          <w:tab w:val="left" w:pos="1785"/>
        </w:tabs>
        <w:spacing w:before="50" w:line="266" w:lineRule="auto"/>
        <w:ind w:left="1784" w:right="481" w:hanging="360"/>
        <w:rPr>
          <w:sz w:val="20"/>
        </w:rPr>
      </w:pPr>
      <w:r>
        <w:rPr>
          <w:sz w:val="20"/>
        </w:rPr>
        <w:t>Guidance could be developed to support MNE groups and tax administrations in completing and using standardised templates.</w:t>
      </w:r>
    </w:p>
    <w:p w14:paraId="34019CF5" w14:textId="77777777" w:rsidR="001A4587" w:rsidRDefault="001A4587" w:rsidP="001A4587">
      <w:pPr>
        <w:pStyle w:val="BodyText"/>
        <w:spacing w:before="1"/>
        <w:rPr>
          <w:sz w:val="21"/>
        </w:rPr>
      </w:pPr>
    </w:p>
    <w:p w14:paraId="3CEF258A" w14:textId="77777777" w:rsidR="001A4587" w:rsidRDefault="001A4587" w:rsidP="001A4587">
      <w:pPr>
        <w:pStyle w:val="Heading7"/>
        <w:spacing w:line="266" w:lineRule="auto"/>
        <w:ind w:right="784"/>
      </w:pPr>
      <w:bookmarkStart w:id="8" w:name="Filing_of_the_self-assessment_return_and"/>
      <w:bookmarkEnd w:id="8"/>
      <w:r>
        <w:rPr>
          <w:color w:val="616161"/>
        </w:rPr>
        <w:t>Filing of the self-assessment return and documentation package by the Amount A co- ordinating entity with its lead tax administration</w:t>
      </w:r>
    </w:p>
    <w:p w14:paraId="3D80045D" w14:textId="77777777" w:rsidR="001A4587" w:rsidRDefault="001A4587" w:rsidP="001A4587">
      <w:pPr>
        <w:pStyle w:val="ListParagraph"/>
        <w:numPr>
          <w:ilvl w:val="0"/>
          <w:numId w:val="5"/>
        </w:numPr>
        <w:tabs>
          <w:tab w:val="left" w:pos="1444"/>
        </w:tabs>
        <w:spacing w:before="189" w:line="271" w:lineRule="auto"/>
        <w:ind w:right="482" w:firstLine="0"/>
        <w:jc w:val="both"/>
        <w:rPr>
          <w:sz w:val="20"/>
        </w:rPr>
      </w:pPr>
      <w:r>
        <w:rPr>
          <w:sz w:val="20"/>
        </w:rPr>
        <w:t>To minimise the burden on MNE groups and ensure the same information is available to all relevant tax administrations, an Amount A co-ordinating entity within an MNE group will file a single self- assessment return and documentation package on behalf of the entire MNE group, with its lead tax administration, by an agreed filing deadline. In setting this deadline, different options will be explored</w:t>
      </w:r>
      <w:r>
        <w:rPr>
          <w:spacing w:val="32"/>
          <w:sz w:val="20"/>
        </w:rPr>
        <w:t xml:space="preserve"> </w:t>
      </w:r>
      <w:r>
        <w:rPr>
          <w:sz w:val="20"/>
        </w:rPr>
        <w:t>but</w:t>
      </w:r>
    </w:p>
    <w:p w14:paraId="73342678"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32B4BCC2" w14:textId="77777777" w:rsidR="001A4587" w:rsidRDefault="001A4587" w:rsidP="001A4587">
      <w:pPr>
        <w:pStyle w:val="BodyText"/>
        <w:spacing w:before="5"/>
      </w:pPr>
    </w:p>
    <w:p w14:paraId="5ABA3F5C" w14:textId="77777777" w:rsidR="001A4587" w:rsidRDefault="001A4587" w:rsidP="001A4587">
      <w:pPr>
        <w:pStyle w:val="BodyText"/>
        <w:spacing w:before="93" w:line="271" w:lineRule="auto"/>
        <w:ind w:left="723" w:right="489"/>
        <w:jc w:val="both"/>
      </w:pPr>
      <w:r>
        <w:t>an approach could be such that jurisdictions are free to set the filing deadline up to 12 months after the end of the relevant fiscal year. This allows jurisdictions to align the filing date with their normal tax return filing deadline if they wish to do so.</w:t>
      </w:r>
    </w:p>
    <w:p w14:paraId="361D80F1" w14:textId="77777777" w:rsidR="001A4587" w:rsidRDefault="001A4587" w:rsidP="001A4587">
      <w:pPr>
        <w:pStyle w:val="ListParagraph"/>
        <w:numPr>
          <w:ilvl w:val="0"/>
          <w:numId w:val="5"/>
        </w:numPr>
        <w:tabs>
          <w:tab w:val="left" w:pos="1444"/>
        </w:tabs>
        <w:spacing w:before="120" w:line="271" w:lineRule="auto"/>
        <w:ind w:right="480" w:firstLine="0"/>
        <w:jc w:val="both"/>
        <w:rPr>
          <w:sz w:val="20"/>
        </w:rPr>
      </w:pPr>
      <w:r>
        <w:rPr>
          <w:sz w:val="20"/>
        </w:rPr>
        <w:t>In the majority of cases, the lead tax administration will be in the jurisdiction where the UPE of an MNE</w:t>
      </w:r>
      <w:r>
        <w:rPr>
          <w:spacing w:val="-5"/>
          <w:sz w:val="20"/>
        </w:rPr>
        <w:t xml:space="preserve"> </w:t>
      </w:r>
      <w:r>
        <w:rPr>
          <w:sz w:val="20"/>
        </w:rPr>
        <w:t>group</w:t>
      </w:r>
      <w:r>
        <w:rPr>
          <w:spacing w:val="-4"/>
          <w:sz w:val="20"/>
        </w:rPr>
        <w:t xml:space="preserve"> </w:t>
      </w:r>
      <w:r>
        <w:rPr>
          <w:sz w:val="20"/>
        </w:rPr>
        <w:t>is</w:t>
      </w:r>
      <w:r>
        <w:rPr>
          <w:spacing w:val="-4"/>
          <w:sz w:val="20"/>
        </w:rPr>
        <w:t xml:space="preserve"> </w:t>
      </w:r>
      <w:r>
        <w:rPr>
          <w:sz w:val="20"/>
        </w:rPr>
        <w:t>resident.</w:t>
      </w:r>
      <w:r>
        <w:rPr>
          <w:spacing w:val="-4"/>
          <w:sz w:val="20"/>
        </w:rPr>
        <w:t xml:space="preserve"> </w:t>
      </w:r>
      <w:r>
        <w:rPr>
          <w:sz w:val="20"/>
        </w:rPr>
        <w:t>However,</w:t>
      </w:r>
      <w:r>
        <w:rPr>
          <w:spacing w:val="-6"/>
          <w:sz w:val="20"/>
        </w:rPr>
        <w:t xml:space="preserve"> </w:t>
      </w:r>
      <w:r>
        <w:rPr>
          <w:sz w:val="20"/>
        </w:rPr>
        <w:t>there</w:t>
      </w:r>
      <w:r>
        <w:rPr>
          <w:spacing w:val="-5"/>
          <w:sz w:val="20"/>
        </w:rPr>
        <w:t xml:space="preserve"> </w:t>
      </w:r>
      <w:r>
        <w:rPr>
          <w:sz w:val="20"/>
        </w:rPr>
        <w:t>may</w:t>
      </w:r>
      <w:r>
        <w:rPr>
          <w:spacing w:val="-10"/>
          <w:sz w:val="20"/>
        </w:rPr>
        <w:t xml:space="preserve"> </w:t>
      </w:r>
      <w:r>
        <w:rPr>
          <w:sz w:val="20"/>
        </w:rPr>
        <w:t>be</w:t>
      </w:r>
      <w:r>
        <w:rPr>
          <w:spacing w:val="-6"/>
          <w:sz w:val="20"/>
        </w:rPr>
        <w:t xml:space="preserve"> </w:t>
      </w:r>
      <w:r>
        <w:rPr>
          <w:sz w:val="20"/>
        </w:rPr>
        <w:t>cases</w:t>
      </w:r>
      <w:r>
        <w:rPr>
          <w:spacing w:val="-3"/>
          <w:sz w:val="20"/>
        </w:rPr>
        <w:t xml:space="preserve"> </w:t>
      </w:r>
      <w:r>
        <w:rPr>
          <w:sz w:val="20"/>
        </w:rPr>
        <w:t>where</w:t>
      </w:r>
      <w:r>
        <w:rPr>
          <w:spacing w:val="-4"/>
          <w:sz w:val="20"/>
        </w:rPr>
        <w:t xml:space="preserve"> </w:t>
      </w:r>
      <w:r>
        <w:rPr>
          <w:sz w:val="20"/>
        </w:rPr>
        <w:t>the</w:t>
      </w:r>
      <w:r>
        <w:rPr>
          <w:spacing w:val="-4"/>
          <w:sz w:val="20"/>
        </w:rPr>
        <w:t xml:space="preserve"> </w:t>
      </w:r>
      <w:r>
        <w:rPr>
          <w:sz w:val="20"/>
        </w:rPr>
        <w:t>tax</w:t>
      </w:r>
      <w:r>
        <w:rPr>
          <w:spacing w:val="-3"/>
          <w:sz w:val="20"/>
        </w:rPr>
        <w:t xml:space="preserve"> </w:t>
      </w:r>
      <w:r>
        <w:rPr>
          <w:sz w:val="20"/>
        </w:rPr>
        <w:t>administration</w:t>
      </w:r>
      <w:r>
        <w:rPr>
          <w:spacing w:val="-6"/>
          <w:sz w:val="20"/>
        </w:rPr>
        <w:t xml:space="preserve"> </w:t>
      </w:r>
      <w:r>
        <w:rPr>
          <w:sz w:val="20"/>
        </w:rPr>
        <w:t>in</w:t>
      </w:r>
      <w:r>
        <w:rPr>
          <w:spacing w:val="-7"/>
          <w:sz w:val="20"/>
        </w:rPr>
        <w:t xml:space="preserve"> </w:t>
      </w:r>
      <w:r>
        <w:rPr>
          <w:sz w:val="20"/>
        </w:rPr>
        <w:t>that</w:t>
      </w:r>
      <w:r>
        <w:rPr>
          <w:spacing w:val="-5"/>
          <w:sz w:val="20"/>
        </w:rPr>
        <w:t xml:space="preserve"> </w:t>
      </w:r>
      <w:r>
        <w:rPr>
          <w:sz w:val="20"/>
        </w:rPr>
        <w:t>jurisdiction</w:t>
      </w:r>
      <w:r>
        <w:rPr>
          <w:spacing w:val="-5"/>
          <w:sz w:val="20"/>
        </w:rPr>
        <w:t xml:space="preserve"> </w:t>
      </w:r>
      <w:r>
        <w:rPr>
          <w:sz w:val="20"/>
        </w:rPr>
        <w:t>may be</w:t>
      </w:r>
      <w:r>
        <w:rPr>
          <w:spacing w:val="-7"/>
          <w:sz w:val="20"/>
        </w:rPr>
        <w:t xml:space="preserve"> </w:t>
      </w:r>
      <w:r>
        <w:rPr>
          <w:sz w:val="20"/>
        </w:rPr>
        <w:t>unable</w:t>
      </w:r>
      <w:r>
        <w:rPr>
          <w:spacing w:val="-7"/>
          <w:sz w:val="20"/>
        </w:rPr>
        <w:t xml:space="preserve"> </w:t>
      </w:r>
      <w:r>
        <w:rPr>
          <w:sz w:val="20"/>
        </w:rPr>
        <w:t>to</w:t>
      </w:r>
      <w:r>
        <w:rPr>
          <w:spacing w:val="-4"/>
          <w:sz w:val="20"/>
        </w:rPr>
        <w:t xml:space="preserve"> </w:t>
      </w:r>
      <w:r>
        <w:rPr>
          <w:sz w:val="20"/>
        </w:rPr>
        <w:t>act</w:t>
      </w:r>
      <w:r>
        <w:rPr>
          <w:spacing w:val="-6"/>
          <w:sz w:val="20"/>
        </w:rPr>
        <w:t xml:space="preserve"> </w:t>
      </w:r>
      <w:r>
        <w:rPr>
          <w:sz w:val="20"/>
        </w:rPr>
        <w:t>(e.g.</w:t>
      </w:r>
      <w:r>
        <w:rPr>
          <w:spacing w:val="-5"/>
          <w:sz w:val="20"/>
        </w:rPr>
        <w:t xml:space="preserve"> </w:t>
      </w:r>
      <w:r>
        <w:rPr>
          <w:sz w:val="20"/>
        </w:rPr>
        <w:t>because</w:t>
      </w:r>
      <w:r>
        <w:rPr>
          <w:spacing w:val="-7"/>
          <w:sz w:val="20"/>
        </w:rPr>
        <w:t xml:space="preserve"> </w:t>
      </w:r>
      <w:r>
        <w:rPr>
          <w:sz w:val="20"/>
        </w:rPr>
        <w:t>it</w:t>
      </w:r>
      <w:r>
        <w:rPr>
          <w:spacing w:val="-6"/>
          <w:sz w:val="20"/>
        </w:rPr>
        <w:t xml:space="preserve"> </w:t>
      </w:r>
      <w:r>
        <w:rPr>
          <w:sz w:val="20"/>
        </w:rPr>
        <w:t>is</w:t>
      </w:r>
      <w:r>
        <w:rPr>
          <w:spacing w:val="-3"/>
          <w:sz w:val="20"/>
        </w:rPr>
        <w:t xml:space="preserve"> </w:t>
      </w:r>
      <w:r>
        <w:rPr>
          <w:sz w:val="20"/>
        </w:rPr>
        <w:t>in</w:t>
      </w:r>
      <w:r>
        <w:rPr>
          <w:spacing w:val="-6"/>
          <w:sz w:val="20"/>
        </w:rPr>
        <w:t xml:space="preserve"> </w:t>
      </w:r>
      <w:r>
        <w:rPr>
          <w:sz w:val="20"/>
        </w:rPr>
        <w:t>a</w:t>
      </w:r>
      <w:r>
        <w:rPr>
          <w:spacing w:val="-7"/>
          <w:sz w:val="20"/>
        </w:rPr>
        <w:t xml:space="preserve"> </w:t>
      </w:r>
      <w:r>
        <w:rPr>
          <w:sz w:val="20"/>
        </w:rPr>
        <w:t>jurisdiction</w:t>
      </w:r>
      <w:r>
        <w:rPr>
          <w:spacing w:val="-7"/>
          <w:sz w:val="20"/>
        </w:rPr>
        <w:t xml:space="preserve"> </w:t>
      </w:r>
      <w:r>
        <w:rPr>
          <w:sz w:val="20"/>
        </w:rPr>
        <w:t>that</w:t>
      </w:r>
      <w:r>
        <w:rPr>
          <w:spacing w:val="-5"/>
          <w:sz w:val="20"/>
        </w:rPr>
        <w:t xml:space="preserve"> </w:t>
      </w:r>
      <w:r>
        <w:rPr>
          <w:sz w:val="20"/>
        </w:rPr>
        <w:t>is</w:t>
      </w:r>
      <w:r>
        <w:rPr>
          <w:spacing w:val="-4"/>
          <w:sz w:val="20"/>
        </w:rPr>
        <w:t xml:space="preserve"> </w:t>
      </w:r>
      <w:r>
        <w:rPr>
          <w:sz w:val="20"/>
        </w:rPr>
        <w:t>not</w:t>
      </w:r>
      <w:r>
        <w:rPr>
          <w:spacing w:val="-6"/>
          <w:sz w:val="20"/>
        </w:rPr>
        <w:t xml:space="preserve"> </w:t>
      </w:r>
      <w:r>
        <w:rPr>
          <w:sz w:val="20"/>
        </w:rPr>
        <w:t>a</w:t>
      </w:r>
      <w:r>
        <w:rPr>
          <w:spacing w:val="-7"/>
          <w:sz w:val="20"/>
        </w:rPr>
        <w:t xml:space="preserve"> </w:t>
      </w:r>
      <w:r>
        <w:rPr>
          <w:sz w:val="20"/>
        </w:rPr>
        <w:t>member</w:t>
      </w:r>
      <w:r>
        <w:rPr>
          <w:spacing w:val="-6"/>
          <w:sz w:val="20"/>
        </w:rPr>
        <w:t xml:space="preserve"> </w:t>
      </w:r>
      <w:r>
        <w:rPr>
          <w:sz w:val="20"/>
        </w:rPr>
        <w:t>of</w:t>
      </w:r>
      <w:r>
        <w:rPr>
          <w:spacing w:val="-5"/>
          <w:sz w:val="20"/>
        </w:rPr>
        <w:t xml:space="preserve"> </w:t>
      </w:r>
      <w:r>
        <w:rPr>
          <w:sz w:val="20"/>
        </w:rPr>
        <w:t>the Inclusive</w:t>
      </w:r>
      <w:r>
        <w:rPr>
          <w:spacing w:val="-6"/>
          <w:sz w:val="20"/>
        </w:rPr>
        <w:t xml:space="preserve"> </w:t>
      </w:r>
      <w:r>
        <w:rPr>
          <w:sz w:val="20"/>
        </w:rPr>
        <w:t>Framework or</w:t>
      </w:r>
      <w:r>
        <w:rPr>
          <w:spacing w:val="-6"/>
          <w:sz w:val="20"/>
        </w:rPr>
        <w:t xml:space="preserve"> </w:t>
      </w:r>
      <w:r>
        <w:rPr>
          <w:sz w:val="20"/>
        </w:rPr>
        <w:t>has not implemented Amount A) or where another tax administration may be more suitable (e.g. because the MNE group only has nominal activity in that jurisdiction or if the tax administration does not have the resources to</w:t>
      </w:r>
      <w:r>
        <w:rPr>
          <w:spacing w:val="-2"/>
          <w:sz w:val="20"/>
        </w:rPr>
        <w:t xml:space="preserve"> </w:t>
      </w:r>
      <w:r>
        <w:rPr>
          <w:sz w:val="20"/>
        </w:rPr>
        <w:t>act).</w:t>
      </w:r>
    </w:p>
    <w:p w14:paraId="24E87332" w14:textId="77777777" w:rsidR="001A4587" w:rsidRDefault="001A4587" w:rsidP="001A4587">
      <w:pPr>
        <w:pStyle w:val="ListParagraph"/>
        <w:numPr>
          <w:ilvl w:val="0"/>
          <w:numId w:val="5"/>
        </w:numPr>
        <w:tabs>
          <w:tab w:val="left" w:pos="1444"/>
        </w:tabs>
        <w:spacing w:before="121" w:line="271" w:lineRule="auto"/>
        <w:ind w:right="484" w:firstLine="0"/>
        <w:jc w:val="both"/>
        <w:rPr>
          <w:sz w:val="20"/>
        </w:rPr>
      </w:pPr>
      <w:r>
        <w:rPr>
          <w:sz w:val="20"/>
        </w:rPr>
        <w:t>To deal with these cases, an approach will be developed to identify a “surrogate lead tax administration”</w:t>
      </w:r>
      <w:r>
        <w:rPr>
          <w:spacing w:val="-19"/>
          <w:sz w:val="20"/>
        </w:rPr>
        <w:t xml:space="preserve"> </w:t>
      </w:r>
      <w:r>
        <w:rPr>
          <w:sz w:val="20"/>
        </w:rPr>
        <w:t>for</w:t>
      </w:r>
      <w:r>
        <w:rPr>
          <w:spacing w:val="-18"/>
          <w:sz w:val="20"/>
        </w:rPr>
        <w:t xml:space="preserve"> </w:t>
      </w:r>
      <w:r>
        <w:rPr>
          <w:sz w:val="20"/>
        </w:rPr>
        <w:t>the</w:t>
      </w:r>
      <w:r>
        <w:rPr>
          <w:spacing w:val="-16"/>
          <w:sz w:val="20"/>
        </w:rPr>
        <w:t xml:space="preserve"> </w:t>
      </w:r>
      <w:r>
        <w:rPr>
          <w:sz w:val="20"/>
        </w:rPr>
        <w:t>MNE</w:t>
      </w:r>
      <w:r>
        <w:rPr>
          <w:spacing w:val="-16"/>
          <w:sz w:val="20"/>
        </w:rPr>
        <w:t xml:space="preserve"> </w:t>
      </w:r>
      <w:r>
        <w:rPr>
          <w:sz w:val="20"/>
        </w:rPr>
        <w:t>group.</w:t>
      </w:r>
      <w:r>
        <w:rPr>
          <w:spacing w:val="-17"/>
          <w:sz w:val="20"/>
        </w:rPr>
        <w:t xml:space="preserve"> </w:t>
      </w:r>
      <w:r>
        <w:rPr>
          <w:sz w:val="20"/>
        </w:rPr>
        <w:t>One</w:t>
      </w:r>
      <w:r>
        <w:rPr>
          <w:spacing w:val="-17"/>
          <w:sz w:val="20"/>
        </w:rPr>
        <w:t xml:space="preserve"> </w:t>
      </w:r>
      <w:r>
        <w:rPr>
          <w:sz w:val="20"/>
        </w:rPr>
        <w:t>option</w:t>
      </w:r>
      <w:r>
        <w:rPr>
          <w:spacing w:val="-19"/>
          <w:sz w:val="20"/>
        </w:rPr>
        <w:t xml:space="preserve"> </w:t>
      </w:r>
      <w:r>
        <w:rPr>
          <w:sz w:val="20"/>
        </w:rPr>
        <w:t>could</w:t>
      </w:r>
      <w:r>
        <w:rPr>
          <w:spacing w:val="-19"/>
          <w:sz w:val="20"/>
        </w:rPr>
        <w:t xml:space="preserve"> </w:t>
      </w:r>
      <w:r>
        <w:rPr>
          <w:sz w:val="20"/>
        </w:rPr>
        <w:t>be</w:t>
      </w:r>
      <w:r>
        <w:rPr>
          <w:spacing w:val="-19"/>
          <w:sz w:val="20"/>
        </w:rPr>
        <w:t xml:space="preserve"> </w:t>
      </w:r>
      <w:r>
        <w:rPr>
          <w:sz w:val="20"/>
        </w:rPr>
        <w:t>for</w:t>
      </w:r>
      <w:r>
        <w:rPr>
          <w:spacing w:val="-13"/>
          <w:sz w:val="20"/>
        </w:rPr>
        <w:t xml:space="preserve"> </w:t>
      </w:r>
      <w:r>
        <w:rPr>
          <w:sz w:val="20"/>
        </w:rPr>
        <w:t>tax</w:t>
      </w:r>
      <w:r>
        <w:rPr>
          <w:spacing w:val="-15"/>
          <w:sz w:val="20"/>
        </w:rPr>
        <w:t xml:space="preserve"> </w:t>
      </w:r>
      <w:r>
        <w:rPr>
          <w:sz w:val="20"/>
        </w:rPr>
        <w:t>administrations</w:t>
      </w:r>
      <w:r>
        <w:rPr>
          <w:spacing w:val="-18"/>
          <w:sz w:val="20"/>
        </w:rPr>
        <w:t xml:space="preserve"> </w:t>
      </w:r>
      <w:r>
        <w:rPr>
          <w:sz w:val="20"/>
        </w:rPr>
        <w:t>that</w:t>
      </w:r>
      <w:r>
        <w:rPr>
          <w:spacing w:val="-16"/>
          <w:sz w:val="20"/>
        </w:rPr>
        <w:t xml:space="preserve"> </w:t>
      </w:r>
      <w:r>
        <w:rPr>
          <w:sz w:val="20"/>
        </w:rPr>
        <w:t>in</w:t>
      </w:r>
      <w:r>
        <w:rPr>
          <w:spacing w:val="-16"/>
          <w:sz w:val="20"/>
        </w:rPr>
        <w:t xml:space="preserve"> </w:t>
      </w:r>
      <w:r>
        <w:rPr>
          <w:sz w:val="20"/>
        </w:rPr>
        <w:t>principle</w:t>
      </w:r>
      <w:r>
        <w:rPr>
          <w:spacing w:val="-17"/>
          <w:sz w:val="20"/>
        </w:rPr>
        <w:t xml:space="preserve"> </w:t>
      </w:r>
      <w:r>
        <w:rPr>
          <w:sz w:val="20"/>
        </w:rPr>
        <w:t>are</w:t>
      </w:r>
      <w:r>
        <w:rPr>
          <w:spacing w:val="-16"/>
          <w:sz w:val="20"/>
        </w:rPr>
        <w:t xml:space="preserve"> </w:t>
      </w:r>
      <w:r>
        <w:rPr>
          <w:sz w:val="20"/>
        </w:rPr>
        <w:t>prepared to act as lead tax administrations for these MNE groups would identify themselves and be included on a list of “surrogate lead tax administrations” that is made publicly available. Where the tax administration in the</w:t>
      </w:r>
      <w:r>
        <w:rPr>
          <w:spacing w:val="-8"/>
          <w:sz w:val="20"/>
        </w:rPr>
        <w:t xml:space="preserve"> </w:t>
      </w:r>
      <w:r>
        <w:rPr>
          <w:sz w:val="20"/>
        </w:rPr>
        <w:t>jurisdiction</w:t>
      </w:r>
      <w:r>
        <w:rPr>
          <w:spacing w:val="-7"/>
          <w:sz w:val="20"/>
        </w:rPr>
        <w:t xml:space="preserve"> </w:t>
      </w:r>
      <w:r>
        <w:rPr>
          <w:sz w:val="20"/>
        </w:rPr>
        <w:t>of</w:t>
      </w:r>
      <w:r>
        <w:rPr>
          <w:spacing w:val="-5"/>
          <w:sz w:val="20"/>
        </w:rPr>
        <w:t xml:space="preserve"> </w:t>
      </w:r>
      <w:r>
        <w:rPr>
          <w:sz w:val="20"/>
        </w:rPr>
        <w:t>an</w:t>
      </w:r>
      <w:r>
        <w:rPr>
          <w:spacing w:val="-7"/>
          <w:sz w:val="20"/>
        </w:rPr>
        <w:t xml:space="preserve"> </w:t>
      </w:r>
      <w:r>
        <w:rPr>
          <w:sz w:val="20"/>
        </w:rPr>
        <w:t>MNE</w:t>
      </w:r>
      <w:r>
        <w:rPr>
          <w:spacing w:val="-8"/>
          <w:sz w:val="20"/>
        </w:rPr>
        <w:t xml:space="preserve"> </w:t>
      </w:r>
      <w:r>
        <w:rPr>
          <w:sz w:val="20"/>
        </w:rPr>
        <w:t>group’s</w:t>
      </w:r>
      <w:r>
        <w:rPr>
          <w:spacing w:val="-5"/>
          <w:sz w:val="20"/>
        </w:rPr>
        <w:t xml:space="preserve"> </w:t>
      </w:r>
      <w:r>
        <w:rPr>
          <w:sz w:val="20"/>
        </w:rPr>
        <w:t>UPE</w:t>
      </w:r>
      <w:r>
        <w:rPr>
          <w:spacing w:val="-7"/>
          <w:sz w:val="20"/>
        </w:rPr>
        <w:t xml:space="preserve"> </w:t>
      </w:r>
      <w:r>
        <w:rPr>
          <w:sz w:val="20"/>
        </w:rPr>
        <w:t>is</w:t>
      </w:r>
      <w:r>
        <w:rPr>
          <w:spacing w:val="-6"/>
          <w:sz w:val="20"/>
        </w:rPr>
        <w:t xml:space="preserve"> </w:t>
      </w:r>
      <w:r>
        <w:rPr>
          <w:sz w:val="20"/>
        </w:rPr>
        <w:t>unable</w:t>
      </w:r>
      <w:r>
        <w:rPr>
          <w:spacing w:val="-7"/>
          <w:sz w:val="20"/>
        </w:rPr>
        <w:t xml:space="preserve"> </w:t>
      </w:r>
      <w:r>
        <w:rPr>
          <w:sz w:val="20"/>
        </w:rPr>
        <w:t>to</w:t>
      </w:r>
      <w:r>
        <w:rPr>
          <w:spacing w:val="-4"/>
          <w:sz w:val="20"/>
        </w:rPr>
        <w:t xml:space="preserve"> </w:t>
      </w:r>
      <w:r>
        <w:rPr>
          <w:sz w:val="20"/>
        </w:rPr>
        <w:t>act</w:t>
      </w:r>
      <w:r>
        <w:rPr>
          <w:spacing w:val="-6"/>
          <w:sz w:val="20"/>
        </w:rPr>
        <w:t xml:space="preserve"> </w:t>
      </w:r>
      <w:r>
        <w:rPr>
          <w:sz w:val="20"/>
        </w:rPr>
        <w:t>as</w:t>
      </w:r>
      <w:r>
        <w:rPr>
          <w:spacing w:val="-7"/>
          <w:sz w:val="20"/>
        </w:rPr>
        <w:t xml:space="preserve"> </w:t>
      </w:r>
      <w:r>
        <w:rPr>
          <w:sz w:val="20"/>
        </w:rPr>
        <w:t>lead</w:t>
      </w:r>
      <w:r>
        <w:rPr>
          <w:spacing w:val="-7"/>
          <w:sz w:val="20"/>
        </w:rPr>
        <w:t xml:space="preserve"> </w:t>
      </w:r>
      <w:r>
        <w:rPr>
          <w:sz w:val="20"/>
        </w:rPr>
        <w:t>tax</w:t>
      </w:r>
      <w:r>
        <w:rPr>
          <w:spacing w:val="-6"/>
          <w:sz w:val="20"/>
        </w:rPr>
        <w:t xml:space="preserve"> </w:t>
      </w:r>
      <w:r>
        <w:rPr>
          <w:sz w:val="20"/>
        </w:rPr>
        <w:t>administration,</w:t>
      </w:r>
      <w:r>
        <w:rPr>
          <w:spacing w:val="-5"/>
          <w:sz w:val="20"/>
        </w:rPr>
        <w:t xml:space="preserve"> </w:t>
      </w:r>
      <w:r>
        <w:rPr>
          <w:sz w:val="20"/>
        </w:rPr>
        <w:t>or</w:t>
      </w:r>
      <w:r>
        <w:rPr>
          <w:spacing w:val="-6"/>
          <w:sz w:val="20"/>
        </w:rPr>
        <w:t xml:space="preserve"> </w:t>
      </w:r>
      <w:r>
        <w:rPr>
          <w:sz w:val="20"/>
        </w:rPr>
        <w:t>agrees</w:t>
      </w:r>
      <w:r>
        <w:rPr>
          <w:spacing w:val="-5"/>
          <w:sz w:val="20"/>
        </w:rPr>
        <w:t xml:space="preserve"> </w:t>
      </w:r>
      <w:r>
        <w:rPr>
          <w:sz w:val="20"/>
        </w:rPr>
        <w:t>that</w:t>
      </w:r>
      <w:r>
        <w:rPr>
          <w:spacing w:val="-6"/>
          <w:sz w:val="20"/>
        </w:rPr>
        <w:t xml:space="preserve"> </w:t>
      </w:r>
      <w:r>
        <w:rPr>
          <w:sz w:val="20"/>
        </w:rPr>
        <w:t>other</w:t>
      </w:r>
      <w:r>
        <w:rPr>
          <w:spacing w:val="-7"/>
          <w:sz w:val="20"/>
        </w:rPr>
        <w:t xml:space="preserve"> </w:t>
      </w:r>
      <w:r>
        <w:rPr>
          <w:sz w:val="20"/>
        </w:rPr>
        <w:t>tax administrations may be more suitable, the UPE may contact one of the tax administrations on this list (directly or via their UPE tax administration) to request that they act as lead tax administration. In the first instance, no tax administration would be required to agree to be lead tax administration for a particular MNE group (e.g. a tax administration may wish to decline if the MNE group has no or little activity in its jurisdiction or if its capacity is filled). However, if no tax administration agrees to act as lead tax administration for a particular MNE group, a process will be identified to ensure that every MNE group within the scope of Amount A has access to a lead tax administration. Another option would be for clear objective</w:t>
      </w:r>
      <w:r>
        <w:rPr>
          <w:spacing w:val="-14"/>
          <w:sz w:val="20"/>
        </w:rPr>
        <w:t xml:space="preserve"> </w:t>
      </w:r>
      <w:r>
        <w:rPr>
          <w:sz w:val="20"/>
        </w:rPr>
        <w:t>criteria</w:t>
      </w:r>
      <w:r>
        <w:rPr>
          <w:spacing w:val="-11"/>
          <w:sz w:val="20"/>
        </w:rPr>
        <w:t xml:space="preserve"> </w:t>
      </w:r>
      <w:r>
        <w:rPr>
          <w:sz w:val="20"/>
        </w:rPr>
        <w:t>to</w:t>
      </w:r>
      <w:r>
        <w:rPr>
          <w:spacing w:val="-12"/>
          <w:sz w:val="20"/>
        </w:rPr>
        <w:t xml:space="preserve"> </w:t>
      </w:r>
      <w:r>
        <w:rPr>
          <w:sz w:val="20"/>
        </w:rPr>
        <w:t>be</w:t>
      </w:r>
      <w:r>
        <w:rPr>
          <w:spacing w:val="-12"/>
          <w:sz w:val="20"/>
        </w:rPr>
        <w:t xml:space="preserve"> </w:t>
      </w:r>
      <w:r>
        <w:rPr>
          <w:sz w:val="20"/>
        </w:rPr>
        <w:t>agreed</w:t>
      </w:r>
      <w:r>
        <w:rPr>
          <w:spacing w:val="-14"/>
          <w:sz w:val="20"/>
        </w:rPr>
        <w:t xml:space="preserve"> </w:t>
      </w:r>
      <w:r>
        <w:rPr>
          <w:sz w:val="20"/>
        </w:rPr>
        <w:t>(e.g.</w:t>
      </w:r>
      <w:r>
        <w:rPr>
          <w:spacing w:val="-12"/>
          <w:sz w:val="20"/>
        </w:rPr>
        <w:t xml:space="preserve"> </w:t>
      </w:r>
      <w:r>
        <w:rPr>
          <w:sz w:val="20"/>
        </w:rPr>
        <w:t>based</w:t>
      </w:r>
      <w:r>
        <w:rPr>
          <w:spacing w:val="-12"/>
          <w:sz w:val="20"/>
        </w:rPr>
        <w:t xml:space="preserve"> </w:t>
      </w:r>
      <w:r>
        <w:rPr>
          <w:sz w:val="20"/>
        </w:rPr>
        <w:t>on</w:t>
      </w:r>
      <w:r>
        <w:rPr>
          <w:spacing w:val="-13"/>
          <w:sz w:val="20"/>
        </w:rPr>
        <w:t xml:space="preserve"> </w:t>
      </w:r>
      <w:r>
        <w:rPr>
          <w:sz w:val="20"/>
        </w:rPr>
        <w:t>revenues</w:t>
      </w:r>
      <w:r>
        <w:rPr>
          <w:spacing w:val="-10"/>
          <w:sz w:val="20"/>
        </w:rPr>
        <w:t xml:space="preserve"> </w:t>
      </w:r>
      <w:r>
        <w:rPr>
          <w:sz w:val="20"/>
        </w:rPr>
        <w:t>or</w:t>
      </w:r>
      <w:r>
        <w:rPr>
          <w:spacing w:val="-13"/>
          <w:sz w:val="20"/>
        </w:rPr>
        <w:t xml:space="preserve"> </w:t>
      </w:r>
      <w:r>
        <w:rPr>
          <w:sz w:val="20"/>
        </w:rPr>
        <w:t>the</w:t>
      </w:r>
      <w:r>
        <w:rPr>
          <w:spacing w:val="-12"/>
          <w:sz w:val="20"/>
        </w:rPr>
        <w:t xml:space="preserve"> </w:t>
      </w:r>
      <w:r>
        <w:rPr>
          <w:sz w:val="20"/>
        </w:rPr>
        <w:t>location</w:t>
      </w:r>
      <w:r>
        <w:rPr>
          <w:spacing w:val="-12"/>
          <w:sz w:val="20"/>
        </w:rPr>
        <w:t xml:space="preserve"> </w:t>
      </w:r>
      <w:r>
        <w:rPr>
          <w:sz w:val="20"/>
        </w:rPr>
        <w:t>of</w:t>
      </w:r>
      <w:r>
        <w:rPr>
          <w:spacing w:val="-12"/>
          <w:sz w:val="20"/>
        </w:rPr>
        <w:t xml:space="preserve"> </w:t>
      </w:r>
      <w:r>
        <w:rPr>
          <w:sz w:val="20"/>
        </w:rPr>
        <w:t>key</w:t>
      </w:r>
      <w:r>
        <w:rPr>
          <w:spacing w:val="-17"/>
          <w:sz w:val="20"/>
        </w:rPr>
        <w:t xml:space="preserve"> </w:t>
      </w:r>
      <w:r>
        <w:rPr>
          <w:sz w:val="20"/>
        </w:rPr>
        <w:t>functions),</w:t>
      </w:r>
      <w:r>
        <w:rPr>
          <w:spacing w:val="-13"/>
          <w:sz w:val="20"/>
        </w:rPr>
        <w:t xml:space="preserve"> </w:t>
      </w:r>
      <w:r>
        <w:rPr>
          <w:sz w:val="20"/>
        </w:rPr>
        <w:t>to</w:t>
      </w:r>
      <w:r>
        <w:rPr>
          <w:spacing w:val="-4"/>
          <w:sz w:val="20"/>
        </w:rPr>
        <w:t xml:space="preserve"> </w:t>
      </w:r>
      <w:r>
        <w:rPr>
          <w:sz w:val="20"/>
        </w:rPr>
        <w:t>determine</w:t>
      </w:r>
      <w:r>
        <w:rPr>
          <w:spacing w:val="-12"/>
          <w:sz w:val="20"/>
        </w:rPr>
        <w:t xml:space="preserve"> </w:t>
      </w:r>
      <w:r>
        <w:rPr>
          <w:sz w:val="20"/>
        </w:rPr>
        <w:t>which tax administration that should act as surrogate tax</w:t>
      </w:r>
      <w:r>
        <w:rPr>
          <w:spacing w:val="-9"/>
          <w:sz w:val="20"/>
        </w:rPr>
        <w:t xml:space="preserve"> </w:t>
      </w:r>
      <w:r>
        <w:rPr>
          <w:sz w:val="20"/>
        </w:rPr>
        <w:t>administration.</w:t>
      </w:r>
    </w:p>
    <w:p w14:paraId="0498103F" w14:textId="77777777" w:rsidR="001A4587" w:rsidRDefault="001A4587" w:rsidP="001A4587">
      <w:pPr>
        <w:pStyle w:val="ListParagraph"/>
        <w:numPr>
          <w:ilvl w:val="0"/>
          <w:numId w:val="5"/>
        </w:numPr>
        <w:tabs>
          <w:tab w:val="left" w:pos="1444"/>
        </w:tabs>
        <w:spacing w:before="121" w:line="271" w:lineRule="auto"/>
        <w:ind w:right="485" w:firstLine="0"/>
        <w:jc w:val="both"/>
        <w:rPr>
          <w:sz w:val="20"/>
        </w:rPr>
      </w:pPr>
      <w:r>
        <w:rPr>
          <w:sz w:val="20"/>
        </w:rPr>
        <w:t>A</w:t>
      </w:r>
      <w:r>
        <w:rPr>
          <w:spacing w:val="-5"/>
          <w:sz w:val="20"/>
        </w:rPr>
        <w:t xml:space="preserve"> </w:t>
      </w:r>
      <w:r>
        <w:rPr>
          <w:sz w:val="20"/>
        </w:rPr>
        <w:t>surrogate</w:t>
      </w:r>
      <w:r>
        <w:rPr>
          <w:spacing w:val="-3"/>
          <w:sz w:val="20"/>
        </w:rPr>
        <w:t xml:space="preserve"> </w:t>
      </w:r>
      <w:r>
        <w:rPr>
          <w:sz w:val="20"/>
        </w:rPr>
        <w:t>lead</w:t>
      </w:r>
      <w:r>
        <w:rPr>
          <w:spacing w:val="-4"/>
          <w:sz w:val="20"/>
        </w:rPr>
        <w:t xml:space="preserve"> </w:t>
      </w:r>
      <w:r>
        <w:rPr>
          <w:sz w:val="20"/>
        </w:rPr>
        <w:t>tax</w:t>
      </w:r>
      <w:r>
        <w:rPr>
          <w:spacing w:val="-3"/>
          <w:sz w:val="20"/>
        </w:rPr>
        <w:t xml:space="preserve"> </w:t>
      </w:r>
      <w:r>
        <w:rPr>
          <w:sz w:val="20"/>
        </w:rPr>
        <w:t>administration</w:t>
      </w:r>
      <w:r>
        <w:rPr>
          <w:spacing w:val="-5"/>
          <w:sz w:val="20"/>
        </w:rPr>
        <w:t xml:space="preserve"> </w:t>
      </w:r>
      <w:r>
        <w:rPr>
          <w:sz w:val="20"/>
        </w:rPr>
        <w:t>should</w:t>
      </w:r>
      <w:r>
        <w:rPr>
          <w:spacing w:val="-4"/>
          <w:sz w:val="20"/>
        </w:rPr>
        <w:t xml:space="preserve"> </w:t>
      </w:r>
      <w:r>
        <w:rPr>
          <w:sz w:val="20"/>
        </w:rPr>
        <w:t>only</w:t>
      </w:r>
      <w:r>
        <w:rPr>
          <w:spacing w:val="-7"/>
          <w:sz w:val="20"/>
        </w:rPr>
        <w:t xml:space="preserve"> </w:t>
      </w:r>
      <w:r>
        <w:rPr>
          <w:sz w:val="20"/>
        </w:rPr>
        <w:t>be</w:t>
      </w:r>
      <w:r>
        <w:rPr>
          <w:spacing w:val="-4"/>
          <w:sz w:val="20"/>
        </w:rPr>
        <w:t xml:space="preserve"> </w:t>
      </w:r>
      <w:r>
        <w:rPr>
          <w:sz w:val="20"/>
        </w:rPr>
        <w:t>used</w:t>
      </w:r>
      <w:r>
        <w:rPr>
          <w:spacing w:val="1"/>
          <w:sz w:val="20"/>
        </w:rPr>
        <w:t xml:space="preserve"> </w:t>
      </w:r>
      <w:r>
        <w:rPr>
          <w:sz w:val="20"/>
        </w:rPr>
        <w:t>if</w:t>
      </w:r>
      <w:r>
        <w:rPr>
          <w:spacing w:val="-2"/>
          <w:sz w:val="20"/>
        </w:rPr>
        <w:t xml:space="preserve"> </w:t>
      </w:r>
      <w:r>
        <w:rPr>
          <w:sz w:val="20"/>
        </w:rPr>
        <w:t>the</w:t>
      </w:r>
      <w:r>
        <w:rPr>
          <w:spacing w:val="-5"/>
          <w:sz w:val="20"/>
        </w:rPr>
        <w:t xml:space="preserve"> </w:t>
      </w:r>
      <w:r>
        <w:rPr>
          <w:sz w:val="20"/>
        </w:rPr>
        <w:t>UPE</w:t>
      </w:r>
      <w:r>
        <w:rPr>
          <w:spacing w:val="-4"/>
          <w:sz w:val="20"/>
        </w:rPr>
        <w:t xml:space="preserve"> </w:t>
      </w:r>
      <w:r>
        <w:rPr>
          <w:sz w:val="20"/>
        </w:rPr>
        <w:t>jurisdiction</w:t>
      </w:r>
      <w:r>
        <w:rPr>
          <w:spacing w:val="-5"/>
          <w:sz w:val="20"/>
        </w:rPr>
        <w:t xml:space="preserve"> </w:t>
      </w:r>
      <w:r>
        <w:rPr>
          <w:sz w:val="20"/>
        </w:rPr>
        <w:t>is</w:t>
      </w:r>
      <w:r>
        <w:rPr>
          <w:spacing w:val="-3"/>
          <w:sz w:val="20"/>
        </w:rPr>
        <w:t xml:space="preserve"> </w:t>
      </w:r>
      <w:r>
        <w:rPr>
          <w:sz w:val="20"/>
        </w:rPr>
        <w:t>not</w:t>
      </w:r>
      <w:r>
        <w:rPr>
          <w:spacing w:val="-5"/>
          <w:sz w:val="20"/>
        </w:rPr>
        <w:t xml:space="preserve"> </w:t>
      </w:r>
      <w:r>
        <w:rPr>
          <w:sz w:val="20"/>
        </w:rPr>
        <w:t>a</w:t>
      </w:r>
      <w:r>
        <w:rPr>
          <w:spacing w:val="-4"/>
          <w:sz w:val="20"/>
        </w:rPr>
        <w:t xml:space="preserve"> </w:t>
      </w:r>
      <w:r>
        <w:rPr>
          <w:sz w:val="20"/>
        </w:rPr>
        <w:t>member</w:t>
      </w:r>
      <w:r>
        <w:rPr>
          <w:spacing w:val="-3"/>
          <w:sz w:val="20"/>
        </w:rPr>
        <w:t xml:space="preserve"> </w:t>
      </w:r>
      <w:r>
        <w:rPr>
          <w:sz w:val="20"/>
        </w:rPr>
        <w:t>of the Inclusive Framework, if the jurisdiction has not yet implemented rules for Amount A, or if the UPE tax administration</w:t>
      </w:r>
      <w:r>
        <w:rPr>
          <w:spacing w:val="-14"/>
          <w:sz w:val="20"/>
        </w:rPr>
        <w:t xml:space="preserve"> </w:t>
      </w:r>
      <w:r>
        <w:rPr>
          <w:sz w:val="20"/>
        </w:rPr>
        <w:t>agrees</w:t>
      </w:r>
      <w:r>
        <w:rPr>
          <w:spacing w:val="-13"/>
          <w:sz w:val="20"/>
        </w:rPr>
        <w:t xml:space="preserve"> </w:t>
      </w:r>
      <w:r>
        <w:rPr>
          <w:sz w:val="20"/>
        </w:rPr>
        <w:t>to</w:t>
      </w:r>
      <w:r>
        <w:rPr>
          <w:spacing w:val="-14"/>
          <w:sz w:val="20"/>
        </w:rPr>
        <w:t xml:space="preserve"> </w:t>
      </w:r>
      <w:r>
        <w:rPr>
          <w:sz w:val="20"/>
        </w:rPr>
        <w:t>the</w:t>
      </w:r>
      <w:r>
        <w:rPr>
          <w:spacing w:val="-12"/>
          <w:sz w:val="20"/>
        </w:rPr>
        <w:t xml:space="preserve"> </w:t>
      </w:r>
      <w:r>
        <w:rPr>
          <w:sz w:val="20"/>
        </w:rPr>
        <w:t>MNE</w:t>
      </w:r>
      <w:r>
        <w:rPr>
          <w:spacing w:val="-12"/>
          <w:sz w:val="20"/>
        </w:rPr>
        <w:t xml:space="preserve"> </w:t>
      </w:r>
      <w:r>
        <w:rPr>
          <w:sz w:val="20"/>
        </w:rPr>
        <w:t>group</w:t>
      </w:r>
      <w:r>
        <w:rPr>
          <w:spacing w:val="-14"/>
          <w:sz w:val="20"/>
        </w:rPr>
        <w:t xml:space="preserve"> </w:t>
      </w:r>
      <w:r>
        <w:rPr>
          <w:sz w:val="20"/>
        </w:rPr>
        <w:t>using</w:t>
      </w:r>
      <w:r>
        <w:rPr>
          <w:spacing w:val="-12"/>
          <w:sz w:val="20"/>
        </w:rPr>
        <w:t xml:space="preserve"> </w:t>
      </w:r>
      <w:r>
        <w:rPr>
          <w:sz w:val="20"/>
        </w:rPr>
        <w:t>a</w:t>
      </w:r>
      <w:r>
        <w:rPr>
          <w:spacing w:val="-14"/>
          <w:sz w:val="20"/>
        </w:rPr>
        <w:t xml:space="preserve"> </w:t>
      </w:r>
      <w:r>
        <w:rPr>
          <w:sz w:val="20"/>
        </w:rPr>
        <w:t>surrogate</w:t>
      </w:r>
      <w:r>
        <w:rPr>
          <w:spacing w:val="-13"/>
          <w:sz w:val="20"/>
        </w:rPr>
        <w:t xml:space="preserve"> </w:t>
      </w:r>
      <w:r>
        <w:rPr>
          <w:sz w:val="20"/>
        </w:rPr>
        <w:t>lead</w:t>
      </w:r>
      <w:r>
        <w:rPr>
          <w:spacing w:val="-12"/>
          <w:sz w:val="20"/>
        </w:rPr>
        <w:t xml:space="preserve"> </w:t>
      </w:r>
      <w:r>
        <w:rPr>
          <w:sz w:val="20"/>
        </w:rPr>
        <w:t>tax</w:t>
      </w:r>
      <w:r>
        <w:rPr>
          <w:spacing w:val="-13"/>
          <w:sz w:val="20"/>
        </w:rPr>
        <w:t xml:space="preserve"> </w:t>
      </w:r>
      <w:r>
        <w:rPr>
          <w:sz w:val="20"/>
        </w:rPr>
        <w:t>administration.</w:t>
      </w:r>
      <w:r>
        <w:rPr>
          <w:spacing w:val="-14"/>
          <w:sz w:val="20"/>
        </w:rPr>
        <w:t xml:space="preserve"> </w:t>
      </w:r>
      <w:r>
        <w:rPr>
          <w:sz w:val="20"/>
        </w:rPr>
        <w:t>In</w:t>
      </w:r>
      <w:r>
        <w:rPr>
          <w:spacing w:val="-14"/>
          <w:sz w:val="20"/>
        </w:rPr>
        <w:t xml:space="preserve"> </w:t>
      </w:r>
      <w:r>
        <w:rPr>
          <w:sz w:val="20"/>
        </w:rPr>
        <w:t>cases</w:t>
      </w:r>
      <w:r>
        <w:rPr>
          <w:spacing w:val="-10"/>
          <w:sz w:val="20"/>
        </w:rPr>
        <w:t xml:space="preserve"> </w:t>
      </w:r>
      <w:r>
        <w:rPr>
          <w:sz w:val="20"/>
        </w:rPr>
        <w:t>where</w:t>
      </w:r>
      <w:r>
        <w:rPr>
          <w:spacing w:val="-12"/>
          <w:sz w:val="20"/>
        </w:rPr>
        <w:t xml:space="preserve"> </w:t>
      </w:r>
      <w:r>
        <w:rPr>
          <w:sz w:val="20"/>
        </w:rPr>
        <w:t>the</w:t>
      </w:r>
      <w:r>
        <w:rPr>
          <w:spacing w:val="-14"/>
          <w:sz w:val="20"/>
        </w:rPr>
        <w:t xml:space="preserve"> </w:t>
      </w:r>
      <w:r>
        <w:rPr>
          <w:sz w:val="20"/>
        </w:rPr>
        <w:t>UPE tax administration is in an Inclusive Framework member jurisdiction that has implemented Amount A, and is able and willing to act as lead tax administration, it should do</w:t>
      </w:r>
      <w:r>
        <w:rPr>
          <w:spacing w:val="-10"/>
          <w:sz w:val="20"/>
        </w:rPr>
        <w:t xml:space="preserve"> </w:t>
      </w:r>
      <w:r>
        <w:rPr>
          <w:sz w:val="20"/>
        </w:rPr>
        <w:t>so.</w:t>
      </w:r>
    </w:p>
    <w:p w14:paraId="58B3F483" w14:textId="77777777" w:rsidR="001A4587" w:rsidRDefault="001A4587" w:rsidP="001A4587">
      <w:pPr>
        <w:pStyle w:val="ListParagraph"/>
        <w:numPr>
          <w:ilvl w:val="0"/>
          <w:numId w:val="5"/>
        </w:numPr>
        <w:tabs>
          <w:tab w:val="left" w:pos="1444"/>
        </w:tabs>
        <w:spacing w:before="122" w:line="271" w:lineRule="auto"/>
        <w:ind w:right="478" w:firstLine="0"/>
        <w:jc w:val="both"/>
        <w:rPr>
          <w:sz w:val="20"/>
        </w:rPr>
      </w:pPr>
      <w:r>
        <w:rPr>
          <w:sz w:val="20"/>
        </w:rPr>
        <w:t>The</w:t>
      </w:r>
      <w:r>
        <w:rPr>
          <w:spacing w:val="-7"/>
          <w:sz w:val="20"/>
        </w:rPr>
        <w:t xml:space="preserve"> </w:t>
      </w:r>
      <w:r>
        <w:rPr>
          <w:sz w:val="20"/>
        </w:rPr>
        <w:t>co-ordinating</w:t>
      </w:r>
      <w:r>
        <w:rPr>
          <w:spacing w:val="-7"/>
          <w:sz w:val="20"/>
        </w:rPr>
        <w:t xml:space="preserve"> </w:t>
      </w:r>
      <w:r>
        <w:rPr>
          <w:sz w:val="20"/>
        </w:rPr>
        <w:t>entity</w:t>
      </w:r>
      <w:r>
        <w:rPr>
          <w:spacing w:val="-7"/>
          <w:sz w:val="20"/>
        </w:rPr>
        <w:t xml:space="preserve"> </w:t>
      </w:r>
      <w:r>
        <w:rPr>
          <w:sz w:val="20"/>
        </w:rPr>
        <w:t>should</w:t>
      </w:r>
      <w:r>
        <w:rPr>
          <w:spacing w:val="-6"/>
          <w:sz w:val="20"/>
        </w:rPr>
        <w:t xml:space="preserve"> </w:t>
      </w:r>
      <w:r>
        <w:rPr>
          <w:sz w:val="20"/>
        </w:rPr>
        <w:t>also</w:t>
      </w:r>
      <w:r>
        <w:rPr>
          <w:spacing w:val="-3"/>
          <w:sz w:val="20"/>
        </w:rPr>
        <w:t xml:space="preserve"> </w:t>
      </w:r>
      <w:r>
        <w:rPr>
          <w:sz w:val="20"/>
        </w:rPr>
        <w:t>provide</w:t>
      </w:r>
      <w:r>
        <w:rPr>
          <w:spacing w:val="-5"/>
          <w:sz w:val="20"/>
        </w:rPr>
        <w:t xml:space="preserve"> </w:t>
      </w:r>
      <w:r>
        <w:rPr>
          <w:sz w:val="20"/>
        </w:rPr>
        <w:t>to</w:t>
      </w:r>
      <w:r>
        <w:rPr>
          <w:spacing w:val="-5"/>
          <w:sz w:val="20"/>
        </w:rPr>
        <w:t xml:space="preserve"> </w:t>
      </w:r>
      <w:r>
        <w:rPr>
          <w:sz w:val="20"/>
        </w:rPr>
        <w:t>its</w:t>
      </w:r>
      <w:r>
        <w:rPr>
          <w:spacing w:val="-2"/>
          <w:sz w:val="20"/>
        </w:rPr>
        <w:t xml:space="preserve"> </w:t>
      </w:r>
      <w:r>
        <w:rPr>
          <w:sz w:val="20"/>
        </w:rPr>
        <w:t>lead</w:t>
      </w:r>
      <w:r>
        <w:rPr>
          <w:spacing w:val="-5"/>
          <w:sz w:val="20"/>
        </w:rPr>
        <w:t xml:space="preserve"> </w:t>
      </w:r>
      <w:r>
        <w:rPr>
          <w:sz w:val="20"/>
        </w:rPr>
        <w:t>tax</w:t>
      </w:r>
      <w:r>
        <w:rPr>
          <w:spacing w:val="-5"/>
          <w:sz w:val="20"/>
        </w:rPr>
        <w:t xml:space="preserve"> </w:t>
      </w:r>
      <w:r>
        <w:rPr>
          <w:sz w:val="20"/>
        </w:rPr>
        <w:t>administration</w:t>
      </w:r>
      <w:r>
        <w:rPr>
          <w:spacing w:val="-7"/>
          <w:sz w:val="20"/>
        </w:rPr>
        <w:t xml:space="preserve"> </w:t>
      </w:r>
      <w:r>
        <w:rPr>
          <w:sz w:val="20"/>
        </w:rPr>
        <w:t>an</w:t>
      </w:r>
      <w:r>
        <w:rPr>
          <w:spacing w:val="-7"/>
          <w:sz w:val="20"/>
        </w:rPr>
        <w:t xml:space="preserve"> </w:t>
      </w:r>
      <w:r>
        <w:rPr>
          <w:sz w:val="20"/>
        </w:rPr>
        <w:t>agreement</w:t>
      </w:r>
      <w:r>
        <w:rPr>
          <w:spacing w:val="-5"/>
          <w:sz w:val="20"/>
        </w:rPr>
        <w:t xml:space="preserve"> </w:t>
      </w:r>
      <w:r>
        <w:rPr>
          <w:sz w:val="20"/>
        </w:rPr>
        <w:t>signed</w:t>
      </w:r>
      <w:r>
        <w:rPr>
          <w:spacing w:val="-7"/>
          <w:sz w:val="20"/>
        </w:rPr>
        <w:t xml:space="preserve"> </w:t>
      </w:r>
      <w:r>
        <w:rPr>
          <w:sz w:val="20"/>
        </w:rPr>
        <w:t>by all</w:t>
      </w:r>
      <w:r>
        <w:rPr>
          <w:spacing w:val="-6"/>
          <w:sz w:val="20"/>
        </w:rPr>
        <w:t xml:space="preserve"> </w:t>
      </w:r>
      <w:r>
        <w:rPr>
          <w:sz w:val="20"/>
        </w:rPr>
        <w:t>entities</w:t>
      </w:r>
      <w:r>
        <w:rPr>
          <w:spacing w:val="-3"/>
          <w:sz w:val="20"/>
        </w:rPr>
        <w:t xml:space="preserve"> </w:t>
      </w:r>
      <w:r>
        <w:rPr>
          <w:sz w:val="20"/>
        </w:rPr>
        <w:t>in</w:t>
      </w:r>
      <w:r>
        <w:rPr>
          <w:spacing w:val="-5"/>
          <w:sz w:val="20"/>
        </w:rPr>
        <w:t xml:space="preserve"> </w:t>
      </w:r>
      <w:r>
        <w:rPr>
          <w:sz w:val="20"/>
        </w:rPr>
        <w:t>the</w:t>
      </w:r>
      <w:r>
        <w:rPr>
          <w:spacing w:val="-5"/>
          <w:sz w:val="20"/>
        </w:rPr>
        <w:t xml:space="preserve"> </w:t>
      </w:r>
      <w:r>
        <w:rPr>
          <w:sz w:val="20"/>
        </w:rPr>
        <w:t>MNE</w:t>
      </w:r>
      <w:r>
        <w:rPr>
          <w:spacing w:val="-5"/>
          <w:sz w:val="20"/>
        </w:rPr>
        <w:t xml:space="preserve"> </w:t>
      </w:r>
      <w:r>
        <w:rPr>
          <w:sz w:val="20"/>
        </w:rPr>
        <w:t>group</w:t>
      </w:r>
      <w:r>
        <w:rPr>
          <w:spacing w:val="-7"/>
          <w:sz w:val="20"/>
        </w:rPr>
        <w:t xml:space="preserve"> </w:t>
      </w:r>
      <w:r>
        <w:rPr>
          <w:sz w:val="20"/>
        </w:rPr>
        <w:t>undertaking</w:t>
      </w:r>
      <w:r>
        <w:rPr>
          <w:spacing w:val="-5"/>
          <w:sz w:val="20"/>
        </w:rPr>
        <w:t xml:space="preserve"> </w:t>
      </w:r>
      <w:r>
        <w:rPr>
          <w:sz w:val="20"/>
        </w:rPr>
        <w:t>residual</w:t>
      </w:r>
      <w:r>
        <w:rPr>
          <w:spacing w:val="-8"/>
          <w:sz w:val="20"/>
        </w:rPr>
        <w:t xml:space="preserve"> </w:t>
      </w:r>
      <w:r>
        <w:rPr>
          <w:sz w:val="20"/>
        </w:rPr>
        <w:t>profit</w:t>
      </w:r>
      <w:r>
        <w:rPr>
          <w:spacing w:val="-6"/>
          <w:sz w:val="20"/>
        </w:rPr>
        <w:t xml:space="preserve"> </w:t>
      </w:r>
      <w:r>
        <w:rPr>
          <w:sz w:val="20"/>
        </w:rPr>
        <w:t>activities</w:t>
      </w:r>
      <w:r>
        <w:rPr>
          <w:spacing w:val="-3"/>
          <w:sz w:val="20"/>
        </w:rPr>
        <w:t xml:space="preserve"> </w:t>
      </w:r>
      <w:r>
        <w:rPr>
          <w:sz w:val="20"/>
        </w:rPr>
        <w:t>(i.e.</w:t>
      </w:r>
      <w:r>
        <w:rPr>
          <w:spacing w:val="-6"/>
          <w:sz w:val="20"/>
        </w:rPr>
        <w:t xml:space="preserve"> </w:t>
      </w:r>
      <w:r>
        <w:rPr>
          <w:sz w:val="20"/>
        </w:rPr>
        <w:t>those</w:t>
      </w:r>
      <w:r>
        <w:rPr>
          <w:spacing w:val="-4"/>
          <w:sz w:val="20"/>
        </w:rPr>
        <w:t xml:space="preserve"> </w:t>
      </w:r>
      <w:r>
        <w:rPr>
          <w:sz w:val="20"/>
        </w:rPr>
        <w:t>which</w:t>
      </w:r>
      <w:r>
        <w:rPr>
          <w:spacing w:val="-3"/>
          <w:sz w:val="20"/>
        </w:rPr>
        <w:t xml:space="preserve"> </w:t>
      </w:r>
      <w:r>
        <w:rPr>
          <w:sz w:val="20"/>
        </w:rPr>
        <w:t>could</w:t>
      </w:r>
      <w:r>
        <w:rPr>
          <w:spacing w:val="-5"/>
          <w:sz w:val="20"/>
        </w:rPr>
        <w:t xml:space="preserve"> </w:t>
      </w:r>
      <w:r>
        <w:rPr>
          <w:sz w:val="20"/>
        </w:rPr>
        <w:t>be</w:t>
      </w:r>
      <w:r>
        <w:rPr>
          <w:spacing w:val="-6"/>
          <w:sz w:val="20"/>
        </w:rPr>
        <w:t xml:space="preserve"> </w:t>
      </w:r>
      <w:r>
        <w:rPr>
          <w:sz w:val="20"/>
        </w:rPr>
        <w:t>paying</w:t>
      </w:r>
      <w:r>
        <w:rPr>
          <w:spacing w:val="-5"/>
          <w:sz w:val="20"/>
        </w:rPr>
        <w:t xml:space="preserve"> </w:t>
      </w:r>
      <w:r>
        <w:rPr>
          <w:sz w:val="20"/>
        </w:rPr>
        <w:t>entities for the purposes of Amount A), confirming their agreement to be bound by the self-assessment return, as well as any amendments to this return agreed by the co-ordinating entity, including as part of any early certainty process. Depending upon the final design of Amount A, this agreement may also need to be signed by other constituent entities in the MNE group. Where legal or practical issues mean it is not possible for a constituent entity to agree in advance to be bound by decisions of the co-ordinating entity, the process described in this Blueprint will be amended to reflect this and further work will consider how this can be done (e.g. by requiring these constituent entities to confirm their agreement before outcomes become</w:t>
      </w:r>
      <w:r>
        <w:rPr>
          <w:spacing w:val="-15"/>
          <w:sz w:val="20"/>
        </w:rPr>
        <w:t xml:space="preserve"> </w:t>
      </w:r>
      <w:r>
        <w:rPr>
          <w:sz w:val="20"/>
        </w:rPr>
        <w:t>binding).</w:t>
      </w:r>
      <w:r>
        <w:rPr>
          <w:spacing w:val="-12"/>
          <w:sz w:val="20"/>
        </w:rPr>
        <w:t xml:space="preserve"> </w:t>
      </w:r>
      <w:r>
        <w:rPr>
          <w:sz w:val="20"/>
        </w:rPr>
        <w:t>Further</w:t>
      </w:r>
      <w:r>
        <w:rPr>
          <w:spacing w:val="-11"/>
          <w:sz w:val="20"/>
        </w:rPr>
        <w:t xml:space="preserve"> </w:t>
      </w:r>
      <w:r>
        <w:rPr>
          <w:sz w:val="20"/>
        </w:rPr>
        <w:t>work</w:t>
      </w:r>
      <w:r>
        <w:rPr>
          <w:spacing w:val="-11"/>
          <w:sz w:val="20"/>
        </w:rPr>
        <w:t xml:space="preserve"> </w:t>
      </w:r>
      <w:r>
        <w:rPr>
          <w:sz w:val="20"/>
        </w:rPr>
        <w:t>will</w:t>
      </w:r>
      <w:r>
        <w:rPr>
          <w:spacing w:val="-12"/>
          <w:sz w:val="20"/>
        </w:rPr>
        <w:t xml:space="preserve"> </w:t>
      </w:r>
      <w:r>
        <w:rPr>
          <w:sz w:val="20"/>
        </w:rPr>
        <w:t>be</w:t>
      </w:r>
      <w:r>
        <w:rPr>
          <w:spacing w:val="-12"/>
          <w:sz w:val="20"/>
        </w:rPr>
        <w:t xml:space="preserve"> </w:t>
      </w:r>
      <w:r>
        <w:rPr>
          <w:sz w:val="20"/>
        </w:rPr>
        <w:t>undertaken</w:t>
      </w:r>
      <w:r>
        <w:rPr>
          <w:spacing w:val="-15"/>
          <w:sz w:val="20"/>
        </w:rPr>
        <w:t xml:space="preserve"> </w:t>
      </w:r>
      <w:r>
        <w:rPr>
          <w:sz w:val="20"/>
        </w:rPr>
        <w:t>to</w:t>
      </w:r>
      <w:r>
        <w:rPr>
          <w:spacing w:val="-12"/>
          <w:sz w:val="20"/>
        </w:rPr>
        <w:t xml:space="preserve"> </w:t>
      </w:r>
      <w:r>
        <w:rPr>
          <w:sz w:val="20"/>
        </w:rPr>
        <w:t>understand</w:t>
      </w:r>
      <w:r>
        <w:rPr>
          <w:spacing w:val="-12"/>
          <w:sz w:val="20"/>
        </w:rPr>
        <w:t xml:space="preserve"> </w:t>
      </w:r>
      <w:r>
        <w:rPr>
          <w:sz w:val="20"/>
        </w:rPr>
        <w:t>the</w:t>
      </w:r>
      <w:r>
        <w:rPr>
          <w:spacing w:val="-13"/>
          <w:sz w:val="20"/>
        </w:rPr>
        <w:t xml:space="preserve"> </w:t>
      </w:r>
      <w:r>
        <w:rPr>
          <w:sz w:val="20"/>
        </w:rPr>
        <w:t>extent</w:t>
      </w:r>
      <w:r>
        <w:rPr>
          <w:spacing w:val="-11"/>
          <w:sz w:val="20"/>
        </w:rPr>
        <w:t xml:space="preserve"> </w:t>
      </w:r>
      <w:r>
        <w:rPr>
          <w:sz w:val="20"/>
        </w:rPr>
        <w:t>to</w:t>
      </w:r>
      <w:r>
        <w:rPr>
          <w:spacing w:val="-9"/>
          <w:sz w:val="20"/>
        </w:rPr>
        <w:t xml:space="preserve"> </w:t>
      </w:r>
      <w:r>
        <w:rPr>
          <w:sz w:val="20"/>
        </w:rPr>
        <w:t>which</w:t>
      </w:r>
      <w:r>
        <w:rPr>
          <w:spacing w:val="-15"/>
          <w:sz w:val="20"/>
        </w:rPr>
        <w:t xml:space="preserve"> </w:t>
      </w:r>
      <w:r>
        <w:rPr>
          <w:sz w:val="20"/>
        </w:rPr>
        <w:t>these</w:t>
      </w:r>
      <w:r>
        <w:rPr>
          <w:spacing w:val="-12"/>
          <w:sz w:val="20"/>
        </w:rPr>
        <w:t xml:space="preserve"> </w:t>
      </w:r>
      <w:r>
        <w:rPr>
          <w:sz w:val="20"/>
        </w:rPr>
        <w:t>legal</w:t>
      </w:r>
      <w:r>
        <w:rPr>
          <w:spacing w:val="-13"/>
          <w:sz w:val="20"/>
        </w:rPr>
        <w:t xml:space="preserve"> </w:t>
      </w:r>
      <w:r>
        <w:rPr>
          <w:sz w:val="20"/>
        </w:rPr>
        <w:t>or</w:t>
      </w:r>
      <w:r>
        <w:rPr>
          <w:spacing w:val="-12"/>
          <w:sz w:val="20"/>
        </w:rPr>
        <w:t xml:space="preserve"> </w:t>
      </w:r>
      <w:r>
        <w:rPr>
          <w:sz w:val="20"/>
        </w:rPr>
        <w:t>practical issues</w:t>
      </w:r>
      <w:r>
        <w:rPr>
          <w:spacing w:val="-7"/>
          <w:sz w:val="20"/>
        </w:rPr>
        <w:t xml:space="preserve"> </w:t>
      </w:r>
      <w:r>
        <w:rPr>
          <w:sz w:val="20"/>
        </w:rPr>
        <w:t>may</w:t>
      </w:r>
      <w:r>
        <w:rPr>
          <w:spacing w:val="-11"/>
          <w:sz w:val="20"/>
        </w:rPr>
        <w:t xml:space="preserve"> </w:t>
      </w:r>
      <w:r>
        <w:rPr>
          <w:sz w:val="20"/>
        </w:rPr>
        <w:t>arise</w:t>
      </w:r>
      <w:r>
        <w:rPr>
          <w:spacing w:val="-6"/>
          <w:sz w:val="20"/>
        </w:rPr>
        <w:t xml:space="preserve"> </w:t>
      </w:r>
      <w:r>
        <w:rPr>
          <w:sz w:val="20"/>
        </w:rPr>
        <w:t>in</w:t>
      </w:r>
      <w:r>
        <w:rPr>
          <w:spacing w:val="-6"/>
          <w:sz w:val="20"/>
        </w:rPr>
        <w:t xml:space="preserve"> </w:t>
      </w:r>
      <w:r>
        <w:rPr>
          <w:sz w:val="20"/>
        </w:rPr>
        <w:t>practice</w:t>
      </w:r>
      <w:r>
        <w:rPr>
          <w:spacing w:val="-6"/>
          <w:sz w:val="20"/>
        </w:rPr>
        <w:t xml:space="preserve"> </w:t>
      </w:r>
      <w:r>
        <w:rPr>
          <w:sz w:val="20"/>
        </w:rPr>
        <w:t>and</w:t>
      </w:r>
      <w:r>
        <w:rPr>
          <w:spacing w:val="-8"/>
          <w:sz w:val="20"/>
        </w:rPr>
        <w:t xml:space="preserve"> </w:t>
      </w:r>
      <w:r>
        <w:rPr>
          <w:sz w:val="20"/>
        </w:rPr>
        <w:t>how</w:t>
      </w:r>
      <w:r>
        <w:rPr>
          <w:spacing w:val="-8"/>
          <w:sz w:val="20"/>
        </w:rPr>
        <w:t xml:space="preserve"> </w:t>
      </w:r>
      <w:r>
        <w:rPr>
          <w:sz w:val="20"/>
        </w:rPr>
        <w:t>these</w:t>
      </w:r>
      <w:r>
        <w:rPr>
          <w:spacing w:val="-6"/>
          <w:sz w:val="20"/>
        </w:rPr>
        <w:t xml:space="preserve"> </w:t>
      </w:r>
      <w:r>
        <w:rPr>
          <w:sz w:val="20"/>
        </w:rPr>
        <w:t>can</w:t>
      </w:r>
      <w:r>
        <w:rPr>
          <w:spacing w:val="-6"/>
          <w:sz w:val="20"/>
        </w:rPr>
        <w:t xml:space="preserve"> </w:t>
      </w:r>
      <w:r>
        <w:rPr>
          <w:sz w:val="20"/>
        </w:rPr>
        <w:t>be</w:t>
      </w:r>
      <w:r>
        <w:rPr>
          <w:spacing w:val="-8"/>
          <w:sz w:val="20"/>
        </w:rPr>
        <w:t xml:space="preserve"> </w:t>
      </w:r>
      <w:r>
        <w:rPr>
          <w:sz w:val="20"/>
        </w:rPr>
        <w:t>avoided.</w:t>
      </w:r>
      <w:r>
        <w:rPr>
          <w:spacing w:val="1"/>
          <w:sz w:val="20"/>
        </w:rPr>
        <w:t xml:space="preserve"> </w:t>
      </w:r>
      <w:r>
        <w:rPr>
          <w:sz w:val="20"/>
        </w:rPr>
        <w:t>It</w:t>
      </w:r>
      <w:r>
        <w:rPr>
          <w:spacing w:val="-6"/>
          <w:sz w:val="20"/>
        </w:rPr>
        <w:t xml:space="preserve"> </w:t>
      </w:r>
      <w:r>
        <w:rPr>
          <w:sz w:val="20"/>
        </w:rPr>
        <w:t>is</w:t>
      </w:r>
      <w:r>
        <w:rPr>
          <w:spacing w:val="-4"/>
          <w:sz w:val="20"/>
        </w:rPr>
        <w:t xml:space="preserve"> </w:t>
      </w:r>
      <w:r>
        <w:rPr>
          <w:sz w:val="20"/>
        </w:rPr>
        <w:t>expected</w:t>
      </w:r>
      <w:r>
        <w:rPr>
          <w:spacing w:val="-8"/>
          <w:sz w:val="20"/>
        </w:rPr>
        <w:t xml:space="preserve"> </w:t>
      </w:r>
      <w:r>
        <w:rPr>
          <w:sz w:val="20"/>
        </w:rPr>
        <w:t>that</w:t>
      </w:r>
      <w:r>
        <w:rPr>
          <w:spacing w:val="-6"/>
          <w:sz w:val="20"/>
        </w:rPr>
        <w:t xml:space="preserve"> </w:t>
      </w:r>
      <w:r>
        <w:rPr>
          <w:sz w:val="20"/>
        </w:rPr>
        <w:t>in</w:t>
      </w:r>
      <w:r>
        <w:rPr>
          <w:spacing w:val="-8"/>
          <w:sz w:val="20"/>
        </w:rPr>
        <w:t xml:space="preserve"> </w:t>
      </w:r>
      <w:r>
        <w:rPr>
          <w:sz w:val="20"/>
        </w:rPr>
        <w:t>the</w:t>
      </w:r>
      <w:r>
        <w:rPr>
          <w:spacing w:val="-7"/>
          <w:sz w:val="20"/>
        </w:rPr>
        <w:t xml:space="preserve"> </w:t>
      </w:r>
      <w:r>
        <w:rPr>
          <w:sz w:val="20"/>
        </w:rPr>
        <w:t>significant</w:t>
      </w:r>
      <w:r>
        <w:rPr>
          <w:spacing w:val="-6"/>
          <w:sz w:val="20"/>
        </w:rPr>
        <w:t xml:space="preserve"> </w:t>
      </w:r>
      <w:r>
        <w:rPr>
          <w:sz w:val="20"/>
        </w:rPr>
        <w:t>majority</w:t>
      </w:r>
      <w:r>
        <w:rPr>
          <w:spacing w:val="-9"/>
          <w:sz w:val="20"/>
        </w:rPr>
        <w:t xml:space="preserve"> </w:t>
      </w:r>
      <w:r>
        <w:rPr>
          <w:sz w:val="20"/>
        </w:rPr>
        <w:t>of cases all constituent entities will accept the position agreed by the co-ordinating entity, which applies Amount A across the MNE group and avoids double taxation. In exceptional cases, if a constituent entity takes a position with respect to its Amount A assessment which differs from that filed by the co-ordinating entity, this is likely to have an impact on the assessment of Amount A for other entities in the</w:t>
      </w:r>
      <w:r>
        <w:rPr>
          <w:spacing w:val="-34"/>
          <w:sz w:val="20"/>
        </w:rPr>
        <w:t xml:space="preserve"> </w:t>
      </w:r>
      <w:r>
        <w:rPr>
          <w:sz w:val="20"/>
        </w:rPr>
        <w:t>group.</w:t>
      </w:r>
    </w:p>
    <w:p w14:paraId="0AB82534" w14:textId="77777777" w:rsidR="001A4587" w:rsidRDefault="001A4587" w:rsidP="001A4587">
      <w:pPr>
        <w:pStyle w:val="BodyText"/>
        <w:spacing w:before="3"/>
      </w:pPr>
    </w:p>
    <w:p w14:paraId="5577E6AC" w14:textId="77777777" w:rsidR="001A4587" w:rsidRDefault="001A4587" w:rsidP="001A4587">
      <w:pPr>
        <w:pStyle w:val="Heading7"/>
      </w:pPr>
      <w:bookmarkStart w:id="9" w:name="Validation_of_the_self-assessment_return"/>
      <w:bookmarkEnd w:id="9"/>
      <w:r>
        <w:rPr>
          <w:color w:val="616161"/>
        </w:rPr>
        <w:t>Validation of the self-assessment return by the lead tax administration</w:t>
      </w:r>
    </w:p>
    <w:p w14:paraId="73D949D2" w14:textId="77777777" w:rsidR="001A4587" w:rsidRDefault="001A4587" w:rsidP="001A4587">
      <w:pPr>
        <w:pStyle w:val="BodyText"/>
        <w:spacing w:before="10"/>
        <w:rPr>
          <w:i/>
          <w:sz w:val="18"/>
        </w:rPr>
      </w:pPr>
    </w:p>
    <w:p w14:paraId="71F1E85C" w14:textId="77777777" w:rsidR="001A4587" w:rsidRDefault="001A4587" w:rsidP="001A4587">
      <w:pPr>
        <w:pStyle w:val="ListParagraph"/>
        <w:numPr>
          <w:ilvl w:val="0"/>
          <w:numId w:val="5"/>
        </w:numPr>
        <w:tabs>
          <w:tab w:val="left" w:pos="1444"/>
        </w:tabs>
        <w:spacing w:line="271" w:lineRule="auto"/>
        <w:ind w:right="484" w:firstLine="0"/>
        <w:jc w:val="both"/>
        <w:rPr>
          <w:sz w:val="20"/>
        </w:rPr>
      </w:pPr>
      <w:r>
        <w:rPr>
          <w:sz w:val="20"/>
        </w:rPr>
        <w:t>Following filing of the MNE group’s self-assessment return and documentation package, the lead tax</w:t>
      </w:r>
      <w:r>
        <w:rPr>
          <w:spacing w:val="45"/>
          <w:sz w:val="20"/>
        </w:rPr>
        <w:t xml:space="preserve"> </w:t>
      </w:r>
      <w:r>
        <w:rPr>
          <w:sz w:val="20"/>
        </w:rPr>
        <w:t>administration</w:t>
      </w:r>
      <w:r>
        <w:rPr>
          <w:spacing w:val="48"/>
          <w:sz w:val="20"/>
        </w:rPr>
        <w:t xml:space="preserve"> </w:t>
      </w:r>
      <w:r>
        <w:rPr>
          <w:sz w:val="20"/>
        </w:rPr>
        <w:t>would</w:t>
      </w:r>
      <w:r>
        <w:rPr>
          <w:spacing w:val="48"/>
          <w:sz w:val="20"/>
        </w:rPr>
        <w:t xml:space="preserve"> </w:t>
      </w:r>
      <w:r>
        <w:rPr>
          <w:sz w:val="20"/>
        </w:rPr>
        <w:t>be</w:t>
      </w:r>
      <w:r>
        <w:rPr>
          <w:spacing w:val="45"/>
          <w:sz w:val="20"/>
        </w:rPr>
        <w:t xml:space="preserve"> </w:t>
      </w:r>
      <w:r>
        <w:rPr>
          <w:sz w:val="20"/>
        </w:rPr>
        <w:t>expected</w:t>
      </w:r>
      <w:r>
        <w:rPr>
          <w:spacing w:val="45"/>
          <w:sz w:val="20"/>
        </w:rPr>
        <w:t xml:space="preserve"> </w:t>
      </w:r>
      <w:r>
        <w:rPr>
          <w:sz w:val="20"/>
        </w:rPr>
        <w:t>to</w:t>
      </w:r>
      <w:r>
        <w:rPr>
          <w:spacing w:val="44"/>
          <w:sz w:val="20"/>
        </w:rPr>
        <w:t xml:space="preserve"> </w:t>
      </w:r>
      <w:r>
        <w:rPr>
          <w:sz w:val="20"/>
        </w:rPr>
        <w:t>conduct</w:t>
      </w:r>
      <w:r>
        <w:rPr>
          <w:spacing w:val="46"/>
          <w:sz w:val="20"/>
        </w:rPr>
        <w:t xml:space="preserve"> </w:t>
      </w:r>
      <w:r>
        <w:rPr>
          <w:sz w:val="20"/>
        </w:rPr>
        <w:t>a</w:t>
      </w:r>
      <w:r>
        <w:rPr>
          <w:spacing w:val="48"/>
          <w:sz w:val="20"/>
        </w:rPr>
        <w:t xml:space="preserve"> </w:t>
      </w:r>
      <w:r>
        <w:rPr>
          <w:sz w:val="20"/>
        </w:rPr>
        <w:t>validation</w:t>
      </w:r>
      <w:r>
        <w:rPr>
          <w:spacing w:val="45"/>
          <w:sz w:val="20"/>
        </w:rPr>
        <w:t xml:space="preserve"> </w:t>
      </w:r>
      <w:r>
        <w:rPr>
          <w:sz w:val="20"/>
        </w:rPr>
        <w:t>of</w:t>
      </w:r>
      <w:r>
        <w:rPr>
          <w:spacing w:val="47"/>
          <w:sz w:val="20"/>
        </w:rPr>
        <w:t xml:space="preserve"> </w:t>
      </w:r>
      <w:r>
        <w:rPr>
          <w:sz w:val="20"/>
        </w:rPr>
        <w:t>these</w:t>
      </w:r>
      <w:r>
        <w:rPr>
          <w:spacing w:val="45"/>
          <w:sz w:val="20"/>
        </w:rPr>
        <w:t xml:space="preserve"> </w:t>
      </w:r>
      <w:r>
        <w:rPr>
          <w:sz w:val="20"/>
        </w:rPr>
        <w:t>items</w:t>
      </w:r>
      <w:r>
        <w:rPr>
          <w:spacing w:val="44"/>
          <w:sz w:val="20"/>
        </w:rPr>
        <w:t xml:space="preserve"> </w:t>
      </w:r>
      <w:r>
        <w:rPr>
          <w:sz w:val="20"/>
        </w:rPr>
        <w:t>for</w:t>
      </w:r>
      <w:r>
        <w:rPr>
          <w:spacing w:val="44"/>
          <w:sz w:val="20"/>
        </w:rPr>
        <w:t xml:space="preserve"> </w:t>
      </w:r>
      <w:r>
        <w:rPr>
          <w:sz w:val="20"/>
        </w:rPr>
        <w:t>completeness</w:t>
      </w:r>
      <w:r>
        <w:rPr>
          <w:spacing w:val="47"/>
          <w:sz w:val="20"/>
        </w:rPr>
        <w:t xml:space="preserve"> </w:t>
      </w:r>
      <w:r>
        <w:rPr>
          <w:sz w:val="20"/>
        </w:rPr>
        <w:t>and</w:t>
      </w:r>
    </w:p>
    <w:p w14:paraId="686C00FD"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126ED596" w14:textId="77777777" w:rsidR="001A4587" w:rsidRDefault="001A4587" w:rsidP="001A4587">
      <w:pPr>
        <w:pStyle w:val="BodyText"/>
        <w:spacing w:before="5"/>
      </w:pPr>
    </w:p>
    <w:p w14:paraId="41048FA4" w14:textId="77777777" w:rsidR="001A4587" w:rsidRDefault="001A4587" w:rsidP="001A4587">
      <w:pPr>
        <w:pStyle w:val="BodyText"/>
        <w:spacing w:before="93" w:line="271" w:lineRule="auto"/>
        <w:ind w:left="723" w:right="488"/>
        <w:jc w:val="both"/>
      </w:pPr>
      <w:r>
        <w:t>consistency, which should be completed before the deadline for exchanging this information described below. Guidance would support lead tax administrations in performing a validation and other tax administrations</w:t>
      </w:r>
      <w:r>
        <w:rPr>
          <w:spacing w:val="-7"/>
        </w:rPr>
        <w:t xml:space="preserve"> </w:t>
      </w:r>
      <w:r>
        <w:t>in</w:t>
      </w:r>
      <w:r>
        <w:rPr>
          <w:spacing w:val="-8"/>
        </w:rPr>
        <w:t xml:space="preserve"> </w:t>
      </w:r>
      <w:r>
        <w:t>understanding</w:t>
      </w:r>
      <w:r>
        <w:rPr>
          <w:spacing w:val="-7"/>
        </w:rPr>
        <w:t xml:space="preserve"> </w:t>
      </w:r>
      <w:r>
        <w:t>the</w:t>
      </w:r>
      <w:r>
        <w:rPr>
          <w:spacing w:val="-6"/>
        </w:rPr>
        <w:t xml:space="preserve"> </w:t>
      </w:r>
      <w:r>
        <w:t>extent</w:t>
      </w:r>
      <w:r>
        <w:rPr>
          <w:spacing w:val="-4"/>
        </w:rPr>
        <w:t xml:space="preserve"> </w:t>
      </w:r>
      <w:r>
        <w:t>of</w:t>
      </w:r>
      <w:r>
        <w:rPr>
          <w:spacing w:val="-6"/>
        </w:rPr>
        <w:t xml:space="preserve"> </w:t>
      </w:r>
      <w:r>
        <w:t>the</w:t>
      </w:r>
      <w:r>
        <w:rPr>
          <w:spacing w:val="-5"/>
        </w:rPr>
        <w:t xml:space="preserve"> </w:t>
      </w:r>
      <w:r>
        <w:t>validation</w:t>
      </w:r>
      <w:r>
        <w:rPr>
          <w:spacing w:val="-7"/>
        </w:rPr>
        <w:t xml:space="preserve"> </w:t>
      </w:r>
      <w:r>
        <w:t>expected.</w:t>
      </w:r>
      <w:r>
        <w:rPr>
          <w:spacing w:val="-5"/>
        </w:rPr>
        <w:t xml:space="preserve"> </w:t>
      </w:r>
      <w:r>
        <w:t>In</w:t>
      </w:r>
      <w:r>
        <w:rPr>
          <w:spacing w:val="-7"/>
        </w:rPr>
        <w:t xml:space="preserve"> </w:t>
      </w:r>
      <w:r>
        <w:t>conducting</w:t>
      </w:r>
      <w:r>
        <w:rPr>
          <w:spacing w:val="-8"/>
        </w:rPr>
        <w:t xml:space="preserve"> </w:t>
      </w:r>
      <w:r>
        <w:t>a</w:t>
      </w:r>
      <w:r>
        <w:rPr>
          <w:spacing w:val="-5"/>
        </w:rPr>
        <w:t xml:space="preserve"> </w:t>
      </w:r>
      <w:r>
        <w:t>validation,</w:t>
      </w:r>
      <w:r>
        <w:rPr>
          <w:spacing w:val="-8"/>
        </w:rPr>
        <w:t xml:space="preserve"> </w:t>
      </w:r>
      <w:r>
        <w:t>the</w:t>
      </w:r>
      <w:r>
        <w:rPr>
          <w:spacing w:val="-5"/>
        </w:rPr>
        <w:t xml:space="preserve"> </w:t>
      </w:r>
      <w:r>
        <w:t>lead tax administration is not expected to independently confirm the accuracy of information provided by the MNE group or the application of rules for determining and allocating Amount A, but should request clarification or additional information from the co-ordinating entity where any element appears incomplete or</w:t>
      </w:r>
      <w:r>
        <w:rPr>
          <w:spacing w:val="-10"/>
        </w:rPr>
        <w:t xml:space="preserve"> </w:t>
      </w:r>
      <w:r>
        <w:t>if</w:t>
      </w:r>
      <w:r>
        <w:rPr>
          <w:spacing w:val="-8"/>
        </w:rPr>
        <w:t xml:space="preserve"> </w:t>
      </w:r>
      <w:r>
        <w:t>there</w:t>
      </w:r>
      <w:r>
        <w:rPr>
          <w:spacing w:val="-10"/>
        </w:rPr>
        <w:t xml:space="preserve"> </w:t>
      </w:r>
      <w:r>
        <w:t>is</w:t>
      </w:r>
      <w:r>
        <w:rPr>
          <w:spacing w:val="-9"/>
        </w:rPr>
        <w:t xml:space="preserve"> </w:t>
      </w:r>
      <w:r>
        <w:t>inconsistency</w:t>
      </w:r>
      <w:r>
        <w:rPr>
          <w:spacing w:val="-11"/>
        </w:rPr>
        <w:t xml:space="preserve"> </w:t>
      </w:r>
      <w:r>
        <w:t>within</w:t>
      </w:r>
      <w:r>
        <w:rPr>
          <w:spacing w:val="-10"/>
        </w:rPr>
        <w:t xml:space="preserve"> </w:t>
      </w:r>
      <w:r>
        <w:t>the</w:t>
      </w:r>
      <w:r>
        <w:rPr>
          <w:spacing w:val="-9"/>
        </w:rPr>
        <w:t xml:space="preserve"> </w:t>
      </w:r>
      <w:r>
        <w:t>information</w:t>
      </w:r>
      <w:r>
        <w:rPr>
          <w:spacing w:val="-10"/>
        </w:rPr>
        <w:t xml:space="preserve"> </w:t>
      </w:r>
      <w:r>
        <w:t>and</w:t>
      </w:r>
      <w:r>
        <w:rPr>
          <w:spacing w:val="-10"/>
        </w:rPr>
        <w:t xml:space="preserve"> </w:t>
      </w:r>
      <w:r>
        <w:t>documentation</w:t>
      </w:r>
      <w:r>
        <w:rPr>
          <w:spacing w:val="-9"/>
        </w:rPr>
        <w:t xml:space="preserve"> </w:t>
      </w:r>
      <w:r>
        <w:t>provided.</w:t>
      </w:r>
      <w:r>
        <w:rPr>
          <w:spacing w:val="-10"/>
        </w:rPr>
        <w:t xml:space="preserve"> </w:t>
      </w:r>
      <w:r>
        <w:t>In</w:t>
      </w:r>
      <w:r>
        <w:rPr>
          <w:spacing w:val="-9"/>
        </w:rPr>
        <w:t xml:space="preserve"> </w:t>
      </w:r>
      <w:r>
        <w:t>other</w:t>
      </w:r>
      <w:r>
        <w:rPr>
          <w:spacing w:val="-8"/>
        </w:rPr>
        <w:t xml:space="preserve"> </w:t>
      </w:r>
      <w:r>
        <w:t>words,</w:t>
      </w:r>
      <w:r>
        <w:rPr>
          <w:spacing w:val="-10"/>
        </w:rPr>
        <w:t xml:space="preserve"> </w:t>
      </w:r>
      <w:r>
        <w:t>this</w:t>
      </w:r>
      <w:r>
        <w:rPr>
          <w:spacing w:val="-9"/>
        </w:rPr>
        <w:t xml:space="preserve"> </w:t>
      </w:r>
      <w:r>
        <w:t>process is</w:t>
      </w:r>
      <w:r>
        <w:rPr>
          <w:spacing w:val="-7"/>
        </w:rPr>
        <w:t xml:space="preserve"> </w:t>
      </w:r>
      <w:r>
        <w:t>intended</w:t>
      </w:r>
      <w:r>
        <w:rPr>
          <w:spacing w:val="-8"/>
        </w:rPr>
        <w:t xml:space="preserve"> </w:t>
      </w:r>
      <w:r>
        <w:t>to</w:t>
      </w:r>
      <w:r>
        <w:rPr>
          <w:spacing w:val="-8"/>
        </w:rPr>
        <w:t xml:space="preserve"> </w:t>
      </w:r>
      <w:r>
        <w:t>identify</w:t>
      </w:r>
      <w:r>
        <w:rPr>
          <w:spacing w:val="-10"/>
        </w:rPr>
        <w:t xml:space="preserve"> </w:t>
      </w:r>
      <w:r>
        <w:t>obvious</w:t>
      </w:r>
      <w:r>
        <w:rPr>
          <w:spacing w:val="-8"/>
        </w:rPr>
        <w:t xml:space="preserve"> </w:t>
      </w:r>
      <w:r>
        <w:t>errors</w:t>
      </w:r>
      <w:r>
        <w:rPr>
          <w:spacing w:val="-6"/>
        </w:rPr>
        <w:t xml:space="preserve"> </w:t>
      </w:r>
      <w:r>
        <w:t>before</w:t>
      </w:r>
      <w:r>
        <w:rPr>
          <w:spacing w:val="-7"/>
        </w:rPr>
        <w:t xml:space="preserve"> </w:t>
      </w:r>
      <w:r>
        <w:t>information</w:t>
      </w:r>
      <w:r>
        <w:rPr>
          <w:spacing w:val="-8"/>
        </w:rPr>
        <w:t xml:space="preserve"> </w:t>
      </w:r>
      <w:r>
        <w:t>is</w:t>
      </w:r>
      <w:r>
        <w:rPr>
          <w:spacing w:val="-6"/>
        </w:rPr>
        <w:t xml:space="preserve"> </w:t>
      </w:r>
      <w:r>
        <w:t>exchanged</w:t>
      </w:r>
      <w:r>
        <w:rPr>
          <w:spacing w:val="-6"/>
        </w:rPr>
        <w:t xml:space="preserve"> </w:t>
      </w:r>
      <w:r>
        <w:t>with</w:t>
      </w:r>
      <w:r>
        <w:rPr>
          <w:spacing w:val="-5"/>
        </w:rPr>
        <w:t xml:space="preserve"> </w:t>
      </w:r>
      <w:r>
        <w:t>other</w:t>
      </w:r>
      <w:r>
        <w:rPr>
          <w:spacing w:val="-7"/>
        </w:rPr>
        <w:t xml:space="preserve"> </w:t>
      </w:r>
      <w:r>
        <w:t>tax</w:t>
      </w:r>
      <w:r>
        <w:rPr>
          <w:spacing w:val="-7"/>
        </w:rPr>
        <w:t xml:space="preserve"> </w:t>
      </w:r>
      <w:r>
        <w:t>administrations,</w:t>
      </w:r>
      <w:r>
        <w:rPr>
          <w:spacing w:val="-7"/>
        </w:rPr>
        <w:t xml:space="preserve"> </w:t>
      </w:r>
      <w:r>
        <w:t>but</w:t>
      </w:r>
      <w:r>
        <w:rPr>
          <w:spacing w:val="-5"/>
        </w:rPr>
        <w:t xml:space="preserve"> </w:t>
      </w:r>
      <w:r>
        <w:t>is not intended to involve any substantive review of the MNE group’s</w:t>
      </w:r>
      <w:r>
        <w:rPr>
          <w:spacing w:val="-11"/>
        </w:rPr>
        <w:t xml:space="preserve"> </w:t>
      </w:r>
      <w:r>
        <w:t>self-assessment.</w:t>
      </w:r>
    </w:p>
    <w:p w14:paraId="67077099" w14:textId="77777777" w:rsidR="001A4587" w:rsidRDefault="001A4587" w:rsidP="001A4587">
      <w:pPr>
        <w:pStyle w:val="ListParagraph"/>
        <w:numPr>
          <w:ilvl w:val="0"/>
          <w:numId w:val="5"/>
        </w:numPr>
        <w:tabs>
          <w:tab w:val="left" w:pos="1444"/>
        </w:tabs>
        <w:spacing w:before="121" w:line="271" w:lineRule="auto"/>
        <w:ind w:right="482" w:firstLine="0"/>
        <w:jc w:val="both"/>
        <w:rPr>
          <w:sz w:val="20"/>
        </w:rPr>
      </w:pPr>
      <w:r>
        <w:rPr>
          <w:sz w:val="20"/>
        </w:rPr>
        <w:t>In some cases, an MNE group may be required to submit a corrected self-assessment return and/or documentation package addressing these points. In most cases, the corrected self-assessment return and/or documentation package should be provided by the co-ordinating entity in the MNE group within [one month] of receiving instruction from the lead tax</w:t>
      </w:r>
      <w:r>
        <w:rPr>
          <w:spacing w:val="-10"/>
          <w:sz w:val="20"/>
        </w:rPr>
        <w:t xml:space="preserve"> </w:t>
      </w:r>
      <w:r>
        <w:rPr>
          <w:sz w:val="20"/>
        </w:rPr>
        <w:t>administration.</w:t>
      </w:r>
    </w:p>
    <w:p w14:paraId="23779E9C" w14:textId="77777777" w:rsidR="001A4587" w:rsidRDefault="001A4587" w:rsidP="001A4587">
      <w:pPr>
        <w:pStyle w:val="BodyText"/>
        <w:spacing w:before="1"/>
      </w:pPr>
    </w:p>
    <w:p w14:paraId="3F0C9845" w14:textId="77777777" w:rsidR="001A4587" w:rsidRDefault="001A4587" w:rsidP="001A4587">
      <w:pPr>
        <w:pStyle w:val="Heading7"/>
      </w:pPr>
      <w:bookmarkStart w:id="10" w:name="Exchange_of_the_self-assessment_return_a"/>
      <w:bookmarkEnd w:id="10"/>
      <w:r>
        <w:rPr>
          <w:color w:val="616161"/>
        </w:rPr>
        <w:t>Exchange of the self-assessment return and documentation package</w:t>
      </w:r>
    </w:p>
    <w:p w14:paraId="613A617C" w14:textId="77777777" w:rsidR="001A4587" w:rsidRDefault="001A4587" w:rsidP="001A4587">
      <w:pPr>
        <w:pStyle w:val="BodyText"/>
        <w:spacing w:before="10"/>
        <w:rPr>
          <w:i/>
          <w:sz w:val="18"/>
        </w:rPr>
      </w:pPr>
    </w:p>
    <w:p w14:paraId="17BACAC2" w14:textId="77777777" w:rsidR="001A4587" w:rsidRDefault="001A4587" w:rsidP="001A4587">
      <w:pPr>
        <w:pStyle w:val="ListParagraph"/>
        <w:numPr>
          <w:ilvl w:val="0"/>
          <w:numId w:val="5"/>
        </w:numPr>
        <w:tabs>
          <w:tab w:val="left" w:pos="1444"/>
        </w:tabs>
        <w:spacing w:line="271" w:lineRule="auto"/>
        <w:ind w:right="484" w:firstLine="0"/>
        <w:jc w:val="both"/>
        <w:rPr>
          <w:sz w:val="20"/>
        </w:rPr>
      </w:pPr>
      <w:r>
        <w:rPr>
          <w:sz w:val="20"/>
        </w:rPr>
        <w:t>The self-assessment return and documentation package will be exchanged by the lead tax administration</w:t>
      </w:r>
      <w:r>
        <w:rPr>
          <w:spacing w:val="-4"/>
          <w:sz w:val="20"/>
        </w:rPr>
        <w:t xml:space="preserve"> </w:t>
      </w:r>
      <w:r>
        <w:rPr>
          <w:sz w:val="20"/>
        </w:rPr>
        <w:t>with</w:t>
      </w:r>
      <w:r>
        <w:rPr>
          <w:spacing w:val="-4"/>
          <w:sz w:val="20"/>
        </w:rPr>
        <w:t xml:space="preserve"> </w:t>
      </w:r>
      <w:r>
        <w:rPr>
          <w:sz w:val="20"/>
        </w:rPr>
        <w:t>tax</w:t>
      </w:r>
      <w:r>
        <w:rPr>
          <w:spacing w:val="-4"/>
          <w:sz w:val="20"/>
        </w:rPr>
        <w:t xml:space="preserve"> </w:t>
      </w:r>
      <w:r>
        <w:rPr>
          <w:sz w:val="20"/>
        </w:rPr>
        <w:t>administrations</w:t>
      </w:r>
      <w:r>
        <w:rPr>
          <w:spacing w:val="-4"/>
          <w:sz w:val="20"/>
        </w:rPr>
        <w:t xml:space="preserve"> </w:t>
      </w:r>
      <w:r>
        <w:rPr>
          <w:sz w:val="20"/>
        </w:rPr>
        <w:t>in</w:t>
      </w:r>
      <w:r>
        <w:rPr>
          <w:spacing w:val="-5"/>
          <w:sz w:val="20"/>
        </w:rPr>
        <w:t xml:space="preserve"> </w:t>
      </w:r>
      <w:r>
        <w:rPr>
          <w:sz w:val="20"/>
        </w:rPr>
        <w:t>other</w:t>
      </w:r>
      <w:r>
        <w:rPr>
          <w:spacing w:val="-4"/>
          <w:sz w:val="20"/>
        </w:rPr>
        <w:t xml:space="preserve"> </w:t>
      </w:r>
      <w:r>
        <w:rPr>
          <w:sz w:val="20"/>
        </w:rPr>
        <w:t>jurisdictions</w:t>
      </w:r>
      <w:r>
        <w:rPr>
          <w:spacing w:val="-3"/>
          <w:sz w:val="20"/>
        </w:rPr>
        <w:t xml:space="preserve"> </w:t>
      </w:r>
      <w:r>
        <w:rPr>
          <w:sz w:val="20"/>
        </w:rPr>
        <w:t>where</w:t>
      </w:r>
      <w:r>
        <w:rPr>
          <w:spacing w:val="-4"/>
          <w:sz w:val="20"/>
        </w:rPr>
        <w:t xml:space="preserve"> </w:t>
      </w:r>
      <w:r>
        <w:rPr>
          <w:sz w:val="20"/>
        </w:rPr>
        <w:t>the</w:t>
      </w:r>
      <w:r>
        <w:rPr>
          <w:spacing w:val="-4"/>
          <w:sz w:val="20"/>
        </w:rPr>
        <w:t xml:space="preserve"> </w:t>
      </w:r>
      <w:r>
        <w:rPr>
          <w:sz w:val="20"/>
        </w:rPr>
        <w:t>MNE</w:t>
      </w:r>
      <w:r>
        <w:rPr>
          <w:spacing w:val="-4"/>
          <w:sz w:val="20"/>
        </w:rPr>
        <w:t xml:space="preserve"> </w:t>
      </w:r>
      <w:r>
        <w:rPr>
          <w:sz w:val="20"/>
        </w:rPr>
        <w:t>group</w:t>
      </w:r>
      <w:r>
        <w:rPr>
          <w:spacing w:val="-3"/>
          <w:sz w:val="20"/>
        </w:rPr>
        <w:t xml:space="preserve"> </w:t>
      </w:r>
      <w:r>
        <w:rPr>
          <w:sz w:val="20"/>
        </w:rPr>
        <w:t>has</w:t>
      </w:r>
      <w:r>
        <w:rPr>
          <w:spacing w:val="-4"/>
          <w:sz w:val="20"/>
        </w:rPr>
        <w:t xml:space="preserve"> </w:t>
      </w:r>
      <w:r>
        <w:rPr>
          <w:sz w:val="20"/>
        </w:rPr>
        <w:t>a</w:t>
      </w:r>
      <w:r>
        <w:rPr>
          <w:spacing w:val="-6"/>
          <w:sz w:val="20"/>
        </w:rPr>
        <w:t xml:space="preserve"> </w:t>
      </w:r>
      <w:r>
        <w:rPr>
          <w:sz w:val="20"/>
        </w:rPr>
        <w:t>constituent</w:t>
      </w:r>
      <w:r>
        <w:rPr>
          <w:spacing w:val="-6"/>
          <w:sz w:val="20"/>
        </w:rPr>
        <w:t xml:space="preserve"> </w:t>
      </w:r>
      <w:r>
        <w:rPr>
          <w:sz w:val="20"/>
        </w:rPr>
        <w:t>entity and those where it has a market that meets the applicable threshold, or did so in the previous fiscal year (jointly referred to as “affected tax administrations”). These jurisdictions will be identified by the lead tax administration using information provided by the MNE group. Jurisdictions where an MNE group had a constituent</w:t>
      </w:r>
      <w:r>
        <w:rPr>
          <w:spacing w:val="-7"/>
          <w:sz w:val="20"/>
        </w:rPr>
        <w:t xml:space="preserve"> </w:t>
      </w:r>
      <w:r>
        <w:rPr>
          <w:sz w:val="20"/>
        </w:rPr>
        <w:t>entity</w:t>
      </w:r>
      <w:r>
        <w:rPr>
          <w:spacing w:val="-9"/>
          <w:sz w:val="20"/>
        </w:rPr>
        <w:t xml:space="preserve"> </w:t>
      </w:r>
      <w:r>
        <w:rPr>
          <w:sz w:val="20"/>
        </w:rPr>
        <w:t>or</w:t>
      </w:r>
      <w:r>
        <w:rPr>
          <w:spacing w:val="-7"/>
          <w:sz w:val="20"/>
        </w:rPr>
        <w:t xml:space="preserve"> </w:t>
      </w:r>
      <w:r>
        <w:rPr>
          <w:sz w:val="20"/>
        </w:rPr>
        <w:t>a</w:t>
      </w:r>
      <w:r>
        <w:rPr>
          <w:spacing w:val="-7"/>
          <w:sz w:val="20"/>
        </w:rPr>
        <w:t xml:space="preserve"> </w:t>
      </w:r>
      <w:r>
        <w:rPr>
          <w:sz w:val="20"/>
        </w:rPr>
        <w:t>market</w:t>
      </w:r>
      <w:r>
        <w:rPr>
          <w:spacing w:val="-7"/>
          <w:sz w:val="20"/>
        </w:rPr>
        <w:t xml:space="preserve"> </w:t>
      </w:r>
      <w:r>
        <w:rPr>
          <w:sz w:val="20"/>
        </w:rPr>
        <w:t>in</w:t>
      </w:r>
      <w:r>
        <w:rPr>
          <w:spacing w:val="-7"/>
          <w:sz w:val="20"/>
        </w:rPr>
        <w:t xml:space="preserve"> </w:t>
      </w:r>
      <w:r>
        <w:rPr>
          <w:sz w:val="20"/>
        </w:rPr>
        <w:t>the</w:t>
      </w:r>
      <w:r>
        <w:rPr>
          <w:spacing w:val="-7"/>
          <w:sz w:val="20"/>
        </w:rPr>
        <w:t xml:space="preserve"> </w:t>
      </w:r>
      <w:r>
        <w:rPr>
          <w:sz w:val="20"/>
        </w:rPr>
        <w:t>previous</w:t>
      </w:r>
      <w:r>
        <w:rPr>
          <w:spacing w:val="-6"/>
          <w:sz w:val="20"/>
        </w:rPr>
        <w:t xml:space="preserve"> </w:t>
      </w:r>
      <w:r>
        <w:rPr>
          <w:sz w:val="20"/>
        </w:rPr>
        <w:t>fiscal</w:t>
      </w:r>
      <w:r>
        <w:rPr>
          <w:spacing w:val="-5"/>
          <w:sz w:val="20"/>
        </w:rPr>
        <w:t xml:space="preserve"> </w:t>
      </w:r>
      <w:r>
        <w:rPr>
          <w:sz w:val="20"/>
        </w:rPr>
        <w:t>year</w:t>
      </w:r>
      <w:r>
        <w:rPr>
          <w:spacing w:val="-2"/>
          <w:sz w:val="20"/>
        </w:rPr>
        <w:t xml:space="preserve"> </w:t>
      </w:r>
      <w:r>
        <w:rPr>
          <w:sz w:val="20"/>
        </w:rPr>
        <w:t>are</w:t>
      </w:r>
      <w:r>
        <w:rPr>
          <w:spacing w:val="-6"/>
          <w:sz w:val="20"/>
        </w:rPr>
        <w:t xml:space="preserve"> </w:t>
      </w:r>
      <w:r>
        <w:rPr>
          <w:sz w:val="20"/>
        </w:rPr>
        <w:t>included</w:t>
      </w:r>
      <w:r>
        <w:rPr>
          <w:spacing w:val="-7"/>
          <w:sz w:val="20"/>
        </w:rPr>
        <w:t xml:space="preserve"> </w:t>
      </w:r>
      <w:r>
        <w:rPr>
          <w:sz w:val="20"/>
        </w:rPr>
        <w:t>to</w:t>
      </w:r>
      <w:r>
        <w:rPr>
          <w:spacing w:val="-7"/>
          <w:sz w:val="20"/>
        </w:rPr>
        <w:t xml:space="preserve"> </w:t>
      </w:r>
      <w:r>
        <w:rPr>
          <w:sz w:val="20"/>
        </w:rPr>
        <w:t>ensure</w:t>
      </w:r>
      <w:r>
        <w:rPr>
          <w:spacing w:val="-6"/>
          <w:sz w:val="20"/>
        </w:rPr>
        <w:t xml:space="preserve"> </w:t>
      </w:r>
      <w:r>
        <w:rPr>
          <w:sz w:val="20"/>
        </w:rPr>
        <w:t>that,</w:t>
      </w:r>
      <w:r>
        <w:rPr>
          <w:spacing w:val="-7"/>
          <w:sz w:val="20"/>
        </w:rPr>
        <w:t xml:space="preserve"> </w:t>
      </w:r>
      <w:r>
        <w:rPr>
          <w:sz w:val="20"/>
        </w:rPr>
        <w:t>where</w:t>
      </w:r>
      <w:r>
        <w:rPr>
          <w:spacing w:val="-6"/>
          <w:sz w:val="20"/>
        </w:rPr>
        <w:t xml:space="preserve"> </w:t>
      </w:r>
      <w:r>
        <w:rPr>
          <w:sz w:val="20"/>
        </w:rPr>
        <w:t>the</w:t>
      </w:r>
      <w:r>
        <w:rPr>
          <w:spacing w:val="-7"/>
          <w:sz w:val="20"/>
        </w:rPr>
        <w:t xml:space="preserve"> </w:t>
      </w:r>
      <w:r>
        <w:rPr>
          <w:sz w:val="20"/>
        </w:rPr>
        <w:t>MNE</w:t>
      </w:r>
      <w:r>
        <w:rPr>
          <w:spacing w:val="-5"/>
          <w:sz w:val="20"/>
        </w:rPr>
        <w:t xml:space="preserve"> </w:t>
      </w:r>
      <w:r>
        <w:rPr>
          <w:sz w:val="20"/>
        </w:rPr>
        <w:t>group reports</w:t>
      </w:r>
      <w:r>
        <w:rPr>
          <w:spacing w:val="-8"/>
          <w:sz w:val="20"/>
        </w:rPr>
        <w:t xml:space="preserve"> </w:t>
      </w:r>
      <w:r>
        <w:rPr>
          <w:sz w:val="20"/>
        </w:rPr>
        <w:t>that</w:t>
      </w:r>
      <w:r>
        <w:rPr>
          <w:spacing w:val="-9"/>
          <w:sz w:val="20"/>
        </w:rPr>
        <w:t xml:space="preserve"> </w:t>
      </w:r>
      <w:r>
        <w:rPr>
          <w:sz w:val="20"/>
        </w:rPr>
        <w:t>it</w:t>
      </w:r>
      <w:r>
        <w:rPr>
          <w:spacing w:val="-9"/>
          <w:sz w:val="20"/>
        </w:rPr>
        <w:t xml:space="preserve"> </w:t>
      </w:r>
      <w:r>
        <w:rPr>
          <w:sz w:val="20"/>
        </w:rPr>
        <w:t>no</w:t>
      </w:r>
      <w:r>
        <w:rPr>
          <w:spacing w:val="-9"/>
          <w:sz w:val="20"/>
        </w:rPr>
        <w:t xml:space="preserve"> </w:t>
      </w:r>
      <w:r>
        <w:rPr>
          <w:sz w:val="20"/>
        </w:rPr>
        <w:t>longer</w:t>
      </w:r>
      <w:r>
        <w:rPr>
          <w:spacing w:val="-8"/>
          <w:sz w:val="20"/>
        </w:rPr>
        <w:t xml:space="preserve"> </w:t>
      </w:r>
      <w:r>
        <w:rPr>
          <w:sz w:val="20"/>
        </w:rPr>
        <w:t>has</w:t>
      </w:r>
      <w:r>
        <w:rPr>
          <w:spacing w:val="-9"/>
          <w:sz w:val="20"/>
        </w:rPr>
        <w:t xml:space="preserve"> </w:t>
      </w:r>
      <w:r>
        <w:rPr>
          <w:sz w:val="20"/>
        </w:rPr>
        <w:t>a</w:t>
      </w:r>
      <w:r>
        <w:rPr>
          <w:spacing w:val="-9"/>
          <w:sz w:val="20"/>
        </w:rPr>
        <w:t xml:space="preserve"> </w:t>
      </w:r>
      <w:r>
        <w:rPr>
          <w:sz w:val="20"/>
        </w:rPr>
        <w:t>constituent</w:t>
      </w:r>
      <w:r>
        <w:rPr>
          <w:spacing w:val="-9"/>
          <w:sz w:val="20"/>
        </w:rPr>
        <w:t xml:space="preserve"> </w:t>
      </w:r>
      <w:r>
        <w:rPr>
          <w:sz w:val="20"/>
        </w:rPr>
        <w:t>entity</w:t>
      </w:r>
      <w:r>
        <w:rPr>
          <w:spacing w:val="-12"/>
          <w:sz w:val="20"/>
        </w:rPr>
        <w:t xml:space="preserve"> </w:t>
      </w:r>
      <w:r>
        <w:rPr>
          <w:sz w:val="20"/>
        </w:rPr>
        <w:t>or</w:t>
      </w:r>
      <w:r>
        <w:rPr>
          <w:spacing w:val="-8"/>
          <w:sz w:val="20"/>
        </w:rPr>
        <w:t xml:space="preserve"> </w:t>
      </w:r>
      <w:r>
        <w:rPr>
          <w:sz w:val="20"/>
        </w:rPr>
        <w:t>a</w:t>
      </w:r>
      <w:r>
        <w:rPr>
          <w:spacing w:val="-9"/>
          <w:sz w:val="20"/>
        </w:rPr>
        <w:t xml:space="preserve"> </w:t>
      </w:r>
      <w:r>
        <w:rPr>
          <w:sz w:val="20"/>
        </w:rPr>
        <w:t>market</w:t>
      </w:r>
      <w:r>
        <w:rPr>
          <w:spacing w:val="-9"/>
          <w:sz w:val="20"/>
        </w:rPr>
        <w:t xml:space="preserve"> </w:t>
      </w:r>
      <w:r>
        <w:rPr>
          <w:sz w:val="20"/>
        </w:rPr>
        <w:t>in</w:t>
      </w:r>
      <w:r>
        <w:rPr>
          <w:spacing w:val="-9"/>
          <w:sz w:val="20"/>
        </w:rPr>
        <w:t xml:space="preserve"> </w:t>
      </w:r>
      <w:r>
        <w:rPr>
          <w:sz w:val="20"/>
        </w:rPr>
        <w:t>such</w:t>
      </w:r>
      <w:r>
        <w:rPr>
          <w:spacing w:val="-9"/>
          <w:sz w:val="20"/>
        </w:rPr>
        <w:t xml:space="preserve"> </w:t>
      </w:r>
      <w:r>
        <w:rPr>
          <w:sz w:val="20"/>
        </w:rPr>
        <w:t>a</w:t>
      </w:r>
      <w:r>
        <w:rPr>
          <w:spacing w:val="-10"/>
          <w:sz w:val="20"/>
        </w:rPr>
        <w:t xml:space="preserve"> </w:t>
      </w:r>
      <w:r>
        <w:rPr>
          <w:sz w:val="20"/>
        </w:rPr>
        <w:t>jurisdiction,</w:t>
      </w:r>
      <w:r>
        <w:rPr>
          <w:spacing w:val="-9"/>
          <w:sz w:val="20"/>
        </w:rPr>
        <w:t xml:space="preserve"> </w:t>
      </w:r>
      <w:r>
        <w:rPr>
          <w:sz w:val="20"/>
        </w:rPr>
        <w:t>these</w:t>
      </w:r>
      <w:r>
        <w:rPr>
          <w:spacing w:val="-9"/>
          <w:sz w:val="20"/>
        </w:rPr>
        <w:t xml:space="preserve"> </w:t>
      </w:r>
      <w:r>
        <w:rPr>
          <w:sz w:val="20"/>
        </w:rPr>
        <w:t>tax</w:t>
      </w:r>
      <w:r>
        <w:rPr>
          <w:spacing w:val="-8"/>
          <w:sz w:val="20"/>
        </w:rPr>
        <w:t xml:space="preserve"> </w:t>
      </w:r>
      <w:r>
        <w:rPr>
          <w:sz w:val="20"/>
        </w:rPr>
        <w:t>administrations have the opportunity to review this and object if necessary. Later in this section a possible accelerated early</w:t>
      </w:r>
      <w:r>
        <w:rPr>
          <w:spacing w:val="-20"/>
          <w:sz w:val="20"/>
        </w:rPr>
        <w:t xml:space="preserve"> </w:t>
      </w:r>
      <w:r>
        <w:rPr>
          <w:sz w:val="20"/>
        </w:rPr>
        <w:t>certainty</w:t>
      </w:r>
      <w:r>
        <w:rPr>
          <w:spacing w:val="-17"/>
          <w:sz w:val="20"/>
        </w:rPr>
        <w:t xml:space="preserve"> </w:t>
      </w:r>
      <w:r>
        <w:rPr>
          <w:sz w:val="20"/>
        </w:rPr>
        <w:t>process</w:t>
      </w:r>
      <w:r>
        <w:rPr>
          <w:spacing w:val="-12"/>
          <w:sz w:val="20"/>
        </w:rPr>
        <w:t xml:space="preserve"> </w:t>
      </w:r>
      <w:r>
        <w:rPr>
          <w:sz w:val="20"/>
        </w:rPr>
        <w:t>is</w:t>
      </w:r>
      <w:r>
        <w:rPr>
          <w:spacing w:val="-13"/>
          <w:sz w:val="20"/>
        </w:rPr>
        <w:t xml:space="preserve"> </w:t>
      </w:r>
      <w:r>
        <w:rPr>
          <w:sz w:val="20"/>
        </w:rPr>
        <w:t>described</w:t>
      </w:r>
      <w:r>
        <w:rPr>
          <w:spacing w:val="-14"/>
          <w:sz w:val="20"/>
        </w:rPr>
        <w:t xml:space="preserve"> </w:t>
      </w:r>
      <w:r>
        <w:rPr>
          <w:sz w:val="20"/>
        </w:rPr>
        <w:t>for</w:t>
      </w:r>
      <w:r>
        <w:rPr>
          <w:spacing w:val="-16"/>
          <w:sz w:val="20"/>
        </w:rPr>
        <w:t xml:space="preserve"> </w:t>
      </w:r>
      <w:r>
        <w:rPr>
          <w:sz w:val="20"/>
        </w:rPr>
        <w:t>cases</w:t>
      </w:r>
      <w:r>
        <w:rPr>
          <w:spacing w:val="-13"/>
          <w:sz w:val="20"/>
        </w:rPr>
        <w:t xml:space="preserve"> </w:t>
      </w:r>
      <w:r>
        <w:rPr>
          <w:sz w:val="20"/>
        </w:rPr>
        <w:t>where</w:t>
      </w:r>
      <w:r>
        <w:rPr>
          <w:spacing w:val="-15"/>
          <w:sz w:val="20"/>
        </w:rPr>
        <w:t xml:space="preserve"> </w:t>
      </w:r>
      <w:r>
        <w:rPr>
          <w:sz w:val="20"/>
        </w:rPr>
        <w:t>a</w:t>
      </w:r>
      <w:r>
        <w:rPr>
          <w:spacing w:val="-16"/>
          <w:sz w:val="20"/>
        </w:rPr>
        <w:t xml:space="preserve"> </w:t>
      </w:r>
      <w:r>
        <w:rPr>
          <w:sz w:val="20"/>
        </w:rPr>
        <w:t>tax</w:t>
      </w:r>
      <w:r>
        <w:rPr>
          <w:spacing w:val="-13"/>
          <w:sz w:val="20"/>
        </w:rPr>
        <w:t xml:space="preserve"> </w:t>
      </w:r>
      <w:r>
        <w:rPr>
          <w:sz w:val="20"/>
        </w:rPr>
        <w:t>administration</w:t>
      </w:r>
      <w:r>
        <w:rPr>
          <w:spacing w:val="-14"/>
          <w:sz w:val="20"/>
        </w:rPr>
        <w:t xml:space="preserve"> </w:t>
      </w:r>
      <w:r>
        <w:rPr>
          <w:sz w:val="20"/>
        </w:rPr>
        <w:t>believes</w:t>
      </w:r>
      <w:r>
        <w:rPr>
          <w:spacing w:val="-15"/>
          <w:sz w:val="20"/>
        </w:rPr>
        <w:t xml:space="preserve"> </w:t>
      </w:r>
      <w:r>
        <w:rPr>
          <w:sz w:val="20"/>
        </w:rPr>
        <w:t>that</w:t>
      </w:r>
      <w:r>
        <w:rPr>
          <w:spacing w:val="-15"/>
          <w:sz w:val="20"/>
        </w:rPr>
        <w:t xml:space="preserve"> </w:t>
      </w:r>
      <w:r>
        <w:rPr>
          <w:sz w:val="20"/>
        </w:rPr>
        <w:t>its</w:t>
      </w:r>
      <w:r>
        <w:rPr>
          <w:spacing w:val="-13"/>
          <w:sz w:val="20"/>
        </w:rPr>
        <w:t xml:space="preserve"> </w:t>
      </w:r>
      <w:r>
        <w:rPr>
          <w:sz w:val="20"/>
        </w:rPr>
        <w:t>jurisdiction</w:t>
      </w:r>
      <w:r>
        <w:rPr>
          <w:spacing w:val="-15"/>
          <w:sz w:val="20"/>
        </w:rPr>
        <w:t xml:space="preserve"> </w:t>
      </w:r>
      <w:r>
        <w:rPr>
          <w:sz w:val="20"/>
        </w:rPr>
        <w:t>should be included on an MNE group’s list of market jurisdictions, but it has not been included on the list by the MNE</w:t>
      </w:r>
      <w:r>
        <w:rPr>
          <w:spacing w:val="-1"/>
          <w:sz w:val="20"/>
        </w:rPr>
        <w:t xml:space="preserve"> </w:t>
      </w:r>
      <w:r>
        <w:rPr>
          <w:sz w:val="20"/>
        </w:rPr>
        <w:t>group.</w:t>
      </w:r>
    </w:p>
    <w:p w14:paraId="74013FDA" w14:textId="77777777" w:rsidR="001A4587" w:rsidRDefault="001A4587" w:rsidP="001A4587">
      <w:pPr>
        <w:pStyle w:val="ListParagraph"/>
        <w:numPr>
          <w:ilvl w:val="0"/>
          <w:numId w:val="5"/>
        </w:numPr>
        <w:tabs>
          <w:tab w:val="left" w:pos="1444"/>
        </w:tabs>
        <w:spacing w:before="120" w:line="271" w:lineRule="auto"/>
        <w:ind w:right="484" w:firstLine="0"/>
        <w:jc w:val="both"/>
        <w:rPr>
          <w:sz w:val="20"/>
        </w:rPr>
      </w:pPr>
      <w:r>
        <w:rPr>
          <w:sz w:val="20"/>
        </w:rPr>
        <w:t>The usual deadline for the exchange of CbCRs under BEPS Action 13 is 15 months after the end of the relevant fiscal year and a similar approach could be applied to Amount A information. Where the lead</w:t>
      </w:r>
      <w:r>
        <w:rPr>
          <w:spacing w:val="-15"/>
          <w:sz w:val="20"/>
        </w:rPr>
        <w:t xml:space="preserve"> </w:t>
      </w:r>
      <w:r>
        <w:rPr>
          <w:sz w:val="20"/>
        </w:rPr>
        <w:t>tax</w:t>
      </w:r>
      <w:r>
        <w:rPr>
          <w:spacing w:val="-13"/>
          <w:sz w:val="20"/>
        </w:rPr>
        <w:t xml:space="preserve"> </w:t>
      </w:r>
      <w:r>
        <w:rPr>
          <w:sz w:val="20"/>
        </w:rPr>
        <w:t>administration</w:t>
      </w:r>
      <w:r>
        <w:rPr>
          <w:spacing w:val="-13"/>
          <w:sz w:val="20"/>
        </w:rPr>
        <w:t xml:space="preserve"> </w:t>
      </w:r>
      <w:r>
        <w:rPr>
          <w:sz w:val="20"/>
        </w:rPr>
        <w:t>is</w:t>
      </w:r>
      <w:r>
        <w:rPr>
          <w:spacing w:val="-12"/>
          <w:sz w:val="20"/>
        </w:rPr>
        <w:t xml:space="preserve"> </w:t>
      </w:r>
      <w:r>
        <w:rPr>
          <w:sz w:val="20"/>
        </w:rPr>
        <w:t>awaiting</w:t>
      </w:r>
      <w:r>
        <w:rPr>
          <w:spacing w:val="-13"/>
          <w:sz w:val="20"/>
        </w:rPr>
        <w:t xml:space="preserve"> </w:t>
      </w:r>
      <w:r>
        <w:rPr>
          <w:sz w:val="20"/>
        </w:rPr>
        <w:t>a</w:t>
      </w:r>
      <w:r>
        <w:rPr>
          <w:spacing w:val="-14"/>
          <w:sz w:val="20"/>
        </w:rPr>
        <w:t xml:space="preserve"> </w:t>
      </w:r>
      <w:r>
        <w:rPr>
          <w:sz w:val="20"/>
        </w:rPr>
        <w:t>corrected</w:t>
      </w:r>
      <w:r>
        <w:rPr>
          <w:spacing w:val="-14"/>
          <w:sz w:val="20"/>
        </w:rPr>
        <w:t xml:space="preserve"> </w:t>
      </w:r>
      <w:r>
        <w:rPr>
          <w:sz w:val="20"/>
        </w:rPr>
        <w:t>self-assessment</w:t>
      </w:r>
      <w:r>
        <w:rPr>
          <w:spacing w:val="-15"/>
          <w:sz w:val="20"/>
        </w:rPr>
        <w:t xml:space="preserve"> </w:t>
      </w:r>
      <w:r>
        <w:rPr>
          <w:sz w:val="20"/>
        </w:rPr>
        <w:t>return</w:t>
      </w:r>
      <w:r>
        <w:rPr>
          <w:spacing w:val="-14"/>
          <w:sz w:val="20"/>
        </w:rPr>
        <w:t xml:space="preserve"> </w:t>
      </w:r>
      <w:r>
        <w:rPr>
          <w:sz w:val="20"/>
        </w:rPr>
        <w:t>from</w:t>
      </w:r>
      <w:r>
        <w:rPr>
          <w:spacing w:val="-10"/>
          <w:sz w:val="20"/>
        </w:rPr>
        <w:t xml:space="preserve"> </w:t>
      </w:r>
      <w:r>
        <w:rPr>
          <w:sz w:val="20"/>
        </w:rPr>
        <w:t>the</w:t>
      </w:r>
      <w:r>
        <w:rPr>
          <w:spacing w:val="-14"/>
          <w:sz w:val="20"/>
        </w:rPr>
        <w:t xml:space="preserve"> </w:t>
      </w:r>
      <w:r>
        <w:rPr>
          <w:sz w:val="20"/>
        </w:rPr>
        <w:t>MNE</w:t>
      </w:r>
      <w:r>
        <w:rPr>
          <w:spacing w:val="-14"/>
          <w:sz w:val="20"/>
        </w:rPr>
        <w:t xml:space="preserve"> </w:t>
      </w:r>
      <w:r>
        <w:rPr>
          <w:sz w:val="20"/>
        </w:rPr>
        <w:t>group,</w:t>
      </w:r>
      <w:r>
        <w:rPr>
          <w:spacing w:val="-15"/>
          <w:sz w:val="20"/>
        </w:rPr>
        <w:t xml:space="preserve"> </w:t>
      </w:r>
      <w:r>
        <w:rPr>
          <w:sz w:val="20"/>
        </w:rPr>
        <w:t>it</w:t>
      </w:r>
      <w:r>
        <w:rPr>
          <w:spacing w:val="-14"/>
          <w:sz w:val="20"/>
        </w:rPr>
        <w:t xml:space="preserve"> </w:t>
      </w:r>
      <w:r>
        <w:rPr>
          <w:sz w:val="20"/>
        </w:rPr>
        <w:t>should</w:t>
      </w:r>
      <w:r>
        <w:rPr>
          <w:spacing w:val="-12"/>
          <w:sz w:val="20"/>
        </w:rPr>
        <w:t xml:space="preserve"> </w:t>
      </w:r>
      <w:r>
        <w:rPr>
          <w:sz w:val="20"/>
        </w:rPr>
        <w:t>inform affected tax administrations and then exchange the revised self-assessment return and documentation package within [one month] of receiving it from the co-ordinating entity. Provisions may be needed within the</w:t>
      </w:r>
      <w:r>
        <w:rPr>
          <w:spacing w:val="-8"/>
          <w:sz w:val="20"/>
        </w:rPr>
        <w:t xml:space="preserve"> </w:t>
      </w:r>
      <w:r>
        <w:rPr>
          <w:sz w:val="20"/>
        </w:rPr>
        <w:t>planned</w:t>
      </w:r>
      <w:r>
        <w:rPr>
          <w:spacing w:val="-7"/>
          <w:sz w:val="20"/>
        </w:rPr>
        <w:t xml:space="preserve"> </w:t>
      </w:r>
      <w:r>
        <w:rPr>
          <w:sz w:val="20"/>
        </w:rPr>
        <w:t>multilateral</w:t>
      </w:r>
      <w:r>
        <w:rPr>
          <w:spacing w:val="-7"/>
          <w:sz w:val="20"/>
        </w:rPr>
        <w:t xml:space="preserve"> </w:t>
      </w:r>
      <w:r>
        <w:rPr>
          <w:sz w:val="20"/>
        </w:rPr>
        <w:t>instrument</w:t>
      </w:r>
      <w:r>
        <w:rPr>
          <w:spacing w:val="-9"/>
          <w:sz w:val="20"/>
        </w:rPr>
        <w:t xml:space="preserve"> </w:t>
      </w:r>
      <w:r>
        <w:rPr>
          <w:sz w:val="20"/>
        </w:rPr>
        <w:t>and/or</w:t>
      </w:r>
      <w:r>
        <w:rPr>
          <w:spacing w:val="-8"/>
          <w:sz w:val="20"/>
        </w:rPr>
        <w:t xml:space="preserve"> </w:t>
      </w:r>
      <w:r>
        <w:rPr>
          <w:sz w:val="20"/>
        </w:rPr>
        <w:t>domestic</w:t>
      </w:r>
      <w:r>
        <w:rPr>
          <w:spacing w:val="-8"/>
          <w:sz w:val="20"/>
        </w:rPr>
        <w:t xml:space="preserve"> </w:t>
      </w:r>
      <w:r>
        <w:rPr>
          <w:sz w:val="20"/>
        </w:rPr>
        <w:t>law</w:t>
      </w:r>
      <w:r>
        <w:rPr>
          <w:spacing w:val="-8"/>
          <w:sz w:val="20"/>
        </w:rPr>
        <w:t xml:space="preserve"> </w:t>
      </w:r>
      <w:r>
        <w:rPr>
          <w:sz w:val="20"/>
        </w:rPr>
        <w:t>to</w:t>
      </w:r>
      <w:r>
        <w:rPr>
          <w:spacing w:val="-7"/>
          <w:sz w:val="20"/>
        </w:rPr>
        <w:t xml:space="preserve"> </w:t>
      </w:r>
      <w:r>
        <w:rPr>
          <w:sz w:val="20"/>
        </w:rPr>
        <w:t>allow</w:t>
      </w:r>
      <w:r>
        <w:rPr>
          <w:spacing w:val="-7"/>
          <w:sz w:val="20"/>
        </w:rPr>
        <w:t xml:space="preserve"> </w:t>
      </w:r>
      <w:r>
        <w:rPr>
          <w:sz w:val="20"/>
        </w:rPr>
        <w:t>what</w:t>
      </w:r>
      <w:r>
        <w:rPr>
          <w:spacing w:val="-5"/>
          <w:sz w:val="20"/>
        </w:rPr>
        <w:t xml:space="preserve"> </w:t>
      </w:r>
      <w:r>
        <w:rPr>
          <w:sz w:val="20"/>
        </w:rPr>
        <w:t>would</w:t>
      </w:r>
      <w:r>
        <w:rPr>
          <w:spacing w:val="-7"/>
          <w:sz w:val="20"/>
        </w:rPr>
        <w:t xml:space="preserve"> </w:t>
      </w:r>
      <w:r>
        <w:rPr>
          <w:sz w:val="20"/>
        </w:rPr>
        <w:t>in</w:t>
      </w:r>
      <w:r>
        <w:rPr>
          <w:spacing w:val="-7"/>
          <w:sz w:val="20"/>
        </w:rPr>
        <w:t xml:space="preserve"> </w:t>
      </w:r>
      <w:r>
        <w:rPr>
          <w:sz w:val="20"/>
        </w:rPr>
        <w:t>effect</w:t>
      </w:r>
      <w:r>
        <w:rPr>
          <w:spacing w:val="-9"/>
          <w:sz w:val="20"/>
        </w:rPr>
        <w:t xml:space="preserve"> </w:t>
      </w:r>
      <w:r>
        <w:rPr>
          <w:sz w:val="20"/>
        </w:rPr>
        <w:t>be</w:t>
      </w:r>
      <w:r>
        <w:rPr>
          <w:spacing w:val="-7"/>
          <w:sz w:val="20"/>
        </w:rPr>
        <w:t xml:space="preserve"> </w:t>
      </w:r>
      <w:r>
        <w:rPr>
          <w:sz w:val="20"/>
        </w:rPr>
        <w:t>part</w:t>
      </w:r>
      <w:r>
        <w:rPr>
          <w:spacing w:val="-7"/>
          <w:sz w:val="20"/>
        </w:rPr>
        <w:t xml:space="preserve"> </w:t>
      </w:r>
      <w:r>
        <w:rPr>
          <w:sz w:val="20"/>
        </w:rPr>
        <w:t>of</w:t>
      </w:r>
      <w:r>
        <w:rPr>
          <w:spacing w:val="-7"/>
          <w:sz w:val="20"/>
        </w:rPr>
        <w:t xml:space="preserve"> </w:t>
      </w:r>
      <w:r>
        <w:rPr>
          <w:sz w:val="20"/>
        </w:rPr>
        <w:t>a</w:t>
      </w:r>
      <w:r>
        <w:rPr>
          <w:spacing w:val="-7"/>
          <w:sz w:val="20"/>
        </w:rPr>
        <w:t xml:space="preserve"> </w:t>
      </w:r>
      <w:r>
        <w:rPr>
          <w:sz w:val="20"/>
        </w:rPr>
        <w:t>domestic tax</w:t>
      </w:r>
      <w:r>
        <w:rPr>
          <w:spacing w:val="-11"/>
          <w:sz w:val="20"/>
        </w:rPr>
        <w:t xml:space="preserve"> </w:t>
      </w:r>
      <w:r>
        <w:rPr>
          <w:sz w:val="20"/>
        </w:rPr>
        <w:t>return</w:t>
      </w:r>
      <w:r>
        <w:rPr>
          <w:spacing w:val="-12"/>
          <w:sz w:val="20"/>
        </w:rPr>
        <w:t xml:space="preserve"> </w:t>
      </w:r>
      <w:r>
        <w:rPr>
          <w:sz w:val="20"/>
        </w:rPr>
        <w:t>to</w:t>
      </w:r>
      <w:r>
        <w:rPr>
          <w:spacing w:val="-9"/>
          <w:sz w:val="20"/>
        </w:rPr>
        <w:t xml:space="preserve"> </w:t>
      </w:r>
      <w:r>
        <w:rPr>
          <w:sz w:val="20"/>
        </w:rPr>
        <w:t>be</w:t>
      </w:r>
      <w:r>
        <w:rPr>
          <w:spacing w:val="-10"/>
          <w:sz w:val="20"/>
        </w:rPr>
        <w:t xml:space="preserve"> </w:t>
      </w:r>
      <w:r>
        <w:rPr>
          <w:sz w:val="20"/>
        </w:rPr>
        <w:t>received</w:t>
      </w:r>
      <w:r>
        <w:rPr>
          <w:spacing w:val="-9"/>
          <w:sz w:val="20"/>
        </w:rPr>
        <w:t xml:space="preserve"> </w:t>
      </w:r>
      <w:r>
        <w:rPr>
          <w:sz w:val="20"/>
        </w:rPr>
        <w:t>under</w:t>
      </w:r>
      <w:r>
        <w:rPr>
          <w:spacing w:val="-10"/>
          <w:sz w:val="20"/>
        </w:rPr>
        <w:t xml:space="preserve"> </w:t>
      </w:r>
      <w:r>
        <w:rPr>
          <w:sz w:val="20"/>
        </w:rPr>
        <w:t>exchange</w:t>
      </w:r>
      <w:r>
        <w:rPr>
          <w:spacing w:val="-9"/>
          <w:sz w:val="20"/>
        </w:rPr>
        <w:t xml:space="preserve"> </w:t>
      </w:r>
      <w:r>
        <w:rPr>
          <w:sz w:val="20"/>
        </w:rPr>
        <w:t>of</w:t>
      </w:r>
      <w:r>
        <w:rPr>
          <w:spacing w:val="-9"/>
          <w:sz w:val="20"/>
        </w:rPr>
        <w:t xml:space="preserve"> </w:t>
      </w:r>
      <w:r>
        <w:rPr>
          <w:sz w:val="20"/>
        </w:rPr>
        <w:t>information</w:t>
      </w:r>
      <w:r>
        <w:rPr>
          <w:spacing w:val="-12"/>
          <w:sz w:val="20"/>
        </w:rPr>
        <w:t xml:space="preserve"> </w:t>
      </w:r>
      <w:r>
        <w:rPr>
          <w:sz w:val="20"/>
        </w:rPr>
        <w:t>rather</w:t>
      </w:r>
      <w:r>
        <w:rPr>
          <w:spacing w:val="-8"/>
          <w:sz w:val="20"/>
        </w:rPr>
        <w:t xml:space="preserve"> </w:t>
      </w:r>
      <w:r>
        <w:rPr>
          <w:sz w:val="20"/>
        </w:rPr>
        <w:t>than</w:t>
      </w:r>
      <w:r>
        <w:rPr>
          <w:spacing w:val="-9"/>
          <w:sz w:val="20"/>
        </w:rPr>
        <w:t xml:space="preserve"> </w:t>
      </w:r>
      <w:r>
        <w:rPr>
          <w:sz w:val="20"/>
        </w:rPr>
        <w:t>directly</w:t>
      </w:r>
      <w:r>
        <w:rPr>
          <w:spacing w:val="-14"/>
          <w:sz w:val="20"/>
        </w:rPr>
        <w:t xml:space="preserve"> </w:t>
      </w:r>
      <w:r>
        <w:rPr>
          <w:sz w:val="20"/>
        </w:rPr>
        <w:t>from</w:t>
      </w:r>
      <w:r>
        <w:rPr>
          <w:spacing w:val="-7"/>
          <w:sz w:val="20"/>
        </w:rPr>
        <w:t xml:space="preserve"> </w:t>
      </w:r>
      <w:r>
        <w:rPr>
          <w:sz w:val="20"/>
        </w:rPr>
        <w:t>the</w:t>
      </w:r>
      <w:r>
        <w:rPr>
          <w:spacing w:val="-12"/>
          <w:sz w:val="20"/>
        </w:rPr>
        <w:t xml:space="preserve"> </w:t>
      </w:r>
      <w:r>
        <w:rPr>
          <w:sz w:val="20"/>
        </w:rPr>
        <w:t>relevant</w:t>
      </w:r>
      <w:r>
        <w:rPr>
          <w:spacing w:val="-9"/>
          <w:sz w:val="20"/>
        </w:rPr>
        <w:t xml:space="preserve"> </w:t>
      </w:r>
      <w:r>
        <w:rPr>
          <w:sz w:val="20"/>
        </w:rPr>
        <w:t>taxpayer</w:t>
      </w:r>
      <w:r>
        <w:rPr>
          <w:spacing w:val="-8"/>
          <w:sz w:val="20"/>
        </w:rPr>
        <w:t xml:space="preserve"> </w:t>
      </w:r>
      <w:r>
        <w:rPr>
          <w:sz w:val="20"/>
        </w:rPr>
        <w:t>and most likely at a point which is later than the deadline for filing a domestic tax</w:t>
      </w:r>
      <w:r>
        <w:rPr>
          <w:spacing w:val="-20"/>
          <w:sz w:val="20"/>
        </w:rPr>
        <w:t xml:space="preserve"> </w:t>
      </w:r>
      <w:r>
        <w:rPr>
          <w:sz w:val="20"/>
        </w:rPr>
        <w:t>return.</w:t>
      </w:r>
    </w:p>
    <w:p w14:paraId="6EFB840E" w14:textId="77777777" w:rsidR="001A4587" w:rsidRDefault="001A4587" w:rsidP="001A4587">
      <w:pPr>
        <w:pStyle w:val="ListParagraph"/>
        <w:numPr>
          <w:ilvl w:val="0"/>
          <w:numId w:val="5"/>
        </w:numPr>
        <w:tabs>
          <w:tab w:val="left" w:pos="1444"/>
        </w:tabs>
        <w:spacing w:before="122" w:line="271" w:lineRule="auto"/>
        <w:ind w:right="485" w:firstLine="0"/>
        <w:jc w:val="both"/>
        <w:rPr>
          <w:sz w:val="20"/>
        </w:rPr>
      </w:pPr>
      <w:r>
        <w:rPr>
          <w:sz w:val="20"/>
        </w:rPr>
        <w:t>To ensure information is available to all affected tax administrations, it will be necessary for a comprehensive network for the exchange of information to be put in place (possibly under the envisaged multilateral instrument or the existing Multilateral Convention on Mutual Administrative Assistance in Tax Matters), together with up-front consent as appropriate for the on-sharing of this information to ensure tax administrations are able to discuss it with each other.</w:t>
      </w:r>
      <w:r>
        <w:rPr>
          <w:sz w:val="20"/>
          <w:vertAlign w:val="superscript"/>
        </w:rPr>
        <w:t>157</w:t>
      </w:r>
      <w:r>
        <w:rPr>
          <w:sz w:val="20"/>
        </w:rPr>
        <w:t xml:space="preserve"> Currently, bilateral double tax conventions and tax information exchange agreements alone may not provide a sufficiently complete network for the necessary exchange and on-sharing of information. This exchange framework could be supplemented by a secondary mechanism for local filing of the self-assessment return and documentation package where exchange of information cannot or does not take place. This secondary mechanism would in principle</w:t>
      </w:r>
      <w:r>
        <w:rPr>
          <w:spacing w:val="8"/>
          <w:sz w:val="20"/>
        </w:rPr>
        <w:t xml:space="preserve"> </w:t>
      </w:r>
      <w:r>
        <w:rPr>
          <w:sz w:val="20"/>
        </w:rPr>
        <w:t>be</w:t>
      </w:r>
    </w:p>
    <w:p w14:paraId="420602A6" w14:textId="732CA9B8" w:rsidR="001A4587" w:rsidRDefault="001A4587" w:rsidP="001A4587">
      <w:pPr>
        <w:pStyle w:val="BodyText"/>
        <w:spacing w:before="11"/>
        <w:rPr>
          <w:sz w:val="28"/>
        </w:rPr>
      </w:pPr>
      <w:r>
        <w:rPr>
          <w:noProof/>
        </w:rPr>
        <mc:AlternateContent>
          <mc:Choice Requires="wps">
            <w:drawing>
              <wp:anchor distT="0" distB="0" distL="0" distR="0" simplePos="0" relativeHeight="251663360" behindDoc="1" locked="0" layoutInCell="1" allowOverlap="1" wp14:anchorId="6FFCAFAB" wp14:editId="1619B475">
                <wp:simplePos x="0" y="0"/>
                <wp:positionH relativeFrom="page">
                  <wp:posOffset>828040</wp:posOffset>
                </wp:positionH>
                <wp:positionV relativeFrom="paragraph">
                  <wp:posOffset>236220</wp:posOffset>
                </wp:positionV>
                <wp:extent cx="1828800" cy="7620"/>
                <wp:effectExtent l="0" t="3810" r="635"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A55021" id="Rectangle 4" o:spid="_x0000_s1026" style="position:absolute;margin-left:65.2pt;margin-top:18.6pt;width:2in;height:.6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" fillcolor="black" stroked="f">
                <w10:wrap type="topAndBottom" anchorx="page"/>
              </v:rect>
            </w:pict>
          </mc:Fallback>
        </mc:AlternateContent>
      </w:r>
    </w:p>
    <w:p w14:paraId="7BA073FE" w14:textId="77777777" w:rsidR="001A4587" w:rsidRDefault="001A4587" w:rsidP="001A4587">
      <w:pPr>
        <w:pStyle w:val="BodyText"/>
        <w:spacing w:before="5"/>
        <w:rPr>
          <w:sz w:val="16"/>
        </w:rPr>
      </w:pPr>
    </w:p>
    <w:p w14:paraId="558EC15F" w14:textId="77777777" w:rsidR="001A4587" w:rsidRDefault="001A4587" w:rsidP="001A4587">
      <w:pPr>
        <w:pStyle w:val="ListParagraph"/>
        <w:numPr>
          <w:ilvl w:val="0"/>
          <w:numId w:val="3"/>
        </w:numPr>
        <w:tabs>
          <w:tab w:val="left" w:pos="1443"/>
          <w:tab w:val="left" w:pos="1444"/>
        </w:tabs>
        <w:spacing w:before="94" w:line="278" w:lineRule="auto"/>
        <w:ind w:right="482" w:firstLine="0"/>
        <w:rPr>
          <w:sz w:val="18"/>
        </w:rPr>
      </w:pPr>
      <w:r>
        <w:rPr>
          <w:sz w:val="18"/>
        </w:rPr>
        <w:t>Inclusive Framework members will consider whether these information exchange mechanisms will need to take into account the information needs of sub-national jurisdictions that levy taxes on corporate</w:t>
      </w:r>
      <w:r>
        <w:rPr>
          <w:spacing w:val="-29"/>
          <w:sz w:val="18"/>
        </w:rPr>
        <w:t xml:space="preserve"> </w:t>
      </w:r>
      <w:r>
        <w:rPr>
          <w:sz w:val="18"/>
        </w:rPr>
        <w:t>income.</w:t>
      </w:r>
    </w:p>
    <w:p w14:paraId="609D3B24" w14:textId="77777777" w:rsidR="001A4587" w:rsidRDefault="001A4587" w:rsidP="001A4587">
      <w:pPr>
        <w:spacing w:line="278" w:lineRule="auto"/>
        <w:rPr>
          <w:sz w:val="18"/>
        </w:rPr>
        <w:sectPr w:rsidR="001A4587">
          <w:pgSz w:w="11910" w:h="16840"/>
          <w:pgMar w:top="1500" w:right="820" w:bottom="1820" w:left="580" w:header="1244" w:footer="1638" w:gutter="0"/>
          <w:cols w:space="720"/>
        </w:sectPr>
      </w:pPr>
    </w:p>
    <w:p w14:paraId="0AF2C7EC" w14:textId="77777777" w:rsidR="001A4587" w:rsidRDefault="001A4587" w:rsidP="001A4587">
      <w:pPr>
        <w:pStyle w:val="BodyText"/>
        <w:spacing w:before="5"/>
      </w:pPr>
    </w:p>
    <w:p w14:paraId="1EEC552B" w14:textId="77777777" w:rsidR="001A4587" w:rsidRDefault="001A4587" w:rsidP="001A4587">
      <w:pPr>
        <w:pStyle w:val="BodyText"/>
        <w:spacing w:before="93" w:line="271" w:lineRule="auto"/>
        <w:ind w:left="723" w:right="483"/>
        <w:jc w:val="both"/>
      </w:pPr>
      <w:r>
        <w:t>similar</w:t>
      </w:r>
      <w:r>
        <w:rPr>
          <w:spacing w:val="-6"/>
        </w:rPr>
        <w:t xml:space="preserve"> </w:t>
      </w:r>
      <w:r>
        <w:t>to</w:t>
      </w:r>
      <w:r>
        <w:rPr>
          <w:spacing w:val="-6"/>
        </w:rPr>
        <w:t xml:space="preserve"> </w:t>
      </w:r>
      <w:r>
        <w:t>local</w:t>
      </w:r>
      <w:r>
        <w:rPr>
          <w:spacing w:val="-7"/>
        </w:rPr>
        <w:t xml:space="preserve"> </w:t>
      </w:r>
      <w:r>
        <w:t>filing</w:t>
      </w:r>
      <w:r>
        <w:rPr>
          <w:spacing w:val="-6"/>
        </w:rPr>
        <w:t xml:space="preserve"> </w:t>
      </w:r>
      <w:r>
        <w:t>of</w:t>
      </w:r>
      <w:r>
        <w:rPr>
          <w:spacing w:val="-4"/>
        </w:rPr>
        <w:t xml:space="preserve"> </w:t>
      </w:r>
      <w:r>
        <w:t>an</w:t>
      </w:r>
      <w:r>
        <w:rPr>
          <w:spacing w:val="-7"/>
        </w:rPr>
        <w:t xml:space="preserve"> </w:t>
      </w:r>
      <w:r>
        <w:t>MNE</w:t>
      </w:r>
      <w:r>
        <w:rPr>
          <w:spacing w:val="-6"/>
        </w:rPr>
        <w:t xml:space="preserve"> </w:t>
      </w:r>
      <w:r>
        <w:t>group’s</w:t>
      </w:r>
      <w:r>
        <w:rPr>
          <w:spacing w:val="-2"/>
        </w:rPr>
        <w:t xml:space="preserve"> </w:t>
      </w:r>
      <w:r>
        <w:t>CbCR,</w:t>
      </w:r>
      <w:r>
        <w:rPr>
          <w:spacing w:val="-5"/>
        </w:rPr>
        <w:t xml:space="preserve"> </w:t>
      </w:r>
      <w:r>
        <w:t>but</w:t>
      </w:r>
      <w:r>
        <w:rPr>
          <w:spacing w:val="-4"/>
        </w:rPr>
        <w:t xml:space="preserve"> </w:t>
      </w:r>
      <w:r>
        <w:t>would</w:t>
      </w:r>
      <w:r>
        <w:rPr>
          <w:spacing w:val="-7"/>
        </w:rPr>
        <w:t xml:space="preserve"> </w:t>
      </w:r>
      <w:r>
        <w:t>not</w:t>
      </w:r>
      <w:r>
        <w:rPr>
          <w:spacing w:val="-5"/>
        </w:rPr>
        <w:t xml:space="preserve"> </w:t>
      </w:r>
      <w:r>
        <w:t>be</w:t>
      </w:r>
      <w:r>
        <w:rPr>
          <w:spacing w:val="-6"/>
        </w:rPr>
        <w:t xml:space="preserve"> </w:t>
      </w:r>
      <w:r>
        <w:t>subject</w:t>
      </w:r>
      <w:r>
        <w:rPr>
          <w:spacing w:val="-6"/>
        </w:rPr>
        <w:t xml:space="preserve"> </w:t>
      </w:r>
      <w:r>
        <w:t>to</w:t>
      </w:r>
      <w:r>
        <w:rPr>
          <w:spacing w:val="-6"/>
        </w:rPr>
        <w:t xml:space="preserve"> </w:t>
      </w:r>
      <w:r>
        <w:t>some</w:t>
      </w:r>
      <w:r>
        <w:rPr>
          <w:spacing w:val="-6"/>
        </w:rPr>
        <w:t xml:space="preserve"> </w:t>
      </w:r>
      <w:r>
        <w:t>of</w:t>
      </w:r>
      <w:r>
        <w:rPr>
          <w:spacing w:val="-7"/>
        </w:rPr>
        <w:t xml:space="preserve"> </w:t>
      </w:r>
      <w:r>
        <w:t>the</w:t>
      </w:r>
      <w:r>
        <w:rPr>
          <w:spacing w:val="-6"/>
        </w:rPr>
        <w:t xml:space="preserve"> </w:t>
      </w:r>
      <w:r>
        <w:t>limits</w:t>
      </w:r>
      <w:r>
        <w:rPr>
          <w:spacing w:val="-5"/>
        </w:rPr>
        <w:t xml:space="preserve"> </w:t>
      </w:r>
      <w:r>
        <w:t>on</w:t>
      </w:r>
      <w:r>
        <w:rPr>
          <w:spacing w:val="-6"/>
        </w:rPr>
        <w:t xml:space="preserve"> </w:t>
      </w:r>
      <w:r>
        <w:t>local</w:t>
      </w:r>
      <w:r>
        <w:rPr>
          <w:spacing w:val="-6"/>
        </w:rPr>
        <w:t xml:space="preserve"> </w:t>
      </w:r>
      <w:r>
        <w:t>filing imposed under BEPS Action 13. Further work will be required to ensure that jurisdictions which have to rely</w:t>
      </w:r>
      <w:r>
        <w:rPr>
          <w:spacing w:val="-11"/>
        </w:rPr>
        <w:t xml:space="preserve"> </w:t>
      </w:r>
      <w:r>
        <w:t>on</w:t>
      </w:r>
      <w:r>
        <w:rPr>
          <w:spacing w:val="-8"/>
        </w:rPr>
        <w:t xml:space="preserve"> </w:t>
      </w:r>
      <w:r>
        <w:t>local</w:t>
      </w:r>
      <w:r>
        <w:rPr>
          <w:spacing w:val="-11"/>
        </w:rPr>
        <w:t xml:space="preserve"> </w:t>
      </w:r>
      <w:r>
        <w:t>filing</w:t>
      </w:r>
      <w:r>
        <w:rPr>
          <w:spacing w:val="-9"/>
        </w:rPr>
        <w:t xml:space="preserve"> </w:t>
      </w:r>
      <w:r>
        <w:t>are</w:t>
      </w:r>
      <w:r>
        <w:rPr>
          <w:spacing w:val="-8"/>
        </w:rPr>
        <w:t xml:space="preserve"> </w:t>
      </w:r>
      <w:r>
        <w:t>able</w:t>
      </w:r>
      <w:r>
        <w:rPr>
          <w:spacing w:val="-11"/>
        </w:rPr>
        <w:t xml:space="preserve"> </w:t>
      </w:r>
      <w:r>
        <w:t>to</w:t>
      </w:r>
      <w:r>
        <w:rPr>
          <w:spacing w:val="-11"/>
        </w:rPr>
        <w:t xml:space="preserve"> </w:t>
      </w:r>
      <w:r>
        <w:t>engage</w:t>
      </w:r>
      <w:r>
        <w:rPr>
          <w:spacing w:val="-9"/>
        </w:rPr>
        <w:t xml:space="preserve"> </w:t>
      </w:r>
      <w:r>
        <w:t>in</w:t>
      </w:r>
      <w:r>
        <w:rPr>
          <w:spacing w:val="-8"/>
        </w:rPr>
        <w:t xml:space="preserve"> </w:t>
      </w:r>
      <w:r>
        <w:t>the</w:t>
      </w:r>
      <w:r>
        <w:rPr>
          <w:spacing w:val="-8"/>
        </w:rPr>
        <w:t xml:space="preserve"> </w:t>
      </w:r>
      <w:r>
        <w:t>early</w:t>
      </w:r>
      <w:r>
        <w:rPr>
          <w:spacing w:val="-14"/>
        </w:rPr>
        <w:t xml:space="preserve"> </w:t>
      </w:r>
      <w:r>
        <w:t>certainty</w:t>
      </w:r>
      <w:r>
        <w:rPr>
          <w:spacing w:val="-11"/>
        </w:rPr>
        <w:t xml:space="preserve"> </w:t>
      </w:r>
      <w:r>
        <w:t>process,</w:t>
      </w:r>
      <w:r>
        <w:rPr>
          <w:spacing w:val="-8"/>
        </w:rPr>
        <w:t xml:space="preserve"> </w:t>
      </w:r>
      <w:r>
        <w:t>given</w:t>
      </w:r>
      <w:r>
        <w:rPr>
          <w:spacing w:val="-8"/>
        </w:rPr>
        <w:t xml:space="preserve"> </w:t>
      </w:r>
      <w:r>
        <w:t>exchange</w:t>
      </w:r>
      <w:r>
        <w:rPr>
          <w:spacing w:val="-11"/>
        </w:rPr>
        <w:t xml:space="preserve"> </w:t>
      </w:r>
      <w:r>
        <w:t>of</w:t>
      </w:r>
      <w:r>
        <w:rPr>
          <w:spacing w:val="-7"/>
        </w:rPr>
        <w:t xml:space="preserve"> </w:t>
      </w:r>
      <w:r>
        <w:t>information</w:t>
      </w:r>
      <w:r>
        <w:rPr>
          <w:spacing w:val="-11"/>
        </w:rPr>
        <w:t xml:space="preserve"> </w:t>
      </w:r>
      <w:r>
        <w:t>is</w:t>
      </w:r>
      <w:r>
        <w:rPr>
          <w:spacing w:val="-7"/>
        </w:rPr>
        <w:t xml:space="preserve"> </w:t>
      </w:r>
      <w:r>
        <w:t>a</w:t>
      </w:r>
      <w:r>
        <w:rPr>
          <w:spacing w:val="-8"/>
        </w:rPr>
        <w:t xml:space="preserve"> </w:t>
      </w:r>
      <w:r>
        <w:t>vital element.</w:t>
      </w:r>
    </w:p>
    <w:p w14:paraId="6B8C2171" w14:textId="77777777" w:rsidR="001A4587" w:rsidRDefault="001A4587" w:rsidP="001A4587">
      <w:pPr>
        <w:pStyle w:val="ListParagraph"/>
        <w:numPr>
          <w:ilvl w:val="0"/>
          <w:numId w:val="5"/>
        </w:numPr>
        <w:tabs>
          <w:tab w:val="left" w:pos="1444"/>
        </w:tabs>
        <w:spacing w:before="120" w:line="271" w:lineRule="auto"/>
        <w:ind w:right="484" w:firstLine="0"/>
        <w:jc w:val="both"/>
        <w:rPr>
          <w:sz w:val="20"/>
        </w:rPr>
      </w:pPr>
      <w:r>
        <w:rPr>
          <w:sz w:val="20"/>
        </w:rPr>
        <w:t>These exchanges (and local filing where needed) will take place irrespective as to whether an MNE</w:t>
      </w:r>
      <w:r>
        <w:rPr>
          <w:spacing w:val="-7"/>
          <w:sz w:val="20"/>
        </w:rPr>
        <w:t xml:space="preserve"> </w:t>
      </w:r>
      <w:r>
        <w:rPr>
          <w:sz w:val="20"/>
        </w:rPr>
        <w:t>group</w:t>
      </w:r>
      <w:r>
        <w:rPr>
          <w:spacing w:val="-6"/>
          <w:sz w:val="20"/>
        </w:rPr>
        <w:t xml:space="preserve"> </w:t>
      </w:r>
      <w:r>
        <w:rPr>
          <w:sz w:val="20"/>
        </w:rPr>
        <w:t>makes</w:t>
      </w:r>
      <w:r>
        <w:rPr>
          <w:spacing w:val="-7"/>
          <w:sz w:val="20"/>
        </w:rPr>
        <w:t xml:space="preserve"> </w:t>
      </w:r>
      <w:r>
        <w:rPr>
          <w:sz w:val="20"/>
        </w:rPr>
        <w:t>a</w:t>
      </w:r>
      <w:r>
        <w:rPr>
          <w:spacing w:val="-8"/>
          <w:sz w:val="20"/>
        </w:rPr>
        <w:t xml:space="preserve"> </w:t>
      </w:r>
      <w:r>
        <w:rPr>
          <w:sz w:val="20"/>
        </w:rPr>
        <w:t>request</w:t>
      </w:r>
      <w:r>
        <w:rPr>
          <w:spacing w:val="-8"/>
          <w:sz w:val="20"/>
        </w:rPr>
        <w:t xml:space="preserve"> </w:t>
      </w:r>
      <w:r>
        <w:rPr>
          <w:sz w:val="20"/>
        </w:rPr>
        <w:t>for</w:t>
      </w:r>
      <w:r>
        <w:rPr>
          <w:spacing w:val="-7"/>
          <w:sz w:val="20"/>
        </w:rPr>
        <w:t xml:space="preserve"> </w:t>
      </w:r>
      <w:r>
        <w:rPr>
          <w:sz w:val="20"/>
        </w:rPr>
        <w:t>tax</w:t>
      </w:r>
      <w:r>
        <w:rPr>
          <w:spacing w:val="-8"/>
          <w:sz w:val="20"/>
        </w:rPr>
        <w:t xml:space="preserve"> </w:t>
      </w:r>
      <w:r>
        <w:rPr>
          <w:sz w:val="20"/>
        </w:rPr>
        <w:t>certainty</w:t>
      </w:r>
      <w:r>
        <w:rPr>
          <w:spacing w:val="-11"/>
          <w:sz w:val="20"/>
        </w:rPr>
        <w:t xml:space="preserve"> </w:t>
      </w:r>
      <w:r>
        <w:rPr>
          <w:sz w:val="20"/>
        </w:rPr>
        <w:t>(i.e.</w:t>
      </w:r>
      <w:r>
        <w:rPr>
          <w:spacing w:val="-8"/>
          <w:sz w:val="20"/>
        </w:rPr>
        <w:t xml:space="preserve"> </w:t>
      </w:r>
      <w:r>
        <w:rPr>
          <w:sz w:val="20"/>
        </w:rPr>
        <w:t>this</w:t>
      </w:r>
      <w:r>
        <w:rPr>
          <w:spacing w:val="-2"/>
          <w:sz w:val="20"/>
        </w:rPr>
        <w:t xml:space="preserve"> </w:t>
      </w:r>
      <w:r>
        <w:rPr>
          <w:sz w:val="20"/>
        </w:rPr>
        <w:t>process</w:t>
      </w:r>
      <w:r>
        <w:rPr>
          <w:spacing w:val="-4"/>
          <w:sz w:val="20"/>
        </w:rPr>
        <w:t xml:space="preserve"> </w:t>
      </w:r>
      <w:r>
        <w:rPr>
          <w:sz w:val="20"/>
        </w:rPr>
        <w:t>would</w:t>
      </w:r>
      <w:r>
        <w:rPr>
          <w:spacing w:val="-7"/>
          <w:sz w:val="20"/>
        </w:rPr>
        <w:t xml:space="preserve"> </w:t>
      </w:r>
      <w:r>
        <w:rPr>
          <w:sz w:val="20"/>
        </w:rPr>
        <w:t>be</w:t>
      </w:r>
      <w:r>
        <w:rPr>
          <w:spacing w:val="-8"/>
          <w:sz w:val="20"/>
        </w:rPr>
        <w:t xml:space="preserve"> </w:t>
      </w:r>
      <w:r>
        <w:rPr>
          <w:sz w:val="20"/>
        </w:rPr>
        <w:t>followed</w:t>
      </w:r>
      <w:r>
        <w:rPr>
          <w:spacing w:val="-6"/>
          <w:sz w:val="20"/>
        </w:rPr>
        <w:t xml:space="preserve"> </w:t>
      </w:r>
      <w:r>
        <w:rPr>
          <w:sz w:val="20"/>
        </w:rPr>
        <w:t>to</w:t>
      </w:r>
      <w:r>
        <w:rPr>
          <w:spacing w:val="-8"/>
          <w:sz w:val="20"/>
        </w:rPr>
        <w:t xml:space="preserve"> </w:t>
      </w:r>
      <w:r>
        <w:rPr>
          <w:sz w:val="20"/>
        </w:rPr>
        <w:t>ensure</w:t>
      </w:r>
      <w:r>
        <w:rPr>
          <w:spacing w:val="-5"/>
          <w:sz w:val="20"/>
        </w:rPr>
        <w:t xml:space="preserve"> </w:t>
      </w:r>
      <w:r>
        <w:rPr>
          <w:sz w:val="20"/>
        </w:rPr>
        <w:t>that</w:t>
      </w:r>
      <w:r>
        <w:rPr>
          <w:spacing w:val="-7"/>
          <w:sz w:val="20"/>
        </w:rPr>
        <w:t xml:space="preserve"> </w:t>
      </w:r>
      <w:r>
        <w:rPr>
          <w:sz w:val="20"/>
        </w:rPr>
        <w:t>consistent information is available to all relevant tax administrations in cases where an MNE group plans to rely on domestic remedies to resolve areas of disagreement). The exchange of information could potentially be simplified</w:t>
      </w:r>
      <w:r>
        <w:rPr>
          <w:spacing w:val="-18"/>
          <w:sz w:val="20"/>
        </w:rPr>
        <w:t xml:space="preserve"> </w:t>
      </w:r>
      <w:r>
        <w:rPr>
          <w:sz w:val="20"/>
        </w:rPr>
        <w:t>by</w:t>
      </w:r>
      <w:r>
        <w:rPr>
          <w:spacing w:val="-18"/>
          <w:sz w:val="20"/>
        </w:rPr>
        <w:t xml:space="preserve"> </w:t>
      </w:r>
      <w:r>
        <w:rPr>
          <w:sz w:val="20"/>
        </w:rPr>
        <w:t>the</w:t>
      </w:r>
      <w:r>
        <w:rPr>
          <w:spacing w:val="-15"/>
          <w:sz w:val="20"/>
        </w:rPr>
        <w:t xml:space="preserve"> </w:t>
      </w:r>
      <w:r>
        <w:rPr>
          <w:sz w:val="20"/>
        </w:rPr>
        <w:t>development</w:t>
      </w:r>
      <w:r>
        <w:rPr>
          <w:spacing w:val="-16"/>
          <w:sz w:val="20"/>
        </w:rPr>
        <w:t xml:space="preserve"> </w:t>
      </w:r>
      <w:r>
        <w:rPr>
          <w:sz w:val="20"/>
        </w:rPr>
        <w:t>of</w:t>
      </w:r>
      <w:r>
        <w:rPr>
          <w:spacing w:val="-15"/>
          <w:sz w:val="20"/>
        </w:rPr>
        <w:t xml:space="preserve"> </w:t>
      </w:r>
      <w:r>
        <w:rPr>
          <w:sz w:val="20"/>
        </w:rPr>
        <w:t>a</w:t>
      </w:r>
      <w:r>
        <w:rPr>
          <w:spacing w:val="-17"/>
          <w:sz w:val="20"/>
        </w:rPr>
        <w:t xml:space="preserve"> </w:t>
      </w:r>
      <w:r>
        <w:rPr>
          <w:sz w:val="20"/>
        </w:rPr>
        <w:t>central</w:t>
      </w:r>
      <w:r>
        <w:rPr>
          <w:spacing w:val="-18"/>
          <w:sz w:val="20"/>
        </w:rPr>
        <w:t xml:space="preserve"> </w:t>
      </w:r>
      <w:r>
        <w:rPr>
          <w:sz w:val="20"/>
        </w:rPr>
        <w:t>administrative</w:t>
      </w:r>
      <w:r>
        <w:rPr>
          <w:spacing w:val="-15"/>
          <w:sz w:val="20"/>
        </w:rPr>
        <w:t xml:space="preserve"> </w:t>
      </w:r>
      <w:r>
        <w:rPr>
          <w:sz w:val="20"/>
        </w:rPr>
        <w:t>platform</w:t>
      </w:r>
      <w:r>
        <w:rPr>
          <w:spacing w:val="-12"/>
          <w:sz w:val="20"/>
        </w:rPr>
        <w:t xml:space="preserve"> </w:t>
      </w:r>
      <w:r>
        <w:rPr>
          <w:sz w:val="20"/>
        </w:rPr>
        <w:t>to</w:t>
      </w:r>
      <w:r>
        <w:rPr>
          <w:spacing w:val="-16"/>
          <w:sz w:val="20"/>
        </w:rPr>
        <w:t xml:space="preserve"> </w:t>
      </w:r>
      <w:r>
        <w:rPr>
          <w:sz w:val="20"/>
        </w:rPr>
        <w:t>hold</w:t>
      </w:r>
      <w:r>
        <w:rPr>
          <w:spacing w:val="-15"/>
          <w:sz w:val="20"/>
        </w:rPr>
        <w:t xml:space="preserve"> </w:t>
      </w:r>
      <w:r>
        <w:rPr>
          <w:sz w:val="20"/>
        </w:rPr>
        <w:t>information</w:t>
      </w:r>
      <w:r>
        <w:rPr>
          <w:spacing w:val="-18"/>
          <w:sz w:val="20"/>
        </w:rPr>
        <w:t xml:space="preserve"> </w:t>
      </w:r>
      <w:r>
        <w:rPr>
          <w:sz w:val="20"/>
        </w:rPr>
        <w:t>on</w:t>
      </w:r>
      <w:r>
        <w:rPr>
          <w:spacing w:val="-10"/>
          <w:sz w:val="20"/>
        </w:rPr>
        <w:t xml:space="preserve"> </w:t>
      </w:r>
      <w:r>
        <w:rPr>
          <w:sz w:val="20"/>
        </w:rPr>
        <w:t>Amount</w:t>
      </w:r>
      <w:r>
        <w:rPr>
          <w:spacing w:val="-15"/>
          <w:sz w:val="20"/>
        </w:rPr>
        <w:t xml:space="preserve"> </w:t>
      </w:r>
      <w:r>
        <w:rPr>
          <w:sz w:val="20"/>
        </w:rPr>
        <w:t>A</w:t>
      </w:r>
      <w:r>
        <w:rPr>
          <w:spacing w:val="-18"/>
          <w:sz w:val="20"/>
        </w:rPr>
        <w:t xml:space="preserve"> </w:t>
      </w:r>
      <w:r>
        <w:rPr>
          <w:sz w:val="20"/>
        </w:rPr>
        <w:t>provided by MNE</w:t>
      </w:r>
      <w:r>
        <w:rPr>
          <w:spacing w:val="-2"/>
          <w:sz w:val="20"/>
        </w:rPr>
        <w:t xml:space="preserve"> </w:t>
      </w:r>
      <w:r>
        <w:rPr>
          <w:sz w:val="20"/>
        </w:rPr>
        <w:t>groups.</w:t>
      </w:r>
    </w:p>
    <w:p w14:paraId="79EBEF8C" w14:textId="77777777" w:rsidR="001A4587" w:rsidRDefault="001A4587" w:rsidP="001A4587">
      <w:pPr>
        <w:pStyle w:val="BodyText"/>
        <w:spacing w:before="5"/>
        <w:rPr>
          <w:sz w:val="23"/>
        </w:rPr>
      </w:pPr>
    </w:p>
    <w:p w14:paraId="6B51C5AB" w14:textId="77777777" w:rsidR="001A4587" w:rsidRDefault="001A4587" w:rsidP="001A4587">
      <w:pPr>
        <w:pStyle w:val="Heading6"/>
        <w:numPr>
          <w:ilvl w:val="2"/>
          <w:numId w:val="4"/>
        </w:numPr>
        <w:tabs>
          <w:tab w:val="left" w:pos="2015"/>
        </w:tabs>
        <w:ind w:left="2014" w:hanging="613"/>
      </w:pPr>
      <w:bookmarkStart w:id="11" w:name="9.2.2._Request_for_tax_certainty_by_an_M"/>
      <w:bookmarkEnd w:id="11"/>
      <w:r>
        <w:t>Request for tax certainty by an MNE</w:t>
      </w:r>
      <w:r>
        <w:rPr>
          <w:spacing w:val="-6"/>
        </w:rPr>
        <w:t xml:space="preserve"> </w:t>
      </w:r>
      <w:r>
        <w:t>group</w:t>
      </w:r>
    </w:p>
    <w:p w14:paraId="3B191C0B" w14:textId="77777777" w:rsidR="001A4587" w:rsidRDefault="001A4587" w:rsidP="001A4587">
      <w:pPr>
        <w:pStyle w:val="BodyText"/>
        <w:spacing w:before="4"/>
        <w:rPr>
          <w:b/>
          <w:i/>
          <w:sz w:val="23"/>
        </w:rPr>
      </w:pPr>
    </w:p>
    <w:p w14:paraId="4D55B3A1" w14:textId="77777777" w:rsidR="001A4587" w:rsidRDefault="001A4587" w:rsidP="001A4587">
      <w:pPr>
        <w:pStyle w:val="Heading7"/>
      </w:pPr>
      <w:bookmarkStart w:id="12" w:name="A_voluntary_mechanism_for_MNE_groups"/>
      <w:bookmarkEnd w:id="12"/>
      <w:r>
        <w:rPr>
          <w:color w:val="616161"/>
        </w:rPr>
        <w:t>A voluntary mechanism for MNE groups</w:t>
      </w:r>
    </w:p>
    <w:p w14:paraId="6BD8F4F6" w14:textId="77777777" w:rsidR="001A4587" w:rsidRDefault="001A4587" w:rsidP="001A4587">
      <w:pPr>
        <w:pStyle w:val="BodyText"/>
        <w:spacing w:before="10"/>
        <w:rPr>
          <w:i/>
          <w:sz w:val="18"/>
        </w:rPr>
      </w:pPr>
    </w:p>
    <w:p w14:paraId="7D3A7A86" w14:textId="77777777" w:rsidR="001A4587" w:rsidRDefault="001A4587" w:rsidP="001A4587">
      <w:pPr>
        <w:pStyle w:val="ListParagraph"/>
        <w:numPr>
          <w:ilvl w:val="0"/>
          <w:numId w:val="5"/>
        </w:numPr>
        <w:tabs>
          <w:tab w:val="left" w:pos="1444"/>
        </w:tabs>
        <w:spacing w:line="271" w:lineRule="auto"/>
        <w:ind w:right="482" w:firstLine="0"/>
        <w:jc w:val="both"/>
        <w:rPr>
          <w:sz w:val="20"/>
        </w:rPr>
      </w:pPr>
      <w:r>
        <w:rPr>
          <w:sz w:val="20"/>
        </w:rPr>
        <w:t>The approach to achieve early certainty for Amount A will be voluntary on the part of an MNE group, and triggered by a request from an MNE group’s co-ordinating entity to its lead tax administration. In this context, references to “early certainty” refer to certainty before tax administrations have made any adjustments</w:t>
      </w:r>
      <w:r>
        <w:rPr>
          <w:spacing w:val="-3"/>
          <w:sz w:val="20"/>
        </w:rPr>
        <w:t xml:space="preserve"> </w:t>
      </w:r>
      <w:r>
        <w:rPr>
          <w:sz w:val="20"/>
        </w:rPr>
        <w:t>to</w:t>
      </w:r>
      <w:r>
        <w:rPr>
          <w:spacing w:val="-4"/>
          <w:sz w:val="20"/>
        </w:rPr>
        <w:t xml:space="preserve"> </w:t>
      </w:r>
      <w:r>
        <w:rPr>
          <w:sz w:val="20"/>
        </w:rPr>
        <w:t>the</w:t>
      </w:r>
      <w:r>
        <w:rPr>
          <w:spacing w:val="-4"/>
          <w:sz w:val="20"/>
        </w:rPr>
        <w:t xml:space="preserve"> </w:t>
      </w:r>
      <w:r>
        <w:rPr>
          <w:sz w:val="20"/>
        </w:rPr>
        <w:t>tax</w:t>
      </w:r>
      <w:r>
        <w:rPr>
          <w:spacing w:val="-2"/>
          <w:sz w:val="20"/>
        </w:rPr>
        <w:t xml:space="preserve"> </w:t>
      </w:r>
      <w:r>
        <w:rPr>
          <w:sz w:val="20"/>
        </w:rPr>
        <w:t>position</w:t>
      </w:r>
      <w:r>
        <w:rPr>
          <w:spacing w:val="-5"/>
          <w:sz w:val="20"/>
        </w:rPr>
        <w:t xml:space="preserve"> </w:t>
      </w:r>
      <w:r>
        <w:rPr>
          <w:sz w:val="20"/>
        </w:rPr>
        <w:t>filed</w:t>
      </w:r>
      <w:r>
        <w:rPr>
          <w:spacing w:val="-4"/>
          <w:sz w:val="20"/>
        </w:rPr>
        <w:t xml:space="preserve"> </w:t>
      </w:r>
      <w:r>
        <w:rPr>
          <w:sz w:val="20"/>
        </w:rPr>
        <w:t>by</w:t>
      </w:r>
      <w:r>
        <w:rPr>
          <w:spacing w:val="-7"/>
          <w:sz w:val="20"/>
        </w:rPr>
        <w:t xml:space="preserve"> </w:t>
      </w:r>
      <w:r>
        <w:rPr>
          <w:sz w:val="20"/>
        </w:rPr>
        <w:t>an</w:t>
      </w:r>
      <w:r>
        <w:rPr>
          <w:spacing w:val="-4"/>
          <w:sz w:val="20"/>
        </w:rPr>
        <w:t xml:space="preserve"> </w:t>
      </w:r>
      <w:r>
        <w:rPr>
          <w:sz w:val="20"/>
        </w:rPr>
        <w:t>MNE</w:t>
      </w:r>
      <w:r>
        <w:rPr>
          <w:spacing w:val="-3"/>
          <w:sz w:val="20"/>
        </w:rPr>
        <w:t xml:space="preserve"> </w:t>
      </w:r>
      <w:r>
        <w:rPr>
          <w:sz w:val="20"/>
        </w:rPr>
        <w:t>group</w:t>
      </w:r>
      <w:r>
        <w:rPr>
          <w:spacing w:val="-5"/>
          <w:sz w:val="20"/>
        </w:rPr>
        <w:t xml:space="preserve"> </w:t>
      </w:r>
      <w:r>
        <w:rPr>
          <w:sz w:val="20"/>
        </w:rPr>
        <w:t>(i.e.</w:t>
      </w:r>
      <w:r>
        <w:rPr>
          <w:spacing w:val="-4"/>
          <w:sz w:val="20"/>
        </w:rPr>
        <w:t xml:space="preserve"> </w:t>
      </w:r>
      <w:r>
        <w:rPr>
          <w:sz w:val="20"/>
        </w:rPr>
        <w:t>during</w:t>
      </w:r>
      <w:r>
        <w:rPr>
          <w:spacing w:val="-3"/>
          <w:sz w:val="20"/>
        </w:rPr>
        <w:t xml:space="preserve"> </w:t>
      </w:r>
      <w:r>
        <w:rPr>
          <w:sz w:val="20"/>
        </w:rPr>
        <w:t>the</w:t>
      </w:r>
      <w:r>
        <w:rPr>
          <w:spacing w:val="-4"/>
          <w:sz w:val="20"/>
        </w:rPr>
        <w:t xml:space="preserve"> </w:t>
      </w:r>
      <w:r>
        <w:rPr>
          <w:sz w:val="20"/>
        </w:rPr>
        <w:t>dispute</w:t>
      </w:r>
      <w:r>
        <w:rPr>
          <w:spacing w:val="-3"/>
          <w:sz w:val="20"/>
        </w:rPr>
        <w:t xml:space="preserve"> </w:t>
      </w:r>
      <w:r>
        <w:rPr>
          <w:sz w:val="20"/>
        </w:rPr>
        <w:t>prevention</w:t>
      </w:r>
      <w:r>
        <w:rPr>
          <w:spacing w:val="2"/>
          <w:sz w:val="20"/>
        </w:rPr>
        <w:t xml:space="preserve"> </w:t>
      </w:r>
      <w:r>
        <w:rPr>
          <w:sz w:val="20"/>
        </w:rPr>
        <w:t>stage,</w:t>
      </w:r>
      <w:r>
        <w:rPr>
          <w:spacing w:val="-3"/>
          <w:sz w:val="20"/>
        </w:rPr>
        <w:t xml:space="preserve"> </w:t>
      </w:r>
      <w:r>
        <w:rPr>
          <w:sz w:val="20"/>
        </w:rPr>
        <w:t>compared with dispute resolution which is needed once a tax administration requires a tax adjustment to be made which results in double taxation). Later in this section there is a discussion on circumstances where a modified certainty process may be initiated following the request of a tax</w:t>
      </w:r>
      <w:r>
        <w:rPr>
          <w:spacing w:val="-28"/>
          <w:sz w:val="20"/>
        </w:rPr>
        <w:t xml:space="preserve"> </w:t>
      </w:r>
      <w:r>
        <w:rPr>
          <w:sz w:val="20"/>
        </w:rPr>
        <w:t>administration.</w:t>
      </w:r>
    </w:p>
    <w:p w14:paraId="477B5BF1" w14:textId="77777777" w:rsidR="001A4587" w:rsidRDefault="001A4587" w:rsidP="001A4587">
      <w:pPr>
        <w:pStyle w:val="ListParagraph"/>
        <w:numPr>
          <w:ilvl w:val="0"/>
          <w:numId w:val="5"/>
        </w:numPr>
        <w:tabs>
          <w:tab w:val="left" w:pos="1444"/>
        </w:tabs>
        <w:spacing w:before="120"/>
        <w:ind w:left="1443" w:hanging="721"/>
        <w:jc w:val="both"/>
        <w:rPr>
          <w:sz w:val="20"/>
        </w:rPr>
      </w:pPr>
      <w:r>
        <w:rPr>
          <w:sz w:val="20"/>
        </w:rPr>
        <w:t>There are two levels with respect to which tax certainty may be requested by an MNE</w:t>
      </w:r>
      <w:r>
        <w:rPr>
          <w:spacing w:val="-31"/>
          <w:sz w:val="20"/>
        </w:rPr>
        <w:t xml:space="preserve"> </w:t>
      </w:r>
      <w:r>
        <w:rPr>
          <w:sz w:val="20"/>
        </w:rPr>
        <w:t>group:</w:t>
      </w:r>
    </w:p>
    <w:p w14:paraId="628310BA" w14:textId="77777777" w:rsidR="001A4587" w:rsidRDefault="001A4587" w:rsidP="001A4587">
      <w:pPr>
        <w:pStyle w:val="ListParagraph"/>
        <w:numPr>
          <w:ilvl w:val="1"/>
          <w:numId w:val="5"/>
        </w:numPr>
        <w:tabs>
          <w:tab w:val="left" w:pos="1785"/>
        </w:tabs>
        <w:spacing w:before="131" w:line="266" w:lineRule="auto"/>
        <w:ind w:left="1784" w:right="485" w:hanging="360"/>
        <w:rPr>
          <w:sz w:val="20"/>
        </w:rPr>
      </w:pPr>
      <w:r>
        <w:rPr>
          <w:sz w:val="20"/>
        </w:rPr>
        <w:t>Whether an MNE group is within the scope of Amount A. It is likely that this certainty would only need to be provided once, or only</w:t>
      </w:r>
      <w:r>
        <w:rPr>
          <w:spacing w:val="-14"/>
          <w:sz w:val="20"/>
        </w:rPr>
        <w:t xml:space="preserve"> </w:t>
      </w:r>
      <w:r>
        <w:rPr>
          <w:sz w:val="20"/>
        </w:rPr>
        <w:t>periodically.</w:t>
      </w:r>
    </w:p>
    <w:p w14:paraId="5925AA27" w14:textId="77777777" w:rsidR="001A4587" w:rsidRDefault="001A4587" w:rsidP="001A4587">
      <w:pPr>
        <w:pStyle w:val="ListParagraph"/>
        <w:numPr>
          <w:ilvl w:val="1"/>
          <w:numId w:val="5"/>
        </w:numPr>
        <w:tabs>
          <w:tab w:val="left" w:pos="1785"/>
        </w:tabs>
        <w:spacing w:before="51" w:line="271" w:lineRule="auto"/>
        <w:ind w:left="1784" w:right="483" w:hanging="360"/>
        <w:rPr>
          <w:sz w:val="20"/>
        </w:rPr>
      </w:pPr>
      <w:r>
        <w:rPr>
          <w:sz w:val="20"/>
        </w:rPr>
        <w:t>Whether an MNE group’s determination and allocation of Amount A is agreed, including the identification of paying entities and the relief from double taxation that should be provided by relieving</w:t>
      </w:r>
      <w:r>
        <w:rPr>
          <w:spacing w:val="-13"/>
          <w:sz w:val="20"/>
        </w:rPr>
        <w:t xml:space="preserve"> </w:t>
      </w:r>
      <w:r>
        <w:rPr>
          <w:sz w:val="20"/>
        </w:rPr>
        <w:t>jurisdictions.</w:t>
      </w:r>
      <w:r>
        <w:rPr>
          <w:spacing w:val="-11"/>
          <w:sz w:val="20"/>
        </w:rPr>
        <w:t xml:space="preserve"> </w:t>
      </w:r>
      <w:r>
        <w:rPr>
          <w:sz w:val="20"/>
        </w:rPr>
        <w:t>This</w:t>
      </w:r>
      <w:r>
        <w:rPr>
          <w:spacing w:val="-6"/>
          <w:sz w:val="20"/>
        </w:rPr>
        <w:t xml:space="preserve"> </w:t>
      </w:r>
      <w:r>
        <w:rPr>
          <w:sz w:val="20"/>
        </w:rPr>
        <w:t>certainty</w:t>
      </w:r>
      <w:r>
        <w:rPr>
          <w:spacing w:val="-15"/>
          <w:sz w:val="20"/>
        </w:rPr>
        <w:t xml:space="preserve"> </w:t>
      </w:r>
      <w:r>
        <w:rPr>
          <w:sz w:val="20"/>
        </w:rPr>
        <w:t>may</w:t>
      </w:r>
      <w:r>
        <w:rPr>
          <w:spacing w:val="-16"/>
          <w:sz w:val="20"/>
        </w:rPr>
        <w:t xml:space="preserve"> </w:t>
      </w:r>
      <w:r>
        <w:rPr>
          <w:sz w:val="20"/>
        </w:rPr>
        <w:t>be</w:t>
      </w:r>
      <w:r>
        <w:rPr>
          <w:spacing w:val="-12"/>
          <w:sz w:val="20"/>
        </w:rPr>
        <w:t xml:space="preserve"> </w:t>
      </w:r>
      <w:r>
        <w:rPr>
          <w:sz w:val="20"/>
        </w:rPr>
        <w:t>requested</w:t>
      </w:r>
      <w:r>
        <w:rPr>
          <w:spacing w:val="-9"/>
          <w:sz w:val="20"/>
        </w:rPr>
        <w:t xml:space="preserve"> </w:t>
      </w:r>
      <w:r>
        <w:rPr>
          <w:sz w:val="20"/>
        </w:rPr>
        <w:t>annually,</w:t>
      </w:r>
      <w:r>
        <w:rPr>
          <w:spacing w:val="-10"/>
          <w:sz w:val="20"/>
        </w:rPr>
        <w:t xml:space="preserve"> </w:t>
      </w:r>
      <w:r>
        <w:rPr>
          <w:sz w:val="20"/>
        </w:rPr>
        <w:t>though</w:t>
      </w:r>
      <w:r>
        <w:rPr>
          <w:spacing w:val="-12"/>
          <w:sz w:val="20"/>
        </w:rPr>
        <w:t xml:space="preserve"> </w:t>
      </w:r>
      <w:r>
        <w:rPr>
          <w:sz w:val="20"/>
        </w:rPr>
        <w:t>for</w:t>
      </w:r>
      <w:r>
        <w:rPr>
          <w:spacing w:val="-12"/>
          <w:sz w:val="20"/>
        </w:rPr>
        <w:t xml:space="preserve"> </w:t>
      </w:r>
      <w:r>
        <w:rPr>
          <w:sz w:val="20"/>
        </w:rPr>
        <w:t>some</w:t>
      </w:r>
      <w:r>
        <w:rPr>
          <w:spacing w:val="-12"/>
          <w:sz w:val="20"/>
        </w:rPr>
        <w:t xml:space="preserve"> </w:t>
      </w:r>
      <w:r>
        <w:rPr>
          <w:sz w:val="20"/>
        </w:rPr>
        <w:t>MNE</w:t>
      </w:r>
      <w:r>
        <w:rPr>
          <w:spacing w:val="-11"/>
          <w:sz w:val="20"/>
        </w:rPr>
        <w:t xml:space="preserve"> </w:t>
      </w:r>
      <w:r>
        <w:rPr>
          <w:sz w:val="20"/>
        </w:rPr>
        <w:t>groups only a high-level review may be required. As mentioned below, after the first year(s) tax administrations may feel comfortable to provide early certainty for some MNE groups without any review by a panel, if they are confident the MNE group’s processes for applying Amount A</w:t>
      </w:r>
      <w:r>
        <w:rPr>
          <w:spacing w:val="-4"/>
          <w:sz w:val="20"/>
        </w:rPr>
        <w:t xml:space="preserve"> </w:t>
      </w:r>
      <w:r>
        <w:rPr>
          <w:sz w:val="20"/>
        </w:rPr>
        <w:t>are</w:t>
      </w:r>
      <w:r>
        <w:rPr>
          <w:spacing w:val="-4"/>
          <w:sz w:val="20"/>
        </w:rPr>
        <w:t xml:space="preserve"> </w:t>
      </w:r>
      <w:r>
        <w:rPr>
          <w:sz w:val="20"/>
        </w:rPr>
        <w:t>robust</w:t>
      </w:r>
      <w:r>
        <w:rPr>
          <w:spacing w:val="-3"/>
          <w:sz w:val="20"/>
        </w:rPr>
        <w:t xml:space="preserve"> </w:t>
      </w:r>
      <w:r>
        <w:rPr>
          <w:sz w:val="20"/>
        </w:rPr>
        <w:t>and</w:t>
      </w:r>
      <w:r>
        <w:rPr>
          <w:spacing w:val="-3"/>
          <w:sz w:val="20"/>
        </w:rPr>
        <w:t xml:space="preserve"> </w:t>
      </w:r>
      <w:r>
        <w:rPr>
          <w:sz w:val="20"/>
        </w:rPr>
        <w:t>nothing</w:t>
      </w:r>
      <w:r>
        <w:rPr>
          <w:spacing w:val="-3"/>
          <w:sz w:val="20"/>
        </w:rPr>
        <w:t xml:space="preserve"> </w:t>
      </w:r>
      <w:r>
        <w:rPr>
          <w:sz w:val="20"/>
        </w:rPr>
        <w:t>material</w:t>
      </w:r>
      <w:r>
        <w:rPr>
          <w:spacing w:val="-5"/>
          <w:sz w:val="20"/>
        </w:rPr>
        <w:t xml:space="preserve"> </w:t>
      </w:r>
      <w:r>
        <w:rPr>
          <w:sz w:val="20"/>
        </w:rPr>
        <w:t>has</w:t>
      </w:r>
      <w:r>
        <w:rPr>
          <w:spacing w:val="-2"/>
          <w:sz w:val="20"/>
        </w:rPr>
        <w:t xml:space="preserve"> </w:t>
      </w:r>
      <w:r>
        <w:rPr>
          <w:sz w:val="20"/>
        </w:rPr>
        <w:t>changed</w:t>
      </w:r>
      <w:r>
        <w:rPr>
          <w:spacing w:val="-2"/>
          <w:sz w:val="20"/>
        </w:rPr>
        <w:t xml:space="preserve"> </w:t>
      </w:r>
      <w:r>
        <w:rPr>
          <w:sz w:val="20"/>
        </w:rPr>
        <w:t>since</w:t>
      </w:r>
      <w:r>
        <w:rPr>
          <w:spacing w:val="-4"/>
          <w:sz w:val="20"/>
        </w:rPr>
        <w:t xml:space="preserve"> </w:t>
      </w:r>
      <w:r>
        <w:rPr>
          <w:sz w:val="20"/>
        </w:rPr>
        <w:t>the</w:t>
      </w:r>
      <w:r>
        <w:rPr>
          <w:spacing w:val="-4"/>
          <w:sz w:val="20"/>
        </w:rPr>
        <w:t xml:space="preserve"> </w:t>
      </w:r>
      <w:r>
        <w:rPr>
          <w:sz w:val="20"/>
        </w:rPr>
        <w:t>previous</w:t>
      </w:r>
      <w:r>
        <w:rPr>
          <w:spacing w:val="-3"/>
          <w:sz w:val="20"/>
        </w:rPr>
        <w:t xml:space="preserve"> </w:t>
      </w:r>
      <w:r>
        <w:rPr>
          <w:sz w:val="20"/>
        </w:rPr>
        <w:t>review</w:t>
      </w:r>
      <w:r>
        <w:rPr>
          <w:spacing w:val="-3"/>
          <w:sz w:val="20"/>
        </w:rPr>
        <w:t xml:space="preserve"> </w:t>
      </w:r>
      <w:r>
        <w:rPr>
          <w:sz w:val="20"/>
        </w:rPr>
        <w:t>was</w:t>
      </w:r>
      <w:r>
        <w:rPr>
          <w:spacing w:val="-3"/>
          <w:sz w:val="20"/>
        </w:rPr>
        <w:t xml:space="preserve"> </w:t>
      </w:r>
      <w:r>
        <w:rPr>
          <w:sz w:val="20"/>
        </w:rPr>
        <w:t>undertaken.</w:t>
      </w:r>
    </w:p>
    <w:p w14:paraId="14FD7A4E" w14:textId="77777777" w:rsidR="001A4587" w:rsidRDefault="001A4587" w:rsidP="001A4587">
      <w:pPr>
        <w:pStyle w:val="BodyText"/>
        <w:spacing w:before="7"/>
      </w:pPr>
    </w:p>
    <w:p w14:paraId="5B49B789" w14:textId="77777777" w:rsidR="001A4587" w:rsidRDefault="001A4587" w:rsidP="001A4587">
      <w:pPr>
        <w:pStyle w:val="Heading7"/>
        <w:spacing w:before="1"/>
      </w:pPr>
      <w:bookmarkStart w:id="13" w:name="Submission_of_a_request_to_the_lead_tax_"/>
      <w:bookmarkEnd w:id="13"/>
      <w:r>
        <w:rPr>
          <w:color w:val="616161"/>
        </w:rPr>
        <w:t>Submission of a request to the lead tax administration</w:t>
      </w:r>
    </w:p>
    <w:p w14:paraId="3612DB43" w14:textId="77777777" w:rsidR="001A4587" w:rsidRDefault="001A4587" w:rsidP="001A4587">
      <w:pPr>
        <w:pStyle w:val="ListParagraph"/>
        <w:numPr>
          <w:ilvl w:val="0"/>
          <w:numId w:val="5"/>
        </w:numPr>
        <w:tabs>
          <w:tab w:val="left" w:pos="1444"/>
        </w:tabs>
        <w:spacing w:before="214" w:line="271" w:lineRule="auto"/>
        <w:ind w:right="484" w:firstLine="0"/>
        <w:jc w:val="both"/>
        <w:rPr>
          <w:sz w:val="20"/>
        </w:rPr>
      </w:pPr>
      <w:r>
        <w:rPr>
          <w:sz w:val="20"/>
        </w:rPr>
        <w:t>A request for early certainty will be submitted by the MNE group’s co-ordinating entity to its lead tax</w:t>
      </w:r>
      <w:r>
        <w:rPr>
          <w:spacing w:val="-15"/>
          <w:sz w:val="20"/>
        </w:rPr>
        <w:t xml:space="preserve"> </w:t>
      </w:r>
      <w:r>
        <w:rPr>
          <w:sz w:val="20"/>
        </w:rPr>
        <w:t>administration,</w:t>
      </w:r>
      <w:r>
        <w:rPr>
          <w:spacing w:val="-14"/>
          <w:sz w:val="20"/>
        </w:rPr>
        <w:t xml:space="preserve"> </w:t>
      </w:r>
      <w:r>
        <w:rPr>
          <w:sz w:val="20"/>
        </w:rPr>
        <w:t>which</w:t>
      </w:r>
      <w:r>
        <w:rPr>
          <w:spacing w:val="-12"/>
          <w:sz w:val="20"/>
        </w:rPr>
        <w:t xml:space="preserve"> </w:t>
      </w:r>
      <w:r>
        <w:rPr>
          <w:sz w:val="20"/>
        </w:rPr>
        <w:t>in</w:t>
      </w:r>
      <w:r>
        <w:rPr>
          <w:spacing w:val="-13"/>
          <w:sz w:val="20"/>
        </w:rPr>
        <w:t xml:space="preserve"> </w:t>
      </w:r>
      <w:r>
        <w:rPr>
          <w:sz w:val="20"/>
        </w:rPr>
        <w:t>most</w:t>
      </w:r>
      <w:r>
        <w:rPr>
          <w:spacing w:val="-15"/>
          <w:sz w:val="20"/>
        </w:rPr>
        <w:t xml:space="preserve"> </w:t>
      </w:r>
      <w:r>
        <w:rPr>
          <w:sz w:val="20"/>
        </w:rPr>
        <w:t>cases</w:t>
      </w:r>
      <w:r>
        <w:rPr>
          <w:spacing w:val="-15"/>
          <w:sz w:val="20"/>
        </w:rPr>
        <w:t xml:space="preserve"> </w:t>
      </w:r>
      <w:r>
        <w:rPr>
          <w:sz w:val="20"/>
        </w:rPr>
        <w:t>should</w:t>
      </w:r>
      <w:r>
        <w:rPr>
          <w:spacing w:val="-14"/>
          <w:sz w:val="20"/>
        </w:rPr>
        <w:t xml:space="preserve"> </w:t>
      </w:r>
      <w:r>
        <w:rPr>
          <w:sz w:val="20"/>
        </w:rPr>
        <w:t>be</w:t>
      </w:r>
      <w:r>
        <w:rPr>
          <w:spacing w:val="-14"/>
          <w:sz w:val="20"/>
        </w:rPr>
        <w:t xml:space="preserve"> </w:t>
      </w:r>
      <w:r>
        <w:rPr>
          <w:sz w:val="20"/>
        </w:rPr>
        <w:t>in</w:t>
      </w:r>
      <w:r>
        <w:rPr>
          <w:spacing w:val="-14"/>
          <w:sz w:val="20"/>
        </w:rPr>
        <w:t xml:space="preserve"> </w:t>
      </w:r>
      <w:r>
        <w:rPr>
          <w:sz w:val="20"/>
        </w:rPr>
        <w:t>the</w:t>
      </w:r>
      <w:r>
        <w:rPr>
          <w:spacing w:val="-14"/>
          <w:sz w:val="20"/>
        </w:rPr>
        <w:t xml:space="preserve"> </w:t>
      </w:r>
      <w:r>
        <w:rPr>
          <w:sz w:val="20"/>
        </w:rPr>
        <w:t>MNE</w:t>
      </w:r>
      <w:r>
        <w:rPr>
          <w:spacing w:val="-14"/>
          <w:sz w:val="20"/>
        </w:rPr>
        <w:t xml:space="preserve"> </w:t>
      </w:r>
      <w:r>
        <w:rPr>
          <w:sz w:val="20"/>
        </w:rPr>
        <w:t>group’s</w:t>
      </w:r>
      <w:r>
        <w:rPr>
          <w:spacing w:val="-12"/>
          <w:sz w:val="20"/>
        </w:rPr>
        <w:t xml:space="preserve"> </w:t>
      </w:r>
      <w:r>
        <w:rPr>
          <w:sz w:val="20"/>
        </w:rPr>
        <w:t>UPE</w:t>
      </w:r>
      <w:r>
        <w:rPr>
          <w:spacing w:val="-17"/>
          <w:sz w:val="20"/>
        </w:rPr>
        <w:t xml:space="preserve"> </w:t>
      </w:r>
      <w:r>
        <w:rPr>
          <w:sz w:val="20"/>
        </w:rPr>
        <w:t>jurisdiction.</w:t>
      </w:r>
      <w:r>
        <w:rPr>
          <w:spacing w:val="-14"/>
          <w:sz w:val="20"/>
        </w:rPr>
        <w:t xml:space="preserve"> </w:t>
      </w:r>
      <w:r>
        <w:rPr>
          <w:sz w:val="20"/>
        </w:rPr>
        <w:t>This</w:t>
      </w:r>
      <w:r>
        <w:rPr>
          <w:spacing w:val="-15"/>
          <w:sz w:val="20"/>
        </w:rPr>
        <w:t xml:space="preserve"> </w:t>
      </w:r>
      <w:r>
        <w:rPr>
          <w:sz w:val="20"/>
        </w:rPr>
        <w:t>request</w:t>
      </w:r>
      <w:r>
        <w:rPr>
          <w:spacing w:val="-16"/>
          <w:sz w:val="20"/>
        </w:rPr>
        <w:t xml:space="preserve"> </w:t>
      </w:r>
      <w:r>
        <w:rPr>
          <w:sz w:val="20"/>
        </w:rPr>
        <w:t>should be submitted by an agreed deadline, say within [six months] of the end of the relevant fiscal year end. Within [1 month] of receiving the request, the lead tax administration should send a notification to competent</w:t>
      </w:r>
      <w:r>
        <w:rPr>
          <w:spacing w:val="-5"/>
          <w:sz w:val="20"/>
        </w:rPr>
        <w:t xml:space="preserve"> </w:t>
      </w:r>
      <w:r>
        <w:rPr>
          <w:sz w:val="20"/>
        </w:rPr>
        <w:t>authorities</w:t>
      </w:r>
      <w:r>
        <w:rPr>
          <w:spacing w:val="-3"/>
          <w:sz w:val="20"/>
        </w:rPr>
        <w:t xml:space="preserve"> </w:t>
      </w:r>
      <w:r>
        <w:rPr>
          <w:sz w:val="20"/>
        </w:rPr>
        <w:t>in</w:t>
      </w:r>
      <w:r>
        <w:rPr>
          <w:spacing w:val="-3"/>
          <w:sz w:val="20"/>
        </w:rPr>
        <w:t xml:space="preserve"> </w:t>
      </w:r>
      <w:r>
        <w:rPr>
          <w:sz w:val="20"/>
        </w:rPr>
        <w:t>all</w:t>
      </w:r>
      <w:r>
        <w:rPr>
          <w:spacing w:val="-3"/>
          <w:sz w:val="20"/>
        </w:rPr>
        <w:t xml:space="preserve"> </w:t>
      </w:r>
      <w:r>
        <w:rPr>
          <w:sz w:val="20"/>
        </w:rPr>
        <w:t>jurisdictions</w:t>
      </w:r>
      <w:r>
        <w:rPr>
          <w:spacing w:val="-2"/>
          <w:sz w:val="20"/>
        </w:rPr>
        <w:t xml:space="preserve"> </w:t>
      </w:r>
      <w:r>
        <w:rPr>
          <w:sz w:val="20"/>
        </w:rPr>
        <w:t>where</w:t>
      </w:r>
      <w:r>
        <w:rPr>
          <w:spacing w:val="-5"/>
          <w:sz w:val="20"/>
        </w:rPr>
        <w:t xml:space="preserve"> </w:t>
      </w:r>
      <w:r>
        <w:rPr>
          <w:sz w:val="20"/>
        </w:rPr>
        <w:t>the</w:t>
      </w:r>
      <w:r>
        <w:rPr>
          <w:spacing w:val="-3"/>
          <w:sz w:val="20"/>
        </w:rPr>
        <w:t xml:space="preserve"> </w:t>
      </w:r>
      <w:r>
        <w:rPr>
          <w:sz w:val="20"/>
        </w:rPr>
        <w:t>MNE</w:t>
      </w:r>
      <w:r>
        <w:rPr>
          <w:spacing w:val="-4"/>
          <w:sz w:val="20"/>
        </w:rPr>
        <w:t xml:space="preserve"> </w:t>
      </w:r>
      <w:r>
        <w:rPr>
          <w:sz w:val="20"/>
        </w:rPr>
        <w:t>group</w:t>
      </w:r>
      <w:r>
        <w:rPr>
          <w:spacing w:val="-5"/>
          <w:sz w:val="20"/>
        </w:rPr>
        <w:t xml:space="preserve"> </w:t>
      </w:r>
      <w:r>
        <w:rPr>
          <w:sz w:val="20"/>
        </w:rPr>
        <w:t>has</w:t>
      </w:r>
      <w:r>
        <w:rPr>
          <w:spacing w:val="-3"/>
          <w:sz w:val="20"/>
        </w:rPr>
        <w:t xml:space="preserve"> </w:t>
      </w:r>
      <w:r>
        <w:rPr>
          <w:sz w:val="20"/>
        </w:rPr>
        <w:t>a</w:t>
      </w:r>
      <w:r>
        <w:rPr>
          <w:spacing w:val="-6"/>
          <w:sz w:val="20"/>
        </w:rPr>
        <w:t xml:space="preserve"> </w:t>
      </w:r>
      <w:r>
        <w:rPr>
          <w:sz w:val="20"/>
        </w:rPr>
        <w:t>constituent</w:t>
      </w:r>
      <w:r>
        <w:rPr>
          <w:spacing w:val="-2"/>
          <w:sz w:val="20"/>
        </w:rPr>
        <w:t xml:space="preserve"> </w:t>
      </w:r>
      <w:r>
        <w:rPr>
          <w:sz w:val="20"/>
        </w:rPr>
        <w:t>entity</w:t>
      </w:r>
      <w:r>
        <w:rPr>
          <w:spacing w:val="-8"/>
          <w:sz w:val="20"/>
        </w:rPr>
        <w:t xml:space="preserve"> </w:t>
      </w:r>
      <w:r>
        <w:rPr>
          <w:sz w:val="20"/>
        </w:rPr>
        <w:t>or</w:t>
      </w:r>
      <w:r>
        <w:rPr>
          <w:spacing w:val="-4"/>
          <w:sz w:val="20"/>
        </w:rPr>
        <w:t xml:space="preserve"> </w:t>
      </w:r>
      <w:r>
        <w:rPr>
          <w:sz w:val="20"/>
        </w:rPr>
        <w:t>a</w:t>
      </w:r>
      <w:r>
        <w:rPr>
          <w:spacing w:val="-5"/>
          <w:sz w:val="20"/>
        </w:rPr>
        <w:t xml:space="preserve"> </w:t>
      </w:r>
      <w:r>
        <w:rPr>
          <w:sz w:val="20"/>
        </w:rPr>
        <w:t>market,</w:t>
      </w:r>
      <w:r>
        <w:rPr>
          <w:spacing w:val="-5"/>
          <w:sz w:val="20"/>
        </w:rPr>
        <w:t xml:space="preserve"> </w:t>
      </w:r>
      <w:r>
        <w:rPr>
          <w:sz w:val="20"/>
        </w:rPr>
        <w:t>based on information provided by the MNE</w:t>
      </w:r>
      <w:r>
        <w:rPr>
          <w:spacing w:val="-6"/>
          <w:sz w:val="20"/>
        </w:rPr>
        <w:t xml:space="preserve"> </w:t>
      </w:r>
      <w:r>
        <w:rPr>
          <w:sz w:val="20"/>
        </w:rPr>
        <w:t>group.</w:t>
      </w:r>
    </w:p>
    <w:p w14:paraId="0C7260AD" w14:textId="77777777" w:rsidR="001A4587" w:rsidRDefault="001A4587" w:rsidP="001A4587">
      <w:pPr>
        <w:pStyle w:val="ListParagraph"/>
        <w:numPr>
          <w:ilvl w:val="0"/>
          <w:numId w:val="5"/>
        </w:numPr>
        <w:tabs>
          <w:tab w:val="left" w:pos="1444"/>
        </w:tabs>
        <w:spacing w:before="122" w:line="271" w:lineRule="auto"/>
        <w:ind w:right="483" w:firstLine="0"/>
        <w:jc w:val="both"/>
        <w:rPr>
          <w:sz w:val="20"/>
        </w:rPr>
      </w:pPr>
      <w:r>
        <w:rPr>
          <w:sz w:val="20"/>
        </w:rPr>
        <w:t>As</w:t>
      </w:r>
      <w:r>
        <w:rPr>
          <w:spacing w:val="-13"/>
          <w:sz w:val="20"/>
        </w:rPr>
        <w:t xml:space="preserve"> </w:t>
      </w:r>
      <w:r>
        <w:rPr>
          <w:sz w:val="20"/>
        </w:rPr>
        <w:t>mentioned</w:t>
      </w:r>
      <w:r>
        <w:rPr>
          <w:spacing w:val="-12"/>
          <w:sz w:val="20"/>
        </w:rPr>
        <w:t xml:space="preserve"> </w:t>
      </w:r>
      <w:r>
        <w:rPr>
          <w:sz w:val="20"/>
        </w:rPr>
        <w:t>above,</w:t>
      </w:r>
      <w:r>
        <w:rPr>
          <w:spacing w:val="-14"/>
          <w:sz w:val="20"/>
        </w:rPr>
        <w:t xml:space="preserve"> </w:t>
      </w:r>
      <w:r>
        <w:rPr>
          <w:sz w:val="20"/>
        </w:rPr>
        <w:t>the</w:t>
      </w:r>
      <w:r>
        <w:rPr>
          <w:spacing w:val="-14"/>
          <w:sz w:val="20"/>
        </w:rPr>
        <w:t xml:space="preserve"> </w:t>
      </w:r>
      <w:r>
        <w:rPr>
          <w:sz w:val="20"/>
        </w:rPr>
        <w:t>MNE</w:t>
      </w:r>
      <w:r>
        <w:rPr>
          <w:spacing w:val="-14"/>
          <w:sz w:val="20"/>
        </w:rPr>
        <w:t xml:space="preserve"> </w:t>
      </w:r>
      <w:r>
        <w:rPr>
          <w:sz w:val="20"/>
        </w:rPr>
        <w:t>group</w:t>
      </w:r>
      <w:r>
        <w:rPr>
          <w:spacing w:val="-14"/>
          <w:sz w:val="20"/>
        </w:rPr>
        <w:t xml:space="preserve"> </w:t>
      </w:r>
      <w:r>
        <w:rPr>
          <w:sz w:val="20"/>
        </w:rPr>
        <w:t>should</w:t>
      </w:r>
      <w:r>
        <w:rPr>
          <w:spacing w:val="-14"/>
          <w:sz w:val="20"/>
        </w:rPr>
        <w:t xml:space="preserve"> </w:t>
      </w:r>
      <w:r>
        <w:rPr>
          <w:sz w:val="20"/>
        </w:rPr>
        <w:t>have</w:t>
      </w:r>
      <w:r>
        <w:rPr>
          <w:spacing w:val="-12"/>
          <w:sz w:val="20"/>
        </w:rPr>
        <w:t xml:space="preserve"> </w:t>
      </w:r>
      <w:r>
        <w:rPr>
          <w:sz w:val="20"/>
        </w:rPr>
        <w:t>provided</w:t>
      </w:r>
      <w:r>
        <w:rPr>
          <w:spacing w:val="-14"/>
          <w:sz w:val="20"/>
        </w:rPr>
        <w:t xml:space="preserve"> </w:t>
      </w:r>
      <w:r>
        <w:rPr>
          <w:sz w:val="20"/>
        </w:rPr>
        <w:t>an</w:t>
      </w:r>
      <w:r>
        <w:rPr>
          <w:spacing w:val="-14"/>
          <w:sz w:val="20"/>
        </w:rPr>
        <w:t xml:space="preserve"> </w:t>
      </w:r>
      <w:r>
        <w:rPr>
          <w:sz w:val="20"/>
        </w:rPr>
        <w:t>agreement</w:t>
      </w:r>
      <w:r>
        <w:rPr>
          <w:spacing w:val="-14"/>
          <w:sz w:val="20"/>
        </w:rPr>
        <w:t xml:space="preserve"> </w:t>
      </w:r>
      <w:r>
        <w:rPr>
          <w:sz w:val="20"/>
        </w:rPr>
        <w:t>signed</w:t>
      </w:r>
      <w:r>
        <w:rPr>
          <w:spacing w:val="-14"/>
          <w:sz w:val="20"/>
        </w:rPr>
        <w:t xml:space="preserve"> </w:t>
      </w:r>
      <w:r>
        <w:rPr>
          <w:sz w:val="20"/>
        </w:rPr>
        <w:t>by</w:t>
      </w:r>
      <w:r>
        <w:rPr>
          <w:spacing w:val="-15"/>
          <w:sz w:val="20"/>
        </w:rPr>
        <w:t xml:space="preserve"> </w:t>
      </w:r>
      <w:r>
        <w:rPr>
          <w:sz w:val="20"/>
        </w:rPr>
        <w:t>all</w:t>
      </w:r>
      <w:r>
        <w:rPr>
          <w:spacing w:val="-14"/>
          <w:sz w:val="20"/>
        </w:rPr>
        <w:t xml:space="preserve"> </w:t>
      </w:r>
      <w:r>
        <w:rPr>
          <w:sz w:val="20"/>
        </w:rPr>
        <w:t>constituent entities</w:t>
      </w:r>
      <w:r>
        <w:rPr>
          <w:spacing w:val="-8"/>
          <w:sz w:val="20"/>
        </w:rPr>
        <w:t xml:space="preserve"> </w:t>
      </w:r>
      <w:r>
        <w:rPr>
          <w:sz w:val="20"/>
        </w:rPr>
        <w:t>undertaking</w:t>
      </w:r>
      <w:r>
        <w:rPr>
          <w:spacing w:val="-11"/>
          <w:sz w:val="20"/>
        </w:rPr>
        <w:t xml:space="preserve"> </w:t>
      </w:r>
      <w:r>
        <w:rPr>
          <w:sz w:val="20"/>
        </w:rPr>
        <w:t>residual</w:t>
      </w:r>
      <w:r>
        <w:rPr>
          <w:spacing w:val="-11"/>
          <w:sz w:val="20"/>
        </w:rPr>
        <w:t xml:space="preserve"> </w:t>
      </w:r>
      <w:r>
        <w:rPr>
          <w:sz w:val="20"/>
        </w:rPr>
        <w:t>profits</w:t>
      </w:r>
      <w:r>
        <w:rPr>
          <w:spacing w:val="-8"/>
          <w:sz w:val="20"/>
        </w:rPr>
        <w:t xml:space="preserve"> </w:t>
      </w:r>
      <w:r>
        <w:rPr>
          <w:sz w:val="20"/>
        </w:rPr>
        <w:t>activities</w:t>
      </w:r>
      <w:r>
        <w:rPr>
          <w:spacing w:val="-9"/>
          <w:sz w:val="20"/>
        </w:rPr>
        <w:t xml:space="preserve"> </w:t>
      </w:r>
      <w:r>
        <w:rPr>
          <w:sz w:val="20"/>
        </w:rPr>
        <w:t>confirming</w:t>
      </w:r>
      <w:r>
        <w:rPr>
          <w:spacing w:val="-10"/>
          <w:sz w:val="20"/>
        </w:rPr>
        <w:t xml:space="preserve"> </w:t>
      </w:r>
      <w:r>
        <w:rPr>
          <w:sz w:val="20"/>
        </w:rPr>
        <w:t>that</w:t>
      </w:r>
      <w:r>
        <w:rPr>
          <w:spacing w:val="-8"/>
          <w:sz w:val="20"/>
        </w:rPr>
        <w:t xml:space="preserve"> </w:t>
      </w:r>
      <w:r>
        <w:rPr>
          <w:sz w:val="20"/>
        </w:rPr>
        <w:t>they</w:t>
      </w:r>
      <w:r>
        <w:rPr>
          <w:spacing w:val="-11"/>
          <w:sz w:val="20"/>
        </w:rPr>
        <w:t xml:space="preserve"> </w:t>
      </w:r>
      <w:r>
        <w:rPr>
          <w:sz w:val="20"/>
        </w:rPr>
        <w:t>agree</w:t>
      </w:r>
      <w:r>
        <w:rPr>
          <w:spacing w:val="-12"/>
          <w:sz w:val="20"/>
        </w:rPr>
        <w:t xml:space="preserve"> </w:t>
      </w:r>
      <w:r>
        <w:rPr>
          <w:sz w:val="20"/>
        </w:rPr>
        <w:t>to</w:t>
      </w:r>
      <w:r>
        <w:rPr>
          <w:spacing w:val="-11"/>
          <w:sz w:val="20"/>
        </w:rPr>
        <w:t xml:space="preserve"> </w:t>
      </w:r>
      <w:r>
        <w:rPr>
          <w:sz w:val="20"/>
        </w:rPr>
        <w:t>be</w:t>
      </w:r>
      <w:r>
        <w:rPr>
          <w:spacing w:val="-11"/>
          <w:sz w:val="20"/>
        </w:rPr>
        <w:t xml:space="preserve"> </w:t>
      </w:r>
      <w:r>
        <w:rPr>
          <w:sz w:val="20"/>
        </w:rPr>
        <w:t>bound</w:t>
      </w:r>
      <w:r>
        <w:rPr>
          <w:spacing w:val="-11"/>
          <w:sz w:val="20"/>
        </w:rPr>
        <w:t xml:space="preserve"> </w:t>
      </w:r>
      <w:r>
        <w:rPr>
          <w:sz w:val="20"/>
        </w:rPr>
        <w:t>by</w:t>
      </w:r>
      <w:r>
        <w:rPr>
          <w:spacing w:val="-14"/>
          <w:sz w:val="20"/>
        </w:rPr>
        <w:t xml:space="preserve"> </w:t>
      </w:r>
      <w:r>
        <w:rPr>
          <w:sz w:val="20"/>
        </w:rPr>
        <w:t>any</w:t>
      </w:r>
      <w:r>
        <w:rPr>
          <w:spacing w:val="-14"/>
          <w:sz w:val="20"/>
        </w:rPr>
        <w:t xml:space="preserve"> </w:t>
      </w:r>
      <w:r>
        <w:rPr>
          <w:sz w:val="20"/>
        </w:rPr>
        <w:t>changes</w:t>
      </w:r>
      <w:r>
        <w:rPr>
          <w:spacing w:val="-10"/>
          <w:sz w:val="20"/>
        </w:rPr>
        <w:t xml:space="preserve"> </w:t>
      </w:r>
      <w:r>
        <w:rPr>
          <w:sz w:val="20"/>
        </w:rPr>
        <w:t>to</w:t>
      </w:r>
      <w:r>
        <w:rPr>
          <w:spacing w:val="-11"/>
          <w:sz w:val="20"/>
        </w:rPr>
        <w:t xml:space="preserve"> </w:t>
      </w:r>
      <w:r>
        <w:rPr>
          <w:sz w:val="20"/>
        </w:rPr>
        <w:t xml:space="preserve">the MNE group’s Amount A self-assessment return agreed by the co-ordinating entity. Depending upon the final design of Amount A, this agreement may also need to be signed by other constituent entities in the MNE group. In addition, the request for tax certainty should include confirmation </w:t>
      </w:r>
      <w:r>
        <w:rPr>
          <w:spacing w:val="2"/>
          <w:sz w:val="20"/>
        </w:rPr>
        <w:t xml:space="preserve">from </w:t>
      </w:r>
      <w:r>
        <w:rPr>
          <w:sz w:val="20"/>
        </w:rPr>
        <w:t>these constituent entities</w:t>
      </w:r>
      <w:r>
        <w:rPr>
          <w:spacing w:val="-1"/>
          <w:sz w:val="20"/>
        </w:rPr>
        <w:t xml:space="preserve"> </w:t>
      </w:r>
      <w:r>
        <w:rPr>
          <w:sz w:val="20"/>
        </w:rPr>
        <w:t>that:</w:t>
      </w:r>
    </w:p>
    <w:p w14:paraId="1AF37D54"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0A1BC700" w14:textId="77777777" w:rsidR="001A4587" w:rsidRDefault="001A4587" w:rsidP="001A4587">
      <w:pPr>
        <w:pStyle w:val="BodyText"/>
        <w:spacing w:before="1"/>
        <w:rPr>
          <w:sz w:val="18"/>
        </w:rPr>
      </w:pPr>
    </w:p>
    <w:p w14:paraId="66AE096A" w14:textId="77777777" w:rsidR="001A4587" w:rsidRDefault="001A4587" w:rsidP="001A4587">
      <w:pPr>
        <w:pStyle w:val="ListParagraph"/>
        <w:numPr>
          <w:ilvl w:val="1"/>
          <w:numId w:val="5"/>
        </w:numPr>
        <w:tabs>
          <w:tab w:val="left" w:pos="1785"/>
        </w:tabs>
        <w:spacing w:before="99" w:line="271" w:lineRule="auto"/>
        <w:ind w:left="1784" w:right="489" w:hanging="360"/>
        <w:rPr>
          <w:sz w:val="20"/>
        </w:rPr>
      </w:pPr>
      <w:r>
        <w:rPr>
          <w:sz w:val="20"/>
        </w:rPr>
        <w:t>they agree to the suspension of time limits on domestic compliance activity for the period of the</w:t>
      </w:r>
      <w:r>
        <w:rPr>
          <w:spacing w:val="-7"/>
          <w:sz w:val="20"/>
        </w:rPr>
        <w:t xml:space="preserve"> </w:t>
      </w:r>
      <w:r>
        <w:rPr>
          <w:sz w:val="20"/>
        </w:rPr>
        <w:t>review,</w:t>
      </w:r>
      <w:r>
        <w:rPr>
          <w:spacing w:val="-3"/>
          <w:sz w:val="20"/>
        </w:rPr>
        <w:t xml:space="preserve"> </w:t>
      </w:r>
      <w:r>
        <w:rPr>
          <w:sz w:val="20"/>
        </w:rPr>
        <w:t>to</w:t>
      </w:r>
      <w:r>
        <w:rPr>
          <w:spacing w:val="-4"/>
          <w:sz w:val="20"/>
        </w:rPr>
        <w:t xml:space="preserve"> </w:t>
      </w:r>
      <w:r>
        <w:rPr>
          <w:sz w:val="20"/>
        </w:rPr>
        <w:t>the</w:t>
      </w:r>
      <w:r>
        <w:rPr>
          <w:spacing w:val="-4"/>
          <w:sz w:val="20"/>
        </w:rPr>
        <w:t xml:space="preserve"> </w:t>
      </w:r>
      <w:r>
        <w:rPr>
          <w:sz w:val="20"/>
        </w:rPr>
        <w:t>extent</w:t>
      </w:r>
      <w:r>
        <w:rPr>
          <w:spacing w:val="-5"/>
          <w:sz w:val="20"/>
        </w:rPr>
        <w:t xml:space="preserve"> </w:t>
      </w:r>
      <w:r>
        <w:rPr>
          <w:sz w:val="20"/>
        </w:rPr>
        <w:t>this</w:t>
      </w:r>
      <w:r>
        <w:rPr>
          <w:spacing w:val="-5"/>
          <w:sz w:val="20"/>
        </w:rPr>
        <w:t xml:space="preserve"> </w:t>
      </w:r>
      <w:r>
        <w:rPr>
          <w:sz w:val="20"/>
        </w:rPr>
        <w:t>is</w:t>
      </w:r>
      <w:r>
        <w:rPr>
          <w:spacing w:val="-4"/>
          <w:sz w:val="20"/>
        </w:rPr>
        <w:t xml:space="preserve"> </w:t>
      </w:r>
      <w:r>
        <w:rPr>
          <w:sz w:val="20"/>
        </w:rPr>
        <w:t>possible</w:t>
      </w:r>
      <w:r>
        <w:rPr>
          <w:spacing w:val="-4"/>
          <w:sz w:val="20"/>
        </w:rPr>
        <w:t xml:space="preserve"> </w:t>
      </w:r>
      <w:r>
        <w:rPr>
          <w:sz w:val="20"/>
        </w:rPr>
        <w:t>under</w:t>
      </w:r>
      <w:r>
        <w:rPr>
          <w:spacing w:val="-3"/>
          <w:sz w:val="20"/>
        </w:rPr>
        <w:t xml:space="preserve"> </w:t>
      </w:r>
      <w:r>
        <w:rPr>
          <w:sz w:val="20"/>
        </w:rPr>
        <w:t>each</w:t>
      </w:r>
      <w:r>
        <w:rPr>
          <w:spacing w:val="-6"/>
          <w:sz w:val="20"/>
        </w:rPr>
        <w:t xml:space="preserve"> </w:t>
      </w:r>
      <w:r>
        <w:rPr>
          <w:sz w:val="20"/>
        </w:rPr>
        <w:t>jurisdiction’s</w:t>
      </w:r>
      <w:r>
        <w:rPr>
          <w:spacing w:val="-5"/>
          <w:sz w:val="20"/>
        </w:rPr>
        <w:t xml:space="preserve"> </w:t>
      </w:r>
      <w:r>
        <w:rPr>
          <w:sz w:val="20"/>
        </w:rPr>
        <w:t>law.</w:t>
      </w:r>
      <w:r>
        <w:rPr>
          <w:spacing w:val="-5"/>
          <w:sz w:val="20"/>
        </w:rPr>
        <w:t xml:space="preserve"> </w:t>
      </w:r>
      <w:r>
        <w:rPr>
          <w:sz w:val="20"/>
        </w:rPr>
        <w:t>This</w:t>
      </w:r>
      <w:r>
        <w:rPr>
          <w:spacing w:val="-4"/>
          <w:sz w:val="20"/>
        </w:rPr>
        <w:t xml:space="preserve"> </w:t>
      </w:r>
      <w:r>
        <w:rPr>
          <w:sz w:val="20"/>
        </w:rPr>
        <w:t>is</w:t>
      </w:r>
      <w:r>
        <w:rPr>
          <w:spacing w:val="-3"/>
          <w:sz w:val="20"/>
        </w:rPr>
        <w:t xml:space="preserve"> </w:t>
      </w:r>
      <w:r>
        <w:rPr>
          <w:sz w:val="20"/>
        </w:rPr>
        <w:t>to</w:t>
      </w:r>
      <w:r>
        <w:rPr>
          <w:spacing w:val="-3"/>
          <w:sz w:val="20"/>
        </w:rPr>
        <w:t xml:space="preserve"> </w:t>
      </w:r>
      <w:r>
        <w:rPr>
          <w:sz w:val="20"/>
        </w:rPr>
        <w:t>ensure</w:t>
      </w:r>
      <w:r>
        <w:rPr>
          <w:spacing w:val="-6"/>
          <w:sz w:val="20"/>
        </w:rPr>
        <w:t xml:space="preserve"> </w:t>
      </w:r>
      <w:r>
        <w:rPr>
          <w:sz w:val="20"/>
        </w:rPr>
        <w:t>that,</w:t>
      </w:r>
      <w:r>
        <w:rPr>
          <w:spacing w:val="-5"/>
          <w:sz w:val="20"/>
        </w:rPr>
        <w:t xml:space="preserve"> </w:t>
      </w:r>
      <w:r>
        <w:rPr>
          <w:sz w:val="20"/>
        </w:rPr>
        <w:t>in the event an MNE group does not accept the outcomes of a review and chooses to rely on domestic remedies, tax administrations are still able to conduct their own enquiries,</w:t>
      </w:r>
      <w:r>
        <w:rPr>
          <w:spacing w:val="-30"/>
          <w:sz w:val="20"/>
        </w:rPr>
        <w:t xml:space="preserve"> </w:t>
      </w:r>
      <w:r>
        <w:rPr>
          <w:sz w:val="20"/>
        </w:rPr>
        <w:t>and</w:t>
      </w:r>
    </w:p>
    <w:p w14:paraId="3DAC0D1C" w14:textId="77777777" w:rsidR="001A4587" w:rsidRDefault="001A4587" w:rsidP="001A4587">
      <w:pPr>
        <w:pStyle w:val="ListParagraph"/>
        <w:numPr>
          <w:ilvl w:val="1"/>
          <w:numId w:val="5"/>
        </w:numPr>
        <w:tabs>
          <w:tab w:val="left" w:pos="1785"/>
        </w:tabs>
        <w:spacing w:before="43" w:line="266" w:lineRule="auto"/>
        <w:ind w:left="1784" w:right="483" w:hanging="360"/>
        <w:rPr>
          <w:sz w:val="20"/>
        </w:rPr>
      </w:pPr>
      <w:r>
        <w:rPr>
          <w:sz w:val="20"/>
        </w:rPr>
        <w:t>they understand that any binding tax certainty provided as a result of this process may fall away</w:t>
      </w:r>
      <w:r>
        <w:rPr>
          <w:spacing w:val="-5"/>
          <w:sz w:val="20"/>
        </w:rPr>
        <w:t xml:space="preserve"> </w:t>
      </w:r>
      <w:r>
        <w:rPr>
          <w:sz w:val="20"/>
        </w:rPr>
        <w:t>if</w:t>
      </w:r>
    </w:p>
    <w:p w14:paraId="0C7FD0B4" w14:textId="77777777" w:rsidR="001A4587" w:rsidRDefault="001A4587" w:rsidP="001A4587">
      <w:pPr>
        <w:pStyle w:val="ListParagraph"/>
        <w:numPr>
          <w:ilvl w:val="2"/>
          <w:numId w:val="5"/>
        </w:numPr>
        <w:tabs>
          <w:tab w:val="left" w:pos="2505"/>
        </w:tabs>
        <w:spacing w:before="67" w:line="252" w:lineRule="auto"/>
        <w:ind w:right="490"/>
        <w:rPr>
          <w:sz w:val="20"/>
        </w:rPr>
      </w:pPr>
      <w:r>
        <w:rPr>
          <w:sz w:val="20"/>
        </w:rPr>
        <w:t>any member of the MNE group later pursues domestic remedies with respect to Amount A for the relevant fiscal year</w:t>
      </w:r>
      <w:r>
        <w:rPr>
          <w:spacing w:val="-7"/>
          <w:sz w:val="20"/>
        </w:rPr>
        <w:t xml:space="preserve"> </w:t>
      </w:r>
      <w:r>
        <w:rPr>
          <w:sz w:val="20"/>
        </w:rPr>
        <w:t>or</w:t>
      </w:r>
    </w:p>
    <w:p w14:paraId="1E764197" w14:textId="77777777" w:rsidR="001A4587" w:rsidRDefault="001A4587" w:rsidP="001A4587">
      <w:pPr>
        <w:pStyle w:val="ListParagraph"/>
        <w:numPr>
          <w:ilvl w:val="2"/>
          <w:numId w:val="5"/>
        </w:numPr>
        <w:tabs>
          <w:tab w:val="left" w:pos="2505"/>
        </w:tabs>
        <w:spacing w:before="78" w:line="254" w:lineRule="auto"/>
        <w:ind w:right="485"/>
        <w:rPr>
          <w:sz w:val="20"/>
        </w:rPr>
      </w:pPr>
      <w:r>
        <w:rPr>
          <w:sz w:val="20"/>
        </w:rPr>
        <w:t>it</w:t>
      </w:r>
      <w:r>
        <w:rPr>
          <w:spacing w:val="-12"/>
          <w:sz w:val="20"/>
        </w:rPr>
        <w:t xml:space="preserve"> </w:t>
      </w:r>
      <w:r>
        <w:rPr>
          <w:sz w:val="20"/>
        </w:rPr>
        <w:t>is</w:t>
      </w:r>
      <w:r>
        <w:rPr>
          <w:spacing w:val="-12"/>
          <w:sz w:val="20"/>
        </w:rPr>
        <w:t xml:space="preserve"> </w:t>
      </w:r>
      <w:r>
        <w:rPr>
          <w:sz w:val="20"/>
        </w:rPr>
        <w:t>later</w:t>
      </w:r>
      <w:r>
        <w:rPr>
          <w:spacing w:val="-13"/>
          <w:sz w:val="20"/>
        </w:rPr>
        <w:t xml:space="preserve"> </w:t>
      </w:r>
      <w:r>
        <w:rPr>
          <w:sz w:val="20"/>
        </w:rPr>
        <w:t>discovered</w:t>
      </w:r>
      <w:r>
        <w:rPr>
          <w:spacing w:val="-11"/>
          <w:sz w:val="20"/>
        </w:rPr>
        <w:t xml:space="preserve"> </w:t>
      </w:r>
      <w:r>
        <w:rPr>
          <w:sz w:val="20"/>
        </w:rPr>
        <w:t>that</w:t>
      </w:r>
      <w:r>
        <w:rPr>
          <w:spacing w:val="-10"/>
          <w:sz w:val="20"/>
        </w:rPr>
        <w:t xml:space="preserve"> </w:t>
      </w:r>
      <w:r>
        <w:rPr>
          <w:sz w:val="20"/>
        </w:rPr>
        <w:t>information</w:t>
      </w:r>
      <w:r>
        <w:rPr>
          <w:spacing w:val="-14"/>
          <w:sz w:val="20"/>
        </w:rPr>
        <w:t xml:space="preserve"> </w:t>
      </w:r>
      <w:r>
        <w:rPr>
          <w:sz w:val="20"/>
        </w:rPr>
        <w:t>provided</w:t>
      </w:r>
      <w:r>
        <w:rPr>
          <w:spacing w:val="-12"/>
          <w:sz w:val="20"/>
        </w:rPr>
        <w:t xml:space="preserve"> </w:t>
      </w:r>
      <w:r>
        <w:rPr>
          <w:sz w:val="20"/>
        </w:rPr>
        <w:t>by</w:t>
      </w:r>
      <w:r>
        <w:rPr>
          <w:spacing w:val="-17"/>
          <w:sz w:val="20"/>
        </w:rPr>
        <w:t xml:space="preserve"> </w:t>
      </w:r>
      <w:r>
        <w:rPr>
          <w:sz w:val="20"/>
        </w:rPr>
        <w:t>the</w:t>
      </w:r>
      <w:r>
        <w:rPr>
          <w:spacing w:val="-12"/>
          <w:sz w:val="20"/>
        </w:rPr>
        <w:t xml:space="preserve"> </w:t>
      </w:r>
      <w:r>
        <w:rPr>
          <w:sz w:val="20"/>
        </w:rPr>
        <w:t>MNE</w:t>
      </w:r>
      <w:r>
        <w:rPr>
          <w:spacing w:val="-14"/>
          <w:sz w:val="20"/>
        </w:rPr>
        <w:t xml:space="preserve"> </w:t>
      </w:r>
      <w:r>
        <w:rPr>
          <w:sz w:val="20"/>
        </w:rPr>
        <w:t>group</w:t>
      </w:r>
      <w:r>
        <w:rPr>
          <w:spacing w:val="-12"/>
          <w:sz w:val="20"/>
        </w:rPr>
        <w:t xml:space="preserve"> </w:t>
      </w:r>
      <w:r>
        <w:rPr>
          <w:sz w:val="20"/>
        </w:rPr>
        <w:t>to</w:t>
      </w:r>
      <w:r>
        <w:rPr>
          <w:spacing w:val="-12"/>
          <w:sz w:val="20"/>
        </w:rPr>
        <w:t xml:space="preserve"> </w:t>
      </w:r>
      <w:r>
        <w:rPr>
          <w:sz w:val="20"/>
        </w:rPr>
        <w:t>tax</w:t>
      </w:r>
      <w:r>
        <w:rPr>
          <w:spacing w:val="-13"/>
          <w:sz w:val="20"/>
        </w:rPr>
        <w:t xml:space="preserve"> </w:t>
      </w:r>
      <w:r>
        <w:rPr>
          <w:sz w:val="20"/>
        </w:rPr>
        <w:t>administrations for the purposes of its review is inaccurate, incomplete or</w:t>
      </w:r>
      <w:r>
        <w:rPr>
          <w:spacing w:val="-12"/>
          <w:sz w:val="20"/>
        </w:rPr>
        <w:t xml:space="preserve"> </w:t>
      </w:r>
      <w:r>
        <w:rPr>
          <w:sz w:val="20"/>
        </w:rPr>
        <w:t>misleading.</w:t>
      </w:r>
    </w:p>
    <w:p w14:paraId="39BEFA2C" w14:textId="77777777" w:rsidR="001A4587" w:rsidRDefault="001A4587" w:rsidP="001A4587">
      <w:pPr>
        <w:pStyle w:val="ListParagraph"/>
        <w:numPr>
          <w:ilvl w:val="0"/>
          <w:numId w:val="5"/>
        </w:numPr>
        <w:tabs>
          <w:tab w:val="left" w:pos="1444"/>
        </w:tabs>
        <w:spacing w:before="143" w:line="271" w:lineRule="auto"/>
        <w:ind w:right="482" w:firstLine="0"/>
        <w:jc w:val="both"/>
        <w:rPr>
          <w:sz w:val="20"/>
        </w:rPr>
      </w:pPr>
      <w:r>
        <w:rPr>
          <w:sz w:val="20"/>
        </w:rPr>
        <w:t>If these elements are provided, the lead tax administration will inform the co-ordinating entity as soon as possible or within [one month] that its request for Amount A tax certainty is accepted. Incomplete requests will not be accepted and the lead tax administration will advise the co-ordinating entity as to any outstanding</w:t>
      </w:r>
      <w:r>
        <w:rPr>
          <w:spacing w:val="-15"/>
          <w:sz w:val="20"/>
        </w:rPr>
        <w:t xml:space="preserve"> </w:t>
      </w:r>
      <w:r>
        <w:rPr>
          <w:sz w:val="20"/>
        </w:rPr>
        <w:t>items</w:t>
      </w:r>
      <w:r>
        <w:rPr>
          <w:spacing w:val="-15"/>
          <w:sz w:val="20"/>
        </w:rPr>
        <w:t xml:space="preserve"> </w:t>
      </w:r>
      <w:r>
        <w:rPr>
          <w:sz w:val="20"/>
        </w:rPr>
        <w:t>that</w:t>
      </w:r>
      <w:r>
        <w:rPr>
          <w:spacing w:val="-17"/>
          <w:sz w:val="20"/>
        </w:rPr>
        <w:t xml:space="preserve"> </w:t>
      </w:r>
      <w:r>
        <w:rPr>
          <w:sz w:val="20"/>
        </w:rPr>
        <w:t>should</w:t>
      </w:r>
      <w:r>
        <w:rPr>
          <w:spacing w:val="-16"/>
          <w:sz w:val="20"/>
        </w:rPr>
        <w:t xml:space="preserve"> </w:t>
      </w:r>
      <w:r>
        <w:rPr>
          <w:sz w:val="20"/>
        </w:rPr>
        <w:t>be</w:t>
      </w:r>
      <w:r>
        <w:rPr>
          <w:spacing w:val="-15"/>
          <w:sz w:val="20"/>
        </w:rPr>
        <w:t xml:space="preserve"> </w:t>
      </w:r>
      <w:r>
        <w:rPr>
          <w:sz w:val="20"/>
        </w:rPr>
        <w:t>provided.</w:t>
      </w:r>
      <w:r>
        <w:rPr>
          <w:spacing w:val="-13"/>
          <w:sz w:val="20"/>
        </w:rPr>
        <w:t xml:space="preserve"> </w:t>
      </w:r>
      <w:r>
        <w:rPr>
          <w:sz w:val="20"/>
        </w:rPr>
        <w:t>In</w:t>
      </w:r>
      <w:r>
        <w:rPr>
          <w:spacing w:val="-15"/>
          <w:sz w:val="20"/>
        </w:rPr>
        <w:t xml:space="preserve"> </w:t>
      </w:r>
      <w:r>
        <w:rPr>
          <w:sz w:val="20"/>
        </w:rPr>
        <w:t>exceptional</w:t>
      </w:r>
      <w:r>
        <w:rPr>
          <w:spacing w:val="-17"/>
          <w:sz w:val="20"/>
        </w:rPr>
        <w:t xml:space="preserve"> </w:t>
      </w:r>
      <w:r>
        <w:rPr>
          <w:sz w:val="20"/>
        </w:rPr>
        <w:t>cases,</w:t>
      </w:r>
      <w:r>
        <w:rPr>
          <w:spacing w:val="-14"/>
          <w:sz w:val="20"/>
        </w:rPr>
        <w:t xml:space="preserve"> </w:t>
      </w:r>
      <w:r>
        <w:rPr>
          <w:sz w:val="20"/>
        </w:rPr>
        <w:t>where</w:t>
      </w:r>
      <w:r>
        <w:rPr>
          <w:spacing w:val="-15"/>
          <w:sz w:val="20"/>
        </w:rPr>
        <w:t xml:space="preserve"> </w:t>
      </w:r>
      <w:r>
        <w:rPr>
          <w:sz w:val="20"/>
        </w:rPr>
        <w:t>the</w:t>
      </w:r>
      <w:r>
        <w:rPr>
          <w:spacing w:val="-16"/>
          <w:sz w:val="20"/>
        </w:rPr>
        <w:t xml:space="preserve"> </w:t>
      </w:r>
      <w:r>
        <w:rPr>
          <w:sz w:val="20"/>
        </w:rPr>
        <w:t>lead</w:t>
      </w:r>
      <w:r>
        <w:rPr>
          <w:spacing w:val="-15"/>
          <w:sz w:val="20"/>
        </w:rPr>
        <w:t xml:space="preserve"> </w:t>
      </w:r>
      <w:r>
        <w:rPr>
          <w:sz w:val="20"/>
        </w:rPr>
        <w:t>tax</w:t>
      </w:r>
      <w:r>
        <w:rPr>
          <w:spacing w:val="-13"/>
          <w:sz w:val="20"/>
        </w:rPr>
        <w:t xml:space="preserve"> </w:t>
      </w:r>
      <w:r>
        <w:rPr>
          <w:sz w:val="20"/>
        </w:rPr>
        <w:t>administration</w:t>
      </w:r>
      <w:r>
        <w:rPr>
          <w:spacing w:val="-15"/>
          <w:sz w:val="20"/>
        </w:rPr>
        <w:t xml:space="preserve"> </w:t>
      </w:r>
      <w:r>
        <w:rPr>
          <w:sz w:val="20"/>
        </w:rPr>
        <w:t>is</w:t>
      </w:r>
      <w:r>
        <w:rPr>
          <w:spacing w:val="-15"/>
          <w:sz w:val="20"/>
        </w:rPr>
        <w:t xml:space="preserve"> </w:t>
      </w:r>
      <w:r>
        <w:rPr>
          <w:sz w:val="20"/>
        </w:rPr>
        <w:t>aware or is made aware (e.g. by the MNE group or an affected tax administration) that an MNE group’s financial statements or other information relied on in calculating Amount A are likely to change or be re-stated and this will have an impact on Amount A, the lead tax administration may decline the MNE’s request for certainty,</w:t>
      </w:r>
      <w:r>
        <w:rPr>
          <w:spacing w:val="-11"/>
          <w:sz w:val="20"/>
        </w:rPr>
        <w:t xml:space="preserve"> </w:t>
      </w:r>
      <w:r>
        <w:rPr>
          <w:sz w:val="20"/>
        </w:rPr>
        <w:t>but</w:t>
      </w:r>
      <w:r>
        <w:rPr>
          <w:spacing w:val="-12"/>
          <w:sz w:val="20"/>
        </w:rPr>
        <w:t xml:space="preserve"> </w:t>
      </w:r>
      <w:r>
        <w:rPr>
          <w:sz w:val="20"/>
        </w:rPr>
        <w:t>may</w:t>
      </w:r>
      <w:r>
        <w:rPr>
          <w:spacing w:val="-16"/>
          <w:sz w:val="20"/>
        </w:rPr>
        <w:t xml:space="preserve"> </w:t>
      </w:r>
      <w:r>
        <w:rPr>
          <w:sz w:val="20"/>
        </w:rPr>
        <w:t>agree</w:t>
      </w:r>
      <w:r>
        <w:rPr>
          <w:spacing w:val="-10"/>
          <w:sz w:val="20"/>
        </w:rPr>
        <w:t xml:space="preserve"> </w:t>
      </w:r>
      <w:r>
        <w:rPr>
          <w:sz w:val="20"/>
        </w:rPr>
        <w:t>that</w:t>
      </w:r>
      <w:r>
        <w:rPr>
          <w:spacing w:val="-11"/>
          <w:sz w:val="20"/>
        </w:rPr>
        <w:t xml:space="preserve"> </w:t>
      </w:r>
      <w:r>
        <w:rPr>
          <w:sz w:val="20"/>
        </w:rPr>
        <w:t>a</w:t>
      </w:r>
      <w:r>
        <w:rPr>
          <w:spacing w:val="-12"/>
          <w:sz w:val="20"/>
        </w:rPr>
        <w:t xml:space="preserve"> </w:t>
      </w:r>
      <w:r>
        <w:rPr>
          <w:sz w:val="20"/>
        </w:rPr>
        <w:t>request</w:t>
      </w:r>
      <w:r>
        <w:rPr>
          <w:spacing w:val="-10"/>
          <w:sz w:val="20"/>
        </w:rPr>
        <w:t xml:space="preserve"> </w:t>
      </w:r>
      <w:r>
        <w:rPr>
          <w:sz w:val="20"/>
        </w:rPr>
        <w:t>can</w:t>
      </w:r>
      <w:r>
        <w:rPr>
          <w:spacing w:val="-12"/>
          <w:sz w:val="20"/>
        </w:rPr>
        <w:t xml:space="preserve"> </w:t>
      </w:r>
      <w:r>
        <w:rPr>
          <w:sz w:val="20"/>
        </w:rPr>
        <w:t>be</w:t>
      </w:r>
      <w:r>
        <w:rPr>
          <w:spacing w:val="-11"/>
          <w:sz w:val="20"/>
        </w:rPr>
        <w:t xml:space="preserve"> </w:t>
      </w:r>
      <w:r>
        <w:rPr>
          <w:sz w:val="20"/>
        </w:rPr>
        <w:t>submitted</w:t>
      </w:r>
      <w:r>
        <w:rPr>
          <w:spacing w:val="-12"/>
          <w:sz w:val="20"/>
        </w:rPr>
        <w:t xml:space="preserve"> </w:t>
      </w:r>
      <w:r>
        <w:rPr>
          <w:sz w:val="20"/>
        </w:rPr>
        <w:t>once</w:t>
      </w:r>
      <w:r>
        <w:rPr>
          <w:spacing w:val="-11"/>
          <w:sz w:val="20"/>
        </w:rPr>
        <w:t xml:space="preserve"> </w:t>
      </w:r>
      <w:r>
        <w:rPr>
          <w:sz w:val="20"/>
        </w:rPr>
        <w:t>the</w:t>
      </w:r>
      <w:r>
        <w:rPr>
          <w:spacing w:val="-12"/>
          <w:sz w:val="20"/>
        </w:rPr>
        <w:t xml:space="preserve"> </w:t>
      </w:r>
      <w:r>
        <w:rPr>
          <w:sz w:val="20"/>
        </w:rPr>
        <w:t>final</w:t>
      </w:r>
      <w:r>
        <w:rPr>
          <w:spacing w:val="-11"/>
          <w:sz w:val="20"/>
        </w:rPr>
        <w:t xml:space="preserve"> </w:t>
      </w:r>
      <w:r>
        <w:rPr>
          <w:sz w:val="20"/>
        </w:rPr>
        <w:t>position</w:t>
      </w:r>
      <w:r>
        <w:rPr>
          <w:spacing w:val="-9"/>
          <w:sz w:val="20"/>
        </w:rPr>
        <w:t xml:space="preserve"> </w:t>
      </w:r>
      <w:r>
        <w:rPr>
          <w:sz w:val="20"/>
        </w:rPr>
        <w:t>is</w:t>
      </w:r>
      <w:r>
        <w:rPr>
          <w:spacing w:val="-10"/>
          <w:sz w:val="20"/>
        </w:rPr>
        <w:t xml:space="preserve"> </w:t>
      </w:r>
      <w:r>
        <w:rPr>
          <w:sz w:val="20"/>
        </w:rPr>
        <w:t>known.</w:t>
      </w:r>
      <w:r>
        <w:rPr>
          <w:spacing w:val="-4"/>
          <w:sz w:val="20"/>
        </w:rPr>
        <w:t xml:space="preserve"> </w:t>
      </w:r>
      <w:r>
        <w:rPr>
          <w:sz w:val="20"/>
        </w:rPr>
        <w:t>There</w:t>
      </w:r>
      <w:r>
        <w:rPr>
          <w:spacing w:val="-11"/>
          <w:sz w:val="20"/>
        </w:rPr>
        <w:t xml:space="preserve"> </w:t>
      </w:r>
      <w:r>
        <w:rPr>
          <w:sz w:val="20"/>
        </w:rPr>
        <w:t>is</w:t>
      </w:r>
      <w:r>
        <w:rPr>
          <w:spacing w:val="-10"/>
          <w:sz w:val="20"/>
        </w:rPr>
        <w:t xml:space="preserve"> </w:t>
      </w:r>
      <w:r>
        <w:rPr>
          <w:sz w:val="20"/>
        </w:rPr>
        <w:t>no</w:t>
      </w:r>
      <w:r>
        <w:rPr>
          <w:spacing w:val="-9"/>
          <w:sz w:val="20"/>
        </w:rPr>
        <w:t xml:space="preserve"> </w:t>
      </w:r>
      <w:r>
        <w:rPr>
          <w:sz w:val="20"/>
        </w:rPr>
        <w:t>other opportunity for a complete request for tax certainty from an MNE group to be</w:t>
      </w:r>
      <w:r>
        <w:rPr>
          <w:spacing w:val="-26"/>
          <w:sz w:val="20"/>
        </w:rPr>
        <w:t xml:space="preserve"> </w:t>
      </w:r>
      <w:r>
        <w:rPr>
          <w:sz w:val="20"/>
        </w:rPr>
        <w:t>declined.</w:t>
      </w:r>
    </w:p>
    <w:p w14:paraId="6E904C4A" w14:textId="77777777" w:rsidR="001A4587" w:rsidRDefault="001A4587" w:rsidP="001A4587">
      <w:pPr>
        <w:pStyle w:val="ListParagraph"/>
        <w:numPr>
          <w:ilvl w:val="0"/>
          <w:numId w:val="5"/>
        </w:numPr>
        <w:tabs>
          <w:tab w:val="left" w:pos="1444"/>
        </w:tabs>
        <w:spacing w:before="121" w:line="271" w:lineRule="auto"/>
        <w:ind w:right="482" w:firstLine="0"/>
        <w:jc w:val="both"/>
        <w:rPr>
          <w:sz w:val="20"/>
        </w:rPr>
      </w:pPr>
      <w:r>
        <w:rPr>
          <w:sz w:val="20"/>
        </w:rPr>
        <w:t>With respect to domestic compliance processes (e.g. tax audit), affected tax administrations should not commence any compliance activity or issue assessments with respect to topics specific to Amount</w:t>
      </w:r>
      <w:r>
        <w:rPr>
          <w:spacing w:val="-6"/>
          <w:sz w:val="20"/>
        </w:rPr>
        <w:t xml:space="preserve"> </w:t>
      </w:r>
      <w:r>
        <w:rPr>
          <w:sz w:val="20"/>
        </w:rPr>
        <w:t>A</w:t>
      </w:r>
      <w:r>
        <w:rPr>
          <w:spacing w:val="-4"/>
          <w:sz w:val="20"/>
        </w:rPr>
        <w:t xml:space="preserve"> </w:t>
      </w:r>
      <w:r>
        <w:rPr>
          <w:sz w:val="20"/>
        </w:rPr>
        <w:t>for</w:t>
      </w:r>
      <w:r>
        <w:rPr>
          <w:spacing w:val="-5"/>
          <w:sz w:val="20"/>
        </w:rPr>
        <w:t xml:space="preserve"> </w:t>
      </w:r>
      <w:r>
        <w:rPr>
          <w:sz w:val="20"/>
        </w:rPr>
        <w:t>the</w:t>
      </w:r>
      <w:r>
        <w:rPr>
          <w:spacing w:val="-4"/>
          <w:sz w:val="20"/>
        </w:rPr>
        <w:t xml:space="preserve"> </w:t>
      </w:r>
      <w:r>
        <w:rPr>
          <w:sz w:val="20"/>
        </w:rPr>
        <w:t>relevant</w:t>
      </w:r>
      <w:r>
        <w:rPr>
          <w:spacing w:val="-3"/>
          <w:sz w:val="20"/>
        </w:rPr>
        <w:t xml:space="preserve"> </w:t>
      </w:r>
      <w:r>
        <w:rPr>
          <w:sz w:val="20"/>
        </w:rPr>
        <w:t>tax</w:t>
      </w:r>
      <w:r>
        <w:rPr>
          <w:spacing w:val="-2"/>
          <w:sz w:val="20"/>
        </w:rPr>
        <w:t xml:space="preserve"> </w:t>
      </w:r>
      <w:r>
        <w:rPr>
          <w:sz w:val="20"/>
        </w:rPr>
        <w:t>year</w:t>
      </w:r>
      <w:r>
        <w:rPr>
          <w:spacing w:val="-4"/>
          <w:sz w:val="20"/>
        </w:rPr>
        <w:t xml:space="preserve"> </w:t>
      </w:r>
      <w:r>
        <w:rPr>
          <w:sz w:val="20"/>
        </w:rPr>
        <w:t>pending</w:t>
      </w:r>
      <w:r>
        <w:rPr>
          <w:spacing w:val="-5"/>
          <w:sz w:val="20"/>
        </w:rPr>
        <w:t xml:space="preserve"> </w:t>
      </w:r>
      <w:r>
        <w:rPr>
          <w:sz w:val="20"/>
        </w:rPr>
        <w:t>the</w:t>
      </w:r>
      <w:r>
        <w:rPr>
          <w:spacing w:val="-4"/>
          <w:sz w:val="20"/>
        </w:rPr>
        <w:t xml:space="preserve"> </w:t>
      </w:r>
      <w:r>
        <w:rPr>
          <w:sz w:val="20"/>
        </w:rPr>
        <w:t>outcomes</w:t>
      </w:r>
      <w:r>
        <w:rPr>
          <w:spacing w:val="-4"/>
          <w:sz w:val="20"/>
        </w:rPr>
        <w:t xml:space="preserve"> </w:t>
      </w:r>
      <w:r>
        <w:rPr>
          <w:sz w:val="20"/>
        </w:rPr>
        <w:t>of</w:t>
      </w:r>
      <w:r>
        <w:rPr>
          <w:spacing w:val="-4"/>
          <w:sz w:val="20"/>
        </w:rPr>
        <w:t xml:space="preserve"> </w:t>
      </w:r>
      <w:r>
        <w:rPr>
          <w:sz w:val="20"/>
        </w:rPr>
        <w:t>the</w:t>
      </w:r>
      <w:r>
        <w:rPr>
          <w:spacing w:val="-6"/>
          <w:sz w:val="20"/>
        </w:rPr>
        <w:t xml:space="preserve"> </w:t>
      </w:r>
      <w:r>
        <w:rPr>
          <w:sz w:val="20"/>
        </w:rPr>
        <w:t>review.</w:t>
      </w:r>
      <w:r>
        <w:rPr>
          <w:spacing w:val="-3"/>
          <w:sz w:val="20"/>
        </w:rPr>
        <w:t xml:space="preserve"> </w:t>
      </w:r>
      <w:r>
        <w:rPr>
          <w:sz w:val="20"/>
        </w:rPr>
        <w:t>This</w:t>
      </w:r>
      <w:r>
        <w:rPr>
          <w:spacing w:val="-4"/>
          <w:sz w:val="20"/>
        </w:rPr>
        <w:t xml:space="preserve"> </w:t>
      </w:r>
      <w:r>
        <w:rPr>
          <w:sz w:val="20"/>
        </w:rPr>
        <w:t>does</w:t>
      </w:r>
      <w:r>
        <w:rPr>
          <w:spacing w:val="-4"/>
          <w:sz w:val="20"/>
        </w:rPr>
        <w:t xml:space="preserve"> </w:t>
      </w:r>
      <w:r>
        <w:rPr>
          <w:sz w:val="20"/>
        </w:rPr>
        <w:t>not</w:t>
      </w:r>
      <w:r>
        <w:rPr>
          <w:spacing w:val="-3"/>
          <w:sz w:val="20"/>
        </w:rPr>
        <w:t xml:space="preserve"> </w:t>
      </w:r>
      <w:r>
        <w:rPr>
          <w:sz w:val="20"/>
        </w:rPr>
        <w:t>extend</w:t>
      </w:r>
      <w:r>
        <w:rPr>
          <w:spacing w:val="-6"/>
          <w:sz w:val="20"/>
        </w:rPr>
        <w:t xml:space="preserve"> </w:t>
      </w:r>
      <w:r>
        <w:rPr>
          <w:sz w:val="20"/>
        </w:rPr>
        <w:t>to</w:t>
      </w:r>
      <w:r>
        <w:rPr>
          <w:spacing w:val="-3"/>
          <w:sz w:val="20"/>
        </w:rPr>
        <w:t xml:space="preserve"> </w:t>
      </w:r>
      <w:r>
        <w:rPr>
          <w:sz w:val="20"/>
        </w:rPr>
        <w:t>any</w:t>
      </w:r>
      <w:r>
        <w:rPr>
          <w:spacing w:val="-9"/>
          <w:sz w:val="20"/>
        </w:rPr>
        <w:t xml:space="preserve"> </w:t>
      </w:r>
      <w:r>
        <w:rPr>
          <w:sz w:val="20"/>
        </w:rPr>
        <w:t>other compliance activity or assessments (i.e. with respect to other aspects of the MNE group’s taxation, including transfer pricing issues beyond Amount A, compliance activity may continue) and does not suspend the collection of Amount A tax due in accordance with the MNE group’s self-assessment. Specifically, affected tax administrations are not restricted from conducting audits or other compliance activity concerning issues that may impact the level of residual profits in a jurisdiction, even though these may have a consequential effect on the identification of relieving jurisdictions and the amount of double tax</w:t>
      </w:r>
      <w:r>
        <w:rPr>
          <w:spacing w:val="-6"/>
          <w:sz w:val="20"/>
        </w:rPr>
        <w:t xml:space="preserve"> </w:t>
      </w:r>
      <w:r>
        <w:rPr>
          <w:sz w:val="20"/>
        </w:rPr>
        <w:t>relief</w:t>
      </w:r>
      <w:r>
        <w:rPr>
          <w:spacing w:val="-4"/>
          <w:sz w:val="20"/>
        </w:rPr>
        <w:t xml:space="preserve"> </w:t>
      </w:r>
      <w:r>
        <w:rPr>
          <w:sz w:val="20"/>
        </w:rPr>
        <w:t>they</w:t>
      </w:r>
      <w:r>
        <w:rPr>
          <w:spacing w:val="-10"/>
          <w:sz w:val="20"/>
        </w:rPr>
        <w:t xml:space="preserve"> </w:t>
      </w:r>
      <w:r>
        <w:rPr>
          <w:sz w:val="20"/>
        </w:rPr>
        <w:t>should</w:t>
      </w:r>
      <w:r>
        <w:rPr>
          <w:spacing w:val="-4"/>
          <w:sz w:val="20"/>
        </w:rPr>
        <w:t xml:space="preserve"> </w:t>
      </w:r>
      <w:r>
        <w:rPr>
          <w:sz w:val="20"/>
        </w:rPr>
        <w:t>provide.</w:t>
      </w:r>
      <w:r>
        <w:rPr>
          <w:spacing w:val="-6"/>
          <w:sz w:val="20"/>
        </w:rPr>
        <w:t xml:space="preserve"> </w:t>
      </w:r>
      <w:r>
        <w:rPr>
          <w:sz w:val="20"/>
        </w:rPr>
        <w:t>The</w:t>
      </w:r>
      <w:r>
        <w:rPr>
          <w:spacing w:val="-7"/>
          <w:sz w:val="20"/>
        </w:rPr>
        <w:t xml:space="preserve"> </w:t>
      </w:r>
      <w:r>
        <w:rPr>
          <w:sz w:val="20"/>
        </w:rPr>
        <w:t>interaction</w:t>
      </w:r>
      <w:r>
        <w:rPr>
          <w:spacing w:val="-2"/>
          <w:sz w:val="20"/>
        </w:rPr>
        <w:t xml:space="preserve"> </w:t>
      </w:r>
      <w:r>
        <w:rPr>
          <w:sz w:val="20"/>
        </w:rPr>
        <w:t>of</w:t>
      </w:r>
      <w:r>
        <w:rPr>
          <w:spacing w:val="-5"/>
          <w:sz w:val="20"/>
        </w:rPr>
        <w:t xml:space="preserve"> </w:t>
      </w:r>
      <w:r>
        <w:rPr>
          <w:sz w:val="20"/>
        </w:rPr>
        <w:t>these</w:t>
      </w:r>
      <w:r>
        <w:rPr>
          <w:spacing w:val="-6"/>
          <w:sz w:val="20"/>
        </w:rPr>
        <w:t xml:space="preserve"> </w:t>
      </w:r>
      <w:r>
        <w:rPr>
          <w:sz w:val="20"/>
        </w:rPr>
        <w:t>issues</w:t>
      </w:r>
      <w:r>
        <w:rPr>
          <w:spacing w:val="-4"/>
          <w:sz w:val="20"/>
        </w:rPr>
        <w:t xml:space="preserve"> </w:t>
      </w:r>
      <w:r>
        <w:rPr>
          <w:sz w:val="20"/>
        </w:rPr>
        <w:t>with</w:t>
      </w:r>
      <w:r>
        <w:rPr>
          <w:spacing w:val="-4"/>
          <w:sz w:val="20"/>
        </w:rPr>
        <w:t xml:space="preserve"> </w:t>
      </w:r>
      <w:r>
        <w:rPr>
          <w:sz w:val="20"/>
        </w:rPr>
        <w:t>an</w:t>
      </w:r>
      <w:r>
        <w:rPr>
          <w:spacing w:val="-6"/>
          <w:sz w:val="20"/>
        </w:rPr>
        <w:t xml:space="preserve"> </w:t>
      </w:r>
      <w:r>
        <w:rPr>
          <w:sz w:val="20"/>
        </w:rPr>
        <w:t>early</w:t>
      </w:r>
      <w:r>
        <w:rPr>
          <w:spacing w:val="-10"/>
          <w:sz w:val="20"/>
        </w:rPr>
        <w:t xml:space="preserve"> </w:t>
      </w:r>
      <w:r>
        <w:rPr>
          <w:sz w:val="20"/>
        </w:rPr>
        <w:t>certainty</w:t>
      </w:r>
      <w:r>
        <w:rPr>
          <w:spacing w:val="-6"/>
          <w:sz w:val="20"/>
        </w:rPr>
        <w:t xml:space="preserve"> </w:t>
      </w:r>
      <w:r>
        <w:rPr>
          <w:sz w:val="20"/>
        </w:rPr>
        <w:t>process</w:t>
      </w:r>
      <w:r>
        <w:rPr>
          <w:spacing w:val="-4"/>
          <w:sz w:val="20"/>
        </w:rPr>
        <w:t xml:space="preserve"> </w:t>
      </w:r>
      <w:r>
        <w:rPr>
          <w:sz w:val="20"/>
        </w:rPr>
        <w:t>for</w:t>
      </w:r>
      <w:r>
        <w:rPr>
          <w:spacing w:val="-6"/>
          <w:sz w:val="20"/>
        </w:rPr>
        <w:t xml:space="preserve"> </w:t>
      </w:r>
      <w:r>
        <w:rPr>
          <w:sz w:val="20"/>
        </w:rPr>
        <w:t>Amount</w:t>
      </w:r>
      <w:r>
        <w:rPr>
          <w:spacing w:val="-6"/>
          <w:sz w:val="20"/>
        </w:rPr>
        <w:t xml:space="preserve"> </w:t>
      </w:r>
      <w:r>
        <w:rPr>
          <w:sz w:val="20"/>
        </w:rPr>
        <w:t>A is</w:t>
      </w:r>
      <w:r>
        <w:rPr>
          <w:spacing w:val="-9"/>
          <w:sz w:val="20"/>
        </w:rPr>
        <w:t xml:space="preserve"> </w:t>
      </w:r>
      <w:r>
        <w:rPr>
          <w:sz w:val="20"/>
        </w:rPr>
        <w:t>considered</w:t>
      </w:r>
      <w:r>
        <w:rPr>
          <w:spacing w:val="-10"/>
          <w:sz w:val="20"/>
        </w:rPr>
        <w:t xml:space="preserve"> </w:t>
      </w:r>
      <w:r>
        <w:rPr>
          <w:sz w:val="20"/>
        </w:rPr>
        <w:t>later</w:t>
      </w:r>
      <w:r>
        <w:rPr>
          <w:spacing w:val="-8"/>
          <w:sz w:val="20"/>
        </w:rPr>
        <w:t xml:space="preserve"> </w:t>
      </w:r>
      <w:r>
        <w:rPr>
          <w:sz w:val="20"/>
        </w:rPr>
        <w:t>in</w:t>
      </w:r>
      <w:r>
        <w:rPr>
          <w:spacing w:val="-10"/>
          <w:sz w:val="20"/>
        </w:rPr>
        <w:t xml:space="preserve"> </w:t>
      </w:r>
      <w:r>
        <w:rPr>
          <w:sz w:val="20"/>
        </w:rPr>
        <w:t>this</w:t>
      </w:r>
      <w:r>
        <w:rPr>
          <w:spacing w:val="-9"/>
          <w:sz w:val="20"/>
        </w:rPr>
        <w:t xml:space="preserve"> </w:t>
      </w:r>
      <w:r>
        <w:rPr>
          <w:sz w:val="20"/>
        </w:rPr>
        <w:t>section.</w:t>
      </w:r>
      <w:r>
        <w:rPr>
          <w:spacing w:val="-6"/>
          <w:sz w:val="20"/>
        </w:rPr>
        <w:t xml:space="preserve"> </w:t>
      </w:r>
      <w:r>
        <w:rPr>
          <w:sz w:val="20"/>
        </w:rPr>
        <w:t>Further</w:t>
      </w:r>
      <w:r>
        <w:rPr>
          <w:spacing w:val="-6"/>
          <w:sz w:val="20"/>
        </w:rPr>
        <w:t xml:space="preserve"> </w:t>
      </w:r>
      <w:r>
        <w:rPr>
          <w:sz w:val="20"/>
        </w:rPr>
        <w:t>work</w:t>
      </w:r>
      <w:r>
        <w:rPr>
          <w:spacing w:val="-6"/>
          <w:sz w:val="20"/>
        </w:rPr>
        <w:t xml:space="preserve"> </w:t>
      </w:r>
      <w:r>
        <w:rPr>
          <w:sz w:val="20"/>
        </w:rPr>
        <w:t>will</w:t>
      </w:r>
      <w:r>
        <w:rPr>
          <w:spacing w:val="-8"/>
          <w:sz w:val="20"/>
        </w:rPr>
        <w:t xml:space="preserve"> </w:t>
      </w:r>
      <w:r>
        <w:rPr>
          <w:sz w:val="20"/>
        </w:rPr>
        <w:t>be</w:t>
      </w:r>
      <w:r>
        <w:rPr>
          <w:spacing w:val="-10"/>
          <w:sz w:val="20"/>
        </w:rPr>
        <w:t xml:space="preserve"> </w:t>
      </w:r>
      <w:r>
        <w:rPr>
          <w:sz w:val="20"/>
        </w:rPr>
        <w:t>undertaken</w:t>
      </w:r>
      <w:r>
        <w:rPr>
          <w:spacing w:val="-9"/>
          <w:sz w:val="20"/>
        </w:rPr>
        <w:t xml:space="preserve"> </w:t>
      </w:r>
      <w:r>
        <w:rPr>
          <w:sz w:val="20"/>
        </w:rPr>
        <w:t>to</w:t>
      </w:r>
      <w:r>
        <w:rPr>
          <w:spacing w:val="-10"/>
          <w:sz w:val="20"/>
        </w:rPr>
        <w:t xml:space="preserve"> </w:t>
      </w:r>
      <w:r>
        <w:rPr>
          <w:sz w:val="20"/>
        </w:rPr>
        <w:t>explore</w:t>
      </w:r>
      <w:r>
        <w:rPr>
          <w:spacing w:val="-7"/>
          <w:sz w:val="20"/>
        </w:rPr>
        <w:t xml:space="preserve"> </w:t>
      </w:r>
      <w:r>
        <w:rPr>
          <w:sz w:val="20"/>
        </w:rPr>
        <w:t>how</w:t>
      </w:r>
      <w:r>
        <w:rPr>
          <w:spacing w:val="-11"/>
          <w:sz w:val="20"/>
        </w:rPr>
        <w:t xml:space="preserve"> </w:t>
      </w:r>
      <w:r>
        <w:rPr>
          <w:sz w:val="20"/>
        </w:rPr>
        <w:t>to</w:t>
      </w:r>
      <w:r>
        <w:rPr>
          <w:spacing w:val="-8"/>
          <w:sz w:val="20"/>
        </w:rPr>
        <w:t xml:space="preserve"> </w:t>
      </w:r>
      <w:r>
        <w:rPr>
          <w:sz w:val="20"/>
        </w:rPr>
        <w:t>deal</w:t>
      </w:r>
      <w:r>
        <w:rPr>
          <w:spacing w:val="-8"/>
          <w:sz w:val="20"/>
        </w:rPr>
        <w:t xml:space="preserve"> </w:t>
      </w:r>
      <w:r>
        <w:rPr>
          <w:sz w:val="20"/>
        </w:rPr>
        <w:t>with</w:t>
      </w:r>
      <w:r>
        <w:rPr>
          <w:spacing w:val="-9"/>
          <w:sz w:val="20"/>
        </w:rPr>
        <w:t xml:space="preserve"> </w:t>
      </w:r>
      <w:r>
        <w:rPr>
          <w:sz w:val="20"/>
        </w:rPr>
        <w:t>cases</w:t>
      </w:r>
      <w:r>
        <w:rPr>
          <w:spacing w:val="-9"/>
          <w:sz w:val="20"/>
        </w:rPr>
        <w:t xml:space="preserve"> </w:t>
      </w:r>
      <w:r>
        <w:rPr>
          <w:sz w:val="20"/>
        </w:rPr>
        <w:t>where a jurisdiction’s law does not permit the suspension of time limits on domestic compliance</w:t>
      </w:r>
      <w:r>
        <w:rPr>
          <w:spacing w:val="-27"/>
          <w:sz w:val="20"/>
        </w:rPr>
        <w:t xml:space="preserve"> </w:t>
      </w:r>
      <w:r>
        <w:rPr>
          <w:sz w:val="20"/>
        </w:rPr>
        <w:t>activity.</w:t>
      </w:r>
    </w:p>
    <w:p w14:paraId="30CB98B6" w14:textId="77777777" w:rsidR="001A4587" w:rsidRDefault="001A4587" w:rsidP="001A4587">
      <w:pPr>
        <w:pStyle w:val="BodyText"/>
        <w:spacing w:before="7"/>
        <w:rPr>
          <w:sz w:val="23"/>
        </w:rPr>
      </w:pPr>
    </w:p>
    <w:p w14:paraId="0DAE5244" w14:textId="77777777" w:rsidR="001A4587" w:rsidRDefault="001A4587" w:rsidP="001A4587">
      <w:pPr>
        <w:pStyle w:val="Heading6"/>
        <w:numPr>
          <w:ilvl w:val="2"/>
          <w:numId w:val="4"/>
        </w:numPr>
        <w:tabs>
          <w:tab w:val="left" w:pos="2015"/>
        </w:tabs>
        <w:spacing w:line="266" w:lineRule="auto"/>
        <w:ind w:right="580" w:firstLine="0"/>
      </w:pPr>
      <w:bookmarkStart w:id="14" w:name="9.2.3._An_optional_initial_review_by_the"/>
      <w:bookmarkEnd w:id="14"/>
      <w:r>
        <w:t>An optional initial review by the lead tax administration and determining if a panel review is needed</w:t>
      </w:r>
    </w:p>
    <w:p w14:paraId="7396AD80" w14:textId="77777777" w:rsidR="001A4587" w:rsidRDefault="001A4587" w:rsidP="001A4587">
      <w:pPr>
        <w:pStyle w:val="ListParagraph"/>
        <w:numPr>
          <w:ilvl w:val="0"/>
          <w:numId w:val="5"/>
        </w:numPr>
        <w:tabs>
          <w:tab w:val="left" w:pos="1444"/>
        </w:tabs>
        <w:spacing w:before="189" w:line="271" w:lineRule="auto"/>
        <w:ind w:right="490" w:firstLine="0"/>
        <w:jc w:val="both"/>
        <w:rPr>
          <w:sz w:val="20"/>
        </w:rPr>
      </w:pPr>
      <w:r>
        <w:rPr>
          <w:sz w:val="20"/>
        </w:rPr>
        <w:t>This part and the following parts of this section focus on cases where an MNE group has made a request for certainty concerning its determination and allocation of Amount A, including the identification of relieving entities. A discussion later in this section considers other occasions where the architecture described may be used to provide wider tax certainty for Amount</w:t>
      </w:r>
      <w:r>
        <w:rPr>
          <w:spacing w:val="-19"/>
          <w:sz w:val="20"/>
        </w:rPr>
        <w:t xml:space="preserve"> </w:t>
      </w:r>
      <w:r>
        <w:rPr>
          <w:sz w:val="20"/>
        </w:rPr>
        <w:t>A.</w:t>
      </w:r>
    </w:p>
    <w:p w14:paraId="768B0D8B" w14:textId="77777777" w:rsidR="001A4587" w:rsidRDefault="001A4587" w:rsidP="001A4587">
      <w:pPr>
        <w:pStyle w:val="BodyText"/>
        <w:spacing w:before="1"/>
      </w:pPr>
    </w:p>
    <w:p w14:paraId="4F938C0D" w14:textId="77777777" w:rsidR="001A4587" w:rsidRDefault="001A4587" w:rsidP="001A4587">
      <w:pPr>
        <w:pStyle w:val="Heading7"/>
      </w:pPr>
      <w:bookmarkStart w:id="15" w:name="Optional_initial_review_by_lead_tax_admi"/>
      <w:bookmarkEnd w:id="15"/>
      <w:r>
        <w:rPr>
          <w:color w:val="616161"/>
        </w:rPr>
        <w:t>Optional initial review by lead tax administration</w:t>
      </w:r>
    </w:p>
    <w:p w14:paraId="6A70A09E" w14:textId="77777777" w:rsidR="001A4587" w:rsidRDefault="001A4587" w:rsidP="001A4587">
      <w:pPr>
        <w:pStyle w:val="BodyText"/>
        <w:spacing w:before="10"/>
        <w:rPr>
          <w:i/>
          <w:sz w:val="18"/>
        </w:rPr>
      </w:pPr>
    </w:p>
    <w:p w14:paraId="7DCEBBB0" w14:textId="77777777" w:rsidR="001A4587" w:rsidRDefault="001A4587" w:rsidP="001A4587">
      <w:pPr>
        <w:pStyle w:val="ListParagraph"/>
        <w:numPr>
          <w:ilvl w:val="0"/>
          <w:numId w:val="5"/>
        </w:numPr>
        <w:tabs>
          <w:tab w:val="left" w:pos="1444"/>
        </w:tabs>
        <w:spacing w:line="271" w:lineRule="auto"/>
        <w:ind w:right="483" w:firstLine="0"/>
        <w:jc w:val="both"/>
        <w:rPr>
          <w:sz w:val="20"/>
        </w:rPr>
      </w:pPr>
      <w:r>
        <w:rPr>
          <w:sz w:val="20"/>
        </w:rPr>
        <w:t>In addition to and simultaneous with the validation described above, where an MNE group has made a request for early certainty, the lead tax administration may also conduct an initial review of the MNE</w:t>
      </w:r>
      <w:r>
        <w:rPr>
          <w:spacing w:val="-15"/>
          <w:sz w:val="20"/>
        </w:rPr>
        <w:t xml:space="preserve"> </w:t>
      </w:r>
      <w:r>
        <w:rPr>
          <w:sz w:val="20"/>
        </w:rPr>
        <w:t>group’s</w:t>
      </w:r>
      <w:r>
        <w:rPr>
          <w:spacing w:val="-13"/>
          <w:sz w:val="20"/>
        </w:rPr>
        <w:t xml:space="preserve"> </w:t>
      </w:r>
      <w:r>
        <w:rPr>
          <w:sz w:val="20"/>
        </w:rPr>
        <w:t>self-assessment</w:t>
      </w:r>
      <w:r>
        <w:rPr>
          <w:spacing w:val="-15"/>
          <w:sz w:val="20"/>
        </w:rPr>
        <w:t xml:space="preserve"> </w:t>
      </w:r>
      <w:r>
        <w:rPr>
          <w:sz w:val="20"/>
        </w:rPr>
        <w:t>return</w:t>
      </w:r>
      <w:r>
        <w:rPr>
          <w:spacing w:val="-15"/>
          <w:sz w:val="20"/>
        </w:rPr>
        <w:t xml:space="preserve"> </w:t>
      </w:r>
      <w:r>
        <w:rPr>
          <w:sz w:val="20"/>
        </w:rPr>
        <w:t>in</w:t>
      </w:r>
      <w:r>
        <w:rPr>
          <w:spacing w:val="-15"/>
          <w:sz w:val="20"/>
        </w:rPr>
        <w:t xml:space="preserve"> </w:t>
      </w:r>
      <w:r>
        <w:rPr>
          <w:sz w:val="20"/>
        </w:rPr>
        <w:t>order</w:t>
      </w:r>
      <w:r>
        <w:rPr>
          <w:spacing w:val="-14"/>
          <w:sz w:val="20"/>
        </w:rPr>
        <w:t xml:space="preserve"> </w:t>
      </w:r>
      <w:r>
        <w:rPr>
          <w:sz w:val="20"/>
        </w:rPr>
        <w:t>to</w:t>
      </w:r>
      <w:r>
        <w:rPr>
          <w:spacing w:val="-15"/>
          <w:sz w:val="20"/>
        </w:rPr>
        <w:t xml:space="preserve"> </w:t>
      </w:r>
      <w:r>
        <w:rPr>
          <w:sz w:val="20"/>
        </w:rPr>
        <w:t>filter</w:t>
      </w:r>
      <w:r>
        <w:rPr>
          <w:spacing w:val="-14"/>
          <w:sz w:val="20"/>
        </w:rPr>
        <w:t xml:space="preserve"> </w:t>
      </w:r>
      <w:r>
        <w:rPr>
          <w:sz w:val="20"/>
        </w:rPr>
        <w:t>out</w:t>
      </w:r>
      <w:r>
        <w:rPr>
          <w:spacing w:val="-15"/>
          <w:sz w:val="20"/>
        </w:rPr>
        <w:t xml:space="preserve"> </w:t>
      </w:r>
      <w:r>
        <w:rPr>
          <w:sz w:val="20"/>
        </w:rPr>
        <w:t>lower-risk</w:t>
      </w:r>
      <w:r>
        <w:rPr>
          <w:spacing w:val="-13"/>
          <w:sz w:val="20"/>
        </w:rPr>
        <w:t xml:space="preserve"> </w:t>
      </w:r>
      <w:r>
        <w:rPr>
          <w:sz w:val="20"/>
        </w:rPr>
        <w:t>groups,</w:t>
      </w:r>
      <w:r>
        <w:rPr>
          <w:spacing w:val="-15"/>
          <w:sz w:val="20"/>
        </w:rPr>
        <w:t xml:space="preserve"> </w:t>
      </w:r>
      <w:r>
        <w:rPr>
          <w:sz w:val="20"/>
        </w:rPr>
        <w:t>based</w:t>
      </w:r>
      <w:r>
        <w:rPr>
          <w:spacing w:val="-13"/>
          <w:sz w:val="20"/>
        </w:rPr>
        <w:t xml:space="preserve"> </w:t>
      </w:r>
      <w:r>
        <w:rPr>
          <w:sz w:val="20"/>
        </w:rPr>
        <w:t>on</w:t>
      </w:r>
      <w:r>
        <w:rPr>
          <w:spacing w:val="-15"/>
          <w:sz w:val="20"/>
        </w:rPr>
        <w:t xml:space="preserve"> </w:t>
      </w:r>
      <w:r>
        <w:rPr>
          <w:sz w:val="20"/>
        </w:rPr>
        <w:t>agreed</w:t>
      </w:r>
      <w:r>
        <w:rPr>
          <w:spacing w:val="-14"/>
          <w:sz w:val="20"/>
        </w:rPr>
        <w:t xml:space="preserve"> </w:t>
      </w:r>
      <w:r>
        <w:rPr>
          <w:sz w:val="20"/>
        </w:rPr>
        <w:t>criteria,</w:t>
      </w:r>
      <w:r>
        <w:rPr>
          <w:spacing w:val="-11"/>
          <w:sz w:val="20"/>
        </w:rPr>
        <w:t xml:space="preserve"> </w:t>
      </w:r>
      <w:r>
        <w:rPr>
          <w:sz w:val="20"/>
        </w:rPr>
        <w:t>where tax administrations may be willing to provide certainty without a review by panel. This could be a useful mechanism</w:t>
      </w:r>
      <w:r>
        <w:rPr>
          <w:spacing w:val="-8"/>
          <w:sz w:val="20"/>
        </w:rPr>
        <w:t xml:space="preserve"> </w:t>
      </w:r>
      <w:r>
        <w:rPr>
          <w:sz w:val="20"/>
        </w:rPr>
        <w:t>to</w:t>
      </w:r>
      <w:r>
        <w:rPr>
          <w:spacing w:val="-12"/>
          <w:sz w:val="20"/>
        </w:rPr>
        <w:t xml:space="preserve"> </w:t>
      </w:r>
      <w:r>
        <w:rPr>
          <w:sz w:val="20"/>
        </w:rPr>
        <w:t>reduce</w:t>
      </w:r>
      <w:r>
        <w:rPr>
          <w:spacing w:val="-10"/>
          <w:sz w:val="20"/>
        </w:rPr>
        <w:t xml:space="preserve"> </w:t>
      </w:r>
      <w:r>
        <w:rPr>
          <w:sz w:val="20"/>
        </w:rPr>
        <w:t>the</w:t>
      </w:r>
      <w:r>
        <w:rPr>
          <w:spacing w:val="-9"/>
          <w:sz w:val="20"/>
        </w:rPr>
        <w:t xml:space="preserve"> </w:t>
      </w:r>
      <w:r>
        <w:rPr>
          <w:sz w:val="20"/>
        </w:rPr>
        <w:t>overall</w:t>
      </w:r>
      <w:r>
        <w:rPr>
          <w:spacing w:val="-10"/>
          <w:sz w:val="20"/>
        </w:rPr>
        <w:t xml:space="preserve"> </w:t>
      </w:r>
      <w:r>
        <w:rPr>
          <w:sz w:val="20"/>
        </w:rPr>
        <w:t>tax</w:t>
      </w:r>
      <w:r>
        <w:rPr>
          <w:spacing w:val="-9"/>
          <w:sz w:val="20"/>
        </w:rPr>
        <w:t xml:space="preserve"> </w:t>
      </w:r>
      <w:r>
        <w:rPr>
          <w:sz w:val="20"/>
        </w:rPr>
        <w:t>administration</w:t>
      </w:r>
      <w:r>
        <w:rPr>
          <w:spacing w:val="-10"/>
          <w:sz w:val="20"/>
        </w:rPr>
        <w:t xml:space="preserve"> </w:t>
      </w:r>
      <w:r>
        <w:rPr>
          <w:sz w:val="20"/>
        </w:rPr>
        <w:t>resources</w:t>
      </w:r>
      <w:r>
        <w:rPr>
          <w:spacing w:val="-10"/>
          <w:sz w:val="20"/>
        </w:rPr>
        <w:t xml:space="preserve"> </w:t>
      </w:r>
      <w:r>
        <w:rPr>
          <w:sz w:val="20"/>
        </w:rPr>
        <w:t>needed</w:t>
      </w:r>
      <w:r>
        <w:rPr>
          <w:spacing w:val="-10"/>
          <w:sz w:val="20"/>
        </w:rPr>
        <w:t xml:space="preserve"> </w:t>
      </w:r>
      <w:r>
        <w:rPr>
          <w:sz w:val="20"/>
        </w:rPr>
        <w:t>in</w:t>
      </w:r>
      <w:r>
        <w:rPr>
          <w:spacing w:val="-9"/>
          <w:sz w:val="20"/>
        </w:rPr>
        <w:t xml:space="preserve"> </w:t>
      </w:r>
      <w:r>
        <w:rPr>
          <w:sz w:val="20"/>
        </w:rPr>
        <w:t>the</w:t>
      </w:r>
      <w:r>
        <w:rPr>
          <w:spacing w:val="-10"/>
          <w:sz w:val="20"/>
        </w:rPr>
        <w:t xml:space="preserve"> </w:t>
      </w:r>
      <w:r>
        <w:rPr>
          <w:sz w:val="20"/>
        </w:rPr>
        <w:t>first</w:t>
      </w:r>
      <w:r>
        <w:rPr>
          <w:spacing w:val="-10"/>
          <w:sz w:val="20"/>
        </w:rPr>
        <w:t xml:space="preserve"> </w:t>
      </w:r>
      <w:r>
        <w:rPr>
          <w:sz w:val="20"/>
        </w:rPr>
        <w:t>year</w:t>
      </w:r>
      <w:r>
        <w:rPr>
          <w:spacing w:val="-10"/>
          <w:sz w:val="20"/>
        </w:rPr>
        <w:t xml:space="preserve"> </w:t>
      </w:r>
      <w:r>
        <w:rPr>
          <w:sz w:val="20"/>
        </w:rPr>
        <w:t>of</w:t>
      </w:r>
      <w:r>
        <w:rPr>
          <w:spacing w:val="-9"/>
          <w:sz w:val="20"/>
        </w:rPr>
        <w:t xml:space="preserve"> </w:t>
      </w:r>
      <w:r>
        <w:rPr>
          <w:sz w:val="20"/>
        </w:rPr>
        <w:t>operating</w:t>
      </w:r>
      <w:r>
        <w:rPr>
          <w:spacing w:val="-8"/>
          <w:sz w:val="20"/>
        </w:rPr>
        <w:t xml:space="preserve"> </w:t>
      </w:r>
      <w:r>
        <w:rPr>
          <w:sz w:val="20"/>
        </w:rPr>
        <w:t>Amount A and even more so in subsequent</w:t>
      </w:r>
      <w:r>
        <w:rPr>
          <w:spacing w:val="-7"/>
          <w:sz w:val="20"/>
        </w:rPr>
        <w:t xml:space="preserve"> </w:t>
      </w:r>
      <w:r>
        <w:rPr>
          <w:sz w:val="20"/>
        </w:rPr>
        <w:t>years.</w:t>
      </w:r>
    </w:p>
    <w:p w14:paraId="7F035D86"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3F27D0FF" w14:textId="77777777" w:rsidR="001A4587" w:rsidRDefault="001A4587" w:rsidP="001A4587">
      <w:pPr>
        <w:pStyle w:val="BodyText"/>
        <w:spacing w:before="5"/>
      </w:pPr>
    </w:p>
    <w:p w14:paraId="75898F17" w14:textId="77777777" w:rsidR="001A4587" w:rsidRDefault="001A4587" w:rsidP="001A4587">
      <w:pPr>
        <w:pStyle w:val="ListParagraph"/>
        <w:numPr>
          <w:ilvl w:val="0"/>
          <w:numId w:val="5"/>
        </w:numPr>
        <w:tabs>
          <w:tab w:val="left" w:pos="1444"/>
        </w:tabs>
        <w:spacing w:before="93" w:line="271" w:lineRule="auto"/>
        <w:ind w:right="481" w:firstLine="0"/>
        <w:jc w:val="both"/>
        <w:rPr>
          <w:sz w:val="20"/>
        </w:rPr>
      </w:pPr>
      <w:r>
        <w:rPr>
          <w:sz w:val="20"/>
        </w:rPr>
        <w:t xml:space="preserve">The extent of this review may vary depending upon, among other factors, the robustness of the MNE group’s processes and controls over its application of Amount A, whether </w:t>
      </w:r>
      <w:r>
        <w:rPr>
          <w:spacing w:val="3"/>
          <w:sz w:val="20"/>
        </w:rPr>
        <w:t xml:space="preserve">it </w:t>
      </w:r>
      <w:r>
        <w:rPr>
          <w:sz w:val="20"/>
        </w:rPr>
        <w:t>has previously been reviewed by a panel and, if it has, the outcomes of those reviews. In conducting an initial review, the lead tax</w:t>
      </w:r>
      <w:r>
        <w:rPr>
          <w:spacing w:val="-13"/>
          <w:sz w:val="20"/>
        </w:rPr>
        <w:t xml:space="preserve"> </w:t>
      </w:r>
      <w:r>
        <w:rPr>
          <w:sz w:val="20"/>
        </w:rPr>
        <w:t>administration</w:t>
      </w:r>
      <w:r>
        <w:rPr>
          <w:spacing w:val="-14"/>
          <w:sz w:val="20"/>
        </w:rPr>
        <w:t xml:space="preserve"> </w:t>
      </w:r>
      <w:r>
        <w:rPr>
          <w:sz w:val="20"/>
        </w:rPr>
        <w:t>may</w:t>
      </w:r>
      <w:r>
        <w:rPr>
          <w:spacing w:val="-17"/>
          <w:sz w:val="20"/>
        </w:rPr>
        <w:t xml:space="preserve"> </w:t>
      </w:r>
      <w:r>
        <w:rPr>
          <w:sz w:val="20"/>
        </w:rPr>
        <w:t>request</w:t>
      </w:r>
      <w:r>
        <w:rPr>
          <w:spacing w:val="-13"/>
          <w:sz w:val="20"/>
        </w:rPr>
        <w:t xml:space="preserve"> </w:t>
      </w:r>
      <w:r>
        <w:rPr>
          <w:sz w:val="20"/>
        </w:rPr>
        <w:t>some</w:t>
      </w:r>
      <w:r>
        <w:rPr>
          <w:spacing w:val="-14"/>
          <w:sz w:val="20"/>
        </w:rPr>
        <w:t xml:space="preserve"> </w:t>
      </w:r>
      <w:r>
        <w:rPr>
          <w:sz w:val="20"/>
        </w:rPr>
        <w:t>clarification</w:t>
      </w:r>
      <w:r>
        <w:rPr>
          <w:spacing w:val="-12"/>
          <w:sz w:val="20"/>
        </w:rPr>
        <w:t xml:space="preserve"> </w:t>
      </w:r>
      <w:r>
        <w:rPr>
          <w:sz w:val="20"/>
        </w:rPr>
        <w:t>or</w:t>
      </w:r>
      <w:r>
        <w:rPr>
          <w:spacing w:val="-11"/>
          <w:sz w:val="20"/>
        </w:rPr>
        <w:t xml:space="preserve"> </w:t>
      </w:r>
      <w:r>
        <w:rPr>
          <w:sz w:val="20"/>
        </w:rPr>
        <w:t>additional</w:t>
      </w:r>
      <w:r>
        <w:rPr>
          <w:spacing w:val="-12"/>
          <w:sz w:val="20"/>
        </w:rPr>
        <w:t xml:space="preserve"> </w:t>
      </w:r>
      <w:r>
        <w:rPr>
          <w:sz w:val="20"/>
        </w:rPr>
        <w:t>information</w:t>
      </w:r>
      <w:r>
        <w:rPr>
          <w:spacing w:val="-14"/>
          <w:sz w:val="20"/>
        </w:rPr>
        <w:t xml:space="preserve"> </w:t>
      </w:r>
      <w:r>
        <w:rPr>
          <w:sz w:val="20"/>
        </w:rPr>
        <w:t>from</w:t>
      </w:r>
      <w:r>
        <w:rPr>
          <w:spacing w:val="-9"/>
          <w:sz w:val="20"/>
        </w:rPr>
        <w:t xml:space="preserve"> </w:t>
      </w:r>
      <w:r>
        <w:rPr>
          <w:sz w:val="20"/>
        </w:rPr>
        <w:t>the</w:t>
      </w:r>
      <w:r>
        <w:rPr>
          <w:spacing w:val="-12"/>
          <w:sz w:val="20"/>
        </w:rPr>
        <w:t xml:space="preserve"> </w:t>
      </w:r>
      <w:r>
        <w:rPr>
          <w:sz w:val="20"/>
        </w:rPr>
        <w:t>MNE</w:t>
      </w:r>
      <w:r>
        <w:rPr>
          <w:spacing w:val="-12"/>
          <w:sz w:val="20"/>
        </w:rPr>
        <w:t xml:space="preserve"> </w:t>
      </w:r>
      <w:r>
        <w:rPr>
          <w:sz w:val="20"/>
        </w:rPr>
        <w:t>group,</w:t>
      </w:r>
      <w:r>
        <w:rPr>
          <w:spacing w:val="-11"/>
          <w:sz w:val="20"/>
        </w:rPr>
        <w:t xml:space="preserve"> </w:t>
      </w:r>
      <w:r>
        <w:rPr>
          <w:sz w:val="20"/>
        </w:rPr>
        <w:t>but</w:t>
      </w:r>
      <w:r>
        <w:rPr>
          <w:spacing w:val="-13"/>
          <w:sz w:val="20"/>
        </w:rPr>
        <w:t xml:space="preserve"> </w:t>
      </w:r>
      <w:r>
        <w:rPr>
          <w:sz w:val="20"/>
        </w:rPr>
        <w:t>a</w:t>
      </w:r>
      <w:r>
        <w:rPr>
          <w:spacing w:val="-12"/>
          <w:sz w:val="20"/>
        </w:rPr>
        <w:t xml:space="preserve"> </w:t>
      </w:r>
      <w:r>
        <w:rPr>
          <w:sz w:val="20"/>
        </w:rPr>
        <w:t>need for</w:t>
      </w:r>
      <w:r>
        <w:rPr>
          <w:spacing w:val="-4"/>
          <w:sz w:val="20"/>
        </w:rPr>
        <w:t xml:space="preserve"> </w:t>
      </w:r>
      <w:r>
        <w:rPr>
          <w:sz w:val="20"/>
        </w:rPr>
        <w:t>significant</w:t>
      </w:r>
      <w:r>
        <w:rPr>
          <w:spacing w:val="-4"/>
          <w:sz w:val="20"/>
        </w:rPr>
        <w:t xml:space="preserve"> </w:t>
      </w:r>
      <w:r>
        <w:rPr>
          <w:sz w:val="20"/>
        </w:rPr>
        <w:t>extra</w:t>
      </w:r>
      <w:r>
        <w:rPr>
          <w:spacing w:val="-2"/>
          <w:sz w:val="20"/>
        </w:rPr>
        <w:t xml:space="preserve"> </w:t>
      </w:r>
      <w:r>
        <w:rPr>
          <w:sz w:val="20"/>
        </w:rPr>
        <w:t>information</w:t>
      </w:r>
      <w:r>
        <w:rPr>
          <w:spacing w:val="-5"/>
          <w:sz w:val="20"/>
        </w:rPr>
        <w:t xml:space="preserve"> </w:t>
      </w:r>
      <w:r>
        <w:rPr>
          <w:sz w:val="20"/>
        </w:rPr>
        <w:t>may</w:t>
      </w:r>
      <w:r>
        <w:rPr>
          <w:spacing w:val="-7"/>
          <w:sz w:val="20"/>
        </w:rPr>
        <w:t xml:space="preserve"> </w:t>
      </w:r>
      <w:r>
        <w:rPr>
          <w:sz w:val="20"/>
        </w:rPr>
        <w:t>suggest</w:t>
      </w:r>
      <w:r>
        <w:rPr>
          <w:spacing w:val="-4"/>
          <w:sz w:val="20"/>
        </w:rPr>
        <w:t xml:space="preserve"> </w:t>
      </w:r>
      <w:r>
        <w:rPr>
          <w:sz w:val="20"/>
        </w:rPr>
        <w:t>that</w:t>
      </w:r>
      <w:r>
        <w:rPr>
          <w:spacing w:val="-4"/>
          <w:sz w:val="20"/>
        </w:rPr>
        <w:t xml:space="preserve"> </w:t>
      </w:r>
      <w:r>
        <w:rPr>
          <w:sz w:val="20"/>
        </w:rPr>
        <w:t>a</w:t>
      </w:r>
      <w:r>
        <w:rPr>
          <w:spacing w:val="-5"/>
          <w:sz w:val="20"/>
        </w:rPr>
        <w:t xml:space="preserve"> </w:t>
      </w:r>
      <w:r>
        <w:rPr>
          <w:sz w:val="20"/>
        </w:rPr>
        <w:t>panel</w:t>
      </w:r>
      <w:r>
        <w:rPr>
          <w:spacing w:val="-5"/>
          <w:sz w:val="20"/>
        </w:rPr>
        <w:t xml:space="preserve"> </w:t>
      </w:r>
      <w:r>
        <w:rPr>
          <w:sz w:val="20"/>
        </w:rPr>
        <w:t>review</w:t>
      </w:r>
      <w:r>
        <w:rPr>
          <w:spacing w:val="-6"/>
          <w:sz w:val="20"/>
        </w:rPr>
        <w:t xml:space="preserve"> </w:t>
      </w:r>
      <w:r>
        <w:rPr>
          <w:sz w:val="20"/>
        </w:rPr>
        <w:t>is</w:t>
      </w:r>
      <w:r>
        <w:rPr>
          <w:spacing w:val="-3"/>
          <w:sz w:val="20"/>
        </w:rPr>
        <w:t xml:space="preserve"> </w:t>
      </w:r>
      <w:r>
        <w:rPr>
          <w:sz w:val="20"/>
        </w:rPr>
        <w:t>needed.</w:t>
      </w:r>
      <w:r>
        <w:rPr>
          <w:spacing w:val="-2"/>
          <w:sz w:val="20"/>
        </w:rPr>
        <w:t xml:space="preserve"> </w:t>
      </w:r>
      <w:r>
        <w:rPr>
          <w:sz w:val="20"/>
        </w:rPr>
        <w:t>As</w:t>
      </w:r>
      <w:r>
        <w:rPr>
          <w:spacing w:val="-3"/>
          <w:sz w:val="20"/>
        </w:rPr>
        <w:t xml:space="preserve"> </w:t>
      </w:r>
      <w:r>
        <w:rPr>
          <w:sz w:val="20"/>
        </w:rPr>
        <w:t>a</w:t>
      </w:r>
      <w:r>
        <w:rPr>
          <w:spacing w:val="-5"/>
          <w:sz w:val="20"/>
        </w:rPr>
        <w:t xml:space="preserve"> </w:t>
      </w:r>
      <w:r>
        <w:rPr>
          <w:sz w:val="20"/>
        </w:rPr>
        <w:t>result</w:t>
      </w:r>
      <w:r>
        <w:rPr>
          <w:spacing w:val="-4"/>
          <w:sz w:val="20"/>
        </w:rPr>
        <w:t xml:space="preserve"> </w:t>
      </w:r>
      <w:r>
        <w:rPr>
          <w:sz w:val="20"/>
        </w:rPr>
        <w:t>of</w:t>
      </w:r>
      <w:r>
        <w:rPr>
          <w:spacing w:val="-2"/>
          <w:sz w:val="20"/>
        </w:rPr>
        <w:t xml:space="preserve"> </w:t>
      </w:r>
      <w:r>
        <w:rPr>
          <w:sz w:val="20"/>
        </w:rPr>
        <w:t>its</w:t>
      </w:r>
      <w:r>
        <w:rPr>
          <w:spacing w:val="-3"/>
          <w:sz w:val="20"/>
        </w:rPr>
        <w:t xml:space="preserve"> </w:t>
      </w:r>
      <w:r>
        <w:rPr>
          <w:sz w:val="20"/>
        </w:rPr>
        <w:t>initial</w:t>
      </w:r>
      <w:r>
        <w:rPr>
          <w:spacing w:val="-5"/>
          <w:sz w:val="20"/>
        </w:rPr>
        <w:t xml:space="preserve"> </w:t>
      </w:r>
      <w:r>
        <w:rPr>
          <w:sz w:val="20"/>
        </w:rPr>
        <w:t>review, the lead tax administration may propose changes to an MNE group’s self-assessment return which, if accepted</w:t>
      </w:r>
      <w:r>
        <w:rPr>
          <w:spacing w:val="-4"/>
          <w:sz w:val="20"/>
        </w:rPr>
        <w:t xml:space="preserve"> </w:t>
      </w:r>
      <w:r>
        <w:rPr>
          <w:sz w:val="20"/>
        </w:rPr>
        <w:t>by</w:t>
      </w:r>
      <w:r>
        <w:rPr>
          <w:spacing w:val="-7"/>
          <w:sz w:val="20"/>
        </w:rPr>
        <w:t xml:space="preserve"> </w:t>
      </w:r>
      <w:r>
        <w:rPr>
          <w:sz w:val="20"/>
        </w:rPr>
        <w:t>the</w:t>
      </w:r>
      <w:r>
        <w:rPr>
          <w:spacing w:val="-4"/>
          <w:sz w:val="20"/>
        </w:rPr>
        <w:t xml:space="preserve"> </w:t>
      </w:r>
      <w:r>
        <w:rPr>
          <w:sz w:val="20"/>
        </w:rPr>
        <w:t>MNE</w:t>
      </w:r>
      <w:r>
        <w:rPr>
          <w:spacing w:val="-4"/>
          <w:sz w:val="20"/>
        </w:rPr>
        <w:t xml:space="preserve"> </w:t>
      </w:r>
      <w:r>
        <w:rPr>
          <w:sz w:val="20"/>
        </w:rPr>
        <w:t>group,</w:t>
      </w:r>
      <w:r>
        <w:rPr>
          <w:spacing w:val="-4"/>
          <w:sz w:val="20"/>
        </w:rPr>
        <w:t xml:space="preserve"> </w:t>
      </w:r>
      <w:r>
        <w:rPr>
          <w:sz w:val="20"/>
        </w:rPr>
        <w:t>could</w:t>
      </w:r>
      <w:r>
        <w:rPr>
          <w:spacing w:val="-4"/>
          <w:sz w:val="20"/>
        </w:rPr>
        <w:t xml:space="preserve"> </w:t>
      </w:r>
      <w:r>
        <w:rPr>
          <w:sz w:val="20"/>
        </w:rPr>
        <w:t>be</w:t>
      </w:r>
      <w:r>
        <w:rPr>
          <w:spacing w:val="-4"/>
          <w:sz w:val="20"/>
        </w:rPr>
        <w:t xml:space="preserve"> </w:t>
      </w:r>
      <w:r>
        <w:rPr>
          <w:sz w:val="20"/>
        </w:rPr>
        <w:t>reflected</w:t>
      </w:r>
      <w:r>
        <w:rPr>
          <w:spacing w:val="-4"/>
          <w:sz w:val="20"/>
        </w:rPr>
        <w:t xml:space="preserve"> </w:t>
      </w:r>
      <w:r>
        <w:rPr>
          <w:sz w:val="20"/>
        </w:rPr>
        <w:t>in</w:t>
      </w:r>
      <w:r>
        <w:rPr>
          <w:spacing w:val="-3"/>
          <w:sz w:val="20"/>
        </w:rPr>
        <w:t xml:space="preserve"> </w:t>
      </w:r>
      <w:r>
        <w:rPr>
          <w:sz w:val="20"/>
        </w:rPr>
        <w:t>a</w:t>
      </w:r>
      <w:r>
        <w:rPr>
          <w:spacing w:val="-5"/>
          <w:sz w:val="20"/>
        </w:rPr>
        <w:t xml:space="preserve"> </w:t>
      </w:r>
      <w:r>
        <w:rPr>
          <w:sz w:val="20"/>
        </w:rPr>
        <w:t>revised</w:t>
      </w:r>
      <w:r>
        <w:rPr>
          <w:spacing w:val="-4"/>
          <w:sz w:val="20"/>
        </w:rPr>
        <w:t xml:space="preserve"> </w:t>
      </w:r>
      <w:r>
        <w:rPr>
          <w:sz w:val="20"/>
        </w:rPr>
        <w:t>return</w:t>
      </w:r>
      <w:r>
        <w:rPr>
          <w:spacing w:val="-4"/>
          <w:sz w:val="20"/>
        </w:rPr>
        <w:t xml:space="preserve"> </w:t>
      </w:r>
      <w:r>
        <w:rPr>
          <w:sz w:val="20"/>
        </w:rPr>
        <w:t>provided</w:t>
      </w:r>
      <w:r>
        <w:rPr>
          <w:spacing w:val="-4"/>
          <w:sz w:val="20"/>
        </w:rPr>
        <w:t xml:space="preserve"> </w:t>
      </w:r>
      <w:r>
        <w:rPr>
          <w:sz w:val="20"/>
        </w:rPr>
        <w:t>to</w:t>
      </w:r>
      <w:r>
        <w:rPr>
          <w:spacing w:val="-3"/>
          <w:sz w:val="20"/>
        </w:rPr>
        <w:t xml:space="preserve"> </w:t>
      </w:r>
      <w:r>
        <w:rPr>
          <w:sz w:val="20"/>
        </w:rPr>
        <w:t>the</w:t>
      </w:r>
      <w:r>
        <w:rPr>
          <w:spacing w:val="-2"/>
          <w:sz w:val="20"/>
        </w:rPr>
        <w:t xml:space="preserve"> </w:t>
      </w:r>
      <w:r>
        <w:rPr>
          <w:sz w:val="20"/>
        </w:rPr>
        <w:t>lead</w:t>
      </w:r>
      <w:r>
        <w:rPr>
          <w:spacing w:val="-4"/>
          <w:sz w:val="20"/>
        </w:rPr>
        <w:t xml:space="preserve"> </w:t>
      </w:r>
      <w:r>
        <w:rPr>
          <w:sz w:val="20"/>
        </w:rPr>
        <w:t>tax</w:t>
      </w:r>
      <w:r>
        <w:rPr>
          <w:spacing w:val="-3"/>
          <w:sz w:val="20"/>
        </w:rPr>
        <w:t xml:space="preserve"> </w:t>
      </w:r>
      <w:r>
        <w:rPr>
          <w:sz w:val="20"/>
        </w:rPr>
        <w:t>administration, typically within [one month]. Guidance will clarify the level of comfort that a lead tax administration should seek</w:t>
      </w:r>
      <w:r>
        <w:rPr>
          <w:spacing w:val="-3"/>
          <w:sz w:val="20"/>
        </w:rPr>
        <w:t xml:space="preserve"> </w:t>
      </w:r>
      <w:r>
        <w:rPr>
          <w:sz w:val="20"/>
        </w:rPr>
        <w:t>to</w:t>
      </w:r>
      <w:r>
        <w:rPr>
          <w:spacing w:val="-6"/>
          <w:sz w:val="20"/>
        </w:rPr>
        <w:t xml:space="preserve"> </w:t>
      </w:r>
      <w:r>
        <w:rPr>
          <w:sz w:val="20"/>
        </w:rPr>
        <w:t>achieve</w:t>
      </w:r>
      <w:r>
        <w:rPr>
          <w:spacing w:val="-3"/>
          <w:sz w:val="20"/>
        </w:rPr>
        <w:t xml:space="preserve"> </w:t>
      </w:r>
      <w:r>
        <w:rPr>
          <w:sz w:val="20"/>
        </w:rPr>
        <w:t>in</w:t>
      </w:r>
      <w:r>
        <w:rPr>
          <w:spacing w:val="-7"/>
          <w:sz w:val="20"/>
        </w:rPr>
        <w:t xml:space="preserve"> </w:t>
      </w:r>
      <w:r>
        <w:rPr>
          <w:sz w:val="20"/>
        </w:rPr>
        <w:t>conducting</w:t>
      </w:r>
      <w:r>
        <w:rPr>
          <w:spacing w:val="-6"/>
          <w:sz w:val="20"/>
        </w:rPr>
        <w:t xml:space="preserve"> </w:t>
      </w:r>
      <w:r>
        <w:rPr>
          <w:sz w:val="20"/>
        </w:rPr>
        <w:t>an</w:t>
      </w:r>
      <w:r>
        <w:rPr>
          <w:spacing w:val="-6"/>
          <w:sz w:val="20"/>
        </w:rPr>
        <w:t xml:space="preserve"> </w:t>
      </w:r>
      <w:r>
        <w:rPr>
          <w:sz w:val="20"/>
        </w:rPr>
        <w:t>initial</w:t>
      </w:r>
      <w:r>
        <w:rPr>
          <w:spacing w:val="-6"/>
          <w:sz w:val="20"/>
        </w:rPr>
        <w:t xml:space="preserve"> </w:t>
      </w:r>
      <w:r>
        <w:rPr>
          <w:sz w:val="20"/>
        </w:rPr>
        <w:t>review,</w:t>
      </w:r>
      <w:r>
        <w:rPr>
          <w:spacing w:val="-5"/>
          <w:sz w:val="20"/>
        </w:rPr>
        <w:t xml:space="preserve"> </w:t>
      </w:r>
      <w:r>
        <w:rPr>
          <w:sz w:val="20"/>
        </w:rPr>
        <w:t>and</w:t>
      </w:r>
      <w:r>
        <w:rPr>
          <w:spacing w:val="-7"/>
          <w:sz w:val="20"/>
        </w:rPr>
        <w:t xml:space="preserve"> </w:t>
      </w:r>
      <w:r>
        <w:rPr>
          <w:sz w:val="20"/>
        </w:rPr>
        <w:t>how</w:t>
      </w:r>
      <w:r>
        <w:rPr>
          <w:spacing w:val="-7"/>
          <w:sz w:val="20"/>
        </w:rPr>
        <w:t xml:space="preserve"> </w:t>
      </w:r>
      <w:r>
        <w:rPr>
          <w:sz w:val="20"/>
        </w:rPr>
        <w:t>the</w:t>
      </w:r>
      <w:r>
        <w:rPr>
          <w:spacing w:val="-4"/>
          <w:sz w:val="20"/>
        </w:rPr>
        <w:t xml:space="preserve"> </w:t>
      </w:r>
      <w:r>
        <w:rPr>
          <w:sz w:val="20"/>
        </w:rPr>
        <w:t>outcomes</w:t>
      </w:r>
      <w:r>
        <w:rPr>
          <w:spacing w:val="-5"/>
          <w:sz w:val="20"/>
        </w:rPr>
        <w:t xml:space="preserve"> </w:t>
      </w:r>
      <w:r>
        <w:rPr>
          <w:sz w:val="20"/>
        </w:rPr>
        <w:t>of</w:t>
      </w:r>
      <w:r>
        <w:rPr>
          <w:spacing w:val="-5"/>
          <w:sz w:val="20"/>
        </w:rPr>
        <w:t xml:space="preserve"> </w:t>
      </w:r>
      <w:r>
        <w:rPr>
          <w:sz w:val="20"/>
        </w:rPr>
        <w:t>that</w:t>
      </w:r>
      <w:r>
        <w:rPr>
          <w:spacing w:val="-5"/>
          <w:sz w:val="20"/>
        </w:rPr>
        <w:t xml:space="preserve"> </w:t>
      </w:r>
      <w:r>
        <w:rPr>
          <w:sz w:val="20"/>
        </w:rPr>
        <w:t>review</w:t>
      </w:r>
      <w:r>
        <w:rPr>
          <w:spacing w:val="-7"/>
          <w:sz w:val="20"/>
        </w:rPr>
        <w:t xml:space="preserve"> </w:t>
      </w:r>
      <w:r>
        <w:rPr>
          <w:sz w:val="20"/>
        </w:rPr>
        <w:t>should</w:t>
      </w:r>
      <w:r>
        <w:rPr>
          <w:spacing w:val="-3"/>
          <w:sz w:val="20"/>
        </w:rPr>
        <w:t xml:space="preserve"> </w:t>
      </w:r>
      <w:r>
        <w:rPr>
          <w:sz w:val="20"/>
        </w:rPr>
        <w:t>be</w:t>
      </w:r>
      <w:r>
        <w:rPr>
          <w:spacing w:val="-4"/>
          <w:sz w:val="20"/>
        </w:rPr>
        <w:t xml:space="preserve"> </w:t>
      </w:r>
      <w:r>
        <w:rPr>
          <w:sz w:val="20"/>
        </w:rPr>
        <w:t>presented.</w:t>
      </w:r>
    </w:p>
    <w:p w14:paraId="394357FF" w14:textId="77777777" w:rsidR="001A4587" w:rsidRDefault="001A4587" w:rsidP="001A4587">
      <w:pPr>
        <w:pStyle w:val="ListParagraph"/>
        <w:numPr>
          <w:ilvl w:val="0"/>
          <w:numId w:val="5"/>
        </w:numPr>
        <w:tabs>
          <w:tab w:val="left" w:pos="1444"/>
        </w:tabs>
        <w:spacing w:before="121" w:line="271" w:lineRule="auto"/>
        <w:ind w:right="483" w:firstLine="0"/>
        <w:jc w:val="both"/>
        <w:rPr>
          <w:sz w:val="20"/>
        </w:rPr>
      </w:pPr>
      <w:r>
        <w:rPr>
          <w:sz w:val="20"/>
        </w:rPr>
        <w:t>Leaving flexibility around whether an initial review is conducted is intended to allow lead tax administrations to identify lower risk MNE groups that may be provided with certainty quickly, without the need for a panel review, reducing the resources required from all tax administrations. However, an initial review does not need to be undertaken, for example where a lead administration does not have the resources or capacity to conduct an initial review, or it feels that in any case a review by panel is needed (e.g.</w:t>
      </w:r>
      <w:r>
        <w:rPr>
          <w:spacing w:val="-12"/>
          <w:sz w:val="20"/>
        </w:rPr>
        <w:t xml:space="preserve"> </w:t>
      </w:r>
      <w:r>
        <w:rPr>
          <w:sz w:val="20"/>
        </w:rPr>
        <w:t>because</w:t>
      </w:r>
      <w:r>
        <w:rPr>
          <w:spacing w:val="-12"/>
          <w:sz w:val="20"/>
        </w:rPr>
        <w:t xml:space="preserve"> </w:t>
      </w:r>
      <w:r>
        <w:rPr>
          <w:sz w:val="20"/>
        </w:rPr>
        <w:t>it</w:t>
      </w:r>
      <w:r>
        <w:rPr>
          <w:spacing w:val="-11"/>
          <w:sz w:val="20"/>
        </w:rPr>
        <w:t xml:space="preserve"> </w:t>
      </w:r>
      <w:r>
        <w:rPr>
          <w:sz w:val="20"/>
        </w:rPr>
        <w:t>is</w:t>
      </w:r>
      <w:r>
        <w:rPr>
          <w:spacing w:val="-12"/>
          <w:sz w:val="20"/>
        </w:rPr>
        <w:t xml:space="preserve"> </w:t>
      </w:r>
      <w:r>
        <w:rPr>
          <w:sz w:val="20"/>
        </w:rPr>
        <w:t>the</w:t>
      </w:r>
      <w:r>
        <w:rPr>
          <w:spacing w:val="-13"/>
          <w:sz w:val="20"/>
        </w:rPr>
        <w:t xml:space="preserve"> </w:t>
      </w:r>
      <w:r>
        <w:rPr>
          <w:sz w:val="20"/>
        </w:rPr>
        <w:t>MNE</w:t>
      </w:r>
      <w:r>
        <w:rPr>
          <w:spacing w:val="-12"/>
          <w:sz w:val="20"/>
        </w:rPr>
        <w:t xml:space="preserve"> </w:t>
      </w:r>
      <w:r>
        <w:rPr>
          <w:sz w:val="20"/>
        </w:rPr>
        <w:t>group’s</w:t>
      </w:r>
      <w:r>
        <w:rPr>
          <w:spacing w:val="-12"/>
          <w:sz w:val="20"/>
        </w:rPr>
        <w:t xml:space="preserve"> </w:t>
      </w:r>
      <w:r>
        <w:rPr>
          <w:sz w:val="20"/>
        </w:rPr>
        <w:t>first</w:t>
      </w:r>
      <w:r>
        <w:rPr>
          <w:spacing w:val="-11"/>
          <w:sz w:val="20"/>
        </w:rPr>
        <w:t xml:space="preserve"> </w:t>
      </w:r>
      <w:r>
        <w:rPr>
          <w:sz w:val="20"/>
        </w:rPr>
        <w:t>year</w:t>
      </w:r>
      <w:r>
        <w:rPr>
          <w:spacing w:val="-13"/>
          <w:sz w:val="20"/>
        </w:rPr>
        <w:t xml:space="preserve"> </w:t>
      </w:r>
      <w:r>
        <w:rPr>
          <w:sz w:val="20"/>
        </w:rPr>
        <w:t>of</w:t>
      </w:r>
      <w:r>
        <w:rPr>
          <w:spacing w:val="-12"/>
          <w:sz w:val="20"/>
        </w:rPr>
        <w:t xml:space="preserve"> </w:t>
      </w:r>
      <w:r>
        <w:rPr>
          <w:sz w:val="20"/>
        </w:rPr>
        <w:t>applying</w:t>
      </w:r>
      <w:r>
        <w:rPr>
          <w:spacing w:val="-14"/>
          <w:sz w:val="20"/>
        </w:rPr>
        <w:t xml:space="preserve"> </w:t>
      </w:r>
      <w:r>
        <w:rPr>
          <w:sz w:val="20"/>
        </w:rPr>
        <w:t>Amount</w:t>
      </w:r>
      <w:r>
        <w:rPr>
          <w:spacing w:val="-13"/>
          <w:sz w:val="20"/>
        </w:rPr>
        <w:t xml:space="preserve"> </w:t>
      </w:r>
      <w:r>
        <w:rPr>
          <w:sz w:val="20"/>
        </w:rPr>
        <w:t>A</w:t>
      </w:r>
      <w:r>
        <w:rPr>
          <w:spacing w:val="-12"/>
          <w:sz w:val="20"/>
        </w:rPr>
        <w:t xml:space="preserve"> </w:t>
      </w:r>
      <w:r>
        <w:rPr>
          <w:sz w:val="20"/>
        </w:rPr>
        <w:t>and</w:t>
      </w:r>
      <w:r>
        <w:rPr>
          <w:spacing w:val="-12"/>
          <w:sz w:val="20"/>
        </w:rPr>
        <w:t xml:space="preserve"> </w:t>
      </w:r>
      <w:r>
        <w:rPr>
          <w:sz w:val="20"/>
        </w:rPr>
        <w:t>the</w:t>
      </w:r>
      <w:r>
        <w:rPr>
          <w:spacing w:val="-12"/>
          <w:sz w:val="20"/>
        </w:rPr>
        <w:t xml:space="preserve"> </w:t>
      </w:r>
      <w:r>
        <w:rPr>
          <w:sz w:val="20"/>
        </w:rPr>
        <w:t>lead</w:t>
      </w:r>
      <w:r>
        <w:rPr>
          <w:spacing w:val="-14"/>
          <w:sz w:val="20"/>
        </w:rPr>
        <w:t xml:space="preserve"> </w:t>
      </w:r>
      <w:r>
        <w:rPr>
          <w:sz w:val="20"/>
        </w:rPr>
        <w:t>tax</w:t>
      </w:r>
      <w:r>
        <w:rPr>
          <w:spacing w:val="-12"/>
          <w:sz w:val="20"/>
        </w:rPr>
        <w:t xml:space="preserve"> </w:t>
      </w:r>
      <w:r>
        <w:rPr>
          <w:sz w:val="20"/>
        </w:rPr>
        <w:t>administration</w:t>
      </w:r>
      <w:r>
        <w:rPr>
          <w:spacing w:val="-13"/>
          <w:sz w:val="20"/>
        </w:rPr>
        <w:t xml:space="preserve"> </w:t>
      </w:r>
      <w:r>
        <w:rPr>
          <w:sz w:val="20"/>
        </w:rPr>
        <w:t>believes a review conducted by a panel of tax administrations would be</w:t>
      </w:r>
      <w:r>
        <w:rPr>
          <w:spacing w:val="-10"/>
          <w:sz w:val="20"/>
        </w:rPr>
        <w:t xml:space="preserve"> </w:t>
      </w:r>
      <w:r>
        <w:rPr>
          <w:sz w:val="20"/>
        </w:rPr>
        <w:t>beneficial).</w:t>
      </w:r>
    </w:p>
    <w:p w14:paraId="6793A82D" w14:textId="77777777" w:rsidR="001A4587" w:rsidRDefault="001A4587" w:rsidP="001A4587">
      <w:pPr>
        <w:pStyle w:val="ListParagraph"/>
        <w:numPr>
          <w:ilvl w:val="0"/>
          <w:numId w:val="5"/>
        </w:numPr>
        <w:tabs>
          <w:tab w:val="left" w:pos="1444"/>
        </w:tabs>
        <w:spacing w:before="121" w:line="271" w:lineRule="auto"/>
        <w:ind w:right="483" w:firstLine="0"/>
        <w:jc w:val="both"/>
        <w:rPr>
          <w:sz w:val="20"/>
        </w:rPr>
      </w:pPr>
      <w:r>
        <w:rPr>
          <w:sz w:val="20"/>
        </w:rPr>
        <w:t>As the initial review is intended to be high-level and only filter out relatively low-risk MNE groups rather</w:t>
      </w:r>
      <w:r>
        <w:rPr>
          <w:spacing w:val="-15"/>
          <w:sz w:val="20"/>
        </w:rPr>
        <w:t xml:space="preserve"> </w:t>
      </w:r>
      <w:r>
        <w:rPr>
          <w:sz w:val="20"/>
        </w:rPr>
        <w:t>than</w:t>
      </w:r>
      <w:r>
        <w:rPr>
          <w:spacing w:val="-14"/>
          <w:sz w:val="20"/>
        </w:rPr>
        <w:t xml:space="preserve"> </w:t>
      </w:r>
      <w:r>
        <w:rPr>
          <w:sz w:val="20"/>
        </w:rPr>
        <w:t>deal</w:t>
      </w:r>
      <w:r>
        <w:rPr>
          <w:spacing w:val="-13"/>
          <w:sz w:val="20"/>
        </w:rPr>
        <w:t xml:space="preserve"> </w:t>
      </w:r>
      <w:r>
        <w:rPr>
          <w:sz w:val="20"/>
        </w:rPr>
        <w:t>with</w:t>
      </w:r>
      <w:r>
        <w:rPr>
          <w:spacing w:val="-15"/>
          <w:sz w:val="20"/>
        </w:rPr>
        <w:t xml:space="preserve"> </w:t>
      </w:r>
      <w:r>
        <w:rPr>
          <w:sz w:val="20"/>
        </w:rPr>
        <w:t>more</w:t>
      </w:r>
      <w:r>
        <w:rPr>
          <w:spacing w:val="-16"/>
          <w:sz w:val="20"/>
        </w:rPr>
        <w:t xml:space="preserve"> </w:t>
      </w:r>
      <w:r>
        <w:rPr>
          <w:sz w:val="20"/>
        </w:rPr>
        <w:t>complex</w:t>
      </w:r>
      <w:r>
        <w:rPr>
          <w:spacing w:val="-14"/>
          <w:sz w:val="20"/>
        </w:rPr>
        <w:t xml:space="preserve"> </w:t>
      </w:r>
      <w:r>
        <w:rPr>
          <w:sz w:val="20"/>
        </w:rPr>
        <w:t>cases,</w:t>
      </w:r>
      <w:r>
        <w:rPr>
          <w:spacing w:val="-16"/>
          <w:sz w:val="20"/>
        </w:rPr>
        <w:t xml:space="preserve"> </w:t>
      </w:r>
      <w:r>
        <w:rPr>
          <w:sz w:val="20"/>
        </w:rPr>
        <w:t>it</w:t>
      </w:r>
      <w:r>
        <w:rPr>
          <w:spacing w:val="-13"/>
          <w:sz w:val="20"/>
        </w:rPr>
        <w:t xml:space="preserve"> </w:t>
      </w:r>
      <w:r>
        <w:rPr>
          <w:sz w:val="20"/>
        </w:rPr>
        <w:t>is</w:t>
      </w:r>
      <w:r>
        <w:rPr>
          <w:spacing w:val="-15"/>
          <w:sz w:val="20"/>
        </w:rPr>
        <w:t xml:space="preserve"> </w:t>
      </w:r>
      <w:r>
        <w:rPr>
          <w:sz w:val="20"/>
        </w:rPr>
        <w:t>anticipated</w:t>
      </w:r>
      <w:r>
        <w:rPr>
          <w:spacing w:val="-17"/>
          <w:sz w:val="20"/>
        </w:rPr>
        <w:t xml:space="preserve"> </w:t>
      </w:r>
      <w:r>
        <w:rPr>
          <w:sz w:val="20"/>
        </w:rPr>
        <w:t>that</w:t>
      </w:r>
      <w:r>
        <w:rPr>
          <w:spacing w:val="-13"/>
          <w:sz w:val="20"/>
        </w:rPr>
        <w:t xml:space="preserve"> </w:t>
      </w:r>
      <w:r>
        <w:rPr>
          <w:sz w:val="20"/>
        </w:rPr>
        <w:t>in</w:t>
      </w:r>
      <w:r>
        <w:rPr>
          <w:spacing w:val="-14"/>
          <w:sz w:val="20"/>
        </w:rPr>
        <w:t xml:space="preserve"> </w:t>
      </w:r>
      <w:r>
        <w:rPr>
          <w:sz w:val="20"/>
        </w:rPr>
        <w:t>most</w:t>
      </w:r>
      <w:r>
        <w:rPr>
          <w:spacing w:val="-15"/>
          <w:sz w:val="20"/>
        </w:rPr>
        <w:t xml:space="preserve"> </w:t>
      </w:r>
      <w:r>
        <w:rPr>
          <w:sz w:val="20"/>
        </w:rPr>
        <w:t>cases</w:t>
      </w:r>
      <w:r>
        <w:rPr>
          <w:spacing w:val="-15"/>
          <w:sz w:val="20"/>
        </w:rPr>
        <w:t xml:space="preserve"> </w:t>
      </w:r>
      <w:r>
        <w:rPr>
          <w:sz w:val="20"/>
        </w:rPr>
        <w:t>a</w:t>
      </w:r>
      <w:r>
        <w:rPr>
          <w:spacing w:val="-16"/>
          <w:sz w:val="20"/>
        </w:rPr>
        <w:t xml:space="preserve"> </w:t>
      </w:r>
      <w:r>
        <w:rPr>
          <w:sz w:val="20"/>
        </w:rPr>
        <w:t>review</w:t>
      </w:r>
      <w:r>
        <w:rPr>
          <w:spacing w:val="-17"/>
          <w:sz w:val="20"/>
        </w:rPr>
        <w:t xml:space="preserve"> </w:t>
      </w:r>
      <w:r>
        <w:rPr>
          <w:sz w:val="20"/>
        </w:rPr>
        <w:t>should</w:t>
      </w:r>
      <w:r>
        <w:rPr>
          <w:spacing w:val="-14"/>
          <w:sz w:val="20"/>
        </w:rPr>
        <w:t xml:space="preserve"> </w:t>
      </w:r>
      <w:r>
        <w:rPr>
          <w:sz w:val="20"/>
        </w:rPr>
        <w:t>be</w:t>
      </w:r>
      <w:r>
        <w:rPr>
          <w:spacing w:val="-15"/>
          <w:sz w:val="20"/>
        </w:rPr>
        <w:t xml:space="preserve"> </w:t>
      </w:r>
      <w:r>
        <w:rPr>
          <w:sz w:val="20"/>
        </w:rPr>
        <w:t>completed by the time the self-assessment return and documentation package are exchanged with other tax administrations.</w:t>
      </w:r>
      <w:r>
        <w:rPr>
          <w:spacing w:val="-10"/>
          <w:sz w:val="20"/>
        </w:rPr>
        <w:t xml:space="preserve"> </w:t>
      </w:r>
      <w:r>
        <w:rPr>
          <w:sz w:val="20"/>
        </w:rPr>
        <w:t>As</w:t>
      </w:r>
      <w:r>
        <w:rPr>
          <w:spacing w:val="-8"/>
          <w:sz w:val="20"/>
        </w:rPr>
        <w:t xml:space="preserve"> </w:t>
      </w:r>
      <w:r>
        <w:rPr>
          <w:sz w:val="20"/>
        </w:rPr>
        <w:t>described</w:t>
      </w:r>
      <w:r>
        <w:rPr>
          <w:spacing w:val="-9"/>
          <w:sz w:val="20"/>
        </w:rPr>
        <w:t xml:space="preserve"> </w:t>
      </w:r>
      <w:r>
        <w:rPr>
          <w:sz w:val="20"/>
        </w:rPr>
        <w:t>above,</w:t>
      </w:r>
      <w:r>
        <w:rPr>
          <w:spacing w:val="-9"/>
          <w:sz w:val="20"/>
        </w:rPr>
        <w:t xml:space="preserve"> </w:t>
      </w:r>
      <w:r>
        <w:rPr>
          <w:sz w:val="20"/>
        </w:rPr>
        <w:t>this</w:t>
      </w:r>
      <w:r>
        <w:rPr>
          <w:spacing w:val="-8"/>
          <w:sz w:val="20"/>
        </w:rPr>
        <w:t xml:space="preserve"> </w:t>
      </w:r>
      <w:r>
        <w:rPr>
          <w:sz w:val="20"/>
        </w:rPr>
        <w:t>could</w:t>
      </w:r>
      <w:r>
        <w:rPr>
          <w:spacing w:val="-9"/>
          <w:sz w:val="20"/>
        </w:rPr>
        <w:t xml:space="preserve"> </w:t>
      </w:r>
      <w:r>
        <w:rPr>
          <w:sz w:val="20"/>
        </w:rPr>
        <w:t>be</w:t>
      </w:r>
      <w:r>
        <w:rPr>
          <w:spacing w:val="-9"/>
          <w:sz w:val="20"/>
        </w:rPr>
        <w:t xml:space="preserve"> </w:t>
      </w:r>
      <w:r>
        <w:rPr>
          <w:sz w:val="20"/>
        </w:rPr>
        <w:t>15</w:t>
      </w:r>
      <w:r>
        <w:rPr>
          <w:spacing w:val="-7"/>
          <w:sz w:val="20"/>
        </w:rPr>
        <w:t xml:space="preserve"> </w:t>
      </w:r>
      <w:r>
        <w:rPr>
          <w:sz w:val="20"/>
        </w:rPr>
        <w:t>months</w:t>
      </w:r>
      <w:r>
        <w:rPr>
          <w:spacing w:val="-8"/>
          <w:sz w:val="20"/>
        </w:rPr>
        <w:t xml:space="preserve"> </w:t>
      </w:r>
      <w:r>
        <w:rPr>
          <w:sz w:val="20"/>
        </w:rPr>
        <w:t>after</w:t>
      </w:r>
      <w:r>
        <w:rPr>
          <w:spacing w:val="-8"/>
          <w:sz w:val="20"/>
        </w:rPr>
        <w:t xml:space="preserve"> </w:t>
      </w:r>
      <w:r>
        <w:rPr>
          <w:sz w:val="20"/>
        </w:rPr>
        <w:t>the</w:t>
      </w:r>
      <w:r>
        <w:rPr>
          <w:spacing w:val="-9"/>
          <w:sz w:val="20"/>
        </w:rPr>
        <w:t xml:space="preserve"> </w:t>
      </w:r>
      <w:r>
        <w:rPr>
          <w:sz w:val="20"/>
        </w:rPr>
        <w:t>end</w:t>
      </w:r>
      <w:r>
        <w:rPr>
          <w:spacing w:val="-9"/>
          <w:sz w:val="20"/>
        </w:rPr>
        <w:t xml:space="preserve"> </w:t>
      </w:r>
      <w:r>
        <w:rPr>
          <w:sz w:val="20"/>
        </w:rPr>
        <w:t>of</w:t>
      </w:r>
      <w:r>
        <w:rPr>
          <w:spacing w:val="-7"/>
          <w:sz w:val="20"/>
        </w:rPr>
        <w:t xml:space="preserve"> </w:t>
      </w:r>
      <w:r>
        <w:rPr>
          <w:sz w:val="20"/>
        </w:rPr>
        <w:t>the</w:t>
      </w:r>
      <w:r>
        <w:rPr>
          <w:spacing w:val="-10"/>
          <w:sz w:val="20"/>
        </w:rPr>
        <w:t xml:space="preserve"> </w:t>
      </w:r>
      <w:r>
        <w:rPr>
          <w:sz w:val="20"/>
        </w:rPr>
        <w:t>MNE</w:t>
      </w:r>
      <w:r>
        <w:rPr>
          <w:spacing w:val="-9"/>
          <w:sz w:val="20"/>
        </w:rPr>
        <w:t xml:space="preserve"> </w:t>
      </w:r>
      <w:r>
        <w:rPr>
          <w:sz w:val="20"/>
        </w:rPr>
        <w:t>group’s</w:t>
      </w:r>
      <w:r>
        <w:rPr>
          <w:spacing w:val="-9"/>
          <w:sz w:val="20"/>
        </w:rPr>
        <w:t xml:space="preserve"> </w:t>
      </w:r>
      <w:r>
        <w:rPr>
          <w:sz w:val="20"/>
        </w:rPr>
        <w:t>fiscal</w:t>
      </w:r>
      <w:r>
        <w:rPr>
          <w:spacing w:val="-8"/>
          <w:sz w:val="20"/>
        </w:rPr>
        <w:t xml:space="preserve"> </w:t>
      </w:r>
      <w:r>
        <w:rPr>
          <w:sz w:val="20"/>
        </w:rPr>
        <w:t>year. If this approach is adopted, this would mean three months for an initial review if the filing deadline in the lead tax administration’s jurisdiction was 12 months after the end of the fiscal year, but the time available for the review would be longer if the filing deadline in that jurisdiction was earlier (e.g. if the lead tax administration</w:t>
      </w:r>
      <w:r>
        <w:rPr>
          <w:spacing w:val="-14"/>
          <w:sz w:val="20"/>
        </w:rPr>
        <w:t xml:space="preserve"> </w:t>
      </w:r>
      <w:r>
        <w:rPr>
          <w:sz w:val="20"/>
        </w:rPr>
        <w:t>required</w:t>
      </w:r>
      <w:r>
        <w:rPr>
          <w:spacing w:val="-14"/>
          <w:sz w:val="20"/>
        </w:rPr>
        <w:t xml:space="preserve"> </w:t>
      </w:r>
      <w:r>
        <w:rPr>
          <w:sz w:val="20"/>
        </w:rPr>
        <w:t>filing</w:t>
      </w:r>
      <w:r>
        <w:rPr>
          <w:spacing w:val="-14"/>
          <w:sz w:val="20"/>
        </w:rPr>
        <w:t xml:space="preserve"> </w:t>
      </w:r>
      <w:r>
        <w:rPr>
          <w:sz w:val="20"/>
        </w:rPr>
        <w:t>nine</w:t>
      </w:r>
      <w:r>
        <w:rPr>
          <w:spacing w:val="-14"/>
          <w:sz w:val="20"/>
        </w:rPr>
        <w:t xml:space="preserve"> </w:t>
      </w:r>
      <w:r>
        <w:rPr>
          <w:sz w:val="20"/>
        </w:rPr>
        <w:t>months</w:t>
      </w:r>
      <w:r>
        <w:rPr>
          <w:spacing w:val="-13"/>
          <w:sz w:val="20"/>
        </w:rPr>
        <w:t xml:space="preserve"> </w:t>
      </w:r>
      <w:r>
        <w:rPr>
          <w:sz w:val="20"/>
        </w:rPr>
        <w:t>after</w:t>
      </w:r>
      <w:r>
        <w:rPr>
          <w:spacing w:val="-13"/>
          <w:sz w:val="20"/>
        </w:rPr>
        <w:t xml:space="preserve"> </w:t>
      </w:r>
      <w:r>
        <w:rPr>
          <w:sz w:val="20"/>
        </w:rPr>
        <w:t>the</w:t>
      </w:r>
      <w:r>
        <w:rPr>
          <w:spacing w:val="-14"/>
          <w:sz w:val="20"/>
        </w:rPr>
        <w:t xml:space="preserve"> </w:t>
      </w:r>
      <w:r>
        <w:rPr>
          <w:sz w:val="20"/>
        </w:rPr>
        <w:t>fiscal</w:t>
      </w:r>
      <w:r>
        <w:rPr>
          <w:spacing w:val="-10"/>
          <w:sz w:val="20"/>
        </w:rPr>
        <w:t xml:space="preserve"> </w:t>
      </w:r>
      <w:r>
        <w:rPr>
          <w:sz w:val="20"/>
        </w:rPr>
        <w:t>year</w:t>
      </w:r>
      <w:r>
        <w:rPr>
          <w:spacing w:val="-11"/>
          <w:sz w:val="20"/>
        </w:rPr>
        <w:t xml:space="preserve"> </w:t>
      </w:r>
      <w:r>
        <w:rPr>
          <w:sz w:val="20"/>
        </w:rPr>
        <w:t>end,</w:t>
      </w:r>
      <w:r>
        <w:rPr>
          <w:spacing w:val="-13"/>
          <w:sz w:val="20"/>
        </w:rPr>
        <w:t xml:space="preserve"> </w:t>
      </w:r>
      <w:r>
        <w:rPr>
          <w:sz w:val="20"/>
        </w:rPr>
        <w:t>this</w:t>
      </w:r>
      <w:r>
        <w:rPr>
          <w:spacing w:val="-11"/>
          <w:sz w:val="20"/>
        </w:rPr>
        <w:t xml:space="preserve"> </w:t>
      </w:r>
      <w:r>
        <w:rPr>
          <w:sz w:val="20"/>
        </w:rPr>
        <w:t>would</w:t>
      </w:r>
      <w:r>
        <w:rPr>
          <w:spacing w:val="-12"/>
          <w:sz w:val="20"/>
        </w:rPr>
        <w:t xml:space="preserve"> </w:t>
      </w:r>
      <w:r>
        <w:rPr>
          <w:sz w:val="20"/>
        </w:rPr>
        <w:t>leave</w:t>
      </w:r>
      <w:r>
        <w:rPr>
          <w:spacing w:val="-14"/>
          <w:sz w:val="20"/>
        </w:rPr>
        <w:t xml:space="preserve"> </w:t>
      </w:r>
      <w:r>
        <w:rPr>
          <w:spacing w:val="2"/>
          <w:sz w:val="20"/>
        </w:rPr>
        <w:t>six</w:t>
      </w:r>
      <w:r>
        <w:rPr>
          <w:spacing w:val="-12"/>
          <w:sz w:val="20"/>
        </w:rPr>
        <w:t xml:space="preserve"> </w:t>
      </w:r>
      <w:r>
        <w:rPr>
          <w:sz w:val="20"/>
        </w:rPr>
        <w:t>months</w:t>
      </w:r>
      <w:r>
        <w:rPr>
          <w:spacing w:val="-13"/>
          <w:sz w:val="20"/>
        </w:rPr>
        <w:t xml:space="preserve"> </w:t>
      </w:r>
      <w:r>
        <w:rPr>
          <w:sz w:val="20"/>
        </w:rPr>
        <w:t>for</w:t>
      </w:r>
      <w:r>
        <w:rPr>
          <w:spacing w:val="-13"/>
          <w:sz w:val="20"/>
        </w:rPr>
        <w:t xml:space="preserve"> </w:t>
      </w:r>
      <w:r>
        <w:rPr>
          <w:sz w:val="20"/>
        </w:rPr>
        <w:t>the</w:t>
      </w:r>
      <w:r>
        <w:rPr>
          <w:spacing w:val="-14"/>
          <w:sz w:val="20"/>
        </w:rPr>
        <w:t xml:space="preserve"> </w:t>
      </w:r>
      <w:r>
        <w:rPr>
          <w:sz w:val="20"/>
        </w:rPr>
        <w:t>initial review).</w:t>
      </w:r>
    </w:p>
    <w:p w14:paraId="26A7BEAF" w14:textId="77777777" w:rsidR="001A4587" w:rsidRDefault="001A4587" w:rsidP="001A4587">
      <w:pPr>
        <w:pStyle w:val="ListParagraph"/>
        <w:numPr>
          <w:ilvl w:val="0"/>
          <w:numId w:val="5"/>
        </w:numPr>
        <w:tabs>
          <w:tab w:val="left" w:pos="1444"/>
        </w:tabs>
        <w:spacing w:before="121" w:line="271" w:lineRule="auto"/>
        <w:ind w:right="480" w:firstLine="0"/>
        <w:jc w:val="both"/>
        <w:rPr>
          <w:sz w:val="20"/>
        </w:rPr>
      </w:pPr>
      <w:r>
        <w:rPr>
          <w:sz w:val="20"/>
        </w:rPr>
        <w:t>Where</w:t>
      </w:r>
      <w:r>
        <w:rPr>
          <w:spacing w:val="-11"/>
          <w:sz w:val="20"/>
        </w:rPr>
        <w:t xml:space="preserve"> </w:t>
      </w:r>
      <w:r>
        <w:rPr>
          <w:sz w:val="20"/>
        </w:rPr>
        <w:t>an</w:t>
      </w:r>
      <w:r>
        <w:rPr>
          <w:spacing w:val="-11"/>
          <w:sz w:val="20"/>
        </w:rPr>
        <w:t xml:space="preserve"> </w:t>
      </w:r>
      <w:r>
        <w:rPr>
          <w:sz w:val="20"/>
        </w:rPr>
        <w:t>initial</w:t>
      </w:r>
      <w:r>
        <w:rPr>
          <w:spacing w:val="-11"/>
          <w:sz w:val="20"/>
        </w:rPr>
        <w:t xml:space="preserve"> </w:t>
      </w:r>
      <w:r>
        <w:rPr>
          <w:sz w:val="20"/>
        </w:rPr>
        <w:t>review</w:t>
      </w:r>
      <w:r>
        <w:rPr>
          <w:spacing w:val="-10"/>
          <w:sz w:val="20"/>
        </w:rPr>
        <w:t xml:space="preserve"> </w:t>
      </w:r>
      <w:r>
        <w:rPr>
          <w:sz w:val="20"/>
        </w:rPr>
        <w:t>is</w:t>
      </w:r>
      <w:r>
        <w:rPr>
          <w:spacing w:val="-9"/>
          <w:sz w:val="20"/>
        </w:rPr>
        <w:t xml:space="preserve"> </w:t>
      </w:r>
      <w:r>
        <w:rPr>
          <w:sz w:val="20"/>
        </w:rPr>
        <w:t>still</w:t>
      </w:r>
      <w:r>
        <w:rPr>
          <w:spacing w:val="-12"/>
          <w:sz w:val="20"/>
        </w:rPr>
        <w:t xml:space="preserve"> </w:t>
      </w:r>
      <w:r>
        <w:rPr>
          <w:sz w:val="20"/>
        </w:rPr>
        <w:t>underway</w:t>
      </w:r>
      <w:r>
        <w:rPr>
          <w:spacing w:val="-11"/>
          <w:sz w:val="20"/>
        </w:rPr>
        <w:t xml:space="preserve"> </w:t>
      </w:r>
      <w:r>
        <w:rPr>
          <w:sz w:val="20"/>
        </w:rPr>
        <w:t>at</w:t>
      </w:r>
      <w:r>
        <w:rPr>
          <w:spacing w:val="-11"/>
          <w:sz w:val="20"/>
        </w:rPr>
        <w:t xml:space="preserve"> </w:t>
      </w:r>
      <w:r>
        <w:rPr>
          <w:sz w:val="20"/>
        </w:rPr>
        <w:t>the</w:t>
      </w:r>
      <w:r>
        <w:rPr>
          <w:spacing w:val="-11"/>
          <w:sz w:val="20"/>
        </w:rPr>
        <w:t xml:space="preserve"> </w:t>
      </w:r>
      <w:r>
        <w:rPr>
          <w:sz w:val="20"/>
        </w:rPr>
        <w:t>point</w:t>
      </w:r>
      <w:r>
        <w:rPr>
          <w:spacing w:val="-11"/>
          <w:sz w:val="20"/>
        </w:rPr>
        <w:t xml:space="preserve"> </w:t>
      </w:r>
      <w:r>
        <w:rPr>
          <w:sz w:val="20"/>
        </w:rPr>
        <w:t>of</w:t>
      </w:r>
      <w:r>
        <w:rPr>
          <w:spacing w:val="-8"/>
          <w:sz w:val="20"/>
        </w:rPr>
        <w:t xml:space="preserve"> </w:t>
      </w:r>
      <w:r>
        <w:rPr>
          <w:sz w:val="20"/>
        </w:rPr>
        <w:t>the</w:t>
      </w:r>
      <w:r>
        <w:rPr>
          <w:spacing w:val="-12"/>
          <w:sz w:val="20"/>
        </w:rPr>
        <w:t xml:space="preserve"> </w:t>
      </w:r>
      <w:r>
        <w:rPr>
          <w:sz w:val="20"/>
        </w:rPr>
        <w:t>deadline</w:t>
      </w:r>
      <w:r>
        <w:rPr>
          <w:spacing w:val="-11"/>
          <w:sz w:val="20"/>
        </w:rPr>
        <w:t xml:space="preserve"> </w:t>
      </w:r>
      <w:r>
        <w:rPr>
          <w:sz w:val="20"/>
        </w:rPr>
        <w:t>for</w:t>
      </w:r>
      <w:r>
        <w:rPr>
          <w:spacing w:val="-10"/>
          <w:sz w:val="20"/>
        </w:rPr>
        <w:t xml:space="preserve"> </w:t>
      </w:r>
      <w:r>
        <w:rPr>
          <w:sz w:val="20"/>
        </w:rPr>
        <w:t>exchange,</w:t>
      </w:r>
      <w:r>
        <w:rPr>
          <w:spacing w:val="-11"/>
          <w:sz w:val="20"/>
        </w:rPr>
        <w:t xml:space="preserve"> </w:t>
      </w:r>
      <w:r>
        <w:rPr>
          <w:sz w:val="20"/>
        </w:rPr>
        <w:t>the</w:t>
      </w:r>
      <w:r>
        <w:rPr>
          <w:spacing w:val="-11"/>
          <w:sz w:val="20"/>
        </w:rPr>
        <w:t xml:space="preserve"> </w:t>
      </w:r>
      <w:r>
        <w:rPr>
          <w:sz w:val="20"/>
        </w:rPr>
        <w:t>MNE</w:t>
      </w:r>
      <w:r>
        <w:rPr>
          <w:spacing w:val="-11"/>
          <w:sz w:val="20"/>
        </w:rPr>
        <w:t xml:space="preserve"> </w:t>
      </w:r>
      <w:r>
        <w:rPr>
          <w:sz w:val="20"/>
        </w:rPr>
        <w:t xml:space="preserve">group’s self-assessment return and documentation package will be exchanged with affected tax administrations as normal. If any revisions are subsequently required as a result of the initial review, an amended </w:t>
      </w:r>
      <w:r>
        <w:rPr>
          <w:spacing w:val="2"/>
          <w:sz w:val="20"/>
        </w:rPr>
        <w:t xml:space="preserve">self- </w:t>
      </w:r>
      <w:r>
        <w:rPr>
          <w:sz w:val="20"/>
        </w:rPr>
        <w:t>assessment return and documentation package will be exchanged when available. In the event that the initial review is still incomplete at the end of [three months] following the deadline for exchange (or shortly thereafter), the initial review will end without reaching a conclusion. Work undertaken to date by the lead tax administration will contribute to any subsequent review by</w:t>
      </w:r>
      <w:r>
        <w:rPr>
          <w:spacing w:val="-13"/>
          <w:sz w:val="20"/>
        </w:rPr>
        <w:t xml:space="preserve"> </w:t>
      </w:r>
      <w:r>
        <w:rPr>
          <w:sz w:val="20"/>
        </w:rPr>
        <w:t>panel.</w:t>
      </w:r>
    </w:p>
    <w:p w14:paraId="0C4B0E7A" w14:textId="77777777" w:rsidR="001A4587" w:rsidRDefault="001A4587" w:rsidP="001A4587">
      <w:pPr>
        <w:pStyle w:val="ListParagraph"/>
        <w:numPr>
          <w:ilvl w:val="0"/>
          <w:numId w:val="5"/>
        </w:numPr>
        <w:tabs>
          <w:tab w:val="left" w:pos="1444"/>
        </w:tabs>
        <w:spacing w:before="120" w:line="271" w:lineRule="auto"/>
        <w:ind w:right="486" w:firstLine="0"/>
        <w:jc w:val="both"/>
        <w:rPr>
          <w:sz w:val="20"/>
        </w:rPr>
      </w:pPr>
      <w:r>
        <w:rPr>
          <w:sz w:val="20"/>
        </w:rPr>
        <w:t>When the lead tax administration exchanges the MNE group’s self-assessment return and documentation package with affected tax administrations, this will be accompanied with one of the following.</w:t>
      </w:r>
    </w:p>
    <w:p w14:paraId="36771C10" w14:textId="77777777" w:rsidR="001A4587" w:rsidRDefault="001A4587" w:rsidP="001A4587">
      <w:pPr>
        <w:pStyle w:val="ListParagraph"/>
        <w:numPr>
          <w:ilvl w:val="1"/>
          <w:numId w:val="5"/>
        </w:numPr>
        <w:tabs>
          <w:tab w:val="left" w:pos="1785"/>
        </w:tabs>
        <w:spacing w:before="100" w:line="268" w:lineRule="auto"/>
        <w:ind w:left="1784" w:right="489" w:hanging="360"/>
        <w:rPr>
          <w:sz w:val="20"/>
        </w:rPr>
      </w:pPr>
      <w:r>
        <w:rPr>
          <w:sz w:val="20"/>
        </w:rPr>
        <w:t>A statement that the lead tax administration has not conducted an initial review of the MNE group’s Amount A self-assessment (or an initial review was conducted which ended without reaching a conclusion) and so a review by panel is</w:t>
      </w:r>
      <w:r>
        <w:rPr>
          <w:spacing w:val="-18"/>
          <w:sz w:val="20"/>
        </w:rPr>
        <w:t xml:space="preserve"> </w:t>
      </w:r>
      <w:r>
        <w:rPr>
          <w:sz w:val="20"/>
        </w:rPr>
        <w:t>required.</w:t>
      </w:r>
    </w:p>
    <w:p w14:paraId="127C5F11" w14:textId="77777777" w:rsidR="001A4587" w:rsidRDefault="001A4587" w:rsidP="001A4587">
      <w:pPr>
        <w:pStyle w:val="ListParagraph"/>
        <w:numPr>
          <w:ilvl w:val="1"/>
          <w:numId w:val="5"/>
        </w:numPr>
        <w:tabs>
          <w:tab w:val="left" w:pos="1785"/>
        </w:tabs>
        <w:spacing w:before="51" w:line="271" w:lineRule="auto"/>
        <w:ind w:left="1784" w:right="481" w:hanging="360"/>
        <w:rPr>
          <w:sz w:val="20"/>
        </w:rPr>
      </w:pPr>
      <w:r>
        <w:rPr>
          <w:sz w:val="20"/>
        </w:rPr>
        <w:t>A</w:t>
      </w:r>
      <w:r>
        <w:rPr>
          <w:spacing w:val="-14"/>
          <w:sz w:val="20"/>
        </w:rPr>
        <w:t xml:space="preserve"> </w:t>
      </w:r>
      <w:r>
        <w:rPr>
          <w:sz w:val="20"/>
        </w:rPr>
        <w:t>statement</w:t>
      </w:r>
      <w:r>
        <w:rPr>
          <w:spacing w:val="-13"/>
          <w:sz w:val="20"/>
        </w:rPr>
        <w:t xml:space="preserve"> </w:t>
      </w:r>
      <w:r>
        <w:rPr>
          <w:sz w:val="20"/>
        </w:rPr>
        <w:t>that</w:t>
      </w:r>
      <w:r>
        <w:rPr>
          <w:spacing w:val="-13"/>
          <w:sz w:val="20"/>
        </w:rPr>
        <w:t xml:space="preserve"> </w:t>
      </w:r>
      <w:r>
        <w:rPr>
          <w:sz w:val="20"/>
        </w:rPr>
        <w:t>the</w:t>
      </w:r>
      <w:r>
        <w:rPr>
          <w:spacing w:val="-12"/>
          <w:sz w:val="20"/>
        </w:rPr>
        <w:t xml:space="preserve"> </w:t>
      </w:r>
      <w:r>
        <w:rPr>
          <w:sz w:val="20"/>
        </w:rPr>
        <w:t>lead</w:t>
      </w:r>
      <w:r>
        <w:rPr>
          <w:spacing w:val="-13"/>
          <w:sz w:val="20"/>
        </w:rPr>
        <w:t xml:space="preserve"> </w:t>
      </w:r>
      <w:r>
        <w:rPr>
          <w:sz w:val="20"/>
        </w:rPr>
        <w:t>tax</w:t>
      </w:r>
      <w:r>
        <w:rPr>
          <w:spacing w:val="-11"/>
          <w:sz w:val="20"/>
        </w:rPr>
        <w:t xml:space="preserve"> </w:t>
      </w:r>
      <w:r>
        <w:rPr>
          <w:sz w:val="20"/>
        </w:rPr>
        <w:t>administration</w:t>
      </w:r>
      <w:r>
        <w:rPr>
          <w:spacing w:val="-13"/>
          <w:sz w:val="20"/>
        </w:rPr>
        <w:t xml:space="preserve"> </w:t>
      </w:r>
      <w:r>
        <w:rPr>
          <w:sz w:val="20"/>
        </w:rPr>
        <w:t>has</w:t>
      </w:r>
      <w:r>
        <w:rPr>
          <w:spacing w:val="-13"/>
          <w:sz w:val="20"/>
        </w:rPr>
        <w:t xml:space="preserve"> </w:t>
      </w:r>
      <w:r>
        <w:rPr>
          <w:sz w:val="20"/>
        </w:rPr>
        <w:t>conducted</w:t>
      </w:r>
      <w:r>
        <w:rPr>
          <w:spacing w:val="-13"/>
          <w:sz w:val="20"/>
        </w:rPr>
        <w:t xml:space="preserve"> </w:t>
      </w:r>
      <w:r>
        <w:rPr>
          <w:sz w:val="20"/>
        </w:rPr>
        <w:t>an</w:t>
      </w:r>
      <w:r>
        <w:rPr>
          <w:spacing w:val="-13"/>
          <w:sz w:val="20"/>
        </w:rPr>
        <w:t xml:space="preserve"> </w:t>
      </w:r>
      <w:r>
        <w:rPr>
          <w:sz w:val="20"/>
        </w:rPr>
        <w:t>initial</w:t>
      </w:r>
      <w:r>
        <w:rPr>
          <w:spacing w:val="-13"/>
          <w:sz w:val="20"/>
        </w:rPr>
        <w:t xml:space="preserve"> </w:t>
      </w:r>
      <w:r>
        <w:rPr>
          <w:sz w:val="20"/>
        </w:rPr>
        <w:t>review</w:t>
      </w:r>
      <w:r>
        <w:rPr>
          <w:spacing w:val="-15"/>
          <w:sz w:val="20"/>
        </w:rPr>
        <w:t xml:space="preserve"> </w:t>
      </w:r>
      <w:r>
        <w:rPr>
          <w:sz w:val="20"/>
        </w:rPr>
        <w:t>and</w:t>
      </w:r>
      <w:r>
        <w:rPr>
          <w:spacing w:val="-14"/>
          <w:sz w:val="20"/>
        </w:rPr>
        <w:t xml:space="preserve"> </w:t>
      </w:r>
      <w:r>
        <w:rPr>
          <w:sz w:val="20"/>
        </w:rPr>
        <w:t>concluded</w:t>
      </w:r>
      <w:r>
        <w:rPr>
          <w:spacing w:val="-13"/>
          <w:sz w:val="20"/>
        </w:rPr>
        <w:t xml:space="preserve"> </w:t>
      </w:r>
      <w:r>
        <w:rPr>
          <w:sz w:val="20"/>
        </w:rPr>
        <w:t>that a review by panel is required. This may be accompanied by a summary of the review undertaken by the lead tax administration and particular issues it considers should be discussed by the review</w:t>
      </w:r>
      <w:r>
        <w:rPr>
          <w:spacing w:val="-10"/>
          <w:sz w:val="20"/>
        </w:rPr>
        <w:t xml:space="preserve"> </w:t>
      </w:r>
      <w:r>
        <w:rPr>
          <w:sz w:val="20"/>
        </w:rPr>
        <w:t>panel.</w:t>
      </w:r>
    </w:p>
    <w:p w14:paraId="4857CD11" w14:textId="77777777" w:rsidR="001A4587" w:rsidRDefault="001A4587" w:rsidP="001A4587">
      <w:pPr>
        <w:pStyle w:val="ListParagraph"/>
        <w:numPr>
          <w:ilvl w:val="1"/>
          <w:numId w:val="5"/>
        </w:numPr>
        <w:tabs>
          <w:tab w:val="left" w:pos="1785"/>
        </w:tabs>
        <w:spacing w:before="45" w:line="271" w:lineRule="auto"/>
        <w:ind w:left="1784" w:right="483" w:hanging="360"/>
        <w:rPr>
          <w:sz w:val="20"/>
        </w:rPr>
      </w:pPr>
      <w:r>
        <w:rPr>
          <w:sz w:val="20"/>
        </w:rPr>
        <w:t>A</w:t>
      </w:r>
      <w:r>
        <w:rPr>
          <w:spacing w:val="-7"/>
          <w:sz w:val="20"/>
        </w:rPr>
        <w:t xml:space="preserve"> </w:t>
      </w:r>
      <w:r>
        <w:rPr>
          <w:sz w:val="20"/>
        </w:rPr>
        <w:t>statement</w:t>
      </w:r>
      <w:r>
        <w:rPr>
          <w:spacing w:val="-6"/>
          <w:sz w:val="20"/>
        </w:rPr>
        <w:t xml:space="preserve"> </w:t>
      </w:r>
      <w:r>
        <w:rPr>
          <w:sz w:val="20"/>
        </w:rPr>
        <w:t>that</w:t>
      </w:r>
      <w:r>
        <w:rPr>
          <w:spacing w:val="-6"/>
          <w:sz w:val="20"/>
        </w:rPr>
        <w:t xml:space="preserve"> </w:t>
      </w:r>
      <w:r>
        <w:rPr>
          <w:sz w:val="20"/>
        </w:rPr>
        <w:t>the</w:t>
      </w:r>
      <w:r>
        <w:rPr>
          <w:spacing w:val="-5"/>
          <w:sz w:val="20"/>
        </w:rPr>
        <w:t xml:space="preserve"> </w:t>
      </w:r>
      <w:r>
        <w:rPr>
          <w:sz w:val="20"/>
        </w:rPr>
        <w:t>lead</w:t>
      </w:r>
      <w:r>
        <w:rPr>
          <w:spacing w:val="-7"/>
          <w:sz w:val="20"/>
        </w:rPr>
        <w:t xml:space="preserve"> </w:t>
      </w:r>
      <w:r>
        <w:rPr>
          <w:sz w:val="20"/>
        </w:rPr>
        <w:t>tax</w:t>
      </w:r>
      <w:r>
        <w:rPr>
          <w:spacing w:val="-5"/>
          <w:sz w:val="20"/>
        </w:rPr>
        <w:t xml:space="preserve"> </w:t>
      </w:r>
      <w:r>
        <w:rPr>
          <w:sz w:val="20"/>
        </w:rPr>
        <w:t>administration</w:t>
      </w:r>
      <w:r>
        <w:rPr>
          <w:spacing w:val="-5"/>
          <w:sz w:val="20"/>
        </w:rPr>
        <w:t xml:space="preserve"> </w:t>
      </w:r>
      <w:r>
        <w:rPr>
          <w:sz w:val="20"/>
        </w:rPr>
        <w:t>has</w:t>
      </w:r>
      <w:r>
        <w:rPr>
          <w:spacing w:val="-5"/>
          <w:sz w:val="20"/>
        </w:rPr>
        <w:t xml:space="preserve"> </w:t>
      </w:r>
      <w:r>
        <w:rPr>
          <w:sz w:val="20"/>
        </w:rPr>
        <w:t>conducted</w:t>
      </w:r>
      <w:r>
        <w:rPr>
          <w:spacing w:val="-7"/>
          <w:sz w:val="20"/>
        </w:rPr>
        <w:t xml:space="preserve"> </w:t>
      </w:r>
      <w:r>
        <w:rPr>
          <w:sz w:val="20"/>
        </w:rPr>
        <w:t>an</w:t>
      </w:r>
      <w:r>
        <w:rPr>
          <w:spacing w:val="-5"/>
          <w:sz w:val="20"/>
        </w:rPr>
        <w:t xml:space="preserve"> </w:t>
      </w:r>
      <w:r>
        <w:rPr>
          <w:sz w:val="20"/>
        </w:rPr>
        <w:t>initial</w:t>
      </w:r>
      <w:r>
        <w:rPr>
          <w:spacing w:val="-4"/>
          <w:sz w:val="20"/>
        </w:rPr>
        <w:t xml:space="preserve"> </w:t>
      </w:r>
      <w:r>
        <w:rPr>
          <w:sz w:val="20"/>
        </w:rPr>
        <w:t>review</w:t>
      </w:r>
      <w:r>
        <w:rPr>
          <w:spacing w:val="-6"/>
          <w:sz w:val="20"/>
        </w:rPr>
        <w:t xml:space="preserve"> </w:t>
      </w:r>
      <w:r>
        <w:rPr>
          <w:sz w:val="20"/>
        </w:rPr>
        <w:t>and,</w:t>
      </w:r>
      <w:r>
        <w:rPr>
          <w:spacing w:val="-7"/>
          <w:sz w:val="20"/>
        </w:rPr>
        <w:t xml:space="preserve"> </w:t>
      </w:r>
      <w:r>
        <w:rPr>
          <w:sz w:val="20"/>
        </w:rPr>
        <w:t>based</w:t>
      </w:r>
      <w:r>
        <w:rPr>
          <w:spacing w:val="-6"/>
          <w:sz w:val="20"/>
        </w:rPr>
        <w:t xml:space="preserve"> </w:t>
      </w:r>
      <w:r>
        <w:rPr>
          <w:sz w:val="20"/>
        </w:rPr>
        <w:t>on</w:t>
      </w:r>
      <w:r>
        <w:rPr>
          <w:spacing w:val="-7"/>
          <w:sz w:val="20"/>
        </w:rPr>
        <w:t xml:space="preserve"> </w:t>
      </w:r>
      <w:r>
        <w:rPr>
          <w:sz w:val="20"/>
        </w:rPr>
        <w:t>the outcomes of this review, a recommendation that a review by panel is not required. This must be accompanied by a summary of the review undertaken by the lead tax administration and the</w:t>
      </w:r>
      <w:r>
        <w:rPr>
          <w:spacing w:val="16"/>
          <w:sz w:val="20"/>
        </w:rPr>
        <w:t xml:space="preserve"> </w:t>
      </w:r>
      <w:r>
        <w:rPr>
          <w:sz w:val="20"/>
        </w:rPr>
        <w:t>basis</w:t>
      </w:r>
      <w:r>
        <w:rPr>
          <w:spacing w:val="19"/>
          <w:sz w:val="20"/>
        </w:rPr>
        <w:t xml:space="preserve"> </w:t>
      </w:r>
      <w:r>
        <w:rPr>
          <w:sz w:val="20"/>
        </w:rPr>
        <w:t>for</w:t>
      </w:r>
      <w:r>
        <w:rPr>
          <w:spacing w:val="18"/>
          <w:sz w:val="20"/>
        </w:rPr>
        <w:t xml:space="preserve"> </w:t>
      </w:r>
      <w:r>
        <w:rPr>
          <w:sz w:val="20"/>
        </w:rPr>
        <w:t>its</w:t>
      </w:r>
      <w:r>
        <w:rPr>
          <w:spacing w:val="18"/>
          <w:sz w:val="20"/>
        </w:rPr>
        <w:t xml:space="preserve"> </w:t>
      </w:r>
      <w:r>
        <w:rPr>
          <w:sz w:val="20"/>
        </w:rPr>
        <w:t>conclusion</w:t>
      </w:r>
      <w:r>
        <w:rPr>
          <w:spacing w:val="19"/>
          <w:sz w:val="20"/>
        </w:rPr>
        <w:t xml:space="preserve"> </w:t>
      </w:r>
      <w:r>
        <w:rPr>
          <w:sz w:val="20"/>
        </w:rPr>
        <w:t>that</w:t>
      </w:r>
      <w:r>
        <w:rPr>
          <w:spacing w:val="18"/>
          <w:sz w:val="20"/>
        </w:rPr>
        <w:t xml:space="preserve"> </w:t>
      </w:r>
      <w:r>
        <w:rPr>
          <w:sz w:val="20"/>
        </w:rPr>
        <w:t>each</w:t>
      </w:r>
      <w:r>
        <w:rPr>
          <w:spacing w:val="17"/>
          <w:sz w:val="20"/>
        </w:rPr>
        <w:t xml:space="preserve"> </w:t>
      </w:r>
      <w:r>
        <w:rPr>
          <w:sz w:val="20"/>
        </w:rPr>
        <w:t>element</w:t>
      </w:r>
      <w:r>
        <w:rPr>
          <w:spacing w:val="18"/>
          <w:sz w:val="20"/>
        </w:rPr>
        <w:t xml:space="preserve"> </w:t>
      </w:r>
      <w:r>
        <w:rPr>
          <w:sz w:val="20"/>
        </w:rPr>
        <w:t>of</w:t>
      </w:r>
      <w:r>
        <w:rPr>
          <w:spacing w:val="23"/>
          <w:sz w:val="20"/>
        </w:rPr>
        <w:t xml:space="preserve"> </w:t>
      </w:r>
      <w:r>
        <w:rPr>
          <w:sz w:val="20"/>
        </w:rPr>
        <w:t>the</w:t>
      </w:r>
      <w:r>
        <w:rPr>
          <w:spacing w:val="17"/>
          <w:sz w:val="20"/>
        </w:rPr>
        <w:t xml:space="preserve"> </w:t>
      </w:r>
      <w:r>
        <w:rPr>
          <w:sz w:val="20"/>
        </w:rPr>
        <w:t>MNE</w:t>
      </w:r>
      <w:r>
        <w:rPr>
          <w:spacing w:val="17"/>
          <w:sz w:val="20"/>
        </w:rPr>
        <w:t xml:space="preserve"> </w:t>
      </w:r>
      <w:r>
        <w:rPr>
          <w:sz w:val="20"/>
        </w:rPr>
        <w:t>group’s</w:t>
      </w:r>
      <w:r>
        <w:rPr>
          <w:spacing w:val="19"/>
          <w:sz w:val="20"/>
        </w:rPr>
        <w:t xml:space="preserve"> </w:t>
      </w:r>
      <w:r>
        <w:rPr>
          <w:sz w:val="20"/>
        </w:rPr>
        <w:t>application</w:t>
      </w:r>
      <w:r>
        <w:rPr>
          <w:spacing w:val="17"/>
          <w:sz w:val="20"/>
        </w:rPr>
        <w:t xml:space="preserve"> </w:t>
      </w:r>
      <w:r>
        <w:rPr>
          <w:sz w:val="20"/>
        </w:rPr>
        <w:t>of</w:t>
      </w:r>
      <w:r>
        <w:rPr>
          <w:spacing w:val="19"/>
          <w:sz w:val="20"/>
        </w:rPr>
        <w:t xml:space="preserve"> </w:t>
      </w:r>
      <w:r>
        <w:rPr>
          <w:sz w:val="20"/>
        </w:rPr>
        <w:t>Amount</w:t>
      </w:r>
      <w:r>
        <w:rPr>
          <w:spacing w:val="17"/>
          <w:sz w:val="20"/>
        </w:rPr>
        <w:t xml:space="preserve"> </w:t>
      </w:r>
      <w:r>
        <w:rPr>
          <w:sz w:val="20"/>
        </w:rPr>
        <w:t>A</w:t>
      </w:r>
    </w:p>
    <w:p w14:paraId="6B62E05C"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4B462BCC" w14:textId="77777777" w:rsidR="001A4587" w:rsidRDefault="001A4587" w:rsidP="001A4587">
      <w:pPr>
        <w:pStyle w:val="BodyText"/>
        <w:spacing w:before="9"/>
        <w:rPr>
          <w:sz w:val="19"/>
        </w:rPr>
      </w:pPr>
    </w:p>
    <w:p w14:paraId="5E0B0D0B" w14:textId="77777777" w:rsidR="001A4587" w:rsidRDefault="001A4587" w:rsidP="001A4587">
      <w:pPr>
        <w:pStyle w:val="BodyText"/>
        <w:spacing w:before="93" w:line="271" w:lineRule="auto"/>
        <w:ind w:left="1784" w:right="489"/>
        <w:jc w:val="both"/>
      </w:pPr>
      <w:r>
        <w:t>poses a low risk to the jurisdictions of affected tax administrations (including both market jurisdictions and relieving jurisdictions).</w:t>
      </w:r>
    </w:p>
    <w:p w14:paraId="69005A53" w14:textId="77777777" w:rsidR="001A4587" w:rsidRDefault="001A4587" w:rsidP="001A4587">
      <w:pPr>
        <w:pStyle w:val="ListParagraph"/>
        <w:numPr>
          <w:ilvl w:val="1"/>
          <w:numId w:val="5"/>
        </w:numPr>
        <w:tabs>
          <w:tab w:val="left" w:pos="1785"/>
        </w:tabs>
        <w:spacing w:before="45" w:line="268" w:lineRule="auto"/>
        <w:ind w:left="1784" w:right="483" w:hanging="360"/>
        <w:rPr>
          <w:sz w:val="20"/>
        </w:rPr>
      </w:pPr>
      <w:r>
        <w:rPr>
          <w:sz w:val="20"/>
        </w:rPr>
        <w:t>A statement that the lead tax administration is in the process of conducting an initial review that is not yet complete (in which case the conclusions of this initial review, if any, should be exchanged with other tax administrations as soon as they are</w:t>
      </w:r>
      <w:r>
        <w:rPr>
          <w:spacing w:val="-10"/>
          <w:sz w:val="20"/>
        </w:rPr>
        <w:t xml:space="preserve"> </w:t>
      </w:r>
      <w:r>
        <w:rPr>
          <w:sz w:val="20"/>
        </w:rPr>
        <w:t>available).</w:t>
      </w:r>
    </w:p>
    <w:p w14:paraId="4D96219B" w14:textId="77777777" w:rsidR="001A4587" w:rsidRDefault="001A4587" w:rsidP="001A4587">
      <w:pPr>
        <w:pStyle w:val="BodyText"/>
        <w:spacing w:before="1"/>
        <w:rPr>
          <w:sz w:val="21"/>
        </w:rPr>
      </w:pPr>
    </w:p>
    <w:p w14:paraId="13941007" w14:textId="77777777" w:rsidR="001A4587" w:rsidRDefault="001A4587" w:rsidP="001A4587">
      <w:pPr>
        <w:pStyle w:val="Heading7"/>
      </w:pPr>
      <w:bookmarkStart w:id="16" w:name="Decision_as_to_whether_a_review_panel_is"/>
      <w:bookmarkEnd w:id="16"/>
      <w:r>
        <w:rPr>
          <w:color w:val="616161"/>
        </w:rPr>
        <w:t>Decision as to whether a review panel is</w:t>
      </w:r>
      <w:r>
        <w:rPr>
          <w:color w:val="616161"/>
          <w:spacing w:val="-25"/>
        </w:rPr>
        <w:t xml:space="preserve"> </w:t>
      </w:r>
      <w:r>
        <w:rPr>
          <w:color w:val="616161"/>
        </w:rPr>
        <w:t>required</w:t>
      </w:r>
    </w:p>
    <w:p w14:paraId="3237926B" w14:textId="77777777" w:rsidR="001A4587" w:rsidRDefault="001A4587" w:rsidP="001A4587">
      <w:pPr>
        <w:pStyle w:val="BodyText"/>
        <w:spacing w:before="10"/>
        <w:rPr>
          <w:i/>
          <w:sz w:val="18"/>
        </w:rPr>
      </w:pPr>
    </w:p>
    <w:p w14:paraId="18F8DD5A" w14:textId="77777777" w:rsidR="001A4587" w:rsidRDefault="001A4587" w:rsidP="001A4587">
      <w:pPr>
        <w:pStyle w:val="ListParagraph"/>
        <w:numPr>
          <w:ilvl w:val="0"/>
          <w:numId w:val="5"/>
        </w:numPr>
        <w:tabs>
          <w:tab w:val="left" w:pos="1444"/>
        </w:tabs>
        <w:spacing w:line="271" w:lineRule="auto"/>
        <w:ind w:right="484" w:firstLine="0"/>
        <w:jc w:val="both"/>
        <w:rPr>
          <w:sz w:val="20"/>
        </w:rPr>
      </w:pPr>
      <w:r>
        <w:rPr>
          <w:sz w:val="20"/>
        </w:rPr>
        <w:t>Where</w:t>
      </w:r>
      <w:r>
        <w:rPr>
          <w:spacing w:val="-11"/>
          <w:sz w:val="20"/>
        </w:rPr>
        <w:t xml:space="preserve"> </w:t>
      </w:r>
      <w:r>
        <w:rPr>
          <w:sz w:val="20"/>
        </w:rPr>
        <w:t>the</w:t>
      </w:r>
      <w:r>
        <w:rPr>
          <w:spacing w:val="-10"/>
          <w:sz w:val="20"/>
        </w:rPr>
        <w:t xml:space="preserve"> </w:t>
      </w:r>
      <w:r>
        <w:rPr>
          <w:sz w:val="20"/>
        </w:rPr>
        <w:t>lead</w:t>
      </w:r>
      <w:r>
        <w:rPr>
          <w:spacing w:val="-11"/>
          <w:sz w:val="20"/>
        </w:rPr>
        <w:t xml:space="preserve"> </w:t>
      </w:r>
      <w:r>
        <w:rPr>
          <w:sz w:val="20"/>
        </w:rPr>
        <w:t>tax</w:t>
      </w:r>
      <w:r>
        <w:rPr>
          <w:spacing w:val="-10"/>
          <w:sz w:val="20"/>
        </w:rPr>
        <w:t xml:space="preserve"> </w:t>
      </w:r>
      <w:r>
        <w:rPr>
          <w:sz w:val="20"/>
        </w:rPr>
        <w:t>administration</w:t>
      </w:r>
      <w:r>
        <w:rPr>
          <w:spacing w:val="-10"/>
          <w:sz w:val="20"/>
        </w:rPr>
        <w:t xml:space="preserve"> </w:t>
      </w:r>
      <w:r>
        <w:rPr>
          <w:sz w:val="20"/>
        </w:rPr>
        <w:t>has</w:t>
      </w:r>
      <w:r>
        <w:rPr>
          <w:spacing w:val="-10"/>
          <w:sz w:val="20"/>
        </w:rPr>
        <w:t xml:space="preserve"> </w:t>
      </w:r>
      <w:r>
        <w:rPr>
          <w:sz w:val="20"/>
        </w:rPr>
        <w:t>conducted</w:t>
      </w:r>
      <w:r>
        <w:rPr>
          <w:spacing w:val="-10"/>
          <w:sz w:val="20"/>
        </w:rPr>
        <w:t xml:space="preserve"> </w:t>
      </w:r>
      <w:r>
        <w:rPr>
          <w:sz w:val="20"/>
        </w:rPr>
        <w:t>an</w:t>
      </w:r>
      <w:r>
        <w:rPr>
          <w:spacing w:val="-10"/>
          <w:sz w:val="20"/>
        </w:rPr>
        <w:t xml:space="preserve"> </w:t>
      </w:r>
      <w:r>
        <w:rPr>
          <w:sz w:val="20"/>
        </w:rPr>
        <w:t>initial</w:t>
      </w:r>
      <w:r>
        <w:rPr>
          <w:spacing w:val="-10"/>
          <w:sz w:val="20"/>
        </w:rPr>
        <w:t xml:space="preserve"> </w:t>
      </w:r>
      <w:r>
        <w:rPr>
          <w:sz w:val="20"/>
        </w:rPr>
        <w:t>review</w:t>
      </w:r>
      <w:r>
        <w:rPr>
          <w:spacing w:val="-11"/>
          <w:sz w:val="20"/>
        </w:rPr>
        <w:t xml:space="preserve"> </w:t>
      </w:r>
      <w:r>
        <w:rPr>
          <w:sz w:val="20"/>
        </w:rPr>
        <w:t>and</w:t>
      </w:r>
      <w:r>
        <w:rPr>
          <w:spacing w:val="-12"/>
          <w:sz w:val="20"/>
        </w:rPr>
        <w:t xml:space="preserve"> </w:t>
      </w:r>
      <w:r>
        <w:rPr>
          <w:sz w:val="20"/>
        </w:rPr>
        <w:t>recommended</w:t>
      </w:r>
      <w:r>
        <w:rPr>
          <w:spacing w:val="-12"/>
          <w:sz w:val="20"/>
        </w:rPr>
        <w:t xml:space="preserve"> </w:t>
      </w:r>
      <w:r>
        <w:rPr>
          <w:sz w:val="20"/>
        </w:rPr>
        <w:t>that</w:t>
      </w:r>
      <w:r>
        <w:rPr>
          <w:spacing w:val="-12"/>
          <w:sz w:val="20"/>
        </w:rPr>
        <w:t xml:space="preserve"> </w:t>
      </w:r>
      <w:r>
        <w:rPr>
          <w:sz w:val="20"/>
        </w:rPr>
        <w:t>a</w:t>
      </w:r>
      <w:r>
        <w:rPr>
          <w:spacing w:val="-9"/>
          <w:sz w:val="20"/>
        </w:rPr>
        <w:t xml:space="preserve"> </w:t>
      </w:r>
      <w:r>
        <w:rPr>
          <w:sz w:val="20"/>
        </w:rPr>
        <w:t>review by</w:t>
      </w:r>
      <w:r>
        <w:rPr>
          <w:spacing w:val="-7"/>
          <w:sz w:val="20"/>
        </w:rPr>
        <w:t xml:space="preserve"> </w:t>
      </w:r>
      <w:r>
        <w:rPr>
          <w:sz w:val="20"/>
        </w:rPr>
        <w:t>panel</w:t>
      </w:r>
      <w:r>
        <w:rPr>
          <w:spacing w:val="-5"/>
          <w:sz w:val="20"/>
        </w:rPr>
        <w:t xml:space="preserve"> </w:t>
      </w:r>
      <w:r>
        <w:rPr>
          <w:sz w:val="20"/>
        </w:rPr>
        <w:t>is</w:t>
      </w:r>
      <w:r>
        <w:rPr>
          <w:spacing w:val="-2"/>
          <w:sz w:val="20"/>
        </w:rPr>
        <w:t xml:space="preserve"> </w:t>
      </w:r>
      <w:r>
        <w:rPr>
          <w:sz w:val="20"/>
        </w:rPr>
        <w:t>not</w:t>
      </w:r>
      <w:r>
        <w:rPr>
          <w:spacing w:val="-3"/>
          <w:sz w:val="20"/>
        </w:rPr>
        <w:t xml:space="preserve"> </w:t>
      </w:r>
      <w:r>
        <w:rPr>
          <w:sz w:val="20"/>
        </w:rPr>
        <w:t>needed,</w:t>
      </w:r>
      <w:r>
        <w:rPr>
          <w:spacing w:val="-6"/>
          <w:sz w:val="20"/>
        </w:rPr>
        <w:t xml:space="preserve"> </w:t>
      </w:r>
      <w:r>
        <w:rPr>
          <w:sz w:val="20"/>
        </w:rPr>
        <w:t>other</w:t>
      </w:r>
      <w:r>
        <w:rPr>
          <w:spacing w:val="-5"/>
          <w:sz w:val="20"/>
        </w:rPr>
        <w:t xml:space="preserve"> </w:t>
      </w:r>
      <w:r>
        <w:rPr>
          <w:sz w:val="20"/>
        </w:rPr>
        <w:t>affected</w:t>
      </w:r>
      <w:r>
        <w:rPr>
          <w:spacing w:val="-7"/>
          <w:sz w:val="20"/>
        </w:rPr>
        <w:t xml:space="preserve"> </w:t>
      </w:r>
      <w:r>
        <w:rPr>
          <w:sz w:val="20"/>
        </w:rPr>
        <w:t>tax</w:t>
      </w:r>
      <w:r>
        <w:rPr>
          <w:spacing w:val="-5"/>
          <w:sz w:val="20"/>
        </w:rPr>
        <w:t xml:space="preserve"> </w:t>
      </w:r>
      <w:r>
        <w:rPr>
          <w:sz w:val="20"/>
        </w:rPr>
        <w:t>administrations</w:t>
      </w:r>
      <w:r>
        <w:rPr>
          <w:spacing w:val="-5"/>
          <w:sz w:val="20"/>
        </w:rPr>
        <w:t xml:space="preserve"> </w:t>
      </w:r>
      <w:r>
        <w:rPr>
          <w:sz w:val="20"/>
        </w:rPr>
        <w:t>have</w:t>
      </w:r>
      <w:r>
        <w:rPr>
          <w:spacing w:val="-4"/>
          <w:sz w:val="20"/>
        </w:rPr>
        <w:t xml:space="preserve"> </w:t>
      </w:r>
      <w:r>
        <w:rPr>
          <w:sz w:val="20"/>
        </w:rPr>
        <w:t>[three</w:t>
      </w:r>
      <w:r>
        <w:rPr>
          <w:spacing w:val="-6"/>
          <w:sz w:val="20"/>
        </w:rPr>
        <w:t xml:space="preserve"> </w:t>
      </w:r>
      <w:r>
        <w:rPr>
          <w:sz w:val="20"/>
        </w:rPr>
        <w:t>months]</w:t>
      </w:r>
      <w:r>
        <w:rPr>
          <w:spacing w:val="-5"/>
          <w:sz w:val="20"/>
        </w:rPr>
        <w:t xml:space="preserve"> </w:t>
      </w:r>
      <w:r>
        <w:rPr>
          <w:sz w:val="20"/>
        </w:rPr>
        <w:t>to</w:t>
      </w:r>
      <w:r>
        <w:rPr>
          <w:spacing w:val="-4"/>
          <w:sz w:val="20"/>
        </w:rPr>
        <w:t xml:space="preserve"> </w:t>
      </w:r>
      <w:r>
        <w:rPr>
          <w:sz w:val="20"/>
        </w:rPr>
        <w:t>consider</w:t>
      </w:r>
      <w:r>
        <w:rPr>
          <w:spacing w:val="-6"/>
          <w:sz w:val="20"/>
        </w:rPr>
        <w:t xml:space="preserve"> </w:t>
      </w:r>
      <w:r>
        <w:rPr>
          <w:sz w:val="20"/>
        </w:rPr>
        <w:t>this</w:t>
      </w:r>
      <w:r>
        <w:rPr>
          <w:spacing w:val="-4"/>
          <w:sz w:val="20"/>
        </w:rPr>
        <w:t xml:space="preserve"> </w:t>
      </w:r>
      <w:r>
        <w:rPr>
          <w:sz w:val="20"/>
        </w:rPr>
        <w:t>and</w:t>
      </w:r>
      <w:r>
        <w:rPr>
          <w:spacing w:val="-6"/>
          <w:sz w:val="20"/>
        </w:rPr>
        <w:t xml:space="preserve"> </w:t>
      </w:r>
      <w:r>
        <w:rPr>
          <w:sz w:val="20"/>
        </w:rPr>
        <w:t>submit comments, which may fall into one or more of four</w:t>
      </w:r>
      <w:r>
        <w:rPr>
          <w:spacing w:val="-16"/>
          <w:sz w:val="20"/>
        </w:rPr>
        <w:t xml:space="preserve"> </w:t>
      </w:r>
      <w:r>
        <w:rPr>
          <w:sz w:val="20"/>
        </w:rPr>
        <w:t>categories:</w:t>
      </w:r>
    </w:p>
    <w:p w14:paraId="1E508E4E" w14:textId="77777777" w:rsidR="001A4587" w:rsidRDefault="001A4587" w:rsidP="001A4587">
      <w:pPr>
        <w:pStyle w:val="ListParagraph"/>
        <w:numPr>
          <w:ilvl w:val="1"/>
          <w:numId w:val="5"/>
        </w:numPr>
        <w:tabs>
          <w:tab w:val="left" w:pos="1785"/>
        </w:tabs>
        <w:spacing w:before="100" w:line="271" w:lineRule="auto"/>
        <w:ind w:left="1784" w:right="480" w:hanging="360"/>
        <w:rPr>
          <w:sz w:val="20"/>
        </w:rPr>
      </w:pPr>
      <w:r>
        <w:rPr>
          <w:sz w:val="20"/>
        </w:rPr>
        <w:t>A proposal to establish a panel based on concerns that could impact the MNE group’s Amount A tax liability in that tax administration’s jurisdiction (e.g. that there may be errors in the</w:t>
      </w:r>
      <w:r>
        <w:rPr>
          <w:spacing w:val="-15"/>
          <w:sz w:val="20"/>
        </w:rPr>
        <w:t xml:space="preserve"> </w:t>
      </w:r>
      <w:r>
        <w:rPr>
          <w:sz w:val="20"/>
        </w:rPr>
        <w:t>determination</w:t>
      </w:r>
      <w:r>
        <w:rPr>
          <w:spacing w:val="-12"/>
          <w:sz w:val="20"/>
        </w:rPr>
        <w:t xml:space="preserve"> </w:t>
      </w:r>
      <w:r>
        <w:rPr>
          <w:sz w:val="20"/>
        </w:rPr>
        <w:t>and</w:t>
      </w:r>
      <w:r>
        <w:rPr>
          <w:spacing w:val="-12"/>
          <w:sz w:val="20"/>
        </w:rPr>
        <w:t xml:space="preserve"> </w:t>
      </w:r>
      <w:r>
        <w:rPr>
          <w:sz w:val="20"/>
        </w:rPr>
        <w:t>allocation</w:t>
      </w:r>
      <w:r>
        <w:rPr>
          <w:spacing w:val="-15"/>
          <w:sz w:val="20"/>
        </w:rPr>
        <w:t xml:space="preserve"> </w:t>
      </w:r>
      <w:r>
        <w:rPr>
          <w:sz w:val="20"/>
        </w:rPr>
        <w:t>of</w:t>
      </w:r>
      <w:r>
        <w:rPr>
          <w:spacing w:val="-12"/>
          <w:sz w:val="20"/>
        </w:rPr>
        <w:t xml:space="preserve"> </w:t>
      </w:r>
      <w:r>
        <w:rPr>
          <w:sz w:val="20"/>
        </w:rPr>
        <w:t>Amount</w:t>
      </w:r>
      <w:r>
        <w:rPr>
          <w:spacing w:val="-12"/>
          <w:sz w:val="20"/>
        </w:rPr>
        <w:t xml:space="preserve"> </w:t>
      </w:r>
      <w:r>
        <w:rPr>
          <w:sz w:val="20"/>
        </w:rPr>
        <w:t>A</w:t>
      </w:r>
      <w:r>
        <w:rPr>
          <w:spacing w:val="-14"/>
          <w:sz w:val="20"/>
        </w:rPr>
        <w:t xml:space="preserve"> </w:t>
      </w:r>
      <w:r>
        <w:rPr>
          <w:sz w:val="20"/>
        </w:rPr>
        <w:t>or</w:t>
      </w:r>
      <w:r>
        <w:rPr>
          <w:spacing w:val="-14"/>
          <w:sz w:val="20"/>
        </w:rPr>
        <w:t xml:space="preserve"> </w:t>
      </w:r>
      <w:r>
        <w:rPr>
          <w:sz w:val="20"/>
        </w:rPr>
        <w:t>the</w:t>
      </w:r>
      <w:r>
        <w:rPr>
          <w:spacing w:val="-12"/>
          <w:sz w:val="20"/>
        </w:rPr>
        <w:t xml:space="preserve"> </w:t>
      </w:r>
      <w:r>
        <w:rPr>
          <w:sz w:val="20"/>
        </w:rPr>
        <w:t>identification</w:t>
      </w:r>
      <w:r>
        <w:rPr>
          <w:spacing w:val="-12"/>
          <w:sz w:val="20"/>
        </w:rPr>
        <w:t xml:space="preserve"> </w:t>
      </w:r>
      <w:r>
        <w:rPr>
          <w:sz w:val="20"/>
        </w:rPr>
        <w:t>of</w:t>
      </w:r>
      <w:r>
        <w:rPr>
          <w:spacing w:val="-13"/>
          <w:sz w:val="20"/>
        </w:rPr>
        <w:t xml:space="preserve"> </w:t>
      </w:r>
      <w:r>
        <w:rPr>
          <w:sz w:val="20"/>
        </w:rPr>
        <w:t>relieving</w:t>
      </w:r>
      <w:r>
        <w:rPr>
          <w:spacing w:val="-12"/>
          <w:sz w:val="20"/>
        </w:rPr>
        <w:t xml:space="preserve"> </w:t>
      </w:r>
      <w:r>
        <w:rPr>
          <w:sz w:val="20"/>
        </w:rPr>
        <w:t>entities</w:t>
      </w:r>
      <w:r>
        <w:rPr>
          <w:spacing w:val="-12"/>
          <w:sz w:val="20"/>
        </w:rPr>
        <w:t xml:space="preserve"> </w:t>
      </w:r>
      <w:r>
        <w:rPr>
          <w:sz w:val="20"/>
        </w:rPr>
        <w:t>that</w:t>
      </w:r>
      <w:r>
        <w:rPr>
          <w:spacing w:val="-15"/>
          <w:sz w:val="20"/>
        </w:rPr>
        <w:t xml:space="preserve"> </w:t>
      </w:r>
      <w:r>
        <w:rPr>
          <w:sz w:val="20"/>
        </w:rPr>
        <w:t>affect the jurisdiction in question). This should be accompanied by a description of the specific concerns the affected tax administration has (e.g. that aspects of the MNE group’s self- assessment do not reflect published guidance or are inconsistent with the approach applied by comparable MNE groups) and, if possible, the tax impact in its and other</w:t>
      </w:r>
      <w:r>
        <w:rPr>
          <w:spacing w:val="-36"/>
          <w:sz w:val="20"/>
        </w:rPr>
        <w:t xml:space="preserve"> </w:t>
      </w:r>
      <w:r>
        <w:rPr>
          <w:sz w:val="20"/>
        </w:rPr>
        <w:t>jurisdiction(s).</w:t>
      </w:r>
    </w:p>
    <w:p w14:paraId="136FFA30" w14:textId="77777777" w:rsidR="001A4587" w:rsidRDefault="001A4587" w:rsidP="001A4587">
      <w:pPr>
        <w:pStyle w:val="ListParagraph"/>
        <w:numPr>
          <w:ilvl w:val="1"/>
          <w:numId w:val="5"/>
        </w:numPr>
        <w:tabs>
          <w:tab w:val="left" w:pos="1785"/>
        </w:tabs>
        <w:spacing w:before="43"/>
        <w:ind w:left="1784" w:hanging="361"/>
        <w:rPr>
          <w:sz w:val="20"/>
        </w:rPr>
      </w:pPr>
      <w:r>
        <w:rPr>
          <w:sz w:val="20"/>
        </w:rPr>
        <w:t>A preference that a panel be formed that is not linked to specific</w:t>
      </w:r>
      <w:r>
        <w:rPr>
          <w:spacing w:val="-12"/>
          <w:sz w:val="20"/>
        </w:rPr>
        <w:t xml:space="preserve"> </w:t>
      </w:r>
      <w:r>
        <w:rPr>
          <w:sz w:val="20"/>
        </w:rPr>
        <w:t>concerns.</w:t>
      </w:r>
    </w:p>
    <w:p w14:paraId="49DDD196" w14:textId="77777777" w:rsidR="001A4587" w:rsidRDefault="001A4587" w:rsidP="001A4587">
      <w:pPr>
        <w:pStyle w:val="ListParagraph"/>
        <w:numPr>
          <w:ilvl w:val="1"/>
          <w:numId w:val="5"/>
        </w:numPr>
        <w:tabs>
          <w:tab w:val="left" w:pos="1785"/>
        </w:tabs>
        <w:spacing w:before="77" w:line="271" w:lineRule="auto"/>
        <w:ind w:left="1784" w:right="482" w:hanging="360"/>
        <w:rPr>
          <w:sz w:val="20"/>
        </w:rPr>
      </w:pPr>
      <w:r>
        <w:rPr>
          <w:sz w:val="20"/>
        </w:rPr>
        <w:t xml:space="preserve">Observations that the affected tax administration would like to raise but that do not result in a proposal to form a panel. This could include technical issues with an MNE group’s </w:t>
      </w:r>
      <w:r>
        <w:rPr>
          <w:spacing w:val="2"/>
          <w:sz w:val="20"/>
        </w:rPr>
        <w:t xml:space="preserve">self- </w:t>
      </w:r>
      <w:r>
        <w:rPr>
          <w:sz w:val="20"/>
        </w:rPr>
        <w:t>assessment that the tax administration does not consider material for the relevant fiscal year but would like to have recorded in case the issues become material in the</w:t>
      </w:r>
      <w:r>
        <w:rPr>
          <w:spacing w:val="-25"/>
          <w:sz w:val="20"/>
        </w:rPr>
        <w:t xml:space="preserve"> </w:t>
      </w:r>
      <w:r>
        <w:rPr>
          <w:sz w:val="20"/>
        </w:rPr>
        <w:t>future.</w:t>
      </w:r>
    </w:p>
    <w:p w14:paraId="5DBE52A3" w14:textId="77777777" w:rsidR="001A4587" w:rsidRDefault="001A4587" w:rsidP="001A4587">
      <w:pPr>
        <w:pStyle w:val="ListParagraph"/>
        <w:numPr>
          <w:ilvl w:val="1"/>
          <w:numId w:val="5"/>
        </w:numPr>
        <w:tabs>
          <w:tab w:val="left" w:pos="1785"/>
        </w:tabs>
        <w:spacing w:before="43" w:line="271" w:lineRule="auto"/>
        <w:ind w:left="1784" w:right="486" w:hanging="360"/>
        <w:rPr>
          <w:sz w:val="20"/>
        </w:rPr>
      </w:pPr>
      <w:r>
        <w:rPr>
          <w:sz w:val="20"/>
        </w:rPr>
        <w:t>An</w:t>
      </w:r>
      <w:r>
        <w:rPr>
          <w:spacing w:val="-12"/>
          <w:sz w:val="20"/>
        </w:rPr>
        <w:t xml:space="preserve"> </w:t>
      </w:r>
      <w:r>
        <w:rPr>
          <w:sz w:val="20"/>
        </w:rPr>
        <w:t>expression</w:t>
      </w:r>
      <w:r>
        <w:rPr>
          <w:spacing w:val="-12"/>
          <w:sz w:val="20"/>
        </w:rPr>
        <w:t xml:space="preserve"> </w:t>
      </w:r>
      <w:r>
        <w:rPr>
          <w:sz w:val="20"/>
        </w:rPr>
        <w:t>of</w:t>
      </w:r>
      <w:r>
        <w:rPr>
          <w:spacing w:val="-10"/>
          <w:sz w:val="20"/>
        </w:rPr>
        <w:t xml:space="preserve"> </w:t>
      </w:r>
      <w:r>
        <w:rPr>
          <w:sz w:val="20"/>
        </w:rPr>
        <w:t>interest</w:t>
      </w:r>
      <w:r>
        <w:rPr>
          <w:spacing w:val="-11"/>
          <w:sz w:val="20"/>
        </w:rPr>
        <w:t xml:space="preserve"> </w:t>
      </w:r>
      <w:r>
        <w:rPr>
          <w:sz w:val="20"/>
        </w:rPr>
        <w:t>to</w:t>
      </w:r>
      <w:r>
        <w:rPr>
          <w:spacing w:val="-9"/>
          <w:sz w:val="20"/>
        </w:rPr>
        <w:t xml:space="preserve"> </w:t>
      </w:r>
      <w:r>
        <w:rPr>
          <w:sz w:val="20"/>
        </w:rPr>
        <w:t>participate</w:t>
      </w:r>
      <w:r>
        <w:rPr>
          <w:spacing w:val="-12"/>
          <w:sz w:val="20"/>
        </w:rPr>
        <w:t xml:space="preserve"> </w:t>
      </w:r>
      <w:r>
        <w:rPr>
          <w:sz w:val="20"/>
        </w:rPr>
        <w:t>in</w:t>
      </w:r>
      <w:r>
        <w:rPr>
          <w:spacing w:val="-12"/>
          <w:sz w:val="20"/>
        </w:rPr>
        <w:t xml:space="preserve"> </w:t>
      </w:r>
      <w:r>
        <w:rPr>
          <w:sz w:val="20"/>
        </w:rPr>
        <w:t>any</w:t>
      </w:r>
      <w:r>
        <w:rPr>
          <w:spacing w:val="-15"/>
          <w:sz w:val="20"/>
        </w:rPr>
        <w:t xml:space="preserve"> </w:t>
      </w:r>
      <w:r>
        <w:rPr>
          <w:sz w:val="20"/>
        </w:rPr>
        <w:t>review</w:t>
      </w:r>
      <w:r>
        <w:rPr>
          <w:spacing w:val="-11"/>
          <w:sz w:val="20"/>
        </w:rPr>
        <w:t xml:space="preserve"> </w:t>
      </w:r>
      <w:r>
        <w:rPr>
          <w:sz w:val="20"/>
        </w:rPr>
        <w:t>panel</w:t>
      </w:r>
      <w:r>
        <w:rPr>
          <w:spacing w:val="-12"/>
          <w:sz w:val="20"/>
        </w:rPr>
        <w:t xml:space="preserve"> </w:t>
      </w:r>
      <w:r>
        <w:rPr>
          <w:sz w:val="20"/>
        </w:rPr>
        <w:t>that</w:t>
      </w:r>
      <w:r>
        <w:rPr>
          <w:spacing w:val="-12"/>
          <w:sz w:val="20"/>
        </w:rPr>
        <w:t xml:space="preserve"> </w:t>
      </w:r>
      <w:r>
        <w:rPr>
          <w:sz w:val="20"/>
        </w:rPr>
        <w:t>is</w:t>
      </w:r>
      <w:r>
        <w:rPr>
          <w:spacing w:val="-10"/>
          <w:sz w:val="20"/>
        </w:rPr>
        <w:t xml:space="preserve"> </w:t>
      </w:r>
      <w:r>
        <w:rPr>
          <w:sz w:val="20"/>
        </w:rPr>
        <w:t>established.</w:t>
      </w:r>
      <w:r>
        <w:rPr>
          <w:spacing w:val="-11"/>
          <w:sz w:val="20"/>
        </w:rPr>
        <w:t xml:space="preserve"> </w:t>
      </w:r>
      <w:r>
        <w:rPr>
          <w:sz w:val="20"/>
        </w:rPr>
        <w:t>In</w:t>
      </w:r>
      <w:r>
        <w:rPr>
          <w:spacing w:val="-12"/>
          <w:sz w:val="20"/>
        </w:rPr>
        <w:t xml:space="preserve"> </w:t>
      </w:r>
      <w:r>
        <w:rPr>
          <w:sz w:val="20"/>
        </w:rPr>
        <w:t>the</w:t>
      </w:r>
      <w:r>
        <w:rPr>
          <w:spacing w:val="-12"/>
          <w:sz w:val="20"/>
        </w:rPr>
        <w:t xml:space="preserve"> </w:t>
      </w:r>
      <w:r>
        <w:rPr>
          <w:sz w:val="20"/>
        </w:rPr>
        <w:t>event</w:t>
      </w:r>
      <w:r>
        <w:rPr>
          <w:spacing w:val="-12"/>
          <w:sz w:val="20"/>
        </w:rPr>
        <w:t xml:space="preserve"> </w:t>
      </w:r>
      <w:r>
        <w:rPr>
          <w:sz w:val="20"/>
        </w:rPr>
        <w:t>that a panel review is undertaken, the review panel will be drawn first from a list of tax administrations that indicated an interest in</w:t>
      </w:r>
      <w:r>
        <w:rPr>
          <w:spacing w:val="-6"/>
          <w:sz w:val="20"/>
        </w:rPr>
        <w:t xml:space="preserve"> </w:t>
      </w:r>
      <w:r>
        <w:rPr>
          <w:sz w:val="20"/>
        </w:rPr>
        <w:t>participating.</w:t>
      </w:r>
    </w:p>
    <w:p w14:paraId="69752DAD" w14:textId="77777777" w:rsidR="001A4587" w:rsidRDefault="001A4587" w:rsidP="001A4587">
      <w:pPr>
        <w:pStyle w:val="ListParagraph"/>
        <w:numPr>
          <w:ilvl w:val="0"/>
          <w:numId w:val="5"/>
        </w:numPr>
        <w:tabs>
          <w:tab w:val="left" w:pos="1444"/>
        </w:tabs>
        <w:spacing w:before="124" w:line="271" w:lineRule="auto"/>
        <w:ind w:right="483" w:firstLine="0"/>
        <w:jc w:val="both"/>
        <w:rPr>
          <w:sz w:val="20"/>
        </w:rPr>
      </w:pPr>
      <w:r>
        <w:rPr>
          <w:sz w:val="20"/>
        </w:rPr>
        <w:t>The issues underpinning proposals to establish a panel and observations by affected tax administrations will be discussed by the lead tax administration with the co-ordinating entity of the MNE group. If the co-ordinating entity is able to address the concerns underlying a proposal to the satisfaction of the affected tax administration, without impacting the position in any other jurisdiction, the affected tax administration should withdraw its proposal to establish a panel, and may replace this with a general preference that a panel be formed. Observations do not require any specific action on the part of an MNE group, but it should consider taking them into account in applying Amount A in future fiscal years, if relevant.</w:t>
      </w:r>
    </w:p>
    <w:p w14:paraId="4F66265B" w14:textId="77777777" w:rsidR="001A4587" w:rsidRDefault="001A4587" w:rsidP="001A4587">
      <w:pPr>
        <w:pStyle w:val="ListParagraph"/>
        <w:numPr>
          <w:ilvl w:val="0"/>
          <w:numId w:val="5"/>
        </w:numPr>
        <w:tabs>
          <w:tab w:val="left" w:pos="1444"/>
        </w:tabs>
        <w:spacing w:before="122" w:line="271" w:lineRule="auto"/>
        <w:ind w:right="485" w:firstLine="0"/>
        <w:jc w:val="both"/>
        <w:rPr>
          <w:sz w:val="20"/>
        </w:rPr>
      </w:pPr>
      <w:r>
        <w:rPr>
          <w:sz w:val="20"/>
        </w:rPr>
        <w:t>A panel of tax administrations (the review panel) could be established in all cases where an MNE group has requested certainty and</w:t>
      </w:r>
      <w:r>
        <w:rPr>
          <w:spacing w:val="-3"/>
          <w:sz w:val="20"/>
        </w:rPr>
        <w:t xml:space="preserve"> </w:t>
      </w:r>
      <w:r>
        <w:rPr>
          <w:sz w:val="20"/>
        </w:rPr>
        <w:t>either:</w:t>
      </w:r>
    </w:p>
    <w:p w14:paraId="1CDA491A" w14:textId="77777777" w:rsidR="001A4587" w:rsidRDefault="001A4587" w:rsidP="001A4587">
      <w:pPr>
        <w:pStyle w:val="ListParagraph"/>
        <w:numPr>
          <w:ilvl w:val="1"/>
          <w:numId w:val="5"/>
        </w:numPr>
        <w:tabs>
          <w:tab w:val="left" w:pos="1785"/>
        </w:tabs>
        <w:spacing w:before="98" w:line="268" w:lineRule="auto"/>
        <w:ind w:left="1784" w:right="484" w:hanging="360"/>
        <w:rPr>
          <w:sz w:val="20"/>
        </w:rPr>
      </w:pPr>
      <w:r>
        <w:rPr>
          <w:sz w:val="20"/>
        </w:rPr>
        <w:t>the</w:t>
      </w:r>
      <w:r>
        <w:rPr>
          <w:spacing w:val="-9"/>
          <w:sz w:val="20"/>
        </w:rPr>
        <w:t xml:space="preserve"> </w:t>
      </w:r>
      <w:r>
        <w:rPr>
          <w:sz w:val="20"/>
        </w:rPr>
        <w:t>lead</w:t>
      </w:r>
      <w:r>
        <w:rPr>
          <w:spacing w:val="-9"/>
          <w:sz w:val="20"/>
        </w:rPr>
        <w:t xml:space="preserve"> </w:t>
      </w:r>
      <w:r>
        <w:rPr>
          <w:sz w:val="20"/>
        </w:rPr>
        <w:t>tax</w:t>
      </w:r>
      <w:r>
        <w:rPr>
          <w:spacing w:val="-8"/>
          <w:sz w:val="20"/>
        </w:rPr>
        <w:t xml:space="preserve"> </w:t>
      </w:r>
      <w:r>
        <w:rPr>
          <w:sz w:val="20"/>
        </w:rPr>
        <w:t>administration</w:t>
      </w:r>
      <w:r>
        <w:rPr>
          <w:spacing w:val="-7"/>
          <w:sz w:val="20"/>
        </w:rPr>
        <w:t xml:space="preserve"> </w:t>
      </w:r>
      <w:r>
        <w:rPr>
          <w:sz w:val="20"/>
        </w:rPr>
        <w:t>has</w:t>
      </w:r>
      <w:r>
        <w:rPr>
          <w:spacing w:val="-7"/>
          <w:sz w:val="20"/>
        </w:rPr>
        <w:t xml:space="preserve"> </w:t>
      </w:r>
      <w:r>
        <w:rPr>
          <w:sz w:val="20"/>
        </w:rPr>
        <w:t>not</w:t>
      </w:r>
      <w:r>
        <w:rPr>
          <w:spacing w:val="-9"/>
          <w:sz w:val="20"/>
        </w:rPr>
        <w:t xml:space="preserve"> </w:t>
      </w:r>
      <w:r>
        <w:rPr>
          <w:sz w:val="20"/>
        </w:rPr>
        <w:t>conducted</w:t>
      </w:r>
      <w:r>
        <w:rPr>
          <w:spacing w:val="-7"/>
          <w:sz w:val="20"/>
        </w:rPr>
        <w:t xml:space="preserve"> </w:t>
      </w:r>
      <w:r>
        <w:rPr>
          <w:sz w:val="20"/>
        </w:rPr>
        <w:t>an</w:t>
      </w:r>
      <w:r>
        <w:rPr>
          <w:spacing w:val="-9"/>
          <w:sz w:val="20"/>
        </w:rPr>
        <w:t xml:space="preserve"> </w:t>
      </w:r>
      <w:r>
        <w:rPr>
          <w:sz w:val="20"/>
        </w:rPr>
        <w:t>initial</w:t>
      </w:r>
      <w:r>
        <w:rPr>
          <w:spacing w:val="-6"/>
          <w:sz w:val="20"/>
        </w:rPr>
        <w:t xml:space="preserve"> </w:t>
      </w:r>
      <w:r>
        <w:rPr>
          <w:sz w:val="20"/>
        </w:rPr>
        <w:t>review</w:t>
      </w:r>
      <w:r>
        <w:rPr>
          <w:spacing w:val="-11"/>
          <w:sz w:val="20"/>
        </w:rPr>
        <w:t xml:space="preserve"> </w:t>
      </w:r>
      <w:r>
        <w:rPr>
          <w:sz w:val="20"/>
        </w:rPr>
        <w:t>or</w:t>
      </w:r>
      <w:r>
        <w:rPr>
          <w:spacing w:val="-8"/>
          <w:sz w:val="20"/>
        </w:rPr>
        <w:t xml:space="preserve"> </w:t>
      </w:r>
      <w:r>
        <w:rPr>
          <w:sz w:val="20"/>
        </w:rPr>
        <w:t>did</w:t>
      </w:r>
      <w:r>
        <w:rPr>
          <w:spacing w:val="-9"/>
          <w:sz w:val="20"/>
        </w:rPr>
        <w:t xml:space="preserve"> </w:t>
      </w:r>
      <w:r>
        <w:rPr>
          <w:sz w:val="20"/>
        </w:rPr>
        <w:t>not</w:t>
      </w:r>
      <w:r>
        <w:rPr>
          <w:spacing w:val="-8"/>
          <w:sz w:val="20"/>
        </w:rPr>
        <w:t xml:space="preserve"> </w:t>
      </w:r>
      <w:r>
        <w:rPr>
          <w:sz w:val="20"/>
        </w:rPr>
        <w:t>reach</w:t>
      </w:r>
      <w:r>
        <w:rPr>
          <w:spacing w:val="-9"/>
          <w:sz w:val="20"/>
        </w:rPr>
        <w:t xml:space="preserve"> </w:t>
      </w:r>
      <w:r>
        <w:rPr>
          <w:sz w:val="20"/>
        </w:rPr>
        <w:t>a</w:t>
      </w:r>
      <w:r>
        <w:rPr>
          <w:spacing w:val="-9"/>
          <w:sz w:val="20"/>
        </w:rPr>
        <w:t xml:space="preserve"> </w:t>
      </w:r>
      <w:r>
        <w:rPr>
          <w:sz w:val="20"/>
        </w:rPr>
        <w:t>conclusion</w:t>
      </w:r>
      <w:r>
        <w:rPr>
          <w:spacing w:val="-8"/>
          <w:sz w:val="20"/>
        </w:rPr>
        <w:t xml:space="preserve"> </w:t>
      </w:r>
      <w:r>
        <w:rPr>
          <w:sz w:val="20"/>
        </w:rPr>
        <w:t>as a result of such a</w:t>
      </w:r>
      <w:r>
        <w:rPr>
          <w:spacing w:val="-3"/>
          <w:sz w:val="20"/>
        </w:rPr>
        <w:t xml:space="preserve"> </w:t>
      </w:r>
      <w:r>
        <w:rPr>
          <w:sz w:val="20"/>
        </w:rPr>
        <w:t>review;</w:t>
      </w:r>
    </w:p>
    <w:p w14:paraId="7D332E54" w14:textId="77777777" w:rsidR="001A4587" w:rsidRDefault="001A4587" w:rsidP="001A4587">
      <w:pPr>
        <w:pStyle w:val="ListParagraph"/>
        <w:numPr>
          <w:ilvl w:val="1"/>
          <w:numId w:val="5"/>
        </w:numPr>
        <w:tabs>
          <w:tab w:val="left" w:pos="1785"/>
        </w:tabs>
        <w:spacing w:before="49" w:line="266" w:lineRule="auto"/>
        <w:ind w:left="1784" w:right="494" w:hanging="360"/>
        <w:rPr>
          <w:sz w:val="20"/>
        </w:rPr>
      </w:pPr>
      <w:r>
        <w:rPr>
          <w:sz w:val="20"/>
        </w:rPr>
        <w:t>the lead tax administration has conducted an initial review and concluded a panel review is needed;</w:t>
      </w:r>
    </w:p>
    <w:p w14:paraId="2F853C16" w14:textId="77777777" w:rsidR="001A4587" w:rsidRDefault="001A4587" w:rsidP="001A4587">
      <w:pPr>
        <w:pStyle w:val="ListParagraph"/>
        <w:numPr>
          <w:ilvl w:val="1"/>
          <w:numId w:val="5"/>
        </w:numPr>
        <w:tabs>
          <w:tab w:val="left" w:pos="1785"/>
        </w:tabs>
        <w:spacing w:before="54" w:line="268" w:lineRule="auto"/>
        <w:ind w:left="1784" w:right="484" w:hanging="360"/>
        <w:rPr>
          <w:sz w:val="20"/>
        </w:rPr>
      </w:pPr>
      <w:r>
        <w:rPr>
          <w:sz w:val="20"/>
        </w:rPr>
        <w:t>any affected tax administration has submitted a proposal that a panel review be conducted together with an explanation of its specific concerns and this proposal has not been subsequently withdrawn;</w:t>
      </w:r>
      <w:r>
        <w:rPr>
          <w:spacing w:val="-4"/>
          <w:sz w:val="20"/>
        </w:rPr>
        <w:t xml:space="preserve"> </w:t>
      </w:r>
      <w:r>
        <w:rPr>
          <w:sz w:val="20"/>
        </w:rPr>
        <w:t>or</w:t>
      </w:r>
    </w:p>
    <w:p w14:paraId="255EDD4E" w14:textId="77777777" w:rsidR="001A4587" w:rsidRDefault="001A4587" w:rsidP="001A4587">
      <w:pPr>
        <w:pStyle w:val="ListParagraph"/>
        <w:numPr>
          <w:ilvl w:val="1"/>
          <w:numId w:val="5"/>
        </w:numPr>
        <w:tabs>
          <w:tab w:val="left" w:pos="1785"/>
        </w:tabs>
        <w:spacing w:before="50" w:line="271" w:lineRule="auto"/>
        <w:ind w:left="1784" w:right="486" w:hanging="360"/>
        <w:rPr>
          <w:sz w:val="20"/>
        </w:rPr>
      </w:pPr>
      <w:r>
        <w:rPr>
          <w:sz w:val="20"/>
        </w:rPr>
        <w:t>[three</w:t>
      </w:r>
      <w:r>
        <w:rPr>
          <w:spacing w:val="-15"/>
          <w:sz w:val="20"/>
        </w:rPr>
        <w:t xml:space="preserve"> </w:t>
      </w:r>
      <w:r>
        <w:rPr>
          <w:sz w:val="20"/>
        </w:rPr>
        <w:t>or</w:t>
      </w:r>
      <w:r>
        <w:rPr>
          <w:spacing w:val="-13"/>
          <w:sz w:val="20"/>
        </w:rPr>
        <w:t xml:space="preserve"> </w:t>
      </w:r>
      <w:r>
        <w:rPr>
          <w:sz w:val="20"/>
        </w:rPr>
        <w:t>more]</w:t>
      </w:r>
      <w:r>
        <w:rPr>
          <w:spacing w:val="-14"/>
          <w:sz w:val="20"/>
        </w:rPr>
        <w:t xml:space="preserve"> </w:t>
      </w:r>
      <w:r>
        <w:rPr>
          <w:sz w:val="20"/>
        </w:rPr>
        <w:t>affected</w:t>
      </w:r>
      <w:r>
        <w:rPr>
          <w:spacing w:val="-14"/>
          <w:sz w:val="20"/>
        </w:rPr>
        <w:t xml:space="preserve"> </w:t>
      </w:r>
      <w:r>
        <w:rPr>
          <w:sz w:val="20"/>
        </w:rPr>
        <w:t>tax</w:t>
      </w:r>
      <w:r>
        <w:rPr>
          <w:spacing w:val="-13"/>
          <w:sz w:val="20"/>
        </w:rPr>
        <w:t xml:space="preserve"> </w:t>
      </w:r>
      <w:r>
        <w:rPr>
          <w:sz w:val="20"/>
        </w:rPr>
        <w:t>administrations</w:t>
      </w:r>
      <w:r>
        <w:rPr>
          <w:spacing w:val="-14"/>
          <w:sz w:val="20"/>
        </w:rPr>
        <w:t xml:space="preserve"> </w:t>
      </w:r>
      <w:r>
        <w:rPr>
          <w:sz w:val="20"/>
        </w:rPr>
        <w:t>have</w:t>
      </w:r>
      <w:r>
        <w:rPr>
          <w:spacing w:val="-14"/>
          <w:sz w:val="20"/>
        </w:rPr>
        <w:t xml:space="preserve"> </w:t>
      </w:r>
      <w:r>
        <w:rPr>
          <w:sz w:val="20"/>
        </w:rPr>
        <w:t>indicated</w:t>
      </w:r>
      <w:r>
        <w:rPr>
          <w:spacing w:val="-14"/>
          <w:sz w:val="20"/>
        </w:rPr>
        <w:t xml:space="preserve"> </w:t>
      </w:r>
      <w:r>
        <w:rPr>
          <w:sz w:val="20"/>
        </w:rPr>
        <w:t>a</w:t>
      </w:r>
      <w:r>
        <w:rPr>
          <w:spacing w:val="-14"/>
          <w:sz w:val="20"/>
        </w:rPr>
        <w:t xml:space="preserve"> </w:t>
      </w:r>
      <w:r>
        <w:rPr>
          <w:sz w:val="20"/>
        </w:rPr>
        <w:t>preference</w:t>
      </w:r>
      <w:r>
        <w:rPr>
          <w:spacing w:val="-14"/>
          <w:sz w:val="20"/>
        </w:rPr>
        <w:t xml:space="preserve"> </w:t>
      </w:r>
      <w:r>
        <w:rPr>
          <w:sz w:val="20"/>
        </w:rPr>
        <w:t>that</w:t>
      </w:r>
      <w:r>
        <w:rPr>
          <w:spacing w:val="-14"/>
          <w:sz w:val="20"/>
        </w:rPr>
        <w:t xml:space="preserve"> </w:t>
      </w:r>
      <w:r>
        <w:rPr>
          <w:sz w:val="20"/>
        </w:rPr>
        <w:t>a</w:t>
      </w:r>
      <w:r>
        <w:rPr>
          <w:spacing w:val="-15"/>
          <w:sz w:val="20"/>
        </w:rPr>
        <w:t xml:space="preserve"> </w:t>
      </w:r>
      <w:r>
        <w:rPr>
          <w:sz w:val="20"/>
        </w:rPr>
        <w:t>panel</w:t>
      </w:r>
      <w:r>
        <w:rPr>
          <w:spacing w:val="-12"/>
          <w:sz w:val="20"/>
        </w:rPr>
        <w:t xml:space="preserve"> </w:t>
      </w:r>
      <w:r>
        <w:rPr>
          <w:sz w:val="20"/>
        </w:rPr>
        <w:t>be</w:t>
      </w:r>
      <w:r>
        <w:rPr>
          <w:spacing w:val="-14"/>
          <w:sz w:val="20"/>
        </w:rPr>
        <w:t xml:space="preserve"> </w:t>
      </w:r>
      <w:r>
        <w:rPr>
          <w:sz w:val="20"/>
        </w:rPr>
        <w:t>formed (this number may be reduced where an MNE group has constituent entities in a very small number of jurisdictions). Alternatively, rather than an absolute number, this option could be based</w:t>
      </w:r>
      <w:r>
        <w:rPr>
          <w:spacing w:val="-4"/>
          <w:sz w:val="20"/>
        </w:rPr>
        <w:t xml:space="preserve"> </w:t>
      </w:r>
      <w:r>
        <w:rPr>
          <w:sz w:val="20"/>
        </w:rPr>
        <w:t>upon</w:t>
      </w:r>
      <w:r>
        <w:rPr>
          <w:spacing w:val="-4"/>
          <w:sz w:val="20"/>
        </w:rPr>
        <w:t xml:space="preserve"> </w:t>
      </w:r>
      <w:r>
        <w:rPr>
          <w:sz w:val="20"/>
        </w:rPr>
        <w:t>a</w:t>
      </w:r>
      <w:r>
        <w:rPr>
          <w:spacing w:val="-6"/>
          <w:sz w:val="20"/>
        </w:rPr>
        <w:t xml:space="preserve"> </w:t>
      </w:r>
      <w:r>
        <w:rPr>
          <w:sz w:val="20"/>
        </w:rPr>
        <w:t>minimum</w:t>
      </w:r>
      <w:r>
        <w:rPr>
          <w:spacing w:val="-1"/>
          <w:sz w:val="20"/>
        </w:rPr>
        <w:t xml:space="preserve"> </w:t>
      </w:r>
      <w:r>
        <w:rPr>
          <w:sz w:val="20"/>
        </w:rPr>
        <w:t>percentage</w:t>
      </w:r>
      <w:r>
        <w:rPr>
          <w:spacing w:val="-6"/>
          <w:sz w:val="20"/>
        </w:rPr>
        <w:t xml:space="preserve"> </w:t>
      </w:r>
      <w:r>
        <w:rPr>
          <w:sz w:val="20"/>
        </w:rPr>
        <w:t>of</w:t>
      </w:r>
      <w:r>
        <w:rPr>
          <w:spacing w:val="-4"/>
          <w:sz w:val="20"/>
        </w:rPr>
        <w:t xml:space="preserve"> </w:t>
      </w:r>
      <w:r>
        <w:rPr>
          <w:sz w:val="20"/>
        </w:rPr>
        <w:t>affected</w:t>
      </w:r>
      <w:r>
        <w:rPr>
          <w:spacing w:val="-6"/>
          <w:sz w:val="20"/>
        </w:rPr>
        <w:t xml:space="preserve"> </w:t>
      </w:r>
      <w:r>
        <w:rPr>
          <w:sz w:val="20"/>
        </w:rPr>
        <w:t>tax</w:t>
      </w:r>
      <w:r>
        <w:rPr>
          <w:spacing w:val="-5"/>
          <w:sz w:val="20"/>
        </w:rPr>
        <w:t xml:space="preserve"> </w:t>
      </w:r>
      <w:r>
        <w:rPr>
          <w:sz w:val="20"/>
        </w:rPr>
        <w:t>administrations,</w:t>
      </w:r>
      <w:r>
        <w:rPr>
          <w:spacing w:val="-3"/>
          <w:sz w:val="20"/>
        </w:rPr>
        <w:t xml:space="preserve"> </w:t>
      </w:r>
      <w:r>
        <w:rPr>
          <w:sz w:val="20"/>
        </w:rPr>
        <w:t>which</w:t>
      </w:r>
      <w:r>
        <w:rPr>
          <w:spacing w:val="-4"/>
          <w:sz w:val="20"/>
        </w:rPr>
        <w:t xml:space="preserve"> </w:t>
      </w:r>
      <w:r>
        <w:rPr>
          <w:sz w:val="20"/>
        </w:rPr>
        <w:t>may</w:t>
      </w:r>
      <w:r>
        <w:rPr>
          <w:spacing w:val="-9"/>
          <w:sz w:val="20"/>
        </w:rPr>
        <w:t xml:space="preserve"> </w:t>
      </w:r>
      <w:r>
        <w:rPr>
          <w:sz w:val="20"/>
        </w:rPr>
        <w:t>be</w:t>
      </w:r>
      <w:r>
        <w:rPr>
          <w:spacing w:val="-4"/>
          <w:sz w:val="20"/>
        </w:rPr>
        <w:t xml:space="preserve"> </w:t>
      </w:r>
      <w:r>
        <w:rPr>
          <w:sz w:val="20"/>
        </w:rPr>
        <w:t>subject</w:t>
      </w:r>
      <w:r>
        <w:rPr>
          <w:spacing w:val="-5"/>
          <w:sz w:val="20"/>
        </w:rPr>
        <w:t xml:space="preserve"> </w:t>
      </w:r>
      <w:r>
        <w:rPr>
          <w:sz w:val="20"/>
        </w:rPr>
        <w:t>to</w:t>
      </w:r>
      <w:r>
        <w:rPr>
          <w:spacing w:val="-6"/>
          <w:sz w:val="20"/>
        </w:rPr>
        <w:t xml:space="preserve"> </w:t>
      </w:r>
      <w:r>
        <w:rPr>
          <w:sz w:val="20"/>
        </w:rPr>
        <w:t>a</w:t>
      </w:r>
    </w:p>
    <w:p w14:paraId="435CAD7C"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55785812" w14:textId="77777777" w:rsidR="001A4587" w:rsidRDefault="001A4587" w:rsidP="001A4587">
      <w:pPr>
        <w:pStyle w:val="BodyText"/>
        <w:spacing w:before="9"/>
        <w:rPr>
          <w:sz w:val="19"/>
        </w:rPr>
      </w:pPr>
    </w:p>
    <w:p w14:paraId="04D78535" w14:textId="77777777" w:rsidR="001A4587" w:rsidRDefault="001A4587" w:rsidP="001A4587">
      <w:pPr>
        <w:pStyle w:val="BodyText"/>
        <w:spacing w:before="93" w:line="271" w:lineRule="auto"/>
        <w:ind w:left="1784" w:right="488"/>
        <w:jc w:val="both"/>
      </w:pPr>
      <w:r>
        <w:rPr>
          <w:i/>
        </w:rPr>
        <w:t xml:space="preserve">de minimis </w:t>
      </w:r>
      <w:r>
        <w:t>number (e.g. at least five per cent of affected tax administrations subject to a minimum of three).</w:t>
      </w:r>
    </w:p>
    <w:p w14:paraId="5B1DED7C" w14:textId="77777777" w:rsidR="001A4587" w:rsidRDefault="001A4587" w:rsidP="001A4587">
      <w:pPr>
        <w:pStyle w:val="ListParagraph"/>
        <w:numPr>
          <w:ilvl w:val="0"/>
          <w:numId w:val="5"/>
        </w:numPr>
        <w:tabs>
          <w:tab w:val="left" w:pos="1444"/>
        </w:tabs>
        <w:spacing w:before="126" w:line="271" w:lineRule="auto"/>
        <w:ind w:right="480" w:firstLine="0"/>
        <w:jc w:val="both"/>
        <w:rPr>
          <w:sz w:val="20"/>
        </w:rPr>
      </w:pPr>
      <w:r>
        <w:rPr>
          <w:sz w:val="20"/>
        </w:rPr>
        <w:t>Further work will consider whether a panel should be formed in each of the above scenarios, or if modifications to these scenarios should be made. Where none of these conditions are met and a review panel is not to be established, the lead tax administration will inform the MNE group that the position set out</w:t>
      </w:r>
      <w:r>
        <w:rPr>
          <w:spacing w:val="-7"/>
          <w:sz w:val="20"/>
        </w:rPr>
        <w:t xml:space="preserve"> </w:t>
      </w:r>
      <w:r>
        <w:rPr>
          <w:sz w:val="20"/>
        </w:rPr>
        <w:t>in</w:t>
      </w:r>
      <w:r>
        <w:rPr>
          <w:spacing w:val="-7"/>
          <w:sz w:val="20"/>
        </w:rPr>
        <w:t xml:space="preserve"> </w:t>
      </w:r>
      <w:r>
        <w:rPr>
          <w:sz w:val="20"/>
        </w:rPr>
        <w:t>its</w:t>
      </w:r>
      <w:r>
        <w:rPr>
          <w:spacing w:val="-8"/>
          <w:sz w:val="20"/>
        </w:rPr>
        <w:t xml:space="preserve"> </w:t>
      </w:r>
      <w:r>
        <w:rPr>
          <w:sz w:val="20"/>
        </w:rPr>
        <w:t>self-assessment</w:t>
      </w:r>
      <w:r>
        <w:rPr>
          <w:spacing w:val="-10"/>
          <w:sz w:val="20"/>
        </w:rPr>
        <w:t xml:space="preserve"> </w:t>
      </w:r>
      <w:r>
        <w:rPr>
          <w:sz w:val="20"/>
        </w:rPr>
        <w:t>(reflecting</w:t>
      </w:r>
      <w:r>
        <w:rPr>
          <w:spacing w:val="-7"/>
          <w:sz w:val="20"/>
        </w:rPr>
        <w:t xml:space="preserve"> </w:t>
      </w:r>
      <w:r>
        <w:rPr>
          <w:sz w:val="20"/>
        </w:rPr>
        <w:t>any</w:t>
      </w:r>
      <w:r>
        <w:rPr>
          <w:spacing w:val="-10"/>
          <w:sz w:val="20"/>
        </w:rPr>
        <w:t xml:space="preserve"> </w:t>
      </w:r>
      <w:r>
        <w:rPr>
          <w:sz w:val="20"/>
        </w:rPr>
        <w:t>agreed</w:t>
      </w:r>
      <w:r>
        <w:rPr>
          <w:spacing w:val="-9"/>
          <w:sz w:val="20"/>
        </w:rPr>
        <w:t xml:space="preserve"> </w:t>
      </w:r>
      <w:r>
        <w:rPr>
          <w:sz w:val="20"/>
        </w:rPr>
        <w:t>changes)</w:t>
      </w:r>
      <w:r>
        <w:rPr>
          <w:spacing w:val="-9"/>
          <w:sz w:val="20"/>
        </w:rPr>
        <w:t xml:space="preserve"> </w:t>
      </w:r>
      <w:r>
        <w:rPr>
          <w:sz w:val="20"/>
        </w:rPr>
        <w:t>is</w:t>
      </w:r>
      <w:r>
        <w:rPr>
          <w:spacing w:val="-8"/>
          <w:sz w:val="20"/>
        </w:rPr>
        <w:t xml:space="preserve"> </w:t>
      </w:r>
      <w:r>
        <w:rPr>
          <w:sz w:val="20"/>
        </w:rPr>
        <w:t>accepted.</w:t>
      </w:r>
      <w:r>
        <w:rPr>
          <w:spacing w:val="-9"/>
          <w:sz w:val="20"/>
        </w:rPr>
        <w:t xml:space="preserve"> </w:t>
      </w:r>
      <w:r>
        <w:rPr>
          <w:sz w:val="20"/>
        </w:rPr>
        <w:t>This</w:t>
      </w:r>
      <w:r>
        <w:rPr>
          <w:spacing w:val="-8"/>
          <w:sz w:val="20"/>
        </w:rPr>
        <w:t xml:space="preserve"> </w:t>
      </w:r>
      <w:r>
        <w:rPr>
          <w:sz w:val="20"/>
        </w:rPr>
        <w:t>position</w:t>
      </w:r>
      <w:r>
        <w:rPr>
          <w:spacing w:val="-10"/>
          <w:sz w:val="20"/>
        </w:rPr>
        <w:t xml:space="preserve"> </w:t>
      </w:r>
      <w:r>
        <w:rPr>
          <w:sz w:val="20"/>
        </w:rPr>
        <w:t>is</w:t>
      </w:r>
      <w:r>
        <w:rPr>
          <w:spacing w:val="-8"/>
          <w:sz w:val="20"/>
        </w:rPr>
        <w:t xml:space="preserve"> </w:t>
      </w:r>
      <w:r>
        <w:rPr>
          <w:sz w:val="20"/>
        </w:rPr>
        <w:t>then</w:t>
      </w:r>
      <w:r>
        <w:rPr>
          <w:spacing w:val="-7"/>
          <w:sz w:val="20"/>
        </w:rPr>
        <w:t xml:space="preserve"> </w:t>
      </w:r>
      <w:r>
        <w:rPr>
          <w:sz w:val="20"/>
        </w:rPr>
        <w:t>binding</w:t>
      </w:r>
      <w:r>
        <w:rPr>
          <w:spacing w:val="-7"/>
          <w:sz w:val="20"/>
        </w:rPr>
        <w:t xml:space="preserve"> </w:t>
      </w:r>
      <w:r>
        <w:rPr>
          <w:sz w:val="20"/>
        </w:rPr>
        <w:t>on</w:t>
      </w:r>
      <w:r>
        <w:rPr>
          <w:spacing w:val="-8"/>
          <w:sz w:val="20"/>
        </w:rPr>
        <w:t xml:space="preserve"> </w:t>
      </w:r>
      <w:r>
        <w:rPr>
          <w:sz w:val="20"/>
        </w:rPr>
        <w:t>the MNE group’s constituent entities and on tax administrations in all Inclusive Framework member jurisdictions.</w:t>
      </w:r>
      <w:r>
        <w:rPr>
          <w:spacing w:val="-7"/>
          <w:sz w:val="20"/>
        </w:rPr>
        <w:t xml:space="preserve"> </w:t>
      </w:r>
      <w:r>
        <w:rPr>
          <w:sz w:val="20"/>
        </w:rPr>
        <w:t>Tax</w:t>
      </w:r>
      <w:r>
        <w:rPr>
          <w:spacing w:val="-7"/>
          <w:sz w:val="20"/>
        </w:rPr>
        <w:t xml:space="preserve"> </w:t>
      </w:r>
      <w:r>
        <w:rPr>
          <w:sz w:val="20"/>
        </w:rPr>
        <w:t>administrations</w:t>
      </w:r>
      <w:r>
        <w:rPr>
          <w:spacing w:val="-7"/>
          <w:sz w:val="20"/>
        </w:rPr>
        <w:t xml:space="preserve"> </w:t>
      </w:r>
      <w:r>
        <w:rPr>
          <w:sz w:val="20"/>
        </w:rPr>
        <w:t>should</w:t>
      </w:r>
      <w:r>
        <w:rPr>
          <w:spacing w:val="-8"/>
          <w:sz w:val="20"/>
        </w:rPr>
        <w:t xml:space="preserve"> </w:t>
      </w:r>
      <w:r>
        <w:rPr>
          <w:sz w:val="20"/>
        </w:rPr>
        <w:t>undertake</w:t>
      </w:r>
      <w:r>
        <w:rPr>
          <w:spacing w:val="-8"/>
          <w:sz w:val="20"/>
        </w:rPr>
        <w:t xml:space="preserve"> </w:t>
      </w:r>
      <w:r>
        <w:rPr>
          <w:sz w:val="20"/>
        </w:rPr>
        <w:t>any</w:t>
      </w:r>
      <w:r>
        <w:rPr>
          <w:spacing w:val="-11"/>
          <w:sz w:val="20"/>
        </w:rPr>
        <w:t xml:space="preserve"> </w:t>
      </w:r>
      <w:r>
        <w:rPr>
          <w:sz w:val="20"/>
        </w:rPr>
        <w:t>steps</w:t>
      </w:r>
      <w:r>
        <w:rPr>
          <w:spacing w:val="-6"/>
          <w:sz w:val="20"/>
        </w:rPr>
        <w:t xml:space="preserve"> </w:t>
      </w:r>
      <w:r>
        <w:rPr>
          <w:sz w:val="20"/>
        </w:rPr>
        <w:t>needed</w:t>
      </w:r>
      <w:r>
        <w:rPr>
          <w:spacing w:val="-8"/>
          <w:sz w:val="20"/>
        </w:rPr>
        <w:t xml:space="preserve"> </w:t>
      </w:r>
      <w:r>
        <w:rPr>
          <w:sz w:val="20"/>
        </w:rPr>
        <w:t>in</w:t>
      </w:r>
      <w:r>
        <w:rPr>
          <w:spacing w:val="-8"/>
          <w:sz w:val="20"/>
        </w:rPr>
        <w:t xml:space="preserve"> </w:t>
      </w:r>
      <w:r>
        <w:rPr>
          <w:sz w:val="20"/>
        </w:rPr>
        <w:t>their</w:t>
      </w:r>
      <w:r>
        <w:rPr>
          <w:spacing w:val="-7"/>
          <w:sz w:val="20"/>
        </w:rPr>
        <w:t xml:space="preserve"> </w:t>
      </w:r>
      <w:r>
        <w:rPr>
          <w:sz w:val="20"/>
        </w:rPr>
        <w:t>jurisdiction</w:t>
      </w:r>
      <w:r>
        <w:rPr>
          <w:spacing w:val="-8"/>
          <w:sz w:val="20"/>
        </w:rPr>
        <w:t xml:space="preserve"> </w:t>
      </w:r>
      <w:r>
        <w:rPr>
          <w:sz w:val="20"/>
        </w:rPr>
        <w:t>to</w:t>
      </w:r>
      <w:r>
        <w:rPr>
          <w:spacing w:val="-5"/>
          <w:sz w:val="20"/>
        </w:rPr>
        <w:t xml:space="preserve"> </w:t>
      </w:r>
      <w:r>
        <w:rPr>
          <w:sz w:val="20"/>
        </w:rPr>
        <w:t>implement</w:t>
      </w:r>
      <w:r>
        <w:rPr>
          <w:spacing w:val="-7"/>
          <w:sz w:val="20"/>
        </w:rPr>
        <w:t xml:space="preserve"> </w:t>
      </w:r>
      <w:r>
        <w:rPr>
          <w:sz w:val="20"/>
        </w:rPr>
        <w:t>this assessment. Further discussions will consider issues that tax administrations may encounter in implementing the outcomes of a mandatory binding process, with domestic law issues dealt with by each jurisdiction as necessary, to ensure implementation of these outcomes. These discussions will also consider how the outcomes of the Amount A certainty process will interact with domestic court decisions or other “binding” rulings in a jurisdiction (e.g. in cases where these</w:t>
      </w:r>
      <w:r>
        <w:rPr>
          <w:spacing w:val="-14"/>
          <w:sz w:val="20"/>
        </w:rPr>
        <w:t xml:space="preserve"> </w:t>
      </w:r>
      <w:r>
        <w:rPr>
          <w:sz w:val="20"/>
        </w:rPr>
        <w:t>conflict).</w:t>
      </w:r>
    </w:p>
    <w:p w14:paraId="262CA6D5" w14:textId="77777777" w:rsidR="001A4587" w:rsidRDefault="001A4587" w:rsidP="001A4587">
      <w:pPr>
        <w:pStyle w:val="ListParagraph"/>
        <w:numPr>
          <w:ilvl w:val="0"/>
          <w:numId w:val="5"/>
        </w:numPr>
        <w:tabs>
          <w:tab w:val="left" w:pos="1444"/>
        </w:tabs>
        <w:spacing w:before="123" w:line="271" w:lineRule="auto"/>
        <w:ind w:right="479" w:firstLine="0"/>
        <w:jc w:val="both"/>
        <w:rPr>
          <w:sz w:val="20"/>
        </w:rPr>
      </w:pPr>
      <w:r>
        <w:rPr>
          <w:sz w:val="20"/>
        </w:rPr>
        <w:t>In the event that any constituent entity in an MNE group subsequently seeks to reduce its liability to Amount A tax via domestic remedies, the tax administration in the relevant jurisdiction will inform the lead</w:t>
      </w:r>
      <w:r>
        <w:rPr>
          <w:spacing w:val="-7"/>
          <w:sz w:val="20"/>
        </w:rPr>
        <w:t xml:space="preserve"> </w:t>
      </w:r>
      <w:r>
        <w:rPr>
          <w:sz w:val="20"/>
        </w:rPr>
        <w:t>tax</w:t>
      </w:r>
      <w:r>
        <w:rPr>
          <w:spacing w:val="-6"/>
          <w:sz w:val="20"/>
        </w:rPr>
        <w:t xml:space="preserve"> </w:t>
      </w:r>
      <w:r>
        <w:rPr>
          <w:sz w:val="20"/>
        </w:rPr>
        <w:t>administration</w:t>
      </w:r>
      <w:r>
        <w:rPr>
          <w:spacing w:val="-7"/>
          <w:sz w:val="20"/>
        </w:rPr>
        <w:t xml:space="preserve"> </w:t>
      </w:r>
      <w:r>
        <w:rPr>
          <w:sz w:val="20"/>
        </w:rPr>
        <w:t>and</w:t>
      </w:r>
      <w:r>
        <w:rPr>
          <w:spacing w:val="-4"/>
          <w:sz w:val="20"/>
        </w:rPr>
        <w:t xml:space="preserve"> </w:t>
      </w:r>
      <w:r>
        <w:rPr>
          <w:sz w:val="20"/>
        </w:rPr>
        <w:t>other</w:t>
      </w:r>
      <w:r>
        <w:rPr>
          <w:spacing w:val="-6"/>
          <w:sz w:val="20"/>
        </w:rPr>
        <w:t xml:space="preserve"> </w:t>
      </w:r>
      <w:r>
        <w:rPr>
          <w:sz w:val="20"/>
        </w:rPr>
        <w:t>affected</w:t>
      </w:r>
      <w:r>
        <w:rPr>
          <w:spacing w:val="-7"/>
          <w:sz w:val="20"/>
        </w:rPr>
        <w:t xml:space="preserve"> </w:t>
      </w:r>
      <w:r>
        <w:rPr>
          <w:sz w:val="20"/>
        </w:rPr>
        <w:t>tax</w:t>
      </w:r>
      <w:r>
        <w:rPr>
          <w:spacing w:val="-5"/>
          <w:sz w:val="20"/>
        </w:rPr>
        <w:t xml:space="preserve"> </w:t>
      </w:r>
      <w:r>
        <w:rPr>
          <w:sz w:val="20"/>
        </w:rPr>
        <w:t>administrations</w:t>
      </w:r>
      <w:r>
        <w:rPr>
          <w:spacing w:val="-6"/>
          <w:sz w:val="20"/>
        </w:rPr>
        <w:t xml:space="preserve"> </w:t>
      </w:r>
      <w:r>
        <w:rPr>
          <w:sz w:val="20"/>
        </w:rPr>
        <w:t>that</w:t>
      </w:r>
      <w:r>
        <w:rPr>
          <w:spacing w:val="-6"/>
          <w:sz w:val="20"/>
        </w:rPr>
        <w:t xml:space="preserve"> </w:t>
      </w:r>
      <w:r>
        <w:rPr>
          <w:sz w:val="20"/>
        </w:rPr>
        <w:t>the</w:t>
      </w:r>
      <w:r>
        <w:rPr>
          <w:spacing w:val="-5"/>
          <w:sz w:val="20"/>
        </w:rPr>
        <w:t xml:space="preserve"> </w:t>
      </w:r>
      <w:r>
        <w:rPr>
          <w:sz w:val="20"/>
        </w:rPr>
        <w:t>MNE</w:t>
      </w:r>
      <w:r>
        <w:rPr>
          <w:spacing w:val="-6"/>
          <w:sz w:val="20"/>
        </w:rPr>
        <w:t xml:space="preserve"> </w:t>
      </w:r>
      <w:r>
        <w:rPr>
          <w:sz w:val="20"/>
        </w:rPr>
        <w:t>group</w:t>
      </w:r>
      <w:r>
        <w:rPr>
          <w:spacing w:val="-5"/>
          <w:sz w:val="20"/>
        </w:rPr>
        <w:t xml:space="preserve"> </w:t>
      </w:r>
      <w:r>
        <w:rPr>
          <w:sz w:val="20"/>
        </w:rPr>
        <w:t>is</w:t>
      </w:r>
      <w:r>
        <w:rPr>
          <w:spacing w:val="-5"/>
          <w:sz w:val="20"/>
        </w:rPr>
        <w:t xml:space="preserve"> </w:t>
      </w:r>
      <w:r>
        <w:rPr>
          <w:sz w:val="20"/>
        </w:rPr>
        <w:t>not</w:t>
      </w:r>
      <w:r>
        <w:rPr>
          <w:spacing w:val="-6"/>
          <w:sz w:val="20"/>
        </w:rPr>
        <w:t xml:space="preserve"> </w:t>
      </w:r>
      <w:r>
        <w:rPr>
          <w:sz w:val="20"/>
        </w:rPr>
        <w:t>complying</w:t>
      </w:r>
      <w:r>
        <w:rPr>
          <w:spacing w:val="-4"/>
          <w:sz w:val="20"/>
        </w:rPr>
        <w:t xml:space="preserve"> </w:t>
      </w:r>
      <w:r>
        <w:rPr>
          <w:sz w:val="20"/>
        </w:rPr>
        <w:t>with</w:t>
      </w:r>
      <w:r>
        <w:rPr>
          <w:spacing w:val="-4"/>
          <w:sz w:val="20"/>
        </w:rPr>
        <w:t xml:space="preserve"> </w:t>
      </w:r>
      <w:r>
        <w:rPr>
          <w:sz w:val="20"/>
        </w:rPr>
        <w:t>its commitments</w:t>
      </w:r>
      <w:r>
        <w:rPr>
          <w:spacing w:val="-8"/>
          <w:sz w:val="20"/>
        </w:rPr>
        <w:t xml:space="preserve"> </w:t>
      </w:r>
      <w:r>
        <w:rPr>
          <w:sz w:val="20"/>
        </w:rPr>
        <w:t>under</w:t>
      </w:r>
      <w:r>
        <w:rPr>
          <w:spacing w:val="-8"/>
          <w:sz w:val="20"/>
        </w:rPr>
        <w:t xml:space="preserve"> </w:t>
      </w:r>
      <w:r>
        <w:rPr>
          <w:sz w:val="20"/>
        </w:rPr>
        <w:t>the</w:t>
      </w:r>
      <w:r>
        <w:rPr>
          <w:spacing w:val="-9"/>
          <w:sz w:val="20"/>
        </w:rPr>
        <w:t xml:space="preserve"> </w:t>
      </w:r>
      <w:r>
        <w:rPr>
          <w:sz w:val="20"/>
        </w:rPr>
        <w:t>tax</w:t>
      </w:r>
      <w:r>
        <w:rPr>
          <w:spacing w:val="-6"/>
          <w:sz w:val="20"/>
        </w:rPr>
        <w:t xml:space="preserve"> </w:t>
      </w:r>
      <w:r>
        <w:rPr>
          <w:sz w:val="20"/>
        </w:rPr>
        <w:t>certainty</w:t>
      </w:r>
      <w:r>
        <w:rPr>
          <w:spacing w:val="-12"/>
          <w:sz w:val="20"/>
        </w:rPr>
        <w:t xml:space="preserve"> </w:t>
      </w:r>
      <w:r>
        <w:rPr>
          <w:sz w:val="20"/>
        </w:rPr>
        <w:t>process.</w:t>
      </w:r>
      <w:r>
        <w:rPr>
          <w:spacing w:val="-8"/>
          <w:sz w:val="20"/>
        </w:rPr>
        <w:t xml:space="preserve"> </w:t>
      </w:r>
      <w:r>
        <w:rPr>
          <w:sz w:val="20"/>
        </w:rPr>
        <w:t>This</w:t>
      </w:r>
      <w:r>
        <w:rPr>
          <w:spacing w:val="-8"/>
          <w:sz w:val="20"/>
        </w:rPr>
        <w:t xml:space="preserve"> </w:t>
      </w:r>
      <w:r>
        <w:rPr>
          <w:sz w:val="20"/>
        </w:rPr>
        <w:t>will</w:t>
      </w:r>
      <w:r>
        <w:rPr>
          <w:spacing w:val="-10"/>
          <w:sz w:val="20"/>
        </w:rPr>
        <w:t xml:space="preserve"> </w:t>
      </w:r>
      <w:r>
        <w:rPr>
          <w:sz w:val="20"/>
        </w:rPr>
        <w:t>be</w:t>
      </w:r>
      <w:r>
        <w:rPr>
          <w:spacing w:val="-9"/>
          <w:sz w:val="20"/>
        </w:rPr>
        <w:t xml:space="preserve"> </w:t>
      </w:r>
      <w:r>
        <w:rPr>
          <w:sz w:val="20"/>
        </w:rPr>
        <w:t>raised</w:t>
      </w:r>
      <w:r>
        <w:rPr>
          <w:spacing w:val="-7"/>
          <w:sz w:val="20"/>
        </w:rPr>
        <w:t xml:space="preserve"> </w:t>
      </w:r>
      <w:r>
        <w:rPr>
          <w:sz w:val="20"/>
        </w:rPr>
        <w:t>with</w:t>
      </w:r>
      <w:r>
        <w:rPr>
          <w:spacing w:val="-8"/>
          <w:sz w:val="20"/>
        </w:rPr>
        <w:t xml:space="preserve"> </w:t>
      </w:r>
      <w:r>
        <w:rPr>
          <w:sz w:val="20"/>
        </w:rPr>
        <w:t>the</w:t>
      </w:r>
      <w:r>
        <w:rPr>
          <w:spacing w:val="-9"/>
          <w:sz w:val="20"/>
        </w:rPr>
        <w:t xml:space="preserve"> </w:t>
      </w:r>
      <w:r>
        <w:rPr>
          <w:sz w:val="20"/>
        </w:rPr>
        <w:t>MNE</w:t>
      </w:r>
      <w:r>
        <w:rPr>
          <w:spacing w:val="-9"/>
          <w:sz w:val="20"/>
        </w:rPr>
        <w:t xml:space="preserve"> </w:t>
      </w:r>
      <w:r>
        <w:rPr>
          <w:sz w:val="20"/>
        </w:rPr>
        <w:t>group’s</w:t>
      </w:r>
      <w:r>
        <w:rPr>
          <w:spacing w:val="-8"/>
          <w:sz w:val="20"/>
        </w:rPr>
        <w:t xml:space="preserve"> </w:t>
      </w:r>
      <w:r>
        <w:rPr>
          <w:sz w:val="20"/>
        </w:rPr>
        <w:t>co-ordinating</w:t>
      </w:r>
      <w:r>
        <w:rPr>
          <w:spacing w:val="-9"/>
          <w:sz w:val="20"/>
        </w:rPr>
        <w:t xml:space="preserve"> </w:t>
      </w:r>
      <w:r>
        <w:rPr>
          <w:sz w:val="20"/>
        </w:rPr>
        <w:t>entity by the lead tax administration and, if this situation is not addressed, affected tax administrations will be informed</w:t>
      </w:r>
      <w:r>
        <w:rPr>
          <w:spacing w:val="-7"/>
          <w:sz w:val="20"/>
        </w:rPr>
        <w:t xml:space="preserve"> </w:t>
      </w:r>
      <w:r>
        <w:rPr>
          <w:sz w:val="20"/>
        </w:rPr>
        <w:t>by</w:t>
      </w:r>
      <w:r>
        <w:rPr>
          <w:spacing w:val="-9"/>
          <w:sz w:val="20"/>
        </w:rPr>
        <w:t xml:space="preserve"> </w:t>
      </w:r>
      <w:r>
        <w:rPr>
          <w:sz w:val="20"/>
        </w:rPr>
        <w:t>the</w:t>
      </w:r>
      <w:r>
        <w:rPr>
          <w:spacing w:val="-5"/>
          <w:sz w:val="20"/>
        </w:rPr>
        <w:t xml:space="preserve"> </w:t>
      </w:r>
      <w:r>
        <w:rPr>
          <w:sz w:val="20"/>
        </w:rPr>
        <w:t>lead</w:t>
      </w:r>
      <w:r>
        <w:rPr>
          <w:spacing w:val="-4"/>
          <w:sz w:val="20"/>
        </w:rPr>
        <w:t xml:space="preserve"> </w:t>
      </w:r>
      <w:r>
        <w:rPr>
          <w:sz w:val="20"/>
        </w:rPr>
        <w:t>tax</w:t>
      </w:r>
      <w:r>
        <w:rPr>
          <w:spacing w:val="-4"/>
          <w:sz w:val="20"/>
        </w:rPr>
        <w:t xml:space="preserve"> </w:t>
      </w:r>
      <w:r>
        <w:rPr>
          <w:sz w:val="20"/>
        </w:rPr>
        <w:t>administration</w:t>
      </w:r>
      <w:r>
        <w:rPr>
          <w:spacing w:val="-5"/>
          <w:sz w:val="20"/>
        </w:rPr>
        <w:t xml:space="preserve"> </w:t>
      </w:r>
      <w:r>
        <w:rPr>
          <w:sz w:val="20"/>
        </w:rPr>
        <w:t>that</w:t>
      </w:r>
      <w:r>
        <w:rPr>
          <w:spacing w:val="-5"/>
          <w:sz w:val="20"/>
        </w:rPr>
        <w:t xml:space="preserve"> </w:t>
      </w:r>
      <w:r>
        <w:rPr>
          <w:sz w:val="20"/>
        </w:rPr>
        <w:t>the</w:t>
      </w:r>
      <w:r>
        <w:rPr>
          <w:spacing w:val="-4"/>
          <w:sz w:val="20"/>
        </w:rPr>
        <w:t xml:space="preserve"> </w:t>
      </w:r>
      <w:r>
        <w:rPr>
          <w:sz w:val="20"/>
        </w:rPr>
        <w:t>binding</w:t>
      </w:r>
      <w:r>
        <w:rPr>
          <w:spacing w:val="-4"/>
          <w:sz w:val="20"/>
        </w:rPr>
        <w:t xml:space="preserve"> </w:t>
      </w:r>
      <w:r>
        <w:rPr>
          <w:sz w:val="20"/>
        </w:rPr>
        <w:t>tax</w:t>
      </w:r>
      <w:r>
        <w:rPr>
          <w:spacing w:val="-6"/>
          <w:sz w:val="20"/>
        </w:rPr>
        <w:t xml:space="preserve"> </w:t>
      </w:r>
      <w:r>
        <w:rPr>
          <w:sz w:val="20"/>
        </w:rPr>
        <w:t>certainty</w:t>
      </w:r>
      <w:r>
        <w:rPr>
          <w:spacing w:val="-6"/>
          <w:sz w:val="20"/>
        </w:rPr>
        <w:t xml:space="preserve"> </w:t>
      </w:r>
      <w:r>
        <w:rPr>
          <w:sz w:val="20"/>
        </w:rPr>
        <w:t>provided</w:t>
      </w:r>
      <w:r>
        <w:rPr>
          <w:spacing w:val="-5"/>
          <w:sz w:val="20"/>
        </w:rPr>
        <w:t xml:space="preserve"> </w:t>
      </w:r>
      <w:r>
        <w:rPr>
          <w:sz w:val="20"/>
        </w:rPr>
        <w:t>to</w:t>
      </w:r>
      <w:r>
        <w:rPr>
          <w:spacing w:val="-3"/>
          <w:sz w:val="20"/>
        </w:rPr>
        <w:t xml:space="preserve"> </w:t>
      </w:r>
      <w:r>
        <w:rPr>
          <w:sz w:val="20"/>
        </w:rPr>
        <w:t>the</w:t>
      </w:r>
      <w:r>
        <w:rPr>
          <w:spacing w:val="-6"/>
          <w:sz w:val="20"/>
        </w:rPr>
        <w:t xml:space="preserve"> </w:t>
      </w:r>
      <w:r>
        <w:rPr>
          <w:sz w:val="20"/>
        </w:rPr>
        <w:t>MNE</w:t>
      </w:r>
      <w:r>
        <w:rPr>
          <w:spacing w:val="-4"/>
          <w:sz w:val="20"/>
        </w:rPr>
        <w:t xml:space="preserve"> </w:t>
      </w:r>
      <w:r>
        <w:rPr>
          <w:sz w:val="20"/>
        </w:rPr>
        <w:t>group</w:t>
      </w:r>
      <w:r>
        <w:rPr>
          <w:spacing w:val="-6"/>
          <w:sz w:val="20"/>
        </w:rPr>
        <w:t xml:space="preserve"> </w:t>
      </w:r>
      <w:r>
        <w:rPr>
          <w:sz w:val="20"/>
        </w:rPr>
        <w:t>no</w:t>
      </w:r>
      <w:r>
        <w:rPr>
          <w:spacing w:val="-4"/>
          <w:sz w:val="20"/>
        </w:rPr>
        <w:t xml:space="preserve"> </w:t>
      </w:r>
      <w:r>
        <w:rPr>
          <w:sz w:val="20"/>
        </w:rPr>
        <w:t>longer applies with respect to the relevant fiscal</w:t>
      </w:r>
      <w:r>
        <w:rPr>
          <w:spacing w:val="-1"/>
          <w:sz w:val="20"/>
        </w:rPr>
        <w:t xml:space="preserve"> </w:t>
      </w:r>
      <w:r>
        <w:rPr>
          <w:sz w:val="20"/>
        </w:rPr>
        <w:t>year.</w:t>
      </w:r>
    </w:p>
    <w:p w14:paraId="1A090BBA" w14:textId="77777777" w:rsidR="001A4587" w:rsidRDefault="001A4587" w:rsidP="001A4587">
      <w:pPr>
        <w:pStyle w:val="ListParagraph"/>
        <w:numPr>
          <w:ilvl w:val="0"/>
          <w:numId w:val="5"/>
        </w:numPr>
        <w:tabs>
          <w:tab w:val="left" w:pos="1444"/>
        </w:tabs>
        <w:spacing w:before="120" w:line="271" w:lineRule="auto"/>
        <w:ind w:right="481" w:firstLine="0"/>
        <w:jc w:val="both"/>
        <w:rPr>
          <w:sz w:val="20"/>
        </w:rPr>
      </w:pPr>
      <w:r>
        <w:rPr>
          <w:sz w:val="20"/>
        </w:rPr>
        <w:t>It</w:t>
      </w:r>
      <w:r>
        <w:rPr>
          <w:spacing w:val="-6"/>
          <w:sz w:val="20"/>
        </w:rPr>
        <w:t xml:space="preserve"> </w:t>
      </w:r>
      <w:r>
        <w:rPr>
          <w:sz w:val="20"/>
        </w:rPr>
        <w:t>is</w:t>
      </w:r>
      <w:r>
        <w:rPr>
          <w:spacing w:val="-2"/>
          <w:sz w:val="20"/>
        </w:rPr>
        <w:t xml:space="preserve"> </w:t>
      </w:r>
      <w:r>
        <w:rPr>
          <w:sz w:val="20"/>
        </w:rPr>
        <w:t>anticipated</w:t>
      </w:r>
      <w:r>
        <w:rPr>
          <w:spacing w:val="-6"/>
          <w:sz w:val="20"/>
        </w:rPr>
        <w:t xml:space="preserve"> </w:t>
      </w:r>
      <w:r>
        <w:rPr>
          <w:sz w:val="20"/>
        </w:rPr>
        <w:t>that</w:t>
      </w:r>
      <w:r>
        <w:rPr>
          <w:spacing w:val="-3"/>
          <w:sz w:val="20"/>
        </w:rPr>
        <w:t xml:space="preserve"> </w:t>
      </w:r>
      <w:r>
        <w:rPr>
          <w:sz w:val="20"/>
        </w:rPr>
        <w:t>a</w:t>
      </w:r>
      <w:r>
        <w:rPr>
          <w:spacing w:val="-4"/>
          <w:sz w:val="20"/>
        </w:rPr>
        <w:t xml:space="preserve"> </w:t>
      </w:r>
      <w:r>
        <w:rPr>
          <w:sz w:val="20"/>
        </w:rPr>
        <w:t>significant</w:t>
      </w:r>
      <w:r>
        <w:rPr>
          <w:spacing w:val="-5"/>
          <w:sz w:val="20"/>
        </w:rPr>
        <w:t xml:space="preserve"> </w:t>
      </w:r>
      <w:r>
        <w:rPr>
          <w:sz w:val="20"/>
        </w:rPr>
        <w:t>majority</w:t>
      </w:r>
      <w:r>
        <w:rPr>
          <w:spacing w:val="-6"/>
          <w:sz w:val="20"/>
        </w:rPr>
        <w:t xml:space="preserve"> </w:t>
      </w:r>
      <w:r>
        <w:rPr>
          <w:sz w:val="20"/>
        </w:rPr>
        <w:t>of</w:t>
      </w:r>
      <w:r>
        <w:rPr>
          <w:spacing w:val="-4"/>
          <w:sz w:val="20"/>
        </w:rPr>
        <w:t xml:space="preserve"> </w:t>
      </w:r>
      <w:r>
        <w:rPr>
          <w:sz w:val="20"/>
        </w:rPr>
        <w:t>MNE</w:t>
      </w:r>
      <w:r>
        <w:rPr>
          <w:spacing w:val="-6"/>
          <w:sz w:val="20"/>
        </w:rPr>
        <w:t xml:space="preserve"> </w:t>
      </w:r>
      <w:r>
        <w:rPr>
          <w:sz w:val="20"/>
        </w:rPr>
        <w:t>groups</w:t>
      </w:r>
      <w:r>
        <w:rPr>
          <w:spacing w:val="-4"/>
          <w:sz w:val="20"/>
        </w:rPr>
        <w:t xml:space="preserve"> </w:t>
      </w:r>
      <w:r>
        <w:rPr>
          <w:sz w:val="20"/>
        </w:rPr>
        <w:t>within</w:t>
      </w:r>
      <w:r>
        <w:rPr>
          <w:spacing w:val="-4"/>
          <w:sz w:val="20"/>
        </w:rPr>
        <w:t xml:space="preserve"> </w:t>
      </w:r>
      <w:r>
        <w:rPr>
          <w:sz w:val="20"/>
        </w:rPr>
        <w:t>the</w:t>
      </w:r>
      <w:r>
        <w:rPr>
          <w:spacing w:val="-6"/>
          <w:sz w:val="20"/>
        </w:rPr>
        <w:t xml:space="preserve"> </w:t>
      </w:r>
      <w:r>
        <w:rPr>
          <w:sz w:val="20"/>
        </w:rPr>
        <w:t>scope</w:t>
      </w:r>
      <w:r>
        <w:rPr>
          <w:spacing w:val="-6"/>
          <w:sz w:val="20"/>
        </w:rPr>
        <w:t xml:space="preserve"> </w:t>
      </w:r>
      <w:r>
        <w:rPr>
          <w:sz w:val="20"/>
        </w:rPr>
        <w:t>of</w:t>
      </w:r>
      <w:r>
        <w:rPr>
          <w:spacing w:val="-1"/>
          <w:sz w:val="20"/>
        </w:rPr>
        <w:t xml:space="preserve"> </w:t>
      </w:r>
      <w:r>
        <w:rPr>
          <w:sz w:val="20"/>
        </w:rPr>
        <w:t>Amount</w:t>
      </w:r>
      <w:r>
        <w:rPr>
          <w:spacing w:val="-4"/>
          <w:sz w:val="20"/>
        </w:rPr>
        <w:t xml:space="preserve"> </w:t>
      </w:r>
      <w:r>
        <w:rPr>
          <w:sz w:val="20"/>
        </w:rPr>
        <w:t>A</w:t>
      </w:r>
      <w:r>
        <w:rPr>
          <w:spacing w:val="-3"/>
          <w:sz w:val="20"/>
        </w:rPr>
        <w:t xml:space="preserve"> </w:t>
      </w:r>
      <w:r>
        <w:rPr>
          <w:sz w:val="20"/>
        </w:rPr>
        <w:t>will</w:t>
      </w:r>
      <w:r>
        <w:rPr>
          <w:spacing w:val="-6"/>
          <w:sz w:val="20"/>
        </w:rPr>
        <w:t xml:space="preserve"> </w:t>
      </w:r>
      <w:r>
        <w:rPr>
          <w:sz w:val="20"/>
        </w:rPr>
        <w:t>submit a request for tax certainty for the first year(s) following the introduction of the rules. The approach set out in</w:t>
      </w:r>
      <w:r>
        <w:rPr>
          <w:spacing w:val="-13"/>
          <w:sz w:val="20"/>
        </w:rPr>
        <w:t xml:space="preserve"> </w:t>
      </w:r>
      <w:r>
        <w:rPr>
          <w:sz w:val="20"/>
        </w:rPr>
        <w:t>this</w:t>
      </w:r>
      <w:r>
        <w:rPr>
          <w:spacing w:val="-11"/>
          <w:sz w:val="20"/>
        </w:rPr>
        <w:t xml:space="preserve"> </w:t>
      </w:r>
      <w:r>
        <w:rPr>
          <w:sz w:val="20"/>
        </w:rPr>
        <w:t>section</w:t>
      </w:r>
      <w:r>
        <w:rPr>
          <w:spacing w:val="-12"/>
          <w:sz w:val="20"/>
        </w:rPr>
        <w:t xml:space="preserve"> </w:t>
      </w:r>
      <w:r>
        <w:rPr>
          <w:sz w:val="20"/>
        </w:rPr>
        <w:t>could</w:t>
      </w:r>
      <w:r>
        <w:rPr>
          <w:spacing w:val="-10"/>
          <w:sz w:val="20"/>
        </w:rPr>
        <w:t xml:space="preserve"> </w:t>
      </w:r>
      <w:r>
        <w:rPr>
          <w:sz w:val="20"/>
        </w:rPr>
        <w:t>include</w:t>
      </w:r>
      <w:r>
        <w:rPr>
          <w:spacing w:val="-9"/>
          <w:sz w:val="20"/>
        </w:rPr>
        <w:t xml:space="preserve"> </w:t>
      </w:r>
      <w:r>
        <w:rPr>
          <w:sz w:val="20"/>
        </w:rPr>
        <w:t>elements</w:t>
      </w:r>
      <w:r>
        <w:rPr>
          <w:spacing w:val="-11"/>
          <w:sz w:val="20"/>
        </w:rPr>
        <w:t xml:space="preserve"> </w:t>
      </w:r>
      <w:r>
        <w:rPr>
          <w:sz w:val="20"/>
        </w:rPr>
        <w:t>to</w:t>
      </w:r>
      <w:r>
        <w:rPr>
          <w:spacing w:val="-12"/>
          <w:sz w:val="20"/>
        </w:rPr>
        <w:t xml:space="preserve"> </w:t>
      </w:r>
      <w:r>
        <w:rPr>
          <w:sz w:val="20"/>
        </w:rPr>
        <w:t>limit</w:t>
      </w:r>
      <w:r>
        <w:rPr>
          <w:spacing w:val="-12"/>
          <w:sz w:val="20"/>
        </w:rPr>
        <w:t xml:space="preserve"> </w:t>
      </w:r>
      <w:r>
        <w:rPr>
          <w:sz w:val="20"/>
        </w:rPr>
        <w:t>the</w:t>
      </w:r>
      <w:r>
        <w:rPr>
          <w:spacing w:val="-12"/>
          <w:sz w:val="20"/>
        </w:rPr>
        <w:t xml:space="preserve"> </w:t>
      </w:r>
      <w:r>
        <w:rPr>
          <w:sz w:val="20"/>
        </w:rPr>
        <w:t>resources</w:t>
      </w:r>
      <w:r>
        <w:rPr>
          <w:spacing w:val="-11"/>
          <w:sz w:val="20"/>
        </w:rPr>
        <w:t xml:space="preserve"> </w:t>
      </w:r>
      <w:r>
        <w:rPr>
          <w:sz w:val="20"/>
        </w:rPr>
        <w:t>required</w:t>
      </w:r>
      <w:r>
        <w:rPr>
          <w:spacing w:val="-12"/>
          <w:sz w:val="20"/>
        </w:rPr>
        <w:t xml:space="preserve"> </w:t>
      </w:r>
      <w:r>
        <w:rPr>
          <w:sz w:val="20"/>
        </w:rPr>
        <w:t>to</w:t>
      </w:r>
      <w:r>
        <w:rPr>
          <w:spacing w:val="-10"/>
          <w:sz w:val="20"/>
        </w:rPr>
        <w:t xml:space="preserve"> </w:t>
      </w:r>
      <w:r>
        <w:rPr>
          <w:sz w:val="20"/>
        </w:rPr>
        <w:t>undertake</w:t>
      </w:r>
      <w:r>
        <w:rPr>
          <w:spacing w:val="-12"/>
          <w:sz w:val="20"/>
        </w:rPr>
        <w:t xml:space="preserve"> </w:t>
      </w:r>
      <w:r>
        <w:rPr>
          <w:sz w:val="20"/>
        </w:rPr>
        <w:t>panel</w:t>
      </w:r>
      <w:r>
        <w:rPr>
          <w:spacing w:val="-13"/>
          <w:sz w:val="20"/>
        </w:rPr>
        <w:t xml:space="preserve"> </w:t>
      </w:r>
      <w:r>
        <w:rPr>
          <w:sz w:val="20"/>
        </w:rPr>
        <w:t>reviews</w:t>
      </w:r>
      <w:r>
        <w:rPr>
          <w:spacing w:val="-9"/>
          <w:sz w:val="20"/>
        </w:rPr>
        <w:t xml:space="preserve"> </w:t>
      </w:r>
      <w:r>
        <w:rPr>
          <w:sz w:val="20"/>
        </w:rPr>
        <w:t>during</w:t>
      </w:r>
      <w:r>
        <w:rPr>
          <w:spacing w:val="-12"/>
          <w:sz w:val="20"/>
        </w:rPr>
        <w:t xml:space="preserve"> </w:t>
      </w:r>
      <w:r>
        <w:rPr>
          <w:sz w:val="20"/>
        </w:rPr>
        <w:t>this initial period. However, there is a risk that tax administrations will indicate a preference for a panel to be established in all or almost all cases, which could exceed the capacity of tax administrations to undertake these reviews. This may be a particular concern for tax administrations that are commonly lead tax administrations, given the likely concentration of the UPEs of in-scope MNE groups in a reasonably small number</w:t>
      </w:r>
      <w:r>
        <w:rPr>
          <w:spacing w:val="-16"/>
          <w:sz w:val="20"/>
        </w:rPr>
        <w:t xml:space="preserve"> </w:t>
      </w:r>
      <w:r>
        <w:rPr>
          <w:sz w:val="20"/>
        </w:rPr>
        <w:t>of</w:t>
      </w:r>
      <w:r>
        <w:rPr>
          <w:spacing w:val="-14"/>
          <w:sz w:val="20"/>
        </w:rPr>
        <w:t xml:space="preserve"> </w:t>
      </w:r>
      <w:r>
        <w:rPr>
          <w:sz w:val="20"/>
        </w:rPr>
        <w:t>jurisdictions</w:t>
      </w:r>
      <w:r>
        <w:rPr>
          <w:spacing w:val="-12"/>
          <w:sz w:val="20"/>
        </w:rPr>
        <w:t xml:space="preserve"> </w:t>
      </w:r>
      <w:r>
        <w:rPr>
          <w:sz w:val="20"/>
        </w:rPr>
        <w:t>and</w:t>
      </w:r>
      <w:r>
        <w:rPr>
          <w:spacing w:val="-16"/>
          <w:sz w:val="20"/>
        </w:rPr>
        <w:t xml:space="preserve"> </w:t>
      </w:r>
      <w:r>
        <w:rPr>
          <w:sz w:val="20"/>
        </w:rPr>
        <w:t>the</w:t>
      </w:r>
      <w:r>
        <w:rPr>
          <w:spacing w:val="-17"/>
          <w:sz w:val="20"/>
        </w:rPr>
        <w:t xml:space="preserve"> </w:t>
      </w:r>
      <w:r>
        <w:rPr>
          <w:sz w:val="20"/>
        </w:rPr>
        <w:t>need</w:t>
      </w:r>
      <w:r>
        <w:rPr>
          <w:spacing w:val="-14"/>
          <w:sz w:val="20"/>
        </w:rPr>
        <w:t xml:space="preserve"> </w:t>
      </w:r>
      <w:r>
        <w:rPr>
          <w:sz w:val="20"/>
        </w:rPr>
        <w:t>for</w:t>
      </w:r>
      <w:r>
        <w:rPr>
          <w:spacing w:val="-16"/>
          <w:sz w:val="20"/>
        </w:rPr>
        <w:t xml:space="preserve"> </w:t>
      </w:r>
      <w:r>
        <w:rPr>
          <w:sz w:val="20"/>
        </w:rPr>
        <w:t>a</w:t>
      </w:r>
      <w:r>
        <w:rPr>
          <w:spacing w:val="-14"/>
          <w:sz w:val="20"/>
        </w:rPr>
        <w:t xml:space="preserve"> </w:t>
      </w:r>
      <w:r>
        <w:rPr>
          <w:sz w:val="20"/>
        </w:rPr>
        <w:t>lead</w:t>
      </w:r>
      <w:r>
        <w:rPr>
          <w:spacing w:val="-16"/>
          <w:sz w:val="20"/>
        </w:rPr>
        <w:t xml:space="preserve"> </w:t>
      </w:r>
      <w:r>
        <w:rPr>
          <w:sz w:val="20"/>
        </w:rPr>
        <w:t>tax</w:t>
      </w:r>
      <w:r>
        <w:rPr>
          <w:spacing w:val="-13"/>
          <w:sz w:val="20"/>
        </w:rPr>
        <w:t xml:space="preserve"> </w:t>
      </w:r>
      <w:r>
        <w:rPr>
          <w:sz w:val="20"/>
        </w:rPr>
        <w:t>administration</w:t>
      </w:r>
      <w:r>
        <w:rPr>
          <w:spacing w:val="-14"/>
          <w:sz w:val="20"/>
        </w:rPr>
        <w:t xml:space="preserve"> </w:t>
      </w:r>
      <w:r>
        <w:rPr>
          <w:sz w:val="20"/>
        </w:rPr>
        <w:t>to</w:t>
      </w:r>
      <w:r>
        <w:rPr>
          <w:spacing w:val="-17"/>
          <w:sz w:val="20"/>
        </w:rPr>
        <w:t xml:space="preserve"> </w:t>
      </w:r>
      <w:r>
        <w:rPr>
          <w:sz w:val="20"/>
        </w:rPr>
        <w:t>co-ordinate</w:t>
      </w:r>
      <w:r>
        <w:rPr>
          <w:spacing w:val="-14"/>
          <w:sz w:val="20"/>
        </w:rPr>
        <w:t xml:space="preserve"> </w:t>
      </w:r>
      <w:r>
        <w:rPr>
          <w:sz w:val="20"/>
        </w:rPr>
        <w:t>the</w:t>
      </w:r>
      <w:r>
        <w:rPr>
          <w:spacing w:val="-12"/>
          <w:sz w:val="20"/>
        </w:rPr>
        <w:t xml:space="preserve"> </w:t>
      </w:r>
      <w:r>
        <w:rPr>
          <w:sz w:val="20"/>
        </w:rPr>
        <w:t>panel</w:t>
      </w:r>
      <w:r>
        <w:rPr>
          <w:spacing w:val="-17"/>
          <w:sz w:val="20"/>
        </w:rPr>
        <w:t xml:space="preserve"> </w:t>
      </w:r>
      <w:r>
        <w:rPr>
          <w:sz w:val="20"/>
        </w:rPr>
        <w:t>review.</w:t>
      </w:r>
      <w:r>
        <w:rPr>
          <w:spacing w:val="-14"/>
          <w:sz w:val="20"/>
        </w:rPr>
        <w:t xml:space="preserve"> </w:t>
      </w:r>
      <w:r>
        <w:rPr>
          <w:sz w:val="20"/>
        </w:rPr>
        <w:t>However, this</w:t>
      </w:r>
      <w:r>
        <w:rPr>
          <w:spacing w:val="-5"/>
          <w:sz w:val="20"/>
        </w:rPr>
        <w:t xml:space="preserve"> </w:t>
      </w:r>
      <w:r>
        <w:rPr>
          <w:sz w:val="20"/>
        </w:rPr>
        <w:t>situation</w:t>
      </w:r>
      <w:r>
        <w:rPr>
          <w:spacing w:val="-6"/>
          <w:sz w:val="20"/>
        </w:rPr>
        <w:t xml:space="preserve"> </w:t>
      </w:r>
      <w:r>
        <w:rPr>
          <w:sz w:val="20"/>
        </w:rPr>
        <w:t>should</w:t>
      </w:r>
      <w:r>
        <w:rPr>
          <w:spacing w:val="-6"/>
          <w:sz w:val="20"/>
        </w:rPr>
        <w:t xml:space="preserve"> </w:t>
      </w:r>
      <w:r>
        <w:rPr>
          <w:sz w:val="20"/>
        </w:rPr>
        <w:t>not</w:t>
      </w:r>
      <w:r>
        <w:rPr>
          <w:spacing w:val="-4"/>
          <w:sz w:val="20"/>
        </w:rPr>
        <w:t xml:space="preserve"> </w:t>
      </w:r>
      <w:r>
        <w:rPr>
          <w:sz w:val="20"/>
        </w:rPr>
        <w:t>limit</w:t>
      </w:r>
      <w:r>
        <w:rPr>
          <w:spacing w:val="-5"/>
          <w:sz w:val="20"/>
        </w:rPr>
        <w:t xml:space="preserve"> </w:t>
      </w:r>
      <w:r>
        <w:rPr>
          <w:sz w:val="20"/>
        </w:rPr>
        <w:t>the</w:t>
      </w:r>
      <w:r>
        <w:rPr>
          <w:spacing w:val="-4"/>
          <w:sz w:val="20"/>
        </w:rPr>
        <w:t xml:space="preserve"> </w:t>
      </w:r>
      <w:r>
        <w:rPr>
          <w:sz w:val="20"/>
        </w:rPr>
        <w:t>ability</w:t>
      </w:r>
      <w:r>
        <w:rPr>
          <w:spacing w:val="-6"/>
          <w:sz w:val="20"/>
        </w:rPr>
        <w:t xml:space="preserve"> </w:t>
      </w:r>
      <w:r>
        <w:rPr>
          <w:sz w:val="20"/>
        </w:rPr>
        <w:t>of</w:t>
      </w:r>
      <w:r>
        <w:rPr>
          <w:spacing w:val="-4"/>
          <w:sz w:val="20"/>
        </w:rPr>
        <w:t xml:space="preserve"> </w:t>
      </w:r>
      <w:r>
        <w:rPr>
          <w:sz w:val="20"/>
        </w:rPr>
        <w:t>MNE</w:t>
      </w:r>
      <w:r>
        <w:rPr>
          <w:spacing w:val="-6"/>
          <w:sz w:val="20"/>
        </w:rPr>
        <w:t xml:space="preserve"> </w:t>
      </w:r>
      <w:r>
        <w:rPr>
          <w:sz w:val="20"/>
        </w:rPr>
        <w:t>groups</w:t>
      </w:r>
      <w:r>
        <w:rPr>
          <w:spacing w:val="-4"/>
          <w:sz w:val="20"/>
        </w:rPr>
        <w:t xml:space="preserve"> </w:t>
      </w:r>
      <w:r>
        <w:rPr>
          <w:sz w:val="20"/>
        </w:rPr>
        <w:t>to</w:t>
      </w:r>
      <w:r>
        <w:rPr>
          <w:spacing w:val="-6"/>
          <w:sz w:val="20"/>
        </w:rPr>
        <w:t xml:space="preserve"> </w:t>
      </w:r>
      <w:r>
        <w:rPr>
          <w:sz w:val="20"/>
        </w:rPr>
        <w:t>obtain</w:t>
      </w:r>
      <w:r>
        <w:rPr>
          <w:spacing w:val="-6"/>
          <w:sz w:val="20"/>
        </w:rPr>
        <w:t xml:space="preserve"> </w:t>
      </w:r>
      <w:r>
        <w:rPr>
          <w:sz w:val="20"/>
        </w:rPr>
        <w:t>certainty</w:t>
      </w:r>
      <w:r>
        <w:rPr>
          <w:spacing w:val="-9"/>
          <w:sz w:val="20"/>
        </w:rPr>
        <w:t xml:space="preserve"> </w:t>
      </w:r>
      <w:r>
        <w:rPr>
          <w:sz w:val="20"/>
        </w:rPr>
        <w:t>following</w:t>
      </w:r>
      <w:r>
        <w:rPr>
          <w:spacing w:val="-4"/>
          <w:sz w:val="20"/>
        </w:rPr>
        <w:t xml:space="preserve"> </w:t>
      </w:r>
      <w:r>
        <w:rPr>
          <w:sz w:val="20"/>
        </w:rPr>
        <w:t>the</w:t>
      </w:r>
      <w:r>
        <w:rPr>
          <w:spacing w:val="-3"/>
          <w:sz w:val="20"/>
        </w:rPr>
        <w:t xml:space="preserve"> </w:t>
      </w:r>
      <w:r>
        <w:rPr>
          <w:sz w:val="20"/>
        </w:rPr>
        <w:t>introduction</w:t>
      </w:r>
      <w:r>
        <w:rPr>
          <w:spacing w:val="-4"/>
          <w:sz w:val="20"/>
        </w:rPr>
        <w:t xml:space="preserve"> </w:t>
      </w:r>
      <w:r>
        <w:rPr>
          <w:sz w:val="20"/>
        </w:rPr>
        <w:t>of</w:t>
      </w:r>
      <w:r>
        <w:rPr>
          <w:spacing w:val="-4"/>
          <w:sz w:val="20"/>
        </w:rPr>
        <w:t xml:space="preserve"> </w:t>
      </w:r>
      <w:r>
        <w:rPr>
          <w:sz w:val="20"/>
        </w:rPr>
        <w:t>new taxing</w:t>
      </w:r>
      <w:r>
        <w:rPr>
          <w:spacing w:val="-6"/>
          <w:sz w:val="20"/>
        </w:rPr>
        <w:t xml:space="preserve"> </w:t>
      </w:r>
      <w:r>
        <w:rPr>
          <w:sz w:val="20"/>
        </w:rPr>
        <w:t>rights.</w:t>
      </w:r>
      <w:r>
        <w:rPr>
          <w:spacing w:val="-4"/>
          <w:sz w:val="20"/>
        </w:rPr>
        <w:t xml:space="preserve"> </w:t>
      </w:r>
      <w:r>
        <w:rPr>
          <w:sz w:val="20"/>
        </w:rPr>
        <w:t>In</w:t>
      </w:r>
      <w:r>
        <w:rPr>
          <w:spacing w:val="-2"/>
          <w:sz w:val="20"/>
        </w:rPr>
        <w:t xml:space="preserve"> </w:t>
      </w:r>
      <w:r>
        <w:rPr>
          <w:sz w:val="20"/>
        </w:rPr>
        <w:t>light</w:t>
      </w:r>
      <w:r>
        <w:rPr>
          <w:spacing w:val="-5"/>
          <w:sz w:val="20"/>
        </w:rPr>
        <w:t xml:space="preserve"> </w:t>
      </w:r>
      <w:r>
        <w:rPr>
          <w:sz w:val="20"/>
        </w:rPr>
        <w:t>of</w:t>
      </w:r>
      <w:r>
        <w:rPr>
          <w:spacing w:val="-3"/>
          <w:sz w:val="20"/>
        </w:rPr>
        <w:t xml:space="preserve"> </w:t>
      </w:r>
      <w:r>
        <w:rPr>
          <w:sz w:val="20"/>
        </w:rPr>
        <w:t>this</w:t>
      </w:r>
      <w:r>
        <w:rPr>
          <w:spacing w:val="-3"/>
          <w:sz w:val="20"/>
        </w:rPr>
        <w:t xml:space="preserve"> </w:t>
      </w:r>
      <w:r>
        <w:rPr>
          <w:sz w:val="20"/>
        </w:rPr>
        <w:t>challenge,</w:t>
      </w:r>
      <w:r>
        <w:rPr>
          <w:spacing w:val="-5"/>
          <w:sz w:val="20"/>
        </w:rPr>
        <w:t xml:space="preserve"> </w:t>
      </w:r>
      <w:r>
        <w:rPr>
          <w:sz w:val="20"/>
        </w:rPr>
        <w:t>it</w:t>
      </w:r>
      <w:r>
        <w:rPr>
          <w:spacing w:val="-4"/>
          <w:sz w:val="20"/>
        </w:rPr>
        <w:t xml:space="preserve"> </w:t>
      </w:r>
      <w:r>
        <w:rPr>
          <w:sz w:val="20"/>
        </w:rPr>
        <w:t>may</w:t>
      </w:r>
      <w:r>
        <w:rPr>
          <w:spacing w:val="-8"/>
          <w:sz w:val="20"/>
        </w:rPr>
        <w:t xml:space="preserve"> </w:t>
      </w:r>
      <w:r>
        <w:rPr>
          <w:sz w:val="20"/>
        </w:rPr>
        <w:t>also</w:t>
      </w:r>
      <w:r>
        <w:rPr>
          <w:spacing w:val="-4"/>
          <w:sz w:val="20"/>
        </w:rPr>
        <w:t xml:space="preserve"> </w:t>
      </w:r>
      <w:r>
        <w:rPr>
          <w:sz w:val="20"/>
        </w:rPr>
        <w:t>be</w:t>
      </w:r>
      <w:r>
        <w:rPr>
          <w:spacing w:val="-4"/>
          <w:sz w:val="20"/>
        </w:rPr>
        <w:t xml:space="preserve"> </w:t>
      </w:r>
      <w:r>
        <w:rPr>
          <w:sz w:val="20"/>
        </w:rPr>
        <w:t>possible</w:t>
      </w:r>
      <w:r>
        <w:rPr>
          <w:spacing w:val="-5"/>
          <w:sz w:val="20"/>
        </w:rPr>
        <w:t xml:space="preserve"> </w:t>
      </w:r>
      <w:r>
        <w:rPr>
          <w:sz w:val="20"/>
        </w:rPr>
        <w:t>to</w:t>
      </w:r>
      <w:r>
        <w:rPr>
          <w:spacing w:val="-4"/>
          <w:sz w:val="20"/>
        </w:rPr>
        <w:t xml:space="preserve"> </w:t>
      </w:r>
      <w:r>
        <w:rPr>
          <w:sz w:val="20"/>
        </w:rPr>
        <w:t>reduce</w:t>
      </w:r>
      <w:r>
        <w:rPr>
          <w:spacing w:val="-4"/>
          <w:sz w:val="20"/>
        </w:rPr>
        <w:t xml:space="preserve"> </w:t>
      </w:r>
      <w:r>
        <w:rPr>
          <w:sz w:val="20"/>
        </w:rPr>
        <w:t>the</w:t>
      </w:r>
      <w:r>
        <w:rPr>
          <w:spacing w:val="-4"/>
          <w:sz w:val="20"/>
        </w:rPr>
        <w:t xml:space="preserve"> </w:t>
      </w:r>
      <w:r>
        <w:rPr>
          <w:sz w:val="20"/>
        </w:rPr>
        <w:t>burden</w:t>
      </w:r>
      <w:r>
        <w:rPr>
          <w:spacing w:val="-4"/>
          <w:sz w:val="20"/>
        </w:rPr>
        <w:t xml:space="preserve"> </w:t>
      </w:r>
      <w:r>
        <w:rPr>
          <w:sz w:val="20"/>
        </w:rPr>
        <w:t>on</w:t>
      </w:r>
      <w:r>
        <w:rPr>
          <w:spacing w:val="-4"/>
          <w:sz w:val="20"/>
        </w:rPr>
        <w:t xml:space="preserve"> </w:t>
      </w:r>
      <w:r>
        <w:rPr>
          <w:sz w:val="20"/>
        </w:rPr>
        <w:t>tax</w:t>
      </w:r>
      <w:r>
        <w:rPr>
          <w:spacing w:val="-4"/>
          <w:sz w:val="20"/>
        </w:rPr>
        <w:t xml:space="preserve"> </w:t>
      </w:r>
      <w:r>
        <w:rPr>
          <w:sz w:val="20"/>
        </w:rPr>
        <w:t>administrations and MNE groups by phasing in rules for Amount A, beginning with the largest MNE groups and/or initially excluding some elements of the rules such as business line</w:t>
      </w:r>
      <w:r>
        <w:rPr>
          <w:spacing w:val="-10"/>
          <w:sz w:val="20"/>
        </w:rPr>
        <w:t xml:space="preserve"> </w:t>
      </w:r>
      <w:r>
        <w:rPr>
          <w:sz w:val="20"/>
        </w:rPr>
        <w:t>segmentation.</w:t>
      </w:r>
    </w:p>
    <w:p w14:paraId="6813A9F2" w14:textId="77777777" w:rsidR="001A4587" w:rsidRDefault="001A4587" w:rsidP="001A4587">
      <w:pPr>
        <w:pStyle w:val="BodyText"/>
        <w:spacing w:before="6"/>
        <w:rPr>
          <w:sz w:val="23"/>
        </w:rPr>
      </w:pPr>
    </w:p>
    <w:p w14:paraId="556B9EC6" w14:textId="77777777" w:rsidR="001A4587" w:rsidRDefault="001A4587" w:rsidP="001A4587">
      <w:pPr>
        <w:pStyle w:val="Heading6"/>
        <w:numPr>
          <w:ilvl w:val="2"/>
          <w:numId w:val="4"/>
        </w:numPr>
        <w:tabs>
          <w:tab w:val="left" w:pos="2015"/>
        </w:tabs>
        <w:spacing w:before="1" w:line="268" w:lineRule="auto"/>
        <w:ind w:right="665" w:firstLine="0"/>
      </w:pPr>
      <w:bookmarkStart w:id="17" w:name="9.2.4._Constitution_of_the_review_panel,"/>
      <w:bookmarkEnd w:id="17"/>
      <w:r>
        <w:t>Constitution of the review panel, the review panel process and approval by affected tax</w:t>
      </w:r>
      <w:r>
        <w:rPr>
          <w:spacing w:val="-4"/>
        </w:rPr>
        <w:t xml:space="preserve"> </w:t>
      </w:r>
      <w:r>
        <w:t>administrations</w:t>
      </w:r>
    </w:p>
    <w:p w14:paraId="1CB7076B" w14:textId="77777777" w:rsidR="001A4587" w:rsidRDefault="001A4587" w:rsidP="001A4587">
      <w:pPr>
        <w:pStyle w:val="BodyText"/>
        <w:spacing w:before="4"/>
        <w:rPr>
          <w:b/>
          <w:i/>
        </w:rPr>
      </w:pPr>
    </w:p>
    <w:p w14:paraId="34A46685" w14:textId="77777777" w:rsidR="001A4587" w:rsidRDefault="001A4587" w:rsidP="001A4587">
      <w:pPr>
        <w:pStyle w:val="Heading7"/>
        <w:spacing w:before="1"/>
      </w:pPr>
      <w:bookmarkStart w:id="18" w:name="Constitution_of_the_review_panel"/>
      <w:bookmarkEnd w:id="18"/>
      <w:r>
        <w:rPr>
          <w:color w:val="616161"/>
        </w:rPr>
        <w:t>Constitution of the review panel</w:t>
      </w:r>
    </w:p>
    <w:p w14:paraId="21FDBD35" w14:textId="77777777" w:rsidR="001A4587" w:rsidRDefault="001A4587" w:rsidP="001A4587">
      <w:pPr>
        <w:pStyle w:val="BodyText"/>
        <w:spacing w:before="9"/>
        <w:rPr>
          <w:i/>
          <w:sz w:val="18"/>
        </w:rPr>
      </w:pPr>
    </w:p>
    <w:p w14:paraId="1E505945" w14:textId="77777777" w:rsidR="001A4587" w:rsidRDefault="001A4587" w:rsidP="001A4587">
      <w:pPr>
        <w:pStyle w:val="ListParagraph"/>
        <w:numPr>
          <w:ilvl w:val="0"/>
          <w:numId w:val="5"/>
        </w:numPr>
        <w:tabs>
          <w:tab w:val="left" w:pos="1444"/>
        </w:tabs>
        <w:spacing w:before="1" w:line="271" w:lineRule="auto"/>
        <w:ind w:right="493" w:firstLine="0"/>
        <w:jc w:val="both"/>
        <w:rPr>
          <w:sz w:val="20"/>
        </w:rPr>
      </w:pPr>
      <w:r>
        <w:rPr>
          <w:sz w:val="20"/>
        </w:rPr>
        <w:t>If a review panel is established, tax administrations participating on the panel will be drawn from the list of affected tax administrations that indicated an interest in taking part, based on criteria to be agreed.</w:t>
      </w:r>
    </w:p>
    <w:p w14:paraId="0B7D7CB1" w14:textId="77777777" w:rsidR="001A4587" w:rsidRDefault="001A4587" w:rsidP="001A4587">
      <w:pPr>
        <w:pStyle w:val="ListParagraph"/>
        <w:numPr>
          <w:ilvl w:val="0"/>
          <w:numId w:val="5"/>
        </w:numPr>
        <w:tabs>
          <w:tab w:val="left" w:pos="1444"/>
        </w:tabs>
        <w:spacing w:before="120" w:line="271" w:lineRule="auto"/>
        <w:ind w:right="481" w:firstLine="0"/>
        <w:jc w:val="both"/>
        <w:rPr>
          <w:sz w:val="20"/>
        </w:rPr>
      </w:pPr>
      <w:r>
        <w:rPr>
          <w:sz w:val="20"/>
        </w:rPr>
        <w:t>The</w:t>
      </w:r>
      <w:r>
        <w:rPr>
          <w:spacing w:val="-12"/>
          <w:sz w:val="20"/>
        </w:rPr>
        <w:t xml:space="preserve"> </w:t>
      </w:r>
      <w:r>
        <w:rPr>
          <w:sz w:val="20"/>
        </w:rPr>
        <w:t>criteria</w:t>
      </w:r>
      <w:r>
        <w:rPr>
          <w:spacing w:val="-12"/>
          <w:sz w:val="20"/>
        </w:rPr>
        <w:t xml:space="preserve"> </w:t>
      </w:r>
      <w:r>
        <w:rPr>
          <w:sz w:val="20"/>
        </w:rPr>
        <w:t>for</w:t>
      </w:r>
      <w:r>
        <w:rPr>
          <w:spacing w:val="-10"/>
          <w:sz w:val="20"/>
        </w:rPr>
        <w:t xml:space="preserve"> </w:t>
      </w:r>
      <w:r>
        <w:rPr>
          <w:sz w:val="20"/>
        </w:rPr>
        <w:t>determining</w:t>
      </w:r>
      <w:r>
        <w:rPr>
          <w:spacing w:val="-9"/>
          <w:sz w:val="20"/>
        </w:rPr>
        <w:t xml:space="preserve"> </w:t>
      </w:r>
      <w:r>
        <w:rPr>
          <w:sz w:val="20"/>
        </w:rPr>
        <w:t>the</w:t>
      </w:r>
      <w:r>
        <w:rPr>
          <w:spacing w:val="-12"/>
          <w:sz w:val="20"/>
        </w:rPr>
        <w:t xml:space="preserve"> </w:t>
      </w:r>
      <w:r>
        <w:rPr>
          <w:sz w:val="20"/>
        </w:rPr>
        <w:t>constitution</w:t>
      </w:r>
      <w:r>
        <w:rPr>
          <w:spacing w:val="-8"/>
          <w:sz w:val="20"/>
        </w:rPr>
        <w:t xml:space="preserve"> </w:t>
      </w:r>
      <w:r>
        <w:rPr>
          <w:sz w:val="20"/>
        </w:rPr>
        <w:t>of</w:t>
      </w:r>
      <w:r>
        <w:rPr>
          <w:spacing w:val="-9"/>
          <w:sz w:val="20"/>
        </w:rPr>
        <w:t xml:space="preserve"> </w:t>
      </w:r>
      <w:r>
        <w:rPr>
          <w:sz w:val="20"/>
        </w:rPr>
        <w:t>a</w:t>
      </w:r>
      <w:r>
        <w:rPr>
          <w:spacing w:val="-8"/>
          <w:sz w:val="20"/>
        </w:rPr>
        <w:t xml:space="preserve"> </w:t>
      </w:r>
      <w:r>
        <w:rPr>
          <w:sz w:val="20"/>
        </w:rPr>
        <w:t>review</w:t>
      </w:r>
      <w:r>
        <w:rPr>
          <w:spacing w:val="-9"/>
          <w:sz w:val="20"/>
        </w:rPr>
        <w:t xml:space="preserve"> </w:t>
      </w:r>
      <w:r>
        <w:rPr>
          <w:sz w:val="20"/>
        </w:rPr>
        <w:t>panel</w:t>
      </w:r>
      <w:r>
        <w:rPr>
          <w:spacing w:val="-11"/>
          <w:sz w:val="20"/>
        </w:rPr>
        <w:t xml:space="preserve"> </w:t>
      </w:r>
      <w:r>
        <w:rPr>
          <w:sz w:val="20"/>
        </w:rPr>
        <w:t>could</w:t>
      </w:r>
      <w:r>
        <w:rPr>
          <w:spacing w:val="-12"/>
          <w:sz w:val="20"/>
        </w:rPr>
        <w:t xml:space="preserve"> </w:t>
      </w:r>
      <w:r>
        <w:rPr>
          <w:sz w:val="20"/>
        </w:rPr>
        <w:t>include</w:t>
      </w:r>
      <w:r>
        <w:rPr>
          <w:spacing w:val="-9"/>
          <w:sz w:val="20"/>
        </w:rPr>
        <w:t xml:space="preserve"> </w:t>
      </w:r>
      <w:r>
        <w:rPr>
          <w:sz w:val="20"/>
        </w:rPr>
        <w:t>the</w:t>
      </w:r>
      <w:r>
        <w:rPr>
          <w:spacing w:val="-9"/>
          <w:sz w:val="20"/>
        </w:rPr>
        <w:t xml:space="preserve"> </w:t>
      </w:r>
      <w:r>
        <w:rPr>
          <w:sz w:val="20"/>
        </w:rPr>
        <w:t>following</w:t>
      </w:r>
      <w:r>
        <w:rPr>
          <w:spacing w:val="-10"/>
          <w:sz w:val="20"/>
        </w:rPr>
        <w:t xml:space="preserve"> </w:t>
      </w:r>
      <w:r>
        <w:rPr>
          <w:sz w:val="20"/>
        </w:rPr>
        <w:t>elements, which may be revised as experience is</w:t>
      </w:r>
      <w:r>
        <w:rPr>
          <w:spacing w:val="-7"/>
          <w:sz w:val="20"/>
        </w:rPr>
        <w:t xml:space="preserve"> </w:t>
      </w:r>
      <w:r>
        <w:rPr>
          <w:sz w:val="20"/>
        </w:rPr>
        <w:t>gained:</w:t>
      </w:r>
    </w:p>
    <w:p w14:paraId="682556DC" w14:textId="77777777" w:rsidR="001A4587" w:rsidRDefault="001A4587" w:rsidP="001A4587">
      <w:pPr>
        <w:pStyle w:val="ListParagraph"/>
        <w:numPr>
          <w:ilvl w:val="1"/>
          <w:numId w:val="5"/>
        </w:numPr>
        <w:tabs>
          <w:tab w:val="left" w:pos="1785"/>
        </w:tabs>
        <w:spacing w:before="101" w:line="271" w:lineRule="auto"/>
        <w:ind w:left="1784" w:right="482" w:hanging="360"/>
        <w:rPr>
          <w:sz w:val="20"/>
        </w:rPr>
      </w:pPr>
      <w:r>
        <w:rPr>
          <w:sz w:val="20"/>
        </w:rPr>
        <w:t>Panels should ideally comprise 6-8 tax administrations. The number of tax administrations on a particular panel may depend on the geographic spread of an MNE group (e.g. MNE groups with a very wide geographic spread may justify a larger panel than an MNE group with a narrower,</w:t>
      </w:r>
      <w:r>
        <w:rPr>
          <w:spacing w:val="-5"/>
          <w:sz w:val="20"/>
        </w:rPr>
        <w:t xml:space="preserve"> </w:t>
      </w:r>
      <w:r>
        <w:rPr>
          <w:sz w:val="20"/>
        </w:rPr>
        <w:t>localised</w:t>
      </w:r>
      <w:r>
        <w:rPr>
          <w:spacing w:val="-6"/>
          <w:sz w:val="20"/>
        </w:rPr>
        <w:t xml:space="preserve"> </w:t>
      </w:r>
      <w:r>
        <w:rPr>
          <w:sz w:val="20"/>
        </w:rPr>
        <w:t>footprint).</w:t>
      </w:r>
      <w:r>
        <w:rPr>
          <w:spacing w:val="-3"/>
          <w:sz w:val="20"/>
        </w:rPr>
        <w:t xml:space="preserve"> </w:t>
      </w:r>
      <w:r>
        <w:rPr>
          <w:sz w:val="20"/>
        </w:rPr>
        <w:t>This</w:t>
      </w:r>
      <w:r>
        <w:rPr>
          <w:spacing w:val="-5"/>
          <w:sz w:val="20"/>
        </w:rPr>
        <w:t xml:space="preserve"> </w:t>
      </w:r>
      <w:r>
        <w:rPr>
          <w:sz w:val="20"/>
        </w:rPr>
        <w:t>location</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z w:val="20"/>
        </w:rPr>
        <w:t>UPE</w:t>
      </w:r>
      <w:r>
        <w:rPr>
          <w:spacing w:val="-4"/>
          <w:sz w:val="20"/>
        </w:rPr>
        <w:t xml:space="preserve"> </w:t>
      </w:r>
      <w:r>
        <w:rPr>
          <w:sz w:val="20"/>
        </w:rPr>
        <w:t>of</w:t>
      </w:r>
      <w:r>
        <w:rPr>
          <w:spacing w:val="-5"/>
          <w:sz w:val="20"/>
        </w:rPr>
        <w:t xml:space="preserve"> </w:t>
      </w:r>
      <w:r>
        <w:rPr>
          <w:sz w:val="20"/>
        </w:rPr>
        <w:t>the</w:t>
      </w:r>
      <w:r>
        <w:rPr>
          <w:spacing w:val="-7"/>
          <w:sz w:val="20"/>
        </w:rPr>
        <w:t xml:space="preserve"> </w:t>
      </w:r>
      <w:r>
        <w:rPr>
          <w:sz w:val="20"/>
        </w:rPr>
        <w:t>MNE</w:t>
      </w:r>
      <w:r>
        <w:rPr>
          <w:spacing w:val="-4"/>
          <w:sz w:val="20"/>
        </w:rPr>
        <w:t xml:space="preserve"> </w:t>
      </w:r>
      <w:r>
        <w:rPr>
          <w:sz w:val="20"/>
        </w:rPr>
        <w:t>group</w:t>
      </w:r>
      <w:r>
        <w:rPr>
          <w:spacing w:val="-4"/>
          <w:sz w:val="20"/>
        </w:rPr>
        <w:t xml:space="preserve"> </w:t>
      </w:r>
      <w:r>
        <w:rPr>
          <w:sz w:val="20"/>
        </w:rPr>
        <w:t>will</w:t>
      </w:r>
      <w:r>
        <w:rPr>
          <w:spacing w:val="-7"/>
          <w:sz w:val="20"/>
        </w:rPr>
        <w:t xml:space="preserve"> </w:t>
      </w:r>
      <w:r>
        <w:rPr>
          <w:sz w:val="20"/>
        </w:rPr>
        <w:t>not</w:t>
      </w:r>
      <w:r>
        <w:rPr>
          <w:spacing w:val="-7"/>
          <w:sz w:val="20"/>
        </w:rPr>
        <w:t xml:space="preserve"> </w:t>
      </w:r>
      <w:r>
        <w:rPr>
          <w:sz w:val="20"/>
        </w:rPr>
        <w:t>be</w:t>
      </w:r>
      <w:r>
        <w:rPr>
          <w:spacing w:val="-7"/>
          <w:sz w:val="20"/>
        </w:rPr>
        <w:t xml:space="preserve"> </w:t>
      </w:r>
      <w:r>
        <w:rPr>
          <w:sz w:val="20"/>
        </w:rPr>
        <w:t>taken</w:t>
      </w:r>
      <w:r>
        <w:rPr>
          <w:spacing w:val="-7"/>
          <w:sz w:val="20"/>
        </w:rPr>
        <w:t xml:space="preserve"> </w:t>
      </w:r>
      <w:r>
        <w:rPr>
          <w:sz w:val="20"/>
        </w:rPr>
        <w:t>into account</w:t>
      </w:r>
      <w:r>
        <w:rPr>
          <w:spacing w:val="36"/>
          <w:sz w:val="20"/>
        </w:rPr>
        <w:t xml:space="preserve"> </w:t>
      </w:r>
      <w:r>
        <w:rPr>
          <w:sz w:val="20"/>
        </w:rPr>
        <w:t>in</w:t>
      </w:r>
      <w:r>
        <w:rPr>
          <w:spacing w:val="37"/>
          <w:sz w:val="20"/>
        </w:rPr>
        <w:t xml:space="preserve"> </w:t>
      </w:r>
      <w:r>
        <w:rPr>
          <w:sz w:val="20"/>
        </w:rPr>
        <w:t>considering</w:t>
      </w:r>
      <w:r>
        <w:rPr>
          <w:spacing w:val="36"/>
          <w:sz w:val="20"/>
        </w:rPr>
        <w:t xml:space="preserve"> </w:t>
      </w:r>
      <w:r>
        <w:rPr>
          <w:sz w:val="20"/>
        </w:rPr>
        <w:t>the</w:t>
      </w:r>
      <w:r>
        <w:rPr>
          <w:spacing w:val="38"/>
          <w:sz w:val="20"/>
        </w:rPr>
        <w:t xml:space="preserve"> </w:t>
      </w:r>
      <w:r>
        <w:rPr>
          <w:sz w:val="20"/>
        </w:rPr>
        <w:t>geographic</w:t>
      </w:r>
      <w:r>
        <w:rPr>
          <w:spacing w:val="38"/>
          <w:sz w:val="20"/>
        </w:rPr>
        <w:t xml:space="preserve"> </w:t>
      </w:r>
      <w:r>
        <w:rPr>
          <w:sz w:val="20"/>
        </w:rPr>
        <w:t>spread</w:t>
      </w:r>
      <w:r>
        <w:rPr>
          <w:spacing w:val="38"/>
          <w:sz w:val="20"/>
        </w:rPr>
        <w:t xml:space="preserve"> </w:t>
      </w:r>
      <w:r>
        <w:rPr>
          <w:sz w:val="20"/>
        </w:rPr>
        <w:t>of</w:t>
      </w:r>
      <w:r>
        <w:rPr>
          <w:spacing w:val="39"/>
          <w:sz w:val="20"/>
        </w:rPr>
        <w:t xml:space="preserve"> </w:t>
      </w:r>
      <w:r>
        <w:rPr>
          <w:sz w:val="20"/>
        </w:rPr>
        <w:t>an</w:t>
      </w:r>
      <w:r>
        <w:rPr>
          <w:spacing w:val="45"/>
          <w:sz w:val="20"/>
        </w:rPr>
        <w:t xml:space="preserve"> </w:t>
      </w:r>
      <w:r>
        <w:rPr>
          <w:sz w:val="20"/>
        </w:rPr>
        <w:t>MNE.</w:t>
      </w:r>
      <w:r>
        <w:rPr>
          <w:spacing w:val="37"/>
          <w:sz w:val="20"/>
        </w:rPr>
        <w:t xml:space="preserve"> </w:t>
      </w:r>
      <w:r>
        <w:rPr>
          <w:sz w:val="20"/>
        </w:rPr>
        <w:t>This</w:t>
      </w:r>
      <w:r>
        <w:rPr>
          <w:spacing w:val="38"/>
          <w:sz w:val="20"/>
        </w:rPr>
        <w:t xml:space="preserve"> </w:t>
      </w:r>
      <w:r>
        <w:rPr>
          <w:sz w:val="20"/>
        </w:rPr>
        <w:t>is</w:t>
      </w:r>
      <w:r>
        <w:rPr>
          <w:spacing w:val="37"/>
          <w:sz w:val="20"/>
        </w:rPr>
        <w:t xml:space="preserve"> </w:t>
      </w:r>
      <w:r>
        <w:rPr>
          <w:sz w:val="20"/>
        </w:rPr>
        <w:t>to</w:t>
      </w:r>
      <w:r>
        <w:rPr>
          <w:spacing w:val="37"/>
          <w:sz w:val="20"/>
        </w:rPr>
        <w:t xml:space="preserve"> </w:t>
      </w:r>
      <w:r>
        <w:rPr>
          <w:sz w:val="20"/>
        </w:rPr>
        <w:t>ensure</w:t>
      </w:r>
      <w:r>
        <w:rPr>
          <w:spacing w:val="39"/>
          <w:sz w:val="20"/>
        </w:rPr>
        <w:t xml:space="preserve"> </w:t>
      </w:r>
      <w:r>
        <w:rPr>
          <w:sz w:val="20"/>
        </w:rPr>
        <w:t>that</w:t>
      </w:r>
      <w:r>
        <w:rPr>
          <w:spacing w:val="37"/>
          <w:sz w:val="20"/>
        </w:rPr>
        <w:t xml:space="preserve"> </w:t>
      </w:r>
      <w:r>
        <w:rPr>
          <w:sz w:val="20"/>
        </w:rPr>
        <w:t>market</w:t>
      </w:r>
    </w:p>
    <w:p w14:paraId="7B82177A"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48CB9031" w14:textId="77777777" w:rsidR="001A4587" w:rsidRDefault="001A4587" w:rsidP="001A4587">
      <w:pPr>
        <w:pStyle w:val="BodyText"/>
        <w:spacing w:before="9"/>
        <w:rPr>
          <w:sz w:val="19"/>
        </w:rPr>
      </w:pPr>
    </w:p>
    <w:p w14:paraId="44677ECB" w14:textId="77777777" w:rsidR="001A4587" w:rsidRDefault="001A4587" w:rsidP="001A4587">
      <w:pPr>
        <w:pStyle w:val="BodyText"/>
        <w:spacing w:before="93" w:line="271" w:lineRule="auto"/>
        <w:ind w:left="1784" w:right="485"/>
        <w:jc w:val="both"/>
      </w:pPr>
      <w:r>
        <w:t>jurisdictions and relieving jurisdictions that are geographically close to the UPE jurisdiction have the opportunity to be represented on a panel.</w:t>
      </w:r>
    </w:p>
    <w:p w14:paraId="5178072A" w14:textId="77777777" w:rsidR="001A4587" w:rsidRDefault="001A4587" w:rsidP="001A4587">
      <w:pPr>
        <w:pStyle w:val="ListParagraph"/>
        <w:numPr>
          <w:ilvl w:val="1"/>
          <w:numId w:val="5"/>
        </w:numPr>
        <w:tabs>
          <w:tab w:val="left" w:pos="1785"/>
        </w:tabs>
        <w:spacing w:before="45" w:line="271" w:lineRule="auto"/>
        <w:ind w:left="1784" w:right="481" w:hanging="360"/>
        <w:rPr>
          <w:sz w:val="20"/>
        </w:rPr>
      </w:pPr>
      <w:r>
        <w:rPr>
          <w:sz w:val="20"/>
        </w:rPr>
        <w:t>The</w:t>
      </w:r>
      <w:r>
        <w:rPr>
          <w:spacing w:val="-18"/>
          <w:sz w:val="20"/>
        </w:rPr>
        <w:t xml:space="preserve"> </w:t>
      </w:r>
      <w:r>
        <w:rPr>
          <w:sz w:val="20"/>
        </w:rPr>
        <w:t>profile</w:t>
      </w:r>
      <w:r>
        <w:rPr>
          <w:spacing w:val="-17"/>
          <w:sz w:val="20"/>
        </w:rPr>
        <w:t xml:space="preserve"> </w:t>
      </w:r>
      <w:r>
        <w:rPr>
          <w:sz w:val="20"/>
        </w:rPr>
        <w:t>of</w:t>
      </w:r>
      <w:r>
        <w:rPr>
          <w:spacing w:val="-15"/>
          <w:sz w:val="20"/>
        </w:rPr>
        <w:t xml:space="preserve"> </w:t>
      </w:r>
      <w:r>
        <w:rPr>
          <w:sz w:val="20"/>
        </w:rPr>
        <w:t>tax</w:t>
      </w:r>
      <w:r>
        <w:rPr>
          <w:spacing w:val="-15"/>
          <w:sz w:val="20"/>
        </w:rPr>
        <w:t xml:space="preserve"> </w:t>
      </w:r>
      <w:r>
        <w:rPr>
          <w:sz w:val="20"/>
        </w:rPr>
        <w:t>administrations</w:t>
      </w:r>
      <w:r>
        <w:rPr>
          <w:spacing w:val="-16"/>
          <w:sz w:val="20"/>
        </w:rPr>
        <w:t xml:space="preserve"> </w:t>
      </w:r>
      <w:r>
        <w:rPr>
          <w:sz w:val="20"/>
        </w:rPr>
        <w:t>participating</w:t>
      </w:r>
      <w:r>
        <w:rPr>
          <w:spacing w:val="-18"/>
          <w:sz w:val="20"/>
        </w:rPr>
        <w:t xml:space="preserve"> </w:t>
      </w:r>
      <w:r>
        <w:rPr>
          <w:sz w:val="20"/>
        </w:rPr>
        <w:t>on</w:t>
      </w:r>
      <w:r>
        <w:rPr>
          <w:spacing w:val="-16"/>
          <w:sz w:val="20"/>
        </w:rPr>
        <w:t xml:space="preserve"> </w:t>
      </w:r>
      <w:r>
        <w:rPr>
          <w:sz w:val="20"/>
        </w:rPr>
        <w:t>a</w:t>
      </w:r>
      <w:r>
        <w:rPr>
          <w:spacing w:val="-17"/>
          <w:sz w:val="20"/>
        </w:rPr>
        <w:t xml:space="preserve"> </w:t>
      </w:r>
      <w:r>
        <w:rPr>
          <w:sz w:val="20"/>
        </w:rPr>
        <w:t>panel</w:t>
      </w:r>
      <w:r>
        <w:rPr>
          <w:spacing w:val="-17"/>
          <w:sz w:val="20"/>
        </w:rPr>
        <w:t xml:space="preserve"> </w:t>
      </w:r>
      <w:r>
        <w:rPr>
          <w:sz w:val="20"/>
        </w:rPr>
        <w:t>could</w:t>
      </w:r>
      <w:r>
        <w:rPr>
          <w:spacing w:val="-17"/>
          <w:sz w:val="20"/>
        </w:rPr>
        <w:t xml:space="preserve"> </w:t>
      </w:r>
      <w:r>
        <w:rPr>
          <w:sz w:val="20"/>
        </w:rPr>
        <w:t>reflect</w:t>
      </w:r>
      <w:r>
        <w:rPr>
          <w:spacing w:val="-17"/>
          <w:sz w:val="20"/>
        </w:rPr>
        <w:t xml:space="preserve"> </w:t>
      </w:r>
      <w:r>
        <w:rPr>
          <w:sz w:val="20"/>
        </w:rPr>
        <w:t>an</w:t>
      </w:r>
      <w:r>
        <w:rPr>
          <w:spacing w:val="-17"/>
          <w:sz w:val="20"/>
        </w:rPr>
        <w:t xml:space="preserve"> </w:t>
      </w:r>
      <w:r>
        <w:rPr>
          <w:sz w:val="20"/>
        </w:rPr>
        <w:t>agreed</w:t>
      </w:r>
      <w:r>
        <w:rPr>
          <w:spacing w:val="-18"/>
          <w:sz w:val="20"/>
        </w:rPr>
        <w:t xml:space="preserve"> </w:t>
      </w:r>
      <w:r>
        <w:rPr>
          <w:sz w:val="20"/>
        </w:rPr>
        <w:t>categorisation of all jurisdictions’ economies as large or small and as developed or developing, such that a panel includes broadly the following mix of tax administrations (assuming sufficient affected tax administrations from each category express an interest in</w:t>
      </w:r>
      <w:r>
        <w:rPr>
          <w:spacing w:val="-15"/>
          <w:sz w:val="20"/>
        </w:rPr>
        <w:t xml:space="preserve"> </w:t>
      </w:r>
      <w:r>
        <w:rPr>
          <w:sz w:val="20"/>
        </w:rPr>
        <w:t>participating):</w:t>
      </w:r>
    </w:p>
    <w:p w14:paraId="04B7B2CC" w14:textId="77777777" w:rsidR="001A4587" w:rsidRDefault="001A4587" w:rsidP="001A4587">
      <w:pPr>
        <w:pStyle w:val="ListParagraph"/>
        <w:numPr>
          <w:ilvl w:val="2"/>
          <w:numId w:val="5"/>
        </w:numPr>
        <w:tabs>
          <w:tab w:val="left" w:pos="2505"/>
        </w:tabs>
        <w:spacing w:before="59"/>
        <w:ind w:hanging="361"/>
        <w:rPr>
          <w:sz w:val="20"/>
        </w:rPr>
      </w:pPr>
      <w:r>
        <w:rPr>
          <w:sz w:val="20"/>
        </w:rPr>
        <w:t>the lead tax</w:t>
      </w:r>
      <w:r>
        <w:rPr>
          <w:spacing w:val="-1"/>
          <w:sz w:val="20"/>
        </w:rPr>
        <w:t xml:space="preserve"> </w:t>
      </w:r>
      <w:r>
        <w:rPr>
          <w:sz w:val="20"/>
        </w:rPr>
        <w:t>administration;</w:t>
      </w:r>
    </w:p>
    <w:p w14:paraId="1652FC1A" w14:textId="77777777" w:rsidR="001A4587" w:rsidRDefault="001A4587" w:rsidP="001A4587">
      <w:pPr>
        <w:pStyle w:val="ListParagraph"/>
        <w:numPr>
          <w:ilvl w:val="2"/>
          <w:numId w:val="5"/>
        </w:numPr>
        <w:tabs>
          <w:tab w:val="left" w:pos="2505"/>
        </w:tabs>
        <w:spacing w:before="72" w:line="261" w:lineRule="auto"/>
        <w:ind w:right="491"/>
        <w:rPr>
          <w:sz w:val="20"/>
        </w:rPr>
      </w:pPr>
      <w:r>
        <w:rPr>
          <w:sz w:val="20"/>
        </w:rPr>
        <w:t>2-3 tax administrations from other jurisdictions that provide relief for Amount A (the lead</w:t>
      </w:r>
      <w:r>
        <w:rPr>
          <w:spacing w:val="-14"/>
          <w:sz w:val="20"/>
        </w:rPr>
        <w:t xml:space="preserve"> </w:t>
      </w:r>
      <w:r>
        <w:rPr>
          <w:sz w:val="20"/>
        </w:rPr>
        <w:t>tax</w:t>
      </w:r>
      <w:r>
        <w:rPr>
          <w:spacing w:val="-12"/>
          <w:sz w:val="20"/>
        </w:rPr>
        <w:t xml:space="preserve"> </w:t>
      </w:r>
      <w:r>
        <w:rPr>
          <w:sz w:val="20"/>
        </w:rPr>
        <w:t>administration</w:t>
      </w:r>
      <w:r>
        <w:rPr>
          <w:spacing w:val="-10"/>
          <w:sz w:val="20"/>
        </w:rPr>
        <w:t xml:space="preserve"> </w:t>
      </w:r>
      <w:r>
        <w:rPr>
          <w:sz w:val="20"/>
        </w:rPr>
        <w:t>will</w:t>
      </w:r>
      <w:r>
        <w:rPr>
          <w:spacing w:val="-13"/>
          <w:sz w:val="20"/>
        </w:rPr>
        <w:t xml:space="preserve"> </w:t>
      </w:r>
      <w:r>
        <w:rPr>
          <w:sz w:val="20"/>
        </w:rPr>
        <w:t>typically</w:t>
      </w:r>
      <w:r>
        <w:rPr>
          <w:spacing w:val="-16"/>
          <w:sz w:val="20"/>
        </w:rPr>
        <w:t xml:space="preserve"> </w:t>
      </w:r>
      <w:r>
        <w:rPr>
          <w:sz w:val="20"/>
        </w:rPr>
        <w:t>also</w:t>
      </w:r>
      <w:r>
        <w:rPr>
          <w:spacing w:val="-13"/>
          <w:sz w:val="20"/>
        </w:rPr>
        <w:t xml:space="preserve"> </w:t>
      </w:r>
      <w:r>
        <w:rPr>
          <w:sz w:val="20"/>
        </w:rPr>
        <w:t>be</w:t>
      </w:r>
      <w:r>
        <w:rPr>
          <w:spacing w:val="-13"/>
          <w:sz w:val="20"/>
        </w:rPr>
        <w:t xml:space="preserve"> </w:t>
      </w:r>
      <w:r>
        <w:rPr>
          <w:sz w:val="20"/>
        </w:rPr>
        <w:t>from</w:t>
      </w:r>
      <w:r>
        <w:rPr>
          <w:spacing w:val="-9"/>
          <w:sz w:val="20"/>
        </w:rPr>
        <w:t xml:space="preserve"> </w:t>
      </w:r>
      <w:r>
        <w:rPr>
          <w:sz w:val="20"/>
        </w:rPr>
        <w:t>a</w:t>
      </w:r>
      <w:r>
        <w:rPr>
          <w:spacing w:val="-13"/>
          <w:sz w:val="20"/>
        </w:rPr>
        <w:t xml:space="preserve"> </w:t>
      </w:r>
      <w:r>
        <w:rPr>
          <w:sz w:val="20"/>
        </w:rPr>
        <w:t>relieving</w:t>
      </w:r>
      <w:r>
        <w:rPr>
          <w:spacing w:val="-13"/>
          <w:sz w:val="20"/>
        </w:rPr>
        <w:t xml:space="preserve"> </w:t>
      </w:r>
      <w:r>
        <w:rPr>
          <w:sz w:val="20"/>
        </w:rPr>
        <w:t>jurisdiction,</w:t>
      </w:r>
      <w:r>
        <w:rPr>
          <w:spacing w:val="-12"/>
          <w:sz w:val="20"/>
        </w:rPr>
        <w:t xml:space="preserve"> </w:t>
      </w:r>
      <w:r>
        <w:rPr>
          <w:sz w:val="20"/>
        </w:rPr>
        <w:t>increasing</w:t>
      </w:r>
      <w:r>
        <w:rPr>
          <w:spacing w:val="-11"/>
          <w:sz w:val="20"/>
        </w:rPr>
        <w:t xml:space="preserve"> </w:t>
      </w:r>
      <w:r>
        <w:rPr>
          <w:sz w:val="20"/>
        </w:rPr>
        <w:t>this number to 3-4);</w:t>
      </w:r>
      <w:r>
        <w:rPr>
          <w:spacing w:val="-2"/>
          <w:sz w:val="20"/>
        </w:rPr>
        <w:t xml:space="preserve"> </w:t>
      </w:r>
      <w:r>
        <w:rPr>
          <w:sz w:val="20"/>
        </w:rPr>
        <w:t>or</w:t>
      </w:r>
    </w:p>
    <w:p w14:paraId="089E2992" w14:textId="77777777" w:rsidR="001A4587" w:rsidRDefault="001A4587" w:rsidP="001A4587">
      <w:pPr>
        <w:pStyle w:val="ListParagraph"/>
        <w:numPr>
          <w:ilvl w:val="2"/>
          <w:numId w:val="5"/>
        </w:numPr>
        <w:tabs>
          <w:tab w:val="left" w:pos="2505"/>
        </w:tabs>
        <w:spacing w:before="70" w:line="261" w:lineRule="auto"/>
        <w:ind w:right="479"/>
        <w:rPr>
          <w:sz w:val="20"/>
        </w:rPr>
      </w:pPr>
      <w:r>
        <w:rPr>
          <w:sz w:val="20"/>
        </w:rPr>
        <w:t>3-4 tax administrations from jurisdictions that receive an allocation of Amount A, ensuring that at least one small economy and one developing economy are included (unless</w:t>
      </w:r>
      <w:r>
        <w:rPr>
          <w:spacing w:val="-10"/>
          <w:sz w:val="20"/>
        </w:rPr>
        <w:t xml:space="preserve"> </w:t>
      </w:r>
      <w:r>
        <w:rPr>
          <w:sz w:val="20"/>
        </w:rPr>
        <w:t>no</w:t>
      </w:r>
      <w:r>
        <w:rPr>
          <w:spacing w:val="-12"/>
          <w:sz w:val="20"/>
        </w:rPr>
        <w:t xml:space="preserve"> </w:t>
      </w:r>
      <w:r>
        <w:rPr>
          <w:sz w:val="20"/>
        </w:rPr>
        <w:t>such</w:t>
      </w:r>
      <w:r>
        <w:rPr>
          <w:spacing w:val="-9"/>
          <w:sz w:val="20"/>
        </w:rPr>
        <w:t xml:space="preserve"> </w:t>
      </w:r>
      <w:r>
        <w:rPr>
          <w:sz w:val="20"/>
        </w:rPr>
        <w:t>jurisdictions</w:t>
      </w:r>
      <w:r>
        <w:rPr>
          <w:spacing w:val="-9"/>
          <w:sz w:val="20"/>
        </w:rPr>
        <w:t xml:space="preserve"> </w:t>
      </w:r>
      <w:r>
        <w:rPr>
          <w:sz w:val="20"/>
        </w:rPr>
        <w:t>are</w:t>
      </w:r>
      <w:r>
        <w:rPr>
          <w:spacing w:val="-11"/>
          <w:sz w:val="20"/>
        </w:rPr>
        <w:t xml:space="preserve"> </w:t>
      </w:r>
      <w:r>
        <w:rPr>
          <w:sz w:val="20"/>
        </w:rPr>
        <w:t>recipients</w:t>
      </w:r>
      <w:r>
        <w:rPr>
          <w:spacing w:val="-11"/>
          <w:sz w:val="20"/>
        </w:rPr>
        <w:t xml:space="preserve"> </w:t>
      </w:r>
      <w:r>
        <w:rPr>
          <w:sz w:val="20"/>
        </w:rPr>
        <w:t>of</w:t>
      </w:r>
      <w:r>
        <w:rPr>
          <w:spacing w:val="-7"/>
          <w:sz w:val="20"/>
        </w:rPr>
        <w:t xml:space="preserve"> </w:t>
      </w:r>
      <w:r>
        <w:rPr>
          <w:sz w:val="20"/>
        </w:rPr>
        <w:t>Amount</w:t>
      </w:r>
      <w:r>
        <w:rPr>
          <w:spacing w:val="-8"/>
          <w:sz w:val="20"/>
        </w:rPr>
        <w:t xml:space="preserve"> </w:t>
      </w:r>
      <w:r>
        <w:rPr>
          <w:sz w:val="20"/>
        </w:rPr>
        <w:t>A</w:t>
      </w:r>
      <w:r>
        <w:rPr>
          <w:spacing w:val="-12"/>
          <w:sz w:val="20"/>
        </w:rPr>
        <w:t xml:space="preserve"> </w:t>
      </w:r>
      <w:r>
        <w:rPr>
          <w:sz w:val="20"/>
        </w:rPr>
        <w:t>for</w:t>
      </w:r>
      <w:r>
        <w:rPr>
          <w:spacing w:val="-11"/>
          <w:sz w:val="20"/>
        </w:rPr>
        <w:t xml:space="preserve"> </w:t>
      </w:r>
      <w:r>
        <w:rPr>
          <w:sz w:val="20"/>
        </w:rPr>
        <w:t>the</w:t>
      </w:r>
      <w:r>
        <w:rPr>
          <w:spacing w:val="-11"/>
          <w:sz w:val="20"/>
        </w:rPr>
        <w:t xml:space="preserve"> </w:t>
      </w:r>
      <w:r>
        <w:rPr>
          <w:sz w:val="20"/>
        </w:rPr>
        <w:t>particular</w:t>
      </w:r>
      <w:r>
        <w:rPr>
          <w:spacing w:val="-8"/>
          <w:sz w:val="20"/>
        </w:rPr>
        <w:t xml:space="preserve"> </w:t>
      </w:r>
      <w:r>
        <w:rPr>
          <w:sz w:val="20"/>
        </w:rPr>
        <w:t>MNE</w:t>
      </w:r>
      <w:r>
        <w:rPr>
          <w:spacing w:val="-10"/>
          <w:sz w:val="20"/>
        </w:rPr>
        <w:t xml:space="preserve"> </w:t>
      </w:r>
      <w:r>
        <w:rPr>
          <w:sz w:val="20"/>
        </w:rPr>
        <w:t>group).</w:t>
      </w:r>
    </w:p>
    <w:p w14:paraId="36AD7B64" w14:textId="77777777" w:rsidR="001A4587" w:rsidRDefault="001A4587" w:rsidP="001A4587">
      <w:pPr>
        <w:pStyle w:val="ListParagraph"/>
        <w:numPr>
          <w:ilvl w:val="1"/>
          <w:numId w:val="5"/>
        </w:numPr>
        <w:tabs>
          <w:tab w:val="left" w:pos="1785"/>
        </w:tabs>
        <w:spacing w:before="57" w:line="266" w:lineRule="auto"/>
        <w:ind w:left="1784" w:right="490" w:hanging="360"/>
        <w:rPr>
          <w:sz w:val="20"/>
        </w:rPr>
      </w:pPr>
      <w:r>
        <w:rPr>
          <w:sz w:val="20"/>
        </w:rPr>
        <w:t>Tax administrations on the panel should broadly reflect the geographic spread of the MNE group.</w:t>
      </w:r>
    </w:p>
    <w:p w14:paraId="38636B65" w14:textId="77777777" w:rsidR="001A4587" w:rsidRDefault="001A4587" w:rsidP="001A4587">
      <w:pPr>
        <w:pStyle w:val="ListParagraph"/>
        <w:numPr>
          <w:ilvl w:val="1"/>
          <w:numId w:val="5"/>
        </w:numPr>
        <w:tabs>
          <w:tab w:val="left" w:pos="1785"/>
        </w:tabs>
        <w:spacing w:before="54" w:line="271" w:lineRule="auto"/>
        <w:ind w:left="1784" w:right="484" w:hanging="360"/>
        <w:rPr>
          <w:sz w:val="20"/>
        </w:rPr>
      </w:pPr>
      <w:r>
        <w:rPr>
          <w:sz w:val="20"/>
        </w:rPr>
        <w:t>It is necessary to ensure that all tax administrations have the opportunity to participate in the panel process (though not necessarily on all panels), taking into account their interest and capacity. With respect to capacity constraints, this may be a reason for a tax administration choosing to limit the number of panels in which it participates. However, capacity building will be</w:t>
      </w:r>
      <w:r>
        <w:rPr>
          <w:spacing w:val="-15"/>
          <w:sz w:val="20"/>
        </w:rPr>
        <w:t xml:space="preserve"> </w:t>
      </w:r>
      <w:r>
        <w:rPr>
          <w:sz w:val="20"/>
        </w:rPr>
        <w:t>undertaken</w:t>
      </w:r>
      <w:r>
        <w:rPr>
          <w:spacing w:val="-18"/>
          <w:sz w:val="20"/>
        </w:rPr>
        <w:t xml:space="preserve"> </w:t>
      </w:r>
      <w:r>
        <w:rPr>
          <w:sz w:val="20"/>
        </w:rPr>
        <w:t>to</w:t>
      </w:r>
      <w:r>
        <w:rPr>
          <w:spacing w:val="-15"/>
          <w:sz w:val="20"/>
        </w:rPr>
        <w:t xml:space="preserve"> </w:t>
      </w:r>
      <w:r>
        <w:rPr>
          <w:sz w:val="20"/>
        </w:rPr>
        <w:t>ensure</w:t>
      </w:r>
      <w:r>
        <w:rPr>
          <w:spacing w:val="-16"/>
          <w:sz w:val="20"/>
        </w:rPr>
        <w:t xml:space="preserve"> </w:t>
      </w:r>
      <w:r>
        <w:rPr>
          <w:sz w:val="20"/>
        </w:rPr>
        <w:t>tax</w:t>
      </w:r>
      <w:r>
        <w:rPr>
          <w:spacing w:val="-16"/>
          <w:sz w:val="20"/>
        </w:rPr>
        <w:t xml:space="preserve"> </w:t>
      </w:r>
      <w:r>
        <w:rPr>
          <w:sz w:val="20"/>
        </w:rPr>
        <w:t>administrations</w:t>
      </w:r>
      <w:r>
        <w:rPr>
          <w:spacing w:val="-16"/>
          <w:sz w:val="20"/>
        </w:rPr>
        <w:t xml:space="preserve"> </w:t>
      </w:r>
      <w:r>
        <w:rPr>
          <w:sz w:val="20"/>
        </w:rPr>
        <w:t>from</w:t>
      </w:r>
      <w:r>
        <w:rPr>
          <w:spacing w:val="-13"/>
          <w:sz w:val="20"/>
        </w:rPr>
        <w:t xml:space="preserve"> </w:t>
      </w:r>
      <w:r>
        <w:rPr>
          <w:sz w:val="20"/>
        </w:rPr>
        <w:t>developing</w:t>
      </w:r>
      <w:r>
        <w:rPr>
          <w:spacing w:val="-9"/>
          <w:sz w:val="20"/>
        </w:rPr>
        <w:t xml:space="preserve"> </w:t>
      </w:r>
      <w:r>
        <w:rPr>
          <w:sz w:val="20"/>
        </w:rPr>
        <w:t>economies</w:t>
      </w:r>
      <w:r>
        <w:rPr>
          <w:spacing w:val="-16"/>
          <w:sz w:val="20"/>
        </w:rPr>
        <w:t xml:space="preserve"> </w:t>
      </w:r>
      <w:r>
        <w:rPr>
          <w:sz w:val="20"/>
        </w:rPr>
        <w:t>are</w:t>
      </w:r>
      <w:r>
        <w:rPr>
          <w:spacing w:val="-13"/>
          <w:sz w:val="20"/>
        </w:rPr>
        <w:t xml:space="preserve"> </w:t>
      </w:r>
      <w:r>
        <w:rPr>
          <w:sz w:val="20"/>
        </w:rPr>
        <w:t>able</w:t>
      </w:r>
      <w:r>
        <w:rPr>
          <w:spacing w:val="-17"/>
          <w:sz w:val="20"/>
        </w:rPr>
        <w:t xml:space="preserve"> </w:t>
      </w:r>
      <w:r>
        <w:rPr>
          <w:sz w:val="20"/>
        </w:rPr>
        <w:t>to</w:t>
      </w:r>
      <w:r>
        <w:rPr>
          <w:spacing w:val="-17"/>
          <w:sz w:val="20"/>
        </w:rPr>
        <w:t xml:space="preserve"> </w:t>
      </w:r>
      <w:r>
        <w:rPr>
          <w:sz w:val="20"/>
        </w:rPr>
        <w:t>participate in panels if they wish to do</w:t>
      </w:r>
      <w:r>
        <w:rPr>
          <w:spacing w:val="-2"/>
          <w:sz w:val="20"/>
        </w:rPr>
        <w:t xml:space="preserve"> </w:t>
      </w:r>
      <w:r>
        <w:rPr>
          <w:sz w:val="20"/>
        </w:rPr>
        <w:t>so.</w:t>
      </w:r>
    </w:p>
    <w:p w14:paraId="591BC0C8" w14:textId="77777777" w:rsidR="001A4587" w:rsidRDefault="001A4587" w:rsidP="001A4587">
      <w:pPr>
        <w:pStyle w:val="ListParagraph"/>
        <w:numPr>
          <w:ilvl w:val="1"/>
          <w:numId w:val="5"/>
        </w:numPr>
        <w:tabs>
          <w:tab w:val="left" w:pos="1785"/>
        </w:tabs>
        <w:spacing w:before="44" w:line="268" w:lineRule="auto"/>
        <w:ind w:left="1784" w:right="489" w:hanging="360"/>
        <w:rPr>
          <w:sz w:val="20"/>
        </w:rPr>
      </w:pPr>
      <w:r>
        <w:rPr>
          <w:sz w:val="20"/>
        </w:rPr>
        <w:t>Where an MNE group has several business lines within the scope of Amount A, the panel should</w:t>
      </w:r>
      <w:r>
        <w:rPr>
          <w:spacing w:val="-11"/>
          <w:sz w:val="20"/>
        </w:rPr>
        <w:t xml:space="preserve"> </w:t>
      </w:r>
      <w:r>
        <w:rPr>
          <w:sz w:val="20"/>
        </w:rPr>
        <w:t>ideally</w:t>
      </w:r>
      <w:r>
        <w:rPr>
          <w:spacing w:val="-13"/>
          <w:sz w:val="20"/>
        </w:rPr>
        <w:t xml:space="preserve"> </w:t>
      </w:r>
      <w:r>
        <w:rPr>
          <w:sz w:val="20"/>
        </w:rPr>
        <w:t>include</w:t>
      </w:r>
      <w:r>
        <w:rPr>
          <w:spacing w:val="-11"/>
          <w:sz w:val="20"/>
        </w:rPr>
        <w:t xml:space="preserve"> </w:t>
      </w:r>
      <w:r>
        <w:rPr>
          <w:sz w:val="20"/>
        </w:rPr>
        <w:t>tax</w:t>
      </w:r>
      <w:r>
        <w:rPr>
          <w:spacing w:val="-9"/>
          <w:sz w:val="20"/>
        </w:rPr>
        <w:t xml:space="preserve"> </w:t>
      </w:r>
      <w:r>
        <w:rPr>
          <w:sz w:val="20"/>
        </w:rPr>
        <w:t>administrations</w:t>
      </w:r>
      <w:r>
        <w:rPr>
          <w:spacing w:val="-10"/>
          <w:sz w:val="20"/>
        </w:rPr>
        <w:t xml:space="preserve"> </w:t>
      </w:r>
      <w:r>
        <w:rPr>
          <w:sz w:val="20"/>
        </w:rPr>
        <w:t>from</w:t>
      </w:r>
      <w:r>
        <w:rPr>
          <w:spacing w:val="-8"/>
          <w:sz w:val="20"/>
        </w:rPr>
        <w:t xml:space="preserve"> </w:t>
      </w:r>
      <w:r>
        <w:rPr>
          <w:sz w:val="20"/>
        </w:rPr>
        <w:t>jurisdictions</w:t>
      </w:r>
      <w:r>
        <w:rPr>
          <w:spacing w:val="-10"/>
          <w:sz w:val="20"/>
        </w:rPr>
        <w:t xml:space="preserve"> </w:t>
      </w:r>
      <w:r>
        <w:rPr>
          <w:sz w:val="20"/>
        </w:rPr>
        <w:t>involved</w:t>
      </w:r>
      <w:r>
        <w:rPr>
          <w:spacing w:val="-10"/>
          <w:sz w:val="20"/>
        </w:rPr>
        <w:t xml:space="preserve"> </w:t>
      </w:r>
      <w:r>
        <w:rPr>
          <w:sz w:val="20"/>
        </w:rPr>
        <w:t>in</w:t>
      </w:r>
      <w:r>
        <w:rPr>
          <w:spacing w:val="-11"/>
          <w:sz w:val="20"/>
        </w:rPr>
        <w:t xml:space="preserve"> </w:t>
      </w:r>
      <w:r>
        <w:rPr>
          <w:sz w:val="20"/>
        </w:rPr>
        <w:t>each</w:t>
      </w:r>
      <w:r>
        <w:rPr>
          <w:spacing w:val="-8"/>
          <w:sz w:val="20"/>
        </w:rPr>
        <w:t xml:space="preserve"> </w:t>
      </w:r>
      <w:r>
        <w:rPr>
          <w:sz w:val="20"/>
        </w:rPr>
        <w:t>allocation,</w:t>
      </w:r>
      <w:r>
        <w:rPr>
          <w:spacing w:val="-11"/>
          <w:sz w:val="20"/>
        </w:rPr>
        <w:t xml:space="preserve"> </w:t>
      </w:r>
      <w:r>
        <w:rPr>
          <w:sz w:val="20"/>
        </w:rPr>
        <w:t>though there may be cases where this will not be</w:t>
      </w:r>
      <w:r>
        <w:rPr>
          <w:spacing w:val="-3"/>
          <w:sz w:val="20"/>
        </w:rPr>
        <w:t xml:space="preserve"> </w:t>
      </w:r>
      <w:r>
        <w:rPr>
          <w:sz w:val="20"/>
        </w:rPr>
        <w:t>possible.</w:t>
      </w:r>
    </w:p>
    <w:p w14:paraId="18BF9040" w14:textId="77777777" w:rsidR="001A4587" w:rsidRDefault="001A4587" w:rsidP="001A4587">
      <w:pPr>
        <w:pStyle w:val="ListParagraph"/>
        <w:numPr>
          <w:ilvl w:val="1"/>
          <w:numId w:val="5"/>
        </w:numPr>
        <w:tabs>
          <w:tab w:val="left" w:pos="1785"/>
        </w:tabs>
        <w:spacing w:before="50" w:line="271" w:lineRule="auto"/>
        <w:ind w:left="1784" w:right="481" w:hanging="360"/>
        <w:rPr>
          <w:sz w:val="20"/>
        </w:rPr>
      </w:pPr>
      <w:r>
        <w:rPr>
          <w:sz w:val="20"/>
        </w:rPr>
        <w:t>The reasons given by a tax administration for wishing to participate in a particular panel (e.g. the value of potential tax revenue at stake) and any general considerations provided, such as an</w:t>
      </w:r>
      <w:r>
        <w:rPr>
          <w:spacing w:val="-5"/>
          <w:sz w:val="20"/>
        </w:rPr>
        <w:t xml:space="preserve"> </w:t>
      </w:r>
      <w:r>
        <w:rPr>
          <w:sz w:val="20"/>
        </w:rPr>
        <w:t>overall</w:t>
      </w:r>
      <w:r>
        <w:rPr>
          <w:spacing w:val="-5"/>
          <w:sz w:val="20"/>
        </w:rPr>
        <w:t xml:space="preserve"> </w:t>
      </w:r>
      <w:r>
        <w:rPr>
          <w:sz w:val="20"/>
        </w:rPr>
        <w:t>limit</w:t>
      </w:r>
      <w:r>
        <w:rPr>
          <w:spacing w:val="-3"/>
          <w:sz w:val="20"/>
        </w:rPr>
        <w:t xml:space="preserve"> </w:t>
      </w:r>
      <w:r>
        <w:rPr>
          <w:sz w:val="20"/>
        </w:rPr>
        <w:t>on</w:t>
      </w:r>
      <w:r>
        <w:rPr>
          <w:spacing w:val="-4"/>
          <w:sz w:val="20"/>
        </w:rPr>
        <w:t xml:space="preserve"> </w:t>
      </w:r>
      <w:r>
        <w:rPr>
          <w:sz w:val="20"/>
        </w:rPr>
        <w:t>the</w:t>
      </w:r>
      <w:r>
        <w:rPr>
          <w:spacing w:val="-2"/>
          <w:sz w:val="20"/>
        </w:rPr>
        <w:t xml:space="preserve"> </w:t>
      </w:r>
      <w:r>
        <w:rPr>
          <w:sz w:val="20"/>
        </w:rPr>
        <w:t>number</w:t>
      </w:r>
      <w:r>
        <w:rPr>
          <w:spacing w:val="-3"/>
          <w:sz w:val="20"/>
        </w:rPr>
        <w:t xml:space="preserve"> </w:t>
      </w:r>
      <w:r>
        <w:rPr>
          <w:sz w:val="20"/>
        </w:rPr>
        <w:t>of</w:t>
      </w:r>
      <w:r>
        <w:rPr>
          <w:spacing w:val="-2"/>
          <w:sz w:val="20"/>
        </w:rPr>
        <w:t xml:space="preserve"> </w:t>
      </w:r>
      <w:r>
        <w:rPr>
          <w:sz w:val="20"/>
        </w:rPr>
        <w:t>panels</w:t>
      </w:r>
      <w:r>
        <w:rPr>
          <w:spacing w:val="-3"/>
          <w:sz w:val="20"/>
        </w:rPr>
        <w:t xml:space="preserve"> </w:t>
      </w:r>
      <w:r>
        <w:rPr>
          <w:sz w:val="20"/>
        </w:rPr>
        <w:t>a</w:t>
      </w:r>
      <w:r>
        <w:rPr>
          <w:spacing w:val="-4"/>
          <w:sz w:val="20"/>
        </w:rPr>
        <w:t xml:space="preserve"> </w:t>
      </w:r>
      <w:r>
        <w:rPr>
          <w:sz w:val="20"/>
        </w:rPr>
        <w:t>tax</w:t>
      </w:r>
      <w:r>
        <w:rPr>
          <w:spacing w:val="-3"/>
          <w:sz w:val="20"/>
        </w:rPr>
        <w:t xml:space="preserve"> </w:t>
      </w:r>
      <w:r>
        <w:rPr>
          <w:sz w:val="20"/>
        </w:rPr>
        <w:t>administration</w:t>
      </w:r>
      <w:r>
        <w:rPr>
          <w:spacing w:val="-3"/>
          <w:sz w:val="20"/>
        </w:rPr>
        <w:t xml:space="preserve"> </w:t>
      </w:r>
      <w:r>
        <w:rPr>
          <w:sz w:val="20"/>
        </w:rPr>
        <w:t>has</w:t>
      </w:r>
      <w:r>
        <w:rPr>
          <w:spacing w:val="-3"/>
          <w:sz w:val="20"/>
        </w:rPr>
        <w:t xml:space="preserve"> </w:t>
      </w:r>
      <w:r>
        <w:rPr>
          <w:sz w:val="20"/>
        </w:rPr>
        <w:t>the</w:t>
      </w:r>
      <w:r>
        <w:rPr>
          <w:spacing w:val="-4"/>
          <w:sz w:val="20"/>
        </w:rPr>
        <w:t xml:space="preserve"> </w:t>
      </w:r>
      <w:r>
        <w:rPr>
          <w:sz w:val="20"/>
        </w:rPr>
        <w:t>capacity</w:t>
      </w:r>
      <w:r>
        <w:rPr>
          <w:spacing w:val="-6"/>
          <w:sz w:val="20"/>
        </w:rPr>
        <w:t xml:space="preserve"> </w:t>
      </w:r>
      <w:r>
        <w:rPr>
          <w:sz w:val="20"/>
        </w:rPr>
        <w:t>to</w:t>
      </w:r>
      <w:r>
        <w:rPr>
          <w:spacing w:val="-4"/>
          <w:sz w:val="20"/>
        </w:rPr>
        <w:t xml:space="preserve"> </w:t>
      </w:r>
      <w:r>
        <w:rPr>
          <w:sz w:val="20"/>
        </w:rPr>
        <w:t>participate</w:t>
      </w:r>
      <w:r>
        <w:rPr>
          <w:spacing w:val="-3"/>
          <w:sz w:val="20"/>
        </w:rPr>
        <w:t xml:space="preserve"> </w:t>
      </w:r>
      <w:r>
        <w:rPr>
          <w:sz w:val="20"/>
        </w:rPr>
        <w:t>in, albeit that tax administration may express interest in joining a greater number of panels (anticipating that there may be cases where a panel is not formed or it is not invited to participate).</w:t>
      </w:r>
    </w:p>
    <w:p w14:paraId="080DA7B1" w14:textId="77777777" w:rsidR="001A4587" w:rsidRDefault="001A4587" w:rsidP="001A4587">
      <w:pPr>
        <w:pStyle w:val="ListParagraph"/>
        <w:numPr>
          <w:ilvl w:val="0"/>
          <w:numId w:val="5"/>
        </w:numPr>
        <w:tabs>
          <w:tab w:val="left" w:pos="1444"/>
        </w:tabs>
        <w:spacing w:before="125" w:line="271" w:lineRule="auto"/>
        <w:ind w:right="481" w:firstLine="0"/>
        <w:jc w:val="both"/>
        <w:rPr>
          <w:sz w:val="20"/>
        </w:rPr>
      </w:pPr>
      <w:r>
        <w:rPr>
          <w:sz w:val="20"/>
        </w:rPr>
        <w:t xml:space="preserve">The agreed criteria could be applied and a review panel identified by the lead tax administration, ensuring a streamlined process in which the lead tax administration is fully involved. Alternatively, if a secretariat is to be established, application of agreed rules and procedures by the secretariat </w:t>
      </w:r>
      <w:r>
        <w:rPr>
          <w:spacing w:val="2"/>
          <w:sz w:val="20"/>
        </w:rPr>
        <w:t xml:space="preserve">could </w:t>
      </w:r>
      <w:r>
        <w:rPr>
          <w:sz w:val="20"/>
        </w:rPr>
        <w:t>be viewed as more objective.</w:t>
      </w:r>
      <w:r>
        <w:rPr>
          <w:sz w:val="20"/>
          <w:vertAlign w:val="superscript"/>
        </w:rPr>
        <w:t>158</w:t>
      </w:r>
      <w:r>
        <w:rPr>
          <w:sz w:val="20"/>
        </w:rPr>
        <w:t xml:space="preserve"> This may also better ensure that all jurisdictions have balanced representation across different panels (as the secretariat would have information on the constitution of all review</w:t>
      </w:r>
      <w:r>
        <w:rPr>
          <w:spacing w:val="-11"/>
          <w:sz w:val="20"/>
        </w:rPr>
        <w:t xml:space="preserve"> </w:t>
      </w:r>
      <w:r>
        <w:rPr>
          <w:sz w:val="20"/>
        </w:rPr>
        <w:t>panels</w:t>
      </w:r>
      <w:r>
        <w:rPr>
          <w:spacing w:val="-9"/>
          <w:sz w:val="20"/>
        </w:rPr>
        <w:t xml:space="preserve"> </w:t>
      </w:r>
      <w:r>
        <w:rPr>
          <w:sz w:val="20"/>
        </w:rPr>
        <w:t>whereas</w:t>
      </w:r>
      <w:r>
        <w:rPr>
          <w:spacing w:val="-8"/>
          <w:sz w:val="20"/>
        </w:rPr>
        <w:t xml:space="preserve"> </w:t>
      </w:r>
      <w:r>
        <w:rPr>
          <w:sz w:val="20"/>
        </w:rPr>
        <w:t>a</w:t>
      </w:r>
      <w:r>
        <w:rPr>
          <w:spacing w:val="-9"/>
          <w:sz w:val="20"/>
        </w:rPr>
        <w:t xml:space="preserve"> </w:t>
      </w:r>
      <w:r>
        <w:rPr>
          <w:sz w:val="20"/>
        </w:rPr>
        <w:t>lead</w:t>
      </w:r>
      <w:r>
        <w:rPr>
          <w:spacing w:val="-9"/>
          <w:sz w:val="20"/>
        </w:rPr>
        <w:t xml:space="preserve"> </w:t>
      </w:r>
      <w:r>
        <w:rPr>
          <w:sz w:val="20"/>
        </w:rPr>
        <w:t>tax</w:t>
      </w:r>
      <w:r>
        <w:rPr>
          <w:spacing w:val="-8"/>
          <w:sz w:val="20"/>
        </w:rPr>
        <w:t xml:space="preserve"> </w:t>
      </w:r>
      <w:r>
        <w:rPr>
          <w:sz w:val="20"/>
        </w:rPr>
        <w:t>administration</w:t>
      </w:r>
      <w:r>
        <w:rPr>
          <w:spacing w:val="-9"/>
          <w:sz w:val="20"/>
        </w:rPr>
        <w:t xml:space="preserve"> </w:t>
      </w:r>
      <w:r>
        <w:rPr>
          <w:spacing w:val="3"/>
          <w:sz w:val="20"/>
        </w:rPr>
        <w:t>may</w:t>
      </w:r>
      <w:r>
        <w:rPr>
          <w:spacing w:val="-12"/>
          <w:sz w:val="20"/>
        </w:rPr>
        <w:t xml:space="preserve"> </w:t>
      </w:r>
      <w:r>
        <w:rPr>
          <w:sz w:val="20"/>
        </w:rPr>
        <w:t>only</w:t>
      </w:r>
      <w:r>
        <w:rPr>
          <w:spacing w:val="-12"/>
          <w:sz w:val="20"/>
        </w:rPr>
        <w:t xml:space="preserve"> </w:t>
      </w:r>
      <w:r>
        <w:rPr>
          <w:sz w:val="20"/>
        </w:rPr>
        <w:t>be</w:t>
      </w:r>
      <w:r>
        <w:rPr>
          <w:spacing w:val="-9"/>
          <w:sz w:val="20"/>
        </w:rPr>
        <w:t xml:space="preserve"> </w:t>
      </w:r>
      <w:r>
        <w:rPr>
          <w:sz w:val="20"/>
        </w:rPr>
        <w:t>aware</w:t>
      </w:r>
      <w:r>
        <w:rPr>
          <w:spacing w:val="-9"/>
          <w:sz w:val="20"/>
        </w:rPr>
        <w:t xml:space="preserve"> </w:t>
      </w:r>
      <w:r>
        <w:rPr>
          <w:sz w:val="20"/>
        </w:rPr>
        <w:t>of</w:t>
      </w:r>
      <w:r>
        <w:rPr>
          <w:spacing w:val="-8"/>
          <w:sz w:val="20"/>
        </w:rPr>
        <w:t xml:space="preserve"> </w:t>
      </w:r>
      <w:r>
        <w:rPr>
          <w:sz w:val="20"/>
        </w:rPr>
        <w:t>the</w:t>
      </w:r>
      <w:r>
        <w:rPr>
          <w:spacing w:val="-9"/>
          <w:sz w:val="20"/>
        </w:rPr>
        <w:t xml:space="preserve"> </w:t>
      </w:r>
      <w:r>
        <w:rPr>
          <w:sz w:val="20"/>
        </w:rPr>
        <w:t>constitution</w:t>
      </w:r>
      <w:r>
        <w:rPr>
          <w:spacing w:val="-7"/>
          <w:sz w:val="20"/>
        </w:rPr>
        <w:t xml:space="preserve"> </w:t>
      </w:r>
      <w:r>
        <w:rPr>
          <w:sz w:val="20"/>
        </w:rPr>
        <w:t>of</w:t>
      </w:r>
      <w:r>
        <w:rPr>
          <w:spacing w:val="-7"/>
          <w:sz w:val="20"/>
        </w:rPr>
        <w:t xml:space="preserve"> </w:t>
      </w:r>
      <w:r>
        <w:rPr>
          <w:sz w:val="20"/>
        </w:rPr>
        <w:t>review</w:t>
      </w:r>
      <w:r>
        <w:rPr>
          <w:spacing w:val="-11"/>
          <w:sz w:val="20"/>
        </w:rPr>
        <w:t xml:space="preserve"> </w:t>
      </w:r>
      <w:r>
        <w:rPr>
          <w:sz w:val="20"/>
        </w:rPr>
        <w:t>panels</w:t>
      </w:r>
      <w:r>
        <w:rPr>
          <w:spacing w:val="-8"/>
          <w:sz w:val="20"/>
        </w:rPr>
        <w:t xml:space="preserve"> </w:t>
      </w:r>
      <w:r>
        <w:rPr>
          <w:sz w:val="20"/>
        </w:rPr>
        <w:t>on which it participates). Other than providing the list of constituent entity and market jurisdictions and other information required to apply the agreed criteria (e.g. sales by jurisdiction), the MNE group would not participate in identifying the review panel or agreeing its</w:t>
      </w:r>
      <w:r>
        <w:rPr>
          <w:spacing w:val="-15"/>
          <w:sz w:val="20"/>
        </w:rPr>
        <w:t xml:space="preserve"> </w:t>
      </w:r>
      <w:r>
        <w:rPr>
          <w:sz w:val="20"/>
        </w:rPr>
        <w:t>membership.</w:t>
      </w:r>
    </w:p>
    <w:p w14:paraId="0EE6ECDF" w14:textId="77777777" w:rsidR="001A4587" w:rsidRDefault="001A4587" w:rsidP="001A4587">
      <w:pPr>
        <w:pStyle w:val="ListParagraph"/>
        <w:numPr>
          <w:ilvl w:val="0"/>
          <w:numId w:val="5"/>
        </w:numPr>
        <w:tabs>
          <w:tab w:val="left" w:pos="1444"/>
        </w:tabs>
        <w:spacing w:before="122" w:line="271" w:lineRule="auto"/>
        <w:ind w:right="483" w:firstLine="0"/>
        <w:jc w:val="both"/>
        <w:rPr>
          <w:sz w:val="20"/>
        </w:rPr>
      </w:pPr>
      <w:r>
        <w:rPr>
          <w:sz w:val="20"/>
        </w:rPr>
        <w:t>In the event that a panel is to be established but an insufficient number of affected tax administrations expressed an interest in participating, the lead tax administration or secretariat will inform all affected tax administrations that this is the case. Affected tax administrations will then have a further opportunity</w:t>
      </w:r>
      <w:r>
        <w:rPr>
          <w:spacing w:val="11"/>
          <w:sz w:val="20"/>
        </w:rPr>
        <w:t xml:space="preserve"> </w:t>
      </w:r>
      <w:r>
        <w:rPr>
          <w:sz w:val="20"/>
        </w:rPr>
        <w:t>to</w:t>
      </w:r>
      <w:r>
        <w:rPr>
          <w:spacing w:val="14"/>
          <w:sz w:val="20"/>
        </w:rPr>
        <w:t xml:space="preserve"> </w:t>
      </w:r>
      <w:r>
        <w:rPr>
          <w:sz w:val="20"/>
        </w:rPr>
        <w:t>express</w:t>
      </w:r>
      <w:r>
        <w:rPr>
          <w:spacing w:val="13"/>
          <w:sz w:val="20"/>
        </w:rPr>
        <w:t xml:space="preserve"> </w:t>
      </w:r>
      <w:r>
        <w:rPr>
          <w:sz w:val="20"/>
        </w:rPr>
        <w:t>interest</w:t>
      </w:r>
      <w:r>
        <w:rPr>
          <w:spacing w:val="12"/>
          <w:sz w:val="20"/>
        </w:rPr>
        <w:t xml:space="preserve"> </w:t>
      </w:r>
      <w:r>
        <w:rPr>
          <w:sz w:val="20"/>
        </w:rPr>
        <w:t>in</w:t>
      </w:r>
      <w:r>
        <w:rPr>
          <w:spacing w:val="12"/>
          <w:sz w:val="20"/>
        </w:rPr>
        <w:t xml:space="preserve"> </w:t>
      </w:r>
      <w:r>
        <w:rPr>
          <w:sz w:val="20"/>
        </w:rPr>
        <w:t>participating.</w:t>
      </w:r>
      <w:r>
        <w:rPr>
          <w:spacing w:val="14"/>
          <w:sz w:val="20"/>
        </w:rPr>
        <w:t xml:space="preserve"> </w:t>
      </w:r>
      <w:r>
        <w:rPr>
          <w:sz w:val="20"/>
        </w:rPr>
        <w:t>A</w:t>
      </w:r>
      <w:r>
        <w:rPr>
          <w:spacing w:val="14"/>
          <w:sz w:val="20"/>
        </w:rPr>
        <w:t xml:space="preserve"> </w:t>
      </w:r>
      <w:r>
        <w:rPr>
          <w:sz w:val="20"/>
        </w:rPr>
        <w:t>review</w:t>
      </w:r>
      <w:r>
        <w:rPr>
          <w:spacing w:val="13"/>
          <w:sz w:val="20"/>
        </w:rPr>
        <w:t xml:space="preserve"> </w:t>
      </w:r>
      <w:r>
        <w:rPr>
          <w:sz w:val="20"/>
        </w:rPr>
        <w:t>panel</w:t>
      </w:r>
      <w:r>
        <w:rPr>
          <w:spacing w:val="16"/>
          <w:sz w:val="20"/>
        </w:rPr>
        <w:t xml:space="preserve"> </w:t>
      </w:r>
      <w:r>
        <w:rPr>
          <w:sz w:val="20"/>
        </w:rPr>
        <w:t>will</w:t>
      </w:r>
      <w:r>
        <w:rPr>
          <w:spacing w:val="12"/>
          <w:sz w:val="20"/>
        </w:rPr>
        <w:t xml:space="preserve"> </w:t>
      </w:r>
      <w:r>
        <w:rPr>
          <w:sz w:val="20"/>
        </w:rPr>
        <w:t>be</w:t>
      </w:r>
      <w:r>
        <w:rPr>
          <w:spacing w:val="12"/>
          <w:sz w:val="20"/>
        </w:rPr>
        <w:t xml:space="preserve"> </w:t>
      </w:r>
      <w:r>
        <w:rPr>
          <w:sz w:val="20"/>
        </w:rPr>
        <w:t>formed</w:t>
      </w:r>
      <w:r>
        <w:rPr>
          <w:spacing w:val="12"/>
          <w:sz w:val="20"/>
        </w:rPr>
        <w:t xml:space="preserve"> </w:t>
      </w:r>
      <w:r>
        <w:rPr>
          <w:sz w:val="20"/>
        </w:rPr>
        <w:t>from</w:t>
      </w:r>
      <w:r>
        <w:rPr>
          <w:spacing w:val="16"/>
          <w:sz w:val="20"/>
        </w:rPr>
        <w:t xml:space="preserve"> </w:t>
      </w:r>
      <w:r>
        <w:rPr>
          <w:sz w:val="20"/>
        </w:rPr>
        <w:t>affected</w:t>
      </w:r>
      <w:r>
        <w:rPr>
          <w:spacing w:val="12"/>
          <w:sz w:val="20"/>
        </w:rPr>
        <w:t xml:space="preserve"> </w:t>
      </w:r>
      <w:r>
        <w:rPr>
          <w:sz w:val="20"/>
        </w:rPr>
        <w:t>tax</w:t>
      </w:r>
    </w:p>
    <w:p w14:paraId="4C19E9FF" w14:textId="4395FA78" w:rsidR="001A4587" w:rsidRDefault="001A4587" w:rsidP="001A4587">
      <w:pPr>
        <w:pStyle w:val="BodyText"/>
        <w:spacing w:before="1"/>
        <w:rPr>
          <w:sz w:val="13"/>
        </w:rPr>
      </w:pPr>
      <w:r>
        <w:rPr>
          <w:noProof/>
        </w:rPr>
        <mc:AlternateContent>
          <mc:Choice Requires="wps">
            <w:drawing>
              <wp:anchor distT="0" distB="0" distL="0" distR="0" simplePos="0" relativeHeight="251664384" behindDoc="1" locked="0" layoutInCell="1" allowOverlap="1" wp14:anchorId="4BEC1C78" wp14:editId="467CFA2A">
                <wp:simplePos x="0" y="0"/>
                <wp:positionH relativeFrom="page">
                  <wp:posOffset>828040</wp:posOffset>
                </wp:positionH>
                <wp:positionV relativeFrom="paragraph">
                  <wp:posOffset>120015</wp:posOffset>
                </wp:positionV>
                <wp:extent cx="1828800" cy="7620"/>
                <wp:effectExtent l="0" t="3810" r="635"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B4460B" id="Rectangle 3" o:spid="_x0000_s1026" style="position:absolute;margin-left:65.2pt;margin-top:9.45pt;width:2in;height:.6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" fillcolor="black" stroked="f">
                <w10:wrap type="topAndBottom" anchorx="page"/>
              </v:rect>
            </w:pict>
          </mc:Fallback>
        </mc:AlternateContent>
      </w:r>
    </w:p>
    <w:p w14:paraId="1932C450" w14:textId="77777777" w:rsidR="001A4587" w:rsidRDefault="001A4587" w:rsidP="001A4587">
      <w:pPr>
        <w:pStyle w:val="BodyText"/>
        <w:spacing w:before="5"/>
        <w:rPr>
          <w:sz w:val="16"/>
        </w:rPr>
      </w:pPr>
    </w:p>
    <w:p w14:paraId="4BA20163" w14:textId="77777777" w:rsidR="001A4587" w:rsidRDefault="001A4587" w:rsidP="001A4587">
      <w:pPr>
        <w:pStyle w:val="ListParagraph"/>
        <w:numPr>
          <w:ilvl w:val="0"/>
          <w:numId w:val="3"/>
        </w:numPr>
        <w:tabs>
          <w:tab w:val="left" w:pos="1000"/>
        </w:tabs>
        <w:spacing w:before="94" w:line="278" w:lineRule="auto"/>
        <w:ind w:right="488" w:firstLine="0"/>
        <w:rPr>
          <w:sz w:val="18"/>
        </w:rPr>
      </w:pPr>
      <w:r>
        <w:rPr>
          <w:sz w:val="18"/>
        </w:rPr>
        <w:t>In</w:t>
      </w:r>
      <w:r>
        <w:rPr>
          <w:spacing w:val="-6"/>
          <w:sz w:val="18"/>
        </w:rPr>
        <w:t xml:space="preserve"> </w:t>
      </w:r>
      <w:r>
        <w:rPr>
          <w:sz w:val="18"/>
        </w:rPr>
        <w:t>all</w:t>
      </w:r>
      <w:r>
        <w:rPr>
          <w:spacing w:val="-5"/>
          <w:sz w:val="18"/>
        </w:rPr>
        <w:t xml:space="preserve"> </w:t>
      </w:r>
      <w:r>
        <w:rPr>
          <w:sz w:val="18"/>
        </w:rPr>
        <w:t>cases,</w:t>
      </w:r>
      <w:r>
        <w:rPr>
          <w:spacing w:val="-7"/>
          <w:sz w:val="18"/>
        </w:rPr>
        <w:t xml:space="preserve"> </w:t>
      </w:r>
      <w:r>
        <w:rPr>
          <w:sz w:val="18"/>
        </w:rPr>
        <w:t>work</w:t>
      </w:r>
      <w:r>
        <w:rPr>
          <w:spacing w:val="-5"/>
          <w:sz w:val="18"/>
        </w:rPr>
        <w:t xml:space="preserve"> </w:t>
      </w:r>
      <w:r>
        <w:rPr>
          <w:sz w:val="18"/>
        </w:rPr>
        <w:t>undertaken</w:t>
      </w:r>
      <w:r>
        <w:rPr>
          <w:spacing w:val="-8"/>
          <w:sz w:val="18"/>
        </w:rPr>
        <w:t xml:space="preserve"> </w:t>
      </w:r>
      <w:r>
        <w:rPr>
          <w:sz w:val="18"/>
        </w:rPr>
        <w:t>by</w:t>
      </w:r>
      <w:r>
        <w:rPr>
          <w:spacing w:val="-8"/>
          <w:sz w:val="18"/>
        </w:rPr>
        <w:t xml:space="preserve"> </w:t>
      </w:r>
      <w:r>
        <w:rPr>
          <w:sz w:val="18"/>
        </w:rPr>
        <w:t>a</w:t>
      </w:r>
      <w:r>
        <w:rPr>
          <w:spacing w:val="-5"/>
          <w:sz w:val="18"/>
        </w:rPr>
        <w:t xml:space="preserve"> </w:t>
      </w:r>
      <w:r>
        <w:rPr>
          <w:sz w:val="18"/>
        </w:rPr>
        <w:t>secretariat</w:t>
      </w:r>
      <w:r>
        <w:rPr>
          <w:spacing w:val="-8"/>
          <w:sz w:val="18"/>
        </w:rPr>
        <w:t xml:space="preserve"> </w:t>
      </w:r>
      <w:r>
        <w:rPr>
          <w:sz w:val="18"/>
        </w:rPr>
        <w:t>in</w:t>
      </w:r>
      <w:r>
        <w:rPr>
          <w:spacing w:val="-9"/>
          <w:sz w:val="18"/>
        </w:rPr>
        <w:t xml:space="preserve"> </w:t>
      </w:r>
      <w:r>
        <w:rPr>
          <w:sz w:val="18"/>
        </w:rPr>
        <w:t>supporting</w:t>
      </w:r>
      <w:r>
        <w:rPr>
          <w:spacing w:val="-5"/>
          <w:sz w:val="18"/>
        </w:rPr>
        <w:t xml:space="preserve"> </w:t>
      </w:r>
      <w:r>
        <w:rPr>
          <w:sz w:val="18"/>
        </w:rPr>
        <w:t>a</w:t>
      </w:r>
      <w:r>
        <w:rPr>
          <w:spacing w:val="-8"/>
          <w:sz w:val="18"/>
        </w:rPr>
        <w:t xml:space="preserve"> </w:t>
      </w:r>
      <w:r>
        <w:rPr>
          <w:sz w:val="18"/>
        </w:rPr>
        <w:t>tax</w:t>
      </w:r>
      <w:r>
        <w:rPr>
          <w:spacing w:val="-10"/>
          <w:sz w:val="18"/>
        </w:rPr>
        <w:t xml:space="preserve"> </w:t>
      </w:r>
      <w:r>
        <w:rPr>
          <w:sz w:val="18"/>
        </w:rPr>
        <w:t>certainty</w:t>
      </w:r>
      <w:r>
        <w:rPr>
          <w:spacing w:val="-8"/>
          <w:sz w:val="18"/>
        </w:rPr>
        <w:t xml:space="preserve"> </w:t>
      </w:r>
      <w:r>
        <w:rPr>
          <w:sz w:val="18"/>
        </w:rPr>
        <w:t>process</w:t>
      </w:r>
      <w:r>
        <w:rPr>
          <w:spacing w:val="-7"/>
          <w:sz w:val="18"/>
        </w:rPr>
        <w:t xml:space="preserve"> </w:t>
      </w:r>
      <w:r>
        <w:rPr>
          <w:sz w:val="18"/>
        </w:rPr>
        <w:t>for</w:t>
      </w:r>
      <w:r>
        <w:rPr>
          <w:spacing w:val="-6"/>
          <w:sz w:val="18"/>
        </w:rPr>
        <w:t xml:space="preserve"> </w:t>
      </w:r>
      <w:r>
        <w:rPr>
          <w:sz w:val="18"/>
        </w:rPr>
        <w:t>Amount</w:t>
      </w:r>
      <w:r>
        <w:rPr>
          <w:spacing w:val="-7"/>
          <w:sz w:val="18"/>
        </w:rPr>
        <w:t xml:space="preserve"> </w:t>
      </w:r>
      <w:r>
        <w:rPr>
          <w:sz w:val="18"/>
        </w:rPr>
        <w:t>A</w:t>
      </w:r>
      <w:r>
        <w:rPr>
          <w:spacing w:val="-6"/>
          <w:sz w:val="18"/>
        </w:rPr>
        <w:t xml:space="preserve"> </w:t>
      </w:r>
      <w:r>
        <w:rPr>
          <w:sz w:val="18"/>
        </w:rPr>
        <w:t>will</w:t>
      </w:r>
      <w:r>
        <w:rPr>
          <w:spacing w:val="-5"/>
          <w:sz w:val="18"/>
        </w:rPr>
        <w:t xml:space="preserve"> </w:t>
      </w:r>
      <w:r>
        <w:rPr>
          <w:sz w:val="18"/>
        </w:rPr>
        <w:t>only</w:t>
      </w:r>
      <w:r>
        <w:rPr>
          <w:spacing w:val="-8"/>
          <w:sz w:val="18"/>
        </w:rPr>
        <w:t xml:space="preserve"> </w:t>
      </w:r>
      <w:r>
        <w:rPr>
          <w:sz w:val="18"/>
        </w:rPr>
        <w:t>be</w:t>
      </w:r>
      <w:r>
        <w:rPr>
          <w:spacing w:val="-5"/>
          <w:sz w:val="18"/>
        </w:rPr>
        <w:t xml:space="preserve"> </w:t>
      </w:r>
      <w:r>
        <w:rPr>
          <w:sz w:val="18"/>
        </w:rPr>
        <w:t>where appropriate and will respect strict tax</w:t>
      </w:r>
      <w:r>
        <w:rPr>
          <w:spacing w:val="-6"/>
          <w:sz w:val="18"/>
        </w:rPr>
        <w:t xml:space="preserve"> </w:t>
      </w:r>
      <w:r>
        <w:rPr>
          <w:sz w:val="18"/>
        </w:rPr>
        <w:t>confidentiality.</w:t>
      </w:r>
    </w:p>
    <w:p w14:paraId="211C0204" w14:textId="77777777" w:rsidR="001A4587" w:rsidRDefault="001A4587" w:rsidP="001A4587">
      <w:pPr>
        <w:spacing w:line="278" w:lineRule="auto"/>
        <w:rPr>
          <w:sz w:val="18"/>
        </w:rPr>
        <w:sectPr w:rsidR="001A4587">
          <w:pgSz w:w="11910" w:h="16840"/>
          <w:pgMar w:top="1500" w:right="820" w:bottom="1820" w:left="580" w:header="1244" w:footer="1638" w:gutter="0"/>
          <w:cols w:space="720"/>
        </w:sectPr>
      </w:pPr>
    </w:p>
    <w:p w14:paraId="4A861F21" w14:textId="77777777" w:rsidR="001A4587" w:rsidRDefault="001A4587" w:rsidP="001A4587">
      <w:pPr>
        <w:pStyle w:val="BodyText"/>
        <w:spacing w:before="5"/>
      </w:pPr>
    </w:p>
    <w:p w14:paraId="1665205D" w14:textId="77777777" w:rsidR="001A4587" w:rsidRDefault="001A4587" w:rsidP="001A4587">
      <w:pPr>
        <w:pStyle w:val="BodyText"/>
        <w:spacing w:before="93" w:line="271" w:lineRule="auto"/>
        <w:ind w:left="723" w:right="483"/>
        <w:jc w:val="both"/>
      </w:pPr>
      <w:r>
        <w:t>administrations that expressed interest, reflecting to the extent possible the criteria described above (e.g. if no affected tax administrations expressed an interest in joining the panel, this category of jurisdictions cannot be reflected).</w:t>
      </w:r>
    </w:p>
    <w:p w14:paraId="40974E6D" w14:textId="77777777" w:rsidR="001A4587" w:rsidRDefault="001A4587" w:rsidP="001A4587">
      <w:pPr>
        <w:pStyle w:val="ListParagraph"/>
        <w:numPr>
          <w:ilvl w:val="0"/>
          <w:numId w:val="5"/>
        </w:numPr>
        <w:tabs>
          <w:tab w:val="left" w:pos="1444"/>
        </w:tabs>
        <w:spacing w:before="120" w:line="271" w:lineRule="auto"/>
        <w:ind w:right="484" w:firstLine="0"/>
        <w:jc w:val="both"/>
        <w:rPr>
          <w:sz w:val="20"/>
        </w:rPr>
      </w:pPr>
      <w:r>
        <w:rPr>
          <w:sz w:val="20"/>
        </w:rPr>
        <w:t>As</w:t>
      </w:r>
      <w:r>
        <w:rPr>
          <w:spacing w:val="-10"/>
          <w:sz w:val="20"/>
        </w:rPr>
        <w:t xml:space="preserve"> </w:t>
      </w:r>
      <w:r>
        <w:rPr>
          <w:sz w:val="20"/>
        </w:rPr>
        <w:t>mentioned</w:t>
      </w:r>
      <w:r>
        <w:rPr>
          <w:spacing w:val="-9"/>
          <w:sz w:val="20"/>
        </w:rPr>
        <w:t xml:space="preserve"> </w:t>
      </w:r>
      <w:r>
        <w:rPr>
          <w:sz w:val="20"/>
        </w:rPr>
        <w:t>above,</w:t>
      </w:r>
      <w:r>
        <w:rPr>
          <w:spacing w:val="-9"/>
          <w:sz w:val="20"/>
        </w:rPr>
        <w:t xml:space="preserve"> </w:t>
      </w:r>
      <w:r>
        <w:rPr>
          <w:sz w:val="20"/>
        </w:rPr>
        <w:t>it</w:t>
      </w:r>
      <w:r>
        <w:rPr>
          <w:spacing w:val="-9"/>
          <w:sz w:val="20"/>
        </w:rPr>
        <w:t xml:space="preserve"> </w:t>
      </w:r>
      <w:r>
        <w:rPr>
          <w:sz w:val="20"/>
        </w:rPr>
        <w:t>is</w:t>
      </w:r>
      <w:r>
        <w:rPr>
          <w:spacing w:val="-9"/>
          <w:sz w:val="20"/>
        </w:rPr>
        <w:t xml:space="preserve"> </w:t>
      </w:r>
      <w:r>
        <w:rPr>
          <w:sz w:val="20"/>
        </w:rPr>
        <w:t>critical</w:t>
      </w:r>
      <w:r>
        <w:rPr>
          <w:spacing w:val="-11"/>
          <w:sz w:val="20"/>
        </w:rPr>
        <w:t xml:space="preserve"> </w:t>
      </w:r>
      <w:r>
        <w:rPr>
          <w:sz w:val="20"/>
        </w:rPr>
        <w:t>that</w:t>
      </w:r>
      <w:r>
        <w:rPr>
          <w:spacing w:val="-9"/>
          <w:sz w:val="20"/>
        </w:rPr>
        <w:t xml:space="preserve"> </w:t>
      </w:r>
      <w:r>
        <w:rPr>
          <w:sz w:val="20"/>
        </w:rPr>
        <w:t>all</w:t>
      </w:r>
      <w:r>
        <w:rPr>
          <w:spacing w:val="-9"/>
          <w:sz w:val="20"/>
        </w:rPr>
        <w:t xml:space="preserve"> </w:t>
      </w:r>
      <w:r>
        <w:rPr>
          <w:sz w:val="20"/>
        </w:rPr>
        <w:t>Inclusive</w:t>
      </w:r>
      <w:r>
        <w:rPr>
          <w:spacing w:val="-8"/>
          <w:sz w:val="20"/>
        </w:rPr>
        <w:t xml:space="preserve"> </w:t>
      </w:r>
      <w:r>
        <w:rPr>
          <w:sz w:val="20"/>
        </w:rPr>
        <w:t>Framework</w:t>
      </w:r>
      <w:r>
        <w:rPr>
          <w:spacing w:val="-7"/>
          <w:sz w:val="20"/>
        </w:rPr>
        <w:t xml:space="preserve"> </w:t>
      </w:r>
      <w:r>
        <w:rPr>
          <w:sz w:val="20"/>
        </w:rPr>
        <w:t>members</w:t>
      </w:r>
      <w:r>
        <w:rPr>
          <w:spacing w:val="-9"/>
          <w:sz w:val="20"/>
        </w:rPr>
        <w:t xml:space="preserve"> </w:t>
      </w:r>
      <w:r>
        <w:rPr>
          <w:sz w:val="20"/>
        </w:rPr>
        <w:t>are</w:t>
      </w:r>
      <w:r>
        <w:rPr>
          <w:spacing w:val="-11"/>
          <w:sz w:val="20"/>
        </w:rPr>
        <w:t xml:space="preserve"> </w:t>
      </w:r>
      <w:r>
        <w:rPr>
          <w:sz w:val="20"/>
        </w:rPr>
        <w:t>able</w:t>
      </w:r>
      <w:r>
        <w:rPr>
          <w:spacing w:val="-8"/>
          <w:sz w:val="20"/>
        </w:rPr>
        <w:t xml:space="preserve"> </w:t>
      </w:r>
      <w:r>
        <w:rPr>
          <w:sz w:val="20"/>
        </w:rPr>
        <w:t>to</w:t>
      </w:r>
      <w:r>
        <w:rPr>
          <w:spacing w:val="-9"/>
          <w:sz w:val="20"/>
        </w:rPr>
        <w:t xml:space="preserve"> </w:t>
      </w:r>
      <w:r>
        <w:rPr>
          <w:sz w:val="20"/>
        </w:rPr>
        <w:t>participate</w:t>
      </w:r>
      <w:r>
        <w:rPr>
          <w:spacing w:val="-11"/>
          <w:sz w:val="20"/>
        </w:rPr>
        <w:t xml:space="preserve"> </w:t>
      </w:r>
      <w:r>
        <w:rPr>
          <w:sz w:val="20"/>
        </w:rPr>
        <w:t>fully throughout this tax certainty process, and in particular in the panel reviews at the heart of the process. As such,</w:t>
      </w:r>
      <w:r>
        <w:rPr>
          <w:spacing w:val="-17"/>
          <w:sz w:val="20"/>
        </w:rPr>
        <w:t xml:space="preserve"> </w:t>
      </w:r>
      <w:r>
        <w:rPr>
          <w:sz w:val="20"/>
        </w:rPr>
        <w:t>the</w:t>
      </w:r>
      <w:r>
        <w:rPr>
          <w:spacing w:val="-18"/>
          <w:sz w:val="20"/>
        </w:rPr>
        <w:t xml:space="preserve"> </w:t>
      </w:r>
      <w:r>
        <w:rPr>
          <w:sz w:val="20"/>
        </w:rPr>
        <w:t>development</w:t>
      </w:r>
      <w:r>
        <w:rPr>
          <w:spacing w:val="-16"/>
          <w:sz w:val="20"/>
        </w:rPr>
        <w:t xml:space="preserve"> </w:t>
      </w:r>
      <w:r>
        <w:rPr>
          <w:sz w:val="20"/>
        </w:rPr>
        <w:t>and</w:t>
      </w:r>
      <w:r>
        <w:rPr>
          <w:spacing w:val="-15"/>
          <w:sz w:val="20"/>
        </w:rPr>
        <w:t xml:space="preserve"> </w:t>
      </w:r>
      <w:r>
        <w:rPr>
          <w:sz w:val="20"/>
        </w:rPr>
        <w:t>deployment</w:t>
      </w:r>
      <w:r>
        <w:rPr>
          <w:spacing w:val="-16"/>
          <w:sz w:val="20"/>
        </w:rPr>
        <w:t xml:space="preserve"> </w:t>
      </w:r>
      <w:r>
        <w:rPr>
          <w:sz w:val="20"/>
        </w:rPr>
        <w:t>of</w:t>
      </w:r>
      <w:r>
        <w:rPr>
          <w:spacing w:val="-15"/>
          <w:sz w:val="20"/>
        </w:rPr>
        <w:t xml:space="preserve"> </w:t>
      </w:r>
      <w:r>
        <w:rPr>
          <w:sz w:val="20"/>
        </w:rPr>
        <w:t>tools</w:t>
      </w:r>
      <w:r>
        <w:rPr>
          <w:spacing w:val="-16"/>
          <w:sz w:val="20"/>
        </w:rPr>
        <w:t xml:space="preserve"> </w:t>
      </w:r>
      <w:r>
        <w:rPr>
          <w:sz w:val="20"/>
        </w:rPr>
        <w:t>for</w:t>
      </w:r>
      <w:r>
        <w:rPr>
          <w:spacing w:val="-15"/>
          <w:sz w:val="20"/>
        </w:rPr>
        <w:t xml:space="preserve"> </w:t>
      </w:r>
      <w:r>
        <w:rPr>
          <w:sz w:val="20"/>
        </w:rPr>
        <w:t>capacity</w:t>
      </w:r>
      <w:r>
        <w:rPr>
          <w:spacing w:val="-18"/>
          <w:sz w:val="20"/>
        </w:rPr>
        <w:t xml:space="preserve"> </w:t>
      </w:r>
      <w:r>
        <w:rPr>
          <w:sz w:val="20"/>
        </w:rPr>
        <w:t>building</w:t>
      </w:r>
      <w:r>
        <w:rPr>
          <w:spacing w:val="-15"/>
          <w:sz w:val="20"/>
        </w:rPr>
        <w:t xml:space="preserve"> </w:t>
      </w:r>
      <w:r>
        <w:rPr>
          <w:sz w:val="20"/>
        </w:rPr>
        <w:t>will</w:t>
      </w:r>
      <w:r>
        <w:rPr>
          <w:spacing w:val="-9"/>
          <w:sz w:val="20"/>
        </w:rPr>
        <w:t xml:space="preserve"> </w:t>
      </w:r>
      <w:r>
        <w:rPr>
          <w:sz w:val="20"/>
        </w:rPr>
        <w:t>be</w:t>
      </w:r>
      <w:r>
        <w:rPr>
          <w:spacing w:val="-15"/>
          <w:sz w:val="20"/>
        </w:rPr>
        <w:t xml:space="preserve"> </w:t>
      </w:r>
      <w:r>
        <w:rPr>
          <w:sz w:val="20"/>
        </w:rPr>
        <w:t>important</w:t>
      </w:r>
      <w:r>
        <w:rPr>
          <w:spacing w:val="-16"/>
          <w:sz w:val="20"/>
        </w:rPr>
        <w:t xml:space="preserve"> </w:t>
      </w:r>
      <w:r>
        <w:rPr>
          <w:sz w:val="20"/>
        </w:rPr>
        <w:t>to</w:t>
      </w:r>
      <w:r>
        <w:rPr>
          <w:spacing w:val="-17"/>
          <w:sz w:val="20"/>
        </w:rPr>
        <w:t xml:space="preserve"> </w:t>
      </w:r>
      <w:r>
        <w:rPr>
          <w:sz w:val="20"/>
        </w:rPr>
        <w:t>support</w:t>
      </w:r>
      <w:r>
        <w:rPr>
          <w:spacing w:val="-16"/>
          <w:sz w:val="20"/>
        </w:rPr>
        <w:t xml:space="preserve"> </w:t>
      </w:r>
      <w:r>
        <w:rPr>
          <w:sz w:val="20"/>
        </w:rPr>
        <w:t>developing economies.</w:t>
      </w:r>
      <w:r>
        <w:rPr>
          <w:spacing w:val="-17"/>
          <w:sz w:val="20"/>
        </w:rPr>
        <w:t xml:space="preserve"> </w:t>
      </w:r>
      <w:r>
        <w:rPr>
          <w:sz w:val="20"/>
        </w:rPr>
        <w:t>These</w:t>
      </w:r>
      <w:r>
        <w:rPr>
          <w:spacing w:val="-16"/>
          <w:sz w:val="20"/>
        </w:rPr>
        <w:t xml:space="preserve"> </w:t>
      </w:r>
      <w:r>
        <w:rPr>
          <w:sz w:val="20"/>
        </w:rPr>
        <w:t>could</w:t>
      </w:r>
      <w:r>
        <w:rPr>
          <w:spacing w:val="-16"/>
          <w:sz w:val="20"/>
        </w:rPr>
        <w:t xml:space="preserve"> </w:t>
      </w:r>
      <w:r>
        <w:rPr>
          <w:sz w:val="20"/>
        </w:rPr>
        <w:t>include,</w:t>
      </w:r>
      <w:r>
        <w:rPr>
          <w:spacing w:val="-16"/>
          <w:sz w:val="20"/>
        </w:rPr>
        <w:t xml:space="preserve"> </w:t>
      </w:r>
      <w:r>
        <w:rPr>
          <w:sz w:val="20"/>
        </w:rPr>
        <w:t>among</w:t>
      </w:r>
      <w:r>
        <w:rPr>
          <w:spacing w:val="-16"/>
          <w:sz w:val="20"/>
        </w:rPr>
        <w:t xml:space="preserve"> </w:t>
      </w:r>
      <w:r>
        <w:rPr>
          <w:sz w:val="20"/>
        </w:rPr>
        <w:t>others,</w:t>
      </w:r>
      <w:r>
        <w:rPr>
          <w:spacing w:val="-16"/>
          <w:sz w:val="20"/>
        </w:rPr>
        <w:t xml:space="preserve"> </w:t>
      </w:r>
      <w:r>
        <w:rPr>
          <w:sz w:val="20"/>
        </w:rPr>
        <w:t>the</w:t>
      </w:r>
      <w:r>
        <w:rPr>
          <w:spacing w:val="-18"/>
          <w:sz w:val="20"/>
        </w:rPr>
        <w:t xml:space="preserve"> </w:t>
      </w:r>
      <w:r>
        <w:rPr>
          <w:sz w:val="20"/>
        </w:rPr>
        <w:t>preparation</w:t>
      </w:r>
      <w:r>
        <w:rPr>
          <w:spacing w:val="-17"/>
          <w:sz w:val="20"/>
        </w:rPr>
        <w:t xml:space="preserve"> </w:t>
      </w:r>
      <w:r>
        <w:rPr>
          <w:sz w:val="20"/>
        </w:rPr>
        <w:t>of</w:t>
      </w:r>
      <w:r>
        <w:rPr>
          <w:spacing w:val="-14"/>
          <w:sz w:val="20"/>
        </w:rPr>
        <w:t xml:space="preserve"> </w:t>
      </w:r>
      <w:r>
        <w:rPr>
          <w:sz w:val="20"/>
        </w:rPr>
        <w:t>guidance</w:t>
      </w:r>
      <w:r>
        <w:rPr>
          <w:spacing w:val="-16"/>
          <w:sz w:val="20"/>
        </w:rPr>
        <w:t xml:space="preserve"> </w:t>
      </w:r>
      <w:r>
        <w:rPr>
          <w:sz w:val="20"/>
        </w:rPr>
        <w:t>and</w:t>
      </w:r>
      <w:r>
        <w:rPr>
          <w:spacing w:val="-17"/>
          <w:sz w:val="20"/>
        </w:rPr>
        <w:t xml:space="preserve"> </w:t>
      </w:r>
      <w:r>
        <w:rPr>
          <w:sz w:val="20"/>
        </w:rPr>
        <w:t>manuals,</w:t>
      </w:r>
      <w:r>
        <w:rPr>
          <w:spacing w:val="-16"/>
          <w:sz w:val="20"/>
        </w:rPr>
        <w:t xml:space="preserve"> </w:t>
      </w:r>
      <w:r>
        <w:rPr>
          <w:sz w:val="20"/>
        </w:rPr>
        <w:t>online</w:t>
      </w:r>
      <w:r>
        <w:rPr>
          <w:spacing w:val="-17"/>
          <w:sz w:val="20"/>
        </w:rPr>
        <w:t xml:space="preserve"> </w:t>
      </w:r>
      <w:r>
        <w:rPr>
          <w:sz w:val="20"/>
        </w:rPr>
        <w:t>and</w:t>
      </w:r>
      <w:r>
        <w:rPr>
          <w:spacing w:val="-18"/>
          <w:sz w:val="20"/>
        </w:rPr>
        <w:t xml:space="preserve"> </w:t>
      </w:r>
      <w:r>
        <w:rPr>
          <w:sz w:val="20"/>
        </w:rPr>
        <w:t>face- to-face training, and direct support via the OECD Tax Inspectors Without Borders (TIWB)</w:t>
      </w:r>
      <w:r>
        <w:rPr>
          <w:spacing w:val="-37"/>
          <w:sz w:val="20"/>
        </w:rPr>
        <w:t xml:space="preserve"> </w:t>
      </w:r>
      <w:r>
        <w:rPr>
          <w:sz w:val="20"/>
        </w:rPr>
        <w:t>programme.</w:t>
      </w:r>
    </w:p>
    <w:p w14:paraId="07A87FBF" w14:textId="77777777" w:rsidR="001A4587" w:rsidRDefault="001A4587" w:rsidP="001A4587">
      <w:pPr>
        <w:pStyle w:val="BodyText"/>
      </w:pPr>
    </w:p>
    <w:p w14:paraId="66397530" w14:textId="77777777" w:rsidR="001A4587" w:rsidRDefault="001A4587" w:rsidP="001A4587">
      <w:pPr>
        <w:pStyle w:val="Heading7"/>
      </w:pPr>
      <w:bookmarkStart w:id="19" w:name="The_review_panel_process"/>
      <w:bookmarkEnd w:id="19"/>
      <w:r>
        <w:rPr>
          <w:color w:val="616161"/>
        </w:rPr>
        <w:t>The review panel process</w:t>
      </w:r>
    </w:p>
    <w:p w14:paraId="4551921F" w14:textId="77777777" w:rsidR="001A4587" w:rsidRDefault="001A4587" w:rsidP="001A4587">
      <w:pPr>
        <w:pStyle w:val="BodyText"/>
        <w:spacing w:before="10"/>
        <w:rPr>
          <w:i/>
          <w:sz w:val="18"/>
        </w:rPr>
      </w:pPr>
    </w:p>
    <w:p w14:paraId="655F8760" w14:textId="77777777" w:rsidR="001A4587" w:rsidRDefault="001A4587" w:rsidP="001A4587">
      <w:pPr>
        <w:pStyle w:val="ListParagraph"/>
        <w:numPr>
          <w:ilvl w:val="0"/>
          <w:numId w:val="5"/>
        </w:numPr>
        <w:tabs>
          <w:tab w:val="left" w:pos="1444"/>
        </w:tabs>
        <w:spacing w:line="271" w:lineRule="auto"/>
        <w:ind w:right="485" w:firstLine="0"/>
        <w:jc w:val="both"/>
        <w:rPr>
          <w:sz w:val="20"/>
        </w:rPr>
      </w:pPr>
      <w:r>
        <w:rPr>
          <w:sz w:val="20"/>
        </w:rPr>
        <w:t>To ensure a streamlined process, all engagements with an MNE group with respect to the early certainty</w:t>
      </w:r>
      <w:r>
        <w:rPr>
          <w:spacing w:val="-17"/>
          <w:sz w:val="20"/>
        </w:rPr>
        <w:t xml:space="preserve"> </w:t>
      </w:r>
      <w:r>
        <w:rPr>
          <w:sz w:val="20"/>
        </w:rPr>
        <w:t>review</w:t>
      </w:r>
      <w:r>
        <w:rPr>
          <w:spacing w:val="-14"/>
          <w:sz w:val="20"/>
        </w:rPr>
        <w:t xml:space="preserve"> </w:t>
      </w:r>
      <w:r>
        <w:rPr>
          <w:sz w:val="20"/>
        </w:rPr>
        <w:t>will</w:t>
      </w:r>
      <w:r>
        <w:rPr>
          <w:spacing w:val="-12"/>
          <w:sz w:val="20"/>
        </w:rPr>
        <w:t xml:space="preserve"> </w:t>
      </w:r>
      <w:r>
        <w:rPr>
          <w:sz w:val="20"/>
        </w:rPr>
        <w:t>be</w:t>
      </w:r>
      <w:r>
        <w:rPr>
          <w:spacing w:val="-14"/>
          <w:sz w:val="20"/>
        </w:rPr>
        <w:t xml:space="preserve"> </w:t>
      </w:r>
      <w:r>
        <w:rPr>
          <w:sz w:val="20"/>
        </w:rPr>
        <w:t>conducted</w:t>
      </w:r>
      <w:r>
        <w:rPr>
          <w:spacing w:val="-14"/>
          <w:sz w:val="20"/>
        </w:rPr>
        <w:t xml:space="preserve"> </w:t>
      </w:r>
      <w:r>
        <w:rPr>
          <w:sz w:val="20"/>
        </w:rPr>
        <w:t>via</w:t>
      </w:r>
      <w:r>
        <w:rPr>
          <w:spacing w:val="-14"/>
          <w:sz w:val="20"/>
        </w:rPr>
        <w:t xml:space="preserve"> </w:t>
      </w:r>
      <w:r>
        <w:rPr>
          <w:sz w:val="20"/>
        </w:rPr>
        <w:t>the</w:t>
      </w:r>
      <w:r>
        <w:rPr>
          <w:spacing w:val="-12"/>
          <w:sz w:val="20"/>
        </w:rPr>
        <w:t xml:space="preserve"> </w:t>
      </w:r>
      <w:r>
        <w:rPr>
          <w:sz w:val="20"/>
        </w:rPr>
        <w:t>lead</w:t>
      </w:r>
      <w:r>
        <w:rPr>
          <w:spacing w:val="-15"/>
          <w:sz w:val="20"/>
        </w:rPr>
        <w:t xml:space="preserve"> </w:t>
      </w:r>
      <w:r>
        <w:rPr>
          <w:sz w:val="20"/>
        </w:rPr>
        <w:t>tax</w:t>
      </w:r>
      <w:r>
        <w:rPr>
          <w:spacing w:val="-13"/>
          <w:sz w:val="20"/>
        </w:rPr>
        <w:t xml:space="preserve"> </w:t>
      </w:r>
      <w:r>
        <w:rPr>
          <w:sz w:val="20"/>
        </w:rPr>
        <w:t>administration.</w:t>
      </w:r>
      <w:r>
        <w:rPr>
          <w:spacing w:val="-14"/>
          <w:sz w:val="20"/>
        </w:rPr>
        <w:t xml:space="preserve"> </w:t>
      </w:r>
      <w:r>
        <w:rPr>
          <w:sz w:val="20"/>
        </w:rPr>
        <w:t>Following</w:t>
      </w:r>
      <w:r>
        <w:rPr>
          <w:spacing w:val="-14"/>
          <w:sz w:val="20"/>
        </w:rPr>
        <w:t xml:space="preserve"> </w:t>
      </w:r>
      <w:r>
        <w:rPr>
          <w:sz w:val="20"/>
        </w:rPr>
        <w:t>the</w:t>
      </w:r>
      <w:r>
        <w:rPr>
          <w:spacing w:val="-14"/>
          <w:sz w:val="20"/>
        </w:rPr>
        <w:t xml:space="preserve"> </w:t>
      </w:r>
      <w:r>
        <w:rPr>
          <w:sz w:val="20"/>
        </w:rPr>
        <w:t>establishment</w:t>
      </w:r>
      <w:r>
        <w:rPr>
          <w:spacing w:val="-14"/>
          <w:sz w:val="20"/>
        </w:rPr>
        <w:t xml:space="preserve"> </w:t>
      </w:r>
      <w:r>
        <w:rPr>
          <w:sz w:val="20"/>
        </w:rPr>
        <w:t>of</w:t>
      </w:r>
      <w:r>
        <w:rPr>
          <w:spacing w:val="-12"/>
          <w:sz w:val="20"/>
        </w:rPr>
        <w:t xml:space="preserve"> </w:t>
      </w:r>
      <w:r>
        <w:rPr>
          <w:sz w:val="20"/>
        </w:rPr>
        <w:t>the</w:t>
      </w:r>
      <w:r>
        <w:rPr>
          <w:spacing w:val="-14"/>
          <w:sz w:val="20"/>
        </w:rPr>
        <w:t xml:space="preserve"> </w:t>
      </w:r>
      <w:r>
        <w:rPr>
          <w:sz w:val="20"/>
        </w:rPr>
        <w:t>review panel, the lead tax administration will contact the co-ordinating entity of the MNE group and agree a start date</w:t>
      </w:r>
      <w:r>
        <w:rPr>
          <w:spacing w:val="-12"/>
          <w:sz w:val="20"/>
        </w:rPr>
        <w:t xml:space="preserve"> </w:t>
      </w:r>
      <w:r>
        <w:rPr>
          <w:sz w:val="20"/>
        </w:rPr>
        <w:t>for</w:t>
      </w:r>
      <w:r>
        <w:rPr>
          <w:spacing w:val="-10"/>
          <w:sz w:val="20"/>
        </w:rPr>
        <w:t xml:space="preserve"> </w:t>
      </w:r>
      <w:r>
        <w:rPr>
          <w:sz w:val="20"/>
        </w:rPr>
        <w:t>the</w:t>
      </w:r>
      <w:r>
        <w:rPr>
          <w:spacing w:val="-11"/>
          <w:sz w:val="20"/>
        </w:rPr>
        <w:t xml:space="preserve"> </w:t>
      </w:r>
      <w:r>
        <w:rPr>
          <w:sz w:val="20"/>
        </w:rPr>
        <w:t>review.</w:t>
      </w:r>
      <w:r>
        <w:rPr>
          <w:spacing w:val="-10"/>
          <w:sz w:val="20"/>
        </w:rPr>
        <w:t xml:space="preserve"> </w:t>
      </w:r>
      <w:r>
        <w:rPr>
          <w:sz w:val="20"/>
        </w:rPr>
        <w:t>In</w:t>
      </w:r>
      <w:r>
        <w:rPr>
          <w:spacing w:val="-11"/>
          <w:sz w:val="20"/>
        </w:rPr>
        <w:t xml:space="preserve"> </w:t>
      </w:r>
      <w:r>
        <w:rPr>
          <w:sz w:val="20"/>
        </w:rPr>
        <w:t>most</w:t>
      </w:r>
      <w:r>
        <w:rPr>
          <w:spacing w:val="-13"/>
          <w:sz w:val="20"/>
        </w:rPr>
        <w:t xml:space="preserve"> </w:t>
      </w:r>
      <w:r>
        <w:rPr>
          <w:sz w:val="20"/>
        </w:rPr>
        <w:t>cases</w:t>
      </w:r>
      <w:r>
        <w:rPr>
          <w:spacing w:val="-9"/>
          <w:sz w:val="20"/>
        </w:rPr>
        <w:t xml:space="preserve"> </w:t>
      </w:r>
      <w:r>
        <w:rPr>
          <w:sz w:val="20"/>
        </w:rPr>
        <w:t>this</w:t>
      </w:r>
      <w:r>
        <w:rPr>
          <w:spacing w:val="-10"/>
          <w:sz w:val="20"/>
        </w:rPr>
        <w:t xml:space="preserve"> </w:t>
      </w:r>
      <w:r>
        <w:rPr>
          <w:sz w:val="20"/>
        </w:rPr>
        <w:t>should</w:t>
      </w:r>
      <w:r>
        <w:rPr>
          <w:spacing w:val="-11"/>
          <w:sz w:val="20"/>
        </w:rPr>
        <w:t xml:space="preserve"> </w:t>
      </w:r>
      <w:r>
        <w:rPr>
          <w:sz w:val="20"/>
        </w:rPr>
        <w:t>be</w:t>
      </w:r>
      <w:r>
        <w:rPr>
          <w:spacing w:val="-11"/>
          <w:sz w:val="20"/>
        </w:rPr>
        <w:t xml:space="preserve"> </w:t>
      </w:r>
      <w:r>
        <w:rPr>
          <w:sz w:val="20"/>
        </w:rPr>
        <w:t>as</w:t>
      </w:r>
      <w:r>
        <w:rPr>
          <w:spacing w:val="-9"/>
          <w:sz w:val="20"/>
        </w:rPr>
        <w:t xml:space="preserve"> </w:t>
      </w:r>
      <w:r>
        <w:rPr>
          <w:sz w:val="20"/>
        </w:rPr>
        <w:t>soon</w:t>
      </w:r>
      <w:r>
        <w:rPr>
          <w:spacing w:val="-11"/>
          <w:sz w:val="20"/>
        </w:rPr>
        <w:t xml:space="preserve"> </w:t>
      </w:r>
      <w:r>
        <w:rPr>
          <w:sz w:val="20"/>
        </w:rPr>
        <w:t>as</w:t>
      </w:r>
      <w:r>
        <w:rPr>
          <w:spacing w:val="-9"/>
          <w:sz w:val="20"/>
        </w:rPr>
        <w:t xml:space="preserve"> </w:t>
      </w:r>
      <w:r>
        <w:rPr>
          <w:sz w:val="20"/>
        </w:rPr>
        <w:t>possible,</w:t>
      </w:r>
      <w:r>
        <w:rPr>
          <w:spacing w:val="-12"/>
          <w:sz w:val="20"/>
        </w:rPr>
        <w:t xml:space="preserve"> </w:t>
      </w:r>
      <w:r>
        <w:rPr>
          <w:sz w:val="20"/>
        </w:rPr>
        <w:t>but</w:t>
      </w:r>
      <w:r>
        <w:rPr>
          <w:spacing w:val="-8"/>
          <w:sz w:val="20"/>
        </w:rPr>
        <w:t xml:space="preserve"> </w:t>
      </w:r>
      <w:r>
        <w:rPr>
          <w:sz w:val="20"/>
        </w:rPr>
        <w:t>a</w:t>
      </w:r>
      <w:r>
        <w:rPr>
          <w:spacing w:val="-11"/>
          <w:sz w:val="20"/>
        </w:rPr>
        <w:t xml:space="preserve"> </w:t>
      </w:r>
      <w:r>
        <w:rPr>
          <w:sz w:val="20"/>
        </w:rPr>
        <w:t>short</w:t>
      </w:r>
      <w:r>
        <w:rPr>
          <w:spacing w:val="-10"/>
          <w:sz w:val="20"/>
        </w:rPr>
        <w:t xml:space="preserve"> </w:t>
      </w:r>
      <w:r>
        <w:rPr>
          <w:sz w:val="20"/>
        </w:rPr>
        <w:t>delay</w:t>
      </w:r>
      <w:r>
        <w:rPr>
          <w:spacing w:val="-16"/>
          <w:sz w:val="20"/>
        </w:rPr>
        <w:t xml:space="preserve"> </w:t>
      </w:r>
      <w:r>
        <w:rPr>
          <w:sz w:val="20"/>
        </w:rPr>
        <w:t>may</w:t>
      </w:r>
      <w:r>
        <w:rPr>
          <w:spacing w:val="-14"/>
          <w:sz w:val="20"/>
        </w:rPr>
        <w:t xml:space="preserve"> </w:t>
      </w:r>
      <w:r>
        <w:rPr>
          <w:sz w:val="20"/>
        </w:rPr>
        <w:t>be</w:t>
      </w:r>
      <w:r>
        <w:rPr>
          <w:spacing w:val="-11"/>
          <w:sz w:val="20"/>
        </w:rPr>
        <w:t xml:space="preserve"> </w:t>
      </w:r>
      <w:r>
        <w:rPr>
          <w:sz w:val="20"/>
        </w:rPr>
        <w:t>appropriate (e.g. if key staff at the MNE group are engaged in transactions, or if the lead tax administration is leading a</w:t>
      </w:r>
      <w:r>
        <w:rPr>
          <w:spacing w:val="-12"/>
          <w:sz w:val="20"/>
        </w:rPr>
        <w:t xml:space="preserve"> </w:t>
      </w:r>
      <w:r>
        <w:rPr>
          <w:sz w:val="20"/>
        </w:rPr>
        <w:t>large</w:t>
      </w:r>
      <w:r>
        <w:rPr>
          <w:spacing w:val="-9"/>
          <w:sz w:val="20"/>
        </w:rPr>
        <w:t xml:space="preserve"> </w:t>
      </w:r>
      <w:r>
        <w:rPr>
          <w:sz w:val="20"/>
        </w:rPr>
        <w:t>number</w:t>
      </w:r>
      <w:r>
        <w:rPr>
          <w:spacing w:val="-10"/>
          <w:sz w:val="20"/>
        </w:rPr>
        <w:t xml:space="preserve"> </w:t>
      </w:r>
      <w:r>
        <w:rPr>
          <w:sz w:val="20"/>
        </w:rPr>
        <w:t>of</w:t>
      </w:r>
      <w:r>
        <w:rPr>
          <w:spacing w:val="-9"/>
          <w:sz w:val="20"/>
        </w:rPr>
        <w:t xml:space="preserve"> </w:t>
      </w:r>
      <w:r>
        <w:rPr>
          <w:sz w:val="20"/>
        </w:rPr>
        <w:t>reviews</w:t>
      </w:r>
      <w:r>
        <w:rPr>
          <w:spacing w:val="-10"/>
          <w:sz w:val="20"/>
        </w:rPr>
        <w:t xml:space="preserve"> </w:t>
      </w:r>
      <w:r>
        <w:rPr>
          <w:sz w:val="20"/>
        </w:rPr>
        <w:t>and</w:t>
      </w:r>
      <w:r>
        <w:rPr>
          <w:spacing w:val="-12"/>
          <w:sz w:val="20"/>
        </w:rPr>
        <w:t xml:space="preserve"> </w:t>
      </w:r>
      <w:r>
        <w:rPr>
          <w:sz w:val="20"/>
        </w:rPr>
        <w:t>these</w:t>
      </w:r>
      <w:r>
        <w:rPr>
          <w:spacing w:val="-9"/>
          <w:sz w:val="20"/>
        </w:rPr>
        <w:t xml:space="preserve"> </w:t>
      </w:r>
      <w:r>
        <w:rPr>
          <w:sz w:val="20"/>
        </w:rPr>
        <w:t>need</w:t>
      </w:r>
      <w:r>
        <w:rPr>
          <w:spacing w:val="-11"/>
          <w:sz w:val="20"/>
        </w:rPr>
        <w:t xml:space="preserve"> </w:t>
      </w:r>
      <w:r>
        <w:rPr>
          <w:sz w:val="20"/>
        </w:rPr>
        <w:t>to</w:t>
      </w:r>
      <w:r>
        <w:rPr>
          <w:spacing w:val="-12"/>
          <w:sz w:val="20"/>
        </w:rPr>
        <w:t xml:space="preserve"> </w:t>
      </w:r>
      <w:r>
        <w:rPr>
          <w:sz w:val="20"/>
        </w:rPr>
        <w:t>be</w:t>
      </w:r>
      <w:r>
        <w:rPr>
          <w:spacing w:val="-12"/>
          <w:sz w:val="20"/>
        </w:rPr>
        <w:t xml:space="preserve"> </w:t>
      </w:r>
      <w:r>
        <w:rPr>
          <w:sz w:val="20"/>
        </w:rPr>
        <w:t>co-ordinated).</w:t>
      </w:r>
      <w:r>
        <w:rPr>
          <w:spacing w:val="-11"/>
          <w:sz w:val="20"/>
        </w:rPr>
        <w:t xml:space="preserve"> </w:t>
      </w:r>
      <w:r>
        <w:rPr>
          <w:sz w:val="20"/>
        </w:rPr>
        <w:t>The</w:t>
      </w:r>
      <w:r>
        <w:rPr>
          <w:spacing w:val="-12"/>
          <w:sz w:val="20"/>
        </w:rPr>
        <w:t xml:space="preserve"> </w:t>
      </w:r>
      <w:r>
        <w:rPr>
          <w:sz w:val="20"/>
        </w:rPr>
        <w:t>start</w:t>
      </w:r>
      <w:r>
        <w:rPr>
          <w:spacing w:val="-10"/>
          <w:sz w:val="20"/>
        </w:rPr>
        <w:t xml:space="preserve"> </w:t>
      </w:r>
      <w:r>
        <w:rPr>
          <w:sz w:val="20"/>
        </w:rPr>
        <w:t>date</w:t>
      </w:r>
      <w:r>
        <w:rPr>
          <w:spacing w:val="-9"/>
          <w:sz w:val="20"/>
        </w:rPr>
        <w:t xml:space="preserve"> </w:t>
      </w:r>
      <w:r>
        <w:rPr>
          <w:sz w:val="20"/>
        </w:rPr>
        <w:t>will</w:t>
      </w:r>
      <w:r>
        <w:rPr>
          <w:spacing w:val="-10"/>
          <w:sz w:val="20"/>
        </w:rPr>
        <w:t xml:space="preserve"> </w:t>
      </w:r>
      <w:r>
        <w:rPr>
          <w:sz w:val="20"/>
        </w:rPr>
        <w:t>also</w:t>
      </w:r>
      <w:r>
        <w:rPr>
          <w:spacing w:val="-12"/>
          <w:sz w:val="20"/>
        </w:rPr>
        <w:t xml:space="preserve"> </w:t>
      </w:r>
      <w:r>
        <w:rPr>
          <w:sz w:val="20"/>
        </w:rPr>
        <w:t>be</w:t>
      </w:r>
      <w:r>
        <w:rPr>
          <w:spacing w:val="-12"/>
          <w:sz w:val="20"/>
        </w:rPr>
        <w:t xml:space="preserve"> </w:t>
      </w:r>
      <w:r>
        <w:rPr>
          <w:sz w:val="20"/>
        </w:rPr>
        <w:t>agreed</w:t>
      </w:r>
      <w:r>
        <w:rPr>
          <w:spacing w:val="-9"/>
          <w:sz w:val="20"/>
        </w:rPr>
        <w:t xml:space="preserve"> </w:t>
      </w:r>
      <w:r>
        <w:rPr>
          <w:sz w:val="20"/>
        </w:rPr>
        <w:t>with</w:t>
      </w:r>
      <w:r>
        <w:rPr>
          <w:spacing w:val="-12"/>
          <w:sz w:val="20"/>
        </w:rPr>
        <w:t xml:space="preserve"> </w:t>
      </w:r>
      <w:r>
        <w:rPr>
          <w:sz w:val="20"/>
        </w:rPr>
        <w:t>other affected</w:t>
      </w:r>
      <w:r>
        <w:rPr>
          <w:spacing w:val="-10"/>
          <w:sz w:val="20"/>
        </w:rPr>
        <w:t xml:space="preserve"> </w:t>
      </w:r>
      <w:r>
        <w:rPr>
          <w:sz w:val="20"/>
        </w:rPr>
        <w:t>tax</w:t>
      </w:r>
      <w:r>
        <w:rPr>
          <w:spacing w:val="-8"/>
          <w:sz w:val="20"/>
        </w:rPr>
        <w:t xml:space="preserve"> </w:t>
      </w:r>
      <w:r>
        <w:rPr>
          <w:sz w:val="20"/>
        </w:rPr>
        <w:t>administrations</w:t>
      </w:r>
      <w:r>
        <w:rPr>
          <w:spacing w:val="-6"/>
          <w:sz w:val="20"/>
        </w:rPr>
        <w:t xml:space="preserve"> </w:t>
      </w:r>
      <w:r>
        <w:rPr>
          <w:sz w:val="20"/>
        </w:rPr>
        <w:t>on</w:t>
      </w:r>
      <w:r>
        <w:rPr>
          <w:spacing w:val="-9"/>
          <w:sz w:val="20"/>
        </w:rPr>
        <w:t xml:space="preserve"> </w:t>
      </w:r>
      <w:r>
        <w:rPr>
          <w:sz w:val="20"/>
        </w:rPr>
        <w:t>the</w:t>
      </w:r>
      <w:r>
        <w:rPr>
          <w:spacing w:val="-9"/>
          <w:sz w:val="20"/>
        </w:rPr>
        <w:t xml:space="preserve"> </w:t>
      </w:r>
      <w:r>
        <w:rPr>
          <w:sz w:val="20"/>
        </w:rPr>
        <w:t>review</w:t>
      </w:r>
      <w:r>
        <w:rPr>
          <w:spacing w:val="-11"/>
          <w:sz w:val="20"/>
        </w:rPr>
        <w:t xml:space="preserve"> </w:t>
      </w:r>
      <w:r>
        <w:rPr>
          <w:sz w:val="20"/>
        </w:rPr>
        <w:t>panel</w:t>
      </w:r>
      <w:r>
        <w:rPr>
          <w:spacing w:val="-10"/>
          <w:sz w:val="20"/>
        </w:rPr>
        <w:t xml:space="preserve"> </w:t>
      </w:r>
      <w:r>
        <w:rPr>
          <w:sz w:val="20"/>
        </w:rPr>
        <w:t>and,</w:t>
      </w:r>
      <w:r>
        <w:rPr>
          <w:spacing w:val="-10"/>
          <w:sz w:val="20"/>
        </w:rPr>
        <w:t xml:space="preserve"> </w:t>
      </w:r>
      <w:r>
        <w:rPr>
          <w:sz w:val="20"/>
        </w:rPr>
        <w:t>given</w:t>
      </w:r>
      <w:r>
        <w:rPr>
          <w:spacing w:val="-9"/>
          <w:sz w:val="20"/>
        </w:rPr>
        <w:t xml:space="preserve"> </w:t>
      </w:r>
      <w:r>
        <w:rPr>
          <w:sz w:val="20"/>
        </w:rPr>
        <w:t>their</w:t>
      </w:r>
      <w:r>
        <w:rPr>
          <w:spacing w:val="-8"/>
          <w:sz w:val="20"/>
        </w:rPr>
        <w:t xml:space="preserve"> </w:t>
      </w:r>
      <w:r>
        <w:rPr>
          <w:sz w:val="20"/>
        </w:rPr>
        <w:t>expression</w:t>
      </w:r>
      <w:r>
        <w:rPr>
          <w:spacing w:val="-8"/>
          <w:sz w:val="20"/>
        </w:rPr>
        <w:t xml:space="preserve"> </w:t>
      </w:r>
      <w:r>
        <w:rPr>
          <w:sz w:val="20"/>
        </w:rPr>
        <w:t>of</w:t>
      </w:r>
      <w:r>
        <w:rPr>
          <w:spacing w:val="-7"/>
          <w:sz w:val="20"/>
        </w:rPr>
        <w:t xml:space="preserve"> </w:t>
      </w:r>
      <w:r>
        <w:rPr>
          <w:sz w:val="20"/>
        </w:rPr>
        <w:t>interest</w:t>
      </w:r>
      <w:r>
        <w:rPr>
          <w:spacing w:val="-9"/>
          <w:sz w:val="20"/>
        </w:rPr>
        <w:t xml:space="preserve"> </w:t>
      </w:r>
      <w:r>
        <w:rPr>
          <w:sz w:val="20"/>
        </w:rPr>
        <w:t>in</w:t>
      </w:r>
      <w:r>
        <w:rPr>
          <w:spacing w:val="-10"/>
          <w:sz w:val="20"/>
        </w:rPr>
        <w:t xml:space="preserve"> </w:t>
      </w:r>
      <w:r>
        <w:rPr>
          <w:sz w:val="20"/>
        </w:rPr>
        <w:t>joining</w:t>
      </w:r>
      <w:r>
        <w:rPr>
          <w:spacing w:val="-9"/>
          <w:sz w:val="20"/>
        </w:rPr>
        <w:t xml:space="preserve"> </w:t>
      </w:r>
      <w:r>
        <w:rPr>
          <w:sz w:val="20"/>
        </w:rPr>
        <w:t>the</w:t>
      </w:r>
      <w:r>
        <w:rPr>
          <w:spacing w:val="-9"/>
          <w:sz w:val="20"/>
        </w:rPr>
        <w:t xml:space="preserve"> </w:t>
      </w:r>
      <w:r>
        <w:rPr>
          <w:sz w:val="20"/>
        </w:rPr>
        <w:t>panel, panel members should be as flexible as possible in agreeing to</w:t>
      </w:r>
      <w:r>
        <w:rPr>
          <w:spacing w:val="-4"/>
          <w:sz w:val="20"/>
        </w:rPr>
        <w:t xml:space="preserve"> </w:t>
      </w:r>
      <w:r>
        <w:rPr>
          <w:sz w:val="20"/>
        </w:rPr>
        <w:t>this.</w:t>
      </w:r>
    </w:p>
    <w:p w14:paraId="1CD95F18" w14:textId="77777777" w:rsidR="001A4587" w:rsidRDefault="001A4587" w:rsidP="001A4587">
      <w:pPr>
        <w:pStyle w:val="ListParagraph"/>
        <w:numPr>
          <w:ilvl w:val="0"/>
          <w:numId w:val="5"/>
        </w:numPr>
        <w:tabs>
          <w:tab w:val="left" w:pos="1444"/>
        </w:tabs>
        <w:spacing w:before="123" w:line="271" w:lineRule="auto"/>
        <w:ind w:right="484" w:firstLine="0"/>
        <w:jc w:val="both"/>
        <w:rPr>
          <w:sz w:val="20"/>
        </w:rPr>
      </w:pPr>
      <w:r>
        <w:rPr>
          <w:sz w:val="20"/>
        </w:rPr>
        <w:t>The review panel will conduct a review of an MNE group’s self-assessment, including each element of the determination and allocation of Amount A, including the identification of relieving entities. The</w:t>
      </w:r>
      <w:r>
        <w:rPr>
          <w:spacing w:val="-17"/>
          <w:sz w:val="20"/>
        </w:rPr>
        <w:t xml:space="preserve"> </w:t>
      </w:r>
      <w:r>
        <w:rPr>
          <w:sz w:val="20"/>
        </w:rPr>
        <w:t>review</w:t>
      </w:r>
      <w:r>
        <w:rPr>
          <w:spacing w:val="-17"/>
          <w:sz w:val="20"/>
        </w:rPr>
        <w:t xml:space="preserve"> </w:t>
      </w:r>
      <w:r>
        <w:rPr>
          <w:sz w:val="20"/>
        </w:rPr>
        <w:t>may</w:t>
      </w:r>
      <w:r>
        <w:rPr>
          <w:spacing w:val="-18"/>
          <w:sz w:val="20"/>
        </w:rPr>
        <w:t xml:space="preserve"> </w:t>
      </w:r>
      <w:r>
        <w:rPr>
          <w:sz w:val="20"/>
        </w:rPr>
        <w:t>also</w:t>
      </w:r>
      <w:r>
        <w:rPr>
          <w:spacing w:val="-13"/>
          <w:sz w:val="20"/>
        </w:rPr>
        <w:t xml:space="preserve"> </w:t>
      </w:r>
      <w:r>
        <w:rPr>
          <w:sz w:val="20"/>
        </w:rPr>
        <w:t>include</w:t>
      </w:r>
      <w:r>
        <w:rPr>
          <w:spacing w:val="-15"/>
          <w:sz w:val="20"/>
        </w:rPr>
        <w:t xml:space="preserve"> </w:t>
      </w:r>
      <w:r>
        <w:rPr>
          <w:sz w:val="20"/>
        </w:rPr>
        <w:t>testing</w:t>
      </w:r>
      <w:r>
        <w:rPr>
          <w:spacing w:val="-14"/>
          <w:sz w:val="20"/>
        </w:rPr>
        <w:t xml:space="preserve"> </w:t>
      </w:r>
      <w:r>
        <w:rPr>
          <w:sz w:val="20"/>
        </w:rPr>
        <w:t>factual</w:t>
      </w:r>
      <w:r>
        <w:rPr>
          <w:spacing w:val="-13"/>
          <w:sz w:val="20"/>
        </w:rPr>
        <w:t xml:space="preserve"> </w:t>
      </w:r>
      <w:r>
        <w:rPr>
          <w:sz w:val="20"/>
        </w:rPr>
        <w:t>information</w:t>
      </w:r>
      <w:r>
        <w:rPr>
          <w:spacing w:val="-14"/>
          <w:sz w:val="20"/>
        </w:rPr>
        <w:t xml:space="preserve"> </w:t>
      </w:r>
      <w:r>
        <w:rPr>
          <w:sz w:val="20"/>
        </w:rPr>
        <w:t>provided</w:t>
      </w:r>
      <w:r>
        <w:rPr>
          <w:spacing w:val="-15"/>
          <w:sz w:val="20"/>
        </w:rPr>
        <w:t xml:space="preserve"> </w:t>
      </w:r>
      <w:r>
        <w:rPr>
          <w:sz w:val="20"/>
        </w:rPr>
        <w:t>by</w:t>
      </w:r>
      <w:r>
        <w:rPr>
          <w:spacing w:val="-16"/>
          <w:sz w:val="20"/>
        </w:rPr>
        <w:t xml:space="preserve"> </w:t>
      </w:r>
      <w:r>
        <w:rPr>
          <w:sz w:val="20"/>
        </w:rPr>
        <w:t>the</w:t>
      </w:r>
      <w:r>
        <w:rPr>
          <w:spacing w:val="-13"/>
          <w:sz w:val="20"/>
        </w:rPr>
        <w:t xml:space="preserve"> </w:t>
      </w:r>
      <w:r>
        <w:rPr>
          <w:sz w:val="20"/>
        </w:rPr>
        <w:t>MNE</w:t>
      </w:r>
      <w:r>
        <w:rPr>
          <w:spacing w:val="-16"/>
          <w:sz w:val="20"/>
        </w:rPr>
        <w:t xml:space="preserve"> </w:t>
      </w:r>
      <w:r>
        <w:rPr>
          <w:sz w:val="20"/>
        </w:rPr>
        <w:t>group,</w:t>
      </w:r>
      <w:r>
        <w:rPr>
          <w:spacing w:val="-14"/>
          <w:sz w:val="20"/>
        </w:rPr>
        <w:t xml:space="preserve"> </w:t>
      </w:r>
      <w:r>
        <w:rPr>
          <w:sz w:val="20"/>
        </w:rPr>
        <w:t>to</w:t>
      </w:r>
      <w:r>
        <w:rPr>
          <w:spacing w:val="-13"/>
          <w:sz w:val="20"/>
        </w:rPr>
        <w:t xml:space="preserve"> </w:t>
      </w:r>
      <w:r>
        <w:rPr>
          <w:sz w:val="20"/>
        </w:rPr>
        <w:t>ensure</w:t>
      </w:r>
      <w:r>
        <w:rPr>
          <w:spacing w:val="-13"/>
          <w:sz w:val="20"/>
        </w:rPr>
        <w:t xml:space="preserve"> </w:t>
      </w:r>
      <w:r>
        <w:rPr>
          <w:sz w:val="20"/>
        </w:rPr>
        <w:t>the</w:t>
      </w:r>
      <w:r>
        <w:rPr>
          <w:spacing w:val="-13"/>
          <w:sz w:val="20"/>
        </w:rPr>
        <w:t xml:space="preserve"> </w:t>
      </w:r>
      <w:r>
        <w:rPr>
          <w:sz w:val="20"/>
        </w:rPr>
        <w:t>accuracy of</w:t>
      </w:r>
      <w:r>
        <w:rPr>
          <w:spacing w:val="-8"/>
          <w:sz w:val="20"/>
        </w:rPr>
        <w:t xml:space="preserve"> </w:t>
      </w:r>
      <w:r>
        <w:rPr>
          <w:sz w:val="20"/>
        </w:rPr>
        <w:t>information.</w:t>
      </w:r>
      <w:r>
        <w:rPr>
          <w:spacing w:val="-6"/>
          <w:sz w:val="20"/>
        </w:rPr>
        <w:t xml:space="preserve"> </w:t>
      </w:r>
      <w:r>
        <w:rPr>
          <w:sz w:val="20"/>
        </w:rPr>
        <w:t>This</w:t>
      </w:r>
      <w:r>
        <w:rPr>
          <w:spacing w:val="-8"/>
          <w:sz w:val="20"/>
        </w:rPr>
        <w:t xml:space="preserve"> </w:t>
      </w:r>
      <w:r>
        <w:rPr>
          <w:sz w:val="20"/>
        </w:rPr>
        <w:t>process</w:t>
      </w:r>
      <w:r>
        <w:rPr>
          <w:spacing w:val="-6"/>
          <w:sz w:val="20"/>
        </w:rPr>
        <w:t xml:space="preserve"> </w:t>
      </w:r>
      <w:r>
        <w:rPr>
          <w:sz w:val="20"/>
        </w:rPr>
        <w:t>should</w:t>
      </w:r>
      <w:r>
        <w:rPr>
          <w:spacing w:val="-8"/>
          <w:sz w:val="20"/>
        </w:rPr>
        <w:t xml:space="preserve"> </w:t>
      </w:r>
      <w:r>
        <w:rPr>
          <w:sz w:val="20"/>
        </w:rPr>
        <w:t>include</w:t>
      </w:r>
      <w:r>
        <w:rPr>
          <w:spacing w:val="-9"/>
          <w:sz w:val="20"/>
        </w:rPr>
        <w:t xml:space="preserve"> </w:t>
      </w:r>
      <w:r>
        <w:rPr>
          <w:sz w:val="20"/>
        </w:rPr>
        <w:t>a</w:t>
      </w:r>
      <w:r>
        <w:rPr>
          <w:spacing w:val="-8"/>
          <w:sz w:val="20"/>
        </w:rPr>
        <w:t xml:space="preserve"> </w:t>
      </w:r>
      <w:r>
        <w:rPr>
          <w:sz w:val="20"/>
        </w:rPr>
        <w:t>number</w:t>
      </w:r>
      <w:r>
        <w:rPr>
          <w:spacing w:val="-9"/>
          <w:sz w:val="20"/>
        </w:rPr>
        <w:t xml:space="preserve"> </w:t>
      </w:r>
      <w:r>
        <w:rPr>
          <w:sz w:val="20"/>
        </w:rPr>
        <w:t>of</w:t>
      </w:r>
      <w:r>
        <w:rPr>
          <w:spacing w:val="-7"/>
          <w:sz w:val="20"/>
        </w:rPr>
        <w:t xml:space="preserve"> </w:t>
      </w:r>
      <w:r>
        <w:rPr>
          <w:sz w:val="20"/>
        </w:rPr>
        <w:t>conference</w:t>
      </w:r>
      <w:r>
        <w:rPr>
          <w:spacing w:val="-10"/>
          <w:sz w:val="20"/>
        </w:rPr>
        <w:t xml:space="preserve"> </w:t>
      </w:r>
      <w:r>
        <w:rPr>
          <w:sz w:val="20"/>
        </w:rPr>
        <w:t>calls</w:t>
      </w:r>
      <w:r>
        <w:rPr>
          <w:spacing w:val="-6"/>
          <w:sz w:val="20"/>
        </w:rPr>
        <w:t xml:space="preserve"> </w:t>
      </w:r>
      <w:r>
        <w:rPr>
          <w:sz w:val="20"/>
        </w:rPr>
        <w:t>and</w:t>
      </w:r>
      <w:r>
        <w:rPr>
          <w:spacing w:val="-7"/>
          <w:sz w:val="20"/>
        </w:rPr>
        <w:t xml:space="preserve"> </w:t>
      </w:r>
      <w:r>
        <w:rPr>
          <w:sz w:val="20"/>
        </w:rPr>
        <w:t>email</w:t>
      </w:r>
      <w:r>
        <w:rPr>
          <w:spacing w:val="-8"/>
          <w:sz w:val="20"/>
        </w:rPr>
        <w:t xml:space="preserve"> </w:t>
      </w:r>
      <w:r>
        <w:rPr>
          <w:sz w:val="20"/>
        </w:rPr>
        <w:t>exchanges</w:t>
      </w:r>
      <w:r>
        <w:rPr>
          <w:spacing w:val="-6"/>
          <w:sz w:val="20"/>
        </w:rPr>
        <w:t xml:space="preserve"> </w:t>
      </w:r>
      <w:r>
        <w:rPr>
          <w:sz w:val="20"/>
        </w:rPr>
        <w:t>which</w:t>
      </w:r>
      <w:r>
        <w:rPr>
          <w:spacing w:val="-9"/>
          <w:sz w:val="20"/>
        </w:rPr>
        <w:t xml:space="preserve"> </w:t>
      </w:r>
      <w:r>
        <w:rPr>
          <w:sz w:val="20"/>
        </w:rPr>
        <w:t>may be co-ordinated by the lead tax administration or secretariat and chaired by the lead tax administration. Where an affected tax administration not on the panel identifies a possible concern with an MNE group’s self-assessment of Amount A, it should raise this with the lead tax administration at the earliest possible opportunity. This issue will then be addressed directly by the lead tax administration or included as a specific</w:t>
      </w:r>
      <w:r>
        <w:rPr>
          <w:spacing w:val="-4"/>
          <w:sz w:val="20"/>
        </w:rPr>
        <w:t xml:space="preserve"> </w:t>
      </w:r>
      <w:r>
        <w:rPr>
          <w:sz w:val="20"/>
        </w:rPr>
        <w:t>consideration</w:t>
      </w:r>
      <w:r>
        <w:rPr>
          <w:spacing w:val="-4"/>
          <w:sz w:val="20"/>
        </w:rPr>
        <w:t xml:space="preserve"> </w:t>
      </w:r>
      <w:r>
        <w:rPr>
          <w:sz w:val="20"/>
        </w:rPr>
        <w:t>in</w:t>
      </w:r>
      <w:r>
        <w:rPr>
          <w:spacing w:val="-2"/>
          <w:sz w:val="20"/>
        </w:rPr>
        <w:t xml:space="preserve"> </w:t>
      </w:r>
      <w:r>
        <w:rPr>
          <w:sz w:val="20"/>
        </w:rPr>
        <w:t>the</w:t>
      </w:r>
      <w:r>
        <w:rPr>
          <w:spacing w:val="-2"/>
          <w:sz w:val="20"/>
        </w:rPr>
        <w:t xml:space="preserve"> </w:t>
      </w:r>
      <w:r>
        <w:rPr>
          <w:sz w:val="20"/>
        </w:rPr>
        <w:t>panel</w:t>
      </w:r>
      <w:r>
        <w:rPr>
          <w:spacing w:val="-5"/>
          <w:sz w:val="20"/>
        </w:rPr>
        <w:t xml:space="preserve"> </w:t>
      </w:r>
      <w:r>
        <w:rPr>
          <w:sz w:val="20"/>
        </w:rPr>
        <w:t>review</w:t>
      </w:r>
      <w:r>
        <w:rPr>
          <w:spacing w:val="-6"/>
          <w:sz w:val="20"/>
        </w:rPr>
        <w:t xml:space="preserve"> </w:t>
      </w:r>
      <w:r>
        <w:rPr>
          <w:sz w:val="20"/>
        </w:rPr>
        <w:t>of</w:t>
      </w:r>
      <w:r>
        <w:rPr>
          <w:spacing w:val="-3"/>
          <w:sz w:val="20"/>
        </w:rPr>
        <w:t xml:space="preserve"> </w:t>
      </w:r>
      <w:r>
        <w:rPr>
          <w:sz w:val="20"/>
        </w:rPr>
        <w:t>the</w:t>
      </w:r>
      <w:r>
        <w:rPr>
          <w:spacing w:val="-4"/>
          <w:sz w:val="20"/>
        </w:rPr>
        <w:t xml:space="preserve"> </w:t>
      </w:r>
      <w:r>
        <w:rPr>
          <w:sz w:val="20"/>
        </w:rPr>
        <w:t>MNE</w:t>
      </w:r>
      <w:r>
        <w:rPr>
          <w:spacing w:val="-2"/>
          <w:sz w:val="20"/>
        </w:rPr>
        <w:t xml:space="preserve"> </w:t>
      </w:r>
      <w:r>
        <w:rPr>
          <w:sz w:val="20"/>
        </w:rPr>
        <w:t>group’s</w:t>
      </w:r>
      <w:r>
        <w:rPr>
          <w:spacing w:val="-3"/>
          <w:sz w:val="20"/>
        </w:rPr>
        <w:t xml:space="preserve"> </w:t>
      </w:r>
      <w:r>
        <w:rPr>
          <w:sz w:val="20"/>
        </w:rPr>
        <w:t>self-assessment</w:t>
      </w:r>
      <w:r>
        <w:rPr>
          <w:spacing w:val="-4"/>
          <w:sz w:val="20"/>
        </w:rPr>
        <w:t xml:space="preserve"> </w:t>
      </w:r>
      <w:r>
        <w:rPr>
          <w:sz w:val="20"/>
        </w:rPr>
        <w:t>return.</w:t>
      </w:r>
      <w:r>
        <w:rPr>
          <w:spacing w:val="-5"/>
          <w:sz w:val="20"/>
        </w:rPr>
        <w:t xml:space="preserve"> </w:t>
      </w:r>
      <w:r>
        <w:rPr>
          <w:sz w:val="20"/>
        </w:rPr>
        <w:t>This</w:t>
      </w:r>
      <w:r>
        <w:rPr>
          <w:spacing w:val="-3"/>
          <w:sz w:val="20"/>
        </w:rPr>
        <w:t xml:space="preserve"> </w:t>
      </w:r>
      <w:r>
        <w:rPr>
          <w:sz w:val="20"/>
        </w:rPr>
        <w:t>will</w:t>
      </w:r>
      <w:r>
        <w:rPr>
          <w:spacing w:val="-5"/>
          <w:sz w:val="20"/>
        </w:rPr>
        <w:t xml:space="preserve"> </w:t>
      </w:r>
      <w:r>
        <w:rPr>
          <w:sz w:val="20"/>
        </w:rPr>
        <w:t>reduce</w:t>
      </w:r>
      <w:r>
        <w:rPr>
          <w:spacing w:val="-4"/>
          <w:sz w:val="20"/>
        </w:rPr>
        <w:t xml:space="preserve"> </w:t>
      </w:r>
      <w:r>
        <w:rPr>
          <w:sz w:val="20"/>
        </w:rPr>
        <w:t>the risk</w:t>
      </w:r>
      <w:r>
        <w:rPr>
          <w:spacing w:val="-10"/>
          <w:sz w:val="20"/>
        </w:rPr>
        <w:t xml:space="preserve"> </w:t>
      </w:r>
      <w:r>
        <w:rPr>
          <w:sz w:val="20"/>
        </w:rPr>
        <w:t>of</w:t>
      </w:r>
      <w:r>
        <w:rPr>
          <w:spacing w:val="-10"/>
          <w:sz w:val="20"/>
        </w:rPr>
        <w:t xml:space="preserve"> </w:t>
      </w:r>
      <w:r>
        <w:rPr>
          <w:sz w:val="20"/>
        </w:rPr>
        <w:t>delays</w:t>
      </w:r>
      <w:r>
        <w:rPr>
          <w:spacing w:val="-9"/>
          <w:sz w:val="20"/>
        </w:rPr>
        <w:t xml:space="preserve"> </w:t>
      </w:r>
      <w:r>
        <w:rPr>
          <w:sz w:val="20"/>
        </w:rPr>
        <w:t>later</w:t>
      </w:r>
      <w:r>
        <w:rPr>
          <w:spacing w:val="-9"/>
          <w:sz w:val="20"/>
        </w:rPr>
        <w:t xml:space="preserve"> </w:t>
      </w:r>
      <w:r>
        <w:rPr>
          <w:sz w:val="20"/>
        </w:rPr>
        <w:t>in</w:t>
      </w:r>
      <w:r>
        <w:rPr>
          <w:spacing w:val="-12"/>
          <w:sz w:val="20"/>
        </w:rPr>
        <w:t xml:space="preserve"> </w:t>
      </w:r>
      <w:r>
        <w:rPr>
          <w:sz w:val="20"/>
        </w:rPr>
        <w:t>the</w:t>
      </w:r>
      <w:r>
        <w:rPr>
          <w:spacing w:val="-13"/>
          <w:sz w:val="20"/>
        </w:rPr>
        <w:t xml:space="preserve"> </w:t>
      </w:r>
      <w:r>
        <w:rPr>
          <w:sz w:val="20"/>
        </w:rPr>
        <w:t>tax</w:t>
      </w:r>
      <w:r>
        <w:rPr>
          <w:spacing w:val="-9"/>
          <w:sz w:val="20"/>
        </w:rPr>
        <w:t xml:space="preserve"> </w:t>
      </w:r>
      <w:r>
        <w:rPr>
          <w:sz w:val="20"/>
        </w:rPr>
        <w:t>certainty</w:t>
      </w:r>
      <w:r>
        <w:rPr>
          <w:spacing w:val="-16"/>
          <w:sz w:val="20"/>
        </w:rPr>
        <w:t xml:space="preserve"> </w:t>
      </w:r>
      <w:r>
        <w:rPr>
          <w:sz w:val="20"/>
        </w:rPr>
        <w:t>process</w:t>
      </w:r>
      <w:r>
        <w:rPr>
          <w:spacing w:val="-9"/>
          <w:sz w:val="20"/>
        </w:rPr>
        <w:t xml:space="preserve"> </w:t>
      </w:r>
      <w:r>
        <w:rPr>
          <w:sz w:val="20"/>
        </w:rPr>
        <w:t>where</w:t>
      </w:r>
      <w:r>
        <w:rPr>
          <w:spacing w:val="-12"/>
          <w:sz w:val="20"/>
        </w:rPr>
        <w:t xml:space="preserve"> </w:t>
      </w:r>
      <w:r>
        <w:rPr>
          <w:sz w:val="20"/>
        </w:rPr>
        <w:t>an</w:t>
      </w:r>
      <w:r>
        <w:rPr>
          <w:spacing w:val="-11"/>
          <w:sz w:val="20"/>
        </w:rPr>
        <w:t xml:space="preserve"> </w:t>
      </w:r>
      <w:r>
        <w:rPr>
          <w:sz w:val="20"/>
        </w:rPr>
        <w:t>affected</w:t>
      </w:r>
      <w:r>
        <w:rPr>
          <w:spacing w:val="-12"/>
          <w:sz w:val="20"/>
        </w:rPr>
        <w:t xml:space="preserve"> </w:t>
      </w:r>
      <w:r>
        <w:rPr>
          <w:sz w:val="20"/>
        </w:rPr>
        <w:t>tax</w:t>
      </w:r>
      <w:r>
        <w:rPr>
          <w:spacing w:val="-12"/>
          <w:sz w:val="20"/>
        </w:rPr>
        <w:t xml:space="preserve"> </w:t>
      </w:r>
      <w:r>
        <w:rPr>
          <w:sz w:val="20"/>
        </w:rPr>
        <w:t>administration</w:t>
      </w:r>
      <w:r>
        <w:rPr>
          <w:spacing w:val="-10"/>
          <w:sz w:val="20"/>
        </w:rPr>
        <w:t xml:space="preserve"> </w:t>
      </w:r>
      <w:r>
        <w:rPr>
          <w:sz w:val="20"/>
        </w:rPr>
        <w:t>raises</w:t>
      </w:r>
      <w:r>
        <w:rPr>
          <w:spacing w:val="-11"/>
          <w:sz w:val="20"/>
        </w:rPr>
        <w:t xml:space="preserve"> </w:t>
      </w:r>
      <w:r>
        <w:rPr>
          <w:sz w:val="20"/>
        </w:rPr>
        <w:t>an</w:t>
      </w:r>
      <w:r>
        <w:rPr>
          <w:spacing w:val="-13"/>
          <w:sz w:val="20"/>
        </w:rPr>
        <w:t xml:space="preserve"> </w:t>
      </w:r>
      <w:r>
        <w:rPr>
          <w:sz w:val="20"/>
        </w:rPr>
        <w:t>objection</w:t>
      </w:r>
      <w:r>
        <w:rPr>
          <w:spacing w:val="-13"/>
          <w:sz w:val="20"/>
        </w:rPr>
        <w:t xml:space="preserve"> </w:t>
      </w:r>
      <w:r>
        <w:rPr>
          <w:sz w:val="20"/>
        </w:rPr>
        <w:t>that could have been dealt with during the panel</w:t>
      </w:r>
      <w:r>
        <w:rPr>
          <w:spacing w:val="-4"/>
          <w:sz w:val="20"/>
        </w:rPr>
        <w:t xml:space="preserve"> </w:t>
      </w:r>
      <w:r>
        <w:rPr>
          <w:sz w:val="20"/>
        </w:rPr>
        <w:t>review.</w:t>
      </w:r>
    </w:p>
    <w:p w14:paraId="5A21E0CD" w14:textId="77777777" w:rsidR="001A4587" w:rsidRDefault="001A4587" w:rsidP="001A4587">
      <w:pPr>
        <w:pStyle w:val="ListParagraph"/>
        <w:numPr>
          <w:ilvl w:val="0"/>
          <w:numId w:val="5"/>
        </w:numPr>
        <w:tabs>
          <w:tab w:val="left" w:pos="1444"/>
        </w:tabs>
        <w:spacing w:before="120" w:line="271" w:lineRule="auto"/>
        <w:ind w:right="485" w:firstLine="0"/>
        <w:jc w:val="both"/>
        <w:rPr>
          <w:sz w:val="20"/>
        </w:rPr>
      </w:pPr>
      <w:r>
        <w:rPr>
          <w:sz w:val="20"/>
        </w:rPr>
        <w:t>In some cases it may be necessary for additional information or clarification to be requested via the lead tax administration, or for the MNE group to join a conference call with members of the review panel</w:t>
      </w:r>
      <w:r>
        <w:rPr>
          <w:spacing w:val="-6"/>
          <w:sz w:val="20"/>
        </w:rPr>
        <w:t xml:space="preserve"> </w:t>
      </w:r>
      <w:r>
        <w:rPr>
          <w:sz w:val="20"/>
        </w:rPr>
        <w:t>to</w:t>
      </w:r>
      <w:r>
        <w:rPr>
          <w:spacing w:val="-4"/>
          <w:sz w:val="20"/>
        </w:rPr>
        <w:t xml:space="preserve"> </w:t>
      </w:r>
      <w:r>
        <w:rPr>
          <w:sz w:val="20"/>
        </w:rPr>
        <w:t>present</w:t>
      </w:r>
      <w:r>
        <w:rPr>
          <w:spacing w:val="-6"/>
          <w:sz w:val="20"/>
        </w:rPr>
        <w:t xml:space="preserve"> </w:t>
      </w:r>
      <w:r>
        <w:rPr>
          <w:sz w:val="20"/>
        </w:rPr>
        <w:t>on</w:t>
      </w:r>
      <w:r>
        <w:rPr>
          <w:spacing w:val="-5"/>
          <w:sz w:val="20"/>
        </w:rPr>
        <w:t xml:space="preserve"> </w:t>
      </w:r>
      <w:r>
        <w:rPr>
          <w:sz w:val="20"/>
        </w:rPr>
        <w:t>specific</w:t>
      </w:r>
      <w:r>
        <w:rPr>
          <w:spacing w:val="-1"/>
          <w:sz w:val="20"/>
        </w:rPr>
        <w:t xml:space="preserve"> </w:t>
      </w:r>
      <w:r>
        <w:rPr>
          <w:sz w:val="20"/>
        </w:rPr>
        <w:t>issues</w:t>
      </w:r>
      <w:r>
        <w:rPr>
          <w:spacing w:val="-4"/>
          <w:sz w:val="20"/>
        </w:rPr>
        <w:t xml:space="preserve"> </w:t>
      </w:r>
      <w:r>
        <w:rPr>
          <w:sz w:val="20"/>
        </w:rPr>
        <w:t>(e.g.</w:t>
      </w:r>
      <w:r>
        <w:rPr>
          <w:spacing w:val="-4"/>
          <w:sz w:val="20"/>
        </w:rPr>
        <w:t xml:space="preserve"> </w:t>
      </w:r>
      <w:r>
        <w:rPr>
          <w:sz w:val="20"/>
        </w:rPr>
        <w:t>business</w:t>
      </w:r>
      <w:r>
        <w:rPr>
          <w:spacing w:val="-4"/>
          <w:sz w:val="20"/>
        </w:rPr>
        <w:t xml:space="preserve"> </w:t>
      </w:r>
      <w:r>
        <w:rPr>
          <w:sz w:val="20"/>
        </w:rPr>
        <w:t>line</w:t>
      </w:r>
      <w:r>
        <w:rPr>
          <w:spacing w:val="-5"/>
          <w:sz w:val="20"/>
        </w:rPr>
        <w:t xml:space="preserve"> </w:t>
      </w:r>
      <w:r>
        <w:rPr>
          <w:sz w:val="20"/>
        </w:rPr>
        <w:t>segmentation)</w:t>
      </w:r>
      <w:r>
        <w:rPr>
          <w:spacing w:val="-4"/>
          <w:sz w:val="20"/>
        </w:rPr>
        <w:t xml:space="preserve"> </w:t>
      </w:r>
      <w:r>
        <w:rPr>
          <w:sz w:val="20"/>
        </w:rPr>
        <w:t>and</w:t>
      </w:r>
      <w:r>
        <w:rPr>
          <w:spacing w:val="-6"/>
          <w:sz w:val="20"/>
        </w:rPr>
        <w:t xml:space="preserve"> </w:t>
      </w:r>
      <w:r>
        <w:rPr>
          <w:sz w:val="20"/>
        </w:rPr>
        <w:t>respond</w:t>
      </w:r>
      <w:r>
        <w:rPr>
          <w:spacing w:val="-5"/>
          <w:sz w:val="20"/>
        </w:rPr>
        <w:t xml:space="preserve"> </w:t>
      </w:r>
      <w:r>
        <w:rPr>
          <w:sz w:val="20"/>
        </w:rPr>
        <w:t>to</w:t>
      </w:r>
      <w:r>
        <w:rPr>
          <w:spacing w:val="-5"/>
          <w:sz w:val="20"/>
        </w:rPr>
        <w:t xml:space="preserve"> </w:t>
      </w:r>
      <w:r>
        <w:rPr>
          <w:sz w:val="20"/>
        </w:rPr>
        <w:t>questions.</w:t>
      </w:r>
      <w:r>
        <w:rPr>
          <w:spacing w:val="-4"/>
          <w:sz w:val="20"/>
        </w:rPr>
        <w:t xml:space="preserve"> </w:t>
      </w:r>
      <w:r>
        <w:rPr>
          <w:sz w:val="20"/>
        </w:rPr>
        <w:t>In</w:t>
      </w:r>
      <w:r>
        <w:rPr>
          <w:spacing w:val="-5"/>
          <w:sz w:val="20"/>
        </w:rPr>
        <w:t xml:space="preserve"> </w:t>
      </w:r>
      <w:r>
        <w:rPr>
          <w:sz w:val="20"/>
        </w:rPr>
        <w:t>a</w:t>
      </w:r>
      <w:r>
        <w:rPr>
          <w:spacing w:val="-5"/>
          <w:sz w:val="20"/>
        </w:rPr>
        <w:t xml:space="preserve"> </w:t>
      </w:r>
      <w:r>
        <w:rPr>
          <w:sz w:val="20"/>
        </w:rPr>
        <w:t>small number of cases a face-to-face meeting with an MNE group may be needed, but it is anticipated that this will</w:t>
      </w:r>
      <w:r>
        <w:rPr>
          <w:spacing w:val="-10"/>
          <w:sz w:val="20"/>
        </w:rPr>
        <w:t xml:space="preserve"> </w:t>
      </w:r>
      <w:r>
        <w:rPr>
          <w:sz w:val="20"/>
        </w:rPr>
        <w:t>not</w:t>
      </w:r>
      <w:r>
        <w:rPr>
          <w:spacing w:val="-8"/>
          <w:sz w:val="20"/>
        </w:rPr>
        <w:t xml:space="preserve"> </w:t>
      </w:r>
      <w:r>
        <w:rPr>
          <w:sz w:val="20"/>
        </w:rPr>
        <w:t>usually</w:t>
      </w:r>
      <w:r>
        <w:rPr>
          <w:spacing w:val="-10"/>
          <w:sz w:val="20"/>
        </w:rPr>
        <w:t xml:space="preserve"> </w:t>
      </w:r>
      <w:r>
        <w:rPr>
          <w:sz w:val="20"/>
        </w:rPr>
        <w:t>be</w:t>
      </w:r>
      <w:r>
        <w:rPr>
          <w:spacing w:val="-8"/>
          <w:sz w:val="20"/>
        </w:rPr>
        <w:t xml:space="preserve"> </w:t>
      </w:r>
      <w:r>
        <w:rPr>
          <w:sz w:val="20"/>
        </w:rPr>
        <w:t>the</w:t>
      </w:r>
      <w:r>
        <w:rPr>
          <w:spacing w:val="-9"/>
          <w:sz w:val="20"/>
        </w:rPr>
        <w:t xml:space="preserve"> </w:t>
      </w:r>
      <w:r>
        <w:rPr>
          <w:sz w:val="20"/>
        </w:rPr>
        <w:t>case.</w:t>
      </w:r>
      <w:r>
        <w:rPr>
          <w:spacing w:val="-6"/>
          <w:sz w:val="20"/>
        </w:rPr>
        <w:t xml:space="preserve"> </w:t>
      </w:r>
      <w:r>
        <w:rPr>
          <w:sz w:val="20"/>
        </w:rPr>
        <w:t>Any</w:t>
      </w:r>
      <w:r>
        <w:rPr>
          <w:spacing w:val="-12"/>
          <w:sz w:val="20"/>
        </w:rPr>
        <w:t xml:space="preserve"> </w:t>
      </w:r>
      <w:r>
        <w:rPr>
          <w:sz w:val="20"/>
        </w:rPr>
        <w:t>approach</w:t>
      </w:r>
      <w:r>
        <w:rPr>
          <w:spacing w:val="-8"/>
          <w:sz w:val="20"/>
        </w:rPr>
        <w:t xml:space="preserve"> </w:t>
      </w:r>
      <w:r>
        <w:rPr>
          <w:sz w:val="20"/>
        </w:rPr>
        <w:t>to</w:t>
      </w:r>
      <w:r>
        <w:rPr>
          <w:spacing w:val="-9"/>
          <w:sz w:val="20"/>
        </w:rPr>
        <w:t xml:space="preserve"> </w:t>
      </w:r>
      <w:r>
        <w:rPr>
          <w:sz w:val="20"/>
        </w:rPr>
        <w:t>achieve</w:t>
      </w:r>
      <w:r>
        <w:rPr>
          <w:spacing w:val="-6"/>
          <w:sz w:val="20"/>
        </w:rPr>
        <w:t xml:space="preserve"> </w:t>
      </w:r>
      <w:r>
        <w:rPr>
          <w:sz w:val="20"/>
        </w:rPr>
        <w:t>early</w:t>
      </w:r>
      <w:r>
        <w:rPr>
          <w:spacing w:val="-10"/>
          <w:sz w:val="20"/>
        </w:rPr>
        <w:t xml:space="preserve"> </w:t>
      </w:r>
      <w:r>
        <w:rPr>
          <w:sz w:val="20"/>
        </w:rPr>
        <w:t>tax</w:t>
      </w:r>
      <w:r>
        <w:rPr>
          <w:spacing w:val="-7"/>
          <w:sz w:val="20"/>
        </w:rPr>
        <w:t xml:space="preserve"> </w:t>
      </w:r>
      <w:r>
        <w:rPr>
          <w:sz w:val="20"/>
        </w:rPr>
        <w:t>certainty</w:t>
      </w:r>
      <w:r>
        <w:rPr>
          <w:spacing w:val="-12"/>
          <w:sz w:val="20"/>
        </w:rPr>
        <w:t xml:space="preserve"> </w:t>
      </w:r>
      <w:r>
        <w:rPr>
          <w:sz w:val="20"/>
        </w:rPr>
        <w:t>relies</w:t>
      </w:r>
      <w:r>
        <w:rPr>
          <w:spacing w:val="-7"/>
          <w:sz w:val="20"/>
        </w:rPr>
        <w:t xml:space="preserve"> </w:t>
      </w:r>
      <w:r>
        <w:rPr>
          <w:sz w:val="20"/>
        </w:rPr>
        <w:t>upon</w:t>
      </w:r>
      <w:r>
        <w:rPr>
          <w:spacing w:val="-9"/>
          <w:sz w:val="20"/>
        </w:rPr>
        <w:t xml:space="preserve"> </w:t>
      </w:r>
      <w:r>
        <w:rPr>
          <w:sz w:val="20"/>
        </w:rPr>
        <w:t>active</w:t>
      </w:r>
      <w:r>
        <w:rPr>
          <w:spacing w:val="-6"/>
          <w:sz w:val="20"/>
        </w:rPr>
        <w:t xml:space="preserve"> </w:t>
      </w:r>
      <w:r>
        <w:rPr>
          <w:sz w:val="20"/>
        </w:rPr>
        <w:t>and</w:t>
      </w:r>
      <w:r>
        <w:rPr>
          <w:spacing w:val="-9"/>
          <w:sz w:val="20"/>
        </w:rPr>
        <w:t xml:space="preserve"> </w:t>
      </w:r>
      <w:r>
        <w:rPr>
          <w:sz w:val="20"/>
        </w:rPr>
        <w:t>transparent participation by an MNE group. Wherever additional input is requested, it is critical that an MNE group endeavours to provide the information or clarification as quickly as possible, reflecting timeframes agreed with</w:t>
      </w:r>
      <w:r>
        <w:rPr>
          <w:spacing w:val="-13"/>
          <w:sz w:val="20"/>
        </w:rPr>
        <w:t xml:space="preserve"> </w:t>
      </w:r>
      <w:r>
        <w:rPr>
          <w:sz w:val="20"/>
        </w:rPr>
        <w:t>the</w:t>
      </w:r>
      <w:r>
        <w:rPr>
          <w:spacing w:val="-12"/>
          <w:sz w:val="20"/>
        </w:rPr>
        <w:t xml:space="preserve"> </w:t>
      </w:r>
      <w:r>
        <w:rPr>
          <w:sz w:val="20"/>
        </w:rPr>
        <w:t>panel</w:t>
      </w:r>
      <w:r>
        <w:rPr>
          <w:spacing w:val="-13"/>
          <w:sz w:val="20"/>
        </w:rPr>
        <w:t xml:space="preserve"> </w:t>
      </w:r>
      <w:r>
        <w:rPr>
          <w:sz w:val="20"/>
        </w:rPr>
        <w:t>(taking</w:t>
      </w:r>
      <w:r>
        <w:rPr>
          <w:spacing w:val="-12"/>
          <w:sz w:val="20"/>
        </w:rPr>
        <w:t xml:space="preserve"> </w:t>
      </w:r>
      <w:r>
        <w:rPr>
          <w:sz w:val="20"/>
        </w:rPr>
        <w:t>into</w:t>
      </w:r>
      <w:r>
        <w:rPr>
          <w:spacing w:val="-13"/>
          <w:sz w:val="20"/>
        </w:rPr>
        <w:t xml:space="preserve"> </w:t>
      </w:r>
      <w:r>
        <w:rPr>
          <w:sz w:val="20"/>
        </w:rPr>
        <w:t>account</w:t>
      </w:r>
      <w:r>
        <w:rPr>
          <w:spacing w:val="-14"/>
          <w:sz w:val="20"/>
        </w:rPr>
        <w:t xml:space="preserve"> </w:t>
      </w:r>
      <w:r>
        <w:rPr>
          <w:sz w:val="20"/>
        </w:rPr>
        <w:t>the</w:t>
      </w:r>
      <w:r>
        <w:rPr>
          <w:spacing w:val="-13"/>
          <w:sz w:val="20"/>
        </w:rPr>
        <w:t xml:space="preserve"> </w:t>
      </w:r>
      <w:r>
        <w:rPr>
          <w:sz w:val="20"/>
        </w:rPr>
        <w:t>volume</w:t>
      </w:r>
      <w:r>
        <w:rPr>
          <w:spacing w:val="-14"/>
          <w:sz w:val="20"/>
        </w:rPr>
        <w:t xml:space="preserve"> </w:t>
      </w:r>
      <w:r>
        <w:rPr>
          <w:sz w:val="20"/>
        </w:rPr>
        <w:t>and</w:t>
      </w:r>
      <w:r>
        <w:rPr>
          <w:spacing w:val="-14"/>
          <w:sz w:val="20"/>
        </w:rPr>
        <w:t xml:space="preserve"> </w:t>
      </w:r>
      <w:r>
        <w:rPr>
          <w:sz w:val="20"/>
        </w:rPr>
        <w:t>availability</w:t>
      </w:r>
      <w:r>
        <w:rPr>
          <w:spacing w:val="-16"/>
          <w:sz w:val="20"/>
        </w:rPr>
        <w:t xml:space="preserve"> </w:t>
      </w:r>
      <w:r>
        <w:rPr>
          <w:sz w:val="20"/>
        </w:rPr>
        <w:t>of</w:t>
      </w:r>
      <w:r>
        <w:rPr>
          <w:spacing w:val="-12"/>
          <w:sz w:val="20"/>
        </w:rPr>
        <w:t xml:space="preserve"> </w:t>
      </w:r>
      <w:r>
        <w:rPr>
          <w:sz w:val="20"/>
        </w:rPr>
        <w:t>the</w:t>
      </w:r>
      <w:r>
        <w:rPr>
          <w:spacing w:val="-13"/>
          <w:sz w:val="20"/>
        </w:rPr>
        <w:t xml:space="preserve"> </w:t>
      </w:r>
      <w:r>
        <w:rPr>
          <w:sz w:val="20"/>
        </w:rPr>
        <w:t>information</w:t>
      </w:r>
      <w:r>
        <w:rPr>
          <w:spacing w:val="-14"/>
          <w:sz w:val="20"/>
        </w:rPr>
        <w:t xml:space="preserve"> </w:t>
      </w:r>
      <w:r>
        <w:rPr>
          <w:sz w:val="20"/>
        </w:rPr>
        <w:t>requested).</w:t>
      </w:r>
      <w:r>
        <w:rPr>
          <w:spacing w:val="-14"/>
          <w:sz w:val="20"/>
        </w:rPr>
        <w:t xml:space="preserve"> </w:t>
      </w:r>
      <w:r>
        <w:rPr>
          <w:sz w:val="20"/>
        </w:rPr>
        <w:t>This</w:t>
      </w:r>
      <w:r>
        <w:rPr>
          <w:spacing w:val="-13"/>
          <w:sz w:val="20"/>
        </w:rPr>
        <w:t xml:space="preserve"> </w:t>
      </w:r>
      <w:r>
        <w:rPr>
          <w:sz w:val="20"/>
        </w:rPr>
        <w:t>additional information</w:t>
      </w:r>
      <w:r>
        <w:rPr>
          <w:spacing w:val="-17"/>
          <w:sz w:val="20"/>
        </w:rPr>
        <w:t xml:space="preserve"> </w:t>
      </w:r>
      <w:r>
        <w:rPr>
          <w:sz w:val="20"/>
        </w:rPr>
        <w:t>may</w:t>
      </w:r>
      <w:r>
        <w:rPr>
          <w:spacing w:val="-22"/>
          <w:sz w:val="20"/>
        </w:rPr>
        <w:t xml:space="preserve"> </w:t>
      </w:r>
      <w:r>
        <w:rPr>
          <w:sz w:val="20"/>
        </w:rPr>
        <w:t>be</w:t>
      </w:r>
      <w:r>
        <w:rPr>
          <w:spacing w:val="-14"/>
          <w:sz w:val="20"/>
        </w:rPr>
        <w:t xml:space="preserve"> </w:t>
      </w:r>
      <w:r>
        <w:rPr>
          <w:sz w:val="20"/>
        </w:rPr>
        <w:t>provided</w:t>
      </w:r>
      <w:r>
        <w:rPr>
          <w:spacing w:val="-16"/>
          <w:sz w:val="20"/>
        </w:rPr>
        <w:t xml:space="preserve"> </w:t>
      </w:r>
      <w:r>
        <w:rPr>
          <w:sz w:val="20"/>
        </w:rPr>
        <w:t>on</w:t>
      </w:r>
      <w:r>
        <w:rPr>
          <w:spacing w:val="-17"/>
          <w:sz w:val="20"/>
        </w:rPr>
        <w:t xml:space="preserve"> </w:t>
      </w:r>
      <w:r>
        <w:rPr>
          <w:sz w:val="20"/>
        </w:rPr>
        <w:t>request</w:t>
      </w:r>
      <w:r>
        <w:rPr>
          <w:spacing w:val="-16"/>
          <w:sz w:val="20"/>
        </w:rPr>
        <w:t xml:space="preserve"> </w:t>
      </w:r>
      <w:r>
        <w:rPr>
          <w:sz w:val="20"/>
        </w:rPr>
        <w:t>to</w:t>
      </w:r>
      <w:r>
        <w:rPr>
          <w:spacing w:val="-16"/>
          <w:sz w:val="20"/>
        </w:rPr>
        <w:t xml:space="preserve"> </w:t>
      </w:r>
      <w:r>
        <w:rPr>
          <w:sz w:val="20"/>
        </w:rPr>
        <w:t>affected</w:t>
      </w:r>
      <w:r>
        <w:rPr>
          <w:spacing w:val="-17"/>
          <w:sz w:val="20"/>
        </w:rPr>
        <w:t xml:space="preserve"> </w:t>
      </w:r>
      <w:r>
        <w:rPr>
          <w:sz w:val="20"/>
        </w:rPr>
        <w:t>tax</w:t>
      </w:r>
      <w:r>
        <w:rPr>
          <w:spacing w:val="-15"/>
          <w:sz w:val="20"/>
        </w:rPr>
        <w:t xml:space="preserve"> </w:t>
      </w:r>
      <w:r>
        <w:rPr>
          <w:sz w:val="20"/>
        </w:rPr>
        <w:t>administrations</w:t>
      </w:r>
      <w:r>
        <w:rPr>
          <w:spacing w:val="-15"/>
          <w:sz w:val="20"/>
        </w:rPr>
        <w:t xml:space="preserve"> </w:t>
      </w:r>
      <w:r>
        <w:rPr>
          <w:sz w:val="20"/>
        </w:rPr>
        <w:t>not</w:t>
      </w:r>
      <w:r>
        <w:rPr>
          <w:spacing w:val="-14"/>
          <w:sz w:val="20"/>
        </w:rPr>
        <w:t xml:space="preserve"> </w:t>
      </w:r>
      <w:r>
        <w:rPr>
          <w:sz w:val="20"/>
        </w:rPr>
        <w:t>participating</w:t>
      </w:r>
      <w:r>
        <w:rPr>
          <w:spacing w:val="-16"/>
          <w:sz w:val="20"/>
        </w:rPr>
        <w:t xml:space="preserve"> </w:t>
      </w:r>
      <w:r>
        <w:rPr>
          <w:sz w:val="20"/>
        </w:rPr>
        <w:t>in</w:t>
      </w:r>
      <w:r>
        <w:rPr>
          <w:spacing w:val="-16"/>
          <w:sz w:val="20"/>
        </w:rPr>
        <w:t xml:space="preserve"> </w:t>
      </w:r>
      <w:r>
        <w:rPr>
          <w:sz w:val="20"/>
        </w:rPr>
        <w:t>the</w:t>
      </w:r>
      <w:r>
        <w:rPr>
          <w:spacing w:val="-17"/>
          <w:sz w:val="20"/>
        </w:rPr>
        <w:t xml:space="preserve"> </w:t>
      </w:r>
      <w:r>
        <w:rPr>
          <w:sz w:val="20"/>
        </w:rPr>
        <w:t>review</w:t>
      </w:r>
      <w:r>
        <w:rPr>
          <w:spacing w:val="-16"/>
          <w:sz w:val="20"/>
        </w:rPr>
        <w:t xml:space="preserve"> </w:t>
      </w:r>
      <w:r>
        <w:rPr>
          <w:sz w:val="20"/>
        </w:rPr>
        <w:t>panel, or</w:t>
      </w:r>
      <w:r>
        <w:rPr>
          <w:spacing w:val="-15"/>
          <w:sz w:val="20"/>
        </w:rPr>
        <w:t xml:space="preserve"> </w:t>
      </w:r>
      <w:r>
        <w:rPr>
          <w:sz w:val="20"/>
        </w:rPr>
        <w:t>may</w:t>
      </w:r>
      <w:r>
        <w:rPr>
          <w:spacing w:val="-16"/>
          <w:sz w:val="20"/>
        </w:rPr>
        <w:t xml:space="preserve"> </w:t>
      </w:r>
      <w:r>
        <w:rPr>
          <w:sz w:val="20"/>
        </w:rPr>
        <w:t>be</w:t>
      </w:r>
      <w:r>
        <w:rPr>
          <w:spacing w:val="-14"/>
          <w:sz w:val="20"/>
        </w:rPr>
        <w:t xml:space="preserve"> </w:t>
      </w:r>
      <w:r>
        <w:rPr>
          <w:sz w:val="20"/>
        </w:rPr>
        <w:t>made</w:t>
      </w:r>
      <w:r>
        <w:rPr>
          <w:spacing w:val="-13"/>
          <w:sz w:val="20"/>
        </w:rPr>
        <w:t xml:space="preserve"> </w:t>
      </w:r>
      <w:r>
        <w:rPr>
          <w:sz w:val="20"/>
        </w:rPr>
        <w:t>directly</w:t>
      </w:r>
      <w:r>
        <w:rPr>
          <w:spacing w:val="-17"/>
          <w:sz w:val="20"/>
        </w:rPr>
        <w:t xml:space="preserve"> </w:t>
      </w:r>
      <w:r>
        <w:rPr>
          <w:sz w:val="20"/>
        </w:rPr>
        <w:t>available</w:t>
      </w:r>
      <w:r>
        <w:rPr>
          <w:spacing w:val="-13"/>
          <w:sz w:val="20"/>
        </w:rPr>
        <w:t xml:space="preserve"> </w:t>
      </w:r>
      <w:r>
        <w:rPr>
          <w:sz w:val="20"/>
        </w:rPr>
        <w:t>to</w:t>
      </w:r>
      <w:r>
        <w:rPr>
          <w:spacing w:val="-12"/>
          <w:sz w:val="20"/>
        </w:rPr>
        <w:t xml:space="preserve"> </w:t>
      </w:r>
      <w:r>
        <w:rPr>
          <w:sz w:val="20"/>
        </w:rPr>
        <w:t>these</w:t>
      </w:r>
      <w:r>
        <w:rPr>
          <w:spacing w:val="-14"/>
          <w:sz w:val="20"/>
        </w:rPr>
        <w:t xml:space="preserve"> </w:t>
      </w:r>
      <w:r>
        <w:rPr>
          <w:sz w:val="20"/>
        </w:rPr>
        <w:t>tax</w:t>
      </w:r>
      <w:r>
        <w:rPr>
          <w:spacing w:val="-12"/>
          <w:sz w:val="20"/>
        </w:rPr>
        <w:t xml:space="preserve"> </w:t>
      </w:r>
      <w:r>
        <w:rPr>
          <w:sz w:val="20"/>
        </w:rPr>
        <w:t>administrations.</w:t>
      </w:r>
      <w:r>
        <w:rPr>
          <w:spacing w:val="-16"/>
          <w:sz w:val="20"/>
        </w:rPr>
        <w:t xml:space="preserve"> </w:t>
      </w:r>
      <w:r>
        <w:rPr>
          <w:sz w:val="20"/>
        </w:rPr>
        <w:t>Wherever</w:t>
      </w:r>
      <w:r>
        <w:rPr>
          <w:spacing w:val="-12"/>
          <w:sz w:val="20"/>
        </w:rPr>
        <w:t xml:space="preserve"> </w:t>
      </w:r>
      <w:r>
        <w:rPr>
          <w:sz w:val="20"/>
        </w:rPr>
        <w:t>possible,</w:t>
      </w:r>
      <w:r>
        <w:rPr>
          <w:spacing w:val="-12"/>
          <w:sz w:val="20"/>
        </w:rPr>
        <w:t xml:space="preserve"> </w:t>
      </w:r>
      <w:r>
        <w:rPr>
          <w:sz w:val="20"/>
        </w:rPr>
        <w:t>the</w:t>
      </w:r>
      <w:r>
        <w:rPr>
          <w:spacing w:val="-13"/>
          <w:sz w:val="20"/>
        </w:rPr>
        <w:t xml:space="preserve"> </w:t>
      </w:r>
      <w:r>
        <w:rPr>
          <w:sz w:val="20"/>
        </w:rPr>
        <w:t>panel</w:t>
      </w:r>
      <w:r>
        <w:rPr>
          <w:spacing w:val="-14"/>
          <w:sz w:val="20"/>
        </w:rPr>
        <w:t xml:space="preserve"> </w:t>
      </w:r>
      <w:r>
        <w:rPr>
          <w:sz w:val="20"/>
        </w:rPr>
        <w:t>review</w:t>
      </w:r>
      <w:r>
        <w:rPr>
          <w:spacing w:val="-15"/>
          <w:sz w:val="20"/>
        </w:rPr>
        <w:t xml:space="preserve"> </w:t>
      </w:r>
      <w:r>
        <w:rPr>
          <w:sz w:val="20"/>
        </w:rPr>
        <w:t>should be completed within [three months] from the start</w:t>
      </w:r>
      <w:r>
        <w:rPr>
          <w:spacing w:val="-5"/>
          <w:sz w:val="20"/>
        </w:rPr>
        <w:t xml:space="preserve"> </w:t>
      </w:r>
      <w:r>
        <w:rPr>
          <w:sz w:val="20"/>
        </w:rPr>
        <w:t>date.</w:t>
      </w:r>
    </w:p>
    <w:p w14:paraId="60BA0471" w14:textId="77777777" w:rsidR="001A4587" w:rsidRDefault="001A4587" w:rsidP="001A4587">
      <w:pPr>
        <w:pStyle w:val="ListParagraph"/>
        <w:numPr>
          <w:ilvl w:val="0"/>
          <w:numId w:val="5"/>
        </w:numPr>
        <w:tabs>
          <w:tab w:val="left" w:pos="1444"/>
        </w:tabs>
        <w:spacing w:before="123" w:line="271" w:lineRule="auto"/>
        <w:ind w:right="482" w:firstLine="0"/>
        <w:jc w:val="both"/>
        <w:rPr>
          <w:sz w:val="20"/>
        </w:rPr>
      </w:pPr>
      <w:r>
        <w:rPr>
          <w:sz w:val="20"/>
        </w:rPr>
        <w:t>If,</w:t>
      </w:r>
      <w:r>
        <w:rPr>
          <w:spacing w:val="-6"/>
          <w:sz w:val="20"/>
        </w:rPr>
        <w:t xml:space="preserve"> </w:t>
      </w:r>
      <w:r>
        <w:rPr>
          <w:sz w:val="20"/>
        </w:rPr>
        <w:t>in</w:t>
      </w:r>
      <w:r>
        <w:rPr>
          <w:spacing w:val="-7"/>
          <w:sz w:val="20"/>
        </w:rPr>
        <w:t xml:space="preserve"> </w:t>
      </w:r>
      <w:r>
        <w:rPr>
          <w:sz w:val="20"/>
        </w:rPr>
        <w:t>the</w:t>
      </w:r>
      <w:r>
        <w:rPr>
          <w:spacing w:val="-5"/>
          <w:sz w:val="20"/>
        </w:rPr>
        <w:t xml:space="preserve"> </w:t>
      </w:r>
      <w:r>
        <w:rPr>
          <w:sz w:val="20"/>
        </w:rPr>
        <w:t>view</w:t>
      </w:r>
      <w:r>
        <w:rPr>
          <w:spacing w:val="-6"/>
          <w:sz w:val="20"/>
        </w:rPr>
        <w:t xml:space="preserve"> </w:t>
      </w:r>
      <w:r>
        <w:rPr>
          <w:sz w:val="20"/>
        </w:rPr>
        <w:t>of</w:t>
      </w:r>
      <w:r>
        <w:rPr>
          <w:spacing w:val="-4"/>
          <w:sz w:val="20"/>
        </w:rPr>
        <w:t xml:space="preserve"> </w:t>
      </w:r>
      <w:r>
        <w:rPr>
          <w:sz w:val="20"/>
        </w:rPr>
        <w:t>review</w:t>
      </w:r>
      <w:r>
        <w:rPr>
          <w:spacing w:val="-8"/>
          <w:sz w:val="20"/>
        </w:rPr>
        <w:t xml:space="preserve"> </w:t>
      </w:r>
      <w:r>
        <w:rPr>
          <w:sz w:val="20"/>
        </w:rPr>
        <w:t>panel</w:t>
      </w:r>
      <w:r>
        <w:rPr>
          <w:spacing w:val="-8"/>
          <w:sz w:val="20"/>
        </w:rPr>
        <w:t xml:space="preserve"> </w:t>
      </w:r>
      <w:r>
        <w:rPr>
          <w:sz w:val="20"/>
        </w:rPr>
        <w:t>members,</w:t>
      </w:r>
      <w:r>
        <w:rPr>
          <w:spacing w:val="-4"/>
          <w:sz w:val="20"/>
        </w:rPr>
        <w:t xml:space="preserve"> </w:t>
      </w:r>
      <w:r>
        <w:rPr>
          <w:sz w:val="20"/>
        </w:rPr>
        <w:t>an</w:t>
      </w:r>
      <w:r>
        <w:rPr>
          <w:spacing w:val="-7"/>
          <w:sz w:val="20"/>
        </w:rPr>
        <w:t xml:space="preserve"> </w:t>
      </w:r>
      <w:r>
        <w:rPr>
          <w:sz w:val="20"/>
        </w:rPr>
        <w:t>MNE</w:t>
      </w:r>
      <w:r>
        <w:rPr>
          <w:spacing w:val="-7"/>
          <w:sz w:val="20"/>
        </w:rPr>
        <w:t xml:space="preserve"> </w:t>
      </w:r>
      <w:r>
        <w:rPr>
          <w:sz w:val="20"/>
        </w:rPr>
        <w:t>group</w:t>
      </w:r>
      <w:r>
        <w:rPr>
          <w:spacing w:val="-5"/>
          <w:sz w:val="20"/>
        </w:rPr>
        <w:t xml:space="preserve"> </w:t>
      </w:r>
      <w:r>
        <w:rPr>
          <w:sz w:val="20"/>
        </w:rPr>
        <w:t>is</w:t>
      </w:r>
      <w:r>
        <w:rPr>
          <w:spacing w:val="-4"/>
          <w:sz w:val="20"/>
        </w:rPr>
        <w:t xml:space="preserve"> </w:t>
      </w:r>
      <w:r>
        <w:rPr>
          <w:sz w:val="20"/>
        </w:rPr>
        <w:t>persistently</w:t>
      </w:r>
      <w:r>
        <w:rPr>
          <w:spacing w:val="-7"/>
          <w:sz w:val="20"/>
        </w:rPr>
        <w:t xml:space="preserve"> </w:t>
      </w:r>
      <w:r>
        <w:rPr>
          <w:sz w:val="20"/>
        </w:rPr>
        <w:t>late</w:t>
      </w:r>
      <w:r>
        <w:rPr>
          <w:spacing w:val="-7"/>
          <w:sz w:val="20"/>
        </w:rPr>
        <w:t xml:space="preserve"> </w:t>
      </w:r>
      <w:r>
        <w:rPr>
          <w:sz w:val="20"/>
        </w:rPr>
        <w:t>in</w:t>
      </w:r>
      <w:r>
        <w:rPr>
          <w:spacing w:val="-7"/>
          <w:sz w:val="20"/>
        </w:rPr>
        <w:t xml:space="preserve"> </w:t>
      </w:r>
      <w:r>
        <w:rPr>
          <w:sz w:val="20"/>
        </w:rPr>
        <w:t>providing</w:t>
      </w:r>
      <w:r>
        <w:rPr>
          <w:spacing w:val="-4"/>
          <w:sz w:val="20"/>
        </w:rPr>
        <w:t xml:space="preserve"> </w:t>
      </w:r>
      <w:r>
        <w:rPr>
          <w:sz w:val="20"/>
        </w:rPr>
        <w:t>information to the review panel without explanation, is acting in an un-cooperative or non-transparent manner, including by providing inaccurate or incomplete information, or where information provided proves to be unreliable or changes (or is expected to change), this issue will be raised with the co-ordinating entity by the lead tax administration. Where this issue is not resolved and where objective criteria to be developed are</w:t>
      </w:r>
      <w:r>
        <w:rPr>
          <w:spacing w:val="-6"/>
          <w:sz w:val="20"/>
        </w:rPr>
        <w:t xml:space="preserve"> </w:t>
      </w:r>
      <w:r>
        <w:rPr>
          <w:sz w:val="20"/>
        </w:rPr>
        <w:t>met,</w:t>
      </w:r>
      <w:r>
        <w:rPr>
          <w:spacing w:val="-5"/>
          <w:sz w:val="20"/>
        </w:rPr>
        <w:t xml:space="preserve"> </w:t>
      </w:r>
      <w:r>
        <w:rPr>
          <w:sz w:val="20"/>
        </w:rPr>
        <w:t>the</w:t>
      </w:r>
      <w:r>
        <w:rPr>
          <w:spacing w:val="-5"/>
          <w:sz w:val="20"/>
        </w:rPr>
        <w:t xml:space="preserve"> </w:t>
      </w:r>
      <w:r>
        <w:rPr>
          <w:sz w:val="20"/>
        </w:rPr>
        <w:t>co-ordinating</w:t>
      </w:r>
      <w:r>
        <w:rPr>
          <w:spacing w:val="-6"/>
          <w:sz w:val="20"/>
        </w:rPr>
        <w:t xml:space="preserve"> </w:t>
      </w:r>
      <w:r>
        <w:rPr>
          <w:sz w:val="20"/>
        </w:rPr>
        <w:t>entity</w:t>
      </w:r>
      <w:r>
        <w:rPr>
          <w:spacing w:val="-9"/>
          <w:sz w:val="20"/>
        </w:rPr>
        <w:t xml:space="preserve"> </w:t>
      </w:r>
      <w:r>
        <w:rPr>
          <w:sz w:val="20"/>
        </w:rPr>
        <w:t>may</w:t>
      </w:r>
      <w:r>
        <w:rPr>
          <w:spacing w:val="-6"/>
          <w:sz w:val="20"/>
        </w:rPr>
        <w:t xml:space="preserve"> </w:t>
      </w:r>
      <w:r>
        <w:rPr>
          <w:sz w:val="20"/>
        </w:rPr>
        <w:t>be</w:t>
      </w:r>
      <w:r>
        <w:rPr>
          <w:spacing w:val="-5"/>
          <w:sz w:val="20"/>
        </w:rPr>
        <w:t xml:space="preserve"> </w:t>
      </w:r>
      <w:r>
        <w:rPr>
          <w:sz w:val="20"/>
        </w:rPr>
        <w:t>informed</w:t>
      </w:r>
      <w:r>
        <w:rPr>
          <w:spacing w:val="-6"/>
          <w:sz w:val="20"/>
        </w:rPr>
        <w:t xml:space="preserve"> </w:t>
      </w:r>
      <w:r>
        <w:rPr>
          <w:sz w:val="20"/>
        </w:rPr>
        <w:t>that</w:t>
      </w:r>
      <w:r>
        <w:rPr>
          <w:spacing w:val="-3"/>
          <w:sz w:val="20"/>
        </w:rPr>
        <w:t xml:space="preserve"> </w:t>
      </w:r>
      <w:r>
        <w:rPr>
          <w:sz w:val="20"/>
        </w:rPr>
        <w:t>the</w:t>
      </w:r>
      <w:r>
        <w:rPr>
          <w:spacing w:val="-7"/>
          <w:sz w:val="20"/>
        </w:rPr>
        <w:t xml:space="preserve"> </w:t>
      </w:r>
      <w:r>
        <w:rPr>
          <w:sz w:val="20"/>
        </w:rPr>
        <w:t>review</w:t>
      </w:r>
      <w:r>
        <w:rPr>
          <w:spacing w:val="-5"/>
          <w:sz w:val="20"/>
        </w:rPr>
        <w:t xml:space="preserve"> </w:t>
      </w:r>
      <w:r>
        <w:rPr>
          <w:sz w:val="20"/>
        </w:rPr>
        <w:t>panel</w:t>
      </w:r>
      <w:r>
        <w:rPr>
          <w:spacing w:val="-4"/>
          <w:sz w:val="20"/>
        </w:rPr>
        <w:t xml:space="preserve"> </w:t>
      </w:r>
      <w:r>
        <w:rPr>
          <w:sz w:val="20"/>
        </w:rPr>
        <w:t>is</w:t>
      </w:r>
      <w:r>
        <w:rPr>
          <w:spacing w:val="-3"/>
          <w:sz w:val="20"/>
        </w:rPr>
        <w:t xml:space="preserve"> </w:t>
      </w:r>
      <w:r>
        <w:rPr>
          <w:sz w:val="20"/>
        </w:rPr>
        <w:t>not</w:t>
      </w:r>
      <w:r>
        <w:rPr>
          <w:spacing w:val="-3"/>
          <w:sz w:val="20"/>
        </w:rPr>
        <w:t xml:space="preserve"> </w:t>
      </w:r>
      <w:r>
        <w:rPr>
          <w:sz w:val="20"/>
        </w:rPr>
        <w:t>able</w:t>
      </w:r>
      <w:r>
        <w:rPr>
          <w:spacing w:val="-2"/>
          <w:sz w:val="20"/>
        </w:rPr>
        <w:t xml:space="preserve"> </w:t>
      </w:r>
      <w:r>
        <w:rPr>
          <w:sz w:val="20"/>
        </w:rPr>
        <w:t>complete</w:t>
      </w:r>
      <w:r>
        <w:rPr>
          <w:spacing w:val="-4"/>
          <w:sz w:val="20"/>
        </w:rPr>
        <w:t xml:space="preserve"> </w:t>
      </w:r>
      <w:r>
        <w:rPr>
          <w:sz w:val="20"/>
        </w:rPr>
        <w:t>the</w:t>
      </w:r>
      <w:r>
        <w:rPr>
          <w:spacing w:val="-4"/>
          <w:sz w:val="20"/>
        </w:rPr>
        <w:t xml:space="preserve"> </w:t>
      </w:r>
      <w:r>
        <w:rPr>
          <w:sz w:val="20"/>
        </w:rPr>
        <w:t>review</w:t>
      </w:r>
      <w:r>
        <w:rPr>
          <w:spacing w:val="-6"/>
          <w:sz w:val="20"/>
        </w:rPr>
        <w:t xml:space="preserve"> </w:t>
      </w:r>
      <w:r>
        <w:rPr>
          <w:sz w:val="20"/>
        </w:rPr>
        <w:t>as requested. These are the only circumstances in which an MNE group may not be provided with</w:t>
      </w:r>
      <w:r>
        <w:rPr>
          <w:spacing w:val="37"/>
          <w:sz w:val="20"/>
        </w:rPr>
        <w:t xml:space="preserve"> </w:t>
      </w:r>
      <w:r>
        <w:rPr>
          <w:sz w:val="20"/>
        </w:rPr>
        <w:t>certainty</w:t>
      </w:r>
    </w:p>
    <w:p w14:paraId="5B495970"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27F8F73B" w14:textId="77777777" w:rsidR="001A4587" w:rsidRDefault="001A4587" w:rsidP="001A4587">
      <w:pPr>
        <w:pStyle w:val="BodyText"/>
        <w:spacing w:before="5"/>
      </w:pPr>
    </w:p>
    <w:p w14:paraId="1531483C" w14:textId="77777777" w:rsidR="001A4587" w:rsidRDefault="001A4587" w:rsidP="001A4587">
      <w:pPr>
        <w:pStyle w:val="BodyText"/>
        <w:spacing w:before="93" w:line="271" w:lineRule="auto"/>
        <w:ind w:left="723" w:right="482"/>
        <w:jc w:val="both"/>
      </w:pPr>
      <w:r>
        <w:t>after</w:t>
      </w:r>
      <w:r>
        <w:rPr>
          <w:spacing w:val="-13"/>
        </w:rPr>
        <w:t xml:space="preserve"> </w:t>
      </w:r>
      <w:r>
        <w:t>having</w:t>
      </w:r>
      <w:r>
        <w:rPr>
          <w:spacing w:val="-13"/>
        </w:rPr>
        <w:t xml:space="preserve"> </w:t>
      </w:r>
      <w:r>
        <w:t>submitted</w:t>
      </w:r>
      <w:r>
        <w:rPr>
          <w:spacing w:val="-13"/>
        </w:rPr>
        <w:t xml:space="preserve"> </w:t>
      </w:r>
      <w:r>
        <w:t>a</w:t>
      </w:r>
      <w:r>
        <w:rPr>
          <w:spacing w:val="-11"/>
        </w:rPr>
        <w:t xml:space="preserve"> </w:t>
      </w:r>
      <w:r>
        <w:t>request,</w:t>
      </w:r>
      <w:r>
        <w:rPr>
          <w:spacing w:val="-13"/>
        </w:rPr>
        <w:t xml:space="preserve"> </w:t>
      </w:r>
      <w:r>
        <w:t>and</w:t>
      </w:r>
      <w:r>
        <w:rPr>
          <w:spacing w:val="-8"/>
        </w:rPr>
        <w:t xml:space="preserve"> </w:t>
      </w:r>
      <w:r>
        <w:t>it</w:t>
      </w:r>
      <w:r>
        <w:rPr>
          <w:spacing w:val="-11"/>
        </w:rPr>
        <w:t xml:space="preserve"> </w:t>
      </w:r>
      <w:r>
        <w:t>should</w:t>
      </w:r>
      <w:r>
        <w:rPr>
          <w:spacing w:val="-11"/>
        </w:rPr>
        <w:t xml:space="preserve"> </w:t>
      </w:r>
      <w:r>
        <w:t>instead</w:t>
      </w:r>
      <w:r>
        <w:rPr>
          <w:spacing w:val="-11"/>
        </w:rPr>
        <w:t xml:space="preserve"> </w:t>
      </w:r>
      <w:r>
        <w:t>rely</w:t>
      </w:r>
      <w:r>
        <w:rPr>
          <w:spacing w:val="-16"/>
        </w:rPr>
        <w:t xml:space="preserve"> </w:t>
      </w:r>
      <w:r>
        <w:t>on</w:t>
      </w:r>
      <w:r>
        <w:rPr>
          <w:spacing w:val="-13"/>
        </w:rPr>
        <w:t xml:space="preserve"> </w:t>
      </w:r>
      <w:r>
        <w:t>domestic</w:t>
      </w:r>
      <w:r>
        <w:rPr>
          <w:spacing w:val="-11"/>
        </w:rPr>
        <w:t xml:space="preserve"> </w:t>
      </w:r>
      <w:r>
        <w:t>remedies.</w:t>
      </w:r>
      <w:r>
        <w:rPr>
          <w:spacing w:val="-12"/>
        </w:rPr>
        <w:t xml:space="preserve"> </w:t>
      </w:r>
      <w:r>
        <w:t>In</w:t>
      </w:r>
      <w:r>
        <w:rPr>
          <w:spacing w:val="-13"/>
        </w:rPr>
        <w:t xml:space="preserve"> </w:t>
      </w:r>
      <w:r>
        <w:t>cases</w:t>
      </w:r>
      <w:r>
        <w:rPr>
          <w:spacing w:val="-9"/>
        </w:rPr>
        <w:t xml:space="preserve"> </w:t>
      </w:r>
      <w:r>
        <w:t>where</w:t>
      </w:r>
      <w:r>
        <w:rPr>
          <w:spacing w:val="-11"/>
        </w:rPr>
        <w:t xml:space="preserve"> </w:t>
      </w:r>
      <w:r>
        <w:t>a</w:t>
      </w:r>
      <w:r>
        <w:rPr>
          <w:spacing w:val="-13"/>
        </w:rPr>
        <w:t xml:space="preserve"> </w:t>
      </w:r>
      <w:r>
        <w:t>review cannot be completed because information provided by the MNE group has changed or is expected to change, but the MNE group has acted in goodwill and informed the lead tax administration of any uncertainty</w:t>
      </w:r>
      <w:r>
        <w:rPr>
          <w:spacing w:val="-8"/>
        </w:rPr>
        <w:t xml:space="preserve"> </w:t>
      </w:r>
      <w:r>
        <w:t>it</w:t>
      </w:r>
      <w:r>
        <w:rPr>
          <w:spacing w:val="-3"/>
        </w:rPr>
        <w:t xml:space="preserve"> </w:t>
      </w:r>
      <w:r>
        <w:t>is</w:t>
      </w:r>
      <w:r>
        <w:rPr>
          <w:spacing w:val="-2"/>
        </w:rPr>
        <w:t xml:space="preserve"> </w:t>
      </w:r>
      <w:r>
        <w:t>aware</w:t>
      </w:r>
      <w:r>
        <w:rPr>
          <w:spacing w:val="-4"/>
        </w:rPr>
        <w:t xml:space="preserve"> </w:t>
      </w:r>
      <w:r>
        <w:t>of,</w:t>
      </w:r>
      <w:r>
        <w:rPr>
          <w:spacing w:val="-3"/>
        </w:rPr>
        <w:t xml:space="preserve"> </w:t>
      </w:r>
      <w:r>
        <w:t>it</w:t>
      </w:r>
      <w:r>
        <w:rPr>
          <w:spacing w:val="-1"/>
        </w:rPr>
        <w:t xml:space="preserve"> </w:t>
      </w:r>
      <w:r>
        <w:t>may</w:t>
      </w:r>
      <w:r>
        <w:rPr>
          <w:spacing w:val="-8"/>
        </w:rPr>
        <w:t xml:space="preserve"> </w:t>
      </w:r>
      <w:r>
        <w:t>be</w:t>
      </w:r>
      <w:r>
        <w:rPr>
          <w:spacing w:val="-4"/>
        </w:rPr>
        <w:t xml:space="preserve"> </w:t>
      </w:r>
      <w:r>
        <w:t>agreed</w:t>
      </w:r>
      <w:r>
        <w:rPr>
          <w:spacing w:val="-3"/>
        </w:rPr>
        <w:t xml:space="preserve"> </w:t>
      </w:r>
      <w:r>
        <w:t>that</w:t>
      </w:r>
      <w:r>
        <w:rPr>
          <w:spacing w:val="-3"/>
        </w:rPr>
        <w:t xml:space="preserve"> </w:t>
      </w:r>
      <w:r>
        <w:t>a</w:t>
      </w:r>
      <w:r>
        <w:rPr>
          <w:spacing w:val="-5"/>
        </w:rPr>
        <w:t xml:space="preserve"> </w:t>
      </w:r>
      <w:r>
        <w:t>review</w:t>
      </w:r>
      <w:r>
        <w:rPr>
          <w:spacing w:val="-5"/>
        </w:rPr>
        <w:t xml:space="preserve"> </w:t>
      </w:r>
      <w:r>
        <w:t>of</w:t>
      </w:r>
      <w:r>
        <w:rPr>
          <w:spacing w:val="-1"/>
        </w:rPr>
        <w:t xml:space="preserve"> </w:t>
      </w:r>
      <w:r>
        <w:t>the</w:t>
      </w:r>
      <w:r>
        <w:rPr>
          <w:spacing w:val="-4"/>
        </w:rPr>
        <w:t xml:space="preserve"> </w:t>
      </w:r>
      <w:r>
        <w:t>MNE</w:t>
      </w:r>
      <w:r>
        <w:rPr>
          <w:spacing w:val="-3"/>
        </w:rPr>
        <w:t xml:space="preserve"> </w:t>
      </w:r>
      <w:r>
        <w:t>group’s</w:t>
      </w:r>
      <w:r>
        <w:rPr>
          <w:spacing w:val="-2"/>
        </w:rPr>
        <w:t xml:space="preserve"> </w:t>
      </w:r>
      <w:r>
        <w:t>application</w:t>
      </w:r>
      <w:r>
        <w:rPr>
          <w:spacing w:val="-3"/>
        </w:rPr>
        <w:t xml:space="preserve"> </w:t>
      </w:r>
      <w:r>
        <w:t>of</w:t>
      </w:r>
      <w:r>
        <w:rPr>
          <w:spacing w:val="-1"/>
        </w:rPr>
        <w:t xml:space="preserve"> </w:t>
      </w:r>
      <w:r>
        <w:t>Amount</w:t>
      </w:r>
      <w:r>
        <w:rPr>
          <w:spacing w:val="-4"/>
        </w:rPr>
        <w:t xml:space="preserve"> </w:t>
      </w:r>
      <w:r>
        <w:t>A</w:t>
      </w:r>
      <w:r>
        <w:rPr>
          <w:spacing w:val="-4"/>
        </w:rPr>
        <w:t xml:space="preserve"> </w:t>
      </w:r>
      <w:r>
        <w:t>may re-start once it is confident that relevant information is no longer subject to</w:t>
      </w:r>
      <w:r>
        <w:rPr>
          <w:spacing w:val="-15"/>
        </w:rPr>
        <w:t xml:space="preserve"> </w:t>
      </w:r>
      <w:r>
        <w:t>change.</w:t>
      </w:r>
    </w:p>
    <w:p w14:paraId="1EACE94F" w14:textId="77777777" w:rsidR="001A4587" w:rsidRDefault="001A4587" w:rsidP="001A4587">
      <w:pPr>
        <w:pStyle w:val="ListParagraph"/>
        <w:numPr>
          <w:ilvl w:val="0"/>
          <w:numId w:val="5"/>
        </w:numPr>
        <w:tabs>
          <w:tab w:val="left" w:pos="1444"/>
        </w:tabs>
        <w:spacing w:before="119" w:line="271" w:lineRule="auto"/>
        <w:ind w:right="481" w:firstLine="0"/>
        <w:jc w:val="both"/>
        <w:rPr>
          <w:sz w:val="20"/>
        </w:rPr>
      </w:pPr>
      <w:r>
        <w:rPr>
          <w:sz w:val="20"/>
        </w:rPr>
        <w:t>It may be possible for information to be made available to tax administrations via a secure virtual data</w:t>
      </w:r>
      <w:r>
        <w:rPr>
          <w:spacing w:val="-8"/>
          <w:sz w:val="20"/>
        </w:rPr>
        <w:t xml:space="preserve"> </w:t>
      </w:r>
      <w:r>
        <w:rPr>
          <w:sz w:val="20"/>
        </w:rPr>
        <w:t>room</w:t>
      </w:r>
      <w:r>
        <w:rPr>
          <w:spacing w:val="-5"/>
          <w:sz w:val="20"/>
        </w:rPr>
        <w:t xml:space="preserve"> </w:t>
      </w:r>
      <w:r>
        <w:rPr>
          <w:sz w:val="20"/>
        </w:rPr>
        <w:t>maintained</w:t>
      </w:r>
      <w:r>
        <w:rPr>
          <w:spacing w:val="-7"/>
          <w:sz w:val="20"/>
        </w:rPr>
        <w:t xml:space="preserve"> </w:t>
      </w:r>
      <w:r>
        <w:rPr>
          <w:sz w:val="20"/>
        </w:rPr>
        <w:t>by</w:t>
      </w:r>
      <w:r>
        <w:rPr>
          <w:spacing w:val="-10"/>
          <w:sz w:val="20"/>
        </w:rPr>
        <w:t xml:space="preserve"> </w:t>
      </w:r>
      <w:r>
        <w:rPr>
          <w:sz w:val="20"/>
        </w:rPr>
        <w:t>the</w:t>
      </w:r>
      <w:r>
        <w:rPr>
          <w:spacing w:val="-7"/>
          <w:sz w:val="20"/>
        </w:rPr>
        <w:t xml:space="preserve"> </w:t>
      </w:r>
      <w:r>
        <w:rPr>
          <w:sz w:val="20"/>
        </w:rPr>
        <w:t>MNE</w:t>
      </w:r>
      <w:r>
        <w:rPr>
          <w:spacing w:val="-6"/>
          <w:sz w:val="20"/>
        </w:rPr>
        <w:t xml:space="preserve"> </w:t>
      </w:r>
      <w:r>
        <w:rPr>
          <w:sz w:val="20"/>
        </w:rPr>
        <w:t>group.</w:t>
      </w:r>
      <w:r>
        <w:rPr>
          <w:spacing w:val="-7"/>
          <w:sz w:val="20"/>
        </w:rPr>
        <w:t xml:space="preserve"> </w:t>
      </w:r>
      <w:r>
        <w:rPr>
          <w:sz w:val="20"/>
        </w:rPr>
        <w:t>Affected</w:t>
      </w:r>
      <w:r>
        <w:rPr>
          <w:spacing w:val="-7"/>
          <w:sz w:val="20"/>
        </w:rPr>
        <w:t xml:space="preserve"> </w:t>
      </w:r>
      <w:r>
        <w:rPr>
          <w:sz w:val="20"/>
        </w:rPr>
        <w:t>tax</w:t>
      </w:r>
      <w:r>
        <w:rPr>
          <w:spacing w:val="-4"/>
          <w:sz w:val="20"/>
        </w:rPr>
        <w:t xml:space="preserve"> </w:t>
      </w:r>
      <w:r>
        <w:rPr>
          <w:sz w:val="20"/>
        </w:rPr>
        <w:t>administrations</w:t>
      </w:r>
      <w:r>
        <w:rPr>
          <w:spacing w:val="-6"/>
          <w:sz w:val="20"/>
        </w:rPr>
        <w:t xml:space="preserve"> </w:t>
      </w:r>
      <w:r>
        <w:rPr>
          <w:sz w:val="20"/>
        </w:rPr>
        <w:t>may</w:t>
      </w:r>
      <w:r>
        <w:rPr>
          <w:spacing w:val="-12"/>
          <w:sz w:val="20"/>
        </w:rPr>
        <w:t xml:space="preserve"> </w:t>
      </w:r>
      <w:r>
        <w:rPr>
          <w:sz w:val="20"/>
        </w:rPr>
        <w:t>then</w:t>
      </w:r>
      <w:r>
        <w:rPr>
          <w:spacing w:val="-7"/>
          <w:sz w:val="20"/>
        </w:rPr>
        <w:t xml:space="preserve"> </w:t>
      </w:r>
      <w:r>
        <w:rPr>
          <w:sz w:val="20"/>
        </w:rPr>
        <w:t>download</w:t>
      </w:r>
      <w:r>
        <w:rPr>
          <w:spacing w:val="-4"/>
          <w:sz w:val="20"/>
        </w:rPr>
        <w:t xml:space="preserve"> </w:t>
      </w:r>
      <w:r>
        <w:rPr>
          <w:sz w:val="20"/>
        </w:rPr>
        <w:t>the</w:t>
      </w:r>
      <w:r>
        <w:rPr>
          <w:spacing w:val="-6"/>
          <w:sz w:val="20"/>
        </w:rPr>
        <w:t xml:space="preserve"> </w:t>
      </w:r>
      <w:r>
        <w:rPr>
          <w:sz w:val="20"/>
        </w:rPr>
        <w:t>information they require. This is based on an approach adopted in the pilots for the FTA ICAP for a co-ordinated risk assessment of large MNE groups, ensuring access to information while reducing the burden on the lead tax</w:t>
      </w:r>
      <w:r>
        <w:rPr>
          <w:spacing w:val="-9"/>
          <w:sz w:val="20"/>
        </w:rPr>
        <w:t xml:space="preserve"> </w:t>
      </w:r>
      <w:r>
        <w:rPr>
          <w:sz w:val="20"/>
        </w:rPr>
        <w:t>administration.</w:t>
      </w:r>
      <w:r>
        <w:rPr>
          <w:spacing w:val="-10"/>
          <w:sz w:val="20"/>
        </w:rPr>
        <w:t xml:space="preserve"> </w:t>
      </w:r>
      <w:r>
        <w:rPr>
          <w:sz w:val="20"/>
        </w:rPr>
        <w:t>However,</w:t>
      </w:r>
      <w:r>
        <w:rPr>
          <w:spacing w:val="-9"/>
          <w:sz w:val="20"/>
        </w:rPr>
        <w:t xml:space="preserve"> </w:t>
      </w:r>
      <w:r>
        <w:rPr>
          <w:sz w:val="20"/>
        </w:rPr>
        <w:t>it</w:t>
      </w:r>
      <w:r>
        <w:rPr>
          <w:spacing w:val="-10"/>
          <w:sz w:val="20"/>
        </w:rPr>
        <w:t xml:space="preserve"> </w:t>
      </w:r>
      <w:r>
        <w:rPr>
          <w:sz w:val="20"/>
        </w:rPr>
        <w:t>does</w:t>
      </w:r>
      <w:r>
        <w:rPr>
          <w:spacing w:val="-9"/>
          <w:sz w:val="20"/>
        </w:rPr>
        <w:t xml:space="preserve"> </w:t>
      </w:r>
      <w:r>
        <w:rPr>
          <w:sz w:val="20"/>
        </w:rPr>
        <w:t>require</w:t>
      </w:r>
      <w:r>
        <w:rPr>
          <w:spacing w:val="-10"/>
          <w:sz w:val="20"/>
        </w:rPr>
        <w:t xml:space="preserve"> </w:t>
      </w:r>
      <w:r>
        <w:rPr>
          <w:sz w:val="20"/>
        </w:rPr>
        <w:t>a</w:t>
      </w:r>
      <w:r>
        <w:rPr>
          <w:spacing w:val="-10"/>
          <w:sz w:val="20"/>
        </w:rPr>
        <w:t xml:space="preserve"> </w:t>
      </w:r>
      <w:r>
        <w:rPr>
          <w:sz w:val="20"/>
        </w:rPr>
        <w:t>tax</w:t>
      </w:r>
      <w:r>
        <w:rPr>
          <w:spacing w:val="-9"/>
          <w:sz w:val="20"/>
        </w:rPr>
        <w:t xml:space="preserve"> </w:t>
      </w:r>
      <w:r>
        <w:rPr>
          <w:sz w:val="20"/>
        </w:rPr>
        <w:t>administration</w:t>
      </w:r>
      <w:r>
        <w:rPr>
          <w:spacing w:val="-10"/>
          <w:sz w:val="20"/>
        </w:rPr>
        <w:t xml:space="preserve"> </w:t>
      </w:r>
      <w:r>
        <w:rPr>
          <w:sz w:val="20"/>
        </w:rPr>
        <w:t>to</w:t>
      </w:r>
      <w:r>
        <w:rPr>
          <w:spacing w:val="-10"/>
          <w:sz w:val="20"/>
        </w:rPr>
        <w:t xml:space="preserve"> </w:t>
      </w:r>
      <w:r>
        <w:rPr>
          <w:sz w:val="20"/>
        </w:rPr>
        <w:t>access</w:t>
      </w:r>
      <w:r>
        <w:rPr>
          <w:spacing w:val="-9"/>
          <w:sz w:val="20"/>
        </w:rPr>
        <w:t xml:space="preserve"> </w:t>
      </w:r>
      <w:r>
        <w:rPr>
          <w:sz w:val="20"/>
        </w:rPr>
        <w:t>each</w:t>
      </w:r>
      <w:r>
        <w:rPr>
          <w:spacing w:val="-9"/>
          <w:sz w:val="20"/>
        </w:rPr>
        <w:t xml:space="preserve"> </w:t>
      </w:r>
      <w:r>
        <w:rPr>
          <w:sz w:val="20"/>
        </w:rPr>
        <w:t>virtual</w:t>
      </w:r>
      <w:r>
        <w:rPr>
          <w:spacing w:val="-11"/>
          <w:sz w:val="20"/>
        </w:rPr>
        <w:t xml:space="preserve"> </w:t>
      </w:r>
      <w:r>
        <w:rPr>
          <w:sz w:val="20"/>
        </w:rPr>
        <w:t>data</w:t>
      </w:r>
      <w:r>
        <w:rPr>
          <w:spacing w:val="-10"/>
          <w:sz w:val="20"/>
        </w:rPr>
        <w:t xml:space="preserve"> </w:t>
      </w:r>
      <w:r>
        <w:rPr>
          <w:sz w:val="20"/>
        </w:rPr>
        <w:t>room</w:t>
      </w:r>
      <w:r>
        <w:rPr>
          <w:spacing w:val="-5"/>
          <w:sz w:val="20"/>
        </w:rPr>
        <w:t xml:space="preserve"> </w:t>
      </w:r>
      <w:r>
        <w:rPr>
          <w:sz w:val="20"/>
        </w:rPr>
        <w:t>to</w:t>
      </w:r>
      <w:r>
        <w:rPr>
          <w:spacing w:val="-10"/>
          <w:sz w:val="20"/>
        </w:rPr>
        <w:t xml:space="preserve"> </w:t>
      </w:r>
      <w:r>
        <w:rPr>
          <w:sz w:val="20"/>
        </w:rPr>
        <w:t>obtain information, which could be problematic if there are technical issues in accessing the data. It would also require MNE groups to establish virtual data rooms, which adds to their</w:t>
      </w:r>
      <w:r>
        <w:rPr>
          <w:spacing w:val="-15"/>
          <w:sz w:val="20"/>
        </w:rPr>
        <w:t xml:space="preserve"> </w:t>
      </w:r>
      <w:r>
        <w:rPr>
          <w:sz w:val="20"/>
        </w:rPr>
        <w:t>burden.</w:t>
      </w:r>
    </w:p>
    <w:p w14:paraId="6A7F486C" w14:textId="77777777" w:rsidR="001A4587" w:rsidRDefault="001A4587" w:rsidP="001A4587">
      <w:pPr>
        <w:pStyle w:val="ListParagraph"/>
        <w:numPr>
          <w:ilvl w:val="0"/>
          <w:numId w:val="5"/>
        </w:numPr>
        <w:tabs>
          <w:tab w:val="left" w:pos="1444"/>
        </w:tabs>
        <w:spacing w:before="123" w:line="271" w:lineRule="auto"/>
        <w:ind w:right="484" w:firstLine="0"/>
        <w:jc w:val="both"/>
        <w:rPr>
          <w:sz w:val="20"/>
        </w:rPr>
      </w:pPr>
      <w:r>
        <w:rPr>
          <w:sz w:val="20"/>
        </w:rPr>
        <w:t>In the event that any member of the review panel is not able to reach a conclusion within [three months], the lead tax administration should inform the co-ordinating entity that more time is needed to complete the panel review, which may involve further requests for information. The overall length of time needed</w:t>
      </w:r>
      <w:r>
        <w:rPr>
          <w:spacing w:val="-12"/>
          <w:sz w:val="20"/>
        </w:rPr>
        <w:t xml:space="preserve"> </w:t>
      </w:r>
      <w:r>
        <w:rPr>
          <w:sz w:val="20"/>
        </w:rPr>
        <w:t>for</w:t>
      </w:r>
      <w:r>
        <w:rPr>
          <w:spacing w:val="-10"/>
          <w:sz w:val="20"/>
        </w:rPr>
        <w:t xml:space="preserve"> </w:t>
      </w:r>
      <w:r>
        <w:rPr>
          <w:sz w:val="20"/>
        </w:rPr>
        <w:t>a</w:t>
      </w:r>
      <w:r>
        <w:rPr>
          <w:spacing w:val="-11"/>
          <w:sz w:val="20"/>
        </w:rPr>
        <w:t xml:space="preserve"> </w:t>
      </w:r>
      <w:r>
        <w:rPr>
          <w:sz w:val="20"/>
        </w:rPr>
        <w:t>panel</w:t>
      </w:r>
      <w:r>
        <w:rPr>
          <w:spacing w:val="-12"/>
          <w:sz w:val="20"/>
        </w:rPr>
        <w:t xml:space="preserve"> </w:t>
      </w:r>
      <w:r>
        <w:rPr>
          <w:sz w:val="20"/>
        </w:rPr>
        <w:t>review</w:t>
      </w:r>
      <w:r>
        <w:rPr>
          <w:spacing w:val="-10"/>
          <w:sz w:val="20"/>
        </w:rPr>
        <w:t xml:space="preserve"> </w:t>
      </w:r>
      <w:r>
        <w:rPr>
          <w:sz w:val="20"/>
        </w:rPr>
        <w:t>will</w:t>
      </w:r>
      <w:r>
        <w:rPr>
          <w:spacing w:val="-11"/>
          <w:sz w:val="20"/>
        </w:rPr>
        <w:t xml:space="preserve"> </w:t>
      </w:r>
      <w:r>
        <w:rPr>
          <w:sz w:val="20"/>
        </w:rPr>
        <w:t>vary,</w:t>
      </w:r>
      <w:r>
        <w:rPr>
          <w:spacing w:val="-11"/>
          <w:sz w:val="20"/>
        </w:rPr>
        <w:t xml:space="preserve"> </w:t>
      </w:r>
      <w:r>
        <w:rPr>
          <w:sz w:val="20"/>
        </w:rPr>
        <w:t>but</w:t>
      </w:r>
      <w:r>
        <w:rPr>
          <w:spacing w:val="-11"/>
          <w:sz w:val="20"/>
        </w:rPr>
        <w:t xml:space="preserve"> </w:t>
      </w:r>
      <w:r>
        <w:rPr>
          <w:sz w:val="20"/>
        </w:rPr>
        <w:t>it</w:t>
      </w:r>
      <w:r>
        <w:rPr>
          <w:spacing w:val="-10"/>
          <w:sz w:val="20"/>
        </w:rPr>
        <w:t xml:space="preserve"> </w:t>
      </w:r>
      <w:r>
        <w:rPr>
          <w:sz w:val="20"/>
        </w:rPr>
        <w:t>is</w:t>
      </w:r>
      <w:r>
        <w:rPr>
          <w:spacing w:val="-10"/>
          <w:sz w:val="20"/>
        </w:rPr>
        <w:t xml:space="preserve"> </w:t>
      </w:r>
      <w:r>
        <w:rPr>
          <w:sz w:val="20"/>
        </w:rPr>
        <w:t>anticipated</w:t>
      </w:r>
      <w:r>
        <w:rPr>
          <w:spacing w:val="-9"/>
          <w:sz w:val="20"/>
        </w:rPr>
        <w:t xml:space="preserve"> </w:t>
      </w:r>
      <w:r>
        <w:rPr>
          <w:sz w:val="20"/>
        </w:rPr>
        <w:t>that</w:t>
      </w:r>
      <w:r>
        <w:rPr>
          <w:spacing w:val="-10"/>
          <w:sz w:val="20"/>
        </w:rPr>
        <w:t xml:space="preserve"> </w:t>
      </w:r>
      <w:r>
        <w:rPr>
          <w:sz w:val="20"/>
        </w:rPr>
        <w:t>in</w:t>
      </w:r>
      <w:r>
        <w:rPr>
          <w:spacing w:val="-12"/>
          <w:sz w:val="20"/>
        </w:rPr>
        <w:t xml:space="preserve"> </w:t>
      </w:r>
      <w:r>
        <w:rPr>
          <w:sz w:val="20"/>
        </w:rPr>
        <w:t>the</w:t>
      </w:r>
      <w:r>
        <w:rPr>
          <w:spacing w:val="-11"/>
          <w:sz w:val="20"/>
        </w:rPr>
        <w:t xml:space="preserve"> </w:t>
      </w:r>
      <w:r>
        <w:rPr>
          <w:sz w:val="20"/>
        </w:rPr>
        <w:t>majority</w:t>
      </w:r>
      <w:r>
        <w:rPr>
          <w:spacing w:val="-14"/>
          <w:sz w:val="20"/>
        </w:rPr>
        <w:t xml:space="preserve"> </w:t>
      </w:r>
      <w:r>
        <w:rPr>
          <w:sz w:val="20"/>
        </w:rPr>
        <w:t>of</w:t>
      </w:r>
      <w:r>
        <w:rPr>
          <w:spacing w:val="-9"/>
          <w:sz w:val="20"/>
        </w:rPr>
        <w:t xml:space="preserve"> </w:t>
      </w:r>
      <w:r>
        <w:rPr>
          <w:sz w:val="20"/>
        </w:rPr>
        <w:t>cases</w:t>
      </w:r>
      <w:r>
        <w:rPr>
          <w:spacing w:val="-12"/>
          <w:sz w:val="20"/>
        </w:rPr>
        <w:t xml:space="preserve"> </w:t>
      </w:r>
      <w:r>
        <w:rPr>
          <w:sz w:val="20"/>
        </w:rPr>
        <w:t>these</w:t>
      </w:r>
      <w:r>
        <w:rPr>
          <w:spacing w:val="-8"/>
          <w:sz w:val="20"/>
        </w:rPr>
        <w:t xml:space="preserve"> </w:t>
      </w:r>
      <w:r>
        <w:rPr>
          <w:sz w:val="20"/>
        </w:rPr>
        <w:t>will</w:t>
      </w:r>
      <w:r>
        <w:rPr>
          <w:spacing w:val="-12"/>
          <w:sz w:val="20"/>
        </w:rPr>
        <w:t xml:space="preserve"> </w:t>
      </w:r>
      <w:r>
        <w:rPr>
          <w:sz w:val="20"/>
        </w:rPr>
        <w:t>be</w:t>
      </w:r>
      <w:r>
        <w:rPr>
          <w:spacing w:val="-11"/>
          <w:sz w:val="20"/>
        </w:rPr>
        <w:t xml:space="preserve"> </w:t>
      </w:r>
      <w:r>
        <w:rPr>
          <w:sz w:val="20"/>
        </w:rPr>
        <w:t>completed within</w:t>
      </w:r>
      <w:r>
        <w:rPr>
          <w:spacing w:val="-9"/>
          <w:sz w:val="20"/>
        </w:rPr>
        <w:t xml:space="preserve"> </w:t>
      </w:r>
      <w:r>
        <w:rPr>
          <w:sz w:val="20"/>
        </w:rPr>
        <w:t>[nine</w:t>
      </w:r>
      <w:r>
        <w:rPr>
          <w:spacing w:val="-11"/>
          <w:sz w:val="20"/>
        </w:rPr>
        <w:t xml:space="preserve"> </w:t>
      </w:r>
      <w:r>
        <w:rPr>
          <w:sz w:val="20"/>
        </w:rPr>
        <w:t>months]</w:t>
      </w:r>
      <w:r>
        <w:rPr>
          <w:spacing w:val="-10"/>
          <w:sz w:val="20"/>
        </w:rPr>
        <w:t xml:space="preserve"> </w:t>
      </w:r>
      <w:r>
        <w:rPr>
          <w:sz w:val="20"/>
        </w:rPr>
        <w:t>from</w:t>
      </w:r>
      <w:r>
        <w:rPr>
          <w:spacing w:val="-6"/>
          <w:sz w:val="20"/>
        </w:rPr>
        <w:t xml:space="preserve"> </w:t>
      </w:r>
      <w:r>
        <w:rPr>
          <w:sz w:val="20"/>
        </w:rPr>
        <w:t>the</w:t>
      </w:r>
      <w:r>
        <w:rPr>
          <w:spacing w:val="-11"/>
          <w:sz w:val="20"/>
        </w:rPr>
        <w:t xml:space="preserve"> </w:t>
      </w:r>
      <w:r>
        <w:rPr>
          <w:sz w:val="20"/>
        </w:rPr>
        <w:t>start</w:t>
      </w:r>
      <w:r>
        <w:rPr>
          <w:spacing w:val="-10"/>
          <w:sz w:val="20"/>
        </w:rPr>
        <w:t xml:space="preserve"> </w:t>
      </w:r>
      <w:r>
        <w:rPr>
          <w:sz w:val="20"/>
        </w:rPr>
        <w:t>date.</w:t>
      </w:r>
      <w:r>
        <w:rPr>
          <w:spacing w:val="-8"/>
          <w:sz w:val="20"/>
        </w:rPr>
        <w:t xml:space="preserve"> </w:t>
      </w:r>
      <w:r>
        <w:rPr>
          <w:sz w:val="20"/>
        </w:rPr>
        <w:t>In</w:t>
      </w:r>
      <w:r>
        <w:rPr>
          <w:spacing w:val="-8"/>
          <w:sz w:val="20"/>
        </w:rPr>
        <w:t xml:space="preserve"> </w:t>
      </w:r>
      <w:r>
        <w:rPr>
          <w:sz w:val="20"/>
        </w:rPr>
        <w:t>particular,</w:t>
      </w:r>
      <w:r>
        <w:rPr>
          <w:spacing w:val="-10"/>
          <w:sz w:val="20"/>
        </w:rPr>
        <w:t xml:space="preserve"> </w:t>
      </w:r>
      <w:r>
        <w:rPr>
          <w:sz w:val="20"/>
        </w:rPr>
        <w:t>it</w:t>
      </w:r>
      <w:r>
        <w:rPr>
          <w:spacing w:val="-10"/>
          <w:sz w:val="20"/>
        </w:rPr>
        <w:t xml:space="preserve"> </w:t>
      </w:r>
      <w:r>
        <w:rPr>
          <w:sz w:val="20"/>
        </w:rPr>
        <w:t>is</w:t>
      </w:r>
      <w:r>
        <w:rPr>
          <w:spacing w:val="-9"/>
          <w:sz w:val="20"/>
        </w:rPr>
        <w:t xml:space="preserve"> </w:t>
      </w:r>
      <w:r>
        <w:rPr>
          <w:sz w:val="20"/>
        </w:rPr>
        <w:t>envisaged</w:t>
      </w:r>
      <w:r>
        <w:rPr>
          <w:spacing w:val="-11"/>
          <w:sz w:val="20"/>
        </w:rPr>
        <w:t xml:space="preserve"> </w:t>
      </w:r>
      <w:r>
        <w:rPr>
          <w:sz w:val="20"/>
        </w:rPr>
        <w:t>that,</w:t>
      </w:r>
      <w:r>
        <w:rPr>
          <w:spacing w:val="-8"/>
          <w:sz w:val="20"/>
        </w:rPr>
        <w:t xml:space="preserve"> </w:t>
      </w:r>
      <w:r>
        <w:rPr>
          <w:sz w:val="20"/>
        </w:rPr>
        <w:t>after</w:t>
      </w:r>
      <w:r>
        <w:rPr>
          <w:spacing w:val="-10"/>
          <w:sz w:val="20"/>
        </w:rPr>
        <w:t xml:space="preserve"> </w:t>
      </w:r>
      <w:r>
        <w:rPr>
          <w:sz w:val="20"/>
        </w:rPr>
        <w:t>the</w:t>
      </w:r>
      <w:r>
        <w:rPr>
          <w:spacing w:val="-11"/>
          <w:sz w:val="20"/>
        </w:rPr>
        <w:t xml:space="preserve"> </w:t>
      </w:r>
      <w:r>
        <w:rPr>
          <w:sz w:val="20"/>
        </w:rPr>
        <w:t>first</w:t>
      </w:r>
      <w:r>
        <w:rPr>
          <w:spacing w:val="-8"/>
          <w:sz w:val="20"/>
        </w:rPr>
        <w:t xml:space="preserve"> </w:t>
      </w:r>
      <w:r>
        <w:rPr>
          <w:sz w:val="20"/>
        </w:rPr>
        <w:t>year,</w:t>
      </w:r>
      <w:r>
        <w:rPr>
          <w:spacing w:val="-8"/>
          <w:sz w:val="20"/>
        </w:rPr>
        <w:t xml:space="preserve"> </w:t>
      </w:r>
      <w:r>
        <w:rPr>
          <w:sz w:val="20"/>
        </w:rPr>
        <w:t>in</w:t>
      </w:r>
      <w:r>
        <w:rPr>
          <w:spacing w:val="-9"/>
          <w:sz w:val="20"/>
        </w:rPr>
        <w:t xml:space="preserve"> </w:t>
      </w:r>
      <w:r>
        <w:rPr>
          <w:sz w:val="20"/>
        </w:rPr>
        <w:t>many</w:t>
      </w:r>
      <w:r>
        <w:rPr>
          <w:spacing w:val="-13"/>
          <w:sz w:val="20"/>
        </w:rPr>
        <w:t xml:space="preserve"> </w:t>
      </w:r>
      <w:r>
        <w:rPr>
          <w:sz w:val="20"/>
        </w:rPr>
        <w:t>cases an</w:t>
      </w:r>
      <w:r>
        <w:rPr>
          <w:spacing w:val="-9"/>
          <w:sz w:val="20"/>
        </w:rPr>
        <w:t xml:space="preserve"> </w:t>
      </w:r>
      <w:r>
        <w:rPr>
          <w:sz w:val="20"/>
        </w:rPr>
        <w:t>MNE</w:t>
      </w:r>
      <w:r>
        <w:rPr>
          <w:spacing w:val="-9"/>
          <w:sz w:val="20"/>
        </w:rPr>
        <w:t xml:space="preserve"> </w:t>
      </w:r>
      <w:r>
        <w:rPr>
          <w:sz w:val="20"/>
        </w:rPr>
        <w:t>group’s</w:t>
      </w:r>
      <w:r>
        <w:rPr>
          <w:spacing w:val="-7"/>
          <w:sz w:val="20"/>
        </w:rPr>
        <w:t xml:space="preserve"> </w:t>
      </w:r>
      <w:r>
        <w:rPr>
          <w:sz w:val="20"/>
        </w:rPr>
        <w:t>review</w:t>
      </w:r>
      <w:r>
        <w:rPr>
          <w:spacing w:val="-11"/>
          <w:sz w:val="20"/>
        </w:rPr>
        <w:t xml:space="preserve"> </w:t>
      </w:r>
      <w:r>
        <w:rPr>
          <w:sz w:val="20"/>
        </w:rPr>
        <w:t>may</w:t>
      </w:r>
      <w:r>
        <w:rPr>
          <w:spacing w:val="-9"/>
          <w:sz w:val="20"/>
        </w:rPr>
        <w:t xml:space="preserve"> </w:t>
      </w:r>
      <w:r>
        <w:rPr>
          <w:sz w:val="20"/>
        </w:rPr>
        <w:t>be</w:t>
      </w:r>
      <w:r>
        <w:rPr>
          <w:spacing w:val="-9"/>
          <w:sz w:val="20"/>
        </w:rPr>
        <w:t xml:space="preserve"> </w:t>
      </w:r>
      <w:r>
        <w:rPr>
          <w:sz w:val="20"/>
        </w:rPr>
        <w:t>completed</w:t>
      </w:r>
      <w:r>
        <w:rPr>
          <w:spacing w:val="-9"/>
          <w:sz w:val="20"/>
        </w:rPr>
        <w:t xml:space="preserve"> </w:t>
      </w:r>
      <w:r>
        <w:rPr>
          <w:sz w:val="20"/>
        </w:rPr>
        <w:t>more</w:t>
      </w:r>
      <w:r>
        <w:rPr>
          <w:spacing w:val="-8"/>
          <w:sz w:val="20"/>
        </w:rPr>
        <w:t xml:space="preserve"> </w:t>
      </w:r>
      <w:r>
        <w:rPr>
          <w:sz w:val="20"/>
        </w:rPr>
        <w:t>quickly,</w:t>
      </w:r>
      <w:r>
        <w:rPr>
          <w:spacing w:val="-7"/>
          <w:sz w:val="20"/>
        </w:rPr>
        <w:t xml:space="preserve"> </w:t>
      </w:r>
      <w:r>
        <w:rPr>
          <w:sz w:val="20"/>
        </w:rPr>
        <w:t>as</w:t>
      </w:r>
      <w:r>
        <w:rPr>
          <w:spacing w:val="-7"/>
          <w:sz w:val="20"/>
        </w:rPr>
        <w:t xml:space="preserve"> </w:t>
      </w:r>
      <w:r>
        <w:rPr>
          <w:sz w:val="20"/>
        </w:rPr>
        <w:t>it</w:t>
      </w:r>
      <w:r>
        <w:rPr>
          <w:spacing w:val="-9"/>
          <w:sz w:val="20"/>
        </w:rPr>
        <w:t xml:space="preserve"> </w:t>
      </w:r>
      <w:r>
        <w:rPr>
          <w:sz w:val="20"/>
        </w:rPr>
        <w:t>may</w:t>
      </w:r>
      <w:r>
        <w:rPr>
          <w:spacing w:val="-14"/>
          <w:sz w:val="20"/>
        </w:rPr>
        <w:t xml:space="preserve"> </w:t>
      </w:r>
      <w:r>
        <w:rPr>
          <w:sz w:val="20"/>
        </w:rPr>
        <w:t>not</w:t>
      </w:r>
      <w:r>
        <w:rPr>
          <w:spacing w:val="-9"/>
          <w:sz w:val="20"/>
        </w:rPr>
        <w:t xml:space="preserve"> </w:t>
      </w:r>
      <w:r>
        <w:rPr>
          <w:sz w:val="20"/>
        </w:rPr>
        <w:t>be</w:t>
      </w:r>
      <w:r>
        <w:rPr>
          <w:spacing w:val="-9"/>
          <w:sz w:val="20"/>
        </w:rPr>
        <w:t xml:space="preserve"> </w:t>
      </w:r>
      <w:r>
        <w:rPr>
          <w:sz w:val="20"/>
        </w:rPr>
        <w:t>necessary</w:t>
      </w:r>
      <w:r>
        <w:rPr>
          <w:spacing w:val="-9"/>
          <w:sz w:val="20"/>
        </w:rPr>
        <w:t xml:space="preserve"> </w:t>
      </w:r>
      <w:r>
        <w:rPr>
          <w:sz w:val="20"/>
        </w:rPr>
        <w:t>to</w:t>
      </w:r>
      <w:r>
        <w:rPr>
          <w:spacing w:val="-9"/>
          <w:sz w:val="20"/>
        </w:rPr>
        <w:t xml:space="preserve"> </w:t>
      </w:r>
      <w:r>
        <w:rPr>
          <w:sz w:val="20"/>
        </w:rPr>
        <w:t>review</w:t>
      </w:r>
      <w:r>
        <w:rPr>
          <w:spacing w:val="-10"/>
          <w:sz w:val="20"/>
        </w:rPr>
        <w:t xml:space="preserve"> </w:t>
      </w:r>
      <w:r>
        <w:rPr>
          <w:sz w:val="20"/>
        </w:rPr>
        <w:t>all</w:t>
      </w:r>
      <w:r>
        <w:rPr>
          <w:spacing w:val="-7"/>
          <w:sz w:val="20"/>
        </w:rPr>
        <w:t xml:space="preserve"> </w:t>
      </w:r>
      <w:r>
        <w:rPr>
          <w:sz w:val="20"/>
        </w:rPr>
        <w:t>elements of the MNE group’s determination and allocation of Amount A or such review may not need to be so detailed (e.g. a review of an MNE group’s delineation of business lines and the identification of residual profit</w:t>
      </w:r>
      <w:r>
        <w:rPr>
          <w:spacing w:val="-4"/>
          <w:sz w:val="20"/>
        </w:rPr>
        <w:t xml:space="preserve"> </w:t>
      </w:r>
      <w:r>
        <w:rPr>
          <w:sz w:val="20"/>
        </w:rPr>
        <w:t>activities</w:t>
      </w:r>
      <w:r>
        <w:rPr>
          <w:spacing w:val="-3"/>
          <w:sz w:val="20"/>
        </w:rPr>
        <w:t xml:space="preserve"> </w:t>
      </w:r>
      <w:r>
        <w:rPr>
          <w:sz w:val="20"/>
        </w:rPr>
        <w:t>entities</w:t>
      </w:r>
      <w:r>
        <w:rPr>
          <w:spacing w:val="-2"/>
          <w:sz w:val="20"/>
        </w:rPr>
        <w:t xml:space="preserve"> </w:t>
      </w:r>
      <w:r>
        <w:rPr>
          <w:sz w:val="20"/>
        </w:rPr>
        <w:t>may</w:t>
      </w:r>
      <w:r>
        <w:rPr>
          <w:spacing w:val="-8"/>
          <w:sz w:val="20"/>
        </w:rPr>
        <w:t xml:space="preserve"> </w:t>
      </w:r>
      <w:r>
        <w:rPr>
          <w:sz w:val="20"/>
        </w:rPr>
        <w:t>not</w:t>
      </w:r>
      <w:r>
        <w:rPr>
          <w:spacing w:val="-3"/>
          <w:sz w:val="20"/>
        </w:rPr>
        <w:t xml:space="preserve"> </w:t>
      </w:r>
      <w:r>
        <w:rPr>
          <w:sz w:val="20"/>
        </w:rPr>
        <w:t>be</w:t>
      </w:r>
      <w:r>
        <w:rPr>
          <w:spacing w:val="-4"/>
          <w:sz w:val="20"/>
        </w:rPr>
        <w:t xml:space="preserve"> </w:t>
      </w:r>
      <w:r>
        <w:rPr>
          <w:sz w:val="20"/>
        </w:rPr>
        <w:t>needed</w:t>
      </w:r>
      <w:r>
        <w:rPr>
          <w:spacing w:val="-5"/>
          <w:sz w:val="20"/>
        </w:rPr>
        <w:t xml:space="preserve"> </w:t>
      </w:r>
      <w:r>
        <w:rPr>
          <w:sz w:val="20"/>
        </w:rPr>
        <w:t>after</w:t>
      </w:r>
      <w:r>
        <w:rPr>
          <w:spacing w:val="-3"/>
          <w:sz w:val="20"/>
        </w:rPr>
        <w:t xml:space="preserve"> </w:t>
      </w:r>
      <w:r>
        <w:rPr>
          <w:sz w:val="20"/>
        </w:rPr>
        <w:t>the</w:t>
      </w:r>
      <w:r>
        <w:rPr>
          <w:spacing w:val="-5"/>
          <w:sz w:val="20"/>
        </w:rPr>
        <w:t xml:space="preserve"> </w:t>
      </w:r>
      <w:r>
        <w:rPr>
          <w:sz w:val="20"/>
        </w:rPr>
        <w:t>first</w:t>
      </w:r>
      <w:r>
        <w:rPr>
          <w:spacing w:val="-1"/>
          <w:sz w:val="20"/>
        </w:rPr>
        <w:t xml:space="preserve"> </w:t>
      </w:r>
      <w:r>
        <w:rPr>
          <w:sz w:val="20"/>
        </w:rPr>
        <w:t>year</w:t>
      </w:r>
      <w:r>
        <w:rPr>
          <w:spacing w:val="-4"/>
          <w:sz w:val="20"/>
        </w:rPr>
        <w:t xml:space="preserve"> </w:t>
      </w:r>
      <w:r>
        <w:rPr>
          <w:sz w:val="20"/>
        </w:rPr>
        <w:t>if</w:t>
      </w:r>
      <w:r>
        <w:rPr>
          <w:spacing w:val="-2"/>
          <w:sz w:val="20"/>
        </w:rPr>
        <w:t xml:space="preserve"> </w:t>
      </w:r>
      <w:r>
        <w:rPr>
          <w:sz w:val="20"/>
        </w:rPr>
        <w:t>there</w:t>
      </w:r>
      <w:r>
        <w:rPr>
          <w:spacing w:val="5"/>
          <w:sz w:val="20"/>
        </w:rPr>
        <w:t xml:space="preserve"> </w:t>
      </w:r>
      <w:r>
        <w:rPr>
          <w:sz w:val="20"/>
        </w:rPr>
        <w:t>have</w:t>
      </w:r>
      <w:r>
        <w:rPr>
          <w:spacing w:val="-1"/>
          <w:sz w:val="20"/>
        </w:rPr>
        <w:t xml:space="preserve"> </w:t>
      </w:r>
      <w:r>
        <w:rPr>
          <w:sz w:val="20"/>
        </w:rPr>
        <w:t>been</w:t>
      </w:r>
      <w:r>
        <w:rPr>
          <w:spacing w:val="-4"/>
          <w:sz w:val="20"/>
        </w:rPr>
        <w:t xml:space="preserve"> </w:t>
      </w:r>
      <w:r>
        <w:rPr>
          <w:sz w:val="20"/>
        </w:rPr>
        <w:t>no significant</w:t>
      </w:r>
      <w:r>
        <w:rPr>
          <w:spacing w:val="-3"/>
          <w:sz w:val="20"/>
        </w:rPr>
        <w:t xml:space="preserve"> </w:t>
      </w:r>
      <w:r>
        <w:rPr>
          <w:sz w:val="20"/>
        </w:rPr>
        <w:t>changes).</w:t>
      </w:r>
    </w:p>
    <w:p w14:paraId="300A5770" w14:textId="77777777" w:rsidR="001A4587" w:rsidRDefault="001A4587" w:rsidP="001A4587">
      <w:pPr>
        <w:pStyle w:val="ListParagraph"/>
        <w:numPr>
          <w:ilvl w:val="0"/>
          <w:numId w:val="5"/>
        </w:numPr>
        <w:tabs>
          <w:tab w:val="left" w:pos="1444"/>
        </w:tabs>
        <w:spacing w:before="121" w:line="271" w:lineRule="auto"/>
        <w:ind w:right="486" w:firstLine="0"/>
        <w:jc w:val="both"/>
        <w:rPr>
          <w:sz w:val="20"/>
        </w:rPr>
      </w:pPr>
      <w:r>
        <w:rPr>
          <w:sz w:val="20"/>
        </w:rPr>
        <w:t>If at any point it becomes clear to the lead tax administration that the review panel is unable to reach agreement and this is unlikely to be resolved within the panel, it should consider ending the panel review</w:t>
      </w:r>
      <w:r>
        <w:rPr>
          <w:spacing w:val="-11"/>
          <w:sz w:val="20"/>
        </w:rPr>
        <w:t xml:space="preserve"> </w:t>
      </w:r>
      <w:r>
        <w:rPr>
          <w:sz w:val="20"/>
        </w:rPr>
        <w:t>with</w:t>
      </w:r>
      <w:r>
        <w:rPr>
          <w:spacing w:val="-11"/>
          <w:sz w:val="20"/>
        </w:rPr>
        <w:t xml:space="preserve"> </w:t>
      </w:r>
      <w:r>
        <w:rPr>
          <w:sz w:val="20"/>
        </w:rPr>
        <w:t>a</w:t>
      </w:r>
      <w:r>
        <w:rPr>
          <w:spacing w:val="-8"/>
          <w:sz w:val="20"/>
        </w:rPr>
        <w:t xml:space="preserve"> </w:t>
      </w:r>
      <w:r>
        <w:rPr>
          <w:sz w:val="20"/>
        </w:rPr>
        <w:t>conclusion</w:t>
      </w:r>
      <w:r>
        <w:rPr>
          <w:spacing w:val="-12"/>
          <w:sz w:val="20"/>
        </w:rPr>
        <w:t xml:space="preserve"> </w:t>
      </w:r>
      <w:r>
        <w:rPr>
          <w:sz w:val="20"/>
        </w:rPr>
        <w:t>that</w:t>
      </w:r>
      <w:r>
        <w:rPr>
          <w:spacing w:val="-11"/>
          <w:sz w:val="20"/>
        </w:rPr>
        <w:t xml:space="preserve"> </w:t>
      </w:r>
      <w:r>
        <w:rPr>
          <w:sz w:val="20"/>
        </w:rPr>
        <w:t>no</w:t>
      </w:r>
      <w:r>
        <w:rPr>
          <w:spacing w:val="-8"/>
          <w:sz w:val="20"/>
        </w:rPr>
        <w:t xml:space="preserve"> </w:t>
      </w:r>
      <w:r>
        <w:rPr>
          <w:sz w:val="20"/>
        </w:rPr>
        <w:t>agreement</w:t>
      </w:r>
      <w:r>
        <w:rPr>
          <w:spacing w:val="-8"/>
          <w:sz w:val="20"/>
        </w:rPr>
        <w:t xml:space="preserve"> </w:t>
      </w:r>
      <w:r>
        <w:rPr>
          <w:sz w:val="20"/>
        </w:rPr>
        <w:t>was</w:t>
      </w:r>
      <w:r>
        <w:rPr>
          <w:spacing w:val="-10"/>
          <w:sz w:val="20"/>
        </w:rPr>
        <w:t xml:space="preserve"> </w:t>
      </w:r>
      <w:r>
        <w:rPr>
          <w:sz w:val="20"/>
        </w:rPr>
        <w:t>reached.</w:t>
      </w:r>
      <w:r>
        <w:rPr>
          <w:spacing w:val="-8"/>
          <w:sz w:val="20"/>
        </w:rPr>
        <w:t xml:space="preserve"> </w:t>
      </w:r>
      <w:r>
        <w:rPr>
          <w:sz w:val="20"/>
        </w:rPr>
        <w:t>It</w:t>
      </w:r>
      <w:r>
        <w:rPr>
          <w:spacing w:val="-8"/>
          <w:sz w:val="20"/>
        </w:rPr>
        <w:t xml:space="preserve"> </w:t>
      </w:r>
      <w:r>
        <w:rPr>
          <w:sz w:val="20"/>
        </w:rPr>
        <w:t>is</w:t>
      </w:r>
      <w:r>
        <w:rPr>
          <w:spacing w:val="-10"/>
          <w:sz w:val="20"/>
        </w:rPr>
        <w:t xml:space="preserve"> </w:t>
      </w:r>
      <w:r>
        <w:rPr>
          <w:sz w:val="20"/>
        </w:rPr>
        <w:t>expected</w:t>
      </w:r>
      <w:r>
        <w:rPr>
          <w:spacing w:val="-9"/>
          <w:sz w:val="20"/>
        </w:rPr>
        <w:t xml:space="preserve"> </w:t>
      </w:r>
      <w:r>
        <w:rPr>
          <w:sz w:val="20"/>
        </w:rPr>
        <w:t>that</w:t>
      </w:r>
      <w:r>
        <w:rPr>
          <w:spacing w:val="-8"/>
          <w:sz w:val="20"/>
        </w:rPr>
        <w:t xml:space="preserve"> </w:t>
      </w:r>
      <w:r>
        <w:rPr>
          <w:sz w:val="20"/>
        </w:rPr>
        <w:t>any</w:t>
      </w:r>
      <w:r>
        <w:rPr>
          <w:spacing w:val="-14"/>
          <w:sz w:val="20"/>
        </w:rPr>
        <w:t xml:space="preserve"> </w:t>
      </w:r>
      <w:r>
        <w:rPr>
          <w:sz w:val="20"/>
        </w:rPr>
        <w:t>panel</w:t>
      </w:r>
      <w:r>
        <w:rPr>
          <w:spacing w:val="-12"/>
          <w:sz w:val="20"/>
        </w:rPr>
        <w:t xml:space="preserve"> </w:t>
      </w:r>
      <w:r>
        <w:rPr>
          <w:sz w:val="20"/>
        </w:rPr>
        <w:t>review</w:t>
      </w:r>
      <w:r>
        <w:rPr>
          <w:spacing w:val="-10"/>
          <w:sz w:val="20"/>
        </w:rPr>
        <w:t xml:space="preserve"> </w:t>
      </w:r>
      <w:r>
        <w:rPr>
          <w:sz w:val="20"/>
        </w:rPr>
        <w:t>that</w:t>
      </w:r>
      <w:r>
        <w:rPr>
          <w:spacing w:val="-8"/>
          <w:sz w:val="20"/>
        </w:rPr>
        <w:t xml:space="preserve"> </w:t>
      </w:r>
      <w:r>
        <w:rPr>
          <w:sz w:val="20"/>
        </w:rPr>
        <w:t>extends to [12 months] from the start date should be brought to an end with no agreement reached. This should provide an incentive for the review panel to reach agreement if possible and, where this is not possible, it allows the process to move on to the determination panel stage, ensuring certainty for the MNE group within a reasonable</w:t>
      </w:r>
      <w:r>
        <w:rPr>
          <w:spacing w:val="-2"/>
          <w:sz w:val="20"/>
        </w:rPr>
        <w:t xml:space="preserve"> </w:t>
      </w:r>
      <w:r>
        <w:rPr>
          <w:sz w:val="20"/>
        </w:rPr>
        <w:t>timeframe.</w:t>
      </w:r>
    </w:p>
    <w:p w14:paraId="17C9355D" w14:textId="77777777" w:rsidR="001A4587" w:rsidRDefault="001A4587" w:rsidP="001A4587">
      <w:pPr>
        <w:pStyle w:val="ListParagraph"/>
        <w:numPr>
          <w:ilvl w:val="0"/>
          <w:numId w:val="5"/>
        </w:numPr>
        <w:tabs>
          <w:tab w:val="left" w:pos="1444"/>
        </w:tabs>
        <w:spacing w:before="121" w:line="271" w:lineRule="auto"/>
        <w:ind w:right="482" w:firstLine="0"/>
        <w:jc w:val="both"/>
        <w:rPr>
          <w:sz w:val="20"/>
        </w:rPr>
      </w:pPr>
      <w:r>
        <w:rPr>
          <w:sz w:val="20"/>
        </w:rPr>
        <w:t>Following</w:t>
      </w:r>
      <w:r>
        <w:rPr>
          <w:spacing w:val="-11"/>
          <w:sz w:val="20"/>
        </w:rPr>
        <w:t xml:space="preserve"> </w:t>
      </w:r>
      <w:r>
        <w:rPr>
          <w:sz w:val="20"/>
        </w:rPr>
        <w:t>the</w:t>
      </w:r>
      <w:r>
        <w:rPr>
          <w:spacing w:val="-12"/>
          <w:sz w:val="20"/>
        </w:rPr>
        <w:t xml:space="preserve"> </w:t>
      </w:r>
      <w:r>
        <w:rPr>
          <w:sz w:val="20"/>
        </w:rPr>
        <w:t>panel</w:t>
      </w:r>
      <w:r>
        <w:rPr>
          <w:spacing w:val="-14"/>
          <w:sz w:val="20"/>
        </w:rPr>
        <w:t xml:space="preserve"> </w:t>
      </w:r>
      <w:r>
        <w:rPr>
          <w:sz w:val="20"/>
        </w:rPr>
        <w:t>review</w:t>
      </w:r>
      <w:r>
        <w:rPr>
          <w:spacing w:val="-11"/>
          <w:sz w:val="20"/>
        </w:rPr>
        <w:t xml:space="preserve"> </w:t>
      </w:r>
      <w:r>
        <w:rPr>
          <w:sz w:val="20"/>
        </w:rPr>
        <w:t>process,</w:t>
      </w:r>
      <w:r>
        <w:rPr>
          <w:spacing w:val="-13"/>
          <w:sz w:val="20"/>
        </w:rPr>
        <w:t xml:space="preserve"> </w:t>
      </w:r>
      <w:r>
        <w:rPr>
          <w:sz w:val="20"/>
        </w:rPr>
        <w:t>review</w:t>
      </w:r>
      <w:r>
        <w:rPr>
          <w:spacing w:val="-13"/>
          <w:sz w:val="20"/>
        </w:rPr>
        <w:t xml:space="preserve"> </w:t>
      </w:r>
      <w:r>
        <w:rPr>
          <w:sz w:val="20"/>
        </w:rPr>
        <w:t>panels</w:t>
      </w:r>
      <w:r>
        <w:rPr>
          <w:spacing w:val="-8"/>
          <w:sz w:val="20"/>
        </w:rPr>
        <w:t xml:space="preserve"> </w:t>
      </w:r>
      <w:r>
        <w:rPr>
          <w:sz w:val="20"/>
        </w:rPr>
        <w:t>may</w:t>
      </w:r>
      <w:r>
        <w:rPr>
          <w:spacing w:val="-16"/>
          <w:sz w:val="20"/>
        </w:rPr>
        <w:t xml:space="preserve"> </w:t>
      </w:r>
      <w:r>
        <w:rPr>
          <w:sz w:val="20"/>
        </w:rPr>
        <w:t>make</w:t>
      </w:r>
      <w:r>
        <w:rPr>
          <w:spacing w:val="-14"/>
          <w:sz w:val="20"/>
        </w:rPr>
        <w:t xml:space="preserve"> </w:t>
      </w:r>
      <w:r>
        <w:rPr>
          <w:sz w:val="20"/>
        </w:rPr>
        <w:t>recommendations</w:t>
      </w:r>
      <w:r>
        <w:rPr>
          <w:spacing w:val="-10"/>
          <w:sz w:val="20"/>
        </w:rPr>
        <w:t xml:space="preserve"> </w:t>
      </w:r>
      <w:r>
        <w:rPr>
          <w:sz w:val="20"/>
        </w:rPr>
        <w:t>to</w:t>
      </w:r>
      <w:r>
        <w:rPr>
          <w:spacing w:val="-6"/>
          <w:sz w:val="20"/>
        </w:rPr>
        <w:t xml:space="preserve"> </w:t>
      </w:r>
      <w:r>
        <w:rPr>
          <w:sz w:val="20"/>
        </w:rPr>
        <w:t>the</w:t>
      </w:r>
      <w:r>
        <w:rPr>
          <w:spacing w:val="-12"/>
          <w:sz w:val="20"/>
        </w:rPr>
        <w:t xml:space="preserve"> </w:t>
      </w:r>
      <w:r>
        <w:rPr>
          <w:sz w:val="20"/>
        </w:rPr>
        <w:t>MNE</w:t>
      </w:r>
      <w:r>
        <w:rPr>
          <w:spacing w:val="-14"/>
          <w:sz w:val="20"/>
        </w:rPr>
        <w:t xml:space="preserve"> </w:t>
      </w:r>
      <w:r>
        <w:rPr>
          <w:sz w:val="20"/>
        </w:rPr>
        <w:t xml:space="preserve">group for improvements to its processes and controls for applying Amount </w:t>
      </w:r>
      <w:r>
        <w:rPr>
          <w:spacing w:val="2"/>
          <w:sz w:val="20"/>
        </w:rPr>
        <w:t xml:space="preserve">A, </w:t>
      </w:r>
      <w:r>
        <w:rPr>
          <w:sz w:val="20"/>
        </w:rPr>
        <w:t>that may or may not be agreed by the</w:t>
      </w:r>
      <w:r>
        <w:rPr>
          <w:spacing w:val="-7"/>
          <w:sz w:val="20"/>
        </w:rPr>
        <w:t xml:space="preserve"> </w:t>
      </w:r>
      <w:r>
        <w:rPr>
          <w:sz w:val="20"/>
        </w:rPr>
        <w:t>MNE</w:t>
      </w:r>
      <w:r>
        <w:rPr>
          <w:spacing w:val="-4"/>
          <w:sz w:val="20"/>
        </w:rPr>
        <w:t xml:space="preserve"> </w:t>
      </w:r>
      <w:r>
        <w:rPr>
          <w:sz w:val="20"/>
        </w:rPr>
        <w:t>group.</w:t>
      </w:r>
      <w:r>
        <w:rPr>
          <w:spacing w:val="-8"/>
          <w:sz w:val="20"/>
        </w:rPr>
        <w:t xml:space="preserve"> </w:t>
      </w:r>
      <w:r>
        <w:rPr>
          <w:sz w:val="20"/>
        </w:rPr>
        <w:t>Where</w:t>
      </w:r>
      <w:r>
        <w:rPr>
          <w:spacing w:val="-7"/>
          <w:sz w:val="20"/>
        </w:rPr>
        <w:t xml:space="preserve"> </w:t>
      </w:r>
      <w:r>
        <w:rPr>
          <w:sz w:val="20"/>
        </w:rPr>
        <w:t>an</w:t>
      </w:r>
      <w:r>
        <w:rPr>
          <w:spacing w:val="-7"/>
          <w:sz w:val="20"/>
        </w:rPr>
        <w:t xml:space="preserve"> </w:t>
      </w:r>
      <w:r>
        <w:rPr>
          <w:sz w:val="20"/>
        </w:rPr>
        <w:t>MNE</w:t>
      </w:r>
      <w:r>
        <w:rPr>
          <w:spacing w:val="-4"/>
          <w:sz w:val="20"/>
        </w:rPr>
        <w:t xml:space="preserve"> </w:t>
      </w:r>
      <w:r>
        <w:rPr>
          <w:sz w:val="20"/>
        </w:rPr>
        <w:t>group’s</w:t>
      </w:r>
      <w:r>
        <w:rPr>
          <w:spacing w:val="-5"/>
          <w:sz w:val="20"/>
        </w:rPr>
        <w:t xml:space="preserve"> </w:t>
      </w:r>
      <w:r>
        <w:rPr>
          <w:sz w:val="20"/>
        </w:rPr>
        <w:t>processes</w:t>
      </w:r>
      <w:r>
        <w:rPr>
          <w:spacing w:val="-6"/>
          <w:sz w:val="20"/>
        </w:rPr>
        <w:t xml:space="preserve"> </w:t>
      </w:r>
      <w:r>
        <w:rPr>
          <w:sz w:val="20"/>
        </w:rPr>
        <w:t>and</w:t>
      </w:r>
      <w:r>
        <w:rPr>
          <w:spacing w:val="-6"/>
          <w:sz w:val="20"/>
        </w:rPr>
        <w:t xml:space="preserve"> </w:t>
      </w:r>
      <w:r>
        <w:rPr>
          <w:sz w:val="20"/>
        </w:rPr>
        <w:t>controls</w:t>
      </w:r>
      <w:r>
        <w:rPr>
          <w:spacing w:val="-5"/>
          <w:sz w:val="20"/>
        </w:rPr>
        <w:t xml:space="preserve"> </w:t>
      </w:r>
      <w:r>
        <w:rPr>
          <w:sz w:val="20"/>
        </w:rPr>
        <w:t>appear</w:t>
      </w:r>
      <w:r>
        <w:rPr>
          <w:spacing w:val="-4"/>
          <w:sz w:val="20"/>
        </w:rPr>
        <w:t xml:space="preserve"> </w:t>
      </w:r>
      <w:r>
        <w:rPr>
          <w:sz w:val="20"/>
        </w:rPr>
        <w:t>weak,</w:t>
      </w:r>
      <w:r>
        <w:rPr>
          <w:spacing w:val="-5"/>
          <w:sz w:val="20"/>
        </w:rPr>
        <w:t xml:space="preserve"> </w:t>
      </w:r>
      <w:r>
        <w:rPr>
          <w:sz w:val="20"/>
        </w:rPr>
        <w:t>and</w:t>
      </w:r>
      <w:r>
        <w:rPr>
          <w:spacing w:val="-7"/>
          <w:sz w:val="20"/>
        </w:rPr>
        <w:t xml:space="preserve"> </w:t>
      </w:r>
      <w:r>
        <w:rPr>
          <w:sz w:val="20"/>
        </w:rPr>
        <w:t>in</w:t>
      </w:r>
      <w:r>
        <w:rPr>
          <w:spacing w:val="-5"/>
          <w:sz w:val="20"/>
        </w:rPr>
        <w:t xml:space="preserve"> </w:t>
      </w:r>
      <w:r>
        <w:rPr>
          <w:sz w:val="20"/>
        </w:rPr>
        <w:t>particular</w:t>
      </w:r>
      <w:r>
        <w:rPr>
          <w:spacing w:val="-5"/>
          <w:sz w:val="20"/>
        </w:rPr>
        <w:t xml:space="preserve"> </w:t>
      </w:r>
      <w:r>
        <w:rPr>
          <w:sz w:val="20"/>
        </w:rPr>
        <w:t>if</w:t>
      </w:r>
      <w:r>
        <w:rPr>
          <w:spacing w:val="-4"/>
          <w:sz w:val="20"/>
        </w:rPr>
        <w:t xml:space="preserve"> </w:t>
      </w:r>
      <w:r>
        <w:rPr>
          <w:sz w:val="20"/>
        </w:rPr>
        <w:t>a</w:t>
      </w:r>
      <w:r>
        <w:rPr>
          <w:spacing w:val="-7"/>
          <w:sz w:val="20"/>
        </w:rPr>
        <w:t xml:space="preserve"> </w:t>
      </w:r>
      <w:r>
        <w:rPr>
          <w:sz w:val="20"/>
        </w:rPr>
        <w:t>review panel</w:t>
      </w:r>
      <w:r>
        <w:rPr>
          <w:spacing w:val="-7"/>
          <w:sz w:val="20"/>
        </w:rPr>
        <w:t xml:space="preserve"> </w:t>
      </w:r>
      <w:r>
        <w:rPr>
          <w:sz w:val="20"/>
        </w:rPr>
        <w:t>has</w:t>
      </w:r>
      <w:r>
        <w:rPr>
          <w:spacing w:val="-5"/>
          <w:sz w:val="20"/>
        </w:rPr>
        <w:t xml:space="preserve"> </w:t>
      </w:r>
      <w:r>
        <w:rPr>
          <w:sz w:val="20"/>
        </w:rPr>
        <w:t>previously</w:t>
      </w:r>
      <w:r>
        <w:rPr>
          <w:spacing w:val="-9"/>
          <w:sz w:val="20"/>
        </w:rPr>
        <w:t xml:space="preserve"> </w:t>
      </w:r>
      <w:r>
        <w:rPr>
          <w:sz w:val="20"/>
        </w:rPr>
        <w:t>recommended</w:t>
      </w:r>
      <w:r>
        <w:rPr>
          <w:spacing w:val="-7"/>
          <w:sz w:val="20"/>
        </w:rPr>
        <w:t xml:space="preserve"> </w:t>
      </w:r>
      <w:r>
        <w:rPr>
          <w:sz w:val="20"/>
        </w:rPr>
        <w:t>changes</w:t>
      </w:r>
      <w:r>
        <w:rPr>
          <w:spacing w:val="-5"/>
          <w:sz w:val="20"/>
        </w:rPr>
        <w:t xml:space="preserve"> </w:t>
      </w:r>
      <w:r>
        <w:rPr>
          <w:sz w:val="20"/>
        </w:rPr>
        <w:t>but</w:t>
      </w:r>
      <w:r>
        <w:rPr>
          <w:spacing w:val="-6"/>
          <w:sz w:val="20"/>
        </w:rPr>
        <w:t xml:space="preserve"> </w:t>
      </w:r>
      <w:r>
        <w:rPr>
          <w:sz w:val="20"/>
        </w:rPr>
        <w:t>these</w:t>
      </w:r>
      <w:r>
        <w:rPr>
          <w:spacing w:val="-4"/>
          <w:sz w:val="20"/>
        </w:rPr>
        <w:t xml:space="preserve"> </w:t>
      </w:r>
      <w:r>
        <w:rPr>
          <w:sz w:val="20"/>
        </w:rPr>
        <w:t>were</w:t>
      </w:r>
      <w:r>
        <w:rPr>
          <w:spacing w:val="-6"/>
          <w:sz w:val="20"/>
        </w:rPr>
        <w:t xml:space="preserve"> </w:t>
      </w:r>
      <w:r>
        <w:rPr>
          <w:sz w:val="20"/>
        </w:rPr>
        <w:t>not</w:t>
      </w:r>
      <w:r>
        <w:rPr>
          <w:spacing w:val="-6"/>
          <w:sz w:val="20"/>
        </w:rPr>
        <w:t xml:space="preserve"> </w:t>
      </w:r>
      <w:r>
        <w:rPr>
          <w:sz w:val="20"/>
        </w:rPr>
        <w:t>implemented,</w:t>
      </w:r>
      <w:r>
        <w:rPr>
          <w:spacing w:val="-5"/>
          <w:sz w:val="20"/>
        </w:rPr>
        <w:t xml:space="preserve"> </w:t>
      </w:r>
      <w:r>
        <w:rPr>
          <w:sz w:val="20"/>
        </w:rPr>
        <w:t>this</w:t>
      </w:r>
      <w:r>
        <w:rPr>
          <w:spacing w:val="-5"/>
          <w:sz w:val="20"/>
        </w:rPr>
        <w:t xml:space="preserve"> </w:t>
      </w:r>
      <w:r>
        <w:rPr>
          <w:sz w:val="20"/>
        </w:rPr>
        <w:t>may</w:t>
      </w:r>
      <w:r>
        <w:rPr>
          <w:spacing w:val="-12"/>
          <w:sz w:val="20"/>
        </w:rPr>
        <w:t xml:space="preserve"> </w:t>
      </w:r>
      <w:r>
        <w:rPr>
          <w:sz w:val="20"/>
        </w:rPr>
        <w:t>mean</w:t>
      </w:r>
      <w:r>
        <w:rPr>
          <w:spacing w:val="-7"/>
          <w:sz w:val="20"/>
        </w:rPr>
        <w:t xml:space="preserve"> </w:t>
      </w:r>
      <w:r>
        <w:rPr>
          <w:sz w:val="20"/>
        </w:rPr>
        <w:t>that</w:t>
      </w:r>
      <w:r>
        <w:rPr>
          <w:spacing w:val="-5"/>
          <w:sz w:val="20"/>
        </w:rPr>
        <w:t xml:space="preserve"> </w:t>
      </w:r>
      <w:r>
        <w:rPr>
          <w:sz w:val="20"/>
        </w:rPr>
        <w:t>a</w:t>
      </w:r>
      <w:r>
        <w:rPr>
          <w:spacing w:val="-7"/>
          <w:sz w:val="20"/>
        </w:rPr>
        <w:t xml:space="preserve"> </w:t>
      </w:r>
      <w:r>
        <w:rPr>
          <w:sz w:val="20"/>
        </w:rPr>
        <w:t>more detailed review of the MNE group’s determination and allocation of Amount A is</w:t>
      </w:r>
      <w:r>
        <w:rPr>
          <w:spacing w:val="-19"/>
          <w:sz w:val="20"/>
        </w:rPr>
        <w:t xml:space="preserve"> </w:t>
      </w:r>
      <w:r>
        <w:rPr>
          <w:sz w:val="20"/>
        </w:rPr>
        <w:t>needed.</w:t>
      </w:r>
    </w:p>
    <w:p w14:paraId="1D10E3D0" w14:textId="77777777" w:rsidR="001A4587" w:rsidRDefault="001A4587" w:rsidP="001A4587">
      <w:pPr>
        <w:pStyle w:val="ListParagraph"/>
        <w:numPr>
          <w:ilvl w:val="0"/>
          <w:numId w:val="5"/>
        </w:numPr>
        <w:tabs>
          <w:tab w:val="left" w:pos="1444"/>
        </w:tabs>
        <w:spacing w:before="121" w:line="271" w:lineRule="auto"/>
        <w:ind w:right="481" w:firstLine="0"/>
        <w:jc w:val="both"/>
        <w:rPr>
          <w:sz w:val="20"/>
        </w:rPr>
      </w:pPr>
      <w:r>
        <w:rPr>
          <w:sz w:val="20"/>
        </w:rPr>
        <w:t>While</w:t>
      </w:r>
      <w:r>
        <w:rPr>
          <w:spacing w:val="-13"/>
          <w:sz w:val="20"/>
        </w:rPr>
        <w:t xml:space="preserve"> </w:t>
      </w:r>
      <w:r>
        <w:rPr>
          <w:sz w:val="20"/>
        </w:rPr>
        <w:t>tax</w:t>
      </w:r>
      <w:r>
        <w:rPr>
          <w:spacing w:val="-12"/>
          <w:sz w:val="20"/>
        </w:rPr>
        <w:t xml:space="preserve"> </w:t>
      </w:r>
      <w:r>
        <w:rPr>
          <w:sz w:val="20"/>
        </w:rPr>
        <w:t>administrations</w:t>
      </w:r>
      <w:r>
        <w:rPr>
          <w:spacing w:val="-12"/>
          <w:sz w:val="20"/>
        </w:rPr>
        <w:t xml:space="preserve"> </w:t>
      </w:r>
      <w:r>
        <w:rPr>
          <w:sz w:val="20"/>
        </w:rPr>
        <w:t>on</w:t>
      </w:r>
      <w:r>
        <w:rPr>
          <w:spacing w:val="-13"/>
          <w:sz w:val="20"/>
        </w:rPr>
        <w:t xml:space="preserve"> </w:t>
      </w:r>
      <w:r>
        <w:rPr>
          <w:sz w:val="20"/>
        </w:rPr>
        <w:t>a</w:t>
      </w:r>
      <w:r>
        <w:rPr>
          <w:spacing w:val="-11"/>
          <w:sz w:val="20"/>
        </w:rPr>
        <w:t xml:space="preserve"> </w:t>
      </w:r>
      <w:r>
        <w:rPr>
          <w:sz w:val="20"/>
        </w:rPr>
        <w:t>review</w:t>
      </w:r>
      <w:r>
        <w:rPr>
          <w:spacing w:val="-12"/>
          <w:sz w:val="20"/>
        </w:rPr>
        <w:t xml:space="preserve"> </w:t>
      </w:r>
      <w:r>
        <w:rPr>
          <w:sz w:val="20"/>
        </w:rPr>
        <w:t>panel</w:t>
      </w:r>
      <w:r>
        <w:rPr>
          <w:spacing w:val="-9"/>
          <w:sz w:val="20"/>
        </w:rPr>
        <w:t xml:space="preserve"> </w:t>
      </w:r>
      <w:r>
        <w:rPr>
          <w:sz w:val="20"/>
        </w:rPr>
        <w:t>will</w:t>
      </w:r>
      <w:r>
        <w:rPr>
          <w:spacing w:val="-11"/>
          <w:sz w:val="20"/>
        </w:rPr>
        <w:t xml:space="preserve"> </w:t>
      </w:r>
      <w:r>
        <w:rPr>
          <w:sz w:val="20"/>
        </w:rPr>
        <w:t>work</w:t>
      </w:r>
      <w:r>
        <w:rPr>
          <w:spacing w:val="-9"/>
          <w:sz w:val="20"/>
        </w:rPr>
        <w:t xml:space="preserve"> </w:t>
      </w:r>
      <w:r>
        <w:rPr>
          <w:sz w:val="20"/>
        </w:rPr>
        <w:t>closely</w:t>
      </w:r>
      <w:r>
        <w:rPr>
          <w:spacing w:val="-16"/>
          <w:sz w:val="20"/>
        </w:rPr>
        <w:t xml:space="preserve"> </w:t>
      </w:r>
      <w:r>
        <w:rPr>
          <w:sz w:val="20"/>
        </w:rPr>
        <w:t>together,</w:t>
      </w:r>
      <w:r>
        <w:rPr>
          <w:spacing w:val="-10"/>
          <w:sz w:val="20"/>
        </w:rPr>
        <w:t xml:space="preserve"> </w:t>
      </w:r>
      <w:r>
        <w:rPr>
          <w:sz w:val="20"/>
        </w:rPr>
        <w:t>each</w:t>
      </w:r>
      <w:r>
        <w:rPr>
          <w:spacing w:val="-11"/>
          <w:sz w:val="20"/>
        </w:rPr>
        <w:t xml:space="preserve"> </w:t>
      </w:r>
      <w:r>
        <w:rPr>
          <w:sz w:val="20"/>
        </w:rPr>
        <w:t>may</w:t>
      </w:r>
      <w:r>
        <w:rPr>
          <w:spacing w:val="-16"/>
          <w:sz w:val="20"/>
        </w:rPr>
        <w:t xml:space="preserve"> </w:t>
      </w:r>
      <w:r>
        <w:rPr>
          <w:sz w:val="20"/>
        </w:rPr>
        <w:t>have</w:t>
      </w:r>
      <w:r>
        <w:rPr>
          <w:spacing w:val="-11"/>
          <w:sz w:val="20"/>
        </w:rPr>
        <w:t xml:space="preserve"> </w:t>
      </w:r>
      <w:r>
        <w:rPr>
          <w:sz w:val="20"/>
        </w:rPr>
        <w:t>its</w:t>
      </w:r>
      <w:r>
        <w:rPr>
          <w:spacing w:val="-12"/>
          <w:sz w:val="20"/>
        </w:rPr>
        <w:t xml:space="preserve"> </w:t>
      </w:r>
      <w:r>
        <w:rPr>
          <w:sz w:val="20"/>
        </w:rPr>
        <w:t>own</w:t>
      </w:r>
      <w:r>
        <w:rPr>
          <w:spacing w:val="-10"/>
          <w:sz w:val="20"/>
        </w:rPr>
        <w:t xml:space="preserve"> </w:t>
      </w:r>
      <w:r>
        <w:rPr>
          <w:sz w:val="20"/>
        </w:rPr>
        <w:t>view as</w:t>
      </w:r>
      <w:r>
        <w:rPr>
          <w:spacing w:val="-16"/>
          <w:sz w:val="20"/>
        </w:rPr>
        <w:t xml:space="preserve"> </w:t>
      </w:r>
      <w:r>
        <w:rPr>
          <w:sz w:val="20"/>
        </w:rPr>
        <w:t>to</w:t>
      </w:r>
      <w:r>
        <w:rPr>
          <w:spacing w:val="-16"/>
          <w:sz w:val="20"/>
        </w:rPr>
        <w:t xml:space="preserve"> </w:t>
      </w:r>
      <w:r>
        <w:rPr>
          <w:sz w:val="20"/>
        </w:rPr>
        <w:t>whether</w:t>
      </w:r>
      <w:r>
        <w:rPr>
          <w:spacing w:val="-15"/>
          <w:sz w:val="20"/>
        </w:rPr>
        <w:t xml:space="preserve"> </w:t>
      </w:r>
      <w:r>
        <w:rPr>
          <w:sz w:val="20"/>
        </w:rPr>
        <w:t>an</w:t>
      </w:r>
      <w:r>
        <w:rPr>
          <w:spacing w:val="-18"/>
          <w:sz w:val="20"/>
        </w:rPr>
        <w:t xml:space="preserve"> </w:t>
      </w:r>
      <w:r>
        <w:rPr>
          <w:sz w:val="20"/>
        </w:rPr>
        <w:t>MNE</w:t>
      </w:r>
      <w:r>
        <w:rPr>
          <w:spacing w:val="-17"/>
          <w:sz w:val="20"/>
        </w:rPr>
        <w:t xml:space="preserve"> </w:t>
      </w:r>
      <w:r>
        <w:rPr>
          <w:sz w:val="20"/>
        </w:rPr>
        <w:t>group’s</w:t>
      </w:r>
      <w:r>
        <w:rPr>
          <w:spacing w:val="-15"/>
          <w:sz w:val="20"/>
        </w:rPr>
        <w:t xml:space="preserve"> </w:t>
      </w:r>
      <w:r>
        <w:rPr>
          <w:sz w:val="20"/>
        </w:rPr>
        <w:t>self-assessment</w:t>
      </w:r>
      <w:r>
        <w:rPr>
          <w:spacing w:val="-16"/>
          <w:sz w:val="20"/>
        </w:rPr>
        <w:t xml:space="preserve"> </w:t>
      </w:r>
      <w:r>
        <w:rPr>
          <w:sz w:val="20"/>
        </w:rPr>
        <w:t>is</w:t>
      </w:r>
      <w:r>
        <w:rPr>
          <w:spacing w:val="-16"/>
          <w:sz w:val="20"/>
        </w:rPr>
        <w:t xml:space="preserve"> </w:t>
      </w:r>
      <w:r>
        <w:rPr>
          <w:sz w:val="20"/>
        </w:rPr>
        <w:t>in</w:t>
      </w:r>
      <w:r>
        <w:rPr>
          <w:spacing w:val="-16"/>
          <w:sz w:val="20"/>
        </w:rPr>
        <w:t xml:space="preserve"> </w:t>
      </w:r>
      <w:r>
        <w:rPr>
          <w:sz w:val="20"/>
        </w:rPr>
        <w:t>accordance</w:t>
      </w:r>
      <w:r>
        <w:rPr>
          <w:spacing w:val="-15"/>
          <w:sz w:val="20"/>
        </w:rPr>
        <w:t xml:space="preserve"> </w:t>
      </w:r>
      <w:r>
        <w:rPr>
          <w:sz w:val="20"/>
        </w:rPr>
        <w:t>with</w:t>
      </w:r>
      <w:r>
        <w:rPr>
          <w:spacing w:val="-16"/>
          <w:sz w:val="20"/>
        </w:rPr>
        <w:t xml:space="preserve"> </w:t>
      </w:r>
      <w:r>
        <w:rPr>
          <w:sz w:val="20"/>
        </w:rPr>
        <w:t>globally</w:t>
      </w:r>
      <w:r>
        <w:rPr>
          <w:spacing w:val="-19"/>
          <w:sz w:val="20"/>
        </w:rPr>
        <w:t xml:space="preserve"> </w:t>
      </w:r>
      <w:r>
        <w:rPr>
          <w:sz w:val="20"/>
        </w:rPr>
        <w:t>agreed</w:t>
      </w:r>
      <w:r>
        <w:rPr>
          <w:spacing w:val="-17"/>
          <w:sz w:val="20"/>
        </w:rPr>
        <w:t xml:space="preserve"> </w:t>
      </w:r>
      <w:r>
        <w:rPr>
          <w:sz w:val="20"/>
        </w:rPr>
        <w:t>rules</w:t>
      </w:r>
      <w:r>
        <w:rPr>
          <w:spacing w:val="-15"/>
          <w:sz w:val="20"/>
        </w:rPr>
        <w:t xml:space="preserve"> </w:t>
      </w:r>
      <w:r>
        <w:rPr>
          <w:sz w:val="20"/>
        </w:rPr>
        <w:t>on</w:t>
      </w:r>
      <w:r>
        <w:rPr>
          <w:spacing w:val="-17"/>
          <w:sz w:val="20"/>
        </w:rPr>
        <w:t xml:space="preserve"> </w:t>
      </w:r>
      <w:r>
        <w:rPr>
          <w:sz w:val="20"/>
        </w:rPr>
        <w:t>the</w:t>
      </w:r>
      <w:r>
        <w:rPr>
          <w:spacing w:val="-17"/>
          <w:sz w:val="20"/>
        </w:rPr>
        <w:t xml:space="preserve"> </w:t>
      </w:r>
      <w:r>
        <w:rPr>
          <w:sz w:val="20"/>
        </w:rPr>
        <w:t>operation of Amount A or whether any adjustments are needed. Where these views differ, panellists should seek to understand</w:t>
      </w:r>
      <w:r>
        <w:rPr>
          <w:spacing w:val="-14"/>
          <w:sz w:val="20"/>
        </w:rPr>
        <w:t xml:space="preserve"> </w:t>
      </w:r>
      <w:r>
        <w:rPr>
          <w:sz w:val="20"/>
        </w:rPr>
        <w:t>the</w:t>
      </w:r>
      <w:r>
        <w:rPr>
          <w:spacing w:val="-14"/>
          <w:sz w:val="20"/>
        </w:rPr>
        <w:t xml:space="preserve"> </w:t>
      </w:r>
      <w:r>
        <w:rPr>
          <w:sz w:val="20"/>
        </w:rPr>
        <w:t>reason</w:t>
      </w:r>
      <w:r>
        <w:rPr>
          <w:spacing w:val="-14"/>
          <w:sz w:val="20"/>
        </w:rPr>
        <w:t xml:space="preserve"> </w:t>
      </w:r>
      <w:r>
        <w:rPr>
          <w:sz w:val="20"/>
        </w:rPr>
        <w:t>for</w:t>
      </w:r>
      <w:r>
        <w:rPr>
          <w:spacing w:val="-13"/>
          <w:sz w:val="20"/>
        </w:rPr>
        <w:t xml:space="preserve"> </w:t>
      </w:r>
      <w:r>
        <w:rPr>
          <w:sz w:val="20"/>
        </w:rPr>
        <w:t>these</w:t>
      </w:r>
      <w:r>
        <w:rPr>
          <w:spacing w:val="-14"/>
          <w:sz w:val="20"/>
        </w:rPr>
        <w:t xml:space="preserve"> </w:t>
      </w:r>
      <w:r>
        <w:rPr>
          <w:sz w:val="20"/>
        </w:rPr>
        <w:t>differences</w:t>
      </w:r>
      <w:r>
        <w:rPr>
          <w:spacing w:val="-13"/>
          <w:sz w:val="20"/>
        </w:rPr>
        <w:t xml:space="preserve"> </w:t>
      </w:r>
      <w:r>
        <w:rPr>
          <w:sz w:val="20"/>
        </w:rPr>
        <w:t>and</w:t>
      </w:r>
      <w:r>
        <w:rPr>
          <w:spacing w:val="-14"/>
          <w:sz w:val="20"/>
        </w:rPr>
        <w:t xml:space="preserve"> </w:t>
      </w:r>
      <w:r>
        <w:rPr>
          <w:sz w:val="20"/>
        </w:rPr>
        <w:t>agree</w:t>
      </w:r>
      <w:r>
        <w:rPr>
          <w:spacing w:val="-7"/>
          <w:sz w:val="20"/>
        </w:rPr>
        <w:t xml:space="preserve"> </w:t>
      </w:r>
      <w:r>
        <w:rPr>
          <w:sz w:val="20"/>
        </w:rPr>
        <w:t>a</w:t>
      </w:r>
      <w:r>
        <w:rPr>
          <w:spacing w:val="-13"/>
          <w:sz w:val="20"/>
        </w:rPr>
        <w:t xml:space="preserve"> </w:t>
      </w:r>
      <w:r>
        <w:rPr>
          <w:sz w:val="20"/>
        </w:rPr>
        <w:t>common</w:t>
      </w:r>
      <w:r>
        <w:rPr>
          <w:spacing w:val="-14"/>
          <w:sz w:val="20"/>
        </w:rPr>
        <w:t xml:space="preserve"> </w:t>
      </w:r>
      <w:r>
        <w:rPr>
          <w:sz w:val="20"/>
        </w:rPr>
        <w:t>position</w:t>
      </w:r>
      <w:r>
        <w:rPr>
          <w:spacing w:val="-14"/>
          <w:sz w:val="20"/>
        </w:rPr>
        <w:t xml:space="preserve"> </w:t>
      </w:r>
      <w:r>
        <w:rPr>
          <w:sz w:val="20"/>
        </w:rPr>
        <w:t>if</w:t>
      </w:r>
      <w:r>
        <w:rPr>
          <w:spacing w:val="-11"/>
          <w:sz w:val="20"/>
        </w:rPr>
        <w:t xml:space="preserve"> </w:t>
      </w:r>
      <w:r>
        <w:rPr>
          <w:sz w:val="20"/>
        </w:rPr>
        <w:t>possible.</w:t>
      </w:r>
      <w:r>
        <w:rPr>
          <w:spacing w:val="-14"/>
          <w:sz w:val="20"/>
        </w:rPr>
        <w:t xml:space="preserve"> </w:t>
      </w:r>
      <w:r>
        <w:rPr>
          <w:sz w:val="20"/>
        </w:rPr>
        <w:t>For</w:t>
      </w:r>
      <w:r>
        <w:rPr>
          <w:spacing w:val="-11"/>
          <w:sz w:val="20"/>
        </w:rPr>
        <w:t xml:space="preserve"> </w:t>
      </w:r>
      <w:r>
        <w:rPr>
          <w:sz w:val="20"/>
        </w:rPr>
        <w:t>example,</w:t>
      </w:r>
      <w:r>
        <w:rPr>
          <w:spacing w:val="-14"/>
          <w:sz w:val="20"/>
        </w:rPr>
        <w:t xml:space="preserve"> </w:t>
      </w:r>
      <w:r>
        <w:rPr>
          <w:sz w:val="20"/>
        </w:rPr>
        <w:t>if</w:t>
      </w:r>
      <w:r>
        <w:rPr>
          <w:spacing w:val="-11"/>
          <w:sz w:val="20"/>
        </w:rPr>
        <w:t xml:space="preserve"> </w:t>
      </w:r>
      <w:r>
        <w:rPr>
          <w:sz w:val="20"/>
        </w:rPr>
        <w:t>there are a number of possible acceptable approaches under Amount A (e.g. as a basis for the allocation of central costs) and the majority of panellists agree as to which is most suitable, other panellists should consider if they can accept this approach even if it is not their preferred outcome. However, while tax administrations on a review panel should endeavour to reach agreement, they are not committed or required to do</w:t>
      </w:r>
      <w:r>
        <w:rPr>
          <w:spacing w:val="-3"/>
          <w:sz w:val="20"/>
        </w:rPr>
        <w:t xml:space="preserve"> </w:t>
      </w:r>
      <w:r>
        <w:rPr>
          <w:sz w:val="20"/>
        </w:rPr>
        <w:t>so.</w:t>
      </w:r>
    </w:p>
    <w:p w14:paraId="2C0070CA" w14:textId="77777777" w:rsidR="001A4587" w:rsidRDefault="001A4587" w:rsidP="001A4587">
      <w:pPr>
        <w:pStyle w:val="ListParagraph"/>
        <w:numPr>
          <w:ilvl w:val="0"/>
          <w:numId w:val="5"/>
        </w:numPr>
        <w:tabs>
          <w:tab w:val="left" w:pos="1444"/>
        </w:tabs>
        <w:spacing w:before="122" w:line="271" w:lineRule="auto"/>
        <w:ind w:right="481" w:firstLine="0"/>
        <w:jc w:val="both"/>
        <w:rPr>
          <w:sz w:val="20"/>
        </w:rPr>
      </w:pPr>
      <w:r>
        <w:rPr>
          <w:sz w:val="20"/>
        </w:rPr>
        <w:t>At</w:t>
      </w:r>
      <w:r>
        <w:rPr>
          <w:spacing w:val="-10"/>
          <w:sz w:val="20"/>
        </w:rPr>
        <w:t xml:space="preserve"> </w:t>
      </w:r>
      <w:r>
        <w:rPr>
          <w:sz w:val="20"/>
        </w:rPr>
        <w:t>the</w:t>
      </w:r>
      <w:r>
        <w:rPr>
          <w:spacing w:val="-10"/>
          <w:sz w:val="20"/>
        </w:rPr>
        <w:t xml:space="preserve"> </w:t>
      </w:r>
      <w:r>
        <w:rPr>
          <w:sz w:val="20"/>
        </w:rPr>
        <w:t>end</w:t>
      </w:r>
      <w:r>
        <w:rPr>
          <w:spacing w:val="-10"/>
          <w:sz w:val="20"/>
        </w:rPr>
        <w:t xml:space="preserve"> </w:t>
      </w:r>
      <w:r>
        <w:rPr>
          <w:sz w:val="20"/>
        </w:rPr>
        <w:t>of</w:t>
      </w:r>
      <w:r>
        <w:rPr>
          <w:spacing w:val="-8"/>
          <w:sz w:val="20"/>
        </w:rPr>
        <w:t xml:space="preserve"> </w:t>
      </w:r>
      <w:r>
        <w:rPr>
          <w:sz w:val="20"/>
        </w:rPr>
        <w:t>the</w:t>
      </w:r>
      <w:r>
        <w:rPr>
          <w:spacing w:val="-10"/>
          <w:sz w:val="20"/>
        </w:rPr>
        <w:t xml:space="preserve"> </w:t>
      </w:r>
      <w:r>
        <w:rPr>
          <w:sz w:val="20"/>
        </w:rPr>
        <w:t>panel</w:t>
      </w:r>
      <w:r>
        <w:rPr>
          <w:spacing w:val="-10"/>
          <w:sz w:val="20"/>
        </w:rPr>
        <w:t xml:space="preserve"> </w:t>
      </w:r>
      <w:r>
        <w:rPr>
          <w:sz w:val="20"/>
        </w:rPr>
        <w:t>review,</w:t>
      </w:r>
      <w:r>
        <w:rPr>
          <w:spacing w:val="-7"/>
          <w:sz w:val="20"/>
        </w:rPr>
        <w:t xml:space="preserve"> </w:t>
      </w:r>
      <w:r>
        <w:rPr>
          <w:sz w:val="20"/>
        </w:rPr>
        <w:t>the</w:t>
      </w:r>
      <w:r>
        <w:rPr>
          <w:spacing w:val="-10"/>
          <w:sz w:val="20"/>
        </w:rPr>
        <w:t xml:space="preserve"> </w:t>
      </w:r>
      <w:r>
        <w:rPr>
          <w:sz w:val="20"/>
        </w:rPr>
        <w:t>MNE</w:t>
      </w:r>
      <w:r>
        <w:rPr>
          <w:spacing w:val="-10"/>
          <w:sz w:val="20"/>
        </w:rPr>
        <w:t xml:space="preserve"> </w:t>
      </w:r>
      <w:r>
        <w:rPr>
          <w:sz w:val="20"/>
        </w:rPr>
        <w:t>group</w:t>
      </w:r>
      <w:r>
        <w:rPr>
          <w:spacing w:val="-8"/>
          <w:sz w:val="20"/>
        </w:rPr>
        <w:t xml:space="preserve"> </w:t>
      </w:r>
      <w:r>
        <w:rPr>
          <w:sz w:val="20"/>
        </w:rPr>
        <w:t>is</w:t>
      </w:r>
      <w:r>
        <w:rPr>
          <w:spacing w:val="-8"/>
          <w:sz w:val="20"/>
        </w:rPr>
        <w:t xml:space="preserve"> </w:t>
      </w:r>
      <w:r>
        <w:rPr>
          <w:sz w:val="20"/>
        </w:rPr>
        <w:t>informed</w:t>
      </w:r>
      <w:r>
        <w:rPr>
          <w:spacing w:val="-10"/>
          <w:sz w:val="20"/>
        </w:rPr>
        <w:t xml:space="preserve"> </w:t>
      </w:r>
      <w:r>
        <w:rPr>
          <w:sz w:val="20"/>
        </w:rPr>
        <w:t>as</w:t>
      </w:r>
      <w:r>
        <w:rPr>
          <w:spacing w:val="-9"/>
          <w:sz w:val="20"/>
        </w:rPr>
        <w:t xml:space="preserve"> </w:t>
      </w:r>
      <w:r>
        <w:rPr>
          <w:sz w:val="20"/>
        </w:rPr>
        <w:t>to</w:t>
      </w:r>
      <w:r>
        <w:rPr>
          <w:spacing w:val="-10"/>
          <w:sz w:val="20"/>
        </w:rPr>
        <w:t xml:space="preserve"> </w:t>
      </w:r>
      <w:r>
        <w:rPr>
          <w:sz w:val="20"/>
        </w:rPr>
        <w:t>the</w:t>
      </w:r>
      <w:r>
        <w:rPr>
          <w:spacing w:val="-10"/>
          <w:sz w:val="20"/>
        </w:rPr>
        <w:t xml:space="preserve"> </w:t>
      </w:r>
      <w:r>
        <w:rPr>
          <w:sz w:val="20"/>
        </w:rPr>
        <w:t>result.</w:t>
      </w:r>
      <w:r>
        <w:rPr>
          <w:spacing w:val="-13"/>
          <w:sz w:val="20"/>
        </w:rPr>
        <w:t xml:space="preserve"> </w:t>
      </w:r>
      <w:r>
        <w:rPr>
          <w:sz w:val="20"/>
        </w:rPr>
        <w:t>Where</w:t>
      </w:r>
      <w:r>
        <w:rPr>
          <w:spacing w:val="-10"/>
          <w:sz w:val="20"/>
        </w:rPr>
        <w:t xml:space="preserve"> </w:t>
      </w:r>
      <w:r>
        <w:rPr>
          <w:sz w:val="20"/>
        </w:rPr>
        <w:t>the</w:t>
      </w:r>
      <w:r>
        <w:rPr>
          <w:spacing w:val="-10"/>
          <w:sz w:val="20"/>
        </w:rPr>
        <w:t xml:space="preserve"> </w:t>
      </w:r>
      <w:r>
        <w:rPr>
          <w:sz w:val="20"/>
        </w:rPr>
        <w:t>review</w:t>
      </w:r>
      <w:r>
        <w:rPr>
          <w:spacing w:val="-12"/>
          <w:sz w:val="20"/>
        </w:rPr>
        <w:t xml:space="preserve"> </w:t>
      </w:r>
      <w:r>
        <w:rPr>
          <w:sz w:val="20"/>
        </w:rPr>
        <w:t>panel has</w:t>
      </w:r>
      <w:r>
        <w:rPr>
          <w:spacing w:val="-9"/>
          <w:sz w:val="20"/>
        </w:rPr>
        <w:t xml:space="preserve"> </w:t>
      </w:r>
      <w:r>
        <w:rPr>
          <w:sz w:val="20"/>
        </w:rPr>
        <w:t>reached</w:t>
      </w:r>
      <w:r>
        <w:rPr>
          <w:spacing w:val="-7"/>
          <w:sz w:val="20"/>
        </w:rPr>
        <w:t xml:space="preserve"> </w:t>
      </w:r>
      <w:r>
        <w:rPr>
          <w:sz w:val="20"/>
        </w:rPr>
        <w:t>agreement</w:t>
      </w:r>
      <w:r>
        <w:rPr>
          <w:spacing w:val="-9"/>
          <w:sz w:val="20"/>
        </w:rPr>
        <w:t xml:space="preserve"> </w:t>
      </w:r>
      <w:r>
        <w:rPr>
          <w:sz w:val="20"/>
        </w:rPr>
        <w:t>that</w:t>
      </w:r>
      <w:r>
        <w:rPr>
          <w:spacing w:val="-9"/>
          <w:sz w:val="20"/>
        </w:rPr>
        <w:t xml:space="preserve"> </w:t>
      </w:r>
      <w:r>
        <w:rPr>
          <w:sz w:val="20"/>
        </w:rPr>
        <w:t>changes</w:t>
      </w:r>
      <w:r>
        <w:rPr>
          <w:spacing w:val="-8"/>
          <w:sz w:val="20"/>
        </w:rPr>
        <w:t xml:space="preserve"> </w:t>
      </w:r>
      <w:r>
        <w:rPr>
          <w:sz w:val="20"/>
        </w:rPr>
        <w:t>are</w:t>
      </w:r>
      <w:r>
        <w:rPr>
          <w:spacing w:val="-9"/>
          <w:sz w:val="20"/>
        </w:rPr>
        <w:t xml:space="preserve"> </w:t>
      </w:r>
      <w:r>
        <w:rPr>
          <w:sz w:val="20"/>
        </w:rPr>
        <w:t>required</w:t>
      </w:r>
      <w:r>
        <w:rPr>
          <w:spacing w:val="-9"/>
          <w:sz w:val="20"/>
        </w:rPr>
        <w:t xml:space="preserve"> </w:t>
      </w:r>
      <w:r>
        <w:rPr>
          <w:sz w:val="20"/>
        </w:rPr>
        <w:t>to</w:t>
      </w:r>
      <w:r>
        <w:rPr>
          <w:spacing w:val="-9"/>
          <w:sz w:val="20"/>
        </w:rPr>
        <w:t xml:space="preserve"> </w:t>
      </w:r>
      <w:r>
        <w:rPr>
          <w:sz w:val="20"/>
        </w:rPr>
        <w:t>the</w:t>
      </w:r>
      <w:r>
        <w:rPr>
          <w:spacing w:val="-9"/>
          <w:sz w:val="20"/>
        </w:rPr>
        <w:t xml:space="preserve"> </w:t>
      </w:r>
      <w:r>
        <w:rPr>
          <w:sz w:val="20"/>
        </w:rPr>
        <w:t>MNE</w:t>
      </w:r>
      <w:r>
        <w:rPr>
          <w:spacing w:val="-7"/>
          <w:sz w:val="20"/>
        </w:rPr>
        <w:t xml:space="preserve"> </w:t>
      </w:r>
      <w:r>
        <w:rPr>
          <w:sz w:val="20"/>
        </w:rPr>
        <w:t>group’s</w:t>
      </w:r>
      <w:r>
        <w:rPr>
          <w:spacing w:val="-8"/>
          <w:sz w:val="20"/>
        </w:rPr>
        <w:t xml:space="preserve"> </w:t>
      </w:r>
      <w:r>
        <w:rPr>
          <w:sz w:val="20"/>
        </w:rPr>
        <w:t>assessment</w:t>
      </w:r>
      <w:r>
        <w:rPr>
          <w:spacing w:val="-11"/>
          <w:sz w:val="20"/>
        </w:rPr>
        <w:t xml:space="preserve"> </w:t>
      </w:r>
      <w:r>
        <w:rPr>
          <w:sz w:val="20"/>
        </w:rPr>
        <w:t>of</w:t>
      </w:r>
      <w:r>
        <w:rPr>
          <w:spacing w:val="-7"/>
          <w:sz w:val="20"/>
        </w:rPr>
        <w:t xml:space="preserve"> </w:t>
      </w:r>
      <w:r>
        <w:rPr>
          <w:sz w:val="20"/>
        </w:rPr>
        <w:t>Amount</w:t>
      </w:r>
      <w:r>
        <w:rPr>
          <w:spacing w:val="-9"/>
          <w:sz w:val="20"/>
        </w:rPr>
        <w:t xml:space="preserve"> </w:t>
      </w:r>
      <w:r>
        <w:rPr>
          <w:sz w:val="20"/>
        </w:rPr>
        <w:t>A,</w:t>
      </w:r>
      <w:r>
        <w:rPr>
          <w:spacing w:val="-9"/>
          <w:sz w:val="20"/>
        </w:rPr>
        <w:t xml:space="preserve"> </w:t>
      </w:r>
      <w:r>
        <w:rPr>
          <w:sz w:val="20"/>
        </w:rPr>
        <w:t>the</w:t>
      </w:r>
      <w:r>
        <w:rPr>
          <w:spacing w:val="-9"/>
          <w:sz w:val="20"/>
        </w:rPr>
        <w:t xml:space="preserve"> </w:t>
      </w:r>
      <w:r>
        <w:rPr>
          <w:sz w:val="20"/>
        </w:rPr>
        <w:t>MNE group will be asked to agree that these changes be made. There are therefore three broad possible outcomes from this</w:t>
      </w:r>
      <w:r>
        <w:rPr>
          <w:spacing w:val="3"/>
          <w:sz w:val="20"/>
        </w:rPr>
        <w:t xml:space="preserve"> </w:t>
      </w:r>
      <w:r>
        <w:rPr>
          <w:sz w:val="20"/>
        </w:rPr>
        <w:t>process:</w:t>
      </w:r>
    </w:p>
    <w:p w14:paraId="27F3C123"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4D4527B1" w14:textId="77777777" w:rsidR="001A4587" w:rsidRDefault="001A4587" w:rsidP="001A4587">
      <w:pPr>
        <w:pStyle w:val="BodyText"/>
        <w:spacing w:before="1"/>
        <w:rPr>
          <w:sz w:val="18"/>
        </w:rPr>
      </w:pPr>
    </w:p>
    <w:p w14:paraId="7110922E" w14:textId="77777777" w:rsidR="001A4587" w:rsidRDefault="001A4587" w:rsidP="001A4587">
      <w:pPr>
        <w:pStyle w:val="ListParagraph"/>
        <w:numPr>
          <w:ilvl w:val="1"/>
          <w:numId w:val="5"/>
        </w:numPr>
        <w:tabs>
          <w:tab w:val="left" w:pos="1785"/>
        </w:tabs>
        <w:spacing w:before="99" w:line="271" w:lineRule="auto"/>
        <w:ind w:left="1784" w:right="485" w:hanging="360"/>
        <w:rPr>
          <w:sz w:val="20"/>
        </w:rPr>
      </w:pPr>
      <w:r>
        <w:rPr>
          <w:sz w:val="20"/>
        </w:rPr>
        <w:t>The review panel agrees with an MNE group’s assessment of Amount A, which either corresponds with the self-assessment submitted by the MNE group or the MNE group agrees to revise its self-assessment to reflect changes required by the panel (which will now be submitted to other affected tax administrations for</w:t>
      </w:r>
      <w:r>
        <w:rPr>
          <w:spacing w:val="-6"/>
          <w:sz w:val="20"/>
        </w:rPr>
        <w:t xml:space="preserve"> </w:t>
      </w:r>
      <w:r>
        <w:rPr>
          <w:sz w:val="20"/>
        </w:rPr>
        <w:t>approval).</w:t>
      </w:r>
    </w:p>
    <w:p w14:paraId="23C4E998" w14:textId="77777777" w:rsidR="001A4587" w:rsidRDefault="001A4587" w:rsidP="001A4587">
      <w:pPr>
        <w:pStyle w:val="ListParagraph"/>
        <w:numPr>
          <w:ilvl w:val="1"/>
          <w:numId w:val="5"/>
        </w:numPr>
        <w:tabs>
          <w:tab w:val="left" w:pos="1785"/>
        </w:tabs>
        <w:spacing w:before="43" w:line="266" w:lineRule="auto"/>
        <w:ind w:left="1784" w:right="477" w:hanging="360"/>
        <w:rPr>
          <w:sz w:val="20"/>
        </w:rPr>
      </w:pPr>
      <w:r>
        <w:rPr>
          <w:sz w:val="20"/>
        </w:rPr>
        <w:t>The review panel reaches agreement, which does not correspond with the self-assessment submitted</w:t>
      </w:r>
      <w:r>
        <w:rPr>
          <w:spacing w:val="-13"/>
          <w:sz w:val="20"/>
        </w:rPr>
        <w:t xml:space="preserve"> </w:t>
      </w:r>
      <w:r>
        <w:rPr>
          <w:sz w:val="20"/>
        </w:rPr>
        <w:t>by</w:t>
      </w:r>
      <w:r>
        <w:rPr>
          <w:spacing w:val="-16"/>
          <w:sz w:val="20"/>
        </w:rPr>
        <w:t xml:space="preserve"> </w:t>
      </w:r>
      <w:r>
        <w:rPr>
          <w:sz w:val="20"/>
        </w:rPr>
        <w:t>the</w:t>
      </w:r>
      <w:r>
        <w:rPr>
          <w:spacing w:val="-13"/>
          <w:sz w:val="20"/>
        </w:rPr>
        <w:t xml:space="preserve"> </w:t>
      </w:r>
      <w:r>
        <w:rPr>
          <w:sz w:val="20"/>
        </w:rPr>
        <w:t>MNE</w:t>
      </w:r>
      <w:r>
        <w:rPr>
          <w:spacing w:val="-13"/>
          <w:sz w:val="20"/>
        </w:rPr>
        <w:t xml:space="preserve"> </w:t>
      </w:r>
      <w:r>
        <w:rPr>
          <w:sz w:val="20"/>
        </w:rPr>
        <w:t>group,</w:t>
      </w:r>
      <w:r>
        <w:rPr>
          <w:spacing w:val="-13"/>
          <w:sz w:val="20"/>
        </w:rPr>
        <w:t xml:space="preserve"> </w:t>
      </w:r>
      <w:r>
        <w:rPr>
          <w:sz w:val="20"/>
        </w:rPr>
        <w:t>and</w:t>
      </w:r>
      <w:r>
        <w:rPr>
          <w:spacing w:val="-13"/>
          <w:sz w:val="20"/>
        </w:rPr>
        <w:t xml:space="preserve"> </w:t>
      </w:r>
      <w:r>
        <w:rPr>
          <w:sz w:val="20"/>
        </w:rPr>
        <w:t>the</w:t>
      </w:r>
      <w:r>
        <w:rPr>
          <w:spacing w:val="-12"/>
          <w:sz w:val="20"/>
        </w:rPr>
        <w:t xml:space="preserve"> </w:t>
      </w:r>
      <w:r>
        <w:rPr>
          <w:sz w:val="20"/>
        </w:rPr>
        <w:t>MNE</w:t>
      </w:r>
      <w:r>
        <w:rPr>
          <w:spacing w:val="-13"/>
          <w:sz w:val="20"/>
        </w:rPr>
        <w:t xml:space="preserve"> </w:t>
      </w:r>
      <w:r>
        <w:rPr>
          <w:sz w:val="20"/>
        </w:rPr>
        <w:t>group</w:t>
      </w:r>
      <w:r>
        <w:rPr>
          <w:spacing w:val="-13"/>
          <w:sz w:val="20"/>
        </w:rPr>
        <w:t xml:space="preserve"> </w:t>
      </w:r>
      <w:r>
        <w:rPr>
          <w:sz w:val="20"/>
        </w:rPr>
        <w:t>does</w:t>
      </w:r>
      <w:r>
        <w:rPr>
          <w:spacing w:val="-9"/>
          <w:sz w:val="20"/>
        </w:rPr>
        <w:t xml:space="preserve"> </w:t>
      </w:r>
      <w:r>
        <w:rPr>
          <w:sz w:val="20"/>
        </w:rPr>
        <w:t>not</w:t>
      </w:r>
      <w:r>
        <w:rPr>
          <w:spacing w:val="-13"/>
          <w:sz w:val="20"/>
        </w:rPr>
        <w:t xml:space="preserve"> </w:t>
      </w:r>
      <w:r>
        <w:rPr>
          <w:sz w:val="20"/>
        </w:rPr>
        <w:t>agree</w:t>
      </w:r>
      <w:r>
        <w:rPr>
          <w:spacing w:val="-13"/>
          <w:sz w:val="20"/>
        </w:rPr>
        <w:t xml:space="preserve"> </w:t>
      </w:r>
      <w:r>
        <w:rPr>
          <w:sz w:val="20"/>
        </w:rPr>
        <w:t>to</w:t>
      </w:r>
      <w:r>
        <w:rPr>
          <w:spacing w:val="-13"/>
          <w:sz w:val="20"/>
        </w:rPr>
        <w:t xml:space="preserve"> </w:t>
      </w:r>
      <w:r>
        <w:rPr>
          <w:sz w:val="20"/>
        </w:rPr>
        <w:t>revise</w:t>
      </w:r>
      <w:r>
        <w:rPr>
          <w:spacing w:val="-11"/>
          <w:sz w:val="20"/>
        </w:rPr>
        <w:t xml:space="preserve"> </w:t>
      </w:r>
      <w:r>
        <w:rPr>
          <w:sz w:val="20"/>
        </w:rPr>
        <w:t>its</w:t>
      </w:r>
      <w:r>
        <w:rPr>
          <w:spacing w:val="-12"/>
          <w:sz w:val="20"/>
        </w:rPr>
        <w:t xml:space="preserve"> </w:t>
      </w:r>
      <w:r>
        <w:rPr>
          <w:sz w:val="20"/>
        </w:rPr>
        <w:t>self-assessment.</w:t>
      </w:r>
    </w:p>
    <w:p w14:paraId="544241DC" w14:textId="77777777" w:rsidR="001A4587" w:rsidRDefault="001A4587" w:rsidP="001A4587">
      <w:pPr>
        <w:pStyle w:val="ListParagraph"/>
        <w:numPr>
          <w:ilvl w:val="1"/>
          <w:numId w:val="5"/>
        </w:numPr>
        <w:tabs>
          <w:tab w:val="left" w:pos="1785"/>
        </w:tabs>
        <w:spacing w:before="54"/>
        <w:ind w:left="1784" w:hanging="361"/>
        <w:rPr>
          <w:sz w:val="20"/>
        </w:rPr>
      </w:pPr>
      <w:r>
        <w:rPr>
          <w:sz w:val="20"/>
        </w:rPr>
        <w:t>The review panel fails to reach</w:t>
      </w:r>
      <w:r>
        <w:rPr>
          <w:spacing w:val="-9"/>
          <w:sz w:val="20"/>
        </w:rPr>
        <w:t xml:space="preserve"> </w:t>
      </w:r>
      <w:r>
        <w:rPr>
          <w:sz w:val="20"/>
        </w:rPr>
        <w:t>agreement.</w:t>
      </w:r>
    </w:p>
    <w:p w14:paraId="0CE5865E" w14:textId="77777777" w:rsidR="001A4587" w:rsidRDefault="001A4587" w:rsidP="001A4587">
      <w:pPr>
        <w:pStyle w:val="BodyText"/>
        <w:spacing w:before="1"/>
        <w:rPr>
          <w:sz w:val="23"/>
        </w:rPr>
      </w:pPr>
    </w:p>
    <w:p w14:paraId="5C6077C6" w14:textId="77777777" w:rsidR="001A4587" w:rsidRDefault="001A4587" w:rsidP="001A4587">
      <w:pPr>
        <w:pStyle w:val="Heading7"/>
      </w:pPr>
      <w:bookmarkStart w:id="20" w:name="Submission_of_assessments_agreed_by_the_"/>
      <w:bookmarkEnd w:id="20"/>
      <w:r>
        <w:rPr>
          <w:color w:val="616161"/>
        </w:rPr>
        <w:t>Submission of assessments agreed by the review panel for approval</w:t>
      </w:r>
    </w:p>
    <w:p w14:paraId="7BDFC689" w14:textId="77777777" w:rsidR="001A4587" w:rsidRDefault="001A4587" w:rsidP="001A4587">
      <w:pPr>
        <w:pStyle w:val="BodyText"/>
        <w:spacing w:before="10"/>
        <w:rPr>
          <w:i/>
          <w:sz w:val="18"/>
        </w:rPr>
      </w:pPr>
    </w:p>
    <w:p w14:paraId="52D06D48" w14:textId="77777777" w:rsidR="001A4587" w:rsidRDefault="001A4587" w:rsidP="001A4587">
      <w:pPr>
        <w:pStyle w:val="ListParagraph"/>
        <w:numPr>
          <w:ilvl w:val="0"/>
          <w:numId w:val="5"/>
        </w:numPr>
        <w:tabs>
          <w:tab w:val="left" w:pos="1444"/>
        </w:tabs>
        <w:spacing w:line="271" w:lineRule="auto"/>
        <w:ind w:right="483" w:firstLine="0"/>
        <w:jc w:val="both"/>
        <w:rPr>
          <w:sz w:val="20"/>
        </w:rPr>
      </w:pPr>
      <w:r>
        <w:rPr>
          <w:sz w:val="20"/>
        </w:rPr>
        <w:t>If the review panel reaches agreement with the MNE group’s self-assessment (either as filed or reflecting</w:t>
      </w:r>
      <w:r>
        <w:rPr>
          <w:spacing w:val="-14"/>
          <w:sz w:val="20"/>
        </w:rPr>
        <w:t xml:space="preserve"> </w:t>
      </w:r>
      <w:r>
        <w:rPr>
          <w:sz w:val="20"/>
        </w:rPr>
        <w:t>adjustments</w:t>
      </w:r>
      <w:r>
        <w:rPr>
          <w:spacing w:val="-13"/>
          <w:sz w:val="20"/>
        </w:rPr>
        <w:t xml:space="preserve"> </w:t>
      </w:r>
      <w:r>
        <w:rPr>
          <w:sz w:val="20"/>
        </w:rPr>
        <w:t>to</w:t>
      </w:r>
      <w:r>
        <w:rPr>
          <w:spacing w:val="-13"/>
          <w:sz w:val="20"/>
        </w:rPr>
        <w:t xml:space="preserve"> </w:t>
      </w:r>
      <w:r>
        <w:rPr>
          <w:sz w:val="20"/>
        </w:rPr>
        <w:t>the</w:t>
      </w:r>
      <w:r>
        <w:rPr>
          <w:spacing w:val="-13"/>
          <w:sz w:val="20"/>
        </w:rPr>
        <w:t xml:space="preserve"> </w:t>
      </w:r>
      <w:r>
        <w:rPr>
          <w:sz w:val="20"/>
        </w:rPr>
        <w:t>self-assessment</w:t>
      </w:r>
      <w:r>
        <w:rPr>
          <w:spacing w:val="-14"/>
          <w:sz w:val="20"/>
        </w:rPr>
        <w:t xml:space="preserve"> </w:t>
      </w:r>
      <w:r>
        <w:rPr>
          <w:sz w:val="20"/>
        </w:rPr>
        <w:t>agreed</w:t>
      </w:r>
      <w:r>
        <w:rPr>
          <w:spacing w:val="-14"/>
          <w:sz w:val="20"/>
        </w:rPr>
        <w:t xml:space="preserve"> </w:t>
      </w:r>
      <w:r>
        <w:rPr>
          <w:sz w:val="20"/>
        </w:rPr>
        <w:t>by</w:t>
      </w:r>
      <w:r>
        <w:rPr>
          <w:spacing w:val="-15"/>
          <w:sz w:val="20"/>
        </w:rPr>
        <w:t xml:space="preserve"> </w:t>
      </w:r>
      <w:r>
        <w:rPr>
          <w:sz w:val="20"/>
        </w:rPr>
        <w:t>the</w:t>
      </w:r>
      <w:r>
        <w:rPr>
          <w:spacing w:val="-14"/>
          <w:sz w:val="20"/>
        </w:rPr>
        <w:t xml:space="preserve"> </w:t>
      </w:r>
      <w:r>
        <w:rPr>
          <w:sz w:val="20"/>
        </w:rPr>
        <w:t>MNE</w:t>
      </w:r>
      <w:r>
        <w:rPr>
          <w:spacing w:val="-14"/>
          <w:sz w:val="20"/>
        </w:rPr>
        <w:t xml:space="preserve"> </w:t>
      </w:r>
      <w:r>
        <w:rPr>
          <w:sz w:val="20"/>
        </w:rPr>
        <w:t>group),</w:t>
      </w:r>
      <w:r>
        <w:rPr>
          <w:spacing w:val="-13"/>
          <w:sz w:val="20"/>
        </w:rPr>
        <w:t xml:space="preserve"> </w:t>
      </w:r>
      <w:r>
        <w:rPr>
          <w:sz w:val="20"/>
        </w:rPr>
        <w:t>this</w:t>
      </w:r>
      <w:r>
        <w:rPr>
          <w:spacing w:val="-12"/>
          <w:sz w:val="20"/>
        </w:rPr>
        <w:t xml:space="preserve"> </w:t>
      </w:r>
      <w:r>
        <w:rPr>
          <w:sz w:val="20"/>
        </w:rPr>
        <w:t>self-assessment</w:t>
      </w:r>
      <w:r>
        <w:rPr>
          <w:spacing w:val="-14"/>
          <w:sz w:val="20"/>
        </w:rPr>
        <w:t xml:space="preserve"> </w:t>
      </w:r>
      <w:r>
        <w:rPr>
          <w:sz w:val="20"/>
        </w:rPr>
        <w:t>and</w:t>
      </w:r>
      <w:r>
        <w:rPr>
          <w:spacing w:val="-14"/>
          <w:sz w:val="20"/>
        </w:rPr>
        <w:t xml:space="preserve"> </w:t>
      </w:r>
      <w:r>
        <w:rPr>
          <w:sz w:val="20"/>
        </w:rPr>
        <w:t>a</w:t>
      </w:r>
      <w:r>
        <w:rPr>
          <w:spacing w:val="-14"/>
          <w:sz w:val="20"/>
        </w:rPr>
        <w:t xml:space="preserve"> </w:t>
      </w:r>
      <w:r>
        <w:rPr>
          <w:sz w:val="20"/>
        </w:rPr>
        <w:t>panel recommendation</w:t>
      </w:r>
      <w:r>
        <w:rPr>
          <w:spacing w:val="-12"/>
          <w:sz w:val="20"/>
        </w:rPr>
        <w:t xml:space="preserve"> </w:t>
      </w:r>
      <w:r>
        <w:rPr>
          <w:sz w:val="20"/>
        </w:rPr>
        <w:t>that</w:t>
      </w:r>
      <w:r>
        <w:rPr>
          <w:spacing w:val="-8"/>
          <w:sz w:val="20"/>
        </w:rPr>
        <w:t xml:space="preserve"> </w:t>
      </w:r>
      <w:r>
        <w:rPr>
          <w:sz w:val="20"/>
        </w:rPr>
        <w:t>the</w:t>
      </w:r>
      <w:r>
        <w:rPr>
          <w:spacing w:val="-11"/>
          <w:sz w:val="20"/>
        </w:rPr>
        <w:t xml:space="preserve"> </w:t>
      </w:r>
      <w:r>
        <w:rPr>
          <w:sz w:val="20"/>
        </w:rPr>
        <w:t>self-assessment</w:t>
      </w:r>
      <w:r>
        <w:rPr>
          <w:spacing w:val="-11"/>
          <w:sz w:val="20"/>
        </w:rPr>
        <w:t xml:space="preserve"> </w:t>
      </w:r>
      <w:r>
        <w:rPr>
          <w:sz w:val="20"/>
        </w:rPr>
        <w:t>be</w:t>
      </w:r>
      <w:r>
        <w:rPr>
          <w:spacing w:val="-11"/>
          <w:sz w:val="20"/>
        </w:rPr>
        <w:t xml:space="preserve"> </w:t>
      </w:r>
      <w:r>
        <w:rPr>
          <w:sz w:val="20"/>
        </w:rPr>
        <w:t>accepted</w:t>
      </w:r>
      <w:r>
        <w:rPr>
          <w:spacing w:val="-11"/>
          <w:sz w:val="20"/>
        </w:rPr>
        <w:t xml:space="preserve"> </w:t>
      </w:r>
      <w:r>
        <w:rPr>
          <w:sz w:val="20"/>
        </w:rPr>
        <w:t>is</w:t>
      </w:r>
      <w:r>
        <w:rPr>
          <w:spacing w:val="-7"/>
          <w:sz w:val="20"/>
        </w:rPr>
        <w:t xml:space="preserve"> </w:t>
      </w:r>
      <w:r>
        <w:rPr>
          <w:sz w:val="20"/>
        </w:rPr>
        <w:t>sent</w:t>
      </w:r>
      <w:r>
        <w:rPr>
          <w:spacing w:val="-9"/>
          <w:sz w:val="20"/>
        </w:rPr>
        <w:t xml:space="preserve"> </w:t>
      </w:r>
      <w:r>
        <w:rPr>
          <w:sz w:val="20"/>
        </w:rPr>
        <w:t>by</w:t>
      </w:r>
      <w:r>
        <w:rPr>
          <w:spacing w:val="-14"/>
          <w:sz w:val="20"/>
        </w:rPr>
        <w:t xml:space="preserve"> </w:t>
      </w:r>
      <w:r>
        <w:rPr>
          <w:sz w:val="20"/>
        </w:rPr>
        <w:t>the</w:t>
      </w:r>
      <w:r>
        <w:rPr>
          <w:spacing w:val="-8"/>
          <w:sz w:val="20"/>
        </w:rPr>
        <w:t xml:space="preserve"> </w:t>
      </w:r>
      <w:r>
        <w:rPr>
          <w:sz w:val="20"/>
        </w:rPr>
        <w:t>lead</w:t>
      </w:r>
      <w:r>
        <w:rPr>
          <w:spacing w:val="-9"/>
          <w:sz w:val="20"/>
        </w:rPr>
        <w:t xml:space="preserve"> </w:t>
      </w:r>
      <w:r>
        <w:rPr>
          <w:sz w:val="20"/>
        </w:rPr>
        <w:t>tax</w:t>
      </w:r>
      <w:r>
        <w:rPr>
          <w:spacing w:val="-10"/>
          <w:sz w:val="20"/>
        </w:rPr>
        <w:t xml:space="preserve"> </w:t>
      </w:r>
      <w:r>
        <w:rPr>
          <w:sz w:val="20"/>
        </w:rPr>
        <w:t>administration</w:t>
      </w:r>
      <w:r>
        <w:rPr>
          <w:spacing w:val="-9"/>
          <w:sz w:val="20"/>
        </w:rPr>
        <w:t xml:space="preserve"> </w:t>
      </w:r>
      <w:r>
        <w:rPr>
          <w:sz w:val="20"/>
        </w:rPr>
        <w:t>to</w:t>
      </w:r>
      <w:r>
        <w:rPr>
          <w:spacing w:val="-9"/>
          <w:sz w:val="20"/>
        </w:rPr>
        <w:t xml:space="preserve"> </w:t>
      </w:r>
      <w:r>
        <w:rPr>
          <w:sz w:val="20"/>
        </w:rPr>
        <w:t>all</w:t>
      </w:r>
      <w:r>
        <w:rPr>
          <w:spacing w:val="-9"/>
          <w:sz w:val="20"/>
        </w:rPr>
        <w:t xml:space="preserve"> </w:t>
      </w:r>
      <w:r>
        <w:rPr>
          <w:sz w:val="20"/>
        </w:rPr>
        <w:t>affected tax administrations not on the panel. This is accompanied by a summary of the review undertaken by the panel</w:t>
      </w:r>
      <w:r>
        <w:rPr>
          <w:spacing w:val="-14"/>
          <w:sz w:val="20"/>
        </w:rPr>
        <w:t xml:space="preserve"> </w:t>
      </w:r>
      <w:r>
        <w:rPr>
          <w:sz w:val="20"/>
        </w:rPr>
        <w:t>and</w:t>
      </w:r>
      <w:r>
        <w:rPr>
          <w:spacing w:val="-14"/>
          <w:sz w:val="20"/>
        </w:rPr>
        <w:t xml:space="preserve"> </w:t>
      </w:r>
      <w:r>
        <w:rPr>
          <w:sz w:val="20"/>
        </w:rPr>
        <w:t>the</w:t>
      </w:r>
      <w:r>
        <w:rPr>
          <w:spacing w:val="-16"/>
          <w:sz w:val="20"/>
        </w:rPr>
        <w:t xml:space="preserve"> </w:t>
      </w:r>
      <w:r>
        <w:rPr>
          <w:sz w:val="20"/>
        </w:rPr>
        <w:t>basis</w:t>
      </w:r>
      <w:r>
        <w:rPr>
          <w:spacing w:val="-14"/>
          <w:sz w:val="20"/>
        </w:rPr>
        <w:t xml:space="preserve"> </w:t>
      </w:r>
      <w:r>
        <w:rPr>
          <w:sz w:val="20"/>
        </w:rPr>
        <w:t>for</w:t>
      </w:r>
      <w:r>
        <w:rPr>
          <w:spacing w:val="-15"/>
          <w:sz w:val="20"/>
        </w:rPr>
        <w:t xml:space="preserve"> </w:t>
      </w:r>
      <w:r>
        <w:rPr>
          <w:sz w:val="20"/>
        </w:rPr>
        <w:t>its</w:t>
      </w:r>
      <w:r>
        <w:rPr>
          <w:spacing w:val="-15"/>
          <w:sz w:val="20"/>
        </w:rPr>
        <w:t xml:space="preserve"> </w:t>
      </w:r>
      <w:r>
        <w:rPr>
          <w:sz w:val="20"/>
        </w:rPr>
        <w:t>conclusion</w:t>
      </w:r>
      <w:r>
        <w:rPr>
          <w:spacing w:val="-13"/>
          <w:sz w:val="20"/>
        </w:rPr>
        <w:t xml:space="preserve"> </w:t>
      </w:r>
      <w:r>
        <w:rPr>
          <w:sz w:val="20"/>
        </w:rPr>
        <w:t>that</w:t>
      </w:r>
      <w:r>
        <w:rPr>
          <w:spacing w:val="-14"/>
          <w:sz w:val="20"/>
        </w:rPr>
        <w:t xml:space="preserve"> </w:t>
      </w:r>
      <w:r>
        <w:rPr>
          <w:sz w:val="20"/>
        </w:rPr>
        <w:t>each</w:t>
      </w:r>
      <w:r>
        <w:rPr>
          <w:spacing w:val="-16"/>
          <w:sz w:val="20"/>
        </w:rPr>
        <w:t xml:space="preserve"> </w:t>
      </w:r>
      <w:r>
        <w:rPr>
          <w:sz w:val="20"/>
        </w:rPr>
        <w:t>element</w:t>
      </w:r>
      <w:r>
        <w:rPr>
          <w:spacing w:val="-15"/>
          <w:sz w:val="20"/>
        </w:rPr>
        <w:t xml:space="preserve"> </w:t>
      </w:r>
      <w:r>
        <w:rPr>
          <w:sz w:val="20"/>
        </w:rPr>
        <w:t>of</w:t>
      </w:r>
      <w:r>
        <w:rPr>
          <w:spacing w:val="-14"/>
          <w:sz w:val="20"/>
        </w:rPr>
        <w:t xml:space="preserve"> </w:t>
      </w:r>
      <w:r>
        <w:rPr>
          <w:sz w:val="20"/>
        </w:rPr>
        <w:t>the</w:t>
      </w:r>
      <w:r>
        <w:rPr>
          <w:spacing w:val="-14"/>
          <w:sz w:val="20"/>
        </w:rPr>
        <w:t xml:space="preserve"> </w:t>
      </w:r>
      <w:r>
        <w:rPr>
          <w:sz w:val="20"/>
        </w:rPr>
        <w:t>MNE</w:t>
      </w:r>
      <w:r>
        <w:rPr>
          <w:spacing w:val="-16"/>
          <w:sz w:val="20"/>
        </w:rPr>
        <w:t xml:space="preserve"> </w:t>
      </w:r>
      <w:r>
        <w:rPr>
          <w:sz w:val="20"/>
        </w:rPr>
        <w:t>group’s</w:t>
      </w:r>
      <w:r>
        <w:rPr>
          <w:spacing w:val="-15"/>
          <w:sz w:val="20"/>
        </w:rPr>
        <w:t xml:space="preserve"> </w:t>
      </w:r>
      <w:r>
        <w:rPr>
          <w:sz w:val="20"/>
        </w:rPr>
        <w:t>application</w:t>
      </w:r>
      <w:r>
        <w:rPr>
          <w:spacing w:val="-14"/>
          <w:sz w:val="20"/>
        </w:rPr>
        <w:t xml:space="preserve"> </w:t>
      </w:r>
      <w:r>
        <w:rPr>
          <w:sz w:val="20"/>
        </w:rPr>
        <w:t>of</w:t>
      </w:r>
      <w:r>
        <w:rPr>
          <w:spacing w:val="-13"/>
          <w:sz w:val="20"/>
        </w:rPr>
        <w:t xml:space="preserve"> </w:t>
      </w:r>
      <w:r>
        <w:rPr>
          <w:sz w:val="20"/>
        </w:rPr>
        <w:t>Amount</w:t>
      </w:r>
      <w:r>
        <w:rPr>
          <w:spacing w:val="-14"/>
          <w:sz w:val="20"/>
        </w:rPr>
        <w:t xml:space="preserve"> </w:t>
      </w:r>
      <w:r>
        <w:rPr>
          <w:sz w:val="20"/>
        </w:rPr>
        <w:t>A</w:t>
      </w:r>
      <w:r>
        <w:rPr>
          <w:spacing w:val="-17"/>
          <w:sz w:val="20"/>
        </w:rPr>
        <w:t xml:space="preserve"> </w:t>
      </w:r>
      <w:r>
        <w:rPr>
          <w:sz w:val="20"/>
        </w:rPr>
        <w:t>should be</w:t>
      </w:r>
      <w:r>
        <w:rPr>
          <w:spacing w:val="-12"/>
          <w:sz w:val="20"/>
        </w:rPr>
        <w:t xml:space="preserve"> </w:t>
      </w:r>
      <w:r>
        <w:rPr>
          <w:sz w:val="20"/>
        </w:rPr>
        <w:t>agreed</w:t>
      </w:r>
      <w:r>
        <w:rPr>
          <w:spacing w:val="-12"/>
          <w:sz w:val="20"/>
        </w:rPr>
        <w:t xml:space="preserve"> </w:t>
      </w:r>
      <w:r>
        <w:rPr>
          <w:sz w:val="20"/>
        </w:rPr>
        <w:t>by</w:t>
      </w:r>
      <w:r>
        <w:rPr>
          <w:spacing w:val="-15"/>
          <w:sz w:val="20"/>
        </w:rPr>
        <w:t xml:space="preserve"> </w:t>
      </w:r>
      <w:r>
        <w:rPr>
          <w:sz w:val="20"/>
        </w:rPr>
        <w:t>affected</w:t>
      </w:r>
      <w:r>
        <w:rPr>
          <w:spacing w:val="-12"/>
          <w:sz w:val="20"/>
        </w:rPr>
        <w:t xml:space="preserve"> </w:t>
      </w:r>
      <w:r>
        <w:rPr>
          <w:sz w:val="20"/>
        </w:rPr>
        <w:t>tax</w:t>
      </w:r>
      <w:r>
        <w:rPr>
          <w:spacing w:val="-11"/>
          <w:sz w:val="20"/>
        </w:rPr>
        <w:t xml:space="preserve"> </w:t>
      </w:r>
      <w:r>
        <w:rPr>
          <w:sz w:val="20"/>
        </w:rPr>
        <w:t>administrations.</w:t>
      </w:r>
      <w:r>
        <w:rPr>
          <w:spacing w:val="-8"/>
          <w:sz w:val="20"/>
        </w:rPr>
        <w:t xml:space="preserve"> </w:t>
      </w:r>
      <w:r>
        <w:rPr>
          <w:sz w:val="20"/>
        </w:rPr>
        <w:t>The</w:t>
      </w:r>
      <w:r>
        <w:rPr>
          <w:spacing w:val="-12"/>
          <w:sz w:val="20"/>
        </w:rPr>
        <w:t xml:space="preserve"> </w:t>
      </w:r>
      <w:r>
        <w:rPr>
          <w:sz w:val="20"/>
        </w:rPr>
        <w:t>summary</w:t>
      </w:r>
      <w:r>
        <w:rPr>
          <w:spacing w:val="-12"/>
          <w:sz w:val="20"/>
        </w:rPr>
        <w:t xml:space="preserve"> </w:t>
      </w:r>
      <w:r>
        <w:rPr>
          <w:sz w:val="20"/>
        </w:rPr>
        <w:t>would</w:t>
      </w:r>
      <w:r>
        <w:rPr>
          <w:spacing w:val="-9"/>
          <w:sz w:val="20"/>
        </w:rPr>
        <w:t xml:space="preserve"> </w:t>
      </w:r>
      <w:r>
        <w:rPr>
          <w:sz w:val="20"/>
        </w:rPr>
        <w:t>be</w:t>
      </w:r>
      <w:r>
        <w:rPr>
          <w:spacing w:val="-11"/>
          <w:sz w:val="20"/>
        </w:rPr>
        <w:t xml:space="preserve"> </w:t>
      </w:r>
      <w:r>
        <w:rPr>
          <w:sz w:val="20"/>
        </w:rPr>
        <w:t>prepared</w:t>
      </w:r>
      <w:r>
        <w:rPr>
          <w:spacing w:val="-10"/>
          <w:sz w:val="20"/>
        </w:rPr>
        <w:t xml:space="preserve"> </w:t>
      </w:r>
      <w:r>
        <w:rPr>
          <w:sz w:val="20"/>
        </w:rPr>
        <w:t>by</w:t>
      </w:r>
      <w:r>
        <w:rPr>
          <w:spacing w:val="-14"/>
          <w:sz w:val="20"/>
        </w:rPr>
        <w:t xml:space="preserve"> </w:t>
      </w:r>
      <w:r>
        <w:rPr>
          <w:sz w:val="20"/>
        </w:rPr>
        <w:t>the</w:t>
      </w:r>
      <w:r>
        <w:rPr>
          <w:spacing w:val="-9"/>
          <w:sz w:val="20"/>
        </w:rPr>
        <w:t xml:space="preserve"> </w:t>
      </w:r>
      <w:r>
        <w:rPr>
          <w:sz w:val="20"/>
        </w:rPr>
        <w:t>lead</w:t>
      </w:r>
      <w:r>
        <w:rPr>
          <w:spacing w:val="-12"/>
          <w:sz w:val="20"/>
        </w:rPr>
        <w:t xml:space="preserve"> </w:t>
      </w:r>
      <w:r>
        <w:rPr>
          <w:sz w:val="20"/>
        </w:rPr>
        <w:t>tax</w:t>
      </w:r>
      <w:r>
        <w:rPr>
          <w:spacing w:val="-11"/>
          <w:sz w:val="20"/>
        </w:rPr>
        <w:t xml:space="preserve"> </w:t>
      </w:r>
      <w:r>
        <w:rPr>
          <w:sz w:val="20"/>
        </w:rPr>
        <w:t>administration, supported by the secretariat, and agreed with panel members. Affected tax administrations will also have access to any other information provided the MNE group in the course of the panel review. Depending upon</w:t>
      </w:r>
      <w:r>
        <w:rPr>
          <w:spacing w:val="-6"/>
          <w:sz w:val="20"/>
        </w:rPr>
        <w:t xml:space="preserve"> </w:t>
      </w:r>
      <w:r>
        <w:rPr>
          <w:sz w:val="20"/>
        </w:rPr>
        <w:t>the</w:t>
      </w:r>
      <w:r>
        <w:rPr>
          <w:spacing w:val="-5"/>
          <w:sz w:val="20"/>
        </w:rPr>
        <w:t xml:space="preserve"> </w:t>
      </w:r>
      <w:r>
        <w:rPr>
          <w:sz w:val="20"/>
        </w:rPr>
        <w:t>volume</w:t>
      </w:r>
      <w:r>
        <w:rPr>
          <w:spacing w:val="-8"/>
          <w:sz w:val="20"/>
        </w:rPr>
        <w:t xml:space="preserve"> </w:t>
      </w:r>
      <w:r>
        <w:rPr>
          <w:sz w:val="20"/>
        </w:rPr>
        <w:t>of</w:t>
      </w:r>
      <w:r>
        <w:rPr>
          <w:spacing w:val="-5"/>
          <w:sz w:val="20"/>
        </w:rPr>
        <w:t xml:space="preserve"> </w:t>
      </w:r>
      <w:r>
        <w:rPr>
          <w:sz w:val="20"/>
        </w:rPr>
        <w:t>such</w:t>
      </w:r>
      <w:r>
        <w:rPr>
          <w:spacing w:val="-8"/>
          <w:sz w:val="20"/>
        </w:rPr>
        <w:t xml:space="preserve"> </w:t>
      </w:r>
      <w:r>
        <w:rPr>
          <w:sz w:val="20"/>
        </w:rPr>
        <w:t>information,</w:t>
      </w:r>
      <w:r>
        <w:rPr>
          <w:spacing w:val="-7"/>
          <w:sz w:val="20"/>
        </w:rPr>
        <w:t xml:space="preserve"> </w:t>
      </w:r>
      <w:r>
        <w:rPr>
          <w:sz w:val="20"/>
        </w:rPr>
        <w:t>it</w:t>
      </w:r>
      <w:r>
        <w:rPr>
          <w:spacing w:val="-8"/>
          <w:sz w:val="20"/>
        </w:rPr>
        <w:t xml:space="preserve"> </w:t>
      </w:r>
      <w:r>
        <w:rPr>
          <w:sz w:val="20"/>
        </w:rPr>
        <w:t>may</w:t>
      </w:r>
      <w:r>
        <w:rPr>
          <w:spacing w:val="-10"/>
          <w:sz w:val="20"/>
        </w:rPr>
        <w:t xml:space="preserve"> </w:t>
      </w:r>
      <w:r>
        <w:rPr>
          <w:sz w:val="20"/>
        </w:rPr>
        <w:t>be</w:t>
      </w:r>
      <w:r>
        <w:rPr>
          <w:spacing w:val="-7"/>
          <w:sz w:val="20"/>
        </w:rPr>
        <w:t xml:space="preserve"> </w:t>
      </w:r>
      <w:r>
        <w:rPr>
          <w:sz w:val="20"/>
        </w:rPr>
        <w:t>exchanged</w:t>
      </w:r>
      <w:r>
        <w:rPr>
          <w:spacing w:val="-6"/>
          <w:sz w:val="20"/>
        </w:rPr>
        <w:t xml:space="preserve"> </w:t>
      </w:r>
      <w:r>
        <w:rPr>
          <w:sz w:val="20"/>
        </w:rPr>
        <w:t>by</w:t>
      </w:r>
      <w:r>
        <w:rPr>
          <w:spacing w:val="-10"/>
          <w:sz w:val="20"/>
        </w:rPr>
        <w:t xml:space="preserve"> </w:t>
      </w:r>
      <w:r>
        <w:rPr>
          <w:spacing w:val="2"/>
          <w:sz w:val="20"/>
        </w:rPr>
        <w:t>the</w:t>
      </w:r>
      <w:r>
        <w:rPr>
          <w:spacing w:val="-6"/>
          <w:sz w:val="20"/>
        </w:rPr>
        <w:t xml:space="preserve"> </w:t>
      </w:r>
      <w:r>
        <w:rPr>
          <w:sz w:val="20"/>
        </w:rPr>
        <w:t>lead</w:t>
      </w:r>
      <w:r>
        <w:rPr>
          <w:spacing w:val="-7"/>
          <w:sz w:val="20"/>
        </w:rPr>
        <w:t xml:space="preserve"> </w:t>
      </w:r>
      <w:r>
        <w:rPr>
          <w:sz w:val="20"/>
        </w:rPr>
        <w:t>tax</w:t>
      </w:r>
      <w:r>
        <w:rPr>
          <w:spacing w:val="-7"/>
          <w:sz w:val="20"/>
        </w:rPr>
        <w:t xml:space="preserve"> </w:t>
      </w:r>
      <w:r>
        <w:rPr>
          <w:sz w:val="20"/>
        </w:rPr>
        <w:t>administration</w:t>
      </w:r>
      <w:r>
        <w:rPr>
          <w:spacing w:val="-7"/>
          <w:sz w:val="20"/>
        </w:rPr>
        <w:t xml:space="preserve"> </w:t>
      </w:r>
      <w:r>
        <w:rPr>
          <w:sz w:val="20"/>
        </w:rPr>
        <w:t>at</w:t>
      </w:r>
      <w:r>
        <w:rPr>
          <w:spacing w:val="-7"/>
          <w:sz w:val="20"/>
        </w:rPr>
        <w:t xml:space="preserve"> </w:t>
      </w:r>
      <w:r>
        <w:rPr>
          <w:sz w:val="20"/>
        </w:rPr>
        <w:t>the</w:t>
      </w:r>
      <w:r>
        <w:rPr>
          <w:spacing w:val="-8"/>
          <w:sz w:val="20"/>
        </w:rPr>
        <w:t xml:space="preserve"> </w:t>
      </w:r>
      <w:r>
        <w:rPr>
          <w:sz w:val="20"/>
        </w:rPr>
        <w:t>same</w:t>
      </w:r>
      <w:r>
        <w:rPr>
          <w:spacing w:val="-7"/>
          <w:sz w:val="20"/>
        </w:rPr>
        <w:t xml:space="preserve"> </w:t>
      </w:r>
      <w:r>
        <w:rPr>
          <w:sz w:val="20"/>
        </w:rPr>
        <w:t>time as the panel recommendation, or a list of the information may be exchanged with the indication that the information itself is available on</w:t>
      </w:r>
      <w:r>
        <w:rPr>
          <w:spacing w:val="-5"/>
          <w:sz w:val="20"/>
        </w:rPr>
        <w:t xml:space="preserve"> </w:t>
      </w:r>
      <w:r>
        <w:rPr>
          <w:sz w:val="20"/>
        </w:rPr>
        <w:t>request.</w:t>
      </w:r>
    </w:p>
    <w:p w14:paraId="20FD3235" w14:textId="77777777" w:rsidR="001A4587" w:rsidRDefault="001A4587" w:rsidP="001A4587">
      <w:pPr>
        <w:pStyle w:val="ListParagraph"/>
        <w:numPr>
          <w:ilvl w:val="0"/>
          <w:numId w:val="5"/>
        </w:numPr>
        <w:tabs>
          <w:tab w:val="left" w:pos="1444"/>
        </w:tabs>
        <w:spacing w:before="120" w:line="271" w:lineRule="auto"/>
        <w:ind w:right="484" w:firstLine="0"/>
        <w:jc w:val="both"/>
        <w:rPr>
          <w:sz w:val="20"/>
        </w:rPr>
      </w:pPr>
      <w:r>
        <w:rPr>
          <w:sz w:val="20"/>
        </w:rPr>
        <w:t>In</w:t>
      </w:r>
      <w:r>
        <w:rPr>
          <w:spacing w:val="-13"/>
          <w:sz w:val="20"/>
        </w:rPr>
        <w:t xml:space="preserve"> </w:t>
      </w:r>
      <w:r>
        <w:rPr>
          <w:sz w:val="20"/>
        </w:rPr>
        <w:t>most</w:t>
      </w:r>
      <w:r>
        <w:rPr>
          <w:spacing w:val="-13"/>
          <w:sz w:val="20"/>
        </w:rPr>
        <w:t xml:space="preserve"> </w:t>
      </w:r>
      <w:r>
        <w:rPr>
          <w:sz w:val="20"/>
        </w:rPr>
        <w:t>cases</w:t>
      </w:r>
      <w:r>
        <w:rPr>
          <w:spacing w:val="-12"/>
          <w:sz w:val="20"/>
        </w:rPr>
        <w:t xml:space="preserve"> </w:t>
      </w:r>
      <w:r>
        <w:rPr>
          <w:sz w:val="20"/>
        </w:rPr>
        <w:t>the</w:t>
      </w:r>
      <w:r>
        <w:rPr>
          <w:spacing w:val="-11"/>
          <w:sz w:val="20"/>
        </w:rPr>
        <w:t xml:space="preserve"> </w:t>
      </w:r>
      <w:r>
        <w:rPr>
          <w:sz w:val="20"/>
        </w:rPr>
        <w:t>summary</w:t>
      </w:r>
      <w:r>
        <w:rPr>
          <w:spacing w:val="-16"/>
          <w:sz w:val="20"/>
        </w:rPr>
        <w:t xml:space="preserve"> </w:t>
      </w:r>
      <w:r>
        <w:rPr>
          <w:sz w:val="20"/>
        </w:rPr>
        <w:t>of</w:t>
      </w:r>
      <w:r>
        <w:rPr>
          <w:spacing w:val="-11"/>
          <w:sz w:val="20"/>
        </w:rPr>
        <w:t xml:space="preserve"> </w:t>
      </w:r>
      <w:r>
        <w:rPr>
          <w:sz w:val="20"/>
        </w:rPr>
        <w:t>the</w:t>
      </w:r>
      <w:r>
        <w:rPr>
          <w:spacing w:val="-9"/>
          <w:sz w:val="20"/>
        </w:rPr>
        <w:t xml:space="preserve"> </w:t>
      </w:r>
      <w:r>
        <w:rPr>
          <w:sz w:val="20"/>
        </w:rPr>
        <w:t>work</w:t>
      </w:r>
      <w:r>
        <w:rPr>
          <w:spacing w:val="-8"/>
          <w:sz w:val="20"/>
        </w:rPr>
        <w:t xml:space="preserve"> </w:t>
      </w:r>
      <w:r>
        <w:rPr>
          <w:sz w:val="20"/>
        </w:rPr>
        <w:t>undertaken</w:t>
      </w:r>
      <w:r>
        <w:rPr>
          <w:spacing w:val="-13"/>
          <w:sz w:val="20"/>
        </w:rPr>
        <w:t xml:space="preserve"> </w:t>
      </w:r>
      <w:r>
        <w:rPr>
          <w:sz w:val="20"/>
        </w:rPr>
        <w:t>by</w:t>
      </w:r>
      <w:r>
        <w:rPr>
          <w:spacing w:val="-14"/>
          <w:sz w:val="20"/>
        </w:rPr>
        <w:t xml:space="preserve"> </w:t>
      </w:r>
      <w:r>
        <w:rPr>
          <w:sz w:val="20"/>
        </w:rPr>
        <w:t>the</w:t>
      </w:r>
      <w:r>
        <w:rPr>
          <w:spacing w:val="-13"/>
          <w:sz w:val="20"/>
        </w:rPr>
        <w:t xml:space="preserve"> </w:t>
      </w:r>
      <w:r>
        <w:rPr>
          <w:sz w:val="20"/>
        </w:rPr>
        <w:t>review</w:t>
      </w:r>
      <w:r>
        <w:rPr>
          <w:spacing w:val="-7"/>
          <w:sz w:val="20"/>
        </w:rPr>
        <w:t xml:space="preserve"> </w:t>
      </w:r>
      <w:r>
        <w:rPr>
          <w:sz w:val="20"/>
        </w:rPr>
        <w:t>panel</w:t>
      </w:r>
      <w:r>
        <w:rPr>
          <w:spacing w:val="-11"/>
          <w:sz w:val="20"/>
        </w:rPr>
        <w:t xml:space="preserve"> </w:t>
      </w:r>
      <w:r>
        <w:rPr>
          <w:sz w:val="20"/>
        </w:rPr>
        <w:t>and</w:t>
      </w:r>
      <w:r>
        <w:rPr>
          <w:spacing w:val="-11"/>
          <w:sz w:val="20"/>
        </w:rPr>
        <w:t xml:space="preserve"> </w:t>
      </w:r>
      <w:r>
        <w:rPr>
          <w:sz w:val="20"/>
        </w:rPr>
        <w:t>the</w:t>
      </w:r>
      <w:r>
        <w:rPr>
          <w:spacing w:val="-11"/>
          <w:sz w:val="20"/>
        </w:rPr>
        <w:t xml:space="preserve"> </w:t>
      </w:r>
      <w:r>
        <w:rPr>
          <w:sz w:val="20"/>
        </w:rPr>
        <w:t>information</w:t>
      </w:r>
      <w:r>
        <w:rPr>
          <w:spacing w:val="-12"/>
          <w:sz w:val="20"/>
        </w:rPr>
        <w:t xml:space="preserve"> </w:t>
      </w:r>
      <w:r>
        <w:rPr>
          <w:sz w:val="20"/>
        </w:rPr>
        <w:t>it</w:t>
      </w:r>
      <w:r>
        <w:rPr>
          <w:spacing w:val="-10"/>
          <w:sz w:val="20"/>
        </w:rPr>
        <w:t xml:space="preserve"> </w:t>
      </w:r>
      <w:r>
        <w:rPr>
          <w:sz w:val="20"/>
        </w:rPr>
        <w:t>used as</w:t>
      </w:r>
      <w:r>
        <w:rPr>
          <w:spacing w:val="-6"/>
          <w:sz w:val="20"/>
        </w:rPr>
        <w:t xml:space="preserve"> </w:t>
      </w:r>
      <w:r>
        <w:rPr>
          <w:sz w:val="20"/>
        </w:rPr>
        <w:t>a</w:t>
      </w:r>
      <w:r>
        <w:rPr>
          <w:spacing w:val="-7"/>
          <w:sz w:val="20"/>
        </w:rPr>
        <w:t xml:space="preserve"> </w:t>
      </w:r>
      <w:r>
        <w:rPr>
          <w:sz w:val="20"/>
        </w:rPr>
        <w:t>basis</w:t>
      </w:r>
      <w:r>
        <w:rPr>
          <w:spacing w:val="-4"/>
          <w:sz w:val="20"/>
        </w:rPr>
        <w:t xml:space="preserve"> </w:t>
      </w:r>
      <w:r>
        <w:rPr>
          <w:sz w:val="20"/>
        </w:rPr>
        <w:t>for</w:t>
      </w:r>
      <w:r>
        <w:rPr>
          <w:spacing w:val="-6"/>
          <w:sz w:val="20"/>
        </w:rPr>
        <w:t xml:space="preserve"> </w:t>
      </w:r>
      <w:r>
        <w:rPr>
          <w:sz w:val="20"/>
        </w:rPr>
        <w:t>its</w:t>
      </w:r>
      <w:r>
        <w:rPr>
          <w:spacing w:val="-4"/>
          <w:sz w:val="20"/>
        </w:rPr>
        <w:t xml:space="preserve"> </w:t>
      </w:r>
      <w:r>
        <w:rPr>
          <w:sz w:val="20"/>
        </w:rPr>
        <w:t>decision</w:t>
      </w:r>
      <w:r>
        <w:rPr>
          <w:spacing w:val="-7"/>
          <w:sz w:val="20"/>
        </w:rPr>
        <w:t xml:space="preserve"> </w:t>
      </w:r>
      <w:r>
        <w:rPr>
          <w:sz w:val="20"/>
        </w:rPr>
        <w:t>should</w:t>
      </w:r>
      <w:r>
        <w:rPr>
          <w:spacing w:val="-3"/>
          <w:sz w:val="20"/>
        </w:rPr>
        <w:t xml:space="preserve"> </w:t>
      </w:r>
      <w:r>
        <w:rPr>
          <w:sz w:val="20"/>
        </w:rPr>
        <w:t>be</w:t>
      </w:r>
      <w:r>
        <w:rPr>
          <w:spacing w:val="-7"/>
          <w:sz w:val="20"/>
        </w:rPr>
        <w:t xml:space="preserve"> </w:t>
      </w:r>
      <w:r>
        <w:rPr>
          <w:sz w:val="20"/>
        </w:rPr>
        <w:t>sufficient</w:t>
      </w:r>
      <w:r>
        <w:rPr>
          <w:spacing w:val="-6"/>
          <w:sz w:val="20"/>
        </w:rPr>
        <w:t xml:space="preserve"> </w:t>
      </w:r>
      <w:r>
        <w:rPr>
          <w:sz w:val="20"/>
        </w:rPr>
        <w:t>for</w:t>
      </w:r>
      <w:r>
        <w:rPr>
          <w:spacing w:val="-5"/>
          <w:sz w:val="20"/>
        </w:rPr>
        <w:t xml:space="preserve"> </w:t>
      </w:r>
      <w:r>
        <w:rPr>
          <w:sz w:val="20"/>
        </w:rPr>
        <w:t>affected</w:t>
      </w:r>
      <w:r>
        <w:rPr>
          <w:spacing w:val="-7"/>
          <w:sz w:val="20"/>
        </w:rPr>
        <w:t xml:space="preserve"> </w:t>
      </w:r>
      <w:r>
        <w:rPr>
          <w:sz w:val="20"/>
        </w:rPr>
        <w:t>tax</w:t>
      </w:r>
      <w:r>
        <w:rPr>
          <w:spacing w:val="-2"/>
          <w:sz w:val="20"/>
        </w:rPr>
        <w:t xml:space="preserve"> </w:t>
      </w:r>
      <w:r>
        <w:rPr>
          <w:sz w:val="20"/>
        </w:rPr>
        <w:t>administrations</w:t>
      </w:r>
      <w:r>
        <w:rPr>
          <w:spacing w:val="-5"/>
          <w:sz w:val="20"/>
        </w:rPr>
        <w:t xml:space="preserve"> </w:t>
      </w:r>
      <w:r>
        <w:rPr>
          <w:sz w:val="20"/>
        </w:rPr>
        <w:t>to</w:t>
      </w:r>
      <w:r>
        <w:rPr>
          <w:spacing w:val="-6"/>
          <w:sz w:val="20"/>
        </w:rPr>
        <w:t xml:space="preserve"> </w:t>
      </w:r>
      <w:r>
        <w:rPr>
          <w:sz w:val="20"/>
        </w:rPr>
        <w:t>form</w:t>
      </w:r>
      <w:r>
        <w:rPr>
          <w:spacing w:val="-2"/>
          <w:sz w:val="20"/>
        </w:rPr>
        <w:t xml:space="preserve"> </w:t>
      </w:r>
      <w:r>
        <w:rPr>
          <w:sz w:val="20"/>
        </w:rPr>
        <w:t>a</w:t>
      </w:r>
      <w:r>
        <w:rPr>
          <w:spacing w:val="-7"/>
          <w:sz w:val="20"/>
        </w:rPr>
        <w:t xml:space="preserve"> </w:t>
      </w:r>
      <w:r>
        <w:rPr>
          <w:sz w:val="20"/>
        </w:rPr>
        <w:t>view</w:t>
      </w:r>
      <w:r>
        <w:rPr>
          <w:spacing w:val="-5"/>
          <w:sz w:val="20"/>
        </w:rPr>
        <w:t xml:space="preserve"> </w:t>
      </w:r>
      <w:r>
        <w:rPr>
          <w:sz w:val="20"/>
        </w:rPr>
        <w:t>as</w:t>
      </w:r>
      <w:r>
        <w:rPr>
          <w:spacing w:val="-6"/>
          <w:sz w:val="20"/>
        </w:rPr>
        <w:t xml:space="preserve"> </w:t>
      </w:r>
      <w:r>
        <w:rPr>
          <w:sz w:val="20"/>
        </w:rPr>
        <w:t>to</w:t>
      </w:r>
      <w:r>
        <w:rPr>
          <w:spacing w:val="-3"/>
          <w:sz w:val="20"/>
        </w:rPr>
        <w:t xml:space="preserve"> </w:t>
      </w:r>
      <w:r>
        <w:rPr>
          <w:sz w:val="20"/>
        </w:rPr>
        <w:t>whether or not they agree to the review panel’s recommendation but, if needed, a tax administration may request additional information. This will be provided by the lead tax administration if it concerns information that was</w:t>
      </w:r>
      <w:r>
        <w:rPr>
          <w:spacing w:val="-5"/>
          <w:sz w:val="20"/>
        </w:rPr>
        <w:t xml:space="preserve"> </w:t>
      </w:r>
      <w:r>
        <w:rPr>
          <w:sz w:val="20"/>
        </w:rPr>
        <w:t>already</w:t>
      </w:r>
      <w:r>
        <w:rPr>
          <w:spacing w:val="-11"/>
          <w:sz w:val="20"/>
        </w:rPr>
        <w:t xml:space="preserve"> </w:t>
      </w:r>
      <w:r>
        <w:rPr>
          <w:sz w:val="20"/>
        </w:rPr>
        <w:t>supplied</w:t>
      </w:r>
      <w:r>
        <w:rPr>
          <w:spacing w:val="-6"/>
          <w:sz w:val="20"/>
        </w:rPr>
        <w:t xml:space="preserve"> </w:t>
      </w:r>
      <w:r>
        <w:rPr>
          <w:sz w:val="20"/>
        </w:rPr>
        <w:t>by</w:t>
      </w:r>
      <w:r>
        <w:rPr>
          <w:spacing w:val="-8"/>
          <w:sz w:val="20"/>
        </w:rPr>
        <w:t xml:space="preserve"> </w:t>
      </w:r>
      <w:r>
        <w:rPr>
          <w:sz w:val="20"/>
        </w:rPr>
        <w:t>the</w:t>
      </w:r>
      <w:r>
        <w:rPr>
          <w:spacing w:val="-6"/>
          <w:sz w:val="20"/>
        </w:rPr>
        <w:t xml:space="preserve"> </w:t>
      </w:r>
      <w:r>
        <w:rPr>
          <w:sz w:val="20"/>
        </w:rPr>
        <w:t>MNE</w:t>
      </w:r>
      <w:r>
        <w:rPr>
          <w:spacing w:val="-6"/>
          <w:sz w:val="20"/>
        </w:rPr>
        <w:t xml:space="preserve"> </w:t>
      </w:r>
      <w:r>
        <w:rPr>
          <w:sz w:val="20"/>
        </w:rPr>
        <w:t>group,</w:t>
      </w:r>
      <w:r>
        <w:rPr>
          <w:spacing w:val="-6"/>
          <w:sz w:val="20"/>
        </w:rPr>
        <w:t xml:space="preserve"> </w:t>
      </w:r>
      <w:r>
        <w:rPr>
          <w:sz w:val="20"/>
        </w:rPr>
        <w:t>or</w:t>
      </w:r>
      <w:r>
        <w:rPr>
          <w:spacing w:val="-5"/>
          <w:sz w:val="20"/>
        </w:rPr>
        <w:t xml:space="preserve"> </w:t>
      </w:r>
      <w:r>
        <w:rPr>
          <w:sz w:val="20"/>
        </w:rPr>
        <w:t>else</w:t>
      </w:r>
      <w:r>
        <w:rPr>
          <w:spacing w:val="-5"/>
          <w:sz w:val="20"/>
        </w:rPr>
        <w:t xml:space="preserve"> </w:t>
      </w:r>
      <w:r>
        <w:rPr>
          <w:sz w:val="20"/>
        </w:rPr>
        <w:t>may</w:t>
      </w:r>
      <w:r>
        <w:rPr>
          <w:spacing w:val="-9"/>
          <w:sz w:val="20"/>
        </w:rPr>
        <w:t xml:space="preserve"> </w:t>
      </w:r>
      <w:r>
        <w:rPr>
          <w:sz w:val="20"/>
        </w:rPr>
        <w:t>be</w:t>
      </w:r>
      <w:r>
        <w:rPr>
          <w:spacing w:val="-6"/>
          <w:sz w:val="20"/>
        </w:rPr>
        <w:t xml:space="preserve"> </w:t>
      </w:r>
      <w:r>
        <w:rPr>
          <w:sz w:val="20"/>
        </w:rPr>
        <w:t>requested</w:t>
      </w:r>
      <w:r>
        <w:rPr>
          <w:spacing w:val="-3"/>
          <w:sz w:val="20"/>
        </w:rPr>
        <w:t xml:space="preserve"> </w:t>
      </w:r>
      <w:r>
        <w:rPr>
          <w:sz w:val="20"/>
        </w:rPr>
        <w:t>by</w:t>
      </w:r>
      <w:r>
        <w:rPr>
          <w:spacing w:val="-9"/>
          <w:sz w:val="20"/>
        </w:rPr>
        <w:t xml:space="preserve"> </w:t>
      </w:r>
      <w:r>
        <w:rPr>
          <w:sz w:val="20"/>
        </w:rPr>
        <w:t>the</w:t>
      </w:r>
      <w:r>
        <w:rPr>
          <w:spacing w:val="-3"/>
          <w:sz w:val="20"/>
        </w:rPr>
        <w:t xml:space="preserve"> </w:t>
      </w:r>
      <w:r>
        <w:rPr>
          <w:sz w:val="20"/>
        </w:rPr>
        <w:t>lead</w:t>
      </w:r>
      <w:r>
        <w:rPr>
          <w:spacing w:val="-6"/>
          <w:sz w:val="20"/>
        </w:rPr>
        <w:t xml:space="preserve"> </w:t>
      </w:r>
      <w:r>
        <w:rPr>
          <w:sz w:val="20"/>
        </w:rPr>
        <w:t>tax</w:t>
      </w:r>
      <w:r>
        <w:rPr>
          <w:spacing w:val="-4"/>
          <w:sz w:val="20"/>
        </w:rPr>
        <w:t xml:space="preserve"> </w:t>
      </w:r>
      <w:r>
        <w:rPr>
          <w:sz w:val="20"/>
        </w:rPr>
        <w:t>administration</w:t>
      </w:r>
      <w:r>
        <w:rPr>
          <w:spacing w:val="-6"/>
          <w:sz w:val="20"/>
        </w:rPr>
        <w:t xml:space="preserve"> </w:t>
      </w:r>
      <w:r>
        <w:rPr>
          <w:sz w:val="20"/>
        </w:rPr>
        <w:t>from</w:t>
      </w:r>
      <w:r>
        <w:rPr>
          <w:spacing w:val="-1"/>
          <w:sz w:val="20"/>
        </w:rPr>
        <w:t xml:space="preserve"> </w:t>
      </w:r>
      <w:r>
        <w:rPr>
          <w:sz w:val="20"/>
        </w:rPr>
        <w:t>the MNE</w:t>
      </w:r>
      <w:r>
        <w:rPr>
          <w:spacing w:val="-1"/>
          <w:sz w:val="20"/>
        </w:rPr>
        <w:t xml:space="preserve"> </w:t>
      </w:r>
      <w:r>
        <w:rPr>
          <w:sz w:val="20"/>
        </w:rPr>
        <w:t>group.</w:t>
      </w:r>
    </w:p>
    <w:p w14:paraId="2C7BE6EF" w14:textId="77777777" w:rsidR="001A4587" w:rsidRDefault="001A4587" w:rsidP="001A4587">
      <w:pPr>
        <w:pStyle w:val="ListParagraph"/>
        <w:numPr>
          <w:ilvl w:val="0"/>
          <w:numId w:val="5"/>
        </w:numPr>
        <w:tabs>
          <w:tab w:val="left" w:pos="1444"/>
        </w:tabs>
        <w:spacing w:before="121" w:line="271" w:lineRule="auto"/>
        <w:ind w:right="481" w:firstLine="0"/>
        <w:jc w:val="both"/>
        <w:rPr>
          <w:sz w:val="20"/>
        </w:rPr>
      </w:pPr>
      <w:r>
        <w:rPr>
          <w:sz w:val="20"/>
        </w:rPr>
        <w:t>If no affected tax administration objects to the review panel’s recommendations within [three months], their acceptance is assumed and the MNE group is informed by the lead tax administration. The assessment of Amount A agreed by the review panel and approved by affected tax administrations is binding on the MNE group’s constituent entities and on tax administrations in all Inclusive Framework member</w:t>
      </w:r>
      <w:r>
        <w:rPr>
          <w:spacing w:val="-4"/>
          <w:sz w:val="20"/>
        </w:rPr>
        <w:t xml:space="preserve"> </w:t>
      </w:r>
      <w:r>
        <w:rPr>
          <w:sz w:val="20"/>
        </w:rPr>
        <w:t>jurisdictions.</w:t>
      </w:r>
    </w:p>
    <w:p w14:paraId="285723D6" w14:textId="77777777" w:rsidR="001A4587" w:rsidRDefault="001A4587" w:rsidP="001A4587">
      <w:pPr>
        <w:pStyle w:val="ListParagraph"/>
        <w:numPr>
          <w:ilvl w:val="0"/>
          <w:numId w:val="5"/>
        </w:numPr>
        <w:tabs>
          <w:tab w:val="left" w:pos="1444"/>
        </w:tabs>
        <w:spacing w:before="122" w:line="271" w:lineRule="auto"/>
        <w:ind w:right="483" w:firstLine="0"/>
        <w:jc w:val="both"/>
        <w:rPr>
          <w:sz w:val="20"/>
        </w:rPr>
      </w:pPr>
      <w:r>
        <w:rPr>
          <w:sz w:val="20"/>
        </w:rPr>
        <w:t>If any affected tax administration objects to the review panel’s recommendation, all affected tax administrations will be informed and invited to provide any comments on these objections within [two weeks].</w:t>
      </w:r>
      <w:r>
        <w:rPr>
          <w:spacing w:val="-9"/>
          <w:sz w:val="20"/>
        </w:rPr>
        <w:t xml:space="preserve"> </w:t>
      </w:r>
      <w:r>
        <w:rPr>
          <w:sz w:val="20"/>
        </w:rPr>
        <w:t>The</w:t>
      </w:r>
      <w:r>
        <w:rPr>
          <w:spacing w:val="-7"/>
          <w:sz w:val="20"/>
        </w:rPr>
        <w:t xml:space="preserve"> </w:t>
      </w:r>
      <w:r>
        <w:rPr>
          <w:sz w:val="20"/>
        </w:rPr>
        <w:t>review</w:t>
      </w:r>
      <w:r>
        <w:rPr>
          <w:spacing w:val="-7"/>
          <w:sz w:val="20"/>
        </w:rPr>
        <w:t xml:space="preserve"> </w:t>
      </w:r>
      <w:r>
        <w:rPr>
          <w:sz w:val="20"/>
        </w:rPr>
        <w:t>panel</w:t>
      </w:r>
      <w:r>
        <w:rPr>
          <w:spacing w:val="-5"/>
          <w:sz w:val="20"/>
        </w:rPr>
        <w:t xml:space="preserve"> </w:t>
      </w:r>
      <w:r>
        <w:rPr>
          <w:sz w:val="20"/>
        </w:rPr>
        <w:t>will</w:t>
      </w:r>
      <w:r>
        <w:rPr>
          <w:spacing w:val="-5"/>
          <w:sz w:val="20"/>
        </w:rPr>
        <w:t xml:space="preserve"> </w:t>
      </w:r>
      <w:r>
        <w:rPr>
          <w:sz w:val="20"/>
        </w:rPr>
        <w:t>have</w:t>
      </w:r>
      <w:r>
        <w:rPr>
          <w:spacing w:val="-7"/>
          <w:sz w:val="20"/>
        </w:rPr>
        <w:t xml:space="preserve"> </w:t>
      </w:r>
      <w:r>
        <w:rPr>
          <w:sz w:val="20"/>
        </w:rPr>
        <w:t>up</w:t>
      </w:r>
      <w:r>
        <w:rPr>
          <w:spacing w:val="-6"/>
          <w:sz w:val="20"/>
        </w:rPr>
        <w:t xml:space="preserve"> </w:t>
      </w:r>
      <w:r>
        <w:rPr>
          <w:sz w:val="20"/>
        </w:rPr>
        <w:t>to</w:t>
      </w:r>
      <w:r>
        <w:rPr>
          <w:spacing w:val="-7"/>
          <w:sz w:val="20"/>
        </w:rPr>
        <w:t xml:space="preserve"> </w:t>
      </w:r>
      <w:r>
        <w:rPr>
          <w:sz w:val="20"/>
        </w:rPr>
        <w:t>[two</w:t>
      </w:r>
      <w:r>
        <w:rPr>
          <w:spacing w:val="-7"/>
          <w:sz w:val="20"/>
        </w:rPr>
        <w:t xml:space="preserve"> </w:t>
      </w:r>
      <w:r>
        <w:rPr>
          <w:sz w:val="20"/>
        </w:rPr>
        <w:t>months]</w:t>
      </w:r>
      <w:r>
        <w:rPr>
          <w:spacing w:val="-5"/>
          <w:sz w:val="20"/>
        </w:rPr>
        <w:t xml:space="preserve"> </w:t>
      </w:r>
      <w:r>
        <w:rPr>
          <w:sz w:val="20"/>
        </w:rPr>
        <w:t>to</w:t>
      </w:r>
      <w:r>
        <w:rPr>
          <w:spacing w:val="-5"/>
          <w:sz w:val="20"/>
        </w:rPr>
        <w:t xml:space="preserve"> </w:t>
      </w:r>
      <w:r>
        <w:rPr>
          <w:sz w:val="20"/>
        </w:rPr>
        <w:t>consider</w:t>
      </w:r>
      <w:r>
        <w:rPr>
          <w:spacing w:val="-3"/>
          <w:sz w:val="20"/>
        </w:rPr>
        <w:t xml:space="preserve"> </w:t>
      </w:r>
      <w:r>
        <w:rPr>
          <w:sz w:val="20"/>
        </w:rPr>
        <w:t>whether</w:t>
      </w:r>
      <w:r>
        <w:rPr>
          <w:spacing w:val="-6"/>
          <w:sz w:val="20"/>
        </w:rPr>
        <w:t xml:space="preserve"> </w:t>
      </w:r>
      <w:r>
        <w:rPr>
          <w:sz w:val="20"/>
        </w:rPr>
        <w:t>an</w:t>
      </w:r>
      <w:r>
        <w:rPr>
          <w:spacing w:val="-6"/>
          <w:sz w:val="20"/>
        </w:rPr>
        <w:t xml:space="preserve"> </w:t>
      </w:r>
      <w:r>
        <w:rPr>
          <w:sz w:val="20"/>
        </w:rPr>
        <w:t>adjustment</w:t>
      </w:r>
      <w:r>
        <w:rPr>
          <w:spacing w:val="-6"/>
          <w:sz w:val="20"/>
        </w:rPr>
        <w:t xml:space="preserve"> </w:t>
      </w:r>
      <w:r>
        <w:rPr>
          <w:sz w:val="20"/>
        </w:rPr>
        <w:t>is</w:t>
      </w:r>
      <w:r>
        <w:rPr>
          <w:spacing w:val="-5"/>
          <w:sz w:val="20"/>
        </w:rPr>
        <w:t xml:space="preserve"> </w:t>
      </w:r>
      <w:r>
        <w:rPr>
          <w:sz w:val="20"/>
        </w:rPr>
        <w:t>needed</w:t>
      </w:r>
      <w:r>
        <w:rPr>
          <w:spacing w:val="-6"/>
          <w:sz w:val="20"/>
        </w:rPr>
        <w:t xml:space="preserve"> </w:t>
      </w:r>
      <w:r>
        <w:rPr>
          <w:sz w:val="20"/>
        </w:rPr>
        <w:t>to</w:t>
      </w:r>
      <w:r>
        <w:rPr>
          <w:spacing w:val="-7"/>
          <w:sz w:val="20"/>
        </w:rPr>
        <w:t xml:space="preserve"> </w:t>
      </w:r>
      <w:r>
        <w:rPr>
          <w:sz w:val="20"/>
        </w:rPr>
        <w:t>the MNE group’s assessment of Amount A and discuss this with the MNE group, though this process should be completed more quickly if</w:t>
      </w:r>
      <w:r>
        <w:rPr>
          <w:spacing w:val="-7"/>
          <w:sz w:val="20"/>
        </w:rPr>
        <w:t xml:space="preserve"> </w:t>
      </w:r>
      <w:r>
        <w:rPr>
          <w:sz w:val="20"/>
        </w:rPr>
        <w:t>possible.</w:t>
      </w:r>
    </w:p>
    <w:p w14:paraId="32068762" w14:textId="77777777" w:rsidR="001A4587" w:rsidRDefault="001A4587" w:rsidP="001A4587">
      <w:pPr>
        <w:pStyle w:val="ListParagraph"/>
        <w:numPr>
          <w:ilvl w:val="0"/>
          <w:numId w:val="5"/>
        </w:numPr>
        <w:tabs>
          <w:tab w:val="left" w:pos="1444"/>
        </w:tabs>
        <w:spacing w:before="121" w:line="271" w:lineRule="auto"/>
        <w:ind w:right="481" w:firstLine="0"/>
        <w:jc w:val="both"/>
        <w:rPr>
          <w:sz w:val="20"/>
        </w:rPr>
      </w:pPr>
      <w:r>
        <w:rPr>
          <w:sz w:val="20"/>
        </w:rPr>
        <w:t>If the review panel and MNE group agree that adjustment is needed (or accepted), the lead tax administration will re-circulate a revised assessment of Amount A and recommendation reflecting this to affected tax administrations for any further objections. At this point objections should be raised within a period of [one month] and should only concern or be consequential to elements that have changed since the previous version was circulated. This process continues, with [one month] for additional objections concerning</w:t>
      </w:r>
      <w:r>
        <w:rPr>
          <w:spacing w:val="-15"/>
          <w:sz w:val="20"/>
        </w:rPr>
        <w:t xml:space="preserve"> </w:t>
      </w:r>
      <w:r>
        <w:rPr>
          <w:sz w:val="20"/>
        </w:rPr>
        <w:t>new</w:t>
      </w:r>
      <w:r>
        <w:rPr>
          <w:spacing w:val="-13"/>
          <w:sz w:val="20"/>
        </w:rPr>
        <w:t xml:space="preserve"> </w:t>
      </w:r>
      <w:r>
        <w:rPr>
          <w:sz w:val="20"/>
        </w:rPr>
        <w:t>elements,</w:t>
      </w:r>
      <w:r>
        <w:rPr>
          <w:spacing w:val="-14"/>
          <w:sz w:val="20"/>
        </w:rPr>
        <w:t xml:space="preserve"> </w:t>
      </w:r>
      <w:r>
        <w:rPr>
          <w:sz w:val="20"/>
        </w:rPr>
        <w:t>until</w:t>
      </w:r>
      <w:r>
        <w:rPr>
          <w:spacing w:val="-15"/>
          <w:sz w:val="20"/>
        </w:rPr>
        <w:t xml:space="preserve"> </w:t>
      </w:r>
      <w:r>
        <w:rPr>
          <w:sz w:val="20"/>
        </w:rPr>
        <w:t>no</w:t>
      </w:r>
      <w:r>
        <w:rPr>
          <w:spacing w:val="-14"/>
          <w:sz w:val="20"/>
        </w:rPr>
        <w:t xml:space="preserve"> </w:t>
      </w:r>
      <w:r>
        <w:rPr>
          <w:sz w:val="20"/>
        </w:rPr>
        <w:t>objections</w:t>
      </w:r>
      <w:r>
        <w:rPr>
          <w:spacing w:val="-12"/>
          <w:sz w:val="20"/>
        </w:rPr>
        <w:t xml:space="preserve"> </w:t>
      </w:r>
      <w:r>
        <w:rPr>
          <w:sz w:val="20"/>
        </w:rPr>
        <w:t>are</w:t>
      </w:r>
      <w:r>
        <w:rPr>
          <w:spacing w:val="-14"/>
          <w:sz w:val="20"/>
        </w:rPr>
        <w:t xml:space="preserve"> </w:t>
      </w:r>
      <w:r>
        <w:rPr>
          <w:sz w:val="20"/>
        </w:rPr>
        <w:t>received.</w:t>
      </w:r>
      <w:r>
        <w:rPr>
          <w:spacing w:val="-14"/>
          <w:sz w:val="20"/>
        </w:rPr>
        <w:t xml:space="preserve"> </w:t>
      </w:r>
      <w:r>
        <w:rPr>
          <w:sz w:val="20"/>
        </w:rPr>
        <w:t>At</w:t>
      </w:r>
      <w:r>
        <w:rPr>
          <w:spacing w:val="-14"/>
          <w:sz w:val="20"/>
        </w:rPr>
        <w:t xml:space="preserve"> </w:t>
      </w:r>
      <w:r>
        <w:rPr>
          <w:sz w:val="20"/>
        </w:rPr>
        <w:t>this</w:t>
      </w:r>
      <w:r>
        <w:rPr>
          <w:spacing w:val="-13"/>
          <w:sz w:val="20"/>
        </w:rPr>
        <w:t xml:space="preserve"> </w:t>
      </w:r>
      <w:r>
        <w:rPr>
          <w:sz w:val="20"/>
        </w:rPr>
        <w:t>point,</w:t>
      </w:r>
      <w:r>
        <w:rPr>
          <w:spacing w:val="-14"/>
          <w:sz w:val="20"/>
        </w:rPr>
        <w:t xml:space="preserve"> </w:t>
      </w:r>
      <w:r>
        <w:rPr>
          <w:sz w:val="20"/>
        </w:rPr>
        <w:t>the</w:t>
      </w:r>
      <w:r>
        <w:rPr>
          <w:spacing w:val="-12"/>
          <w:sz w:val="20"/>
        </w:rPr>
        <w:t xml:space="preserve"> </w:t>
      </w:r>
      <w:r>
        <w:rPr>
          <w:sz w:val="20"/>
        </w:rPr>
        <w:t>lead</w:t>
      </w:r>
      <w:r>
        <w:rPr>
          <w:spacing w:val="-14"/>
          <w:sz w:val="20"/>
        </w:rPr>
        <w:t xml:space="preserve"> </w:t>
      </w:r>
      <w:r>
        <w:rPr>
          <w:sz w:val="20"/>
        </w:rPr>
        <w:t>tax</w:t>
      </w:r>
      <w:r>
        <w:rPr>
          <w:spacing w:val="-14"/>
          <w:sz w:val="20"/>
        </w:rPr>
        <w:t xml:space="preserve"> </w:t>
      </w:r>
      <w:r>
        <w:rPr>
          <w:sz w:val="20"/>
        </w:rPr>
        <w:t>administration</w:t>
      </w:r>
      <w:r>
        <w:rPr>
          <w:spacing w:val="-14"/>
          <w:sz w:val="20"/>
        </w:rPr>
        <w:t xml:space="preserve"> </w:t>
      </w:r>
      <w:r>
        <w:rPr>
          <w:sz w:val="20"/>
        </w:rPr>
        <w:t>informs the MNE group that the assessment has been accepted. The amended assessment of Amount A agreed by</w:t>
      </w:r>
      <w:r>
        <w:rPr>
          <w:spacing w:val="-20"/>
          <w:sz w:val="20"/>
        </w:rPr>
        <w:t xml:space="preserve"> </w:t>
      </w:r>
      <w:r>
        <w:rPr>
          <w:sz w:val="20"/>
        </w:rPr>
        <w:t>the</w:t>
      </w:r>
      <w:r>
        <w:rPr>
          <w:spacing w:val="-16"/>
          <w:sz w:val="20"/>
        </w:rPr>
        <w:t xml:space="preserve"> </w:t>
      </w:r>
      <w:r>
        <w:rPr>
          <w:sz w:val="20"/>
        </w:rPr>
        <w:t>review</w:t>
      </w:r>
      <w:r>
        <w:rPr>
          <w:spacing w:val="-18"/>
          <w:sz w:val="20"/>
        </w:rPr>
        <w:t xml:space="preserve"> </w:t>
      </w:r>
      <w:r>
        <w:rPr>
          <w:sz w:val="20"/>
        </w:rPr>
        <w:t>panel</w:t>
      </w:r>
      <w:r>
        <w:rPr>
          <w:spacing w:val="-17"/>
          <w:sz w:val="20"/>
        </w:rPr>
        <w:t xml:space="preserve"> </w:t>
      </w:r>
      <w:r>
        <w:rPr>
          <w:sz w:val="20"/>
        </w:rPr>
        <w:t>and</w:t>
      </w:r>
      <w:r>
        <w:rPr>
          <w:spacing w:val="-16"/>
          <w:sz w:val="20"/>
        </w:rPr>
        <w:t xml:space="preserve"> </w:t>
      </w:r>
      <w:r>
        <w:rPr>
          <w:sz w:val="20"/>
        </w:rPr>
        <w:t>approved</w:t>
      </w:r>
      <w:r>
        <w:rPr>
          <w:spacing w:val="-15"/>
          <w:sz w:val="20"/>
        </w:rPr>
        <w:t xml:space="preserve"> </w:t>
      </w:r>
      <w:r>
        <w:rPr>
          <w:sz w:val="20"/>
        </w:rPr>
        <w:t>by</w:t>
      </w:r>
      <w:r>
        <w:rPr>
          <w:spacing w:val="-19"/>
          <w:sz w:val="20"/>
        </w:rPr>
        <w:t xml:space="preserve"> </w:t>
      </w:r>
      <w:r>
        <w:rPr>
          <w:sz w:val="20"/>
        </w:rPr>
        <w:t>affected</w:t>
      </w:r>
      <w:r>
        <w:rPr>
          <w:spacing w:val="-17"/>
          <w:sz w:val="20"/>
        </w:rPr>
        <w:t xml:space="preserve"> </w:t>
      </w:r>
      <w:r>
        <w:rPr>
          <w:sz w:val="20"/>
        </w:rPr>
        <w:t>tax</w:t>
      </w:r>
      <w:r>
        <w:rPr>
          <w:spacing w:val="-15"/>
          <w:sz w:val="20"/>
        </w:rPr>
        <w:t xml:space="preserve"> </w:t>
      </w:r>
      <w:r>
        <w:rPr>
          <w:sz w:val="20"/>
        </w:rPr>
        <w:t>administrations</w:t>
      </w:r>
      <w:r>
        <w:rPr>
          <w:spacing w:val="-16"/>
          <w:sz w:val="20"/>
        </w:rPr>
        <w:t xml:space="preserve"> </w:t>
      </w:r>
      <w:r>
        <w:rPr>
          <w:sz w:val="20"/>
        </w:rPr>
        <w:t>is</w:t>
      </w:r>
      <w:r>
        <w:rPr>
          <w:spacing w:val="-15"/>
          <w:sz w:val="20"/>
        </w:rPr>
        <w:t xml:space="preserve"> </w:t>
      </w:r>
      <w:r>
        <w:rPr>
          <w:sz w:val="20"/>
        </w:rPr>
        <w:t>binding</w:t>
      </w:r>
      <w:r>
        <w:rPr>
          <w:spacing w:val="-15"/>
          <w:sz w:val="20"/>
        </w:rPr>
        <w:t xml:space="preserve"> </w:t>
      </w:r>
      <w:r>
        <w:rPr>
          <w:sz w:val="20"/>
        </w:rPr>
        <w:t>on</w:t>
      </w:r>
      <w:r>
        <w:rPr>
          <w:spacing w:val="-17"/>
          <w:sz w:val="20"/>
        </w:rPr>
        <w:t xml:space="preserve"> </w:t>
      </w:r>
      <w:r>
        <w:rPr>
          <w:sz w:val="20"/>
        </w:rPr>
        <w:t>the</w:t>
      </w:r>
      <w:r>
        <w:rPr>
          <w:spacing w:val="-14"/>
          <w:sz w:val="20"/>
        </w:rPr>
        <w:t xml:space="preserve"> </w:t>
      </w:r>
      <w:r>
        <w:rPr>
          <w:sz w:val="20"/>
        </w:rPr>
        <w:t>MNE</w:t>
      </w:r>
      <w:r>
        <w:rPr>
          <w:spacing w:val="-16"/>
          <w:sz w:val="20"/>
        </w:rPr>
        <w:t xml:space="preserve"> </w:t>
      </w:r>
      <w:r>
        <w:rPr>
          <w:sz w:val="20"/>
        </w:rPr>
        <w:t>group’s</w:t>
      </w:r>
      <w:r>
        <w:rPr>
          <w:spacing w:val="-16"/>
          <w:sz w:val="20"/>
        </w:rPr>
        <w:t xml:space="preserve"> </w:t>
      </w:r>
      <w:r>
        <w:rPr>
          <w:sz w:val="20"/>
        </w:rPr>
        <w:t>constituent entities and on tax administrations in all Inclusive Framework member</w:t>
      </w:r>
      <w:r>
        <w:rPr>
          <w:spacing w:val="-4"/>
          <w:sz w:val="20"/>
        </w:rPr>
        <w:t xml:space="preserve"> </w:t>
      </w:r>
      <w:r>
        <w:rPr>
          <w:sz w:val="20"/>
        </w:rPr>
        <w:t>jurisdictions.</w:t>
      </w:r>
    </w:p>
    <w:p w14:paraId="3F848EBF"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5B650E8D" w14:textId="77777777" w:rsidR="001A4587" w:rsidRDefault="001A4587" w:rsidP="001A4587">
      <w:pPr>
        <w:pStyle w:val="BodyText"/>
        <w:spacing w:before="5"/>
      </w:pPr>
    </w:p>
    <w:p w14:paraId="4EEC16E8" w14:textId="77777777" w:rsidR="001A4587" w:rsidRDefault="001A4587" w:rsidP="001A4587">
      <w:pPr>
        <w:pStyle w:val="ListParagraph"/>
        <w:numPr>
          <w:ilvl w:val="0"/>
          <w:numId w:val="5"/>
        </w:numPr>
        <w:tabs>
          <w:tab w:val="left" w:pos="1444"/>
        </w:tabs>
        <w:spacing w:before="93" w:line="271" w:lineRule="auto"/>
        <w:ind w:right="483" w:firstLine="0"/>
        <w:jc w:val="both"/>
        <w:rPr>
          <w:sz w:val="20"/>
        </w:rPr>
      </w:pPr>
      <w:r>
        <w:rPr>
          <w:sz w:val="20"/>
        </w:rPr>
        <w:t>If the review panel is unable to accommodate objections raised by an affected tax administration, the</w:t>
      </w:r>
      <w:r>
        <w:rPr>
          <w:spacing w:val="-5"/>
          <w:sz w:val="20"/>
        </w:rPr>
        <w:t xml:space="preserve"> </w:t>
      </w:r>
      <w:r>
        <w:rPr>
          <w:sz w:val="20"/>
        </w:rPr>
        <w:t>lead</w:t>
      </w:r>
      <w:r>
        <w:rPr>
          <w:spacing w:val="-2"/>
          <w:sz w:val="20"/>
        </w:rPr>
        <w:t xml:space="preserve"> </w:t>
      </w:r>
      <w:r>
        <w:rPr>
          <w:sz w:val="20"/>
        </w:rPr>
        <w:t>tax</w:t>
      </w:r>
      <w:r>
        <w:rPr>
          <w:spacing w:val="-3"/>
          <w:sz w:val="20"/>
        </w:rPr>
        <w:t xml:space="preserve"> </w:t>
      </w:r>
      <w:r>
        <w:rPr>
          <w:sz w:val="20"/>
        </w:rPr>
        <w:t>administration</w:t>
      </w:r>
      <w:r>
        <w:rPr>
          <w:spacing w:val="-3"/>
          <w:sz w:val="20"/>
        </w:rPr>
        <w:t xml:space="preserve"> </w:t>
      </w:r>
      <w:r>
        <w:rPr>
          <w:sz w:val="20"/>
        </w:rPr>
        <w:t>will</w:t>
      </w:r>
      <w:r>
        <w:rPr>
          <w:spacing w:val="-5"/>
          <w:sz w:val="20"/>
        </w:rPr>
        <w:t xml:space="preserve"> </w:t>
      </w:r>
      <w:r>
        <w:rPr>
          <w:sz w:val="20"/>
        </w:rPr>
        <w:t>explain</w:t>
      </w:r>
      <w:r>
        <w:rPr>
          <w:spacing w:val="-4"/>
          <w:sz w:val="20"/>
        </w:rPr>
        <w:t xml:space="preserve"> </w:t>
      </w:r>
      <w:r>
        <w:rPr>
          <w:sz w:val="20"/>
        </w:rPr>
        <w:t>the</w:t>
      </w:r>
      <w:r>
        <w:rPr>
          <w:spacing w:val="-4"/>
          <w:sz w:val="20"/>
        </w:rPr>
        <w:t xml:space="preserve"> </w:t>
      </w:r>
      <w:r>
        <w:rPr>
          <w:sz w:val="20"/>
        </w:rPr>
        <w:t>reasons</w:t>
      </w:r>
      <w:r>
        <w:rPr>
          <w:spacing w:val="-3"/>
          <w:sz w:val="20"/>
        </w:rPr>
        <w:t xml:space="preserve"> </w:t>
      </w:r>
      <w:r>
        <w:rPr>
          <w:sz w:val="20"/>
        </w:rPr>
        <w:t>for</w:t>
      </w:r>
      <w:r>
        <w:rPr>
          <w:spacing w:val="-4"/>
          <w:sz w:val="20"/>
        </w:rPr>
        <w:t xml:space="preserve"> </w:t>
      </w:r>
      <w:r>
        <w:rPr>
          <w:sz w:val="20"/>
        </w:rPr>
        <w:t>this</w:t>
      </w:r>
      <w:r>
        <w:rPr>
          <w:spacing w:val="-4"/>
          <w:sz w:val="20"/>
        </w:rPr>
        <w:t xml:space="preserve"> </w:t>
      </w:r>
      <w:r>
        <w:rPr>
          <w:sz w:val="20"/>
        </w:rPr>
        <w:t>to</w:t>
      </w:r>
      <w:r>
        <w:rPr>
          <w:spacing w:val="-4"/>
          <w:sz w:val="20"/>
        </w:rPr>
        <w:t xml:space="preserve"> </w:t>
      </w:r>
      <w:r>
        <w:rPr>
          <w:sz w:val="20"/>
        </w:rPr>
        <w:t>the</w:t>
      </w:r>
      <w:r>
        <w:rPr>
          <w:spacing w:val="-5"/>
          <w:sz w:val="20"/>
        </w:rPr>
        <w:t xml:space="preserve"> </w:t>
      </w:r>
      <w:r>
        <w:rPr>
          <w:sz w:val="20"/>
        </w:rPr>
        <w:t>affected</w:t>
      </w:r>
      <w:r>
        <w:rPr>
          <w:spacing w:val="-4"/>
          <w:sz w:val="20"/>
        </w:rPr>
        <w:t xml:space="preserve"> </w:t>
      </w:r>
      <w:r>
        <w:rPr>
          <w:sz w:val="20"/>
        </w:rPr>
        <w:t>tax</w:t>
      </w:r>
      <w:r>
        <w:rPr>
          <w:spacing w:val="-3"/>
          <w:sz w:val="20"/>
        </w:rPr>
        <w:t xml:space="preserve"> </w:t>
      </w:r>
      <w:r>
        <w:rPr>
          <w:sz w:val="20"/>
        </w:rPr>
        <w:t>administration</w:t>
      </w:r>
      <w:r>
        <w:rPr>
          <w:spacing w:val="-5"/>
          <w:sz w:val="20"/>
        </w:rPr>
        <w:t xml:space="preserve"> </w:t>
      </w:r>
      <w:r>
        <w:rPr>
          <w:sz w:val="20"/>
        </w:rPr>
        <w:t>and</w:t>
      </w:r>
      <w:r>
        <w:rPr>
          <w:spacing w:val="-3"/>
          <w:sz w:val="20"/>
        </w:rPr>
        <w:t xml:space="preserve"> </w:t>
      </w:r>
      <w:r>
        <w:rPr>
          <w:sz w:val="20"/>
        </w:rPr>
        <w:t>invite</w:t>
      </w:r>
      <w:r>
        <w:rPr>
          <w:spacing w:val="-4"/>
          <w:sz w:val="20"/>
        </w:rPr>
        <w:t xml:space="preserve"> </w:t>
      </w:r>
      <w:r>
        <w:rPr>
          <w:sz w:val="20"/>
        </w:rPr>
        <w:t>the affected tax administration to withdraw its objection. If the affected tax administration accepts this explanation</w:t>
      </w:r>
      <w:r>
        <w:rPr>
          <w:spacing w:val="-7"/>
          <w:sz w:val="20"/>
        </w:rPr>
        <w:t xml:space="preserve"> </w:t>
      </w:r>
      <w:r>
        <w:rPr>
          <w:sz w:val="20"/>
        </w:rPr>
        <w:t>and</w:t>
      </w:r>
      <w:r>
        <w:rPr>
          <w:spacing w:val="-5"/>
          <w:sz w:val="20"/>
        </w:rPr>
        <w:t xml:space="preserve"> </w:t>
      </w:r>
      <w:r>
        <w:rPr>
          <w:sz w:val="20"/>
        </w:rPr>
        <w:t>withdraws</w:t>
      </w:r>
      <w:r>
        <w:rPr>
          <w:spacing w:val="-4"/>
          <w:sz w:val="20"/>
        </w:rPr>
        <w:t xml:space="preserve"> </w:t>
      </w:r>
      <w:r>
        <w:rPr>
          <w:sz w:val="20"/>
        </w:rPr>
        <w:t>its</w:t>
      </w:r>
      <w:r>
        <w:rPr>
          <w:spacing w:val="-6"/>
          <w:sz w:val="20"/>
        </w:rPr>
        <w:t xml:space="preserve"> </w:t>
      </w:r>
      <w:r>
        <w:rPr>
          <w:sz w:val="20"/>
        </w:rPr>
        <w:t>objection,</w:t>
      </w:r>
      <w:r>
        <w:rPr>
          <w:spacing w:val="-8"/>
          <w:sz w:val="20"/>
        </w:rPr>
        <w:t xml:space="preserve"> </w:t>
      </w:r>
      <w:r>
        <w:rPr>
          <w:sz w:val="20"/>
        </w:rPr>
        <w:t>assuming</w:t>
      </w:r>
      <w:r>
        <w:rPr>
          <w:spacing w:val="-8"/>
          <w:sz w:val="20"/>
        </w:rPr>
        <w:t xml:space="preserve"> </w:t>
      </w:r>
      <w:r>
        <w:rPr>
          <w:sz w:val="20"/>
        </w:rPr>
        <w:t>no</w:t>
      </w:r>
      <w:r>
        <w:rPr>
          <w:spacing w:val="-8"/>
          <w:sz w:val="20"/>
        </w:rPr>
        <w:t xml:space="preserve"> </w:t>
      </w:r>
      <w:r>
        <w:rPr>
          <w:sz w:val="20"/>
        </w:rPr>
        <w:t>other</w:t>
      </w:r>
      <w:r>
        <w:rPr>
          <w:spacing w:val="-7"/>
          <w:sz w:val="20"/>
        </w:rPr>
        <w:t xml:space="preserve"> </w:t>
      </w:r>
      <w:r>
        <w:rPr>
          <w:sz w:val="20"/>
        </w:rPr>
        <w:t>objections</w:t>
      </w:r>
      <w:r>
        <w:rPr>
          <w:spacing w:val="-6"/>
          <w:sz w:val="20"/>
        </w:rPr>
        <w:t xml:space="preserve"> </w:t>
      </w:r>
      <w:r>
        <w:rPr>
          <w:sz w:val="20"/>
        </w:rPr>
        <w:t>remain,</w:t>
      </w:r>
      <w:r>
        <w:rPr>
          <w:spacing w:val="-6"/>
          <w:sz w:val="20"/>
        </w:rPr>
        <w:t xml:space="preserve"> </w:t>
      </w:r>
      <w:r>
        <w:rPr>
          <w:sz w:val="20"/>
        </w:rPr>
        <w:t>the</w:t>
      </w:r>
      <w:r>
        <w:rPr>
          <w:spacing w:val="-6"/>
          <w:sz w:val="20"/>
        </w:rPr>
        <w:t xml:space="preserve"> </w:t>
      </w:r>
      <w:r>
        <w:rPr>
          <w:sz w:val="20"/>
        </w:rPr>
        <w:t>assessment</w:t>
      </w:r>
      <w:r>
        <w:rPr>
          <w:spacing w:val="-7"/>
          <w:sz w:val="20"/>
        </w:rPr>
        <w:t xml:space="preserve"> </w:t>
      </w:r>
      <w:r>
        <w:rPr>
          <w:sz w:val="20"/>
        </w:rPr>
        <w:t>of</w:t>
      </w:r>
      <w:r>
        <w:rPr>
          <w:spacing w:val="-6"/>
          <w:sz w:val="20"/>
        </w:rPr>
        <w:t xml:space="preserve"> </w:t>
      </w:r>
      <w:r>
        <w:rPr>
          <w:sz w:val="20"/>
        </w:rPr>
        <w:t>Amount A becomes binding on the MNE group’s constituent entities and on tax administrations in all Inclusive Framework member jurisdictions as if no objection was made. If the affected tax administration does not withdraw its objection, the lead tax administration will inform the MNE group and all affected tax administrations</w:t>
      </w:r>
      <w:r>
        <w:rPr>
          <w:spacing w:val="-4"/>
          <w:sz w:val="20"/>
        </w:rPr>
        <w:t xml:space="preserve"> </w:t>
      </w:r>
      <w:r>
        <w:rPr>
          <w:sz w:val="20"/>
        </w:rPr>
        <w:t>that</w:t>
      </w:r>
      <w:r>
        <w:rPr>
          <w:spacing w:val="-6"/>
          <w:sz w:val="20"/>
        </w:rPr>
        <w:t xml:space="preserve"> </w:t>
      </w:r>
      <w:r>
        <w:rPr>
          <w:sz w:val="20"/>
        </w:rPr>
        <w:t>relevant</w:t>
      </w:r>
      <w:r>
        <w:rPr>
          <w:spacing w:val="-5"/>
          <w:sz w:val="20"/>
        </w:rPr>
        <w:t xml:space="preserve"> </w:t>
      </w:r>
      <w:r>
        <w:rPr>
          <w:sz w:val="20"/>
        </w:rPr>
        <w:t>questions</w:t>
      </w:r>
      <w:r>
        <w:rPr>
          <w:spacing w:val="-2"/>
          <w:sz w:val="20"/>
        </w:rPr>
        <w:t xml:space="preserve"> </w:t>
      </w:r>
      <w:r>
        <w:rPr>
          <w:sz w:val="20"/>
        </w:rPr>
        <w:t>will</w:t>
      </w:r>
      <w:r>
        <w:rPr>
          <w:spacing w:val="-6"/>
          <w:sz w:val="20"/>
        </w:rPr>
        <w:t xml:space="preserve"> </w:t>
      </w:r>
      <w:r>
        <w:rPr>
          <w:sz w:val="20"/>
        </w:rPr>
        <w:t>be</w:t>
      </w:r>
      <w:r>
        <w:rPr>
          <w:spacing w:val="-1"/>
          <w:sz w:val="20"/>
        </w:rPr>
        <w:t xml:space="preserve"> </w:t>
      </w:r>
      <w:r>
        <w:rPr>
          <w:sz w:val="20"/>
        </w:rPr>
        <w:t>referred</w:t>
      </w:r>
      <w:r>
        <w:rPr>
          <w:spacing w:val="-6"/>
          <w:sz w:val="20"/>
        </w:rPr>
        <w:t xml:space="preserve"> </w:t>
      </w:r>
      <w:r>
        <w:rPr>
          <w:sz w:val="20"/>
        </w:rPr>
        <w:t>to</w:t>
      </w:r>
      <w:r>
        <w:rPr>
          <w:spacing w:val="-5"/>
          <w:sz w:val="20"/>
        </w:rPr>
        <w:t xml:space="preserve"> </w:t>
      </w:r>
      <w:r>
        <w:rPr>
          <w:sz w:val="20"/>
        </w:rPr>
        <w:t>a</w:t>
      </w:r>
      <w:r>
        <w:rPr>
          <w:spacing w:val="-6"/>
          <w:sz w:val="20"/>
        </w:rPr>
        <w:t xml:space="preserve"> </w:t>
      </w:r>
      <w:r>
        <w:rPr>
          <w:sz w:val="20"/>
        </w:rPr>
        <w:t>determination</w:t>
      </w:r>
      <w:r>
        <w:rPr>
          <w:spacing w:val="-5"/>
          <w:sz w:val="20"/>
        </w:rPr>
        <w:t xml:space="preserve"> </w:t>
      </w:r>
      <w:r>
        <w:rPr>
          <w:sz w:val="20"/>
        </w:rPr>
        <w:t>panel</w:t>
      </w:r>
      <w:r>
        <w:rPr>
          <w:spacing w:val="-6"/>
          <w:sz w:val="20"/>
        </w:rPr>
        <w:t xml:space="preserve"> </w:t>
      </w:r>
      <w:r>
        <w:rPr>
          <w:sz w:val="20"/>
        </w:rPr>
        <w:t>for</w:t>
      </w:r>
      <w:r>
        <w:rPr>
          <w:spacing w:val="-2"/>
          <w:sz w:val="20"/>
        </w:rPr>
        <w:t xml:space="preserve"> </w:t>
      </w:r>
      <w:r>
        <w:rPr>
          <w:sz w:val="20"/>
        </w:rPr>
        <w:t>a</w:t>
      </w:r>
      <w:r>
        <w:rPr>
          <w:spacing w:val="-5"/>
          <w:sz w:val="20"/>
        </w:rPr>
        <w:t xml:space="preserve"> </w:t>
      </w:r>
      <w:r>
        <w:rPr>
          <w:sz w:val="20"/>
        </w:rPr>
        <w:t>conclusive</w:t>
      </w:r>
      <w:r>
        <w:rPr>
          <w:spacing w:val="-3"/>
          <w:sz w:val="20"/>
        </w:rPr>
        <w:t xml:space="preserve"> </w:t>
      </w:r>
      <w:r>
        <w:rPr>
          <w:sz w:val="20"/>
        </w:rPr>
        <w:t>outcome. The process for approving review panel recommendations will be reviewed as tax administrations gain experience.</w:t>
      </w:r>
    </w:p>
    <w:p w14:paraId="52379A65" w14:textId="77777777" w:rsidR="001A4587" w:rsidRDefault="001A4587" w:rsidP="001A4587">
      <w:pPr>
        <w:pStyle w:val="ListParagraph"/>
        <w:numPr>
          <w:ilvl w:val="0"/>
          <w:numId w:val="5"/>
        </w:numPr>
        <w:tabs>
          <w:tab w:val="left" w:pos="1444"/>
        </w:tabs>
        <w:spacing w:before="120" w:line="271" w:lineRule="auto"/>
        <w:ind w:right="479" w:firstLine="0"/>
        <w:jc w:val="both"/>
        <w:rPr>
          <w:sz w:val="20"/>
        </w:rPr>
      </w:pPr>
      <w:r>
        <w:rPr>
          <w:sz w:val="20"/>
        </w:rPr>
        <w:t>In the event that the review panel reaches agreement, which does not correspond with the self- assessment</w:t>
      </w:r>
      <w:r>
        <w:rPr>
          <w:spacing w:val="-17"/>
          <w:sz w:val="20"/>
        </w:rPr>
        <w:t xml:space="preserve"> </w:t>
      </w:r>
      <w:r>
        <w:rPr>
          <w:sz w:val="20"/>
        </w:rPr>
        <w:t>submitted</w:t>
      </w:r>
      <w:r>
        <w:rPr>
          <w:spacing w:val="-18"/>
          <w:sz w:val="20"/>
        </w:rPr>
        <w:t xml:space="preserve"> </w:t>
      </w:r>
      <w:r>
        <w:rPr>
          <w:sz w:val="20"/>
        </w:rPr>
        <w:t>by</w:t>
      </w:r>
      <w:r>
        <w:rPr>
          <w:spacing w:val="-18"/>
          <w:sz w:val="20"/>
        </w:rPr>
        <w:t xml:space="preserve"> </w:t>
      </w:r>
      <w:r>
        <w:rPr>
          <w:sz w:val="20"/>
        </w:rPr>
        <w:t>the</w:t>
      </w:r>
      <w:r>
        <w:rPr>
          <w:spacing w:val="-18"/>
          <w:sz w:val="20"/>
        </w:rPr>
        <w:t xml:space="preserve"> </w:t>
      </w:r>
      <w:r>
        <w:rPr>
          <w:sz w:val="20"/>
        </w:rPr>
        <w:t>MNE</w:t>
      </w:r>
      <w:r>
        <w:rPr>
          <w:spacing w:val="-16"/>
          <w:sz w:val="20"/>
        </w:rPr>
        <w:t xml:space="preserve"> </w:t>
      </w:r>
      <w:r>
        <w:rPr>
          <w:sz w:val="20"/>
        </w:rPr>
        <w:t>group,</w:t>
      </w:r>
      <w:r>
        <w:rPr>
          <w:spacing w:val="-15"/>
          <w:sz w:val="20"/>
        </w:rPr>
        <w:t xml:space="preserve"> </w:t>
      </w:r>
      <w:r>
        <w:rPr>
          <w:sz w:val="20"/>
        </w:rPr>
        <w:t>and</w:t>
      </w:r>
      <w:r>
        <w:rPr>
          <w:spacing w:val="-15"/>
          <w:sz w:val="20"/>
        </w:rPr>
        <w:t xml:space="preserve"> </w:t>
      </w:r>
      <w:r>
        <w:rPr>
          <w:sz w:val="20"/>
        </w:rPr>
        <w:t>the</w:t>
      </w:r>
      <w:r>
        <w:rPr>
          <w:spacing w:val="-14"/>
          <w:sz w:val="20"/>
        </w:rPr>
        <w:t xml:space="preserve"> </w:t>
      </w:r>
      <w:r>
        <w:rPr>
          <w:sz w:val="20"/>
        </w:rPr>
        <w:t>MNE</w:t>
      </w:r>
      <w:r>
        <w:rPr>
          <w:spacing w:val="-14"/>
          <w:sz w:val="20"/>
        </w:rPr>
        <w:t xml:space="preserve"> </w:t>
      </w:r>
      <w:r>
        <w:rPr>
          <w:sz w:val="20"/>
        </w:rPr>
        <w:t>group</w:t>
      </w:r>
      <w:r>
        <w:rPr>
          <w:spacing w:val="-16"/>
          <w:sz w:val="20"/>
        </w:rPr>
        <w:t xml:space="preserve"> </w:t>
      </w:r>
      <w:r>
        <w:rPr>
          <w:sz w:val="20"/>
        </w:rPr>
        <w:t>does</w:t>
      </w:r>
      <w:r>
        <w:rPr>
          <w:spacing w:val="-17"/>
          <w:sz w:val="20"/>
        </w:rPr>
        <w:t xml:space="preserve"> </w:t>
      </w:r>
      <w:r>
        <w:rPr>
          <w:sz w:val="20"/>
        </w:rPr>
        <w:t>not</w:t>
      </w:r>
      <w:r>
        <w:rPr>
          <w:spacing w:val="-15"/>
          <w:sz w:val="20"/>
        </w:rPr>
        <w:t xml:space="preserve"> </w:t>
      </w:r>
      <w:r>
        <w:rPr>
          <w:sz w:val="20"/>
        </w:rPr>
        <w:t>agree</w:t>
      </w:r>
      <w:r>
        <w:rPr>
          <w:spacing w:val="-16"/>
          <w:sz w:val="20"/>
        </w:rPr>
        <w:t xml:space="preserve"> </w:t>
      </w:r>
      <w:r>
        <w:rPr>
          <w:sz w:val="20"/>
        </w:rPr>
        <w:t>to</w:t>
      </w:r>
      <w:r>
        <w:rPr>
          <w:spacing w:val="-16"/>
          <w:sz w:val="20"/>
        </w:rPr>
        <w:t xml:space="preserve"> </w:t>
      </w:r>
      <w:r>
        <w:rPr>
          <w:sz w:val="20"/>
        </w:rPr>
        <w:t>revise</w:t>
      </w:r>
      <w:r>
        <w:rPr>
          <w:spacing w:val="-18"/>
          <w:sz w:val="20"/>
        </w:rPr>
        <w:t xml:space="preserve"> </w:t>
      </w:r>
      <w:r>
        <w:rPr>
          <w:sz w:val="20"/>
        </w:rPr>
        <w:t>its</w:t>
      </w:r>
      <w:r>
        <w:rPr>
          <w:spacing w:val="-16"/>
          <w:sz w:val="20"/>
        </w:rPr>
        <w:t xml:space="preserve"> </w:t>
      </w:r>
      <w:r>
        <w:rPr>
          <w:sz w:val="20"/>
        </w:rPr>
        <w:t>self-assessment, the MNE group is treated as not accepting panel conclusions (see</w:t>
      </w:r>
      <w:r>
        <w:rPr>
          <w:spacing w:val="-11"/>
          <w:sz w:val="20"/>
        </w:rPr>
        <w:t xml:space="preserve"> </w:t>
      </w:r>
      <w:r>
        <w:rPr>
          <w:sz w:val="20"/>
        </w:rPr>
        <w:t>below).</w:t>
      </w:r>
    </w:p>
    <w:p w14:paraId="3A2B05E9" w14:textId="77777777" w:rsidR="001A4587" w:rsidRDefault="001A4587" w:rsidP="001A4587">
      <w:pPr>
        <w:pStyle w:val="BodyText"/>
        <w:spacing w:before="2"/>
      </w:pPr>
    </w:p>
    <w:p w14:paraId="1F8E80BB" w14:textId="77777777" w:rsidR="001A4587" w:rsidRDefault="001A4587" w:rsidP="001A4587">
      <w:pPr>
        <w:pStyle w:val="Heading7"/>
      </w:pPr>
      <w:bookmarkStart w:id="21" w:name="Submission_of_assessments_not_agreed_by_"/>
      <w:bookmarkEnd w:id="21"/>
      <w:r>
        <w:rPr>
          <w:color w:val="616161"/>
        </w:rPr>
        <w:t>Submission of assessments not agreed by the review panel for comments</w:t>
      </w:r>
    </w:p>
    <w:p w14:paraId="38ED4B8B" w14:textId="77777777" w:rsidR="001A4587" w:rsidRDefault="001A4587" w:rsidP="001A4587">
      <w:pPr>
        <w:pStyle w:val="BodyText"/>
        <w:spacing w:before="10"/>
        <w:rPr>
          <w:i/>
          <w:sz w:val="18"/>
        </w:rPr>
      </w:pPr>
    </w:p>
    <w:p w14:paraId="0277E386" w14:textId="77777777" w:rsidR="001A4587" w:rsidRDefault="001A4587" w:rsidP="001A4587">
      <w:pPr>
        <w:pStyle w:val="ListParagraph"/>
        <w:numPr>
          <w:ilvl w:val="0"/>
          <w:numId w:val="5"/>
        </w:numPr>
        <w:tabs>
          <w:tab w:val="left" w:pos="1444"/>
        </w:tabs>
        <w:spacing w:line="271" w:lineRule="auto"/>
        <w:ind w:right="484" w:firstLine="0"/>
        <w:jc w:val="both"/>
        <w:rPr>
          <w:sz w:val="20"/>
        </w:rPr>
      </w:pPr>
      <w:r>
        <w:rPr>
          <w:sz w:val="20"/>
        </w:rPr>
        <w:t>If the review panel fails to reach agreement on an MNE group’s self-assessment, the MNE group and all affected tax administrations will be informed by the lead tax administration that relevant questions will be referred to a determination panel for a conclusive outcome. A summary of the review undertaken by</w:t>
      </w:r>
      <w:r>
        <w:rPr>
          <w:spacing w:val="-8"/>
          <w:sz w:val="20"/>
        </w:rPr>
        <w:t xml:space="preserve"> </w:t>
      </w:r>
      <w:r>
        <w:rPr>
          <w:sz w:val="20"/>
        </w:rPr>
        <w:t>the</w:t>
      </w:r>
      <w:r>
        <w:rPr>
          <w:spacing w:val="-4"/>
          <w:sz w:val="20"/>
        </w:rPr>
        <w:t xml:space="preserve"> </w:t>
      </w:r>
      <w:r>
        <w:rPr>
          <w:sz w:val="20"/>
        </w:rPr>
        <w:t>panel</w:t>
      </w:r>
      <w:r>
        <w:rPr>
          <w:spacing w:val="-6"/>
          <w:sz w:val="20"/>
        </w:rPr>
        <w:t xml:space="preserve"> </w:t>
      </w:r>
      <w:r>
        <w:rPr>
          <w:sz w:val="20"/>
        </w:rPr>
        <w:t>identifying</w:t>
      </w:r>
      <w:r>
        <w:rPr>
          <w:spacing w:val="-5"/>
          <w:sz w:val="20"/>
        </w:rPr>
        <w:t xml:space="preserve"> </w:t>
      </w:r>
      <w:r>
        <w:rPr>
          <w:sz w:val="20"/>
        </w:rPr>
        <w:t>the</w:t>
      </w:r>
      <w:r>
        <w:rPr>
          <w:spacing w:val="-5"/>
          <w:sz w:val="20"/>
        </w:rPr>
        <w:t xml:space="preserve"> </w:t>
      </w:r>
      <w:r>
        <w:rPr>
          <w:sz w:val="20"/>
        </w:rPr>
        <w:t>elements</w:t>
      </w:r>
      <w:r>
        <w:rPr>
          <w:spacing w:val="-3"/>
          <w:sz w:val="20"/>
        </w:rPr>
        <w:t xml:space="preserve"> </w:t>
      </w:r>
      <w:r>
        <w:rPr>
          <w:sz w:val="20"/>
        </w:rPr>
        <w:t>where</w:t>
      </w:r>
      <w:r>
        <w:rPr>
          <w:spacing w:val="-5"/>
          <w:sz w:val="20"/>
        </w:rPr>
        <w:t xml:space="preserve"> </w:t>
      </w:r>
      <w:r>
        <w:rPr>
          <w:sz w:val="20"/>
        </w:rPr>
        <w:t>the</w:t>
      </w:r>
      <w:r>
        <w:rPr>
          <w:spacing w:val="-5"/>
          <w:sz w:val="20"/>
        </w:rPr>
        <w:t xml:space="preserve"> </w:t>
      </w:r>
      <w:r>
        <w:rPr>
          <w:sz w:val="20"/>
        </w:rPr>
        <w:t>panel</w:t>
      </w:r>
      <w:r>
        <w:rPr>
          <w:spacing w:val="-4"/>
          <w:sz w:val="20"/>
        </w:rPr>
        <w:t xml:space="preserve"> </w:t>
      </w:r>
      <w:r>
        <w:rPr>
          <w:sz w:val="20"/>
        </w:rPr>
        <w:t>was</w:t>
      </w:r>
      <w:r>
        <w:rPr>
          <w:spacing w:val="-3"/>
          <w:sz w:val="20"/>
        </w:rPr>
        <w:t xml:space="preserve"> </w:t>
      </w:r>
      <w:r>
        <w:rPr>
          <w:sz w:val="20"/>
        </w:rPr>
        <w:t>able</w:t>
      </w:r>
      <w:r>
        <w:rPr>
          <w:spacing w:val="-5"/>
          <w:sz w:val="20"/>
        </w:rPr>
        <w:t xml:space="preserve"> </w:t>
      </w:r>
      <w:r>
        <w:rPr>
          <w:sz w:val="20"/>
        </w:rPr>
        <w:t>to</w:t>
      </w:r>
      <w:r>
        <w:rPr>
          <w:spacing w:val="-4"/>
          <w:sz w:val="20"/>
        </w:rPr>
        <w:t xml:space="preserve"> </w:t>
      </w:r>
      <w:r>
        <w:rPr>
          <w:sz w:val="20"/>
        </w:rPr>
        <w:t>agree</w:t>
      </w:r>
      <w:r>
        <w:rPr>
          <w:spacing w:val="-3"/>
          <w:sz w:val="20"/>
        </w:rPr>
        <w:t xml:space="preserve"> </w:t>
      </w:r>
      <w:r>
        <w:rPr>
          <w:sz w:val="20"/>
        </w:rPr>
        <w:t>and</w:t>
      </w:r>
      <w:r>
        <w:rPr>
          <w:spacing w:val="-4"/>
          <w:sz w:val="20"/>
        </w:rPr>
        <w:t xml:space="preserve"> </w:t>
      </w:r>
      <w:r>
        <w:rPr>
          <w:sz w:val="20"/>
        </w:rPr>
        <w:t>those</w:t>
      </w:r>
      <w:r>
        <w:rPr>
          <w:spacing w:val="-5"/>
          <w:sz w:val="20"/>
        </w:rPr>
        <w:t xml:space="preserve"> </w:t>
      </w:r>
      <w:r>
        <w:rPr>
          <w:sz w:val="20"/>
        </w:rPr>
        <w:t>where</w:t>
      </w:r>
      <w:r>
        <w:rPr>
          <w:spacing w:val="-4"/>
          <w:sz w:val="20"/>
        </w:rPr>
        <w:t xml:space="preserve"> </w:t>
      </w:r>
      <w:r>
        <w:rPr>
          <w:sz w:val="20"/>
        </w:rPr>
        <w:t>agreement</w:t>
      </w:r>
      <w:r>
        <w:rPr>
          <w:spacing w:val="-5"/>
          <w:sz w:val="20"/>
        </w:rPr>
        <w:t xml:space="preserve"> </w:t>
      </w:r>
      <w:r>
        <w:rPr>
          <w:sz w:val="20"/>
        </w:rPr>
        <w:t>was not possible is sent by the lead tax administration to all affected tax administrations. This will be prepared by</w:t>
      </w:r>
      <w:r>
        <w:rPr>
          <w:spacing w:val="-17"/>
          <w:sz w:val="20"/>
        </w:rPr>
        <w:t xml:space="preserve"> </w:t>
      </w:r>
      <w:r>
        <w:rPr>
          <w:sz w:val="20"/>
        </w:rPr>
        <w:t>the</w:t>
      </w:r>
      <w:r>
        <w:rPr>
          <w:spacing w:val="-14"/>
          <w:sz w:val="20"/>
        </w:rPr>
        <w:t xml:space="preserve"> </w:t>
      </w:r>
      <w:r>
        <w:rPr>
          <w:sz w:val="20"/>
        </w:rPr>
        <w:t>lead</w:t>
      </w:r>
      <w:r>
        <w:rPr>
          <w:spacing w:val="-15"/>
          <w:sz w:val="20"/>
        </w:rPr>
        <w:t xml:space="preserve"> </w:t>
      </w:r>
      <w:r>
        <w:rPr>
          <w:sz w:val="20"/>
        </w:rPr>
        <w:t>tax</w:t>
      </w:r>
      <w:r>
        <w:rPr>
          <w:spacing w:val="-13"/>
          <w:sz w:val="20"/>
        </w:rPr>
        <w:t xml:space="preserve"> </w:t>
      </w:r>
      <w:r>
        <w:rPr>
          <w:sz w:val="20"/>
        </w:rPr>
        <w:t>administration,</w:t>
      </w:r>
      <w:r>
        <w:rPr>
          <w:spacing w:val="-11"/>
          <w:sz w:val="20"/>
        </w:rPr>
        <w:t xml:space="preserve"> </w:t>
      </w:r>
      <w:r>
        <w:rPr>
          <w:sz w:val="20"/>
        </w:rPr>
        <w:t>with</w:t>
      </w:r>
      <w:r>
        <w:rPr>
          <w:spacing w:val="-14"/>
          <w:sz w:val="20"/>
        </w:rPr>
        <w:t xml:space="preserve"> </w:t>
      </w:r>
      <w:r>
        <w:rPr>
          <w:sz w:val="20"/>
        </w:rPr>
        <w:t>support</w:t>
      </w:r>
      <w:r>
        <w:rPr>
          <w:spacing w:val="-13"/>
          <w:sz w:val="20"/>
        </w:rPr>
        <w:t xml:space="preserve"> </w:t>
      </w:r>
      <w:r>
        <w:rPr>
          <w:sz w:val="20"/>
        </w:rPr>
        <w:t>from</w:t>
      </w:r>
      <w:r>
        <w:rPr>
          <w:spacing w:val="-10"/>
          <w:sz w:val="20"/>
        </w:rPr>
        <w:t xml:space="preserve"> </w:t>
      </w:r>
      <w:r>
        <w:rPr>
          <w:sz w:val="20"/>
        </w:rPr>
        <w:t>the</w:t>
      </w:r>
      <w:r>
        <w:rPr>
          <w:spacing w:val="-13"/>
          <w:sz w:val="20"/>
        </w:rPr>
        <w:t xml:space="preserve"> </w:t>
      </w:r>
      <w:r>
        <w:rPr>
          <w:sz w:val="20"/>
        </w:rPr>
        <w:t>secretariat</w:t>
      </w:r>
      <w:r>
        <w:rPr>
          <w:spacing w:val="-10"/>
          <w:sz w:val="20"/>
        </w:rPr>
        <w:t xml:space="preserve"> </w:t>
      </w:r>
      <w:r>
        <w:rPr>
          <w:sz w:val="20"/>
        </w:rPr>
        <w:t>as</w:t>
      </w:r>
      <w:r>
        <w:rPr>
          <w:spacing w:val="-13"/>
          <w:sz w:val="20"/>
        </w:rPr>
        <w:t xml:space="preserve"> </w:t>
      </w:r>
      <w:r>
        <w:rPr>
          <w:sz w:val="20"/>
        </w:rPr>
        <w:t>appropriate</w:t>
      </w:r>
      <w:r>
        <w:rPr>
          <w:spacing w:val="-14"/>
          <w:sz w:val="20"/>
        </w:rPr>
        <w:t xml:space="preserve"> </w:t>
      </w:r>
      <w:r>
        <w:rPr>
          <w:sz w:val="20"/>
        </w:rPr>
        <w:t>taking</w:t>
      </w:r>
      <w:r>
        <w:rPr>
          <w:spacing w:val="-14"/>
          <w:sz w:val="20"/>
        </w:rPr>
        <w:t xml:space="preserve"> </w:t>
      </w:r>
      <w:r>
        <w:rPr>
          <w:sz w:val="20"/>
        </w:rPr>
        <w:t>into</w:t>
      </w:r>
      <w:r>
        <w:rPr>
          <w:spacing w:val="-15"/>
          <w:sz w:val="20"/>
        </w:rPr>
        <w:t xml:space="preserve"> </w:t>
      </w:r>
      <w:r>
        <w:rPr>
          <w:sz w:val="20"/>
        </w:rPr>
        <w:t>account</w:t>
      </w:r>
      <w:r>
        <w:rPr>
          <w:spacing w:val="-14"/>
          <w:sz w:val="20"/>
        </w:rPr>
        <w:t xml:space="preserve"> </w:t>
      </w:r>
      <w:r>
        <w:rPr>
          <w:sz w:val="20"/>
        </w:rPr>
        <w:t>the</w:t>
      </w:r>
      <w:r>
        <w:rPr>
          <w:spacing w:val="-14"/>
          <w:sz w:val="20"/>
        </w:rPr>
        <w:t xml:space="preserve"> </w:t>
      </w:r>
      <w:r>
        <w:rPr>
          <w:sz w:val="20"/>
        </w:rPr>
        <w:t>need for strict taxpayer confidentiality, and agreed with other panel members. As before, additional information obtained</w:t>
      </w:r>
      <w:r>
        <w:rPr>
          <w:spacing w:val="-16"/>
          <w:sz w:val="20"/>
        </w:rPr>
        <w:t xml:space="preserve"> </w:t>
      </w:r>
      <w:r>
        <w:rPr>
          <w:sz w:val="20"/>
        </w:rPr>
        <w:t>from</w:t>
      </w:r>
      <w:r>
        <w:rPr>
          <w:spacing w:val="-12"/>
          <w:sz w:val="20"/>
        </w:rPr>
        <w:t xml:space="preserve"> </w:t>
      </w:r>
      <w:r>
        <w:rPr>
          <w:sz w:val="20"/>
        </w:rPr>
        <w:t>the</w:t>
      </w:r>
      <w:r>
        <w:rPr>
          <w:spacing w:val="-16"/>
          <w:sz w:val="20"/>
        </w:rPr>
        <w:t xml:space="preserve"> </w:t>
      </w:r>
      <w:r>
        <w:rPr>
          <w:sz w:val="20"/>
        </w:rPr>
        <w:t>MNE</w:t>
      </w:r>
      <w:r>
        <w:rPr>
          <w:spacing w:val="-16"/>
          <w:sz w:val="20"/>
        </w:rPr>
        <w:t xml:space="preserve"> </w:t>
      </w:r>
      <w:r>
        <w:rPr>
          <w:sz w:val="20"/>
        </w:rPr>
        <w:t>group</w:t>
      </w:r>
      <w:r>
        <w:rPr>
          <w:spacing w:val="-14"/>
          <w:sz w:val="20"/>
        </w:rPr>
        <w:t xml:space="preserve"> </w:t>
      </w:r>
      <w:r>
        <w:rPr>
          <w:sz w:val="20"/>
        </w:rPr>
        <w:t>in</w:t>
      </w:r>
      <w:r>
        <w:rPr>
          <w:spacing w:val="-15"/>
          <w:sz w:val="20"/>
        </w:rPr>
        <w:t xml:space="preserve"> </w:t>
      </w:r>
      <w:r>
        <w:rPr>
          <w:sz w:val="20"/>
        </w:rPr>
        <w:t>the</w:t>
      </w:r>
      <w:r>
        <w:rPr>
          <w:spacing w:val="-14"/>
          <w:sz w:val="20"/>
        </w:rPr>
        <w:t xml:space="preserve"> </w:t>
      </w:r>
      <w:r>
        <w:rPr>
          <w:sz w:val="20"/>
        </w:rPr>
        <w:t>course</w:t>
      </w:r>
      <w:r>
        <w:rPr>
          <w:spacing w:val="-16"/>
          <w:sz w:val="20"/>
        </w:rPr>
        <w:t xml:space="preserve"> </w:t>
      </w:r>
      <w:r>
        <w:rPr>
          <w:sz w:val="20"/>
        </w:rPr>
        <w:t>of</w:t>
      </w:r>
      <w:r>
        <w:rPr>
          <w:spacing w:val="-13"/>
          <w:sz w:val="20"/>
        </w:rPr>
        <w:t xml:space="preserve"> </w:t>
      </w:r>
      <w:r>
        <w:rPr>
          <w:sz w:val="20"/>
        </w:rPr>
        <w:t>the</w:t>
      </w:r>
      <w:r>
        <w:rPr>
          <w:spacing w:val="-16"/>
          <w:sz w:val="20"/>
        </w:rPr>
        <w:t xml:space="preserve"> </w:t>
      </w:r>
      <w:r>
        <w:rPr>
          <w:sz w:val="20"/>
        </w:rPr>
        <w:t>review</w:t>
      </w:r>
      <w:r>
        <w:rPr>
          <w:spacing w:val="-15"/>
          <w:sz w:val="20"/>
        </w:rPr>
        <w:t xml:space="preserve"> </w:t>
      </w:r>
      <w:r>
        <w:rPr>
          <w:sz w:val="20"/>
        </w:rPr>
        <w:t>is</w:t>
      </w:r>
      <w:r>
        <w:rPr>
          <w:spacing w:val="-15"/>
          <w:sz w:val="20"/>
        </w:rPr>
        <w:t xml:space="preserve"> </w:t>
      </w:r>
      <w:r>
        <w:rPr>
          <w:sz w:val="20"/>
        </w:rPr>
        <w:t>also</w:t>
      </w:r>
      <w:r>
        <w:rPr>
          <w:spacing w:val="-13"/>
          <w:sz w:val="20"/>
        </w:rPr>
        <w:t xml:space="preserve"> </w:t>
      </w:r>
      <w:r>
        <w:rPr>
          <w:sz w:val="20"/>
        </w:rPr>
        <w:t>available</w:t>
      </w:r>
      <w:r>
        <w:rPr>
          <w:spacing w:val="-14"/>
          <w:sz w:val="20"/>
        </w:rPr>
        <w:t xml:space="preserve"> </w:t>
      </w:r>
      <w:r>
        <w:rPr>
          <w:sz w:val="20"/>
        </w:rPr>
        <w:t>to</w:t>
      </w:r>
      <w:r>
        <w:rPr>
          <w:spacing w:val="-13"/>
          <w:sz w:val="20"/>
        </w:rPr>
        <w:t xml:space="preserve"> </w:t>
      </w:r>
      <w:r>
        <w:rPr>
          <w:sz w:val="20"/>
        </w:rPr>
        <w:t>all</w:t>
      </w:r>
      <w:r>
        <w:rPr>
          <w:spacing w:val="-14"/>
          <w:sz w:val="20"/>
        </w:rPr>
        <w:t xml:space="preserve"> </w:t>
      </w:r>
      <w:r>
        <w:rPr>
          <w:sz w:val="20"/>
        </w:rPr>
        <w:t>affected</w:t>
      </w:r>
      <w:r>
        <w:rPr>
          <w:spacing w:val="-16"/>
          <w:sz w:val="20"/>
        </w:rPr>
        <w:t xml:space="preserve"> </w:t>
      </w:r>
      <w:r>
        <w:rPr>
          <w:sz w:val="20"/>
        </w:rPr>
        <w:t>tax</w:t>
      </w:r>
      <w:r>
        <w:rPr>
          <w:spacing w:val="-13"/>
          <w:sz w:val="20"/>
        </w:rPr>
        <w:t xml:space="preserve"> </w:t>
      </w:r>
      <w:r>
        <w:rPr>
          <w:sz w:val="20"/>
        </w:rPr>
        <w:t>administrations.</w:t>
      </w:r>
    </w:p>
    <w:p w14:paraId="4C603EDB" w14:textId="77777777" w:rsidR="001A4587" w:rsidRDefault="001A4587" w:rsidP="001A4587">
      <w:pPr>
        <w:pStyle w:val="ListParagraph"/>
        <w:numPr>
          <w:ilvl w:val="0"/>
          <w:numId w:val="5"/>
        </w:numPr>
        <w:tabs>
          <w:tab w:val="left" w:pos="1444"/>
        </w:tabs>
        <w:spacing w:before="120" w:line="271" w:lineRule="auto"/>
        <w:ind w:right="486" w:firstLine="0"/>
        <w:jc w:val="both"/>
        <w:rPr>
          <w:sz w:val="20"/>
        </w:rPr>
      </w:pPr>
      <w:r>
        <w:rPr>
          <w:sz w:val="20"/>
        </w:rPr>
        <w:t>Affected tax administrations have [three months] to raise objections to the points that the review panel could agree and make comments on the points where it did not agree. This process ensures that, whether or not the review panel reaches agreement, all affected tax administrations have the opportunity to provide input before the determination panel process</w:t>
      </w:r>
      <w:r>
        <w:rPr>
          <w:spacing w:val="-10"/>
          <w:sz w:val="20"/>
        </w:rPr>
        <w:t xml:space="preserve"> </w:t>
      </w:r>
      <w:r>
        <w:rPr>
          <w:sz w:val="20"/>
        </w:rPr>
        <w:t>commences.</w:t>
      </w:r>
    </w:p>
    <w:p w14:paraId="235833BA" w14:textId="77777777" w:rsidR="001A4587" w:rsidRDefault="001A4587" w:rsidP="001A4587">
      <w:pPr>
        <w:pStyle w:val="BodyText"/>
        <w:spacing w:before="7"/>
        <w:rPr>
          <w:sz w:val="23"/>
        </w:rPr>
      </w:pPr>
    </w:p>
    <w:p w14:paraId="09C51AB9" w14:textId="77777777" w:rsidR="001A4587" w:rsidRDefault="001A4587" w:rsidP="001A4587">
      <w:pPr>
        <w:pStyle w:val="Heading6"/>
        <w:numPr>
          <w:ilvl w:val="2"/>
          <w:numId w:val="4"/>
        </w:numPr>
        <w:tabs>
          <w:tab w:val="left" w:pos="2015"/>
        </w:tabs>
        <w:ind w:left="723" w:firstLine="679"/>
      </w:pPr>
      <w:bookmarkStart w:id="22" w:name="9.2.5._Constitution_of_the_determination"/>
      <w:bookmarkEnd w:id="22"/>
      <w:r>
        <w:t>Constitution of the determination panel and the determination panel</w:t>
      </w:r>
      <w:r>
        <w:rPr>
          <w:spacing w:val="-24"/>
        </w:rPr>
        <w:t xml:space="preserve"> </w:t>
      </w:r>
      <w:r>
        <w:t>process</w:t>
      </w:r>
    </w:p>
    <w:p w14:paraId="699EEEDD" w14:textId="77777777" w:rsidR="001A4587" w:rsidRDefault="001A4587" w:rsidP="001A4587">
      <w:pPr>
        <w:pStyle w:val="BodyText"/>
        <w:spacing w:before="10"/>
        <w:rPr>
          <w:b/>
          <w:i/>
          <w:sz w:val="18"/>
        </w:rPr>
      </w:pPr>
    </w:p>
    <w:p w14:paraId="113E9551" w14:textId="77777777" w:rsidR="001A4587" w:rsidRDefault="001A4587" w:rsidP="001A4587">
      <w:pPr>
        <w:pStyle w:val="ListParagraph"/>
        <w:numPr>
          <w:ilvl w:val="0"/>
          <w:numId w:val="5"/>
        </w:numPr>
        <w:tabs>
          <w:tab w:val="left" w:pos="1444"/>
        </w:tabs>
        <w:spacing w:line="271" w:lineRule="auto"/>
        <w:ind w:right="486" w:firstLine="0"/>
        <w:jc w:val="both"/>
        <w:rPr>
          <w:sz w:val="20"/>
        </w:rPr>
      </w:pPr>
      <w:r>
        <w:rPr>
          <w:sz w:val="20"/>
        </w:rPr>
        <w:t>If the review panel is unable to reach agreement, or if it is unable to accommodate objections by other tax administrations, relevant questions would be submitted to a second panel (the determination panel), which is obligated to reach a decision. This ensures that certainty is offered to MNE groups in all cases where it is requested and the MNE group co-operates in the process. These questions would be accompanied by relevant comments from affected tax administrations, including those that participated in the review panel and those that did not. In light of the amount of time and resource required to undertake a tax certainty process involving two panels, a possible option which will be considered in further work could be for a condition to be imposed that questions will only be put to a determination panel for a conclusive outcome if an MNE group agrees to be bound by the determination panel’s</w:t>
      </w:r>
      <w:r>
        <w:rPr>
          <w:spacing w:val="-34"/>
          <w:sz w:val="20"/>
        </w:rPr>
        <w:t xml:space="preserve"> </w:t>
      </w:r>
      <w:r>
        <w:rPr>
          <w:sz w:val="20"/>
        </w:rPr>
        <w:t>decision.</w:t>
      </w:r>
    </w:p>
    <w:p w14:paraId="28F2EFA9" w14:textId="77777777" w:rsidR="001A4587" w:rsidRDefault="001A4587" w:rsidP="001A4587">
      <w:pPr>
        <w:pStyle w:val="BodyText"/>
        <w:spacing w:before="2"/>
      </w:pPr>
    </w:p>
    <w:p w14:paraId="0AE0F8D2" w14:textId="77777777" w:rsidR="001A4587" w:rsidRDefault="001A4587" w:rsidP="001A4587">
      <w:pPr>
        <w:pStyle w:val="Heading7"/>
      </w:pPr>
      <w:bookmarkStart w:id="23" w:name="Constitution_of_the_determination_panel"/>
      <w:bookmarkEnd w:id="23"/>
      <w:r>
        <w:rPr>
          <w:color w:val="616161"/>
        </w:rPr>
        <w:t>Constitution of the determination panel</w:t>
      </w:r>
    </w:p>
    <w:p w14:paraId="73B63C45" w14:textId="77777777" w:rsidR="001A4587" w:rsidRDefault="001A4587" w:rsidP="001A4587">
      <w:pPr>
        <w:pStyle w:val="BodyText"/>
        <w:spacing w:before="10"/>
        <w:rPr>
          <w:i/>
          <w:sz w:val="18"/>
        </w:rPr>
      </w:pPr>
    </w:p>
    <w:p w14:paraId="313314CF" w14:textId="77777777" w:rsidR="001A4587" w:rsidRDefault="001A4587" w:rsidP="001A4587">
      <w:pPr>
        <w:pStyle w:val="ListParagraph"/>
        <w:numPr>
          <w:ilvl w:val="0"/>
          <w:numId w:val="5"/>
        </w:numPr>
        <w:tabs>
          <w:tab w:val="left" w:pos="1444"/>
        </w:tabs>
        <w:spacing w:line="271" w:lineRule="auto"/>
        <w:ind w:right="487" w:firstLine="0"/>
        <w:jc w:val="both"/>
        <w:rPr>
          <w:sz w:val="20"/>
        </w:rPr>
      </w:pPr>
      <w:r>
        <w:rPr>
          <w:sz w:val="20"/>
        </w:rPr>
        <w:t>Disputes concerning Amount A are likely to impact a significant number of jurisdictions, including those that may not have been involved in  detailed  discussions  concerning  the  dispute  in  question (i.e. jurisdictions that were not on the review panel and that have not raised any objection to the review panel’s</w:t>
      </w:r>
      <w:r>
        <w:rPr>
          <w:spacing w:val="-16"/>
          <w:sz w:val="20"/>
        </w:rPr>
        <w:t xml:space="preserve"> </w:t>
      </w:r>
      <w:r>
        <w:rPr>
          <w:sz w:val="20"/>
        </w:rPr>
        <w:t>recommendation).</w:t>
      </w:r>
      <w:r>
        <w:rPr>
          <w:spacing w:val="-17"/>
          <w:sz w:val="20"/>
        </w:rPr>
        <w:t xml:space="preserve"> </w:t>
      </w:r>
      <w:r>
        <w:rPr>
          <w:sz w:val="20"/>
        </w:rPr>
        <w:t>In</w:t>
      </w:r>
      <w:r>
        <w:rPr>
          <w:spacing w:val="-19"/>
          <w:sz w:val="20"/>
        </w:rPr>
        <w:t xml:space="preserve"> </w:t>
      </w:r>
      <w:r>
        <w:rPr>
          <w:sz w:val="20"/>
        </w:rPr>
        <w:t>light</w:t>
      </w:r>
      <w:r>
        <w:rPr>
          <w:spacing w:val="-18"/>
          <w:sz w:val="20"/>
        </w:rPr>
        <w:t xml:space="preserve"> </w:t>
      </w:r>
      <w:r>
        <w:rPr>
          <w:sz w:val="20"/>
        </w:rPr>
        <w:t>of</w:t>
      </w:r>
      <w:r>
        <w:rPr>
          <w:spacing w:val="-18"/>
          <w:sz w:val="20"/>
        </w:rPr>
        <w:t xml:space="preserve"> </w:t>
      </w:r>
      <w:r>
        <w:rPr>
          <w:sz w:val="20"/>
        </w:rPr>
        <w:t>this</w:t>
      </w:r>
      <w:r>
        <w:rPr>
          <w:spacing w:val="-15"/>
          <w:sz w:val="20"/>
        </w:rPr>
        <w:t xml:space="preserve"> </w:t>
      </w:r>
      <w:r>
        <w:rPr>
          <w:sz w:val="20"/>
        </w:rPr>
        <w:t>impact,</w:t>
      </w:r>
      <w:r>
        <w:rPr>
          <w:spacing w:val="-20"/>
          <w:sz w:val="20"/>
        </w:rPr>
        <w:t xml:space="preserve"> </w:t>
      </w:r>
      <w:r>
        <w:rPr>
          <w:sz w:val="20"/>
        </w:rPr>
        <w:t>clear,</w:t>
      </w:r>
      <w:r>
        <w:rPr>
          <w:spacing w:val="-16"/>
          <w:sz w:val="20"/>
        </w:rPr>
        <w:t xml:space="preserve"> </w:t>
      </w:r>
      <w:r>
        <w:rPr>
          <w:sz w:val="20"/>
        </w:rPr>
        <w:t>objective</w:t>
      </w:r>
      <w:r>
        <w:rPr>
          <w:spacing w:val="-19"/>
          <w:sz w:val="20"/>
        </w:rPr>
        <w:t xml:space="preserve"> </w:t>
      </w:r>
      <w:r>
        <w:rPr>
          <w:sz w:val="20"/>
        </w:rPr>
        <w:t>rules</w:t>
      </w:r>
      <w:r>
        <w:rPr>
          <w:spacing w:val="-16"/>
          <w:sz w:val="20"/>
        </w:rPr>
        <w:t xml:space="preserve"> </w:t>
      </w:r>
      <w:r>
        <w:rPr>
          <w:sz w:val="20"/>
        </w:rPr>
        <w:t>will</w:t>
      </w:r>
      <w:r>
        <w:rPr>
          <w:spacing w:val="-17"/>
          <w:sz w:val="20"/>
        </w:rPr>
        <w:t xml:space="preserve"> </w:t>
      </w:r>
      <w:r>
        <w:rPr>
          <w:sz w:val="20"/>
        </w:rPr>
        <w:t>be</w:t>
      </w:r>
      <w:r>
        <w:rPr>
          <w:spacing w:val="-18"/>
          <w:sz w:val="20"/>
        </w:rPr>
        <w:t xml:space="preserve"> </w:t>
      </w:r>
      <w:r>
        <w:rPr>
          <w:sz w:val="20"/>
        </w:rPr>
        <w:t>developed</w:t>
      </w:r>
      <w:r>
        <w:rPr>
          <w:spacing w:val="-16"/>
          <w:sz w:val="20"/>
        </w:rPr>
        <w:t xml:space="preserve"> </w:t>
      </w:r>
      <w:r>
        <w:rPr>
          <w:sz w:val="20"/>
        </w:rPr>
        <w:t>to</w:t>
      </w:r>
      <w:r>
        <w:rPr>
          <w:spacing w:val="-17"/>
          <w:sz w:val="20"/>
        </w:rPr>
        <w:t xml:space="preserve"> </w:t>
      </w:r>
      <w:r>
        <w:rPr>
          <w:sz w:val="20"/>
        </w:rPr>
        <w:t>identify</w:t>
      </w:r>
      <w:r>
        <w:rPr>
          <w:spacing w:val="-22"/>
          <w:sz w:val="20"/>
        </w:rPr>
        <w:t xml:space="preserve"> </w:t>
      </w:r>
      <w:r>
        <w:rPr>
          <w:sz w:val="20"/>
        </w:rPr>
        <w:t>members of the determination panel where it is to consider questions concerning Amount</w:t>
      </w:r>
      <w:r>
        <w:rPr>
          <w:spacing w:val="-8"/>
          <w:sz w:val="20"/>
        </w:rPr>
        <w:t xml:space="preserve"> </w:t>
      </w:r>
      <w:r>
        <w:rPr>
          <w:sz w:val="20"/>
        </w:rPr>
        <w:t>A.</w:t>
      </w:r>
    </w:p>
    <w:p w14:paraId="0FB218DA"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3E7019E5" w14:textId="77777777" w:rsidR="001A4587" w:rsidRDefault="001A4587" w:rsidP="001A4587">
      <w:pPr>
        <w:pStyle w:val="BodyText"/>
        <w:spacing w:before="5"/>
      </w:pPr>
    </w:p>
    <w:p w14:paraId="6D9E3098" w14:textId="77777777" w:rsidR="001A4587" w:rsidRDefault="001A4587" w:rsidP="001A4587">
      <w:pPr>
        <w:pStyle w:val="ListParagraph"/>
        <w:numPr>
          <w:ilvl w:val="0"/>
          <w:numId w:val="5"/>
        </w:numPr>
        <w:tabs>
          <w:tab w:val="left" w:pos="1444"/>
        </w:tabs>
        <w:spacing w:before="93" w:line="271" w:lineRule="auto"/>
        <w:ind w:right="483" w:firstLine="0"/>
        <w:jc w:val="both"/>
        <w:rPr>
          <w:sz w:val="20"/>
        </w:rPr>
      </w:pPr>
      <w:r>
        <w:rPr>
          <w:sz w:val="20"/>
        </w:rPr>
        <w:t>With</w:t>
      </w:r>
      <w:r>
        <w:rPr>
          <w:spacing w:val="-12"/>
          <w:sz w:val="20"/>
        </w:rPr>
        <w:t xml:space="preserve"> </w:t>
      </w:r>
      <w:r>
        <w:rPr>
          <w:sz w:val="20"/>
        </w:rPr>
        <w:t>respect</w:t>
      </w:r>
      <w:r>
        <w:rPr>
          <w:spacing w:val="-11"/>
          <w:sz w:val="20"/>
        </w:rPr>
        <w:t xml:space="preserve"> </w:t>
      </w:r>
      <w:r>
        <w:rPr>
          <w:sz w:val="20"/>
        </w:rPr>
        <w:t>to</w:t>
      </w:r>
      <w:r>
        <w:rPr>
          <w:spacing w:val="-9"/>
          <w:sz w:val="20"/>
        </w:rPr>
        <w:t xml:space="preserve"> </w:t>
      </w:r>
      <w:r>
        <w:rPr>
          <w:sz w:val="20"/>
        </w:rPr>
        <w:t>a</w:t>
      </w:r>
      <w:r>
        <w:rPr>
          <w:spacing w:val="-12"/>
          <w:sz w:val="20"/>
        </w:rPr>
        <w:t xml:space="preserve"> </w:t>
      </w:r>
      <w:r>
        <w:rPr>
          <w:sz w:val="20"/>
        </w:rPr>
        <w:t>determination</w:t>
      </w:r>
      <w:r>
        <w:rPr>
          <w:spacing w:val="-10"/>
          <w:sz w:val="20"/>
        </w:rPr>
        <w:t xml:space="preserve"> </w:t>
      </w:r>
      <w:r>
        <w:rPr>
          <w:sz w:val="20"/>
        </w:rPr>
        <w:t>panel</w:t>
      </w:r>
      <w:r>
        <w:rPr>
          <w:spacing w:val="-12"/>
          <w:sz w:val="20"/>
        </w:rPr>
        <w:t xml:space="preserve"> </w:t>
      </w:r>
      <w:r>
        <w:rPr>
          <w:sz w:val="20"/>
        </w:rPr>
        <w:t>to</w:t>
      </w:r>
      <w:r>
        <w:rPr>
          <w:spacing w:val="-9"/>
          <w:sz w:val="20"/>
        </w:rPr>
        <w:t xml:space="preserve"> </w:t>
      </w:r>
      <w:r>
        <w:rPr>
          <w:sz w:val="20"/>
        </w:rPr>
        <w:t>consider</w:t>
      </w:r>
      <w:r>
        <w:rPr>
          <w:spacing w:val="-11"/>
          <w:sz w:val="20"/>
        </w:rPr>
        <w:t xml:space="preserve"> </w:t>
      </w:r>
      <w:r>
        <w:rPr>
          <w:sz w:val="20"/>
        </w:rPr>
        <w:t>disputes</w:t>
      </w:r>
      <w:r>
        <w:rPr>
          <w:spacing w:val="-11"/>
          <w:sz w:val="20"/>
        </w:rPr>
        <w:t xml:space="preserve"> </w:t>
      </w:r>
      <w:r>
        <w:rPr>
          <w:sz w:val="20"/>
        </w:rPr>
        <w:t>concerning</w:t>
      </w:r>
      <w:r>
        <w:rPr>
          <w:spacing w:val="-9"/>
          <w:sz w:val="20"/>
        </w:rPr>
        <w:t xml:space="preserve"> </w:t>
      </w:r>
      <w:r>
        <w:rPr>
          <w:sz w:val="20"/>
        </w:rPr>
        <w:t>Amount</w:t>
      </w:r>
      <w:r>
        <w:rPr>
          <w:spacing w:val="-12"/>
          <w:sz w:val="20"/>
        </w:rPr>
        <w:t xml:space="preserve"> </w:t>
      </w:r>
      <w:r>
        <w:rPr>
          <w:sz w:val="20"/>
        </w:rPr>
        <w:t>A</w:t>
      </w:r>
      <w:r>
        <w:rPr>
          <w:spacing w:val="-10"/>
          <w:sz w:val="20"/>
        </w:rPr>
        <w:t xml:space="preserve"> </w:t>
      </w:r>
      <w:r>
        <w:rPr>
          <w:sz w:val="20"/>
        </w:rPr>
        <w:t>only,</w:t>
      </w:r>
      <w:r>
        <w:rPr>
          <w:spacing w:val="-9"/>
          <w:sz w:val="20"/>
        </w:rPr>
        <w:t xml:space="preserve"> </w:t>
      </w:r>
      <w:r>
        <w:rPr>
          <w:sz w:val="20"/>
        </w:rPr>
        <w:t>work</w:t>
      </w:r>
      <w:r>
        <w:rPr>
          <w:spacing w:val="-7"/>
          <w:sz w:val="20"/>
        </w:rPr>
        <w:t xml:space="preserve"> </w:t>
      </w:r>
      <w:r>
        <w:rPr>
          <w:sz w:val="20"/>
        </w:rPr>
        <w:t>on</w:t>
      </w:r>
      <w:r>
        <w:rPr>
          <w:spacing w:val="-12"/>
          <w:sz w:val="20"/>
        </w:rPr>
        <w:t xml:space="preserve"> </w:t>
      </w:r>
      <w:r>
        <w:rPr>
          <w:sz w:val="20"/>
        </w:rPr>
        <w:t>the appropriate constitution of a panel focuses on a number of fundamental issues. The Inclusive Framework will address a number of issues on which members hold different views, including by considering how panels are currently constituted in other contexts. These issues</w:t>
      </w:r>
      <w:r>
        <w:rPr>
          <w:spacing w:val="-6"/>
          <w:sz w:val="20"/>
        </w:rPr>
        <w:t xml:space="preserve"> </w:t>
      </w:r>
      <w:r>
        <w:rPr>
          <w:sz w:val="20"/>
        </w:rPr>
        <w:t>include:</w:t>
      </w:r>
    </w:p>
    <w:p w14:paraId="68BB1F38" w14:textId="77777777" w:rsidR="001A4587" w:rsidRDefault="001A4587" w:rsidP="001A4587">
      <w:pPr>
        <w:pStyle w:val="ListParagraph"/>
        <w:numPr>
          <w:ilvl w:val="1"/>
          <w:numId w:val="5"/>
        </w:numPr>
        <w:tabs>
          <w:tab w:val="left" w:pos="1785"/>
        </w:tabs>
        <w:spacing w:before="99" w:line="266" w:lineRule="auto"/>
        <w:ind w:left="1784" w:right="488" w:hanging="360"/>
        <w:rPr>
          <w:sz w:val="20"/>
        </w:rPr>
      </w:pPr>
      <w:r>
        <w:rPr>
          <w:sz w:val="20"/>
        </w:rPr>
        <w:t>Whether panellists should be serving tax officials, retired (or non-serving) tax officials or independent experts, or a combination of these</w:t>
      </w:r>
      <w:r>
        <w:rPr>
          <w:spacing w:val="-5"/>
          <w:sz w:val="20"/>
        </w:rPr>
        <w:t xml:space="preserve"> </w:t>
      </w:r>
      <w:r>
        <w:rPr>
          <w:sz w:val="20"/>
        </w:rPr>
        <w:t>groups.</w:t>
      </w:r>
    </w:p>
    <w:p w14:paraId="6DA985AD" w14:textId="77777777" w:rsidR="001A4587" w:rsidRDefault="001A4587" w:rsidP="001A4587">
      <w:pPr>
        <w:pStyle w:val="ListParagraph"/>
        <w:numPr>
          <w:ilvl w:val="1"/>
          <w:numId w:val="5"/>
        </w:numPr>
        <w:tabs>
          <w:tab w:val="left" w:pos="1785"/>
        </w:tabs>
        <w:spacing w:before="54" w:line="271" w:lineRule="auto"/>
        <w:ind w:left="1784" w:right="482" w:hanging="360"/>
        <w:rPr>
          <w:sz w:val="20"/>
        </w:rPr>
      </w:pPr>
      <w:r>
        <w:rPr>
          <w:sz w:val="20"/>
        </w:rPr>
        <w:t>Whether panellists should be drawn from a pool with rotating membership of individuals. For example, individuals could initially be appointed to the pool for a period of either two or four years, and then for a period of four years, so that half of all pool members would be replaced every two years. This would ensure that, after an initial period, panels include members with experience in resolving Amount A disputes. If this approach is adopted, members of the pool that are serving tax officials would be appointed by members of the Inclusive Framework. A process for appointing other members of the pool will be</w:t>
      </w:r>
      <w:r>
        <w:rPr>
          <w:spacing w:val="-13"/>
          <w:sz w:val="20"/>
        </w:rPr>
        <w:t xml:space="preserve"> </w:t>
      </w:r>
      <w:r>
        <w:rPr>
          <w:sz w:val="20"/>
        </w:rPr>
        <w:t>explored.</w:t>
      </w:r>
    </w:p>
    <w:p w14:paraId="1B7A31FD" w14:textId="77777777" w:rsidR="001A4587" w:rsidRDefault="001A4587" w:rsidP="001A4587">
      <w:pPr>
        <w:pStyle w:val="ListParagraph"/>
        <w:numPr>
          <w:ilvl w:val="1"/>
          <w:numId w:val="5"/>
        </w:numPr>
        <w:tabs>
          <w:tab w:val="left" w:pos="1785"/>
        </w:tabs>
        <w:spacing w:before="43" w:line="266" w:lineRule="auto"/>
        <w:ind w:left="1784" w:right="491" w:hanging="360"/>
        <w:rPr>
          <w:sz w:val="20"/>
        </w:rPr>
      </w:pPr>
      <w:r>
        <w:rPr>
          <w:sz w:val="20"/>
        </w:rPr>
        <w:t>Whether a pool member from the lead tax administration and/or other tax administrations participating on the review panel may participate on the determination</w:t>
      </w:r>
      <w:r>
        <w:rPr>
          <w:spacing w:val="-17"/>
          <w:sz w:val="20"/>
        </w:rPr>
        <w:t xml:space="preserve"> </w:t>
      </w:r>
      <w:r>
        <w:rPr>
          <w:sz w:val="20"/>
        </w:rPr>
        <w:t>panel.</w:t>
      </w:r>
    </w:p>
    <w:p w14:paraId="39DC7F5E" w14:textId="77777777" w:rsidR="001A4587" w:rsidRDefault="001A4587" w:rsidP="001A4587">
      <w:pPr>
        <w:pStyle w:val="ListParagraph"/>
        <w:numPr>
          <w:ilvl w:val="1"/>
          <w:numId w:val="5"/>
        </w:numPr>
        <w:tabs>
          <w:tab w:val="left" w:pos="1785"/>
        </w:tabs>
        <w:spacing w:before="54" w:line="271" w:lineRule="auto"/>
        <w:ind w:left="1784" w:right="482" w:hanging="360"/>
        <w:rPr>
          <w:sz w:val="20"/>
        </w:rPr>
      </w:pPr>
      <w:r>
        <w:rPr>
          <w:sz w:val="20"/>
        </w:rPr>
        <w:t>Whether determination panellists that are tax officials should be from affected tax administrations, from non-affected tax administrations or a combination of affected and non- affected</w:t>
      </w:r>
      <w:r>
        <w:rPr>
          <w:spacing w:val="-5"/>
          <w:sz w:val="20"/>
        </w:rPr>
        <w:t xml:space="preserve"> </w:t>
      </w:r>
      <w:r>
        <w:rPr>
          <w:sz w:val="20"/>
        </w:rPr>
        <w:t>tax</w:t>
      </w:r>
      <w:r>
        <w:rPr>
          <w:spacing w:val="-4"/>
          <w:sz w:val="20"/>
        </w:rPr>
        <w:t xml:space="preserve"> </w:t>
      </w:r>
      <w:r>
        <w:rPr>
          <w:sz w:val="20"/>
        </w:rPr>
        <w:t>administrations (or,</w:t>
      </w:r>
      <w:r>
        <w:rPr>
          <w:spacing w:val="-5"/>
          <w:sz w:val="20"/>
        </w:rPr>
        <w:t xml:space="preserve"> </w:t>
      </w:r>
      <w:r>
        <w:rPr>
          <w:sz w:val="20"/>
        </w:rPr>
        <w:t>in</w:t>
      </w:r>
      <w:r>
        <w:rPr>
          <w:spacing w:val="-4"/>
          <w:sz w:val="20"/>
        </w:rPr>
        <w:t xml:space="preserve"> </w:t>
      </w:r>
      <w:r>
        <w:rPr>
          <w:sz w:val="20"/>
        </w:rPr>
        <w:t>light</w:t>
      </w:r>
      <w:r>
        <w:rPr>
          <w:spacing w:val="-5"/>
          <w:sz w:val="20"/>
        </w:rPr>
        <w:t xml:space="preserve"> </w:t>
      </w:r>
      <w:r>
        <w:rPr>
          <w:sz w:val="20"/>
        </w:rPr>
        <w:t>of</w:t>
      </w:r>
      <w:r>
        <w:rPr>
          <w:spacing w:val="-2"/>
          <w:sz w:val="20"/>
        </w:rPr>
        <w:t xml:space="preserve"> </w:t>
      </w:r>
      <w:r>
        <w:rPr>
          <w:sz w:val="20"/>
        </w:rPr>
        <w:t>the</w:t>
      </w:r>
      <w:r>
        <w:rPr>
          <w:spacing w:val="-5"/>
          <w:sz w:val="20"/>
        </w:rPr>
        <w:t xml:space="preserve"> </w:t>
      </w:r>
      <w:r>
        <w:rPr>
          <w:sz w:val="20"/>
        </w:rPr>
        <w:t>possible</w:t>
      </w:r>
      <w:r>
        <w:rPr>
          <w:spacing w:val="-3"/>
          <w:sz w:val="20"/>
        </w:rPr>
        <w:t xml:space="preserve"> </w:t>
      </w:r>
      <w:r>
        <w:rPr>
          <w:sz w:val="20"/>
        </w:rPr>
        <w:t>difficulty</w:t>
      </w:r>
      <w:r>
        <w:rPr>
          <w:spacing w:val="-7"/>
          <w:sz w:val="20"/>
        </w:rPr>
        <w:t xml:space="preserve"> </w:t>
      </w:r>
      <w:r>
        <w:rPr>
          <w:sz w:val="20"/>
        </w:rPr>
        <w:t>in</w:t>
      </w:r>
      <w:r>
        <w:rPr>
          <w:spacing w:val="-4"/>
          <w:sz w:val="20"/>
        </w:rPr>
        <w:t xml:space="preserve"> </w:t>
      </w:r>
      <w:r>
        <w:rPr>
          <w:sz w:val="20"/>
        </w:rPr>
        <w:t>adopting</w:t>
      </w:r>
      <w:r>
        <w:rPr>
          <w:spacing w:val="-6"/>
          <w:sz w:val="20"/>
        </w:rPr>
        <w:t xml:space="preserve"> </w:t>
      </w:r>
      <w:r>
        <w:rPr>
          <w:sz w:val="20"/>
        </w:rPr>
        <w:t>one</w:t>
      </w:r>
      <w:r>
        <w:rPr>
          <w:spacing w:val="-5"/>
          <w:sz w:val="20"/>
        </w:rPr>
        <w:t xml:space="preserve"> </w:t>
      </w:r>
      <w:r>
        <w:rPr>
          <w:sz w:val="20"/>
        </w:rPr>
        <w:t>approach</w:t>
      </w:r>
      <w:r>
        <w:rPr>
          <w:spacing w:val="-5"/>
          <w:sz w:val="20"/>
        </w:rPr>
        <w:t xml:space="preserve"> </w:t>
      </w:r>
      <w:r>
        <w:rPr>
          <w:sz w:val="20"/>
        </w:rPr>
        <w:t>that applies to all in-scope MNE groups, whether they should be appointed with no reference to this</w:t>
      </w:r>
      <w:r>
        <w:rPr>
          <w:spacing w:val="-1"/>
          <w:sz w:val="20"/>
        </w:rPr>
        <w:t xml:space="preserve"> </w:t>
      </w:r>
      <w:r>
        <w:rPr>
          <w:sz w:val="20"/>
        </w:rPr>
        <w:t>criterion).</w:t>
      </w:r>
    </w:p>
    <w:p w14:paraId="5B0F056D" w14:textId="77777777" w:rsidR="001A4587" w:rsidRDefault="001A4587" w:rsidP="001A4587">
      <w:pPr>
        <w:pStyle w:val="ListParagraph"/>
        <w:numPr>
          <w:ilvl w:val="1"/>
          <w:numId w:val="5"/>
        </w:numPr>
        <w:tabs>
          <w:tab w:val="left" w:pos="1785"/>
        </w:tabs>
        <w:spacing w:before="42" w:line="268" w:lineRule="auto"/>
        <w:ind w:left="1784" w:right="485" w:hanging="360"/>
        <w:rPr>
          <w:sz w:val="20"/>
        </w:rPr>
      </w:pPr>
      <w:r>
        <w:rPr>
          <w:sz w:val="20"/>
        </w:rPr>
        <w:t>Whether small economies and developing economies should always be represented on a determination panel, to the extent these jurisdictions appoint</w:t>
      </w:r>
      <w:r>
        <w:rPr>
          <w:spacing w:val="-12"/>
          <w:sz w:val="20"/>
        </w:rPr>
        <w:t xml:space="preserve"> </w:t>
      </w:r>
      <w:r>
        <w:rPr>
          <w:sz w:val="20"/>
        </w:rPr>
        <w:t>pool-members.</w:t>
      </w:r>
    </w:p>
    <w:p w14:paraId="6A4FFCFD" w14:textId="77777777" w:rsidR="001A4587" w:rsidRDefault="001A4587" w:rsidP="001A4587">
      <w:pPr>
        <w:pStyle w:val="ListParagraph"/>
        <w:numPr>
          <w:ilvl w:val="1"/>
          <w:numId w:val="5"/>
        </w:numPr>
        <w:tabs>
          <w:tab w:val="left" w:pos="1785"/>
        </w:tabs>
        <w:spacing w:before="49" w:line="271" w:lineRule="auto"/>
        <w:ind w:left="1784" w:right="483" w:hanging="360"/>
        <w:rPr>
          <w:sz w:val="20"/>
        </w:rPr>
      </w:pPr>
      <w:r>
        <w:rPr>
          <w:sz w:val="20"/>
        </w:rPr>
        <w:t xml:space="preserve">Whether a determination panel should have a Chair who is responsible for co-ordinating discussions and would have an additional vote in the event of no overall majority, to decide between two or more outcomes which otherwise have equal support. The Chair could be a named individual appointed by the Inclusive Framework (e.g. a suitable senior serving or retired tax official) or drawn from a small pool of such individuals (given </w:t>
      </w:r>
      <w:r>
        <w:rPr>
          <w:spacing w:val="3"/>
          <w:sz w:val="20"/>
        </w:rPr>
        <w:t xml:space="preserve">that </w:t>
      </w:r>
      <w:r>
        <w:rPr>
          <w:sz w:val="20"/>
        </w:rPr>
        <w:t>there may be a number of panels required in the first year(s) of applying Amount</w:t>
      </w:r>
      <w:r>
        <w:rPr>
          <w:spacing w:val="-9"/>
          <w:sz w:val="20"/>
        </w:rPr>
        <w:t xml:space="preserve"> </w:t>
      </w:r>
      <w:r>
        <w:rPr>
          <w:sz w:val="20"/>
        </w:rPr>
        <w:t>A).</w:t>
      </w:r>
    </w:p>
    <w:p w14:paraId="19A96050" w14:textId="77777777" w:rsidR="001A4587" w:rsidRDefault="001A4587" w:rsidP="001A4587">
      <w:pPr>
        <w:pStyle w:val="ListParagraph"/>
        <w:numPr>
          <w:ilvl w:val="1"/>
          <w:numId w:val="5"/>
        </w:numPr>
        <w:tabs>
          <w:tab w:val="left" w:pos="1785"/>
        </w:tabs>
        <w:spacing w:before="44" w:line="271" w:lineRule="auto"/>
        <w:ind w:left="1784" w:right="484" w:hanging="360"/>
        <w:rPr>
          <w:sz w:val="20"/>
        </w:rPr>
      </w:pPr>
      <w:r>
        <w:rPr>
          <w:sz w:val="20"/>
        </w:rPr>
        <w:t>Whether</w:t>
      </w:r>
      <w:r>
        <w:rPr>
          <w:spacing w:val="-8"/>
          <w:sz w:val="20"/>
        </w:rPr>
        <w:t xml:space="preserve"> </w:t>
      </w:r>
      <w:r>
        <w:rPr>
          <w:sz w:val="20"/>
        </w:rPr>
        <w:t>a</w:t>
      </w:r>
      <w:r>
        <w:rPr>
          <w:spacing w:val="-9"/>
          <w:sz w:val="20"/>
        </w:rPr>
        <w:t xml:space="preserve"> </w:t>
      </w:r>
      <w:r>
        <w:rPr>
          <w:sz w:val="20"/>
        </w:rPr>
        <w:t>Chair</w:t>
      </w:r>
      <w:r>
        <w:rPr>
          <w:spacing w:val="-6"/>
          <w:sz w:val="20"/>
        </w:rPr>
        <w:t xml:space="preserve"> </w:t>
      </w:r>
      <w:r>
        <w:rPr>
          <w:sz w:val="20"/>
        </w:rPr>
        <w:t>who</w:t>
      </w:r>
      <w:r>
        <w:rPr>
          <w:spacing w:val="-8"/>
          <w:sz w:val="20"/>
        </w:rPr>
        <w:t xml:space="preserve"> </w:t>
      </w:r>
      <w:r>
        <w:rPr>
          <w:sz w:val="20"/>
        </w:rPr>
        <w:t>is</w:t>
      </w:r>
      <w:r>
        <w:rPr>
          <w:spacing w:val="-8"/>
          <w:sz w:val="20"/>
        </w:rPr>
        <w:t xml:space="preserve"> </w:t>
      </w:r>
      <w:r>
        <w:rPr>
          <w:sz w:val="20"/>
        </w:rPr>
        <w:t>a</w:t>
      </w:r>
      <w:r>
        <w:rPr>
          <w:spacing w:val="-7"/>
          <w:sz w:val="20"/>
        </w:rPr>
        <w:t xml:space="preserve"> </w:t>
      </w:r>
      <w:r>
        <w:rPr>
          <w:sz w:val="20"/>
        </w:rPr>
        <w:t>tax</w:t>
      </w:r>
      <w:r>
        <w:rPr>
          <w:spacing w:val="-8"/>
          <w:sz w:val="20"/>
        </w:rPr>
        <w:t xml:space="preserve"> </w:t>
      </w:r>
      <w:r>
        <w:rPr>
          <w:sz w:val="20"/>
        </w:rPr>
        <w:t>official</w:t>
      </w:r>
      <w:r>
        <w:rPr>
          <w:spacing w:val="-9"/>
          <w:sz w:val="20"/>
        </w:rPr>
        <w:t xml:space="preserve"> </w:t>
      </w:r>
      <w:r>
        <w:rPr>
          <w:sz w:val="20"/>
        </w:rPr>
        <w:t>should</w:t>
      </w:r>
      <w:r>
        <w:rPr>
          <w:spacing w:val="-9"/>
          <w:sz w:val="20"/>
        </w:rPr>
        <w:t xml:space="preserve"> </w:t>
      </w:r>
      <w:r>
        <w:rPr>
          <w:sz w:val="20"/>
        </w:rPr>
        <w:t>be</w:t>
      </w:r>
      <w:r>
        <w:rPr>
          <w:spacing w:val="-7"/>
          <w:sz w:val="20"/>
        </w:rPr>
        <w:t xml:space="preserve"> </w:t>
      </w:r>
      <w:r>
        <w:rPr>
          <w:sz w:val="20"/>
        </w:rPr>
        <w:t>from</w:t>
      </w:r>
      <w:r>
        <w:rPr>
          <w:spacing w:val="-4"/>
          <w:sz w:val="20"/>
        </w:rPr>
        <w:t xml:space="preserve"> </w:t>
      </w:r>
      <w:r>
        <w:rPr>
          <w:sz w:val="20"/>
        </w:rPr>
        <w:t>a</w:t>
      </w:r>
      <w:r>
        <w:rPr>
          <w:spacing w:val="-4"/>
          <w:sz w:val="20"/>
        </w:rPr>
        <w:t xml:space="preserve"> </w:t>
      </w:r>
      <w:r>
        <w:rPr>
          <w:sz w:val="20"/>
        </w:rPr>
        <w:t>tax</w:t>
      </w:r>
      <w:r>
        <w:rPr>
          <w:spacing w:val="-7"/>
          <w:sz w:val="20"/>
        </w:rPr>
        <w:t xml:space="preserve"> </w:t>
      </w:r>
      <w:r>
        <w:rPr>
          <w:sz w:val="20"/>
        </w:rPr>
        <w:t>administration</w:t>
      </w:r>
      <w:r>
        <w:rPr>
          <w:spacing w:val="-9"/>
          <w:sz w:val="20"/>
        </w:rPr>
        <w:t xml:space="preserve"> </w:t>
      </w:r>
      <w:r>
        <w:rPr>
          <w:sz w:val="20"/>
        </w:rPr>
        <w:t>that</w:t>
      </w:r>
      <w:r>
        <w:rPr>
          <w:spacing w:val="-6"/>
          <w:sz w:val="20"/>
        </w:rPr>
        <w:t xml:space="preserve"> </w:t>
      </w:r>
      <w:r>
        <w:rPr>
          <w:sz w:val="20"/>
        </w:rPr>
        <w:t>is</w:t>
      </w:r>
      <w:r>
        <w:rPr>
          <w:spacing w:val="-8"/>
          <w:sz w:val="20"/>
        </w:rPr>
        <w:t xml:space="preserve"> </w:t>
      </w:r>
      <w:r>
        <w:rPr>
          <w:sz w:val="20"/>
        </w:rPr>
        <w:t>not</w:t>
      </w:r>
      <w:r>
        <w:rPr>
          <w:spacing w:val="-6"/>
          <w:sz w:val="20"/>
        </w:rPr>
        <w:t xml:space="preserve"> </w:t>
      </w:r>
      <w:r>
        <w:rPr>
          <w:sz w:val="20"/>
        </w:rPr>
        <w:t>an</w:t>
      </w:r>
      <w:r>
        <w:rPr>
          <w:spacing w:val="-9"/>
          <w:sz w:val="20"/>
        </w:rPr>
        <w:t xml:space="preserve"> </w:t>
      </w:r>
      <w:r>
        <w:rPr>
          <w:sz w:val="20"/>
        </w:rPr>
        <w:t>affected tax administration (or, in the case of a retired or non-serving tax official, one that did not previously work for an affected tax</w:t>
      </w:r>
      <w:r>
        <w:rPr>
          <w:spacing w:val="-5"/>
          <w:sz w:val="20"/>
        </w:rPr>
        <w:t xml:space="preserve"> </w:t>
      </w:r>
      <w:r>
        <w:rPr>
          <w:sz w:val="20"/>
        </w:rPr>
        <w:t>administration).</w:t>
      </w:r>
    </w:p>
    <w:p w14:paraId="11E08DD8" w14:textId="77777777" w:rsidR="001A4587" w:rsidRDefault="001A4587" w:rsidP="001A4587">
      <w:pPr>
        <w:pStyle w:val="ListParagraph"/>
        <w:numPr>
          <w:ilvl w:val="1"/>
          <w:numId w:val="5"/>
        </w:numPr>
        <w:tabs>
          <w:tab w:val="left" w:pos="1785"/>
        </w:tabs>
        <w:spacing w:before="43" w:line="271" w:lineRule="auto"/>
        <w:ind w:left="1784" w:right="482" w:hanging="360"/>
        <w:rPr>
          <w:sz w:val="20"/>
        </w:rPr>
      </w:pPr>
      <w:r>
        <w:rPr>
          <w:sz w:val="20"/>
        </w:rPr>
        <w:t>Whether a determination panel should include an odd number of panellists (including the Chair), which would facilitate a decision being reached by simple majority, where consensus proves</w:t>
      </w:r>
      <w:r>
        <w:rPr>
          <w:spacing w:val="1"/>
          <w:sz w:val="20"/>
        </w:rPr>
        <w:t xml:space="preserve"> </w:t>
      </w:r>
      <w:r>
        <w:rPr>
          <w:sz w:val="20"/>
        </w:rPr>
        <w:t>impossible.</w:t>
      </w:r>
    </w:p>
    <w:p w14:paraId="6EAE5475" w14:textId="77777777" w:rsidR="001A4587" w:rsidRDefault="001A4587" w:rsidP="001A4587">
      <w:pPr>
        <w:pStyle w:val="BodyText"/>
        <w:spacing w:before="5"/>
      </w:pPr>
    </w:p>
    <w:p w14:paraId="30EB072A" w14:textId="77777777" w:rsidR="001A4587" w:rsidRDefault="001A4587" w:rsidP="001A4587">
      <w:pPr>
        <w:pStyle w:val="Heading7"/>
      </w:pPr>
      <w:bookmarkStart w:id="24" w:name="Determination_panel_process"/>
      <w:bookmarkEnd w:id="24"/>
      <w:r>
        <w:rPr>
          <w:color w:val="616161"/>
        </w:rPr>
        <w:t>Determination panel process</w:t>
      </w:r>
    </w:p>
    <w:p w14:paraId="437E9712" w14:textId="77777777" w:rsidR="001A4587" w:rsidRDefault="001A4587" w:rsidP="001A4587">
      <w:pPr>
        <w:pStyle w:val="BodyText"/>
        <w:spacing w:before="10"/>
        <w:rPr>
          <w:i/>
          <w:sz w:val="18"/>
        </w:rPr>
      </w:pPr>
    </w:p>
    <w:p w14:paraId="6A766BF2" w14:textId="77777777" w:rsidR="001A4587" w:rsidRDefault="001A4587" w:rsidP="001A4587">
      <w:pPr>
        <w:pStyle w:val="ListParagraph"/>
        <w:numPr>
          <w:ilvl w:val="0"/>
          <w:numId w:val="5"/>
        </w:numPr>
        <w:tabs>
          <w:tab w:val="left" w:pos="1444"/>
        </w:tabs>
        <w:spacing w:line="271" w:lineRule="auto"/>
        <w:ind w:right="482" w:firstLine="0"/>
        <w:jc w:val="both"/>
        <w:rPr>
          <w:sz w:val="20"/>
        </w:rPr>
      </w:pPr>
      <w:r>
        <w:rPr>
          <w:sz w:val="20"/>
        </w:rPr>
        <w:t>The review panel will develop specific questions for consideration by the determination panel, together with written analyses of the different positions held by members of the review panel, by affected tax administrations that raised objections to the review panel’s recommendation and by other affected tax administrations (i.e. the determination panel will use a “last best offer” approach to decision-making, choosing</w:t>
      </w:r>
      <w:r>
        <w:rPr>
          <w:spacing w:val="-8"/>
          <w:sz w:val="20"/>
        </w:rPr>
        <w:t xml:space="preserve"> </w:t>
      </w:r>
      <w:r>
        <w:rPr>
          <w:sz w:val="20"/>
        </w:rPr>
        <w:t>from</w:t>
      </w:r>
      <w:r>
        <w:rPr>
          <w:spacing w:val="-2"/>
          <w:sz w:val="20"/>
        </w:rPr>
        <w:t xml:space="preserve"> </w:t>
      </w:r>
      <w:r>
        <w:rPr>
          <w:sz w:val="20"/>
        </w:rPr>
        <w:t>among</w:t>
      </w:r>
      <w:r>
        <w:rPr>
          <w:spacing w:val="-8"/>
          <w:sz w:val="20"/>
        </w:rPr>
        <w:t xml:space="preserve"> </w:t>
      </w:r>
      <w:r>
        <w:rPr>
          <w:sz w:val="20"/>
        </w:rPr>
        <w:t>these</w:t>
      </w:r>
      <w:r>
        <w:rPr>
          <w:spacing w:val="-7"/>
          <w:sz w:val="20"/>
        </w:rPr>
        <w:t xml:space="preserve"> </w:t>
      </w:r>
      <w:r>
        <w:rPr>
          <w:sz w:val="20"/>
        </w:rPr>
        <w:t>alternative</w:t>
      </w:r>
      <w:r>
        <w:rPr>
          <w:spacing w:val="-7"/>
          <w:sz w:val="20"/>
        </w:rPr>
        <w:t xml:space="preserve"> </w:t>
      </w:r>
      <w:r>
        <w:rPr>
          <w:sz w:val="20"/>
        </w:rPr>
        <w:t>responses and</w:t>
      </w:r>
      <w:r>
        <w:rPr>
          <w:spacing w:val="-5"/>
          <w:sz w:val="20"/>
        </w:rPr>
        <w:t xml:space="preserve"> </w:t>
      </w:r>
      <w:r>
        <w:rPr>
          <w:sz w:val="20"/>
        </w:rPr>
        <w:t>will</w:t>
      </w:r>
      <w:r>
        <w:rPr>
          <w:spacing w:val="-6"/>
          <w:sz w:val="20"/>
        </w:rPr>
        <w:t xml:space="preserve"> </w:t>
      </w:r>
      <w:r>
        <w:rPr>
          <w:sz w:val="20"/>
        </w:rPr>
        <w:t>not</w:t>
      </w:r>
      <w:r>
        <w:rPr>
          <w:spacing w:val="-6"/>
          <w:sz w:val="20"/>
        </w:rPr>
        <w:t xml:space="preserve"> </w:t>
      </w:r>
      <w:r>
        <w:rPr>
          <w:sz w:val="20"/>
        </w:rPr>
        <w:t>re-open</w:t>
      </w:r>
      <w:r>
        <w:rPr>
          <w:spacing w:val="-7"/>
          <w:sz w:val="20"/>
        </w:rPr>
        <w:t xml:space="preserve"> </w:t>
      </w:r>
      <w:r>
        <w:rPr>
          <w:sz w:val="20"/>
        </w:rPr>
        <w:t>elements</w:t>
      </w:r>
      <w:r>
        <w:rPr>
          <w:spacing w:val="-6"/>
          <w:sz w:val="20"/>
        </w:rPr>
        <w:t xml:space="preserve"> </w:t>
      </w:r>
      <w:r>
        <w:rPr>
          <w:sz w:val="20"/>
        </w:rPr>
        <w:t>that</w:t>
      </w:r>
      <w:r>
        <w:rPr>
          <w:spacing w:val="-4"/>
          <w:sz w:val="20"/>
        </w:rPr>
        <w:t xml:space="preserve"> </w:t>
      </w:r>
      <w:r>
        <w:rPr>
          <w:sz w:val="20"/>
        </w:rPr>
        <w:t>were</w:t>
      </w:r>
      <w:r>
        <w:rPr>
          <w:spacing w:val="-7"/>
          <w:sz w:val="20"/>
        </w:rPr>
        <w:t xml:space="preserve"> </w:t>
      </w:r>
      <w:r>
        <w:rPr>
          <w:sz w:val="20"/>
        </w:rPr>
        <w:t>already</w:t>
      </w:r>
      <w:r>
        <w:rPr>
          <w:spacing w:val="-10"/>
          <w:sz w:val="20"/>
        </w:rPr>
        <w:t xml:space="preserve"> </w:t>
      </w:r>
      <w:r>
        <w:rPr>
          <w:sz w:val="20"/>
        </w:rPr>
        <w:t>settled by the review panel and agreed by all affected tax administrations). All affected tax administrations will have</w:t>
      </w:r>
      <w:r>
        <w:rPr>
          <w:spacing w:val="-16"/>
          <w:sz w:val="20"/>
        </w:rPr>
        <w:t xml:space="preserve"> </w:t>
      </w:r>
      <w:r>
        <w:rPr>
          <w:sz w:val="20"/>
        </w:rPr>
        <w:t>the</w:t>
      </w:r>
      <w:r>
        <w:rPr>
          <w:spacing w:val="-13"/>
          <w:sz w:val="20"/>
        </w:rPr>
        <w:t xml:space="preserve"> </w:t>
      </w:r>
      <w:r>
        <w:rPr>
          <w:sz w:val="20"/>
        </w:rPr>
        <w:t>opportunity</w:t>
      </w:r>
      <w:r>
        <w:rPr>
          <w:spacing w:val="-21"/>
          <w:sz w:val="20"/>
        </w:rPr>
        <w:t xml:space="preserve"> </w:t>
      </w:r>
      <w:r>
        <w:rPr>
          <w:sz w:val="20"/>
        </w:rPr>
        <w:t>to</w:t>
      </w:r>
      <w:r>
        <w:rPr>
          <w:spacing w:val="-16"/>
          <w:sz w:val="20"/>
        </w:rPr>
        <w:t xml:space="preserve"> </w:t>
      </w:r>
      <w:r>
        <w:rPr>
          <w:sz w:val="20"/>
        </w:rPr>
        <w:t>view</w:t>
      </w:r>
      <w:r>
        <w:rPr>
          <w:spacing w:val="-15"/>
          <w:sz w:val="20"/>
        </w:rPr>
        <w:t xml:space="preserve"> </w:t>
      </w:r>
      <w:r>
        <w:rPr>
          <w:sz w:val="20"/>
        </w:rPr>
        <w:t>and</w:t>
      </w:r>
      <w:r>
        <w:rPr>
          <w:spacing w:val="-15"/>
          <w:sz w:val="20"/>
        </w:rPr>
        <w:t xml:space="preserve"> </w:t>
      </w:r>
      <w:r>
        <w:rPr>
          <w:sz w:val="20"/>
        </w:rPr>
        <w:t>comment</w:t>
      </w:r>
      <w:r>
        <w:rPr>
          <w:spacing w:val="-16"/>
          <w:sz w:val="20"/>
        </w:rPr>
        <w:t xml:space="preserve"> </w:t>
      </w:r>
      <w:r>
        <w:rPr>
          <w:sz w:val="20"/>
        </w:rPr>
        <w:t>on</w:t>
      </w:r>
      <w:r>
        <w:rPr>
          <w:spacing w:val="-16"/>
          <w:sz w:val="20"/>
        </w:rPr>
        <w:t xml:space="preserve"> </w:t>
      </w:r>
      <w:r>
        <w:rPr>
          <w:sz w:val="20"/>
        </w:rPr>
        <w:t>the</w:t>
      </w:r>
      <w:r>
        <w:rPr>
          <w:spacing w:val="-16"/>
          <w:sz w:val="20"/>
        </w:rPr>
        <w:t xml:space="preserve"> </w:t>
      </w:r>
      <w:r>
        <w:rPr>
          <w:sz w:val="20"/>
        </w:rPr>
        <w:t>questions</w:t>
      </w:r>
      <w:r>
        <w:rPr>
          <w:spacing w:val="-14"/>
          <w:sz w:val="20"/>
        </w:rPr>
        <w:t xml:space="preserve"> </w:t>
      </w:r>
      <w:r>
        <w:rPr>
          <w:sz w:val="20"/>
        </w:rPr>
        <w:t>to</w:t>
      </w:r>
      <w:r>
        <w:rPr>
          <w:spacing w:val="-16"/>
          <w:sz w:val="20"/>
        </w:rPr>
        <w:t xml:space="preserve"> </w:t>
      </w:r>
      <w:r>
        <w:rPr>
          <w:sz w:val="20"/>
        </w:rPr>
        <w:t>be</w:t>
      </w:r>
      <w:r>
        <w:rPr>
          <w:spacing w:val="-16"/>
          <w:sz w:val="20"/>
        </w:rPr>
        <w:t xml:space="preserve"> </w:t>
      </w:r>
      <w:r>
        <w:rPr>
          <w:sz w:val="20"/>
        </w:rPr>
        <w:t>submitted.</w:t>
      </w:r>
      <w:r>
        <w:rPr>
          <w:spacing w:val="-15"/>
          <w:sz w:val="20"/>
        </w:rPr>
        <w:t xml:space="preserve"> </w:t>
      </w:r>
      <w:r>
        <w:rPr>
          <w:sz w:val="20"/>
        </w:rPr>
        <w:t>The</w:t>
      </w:r>
      <w:r>
        <w:rPr>
          <w:spacing w:val="-17"/>
          <w:sz w:val="20"/>
        </w:rPr>
        <w:t xml:space="preserve"> </w:t>
      </w:r>
      <w:r>
        <w:rPr>
          <w:sz w:val="20"/>
        </w:rPr>
        <w:t>format</w:t>
      </w:r>
      <w:r>
        <w:rPr>
          <w:spacing w:val="-15"/>
          <w:sz w:val="20"/>
        </w:rPr>
        <w:t xml:space="preserve"> </w:t>
      </w:r>
      <w:r>
        <w:rPr>
          <w:sz w:val="20"/>
        </w:rPr>
        <w:t>of</w:t>
      </w:r>
      <w:r>
        <w:rPr>
          <w:spacing w:val="-13"/>
          <w:sz w:val="20"/>
        </w:rPr>
        <w:t xml:space="preserve"> </w:t>
      </w:r>
      <w:r>
        <w:rPr>
          <w:sz w:val="20"/>
        </w:rPr>
        <w:t>these</w:t>
      </w:r>
      <w:r>
        <w:rPr>
          <w:spacing w:val="-10"/>
          <w:sz w:val="20"/>
        </w:rPr>
        <w:t xml:space="preserve"> </w:t>
      </w:r>
      <w:r>
        <w:rPr>
          <w:sz w:val="20"/>
        </w:rPr>
        <w:t>questions, and whether they deal with each objection in turn or whether they deal with a number of objections that are linked, will be determined by the review panel on a case-by-case basis. To the extent possible, interactions between questions will be identified and explained by the review panel, as will any consequences of the determination panel’s choice of response to one question for other questions put</w:t>
      </w:r>
      <w:r>
        <w:rPr>
          <w:spacing w:val="13"/>
          <w:sz w:val="20"/>
        </w:rPr>
        <w:t xml:space="preserve"> </w:t>
      </w:r>
      <w:r>
        <w:rPr>
          <w:sz w:val="20"/>
        </w:rPr>
        <w:t>to</w:t>
      </w:r>
    </w:p>
    <w:p w14:paraId="5C181E05"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2444905E" w14:textId="77777777" w:rsidR="001A4587" w:rsidRDefault="001A4587" w:rsidP="001A4587">
      <w:pPr>
        <w:pStyle w:val="BodyText"/>
        <w:spacing w:before="5"/>
      </w:pPr>
    </w:p>
    <w:p w14:paraId="756324DC" w14:textId="77777777" w:rsidR="001A4587" w:rsidRDefault="001A4587" w:rsidP="001A4587">
      <w:pPr>
        <w:pStyle w:val="BodyText"/>
        <w:spacing w:before="93" w:line="271" w:lineRule="auto"/>
        <w:ind w:left="723" w:right="484"/>
        <w:jc w:val="both"/>
      </w:pPr>
      <w:r>
        <w:t>it. Further work will consider if, where possible, the review panel could also include an indication as to the level of support each objection has, but this should not by itself determine the outcome of a question. As time goes on and experience is gained in framing questions possibly involving a number of different objections and interactions, this process may be revised.</w:t>
      </w:r>
    </w:p>
    <w:p w14:paraId="778A0D65" w14:textId="77777777" w:rsidR="001A4587" w:rsidRDefault="001A4587" w:rsidP="001A4587">
      <w:pPr>
        <w:pStyle w:val="ListParagraph"/>
        <w:numPr>
          <w:ilvl w:val="0"/>
          <w:numId w:val="5"/>
        </w:numPr>
        <w:tabs>
          <w:tab w:val="left" w:pos="1444"/>
        </w:tabs>
        <w:spacing w:before="120" w:line="271" w:lineRule="auto"/>
        <w:ind w:right="482" w:firstLine="0"/>
        <w:jc w:val="both"/>
        <w:rPr>
          <w:sz w:val="20"/>
        </w:rPr>
      </w:pPr>
      <w:r>
        <w:rPr>
          <w:sz w:val="20"/>
        </w:rPr>
        <w:t>Where</w:t>
      </w:r>
      <w:r>
        <w:rPr>
          <w:spacing w:val="-7"/>
          <w:sz w:val="20"/>
        </w:rPr>
        <w:t xml:space="preserve"> </w:t>
      </w:r>
      <w:r>
        <w:rPr>
          <w:sz w:val="20"/>
        </w:rPr>
        <w:t>possible,</w:t>
      </w:r>
      <w:r>
        <w:rPr>
          <w:spacing w:val="-6"/>
          <w:sz w:val="20"/>
        </w:rPr>
        <w:t xml:space="preserve"> </w:t>
      </w:r>
      <w:r>
        <w:rPr>
          <w:sz w:val="20"/>
        </w:rPr>
        <w:t>the</w:t>
      </w:r>
      <w:r>
        <w:rPr>
          <w:spacing w:val="-6"/>
          <w:sz w:val="20"/>
        </w:rPr>
        <w:t xml:space="preserve"> </w:t>
      </w:r>
      <w:r>
        <w:rPr>
          <w:sz w:val="20"/>
        </w:rPr>
        <w:t>determination</w:t>
      </w:r>
      <w:r>
        <w:rPr>
          <w:spacing w:val="-5"/>
          <w:sz w:val="20"/>
        </w:rPr>
        <w:t xml:space="preserve"> </w:t>
      </w:r>
      <w:r>
        <w:rPr>
          <w:sz w:val="20"/>
        </w:rPr>
        <w:t>panel</w:t>
      </w:r>
      <w:r>
        <w:rPr>
          <w:spacing w:val="-6"/>
          <w:sz w:val="20"/>
        </w:rPr>
        <w:t xml:space="preserve"> </w:t>
      </w:r>
      <w:r>
        <w:rPr>
          <w:sz w:val="20"/>
        </w:rPr>
        <w:t>should</w:t>
      </w:r>
      <w:r>
        <w:rPr>
          <w:spacing w:val="-6"/>
          <w:sz w:val="20"/>
        </w:rPr>
        <w:t xml:space="preserve"> </w:t>
      </w:r>
      <w:r>
        <w:rPr>
          <w:sz w:val="20"/>
        </w:rPr>
        <w:t>endeavour</w:t>
      </w:r>
      <w:r>
        <w:rPr>
          <w:spacing w:val="-4"/>
          <w:sz w:val="20"/>
        </w:rPr>
        <w:t xml:space="preserve"> </w:t>
      </w:r>
      <w:r>
        <w:rPr>
          <w:sz w:val="20"/>
        </w:rPr>
        <w:t>to</w:t>
      </w:r>
      <w:r>
        <w:rPr>
          <w:spacing w:val="-6"/>
          <w:sz w:val="20"/>
        </w:rPr>
        <w:t xml:space="preserve"> </w:t>
      </w:r>
      <w:r>
        <w:rPr>
          <w:sz w:val="20"/>
        </w:rPr>
        <w:t>reach</w:t>
      </w:r>
      <w:r>
        <w:rPr>
          <w:spacing w:val="-5"/>
          <w:sz w:val="20"/>
        </w:rPr>
        <w:t xml:space="preserve"> </w:t>
      </w:r>
      <w:r>
        <w:rPr>
          <w:sz w:val="20"/>
        </w:rPr>
        <w:t>agreement</w:t>
      </w:r>
      <w:r>
        <w:rPr>
          <w:spacing w:val="-7"/>
          <w:sz w:val="20"/>
        </w:rPr>
        <w:t xml:space="preserve"> </w:t>
      </w:r>
      <w:r>
        <w:rPr>
          <w:sz w:val="20"/>
        </w:rPr>
        <w:t>on</w:t>
      </w:r>
      <w:r>
        <w:rPr>
          <w:spacing w:val="-6"/>
          <w:sz w:val="20"/>
        </w:rPr>
        <w:t xml:space="preserve"> </w:t>
      </w:r>
      <w:r>
        <w:rPr>
          <w:sz w:val="20"/>
        </w:rPr>
        <w:t>each</w:t>
      </w:r>
      <w:r>
        <w:rPr>
          <w:spacing w:val="-6"/>
          <w:sz w:val="20"/>
        </w:rPr>
        <w:t xml:space="preserve"> </w:t>
      </w:r>
      <w:r>
        <w:rPr>
          <w:sz w:val="20"/>
        </w:rPr>
        <w:t xml:space="preserve">question by consensus, taking into account the views of all panel members. Where this is not possible, a decision by simple majority on each question may be accepted. Where even simple majority does not provide a clear outcome (e.g. where there are numerous possible answers to a particular question and there is no majority view on the determination panel), the Chair of the determination panel would </w:t>
      </w:r>
      <w:r>
        <w:rPr>
          <w:spacing w:val="2"/>
          <w:sz w:val="20"/>
        </w:rPr>
        <w:t xml:space="preserve">have </w:t>
      </w:r>
      <w:r>
        <w:rPr>
          <w:sz w:val="20"/>
        </w:rPr>
        <w:t>an additional vote,</w:t>
      </w:r>
      <w:r>
        <w:rPr>
          <w:spacing w:val="-9"/>
          <w:sz w:val="20"/>
        </w:rPr>
        <w:t xml:space="preserve"> </w:t>
      </w:r>
      <w:r>
        <w:rPr>
          <w:sz w:val="20"/>
        </w:rPr>
        <w:t>to</w:t>
      </w:r>
      <w:r>
        <w:rPr>
          <w:spacing w:val="-9"/>
          <w:sz w:val="20"/>
        </w:rPr>
        <w:t xml:space="preserve"> </w:t>
      </w:r>
      <w:r>
        <w:rPr>
          <w:sz w:val="20"/>
        </w:rPr>
        <w:t>decide</w:t>
      </w:r>
      <w:r>
        <w:rPr>
          <w:spacing w:val="-9"/>
          <w:sz w:val="20"/>
        </w:rPr>
        <w:t xml:space="preserve"> </w:t>
      </w:r>
      <w:r>
        <w:rPr>
          <w:sz w:val="20"/>
        </w:rPr>
        <w:t>between</w:t>
      </w:r>
      <w:r>
        <w:rPr>
          <w:spacing w:val="-9"/>
          <w:sz w:val="20"/>
        </w:rPr>
        <w:t xml:space="preserve"> </w:t>
      </w:r>
      <w:r>
        <w:rPr>
          <w:sz w:val="20"/>
        </w:rPr>
        <w:t>two</w:t>
      </w:r>
      <w:r>
        <w:rPr>
          <w:spacing w:val="-8"/>
          <w:sz w:val="20"/>
        </w:rPr>
        <w:t xml:space="preserve"> </w:t>
      </w:r>
      <w:r>
        <w:rPr>
          <w:sz w:val="20"/>
        </w:rPr>
        <w:t>or</w:t>
      </w:r>
      <w:r>
        <w:rPr>
          <w:spacing w:val="-8"/>
          <w:sz w:val="20"/>
        </w:rPr>
        <w:t xml:space="preserve"> </w:t>
      </w:r>
      <w:r>
        <w:rPr>
          <w:sz w:val="20"/>
        </w:rPr>
        <w:t>more</w:t>
      </w:r>
      <w:r>
        <w:rPr>
          <w:spacing w:val="-9"/>
          <w:sz w:val="20"/>
        </w:rPr>
        <w:t xml:space="preserve"> </w:t>
      </w:r>
      <w:r>
        <w:rPr>
          <w:sz w:val="20"/>
        </w:rPr>
        <w:t>answers</w:t>
      </w:r>
      <w:r>
        <w:rPr>
          <w:spacing w:val="-5"/>
          <w:sz w:val="20"/>
        </w:rPr>
        <w:t xml:space="preserve"> </w:t>
      </w:r>
      <w:r>
        <w:rPr>
          <w:sz w:val="20"/>
        </w:rPr>
        <w:t>which</w:t>
      </w:r>
      <w:r>
        <w:rPr>
          <w:spacing w:val="-7"/>
          <w:sz w:val="20"/>
        </w:rPr>
        <w:t xml:space="preserve"> </w:t>
      </w:r>
      <w:r>
        <w:rPr>
          <w:sz w:val="20"/>
        </w:rPr>
        <w:t>otherwise</w:t>
      </w:r>
      <w:r>
        <w:rPr>
          <w:spacing w:val="-9"/>
          <w:sz w:val="20"/>
        </w:rPr>
        <w:t xml:space="preserve"> </w:t>
      </w:r>
      <w:r>
        <w:rPr>
          <w:sz w:val="20"/>
        </w:rPr>
        <w:t>have</w:t>
      </w:r>
      <w:r>
        <w:rPr>
          <w:spacing w:val="-8"/>
          <w:sz w:val="20"/>
        </w:rPr>
        <w:t xml:space="preserve"> </w:t>
      </w:r>
      <w:r>
        <w:rPr>
          <w:sz w:val="20"/>
        </w:rPr>
        <w:t>equal</w:t>
      </w:r>
      <w:r>
        <w:rPr>
          <w:spacing w:val="-10"/>
          <w:sz w:val="20"/>
        </w:rPr>
        <w:t xml:space="preserve"> </w:t>
      </w:r>
      <w:r>
        <w:rPr>
          <w:sz w:val="20"/>
        </w:rPr>
        <w:t>support.</w:t>
      </w:r>
      <w:r>
        <w:rPr>
          <w:spacing w:val="-9"/>
          <w:sz w:val="20"/>
        </w:rPr>
        <w:t xml:space="preserve"> </w:t>
      </w:r>
      <w:r>
        <w:rPr>
          <w:sz w:val="20"/>
        </w:rPr>
        <w:t>To</w:t>
      </w:r>
      <w:r>
        <w:rPr>
          <w:spacing w:val="-9"/>
          <w:sz w:val="20"/>
        </w:rPr>
        <w:t xml:space="preserve"> </w:t>
      </w:r>
      <w:r>
        <w:rPr>
          <w:sz w:val="20"/>
        </w:rPr>
        <w:t>the</w:t>
      </w:r>
      <w:r>
        <w:rPr>
          <w:spacing w:val="-8"/>
          <w:sz w:val="20"/>
        </w:rPr>
        <w:t xml:space="preserve"> </w:t>
      </w:r>
      <w:r>
        <w:rPr>
          <w:sz w:val="20"/>
        </w:rPr>
        <w:t>extent</w:t>
      </w:r>
      <w:r>
        <w:rPr>
          <w:spacing w:val="-9"/>
          <w:sz w:val="20"/>
        </w:rPr>
        <w:t xml:space="preserve"> </w:t>
      </w:r>
      <w:r>
        <w:rPr>
          <w:sz w:val="20"/>
        </w:rPr>
        <w:t>possible, the determination panel should seek to reach a decision within [six months] following referral from the review</w:t>
      </w:r>
      <w:r>
        <w:rPr>
          <w:spacing w:val="-18"/>
          <w:sz w:val="20"/>
        </w:rPr>
        <w:t xml:space="preserve"> </w:t>
      </w:r>
      <w:r>
        <w:rPr>
          <w:sz w:val="20"/>
        </w:rPr>
        <w:t>panel.</w:t>
      </w:r>
      <w:r>
        <w:rPr>
          <w:spacing w:val="-16"/>
          <w:sz w:val="20"/>
        </w:rPr>
        <w:t xml:space="preserve"> </w:t>
      </w:r>
      <w:r>
        <w:rPr>
          <w:sz w:val="20"/>
        </w:rPr>
        <w:t>The</w:t>
      </w:r>
      <w:r>
        <w:rPr>
          <w:spacing w:val="-16"/>
          <w:sz w:val="20"/>
        </w:rPr>
        <w:t xml:space="preserve"> </w:t>
      </w:r>
      <w:r>
        <w:rPr>
          <w:sz w:val="20"/>
        </w:rPr>
        <w:t>Chair</w:t>
      </w:r>
      <w:r>
        <w:rPr>
          <w:spacing w:val="-15"/>
          <w:sz w:val="20"/>
        </w:rPr>
        <w:t xml:space="preserve"> </w:t>
      </w:r>
      <w:r>
        <w:rPr>
          <w:sz w:val="20"/>
        </w:rPr>
        <w:t>of</w:t>
      </w:r>
      <w:r>
        <w:rPr>
          <w:spacing w:val="-14"/>
          <w:sz w:val="20"/>
        </w:rPr>
        <w:t xml:space="preserve"> </w:t>
      </w:r>
      <w:r>
        <w:rPr>
          <w:sz w:val="20"/>
        </w:rPr>
        <w:t>the</w:t>
      </w:r>
      <w:r>
        <w:rPr>
          <w:spacing w:val="-13"/>
          <w:sz w:val="20"/>
        </w:rPr>
        <w:t xml:space="preserve"> </w:t>
      </w:r>
      <w:r>
        <w:rPr>
          <w:sz w:val="20"/>
        </w:rPr>
        <w:t>determination</w:t>
      </w:r>
      <w:r>
        <w:rPr>
          <w:spacing w:val="-16"/>
          <w:sz w:val="20"/>
        </w:rPr>
        <w:t xml:space="preserve"> </w:t>
      </w:r>
      <w:r>
        <w:rPr>
          <w:sz w:val="20"/>
        </w:rPr>
        <w:t>panel</w:t>
      </w:r>
      <w:r>
        <w:rPr>
          <w:spacing w:val="-17"/>
          <w:sz w:val="20"/>
        </w:rPr>
        <w:t xml:space="preserve"> </w:t>
      </w:r>
      <w:r>
        <w:rPr>
          <w:sz w:val="20"/>
        </w:rPr>
        <w:t>should</w:t>
      </w:r>
      <w:r>
        <w:rPr>
          <w:spacing w:val="-15"/>
          <w:sz w:val="20"/>
        </w:rPr>
        <w:t xml:space="preserve"> </w:t>
      </w:r>
      <w:r>
        <w:rPr>
          <w:sz w:val="20"/>
        </w:rPr>
        <w:t>then</w:t>
      </w:r>
      <w:r>
        <w:rPr>
          <w:spacing w:val="-14"/>
          <w:sz w:val="20"/>
        </w:rPr>
        <w:t xml:space="preserve"> </w:t>
      </w:r>
      <w:r>
        <w:rPr>
          <w:sz w:val="20"/>
        </w:rPr>
        <w:t>prepare</w:t>
      </w:r>
      <w:r>
        <w:rPr>
          <w:spacing w:val="-16"/>
          <w:sz w:val="20"/>
        </w:rPr>
        <w:t xml:space="preserve"> </w:t>
      </w:r>
      <w:r>
        <w:rPr>
          <w:sz w:val="20"/>
        </w:rPr>
        <w:t>a</w:t>
      </w:r>
      <w:r>
        <w:rPr>
          <w:spacing w:val="-15"/>
          <w:sz w:val="20"/>
        </w:rPr>
        <w:t xml:space="preserve"> </w:t>
      </w:r>
      <w:r>
        <w:rPr>
          <w:sz w:val="20"/>
        </w:rPr>
        <w:t>short</w:t>
      </w:r>
      <w:r>
        <w:rPr>
          <w:spacing w:val="-15"/>
          <w:sz w:val="20"/>
        </w:rPr>
        <w:t xml:space="preserve"> </w:t>
      </w:r>
      <w:r>
        <w:rPr>
          <w:sz w:val="20"/>
        </w:rPr>
        <w:t>summary</w:t>
      </w:r>
      <w:r>
        <w:rPr>
          <w:spacing w:val="-21"/>
          <w:sz w:val="20"/>
        </w:rPr>
        <w:t xml:space="preserve"> </w:t>
      </w:r>
      <w:r>
        <w:rPr>
          <w:sz w:val="20"/>
        </w:rPr>
        <w:t>of</w:t>
      </w:r>
      <w:r>
        <w:rPr>
          <w:spacing w:val="-14"/>
          <w:sz w:val="20"/>
        </w:rPr>
        <w:t xml:space="preserve"> </w:t>
      </w:r>
      <w:r>
        <w:rPr>
          <w:sz w:val="20"/>
        </w:rPr>
        <w:t>its</w:t>
      </w:r>
      <w:r>
        <w:rPr>
          <w:spacing w:val="-15"/>
          <w:sz w:val="20"/>
        </w:rPr>
        <w:t xml:space="preserve"> </w:t>
      </w:r>
      <w:r>
        <w:rPr>
          <w:sz w:val="20"/>
        </w:rPr>
        <w:t>conclusions, setting</w:t>
      </w:r>
      <w:r>
        <w:rPr>
          <w:spacing w:val="-7"/>
          <w:sz w:val="20"/>
        </w:rPr>
        <w:t xml:space="preserve"> </w:t>
      </w:r>
      <w:r>
        <w:rPr>
          <w:sz w:val="20"/>
        </w:rPr>
        <w:t>out</w:t>
      </w:r>
      <w:r>
        <w:rPr>
          <w:spacing w:val="-7"/>
          <w:sz w:val="20"/>
        </w:rPr>
        <w:t xml:space="preserve"> </w:t>
      </w:r>
      <w:r>
        <w:rPr>
          <w:sz w:val="20"/>
        </w:rPr>
        <w:t>the</w:t>
      </w:r>
      <w:r>
        <w:rPr>
          <w:spacing w:val="-7"/>
          <w:sz w:val="20"/>
        </w:rPr>
        <w:t xml:space="preserve"> </w:t>
      </w:r>
      <w:r>
        <w:rPr>
          <w:sz w:val="20"/>
        </w:rPr>
        <w:t>key</w:t>
      </w:r>
      <w:r>
        <w:rPr>
          <w:spacing w:val="-11"/>
          <w:sz w:val="20"/>
        </w:rPr>
        <w:t xml:space="preserve"> </w:t>
      </w:r>
      <w:r>
        <w:rPr>
          <w:sz w:val="20"/>
        </w:rPr>
        <w:t>reasons</w:t>
      </w:r>
      <w:r>
        <w:rPr>
          <w:spacing w:val="-3"/>
          <w:sz w:val="20"/>
        </w:rPr>
        <w:t xml:space="preserve"> </w:t>
      </w:r>
      <w:r>
        <w:rPr>
          <w:sz w:val="20"/>
        </w:rPr>
        <w:t>for</w:t>
      </w:r>
      <w:r>
        <w:rPr>
          <w:spacing w:val="-8"/>
          <w:sz w:val="20"/>
        </w:rPr>
        <w:t xml:space="preserve"> </w:t>
      </w:r>
      <w:r>
        <w:rPr>
          <w:sz w:val="20"/>
        </w:rPr>
        <w:t>its</w:t>
      </w:r>
      <w:r>
        <w:rPr>
          <w:spacing w:val="-8"/>
          <w:sz w:val="20"/>
        </w:rPr>
        <w:t xml:space="preserve"> </w:t>
      </w:r>
      <w:r>
        <w:rPr>
          <w:sz w:val="20"/>
        </w:rPr>
        <w:t>decisions,</w:t>
      </w:r>
      <w:r>
        <w:rPr>
          <w:spacing w:val="-6"/>
          <w:sz w:val="20"/>
        </w:rPr>
        <w:t xml:space="preserve"> </w:t>
      </w:r>
      <w:r>
        <w:rPr>
          <w:sz w:val="20"/>
        </w:rPr>
        <w:t>which</w:t>
      </w:r>
      <w:r>
        <w:rPr>
          <w:spacing w:val="-6"/>
          <w:sz w:val="20"/>
        </w:rPr>
        <w:t xml:space="preserve"> </w:t>
      </w:r>
      <w:r>
        <w:rPr>
          <w:sz w:val="20"/>
        </w:rPr>
        <w:t>is</w:t>
      </w:r>
      <w:r>
        <w:rPr>
          <w:spacing w:val="-5"/>
          <w:sz w:val="20"/>
        </w:rPr>
        <w:t xml:space="preserve"> </w:t>
      </w:r>
      <w:r>
        <w:rPr>
          <w:sz w:val="20"/>
        </w:rPr>
        <w:t>made</w:t>
      </w:r>
      <w:r>
        <w:rPr>
          <w:spacing w:val="-7"/>
          <w:sz w:val="20"/>
        </w:rPr>
        <w:t xml:space="preserve"> </w:t>
      </w:r>
      <w:r>
        <w:rPr>
          <w:sz w:val="20"/>
        </w:rPr>
        <w:t>available</w:t>
      </w:r>
      <w:r>
        <w:rPr>
          <w:spacing w:val="-9"/>
          <w:sz w:val="20"/>
        </w:rPr>
        <w:t xml:space="preserve"> </w:t>
      </w:r>
      <w:r>
        <w:rPr>
          <w:sz w:val="20"/>
        </w:rPr>
        <w:t>to</w:t>
      </w:r>
      <w:r>
        <w:rPr>
          <w:spacing w:val="-7"/>
          <w:sz w:val="20"/>
        </w:rPr>
        <w:t xml:space="preserve"> </w:t>
      </w:r>
      <w:r>
        <w:rPr>
          <w:sz w:val="20"/>
        </w:rPr>
        <w:t>affected</w:t>
      </w:r>
      <w:r>
        <w:rPr>
          <w:spacing w:val="-8"/>
          <w:sz w:val="20"/>
        </w:rPr>
        <w:t xml:space="preserve"> </w:t>
      </w:r>
      <w:r>
        <w:rPr>
          <w:sz w:val="20"/>
        </w:rPr>
        <w:t>tax</w:t>
      </w:r>
      <w:r>
        <w:rPr>
          <w:spacing w:val="-8"/>
          <w:sz w:val="20"/>
        </w:rPr>
        <w:t xml:space="preserve"> </w:t>
      </w:r>
      <w:r>
        <w:rPr>
          <w:sz w:val="20"/>
        </w:rPr>
        <w:t>administrations</w:t>
      </w:r>
      <w:r>
        <w:rPr>
          <w:spacing w:val="-5"/>
          <w:sz w:val="20"/>
        </w:rPr>
        <w:t xml:space="preserve"> </w:t>
      </w:r>
      <w:r>
        <w:rPr>
          <w:sz w:val="20"/>
        </w:rPr>
        <w:t>by</w:t>
      </w:r>
      <w:r>
        <w:rPr>
          <w:spacing w:val="-9"/>
          <w:sz w:val="20"/>
        </w:rPr>
        <w:t xml:space="preserve"> </w:t>
      </w:r>
      <w:r>
        <w:rPr>
          <w:sz w:val="20"/>
        </w:rPr>
        <w:t>the lead tax</w:t>
      </w:r>
      <w:r>
        <w:rPr>
          <w:spacing w:val="-2"/>
          <w:sz w:val="20"/>
        </w:rPr>
        <w:t xml:space="preserve"> </w:t>
      </w:r>
      <w:r>
        <w:rPr>
          <w:sz w:val="20"/>
        </w:rPr>
        <w:t>administration.</w:t>
      </w:r>
    </w:p>
    <w:p w14:paraId="0630D71A" w14:textId="77777777" w:rsidR="001A4587" w:rsidRDefault="001A4587" w:rsidP="001A4587">
      <w:pPr>
        <w:pStyle w:val="ListParagraph"/>
        <w:numPr>
          <w:ilvl w:val="0"/>
          <w:numId w:val="5"/>
        </w:numPr>
        <w:tabs>
          <w:tab w:val="left" w:pos="1444"/>
        </w:tabs>
        <w:spacing w:before="121" w:line="271" w:lineRule="auto"/>
        <w:ind w:right="485" w:firstLine="0"/>
        <w:jc w:val="both"/>
        <w:rPr>
          <w:sz w:val="20"/>
        </w:rPr>
      </w:pPr>
      <w:r>
        <w:rPr>
          <w:sz w:val="20"/>
        </w:rPr>
        <w:t>In the event the determination panel confirms an approach that has already been agreed by the MNE</w:t>
      </w:r>
      <w:r>
        <w:rPr>
          <w:spacing w:val="-10"/>
          <w:sz w:val="20"/>
        </w:rPr>
        <w:t xml:space="preserve"> </w:t>
      </w:r>
      <w:r>
        <w:rPr>
          <w:sz w:val="20"/>
        </w:rPr>
        <w:t>group</w:t>
      </w:r>
      <w:r>
        <w:rPr>
          <w:spacing w:val="-11"/>
          <w:sz w:val="20"/>
        </w:rPr>
        <w:t xml:space="preserve"> </w:t>
      </w:r>
      <w:r>
        <w:rPr>
          <w:sz w:val="20"/>
        </w:rPr>
        <w:t>(i.e.</w:t>
      </w:r>
      <w:r>
        <w:rPr>
          <w:spacing w:val="-10"/>
          <w:sz w:val="20"/>
        </w:rPr>
        <w:t xml:space="preserve"> </w:t>
      </w:r>
      <w:r>
        <w:rPr>
          <w:sz w:val="20"/>
        </w:rPr>
        <w:t>the</w:t>
      </w:r>
      <w:r>
        <w:rPr>
          <w:spacing w:val="-8"/>
          <w:sz w:val="20"/>
        </w:rPr>
        <w:t xml:space="preserve"> </w:t>
      </w:r>
      <w:r>
        <w:rPr>
          <w:sz w:val="20"/>
        </w:rPr>
        <w:t>position</w:t>
      </w:r>
      <w:r>
        <w:rPr>
          <w:spacing w:val="-9"/>
          <w:sz w:val="20"/>
        </w:rPr>
        <w:t xml:space="preserve"> </w:t>
      </w:r>
      <w:r>
        <w:rPr>
          <w:sz w:val="20"/>
        </w:rPr>
        <w:t>as</w:t>
      </w:r>
      <w:r>
        <w:rPr>
          <w:spacing w:val="-9"/>
          <w:sz w:val="20"/>
        </w:rPr>
        <w:t xml:space="preserve"> </w:t>
      </w:r>
      <w:r>
        <w:rPr>
          <w:sz w:val="20"/>
        </w:rPr>
        <w:t>filed</w:t>
      </w:r>
      <w:r>
        <w:rPr>
          <w:spacing w:val="-9"/>
          <w:sz w:val="20"/>
        </w:rPr>
        <w:t xml:space="preserve"> </w:t>
      </w:r>
      <w:r>
        <w:rPr>
          <w:sz w:val="20"/>
        </w:rPr>
        <w:t>in</w:t>
      </w:r>
      <w:r>
        <w:rPr>
          <w:spacing w:val="-9"/>
          <w:sz w:val="20"/>
        </w:rPr>
        <w:t xml:space="preserve"> </w:t>
      </w:r>
      <w:r>
        <w:rPr>
          <w:sz w:val="20"/>
        </w:rPr>
        <w:t>its</w:t>
      </w:r>
      <w:r>
        <w:rPr>
          <w:spacing w:val="-9"/>
          <w:sz w:val="20"/>
        </w:rPr>
        <w:t xml:space="preserve"> </w:t>
      </w:r>
      <w:r>
        <w:rPr>
          <w:sz w:val="20"/>
        </w:rPr>
        <w:t>self-assessment</w:t>
      </w:r>
      <w:r>
        <w:rPr>
          <w:spacing w:val="-11"/>
          <w:sz w:val="20"/>
        </w:rPr>
        <w:t xml:space="preserve"> </w:t>
      </w:r>
      <w:r>
        <w:rPr>
          <w:sz w:val="20"/>
        </w:rPr>
        <w:t>return</w:t>
      </w:r>
      <w:r>
        <w:rPr>
          <w:spacing w:val="-8"/>
          <w:sz w:val="20"/>
        </w:rPr>
        <w:t xml:space="preserve"> </w:t>
      </w:r>
      <w:r>
        <w:rPr>
          <w:sz w:val="20"/>
        </w:rPr>
        <w:t>or</w:t>
      </w:r>
      <w:r>
        <w:rPr>
          <w:spacing w:val="-10"/>
          <w:sz w:val="20"/>
        </w:rPr>
        <w:t xml:space="preserve"> </w:t>
      </w:r>
      <w:r>
        <w:rPr>
          <w:sz w:val="20"/>
        </w:rPr>
        <w:t>reflecting</w:t>
      </w:r>
      <w:r>
        <w:rPr>
          <w:spacing w:val="-10"/>
          <w:sz w:val="20"/>
        </w:rPr>
        <w:t xml:space="preserve"> </w:t>
      </w:r>
      <w:r>
        <w:rPr>
          <w:sz w:val="20"/>
        </w:rPr>
        <w:t>changes</w:t>
      </w:r>
      <w:r>
        <w:rPr>
          <w:spacing w:val="-9"/>
          <w:sz w:val="20"/>
        </w:rPr>
        <w:t xml:space="preserve"> </w:t>
      </w:r>
      <w:r>
        <w:rPr>
          <w:sz w:val="20"/>
        </w:rPr>
        <w:t>agreed</w:t>
      </w:r>
      <w:r>
        <w:rPr>
          <w:spacing w:val="-9"/>
          <w:sz w:val="20"/>
        </w:rPr>
        <w:t xml:space="preserve"> </w:t>
      </w:r>
      <w:r>
        <w:rPr>
          <w:sz w:val="20"/>
        </w:rPr>
        <w:t>by</w:t>
      </w:r>
      <w:r>
        <w:rPr>
          <w:spacing w:val="-11"/>
          <w:sz w:val="20"/>
        </w:rPr>
        <w:t xml:space="preserve"> </w:t>
      </w:r>
      <w:r>
        <w:rPr>
          <w:sz w:val="20"/>
        </w:rPr>
        <w:t>the</w:t>
      </w:r>
      <w:r>
        <w:rPr>
          <w:spacing w:val="-9"/>
          <w:sz w:val="20"/>
        </w:rPr>
        <w:t xml:space="preserve"> </w:t>
      </w:r>
      <w:r>
        <w:rPr>
          <w:sz w:val="20"/>
        </w:rPr>
        <w:t>MNE group), this assessment of Amount A is binding on the MNE group’s constituent entities and on tax administrations in all Inclusive Framework member jurisdictions. If the determination panel reaches any other</w:t>
      </w:r>
      <w:r>
        <w:rPr>
          <w:spacing w:val="-6"/>
          <w:sz w:val="20"/>
        </w:rPr>
        <w:t xml:space="preserve"> </w:t>
      </w:r>
      <w:r>
        <w:rPr>
          <w:sz w:val="20"/>
        </w:rPr>
        <w:t>conclusion,</w:t>
      </w:r>
      <w:r>
        <w:rPr>
          <w:spacing w:val="-4"/>
          <w:sz w:val="20"/>
        </w:rPr>
        <w:t xml:space="preserve"> </w:t>
      </w:r>
      <w:r>
        <w:rPr>
          <w:sz w:val="20"/>
        </w:rPr>
        <w:t>the</w:t>
      </w:r>
      <w:r>
        <w:rPr>
          <w:spacing w:val="-7"/>
          <w:sz w:val="20"/>
        </w:rPr>
        <w:t xml:space="preserve"> </w:t>
      </w:r>
      <w:r>
        <w:rPr>
          <w:sz w:val="20"/>
        </w:rPr>
        <w:t>lead</w:t>
      </w:r>
      <w:r>
        <w:rPr>
          <w:spacing w:val="-5"/>
          <w:sz w:val="20"/>
        </w:rPr>
        <w:t xml:space="preserve"> </w:t>
      </w:r>
      <w:r>
        <w:rPr>
          <w:sz w:val="20"/>
        </w:rPr>
        <w:t>tax</w:t>
      </w:r>
      <w:r>
        <w:rPr>
          <w:spacing w:val="-5"/>
          <w:sz w:val="20"/>
        </w:rPr>
        <w:t xml:space="preserve"> </w:t>
      </w:r>
      <w:r>
        <w:rPr>
          <w:sz w:val="20"/>
        </w:rPr>
        <w:t>administration</w:t>
      </w:r>
      <w:r>
        <w:rPr>
          <w:spacing w:val="-2"/>
          <w:sz w:val="20"/>
        </w:rPr>
        <w:t xml:space="preserve"> </w:t>
      </w:r>
      <w:r>
        <w:rPr>
          <w:sz w:val="20"/>
        </w:rPr>
        <w:t>will</w:t>
      </w:r>
      <w:r>
        <w:rPr>
          <w:spacing w:val="-5"/>
          <w:sz w:val="20"/>
        </w:rPr>
        <w:t xml:space="preserve"> </w:t>
      </w:r>
      <w:r>
        <w:rPr>
          <w:sz w:val="20"/>
        </w:rPr>
        <w:t>invite</w:t>
      </w:r>
      <w:r>
        <w:rPr>
          <w:spacing w:val="-2"/>
          <w:sz w:val="20"/>
        </w:rPr>
        <w:t xml:space="preserve"> </w:t>
      </w:r>
      <w:r>
        <w:rPr>
          <w:sz w:val="20"/>
        </w:rPr>
        <w:t>the</w:t>
      </w:r>
      <w:r>
        <w:rPr>
          <w:spacing w:val="-7"/>
          <w:sz w:val="20"/>
        </w:rPr>
        <w:t xml:space="preserve"> </w:t>
      </w:r>
      <w:r>
        <w:rPr>
          <w:sz w:val="20"/>
        </w:rPr>
        <w:t>co-ordinating</w:t>
      </w:r>
      <w:r>
        <w:rPr>
          <w:spacing w:val="-5"/>
          <w:sz w:val="20"/>
        </w:rPr>
        <w:t xml:space="preserve"> </w:t>
      </w:r>
      <w:r>
        <w:rPr>
          <w:sz w:val="20"/>
        </w:rPr>
        <w:t>entity</w:t>
      </w:r>
      <w:r>
        <w:rPr>
          <w:spacing w:val="-9"/>
          <w:sz w:val="20"/>
        </w:rPr>
        <w:t xml:space="preserve"> </w:t>
      </w:r>
      <w:r>
        <w:rPr>
          <w:sz w:val="20"/>
        </w:rPr>
        <w:t>of</w:t>
      </w:r>
      <w:r>
        <w:rPr>
          <w:spacing w:val="-5"/>
          <w:sz w:val="20"/>
        </w:rPr>
        <w:t xml:space="preserve"> </w:t>
      </w:r>
      <w:r>
        <w:rPr>
          <w:sz w:val="20"/>
        </w:rPr>
        <w:t>the</w:t>
      </w:r>
      <w:r>
        <w:rPr>
          <w:spacing w:val="-5"/>
          <w:sz w:val="20"/>
        </w:rPr>
        <w:t xml:space="preserve"> </w:t>
      </w:r>
      <w:r>
        <w:rPr>
          <w:sz w:val="20"/>
        </w:rPr>
        <w:t>MNE</w:t>
      </w:r>
      <w:r>
        <w:rPr>
          <w:spacing w:val="-5"/>
          <w:sz w:val="20"/>
        </w:rPr>
        <w:t xml:space="preserve"> </w:t>
      </w:r>
      <w:r>
        <w:rPr>
          <w:sz w:val="20"/>
        </w:rPr>
        <w:t>group</w:t>
      </w:r>
      <w:r>
        <w:rPr>
          <w:spacing w:val="-6"/>
          <w:sz w:val="20"/>
        </w:rPr>
        <w:t xml:space="preserve"> </w:t>
      </w:r>
      <w:r>
        <w:rPr>
          <w:sz w:val="20"/>
        </w:rPr>
        <w:t>to</w:t>
      </w:r>
      <w:r>
        <w:rPr>
          <w:spacing w:val="-7"/>
          <w:sz w:val="20"/>
        </w:rPr>
        <w:t xml:space="preserve"> </w:t>
      </w:r>
      <w:r>
        <w:rPr>
          <w:sz w:val="20"/>
        </w:rPr>
        <w:t>accept the outcomes of this process. If it does, the outcome becomes similarly binding. If, as a result of further work</w:t>
      </w:r>
      <w:r>
        <w:rPr>
          <w:spacing w:val="-3"/>
          <w:sz w:val="20"/>
        </w:rPr>
        <w:t xml:space="preserve"> </w:t>
      </w:r>
      <w:r>
        <w:rPr>
          <w:sz w:val="20"/>
        </w:rPr>
        <w:t>to</w:t>
      </w:r>
      <w:r>
        <w:rPr>
          <w:spacing w:val="-7"/>
          <w:sz w:val="20"/>
        </w:rPr>
        <w:t xml:space="preserve"> </w:t>
      </w:r>
      <w:r>
        <w:rPr>
          <w:sz w:val="20"/>
        </w:rPr>
        <w:t>be</w:t>
      </w:r>
      <w:r>
        <w:rPr>
          <w:spacing w:val="-6"/>
          <w:sz w:val="20"/>
        </w:rPr>
        <w:t xml:space="preserve"> </w:t>
      </w:r>
      <w:r>
        <w:rPr>
          <w:sz w:val="20"/>
        </w:rPr>
        <w:t>conducted,</w:t>
      </w:r>
      <w:r>
        <w:rPr>
          <w:spacing w:val="-3"/>
          <w:sz w:val="20"/>
        </w:rPr>
        <w:t xml:space="preserve"> </w:t>
      </w:r>
      <w:r>
        <w:rPr>
          <w:sz w:val="20"/>
        </w:rPr>
        <w:t>it</w:t>
      </w:r>
      <w:r>
        <w:rPr>
          <w:spacing w:val="-3"/>
          <w:sz w:val="20"/>
        </w:rPr>
        <w:t xml:space="preserve"> </w:t>
      </w:r>
      <w:r>
        <w:rPr>
          <w:sz w:val="20"/>
        </w:rPr>
        <w:t>is</w:t>
      </w:r>
      <w:r>
        <w:rPr>
          <w:spacing w:val="-5"/>
          <w:sz w:val="20"/>
        </w:rPr>
        <w:t xml:space="preserve"> </w:t>
      </w:r>
      <w:r>
        <w:rPr>
          <w:sz w:val="20"/>
        </w:rPr>
        <w:t>agreed</w:t>
      </w:r>
      <w:r>
        <w:rPr>
          <w:spacing w:val="-7"/>
          <w:sz w:val="20"/>
        </w:rPr>
        <w:t xml:space="preserve"> </w:t>
      </w:r>
      <w:r>
        <w:rPr>
          <w:sz w:val="20"/>
        </w:rPr>
        <w:t>that</w:t>
      </w:r>
      <w:r>
        <w:rPr>
          <w:spacing w:val="-5"/>
          <w:sz w:val="20"/>
        </w:rPr>
        <w:t xml:space="preserve"> </w:t>
      </w:r>
      <w:r>
        <w:rPr>
          <w:sz w:val="20"/>
        </w:rPr>
        <w:t>a</w:t>
      </w:r>
      <w:r>
        <w:rPr>
          <w:spacing w:val="-5"/>
          <w:sz w:val="20"/>
        </w:rPr>
        <w:t xml:space="preserve"> </w:t>
      </w:r>
      <w:r>
        <w:rPr>
          <w:sz w:val="20"/>
        </w:rPr>
        <w:t>case</w:t>
      </w:r>
      <w:r>
        <w:rPr>
          <w:spacing w:val="-3"/>
          <w:sz w:val="20"/>
        </w:rPr>
        <w:t xml:space="preserve"> </w:t>
      </w:r>
      <w:r>
        <w:rPr>
          <w:sz w:val="20"/>
        </w:rPr>
        <w:t>will</w:t>
      </w:r>
      <w:r>
        <w:rPr>
          <w:spacing w:val="-7"/>
          <w:sz w:val="20"/>
        </w:rPr>
        <w:t xml:space="preserve"> </w:t>
      </w:r>
      <w:r>
        <w:rPr>
          <w:sz w:val="20"/>
        </w:rPr>
        <w:t>only</w:t>
      </w:r>
      <w:r>
        <w:rPr>
          <w:spacing w:val="-6"/>
          <w:sz w:val="20"/>
        </w:rPr>
        <w:t xml:space="preserve"> </w:t>
      </w:r>
      <w:r>
        <w:rPr>
          <w:sz w:val="20"/>
        </w:rPr>
        <w:t>progress</w:t>
      </w:r>
      <w:r>
        <w:rPr>
          <w:spacing w:val="-5"/>
          <w:sz w:val="20"/>
        </w:rPr>
        <w:t xml:space="preserve"> </w:t>
      </w:r>
      <w:r>
        <w:rPr>
          <w:sz w:val="20"/>
        </w:rPr>
        <w:t>to</w:t>
      </w:r>
      <w:r>
        <w:rPr>
          <w:spacing w:val="-6"/>
          <w:sz w:val="20"/>
        </w:rPr>
        <w:t xml:space="preserve"> </w:t>
      </w:r>
      <w:r>
        <w:rPr>
          <w:sz w:val="20"/>
        </w:rPr>
        <w:t>a</w:t>
      </w:r>
      <w:r>
        <w:rPr>
          <w:spacing w:val="-4"/>
          <w:sz w:val="20"/>
        </w:rPr>
        <w:t xml:space="preserve"> </w:t>
      </w:r>
      <w:r>
        <w:rPr>
          <w:sz w:val="20"/>
        </w:rPr>
        <w:t>determination</w:t>
      </w:r>
      <w:r>
        <w:rPr>
          <w:spacing w:val="-5"/>
          <w:sz w:val="20"/>
        </w:rPr>
        <w:t xml:space="preserve"> </w:t>
      </w:r>
      <w:r>
        <w:rPr>
          <w:sz w:val="20"/>
        </w:rPr>
        <w:t>panel</w:t>
      </w:r>
      <w:r>
        <w:rPr>
          <w:spacing w:val="-6"/>
          <w:sz w:val="20"/>
        </w:rPr>
        <w:t xml:space="preserve"> </w:t>
      </w:r>
      <w:r>
        <w:rPr>
          <w:sz w:val="20"/>
        </w:rPr>
        <w:t>stage</w:t>
      </w:r>
      <w:r>
        <w:rPr>
          <w:spacing w:val="-5"/>
          <w:sz w:val="20"/>
        </w:rPr>
        <w:t xml:space="preserve"> </w:t>
      </w:r>
      <w:r>
        <w:rPr>
          <w:sz w:val="20"/>
        </w:rPr>
        <w:t>if</w:t>
      </w:r>
      <w:r>
        <w:rPr>
          <w:spacing w:val="-3"/>
          <w:sz w:val="20"/>
        </w:rPr>
        <w:t xml:space="preserve"> </w:t>
      </w:r>
      <w:r>
        <w:rPr>
          <w:sz w:val="20"/>
        </w:rPr>
        <w:t>the</w:t>
      </w:r>
      <w:r>
        <w:rPr>
          <w:spacing w:val="-7"/>
          <w:sz w:val="20"/>
        </w:rPr>
        <w:t xml:space="preserve"> </w:t>
      </w:r>
      <w:r>
        <w:rPr>
          <w:sz w:val="20"/>
        </w:rPr>
        <w:t>MNE group commits to being bound by the panel’s decision, then the determination panel’s conclusions will be binding in all</w:t>
      </w:r>
      <w:r>
        <w:rPr>
          <w:spacing w:val="-5"/>
          <w:sz w:val="20"/>
        </w:rPr>
        <w:t xml:space="preserve"> </w:t>
      </w:r>
      <w:r>
        <w:rPr>
          <w:sz w:val="20"/>
        </w:rPr>
        <w:t>cases.</w:t>
      </w:r>
    </w:p>
    <w:p w14:paraId="1AB8BA38" w14:textId="77777777" w:rsidR="001A4587" w:rsidRDefault="001A4587" w:rsidP="001A4587">
      <w:pPr>
        <w:pStyle w:val="ListParagraph"/>
        <w:numPr>
          <w:ilvl w:val="0"/>
          <w:numId w:val="5"/>
        </w:numPr>
        <w:tabs>
          <w:tab w:val="left" w:pos="1444"/>
        </w:tabs>
        <w:spacing w:before="121" w:line="271" w:lineRule="auto"/>
        <w:ind w:right="481" w:firstLine="0"/>
        <w:jc w:val="both"/>
        <w:rPr>
          <w:sz w:val="20"/>
        </w:rPr>
      </w:pPr>
      <w:r>
        <w:rPr>
          <w:sz w:val="20"/>
        </w:rPr>
        <w:t xml:space="preserve">Work will be undertaken to develop a control framework for </w:t>
      </w:r>
      <w:r>
        <w:rPr>
          <w:spacing w:val="2"/>
          <w:sz w:val="20"/>
        </w:rPr>
        <w:t xml:space="preserve">the </w:t>
      </w:r>
      <w:r>
        <w:rPr>
          <w:sz w:val="20"/>
        </w:rPr>
        <w:t>determination panel, setting out specific rules for the determination of the Chair and panel members, and procedures for undertaking a review</w:t>
      </w:r>
      <w:r>
        <w:rPr>
          <w:spacing w:val="-9"/>
          <w:sz w:val="20"/>
        </w:rPr>
        <w:t xml:space="preserve"> </w:t>
      </w:r>
      <w:r>
        <w:rPr>
          <w:sz w:val="20"/>
        </w:rPr>
        <w:t>and</w:t>
      </w:r>
      <w:r>
        <w:rPr>
          <w:spacing w:val="-7"/>
          <w:sz w:val="20"/>
        </w:rPr>
        <w:t xml:space="preserve"> </w:t>
      </w:r>
      <w:r>
        <w:rPr>
          <w:sz w:val="20"/>
        </w:rPr>
        <w:t>reaching</w:t>
      </w:r>
      <w:r>
        <w:rPr>
          <w:spacing w:val="-5"/>
          <w:sz w:val="20"/>
        </w:rPr>
        <w:t xml:space="preserve"> </w:t>
      </w:r>
      <w:r>
        <w:rPr>
          <w:sz w:val="20"/>
        </w:rPr>
        <w:t>decisions.</w:t>
      </w:r>
      <w:r>
        <w:rPr>
          <w:spacing w:val="-4"/>
          <w:sz w:val="20"/>
        </w:rPr>
        <w:t xml:space="preserve"> </w:t>
      </w:r>
      <w:r>
        <w:rPr>
          <w:sz w:val="20"/>
        </w:rPr>
        <w:t>This</w:t>
      </w:r>
      <w:r>
        <w:rPr>
          <w:spacing w:val="-5"/>
          <w:sz w:val="20"/>
        </w:rPr>
        <w:t xml:space="preserve"> </w:t>
      </w:r>
      <w:r>
        <w:rPr>
          <w:sz w:val="20"/>
        </w:rPr>
        <w:t>may</w:t>
      </w:r>
      <w:r>
        <w:rPr>
          <w:spacing w:val="-9"/>
          <w:sz w:val="20"/>
        </w:rPr>
        <w:t xml:space="preserve"> </w:t>
      </w:r>
      <w:r>
        <w:rPr>
          <w:sz w:val="20"/>
        </w:rPr>
        <w:t>also</w:t>
      </w:r>
      <w:r>
        <w:rPr>
          <w:spacing w:val="-5"/>
          <w:sz w:val="20"/>
        </w:rPr>
        <w:t xml:space="preserve"> </w:t>
      </w:r>
      <w:r>
        <w:rPr>
          <w:sz w:val="20"/>
        </w:rPr>
        <w:t>include</w:t>
      </w:r>
      <w:r>
        <w:rPr>
          <w:spacing w:val="-2"/>
          <w:sz w:val="20"/>
        </w:rPr>
        <w:t xml:space="preserve"> </w:t>
      </w:r>
      <w:r>
        <w:rPr>
          <w:sz w:val="20"/>
        </w:rPr>
        <w:t>the</w:t>
      </w:r>
      <w:r>
        <w:rPr>
          <w:spacing w:val="-8"/>
          <w:sz w:val="20"/>
        </w:rPr>
        <w:t xml:space="preserve"> </w:t>
      </w:r>
      <w:r>
        <w:rPr>
          <w:sz w:val="20"/>
        </w:rPr>
        <w:t>development</w:t>
      </w:r>
      <w:r>
        <w:rPr>
          <w:spacing w:val="-6"/>
          <w:sz w:val="20"/>
        </w:rPr>
        <w:t xml:space="preserve"> </w:t>
      </w:r>
      <w:r>
        <w:rPr>
          <w:sz w:val="20"/>
        </w:rPr>
        <w:t>of</w:t>
      </w:r>
      <w:r>
        <w:rPr>
          <w:spacing w:val="-5"/>
          <w:sz w:val="20"/>
        </w:rPr>
        <w:t xml:space="preserve"> </w:t>
      </w:r>
      <w:r>
        <w:rPr>
          <w:sz w:val="20"/>
        </w:rPr>
        <w:t>guidance</w:t>
      </w:r>
      <w:r>
        <w:rPr>
          <w:spacing w:val="-8"/>
          <w:sz w:val="20"/>
        </w:rPr>
        <w:t xml:space="preserve"> </w:t>
      </w:r>
      <w:r>
        <w:rPr>
          <w:sz w:val="20"/>
        </w:rPr>
        <w:t>as</w:t>
      </w:r>
      <w:r>
        <w:rPr>
          <w:spacing w:val="-6"/>
          <w:sz w:val="20"/>
        </w:rPr>
        <w:t xml:space="preserve"> </w:t>
      </w:r>
      <w:r>
        <w:rPr>
          <w:sz w:val="20"/>
        </w:rPr>
        <w:t>needed,</w:t>
      </w:r>
      <w:r>
        <w:rPr>
          <w:spacing w:val="-6"/>
          <w:sz w:val="20"/>
        </w:rPr>
        <w:t xml:space="preserve"> </w:t>
      </w:r>
      <w:r>
        <w:rPr>
          <w:sz w:val="20"/>
        </w:rPr>
        <w:t>supported by</w:t>
      </w:r>
      <w:r>
        <w:rPr>
          <w:spacing w:val="-18"/>
          <w:sz w:val="20"/>
        </w:rPr>
        <w:t xml:space="preserve"> </w:t>
      </w:r>
      <w:r>
        <w:rPr>
          <w:sz w:val="20"/>
        </w:rPr>
        <w:t>the</w:t>
      </w:r>
      <w:r>
        <w:rPr>
          <w:spacing w:val="-12"/>
          <w:sz w:val="20"/>
        </w:rPr>
        <w:t xml:space="preserve"> </w:t>
      </w:r>
      <w:r>
        <w:rPr>
          <w:sz w:val="20"/>
        </w:rPr>
        <w:t>secretariat,</w:t>
      </w:r>
      <w:r>
        <w:rPr>
          <w:spacing w:val="-14"/>
          <w:sz w:val="20"/>
        </w:rPr>
        <w:t xml:space="preserve"> </w:t>
      </w:r>
      <w:r>
        <w:rPr>
          <w:sz w:val="20"/>
        </w:rPr>
        <w:t>to</w:t>
      </w:r>
      <w:r>
        <w:rPr>
          <w:spacing w:val="-15"/>
          <w:sz w:val="20"/>
        </w:rPr>
        <w:t xml:space="preserve"> </w:t>
      </w:r>
      <w:r>
        <w:rPr>
          <w:sz w:val="20"/>
        </w:rPr>
        <w:t>promote</w:t>
      </w:r>
      <w:r>
        <w:rPr>
          <w:spacing w:val="-14"/>
          <w:sz w:val="20"/>
        </w:rPr>
        <w:t xml:space="preserve"> </w:t>
      </w:r>
      <w:r>
        <w:rPr>
          <w:sz w:val="20"/>
        </w:rPr>
        <w:t>consistency</w:t>
      </w:r>
      <w:r>
        <w:rPr>
          <w:spacing w:val="-15"/>
          <w:sz w:val="20"/>
        </w:rPr>
        <w:t xml:space="preserve"> </w:t>
      </w:r>
      <w:r>
        <w:rPr>
          <w:sz w:val="20"/>
        </w:rPr>
        <w:t>in</w:t>
      </w:r>
      <w:r>
        <w:rPr>
          <w:spacing w:val="-13"/>
          <w:sz w:val="20"/>
        </w:rPr>
        <w:t xml:space="preserve"> </w:t>
      </w:r>
      <w:r>
        <w:rPr>
          <w:sz w:val="20"/>
        </w:rPr>
        <w:t>the</w:t>
      </w:r>
      <w:r>
        <w:rPr>
          <w:spacing w:val="-10"/>
          <w:sz w:val="20"/>
        </w:rPr>
        <w:t xml:space="preserve"> </w:t>
      </w:r>
      <w:r>
        <w:rPr>
          <w:sz w:val="20"/>
        </w:rPr>
        <w:t>decisions</w:t>
      </w:r>
      <w:r>
        <w:rPr>
          <w:spacing w:val="-14"/>
          <w:sz w:val="20"/>
        </w:rPr>
        <w:t xml:space="preserve"> </w:t>
      </w:r>
      <w:r>
        <w:rPr>
          <w:sz w:val="20"/>
        </w:rPr>
        <w:t>of</w:t>
      </w:r>
      <w:r>
        <w:rPr>
          <w:spacing w:val="-12"/>
          <w:sz w:val="20"/>
        </w:rPr>
        <w:t xml:space="preserve"> </w:t>
      </w:r>
      <w:r>
        <w:rPr>
          <w:sz w:val="20"/>
        </w:rPr>
        <w:t>later</w:t>
      </w:r>
      <w:r>
        <w:rPr>
          <w:spacing w:val="-13"/>
          <w:sz w:val="20"/>
        </w:rPr>
        <w:t xml:space="preserve"> </w:t>
      </w:r>
      <w:r>
        <w:rPr>
          <w:sz w:val="20"/>
        </w:rPr>
        <w:t>determination</w:t>
      </w:r>
      <w:r>
        <w:rPr>
          <w:spacing w:val="-15"/>
          <w:sz w:val="20"/>
        </w:rPr>
        <w:t xml:space="preserve"> </w:t>
      </w:r>
      <w:r>
        <w:rPr>
          <w:sz w:val="20"/>
        </w:rPr>
        <w:t>panels</w:t>
      </w:r>
      <w:r>
        <w:rPr>
          <w:spacing w:val="-8"/>
          <w:sz w:val="20"/>
        </w:rPr>
        <w:t xml:space="preserve"> </w:t>
      </w:r>
      <w:r>
        <w:rPr>
          <w:sz w:val="20"/>
        </w:rPr>
        <w:t>considering</w:t>
      </w:r>
      <w:r>
        <w:rPr>
          <w:spacing w:val="-13"/>
          <w:sz w:val="20"/>
        </w:rPr>
        <w:t xml:space="preserve"> </w:t>
      </w:r>
      <w:r>
        <w:rPr>
          <w:sz w:val="20"/>
        </w:rPr>
        <w:t>similar issues. This guidance may also be made available to tax administrations for use in conducting panel reviews</w:t>
      </w:r>
      <w:r>
        <w:rPr>
          <w:spacing w:val="-8"/>
          <w:sz w:val="20"/>
        </w:rPr>
        <w:t xml:space="preserve"> </w:t>
      </w:r>
      <w:r>
        <w:rPr>
          <w:sz w:val="20"/>
        </w:rPr>
        <w:t>and,</w:t>
      </w:r>
      <w:r>
        <w:rPr>
          <w:spacing w:val="-4"/>
          <w:sz w:val="20"/>
        </w:rPr>
        <w:t xml:space="preserve"> </w:t>
      </w:r>
      <w:r>
        <w:rPr>
          <w:sz w:val="20"/>
        </w:rPr>
        <w:t>where</w:t>
      </w:r>
      <w:r>
        <w:rPr>
          <w:spacing w:val="-9"/>
          <w:sz w:val="20"/>
        </w:rPr>
        <w:t xml:space="preserve"> </w:t>
      </w:r>
      <w:r>
        <w:rPr>
          <w:sz w:val="20"/>
        </w:rPr>
        <w:t>appropriate,</w:t>
      </w:r>
      <w:r>
        <w:rPr>
          <w:spacing w:val="-9"/>
          <w:sz w:val="20"/>
        </w:rPr>
        <w:t xml:space="preserve"> </w:t>
      </w:r>
      <w:r>
        <w:rPr>
          <w:sz w:val="20"/>
        </w:rPr>
        <w:t>to</w:t>
      </w:r>
      <w:r>
        <w:rPr>
          <w:spacing w:val="-7"/>
          <w:sz w:val="20"/>
        </w:rPr>
        <w:t xml:space="preserve"> </w:t>
      </w:r>
      <w:r>
        <w:rPr>
          <w:sz w:val="20"/>
        </w:rPr>
        <w:t>MNE</w:t>
      </w:r>
      <w:r>
        <w:rPr>
          <w:spacing w:val="-7"/>
          <w:sz w:val="20"/>
        </w:rPr>
        <w:t xml:space="preserve"> </w:t>
      </w:r>
      <w:r>
        <w:rPr>
          <w:sz w:val="20"/>
        </w:rPr>
        <w:t>groups</w:t>
      </w:r>
      <w:r>
        <w:rPr>
          <w:spacing w:val="-8"/>
          <w:sz w:val="20"/>
        </w:rPr>
        <w:t xml:space="preserve"> </w:t>
      </w:r>
      <w:r>
        <w:rPr>
          <w:sz w:val="20"/>
        </w:rPr>
        <w:t>for</w:t>
      </w:r>
      <w:r>
        <w:rPr>
          <w:spacing w:val="-8"/>
          <w:sz w:val="20"/>
        </w:rPr>
        <w:t xml:space="preserve"> </w:t>
      </w:r>
      <w:r>
        <w:rPr>
          <w:sz w:val="20"/>
        </w:rPr>
        <w:t>use</w:t>
      </w:r>
      <w:r>
        <w:rPr>
          <w:spacing w:val="-7"/>
          <w:sz w:val="20"/>
        </w:rPr>
        <w:t xml:space="preserve"> </w:t>
      </w:r>
      <w:r>
        <w:rPr>
          <w:sz w:val="20"/>
        </w:rPr>
        <w:t>in</w:t>
      </w:r>
      <w:r>
        <w:rPr>
          <w:spacing w:val="-7"/>
          <w:sz w:val="20"/>
        </w:rPr>
        <w:t xml:space="preserve"> </w:t>
      </w:r>
      <w:r>
        <w:rPr>
          <w:sz w:val="20"/>
        </w:rPr>
        <w:t>preparing</w:t>
      </w:r>
      <w:r>
        <w:rPr>
          <w:spacing w:val="-6"/>
          <w:sz w:val="20"/>
        </w:rPr>
        <w:t xml:space="preserve"> </w:t>
      </w:r>
      <w:r>
        <w:rPr>
          <w:sz w:val="20"/>
        </w:rPr>
        <w:t>an</w:t>
      </w:r>
      <w:r>
        <w:rPr>
          <w:spacing w:val="-7"/>
          <w:sz w:val="20"/>
        </w:rPr>
        <w:t xml:space="preserve"> </w:t>
      </w:r>
      <w:r>
        <w:rPr>
          <w:sz w:val="20"/>
        </w:rPr>
        <w:t>Amount</w:t>
      </w:r>
      <w:r>
        <w:rPr>
          <w:spacing w:val="-7"/>
          <w:sz w:val="20"/>
        </w:rPr>
        <w:t xml:space="preserve"> </w:t>
      </w:r>
      <w:r>
        <w:rPr>
          <w:sz w:val="20"/>
        </w:rPr>
        <w:t>A</w:t>
      </w:r>
      <w:r>
        <w:rPr>
          <w:spacing w:val="-8"/>
          <w:sz w:val="20"/>
        </w:rPr>
        <w:t xml:space="preserve"> </w:t>
      </w:r>
      <w:r>
        <w:rPr>
          <w:sz w:val="20"/>
        </w:rPr>
        <w:t>self-assessment</w:t>
      </w:r>
      <w:r>
        <w:rPr>
          <w:spacing w:val="-8"/>
          <w:sz w:val="20"/>
        </w:rPr>
        <w:t xml:space="preserve"> </w:t>
      </w:r>
      <w:r>
        <w:rPr>
          <w:sz w:val="20"/>
        </w:rPr>
        <w:t>return. This should facilitate reviews being completed more quickly and reduce the need for questions to be referred to a determination panel which concern issues that have been dealt with</w:t>
      </w:r>
      <w:r>
        <w:rPr>
          <w:spacing w:val="-18"/>
          <w:sz w:val="20"/>
        </w:rPr>
        <w:t xml:space="preserve"> </w:t>
      </w:r>
      <w:r>
        <w:rPr>
          <w:sz w:val="20"/>
        </w:rPr>
        <w:t>previously.</w:t>
      </w:r>
    </w:p>
    <w:p w14:paraId="3BCCAB8B" w14:textId="77777777" w:rsidR="001A4587" w:rsidRDefault="001A4587" w:rsidP="001A4587">
      <w:pPr>
        <w:pStyle w:val="BodyText"/>
        <w:spacing w:before="7"/>
        <w:rPr>
          <w:sz w:val="23"/>
        </w:rPr>
      </w:pPr>
    </w:p>
    <w:p w14:paraId="35DDCBFD" w14:textId="77777777" w:rsidR="001A4587" w:rsidRDefault="001A4587" w:rsidP="001A4587">
      <w:pPr>
        <w:pStyle w:val="Heading6"/>
        <w:numPr>
          <w:ilvl w:val="2"/>
          <w:numId w:val="4"/>
        </w:numPr>
        <w:tabs>
          <w:tab w:val="left" w:pos="2015"/>
        </w:tabs>
        <w:ind w:left="2014" w:hanging="613"/>
      </w:pPr>
      <w:bookmarkStart w:id="25" w:name="9.2.6._Cases_where_an_MNE_group_does_not"/>
      <w:bookmarkEnd w:id="25"/>
      <w:r>
        <w:t>Cases where an MNE group does not accept a panel</w:t>
      </w:r>
      <w:r>
        <w:rPr>
          <w:spacing w:val="-12"/>
        </w:rPr>
        <w:t xml:space="preserve"> </w:t>
      </w:r>
      <w:r>
        <w:t>conclusion</w:t>
      </w:r>
    </w:p>
    <w:p w14:paraId="18E7703F" w14:textId="77777777" w:rsidR="001A4587" w:rsidRDefault="001A4587" w:rsidP="001A4587">
      <w:pPr>
        <w:pStyle w:val="BodyText"/>
        <w:spacing w:before="10"/>
        <w:rPr>
          <w:b/>
          <w:i/>
          <w:sz w:val="18"/>
        </w:rPr>
      </w:pPr>
    </w:p>
    <w:p w14:paraId="01C9D15F" w14:textId="77777777" w:rsidR="001A4587" w:rsidRDefault="001A4587" w:rsidP="001A4587">
      <w:pPr>
        <w:pStyle w:val="ListParagraph"/>
        <w:numPr>
          <w:ilvl w:val="0"/>
          <w:numId w:val="5"/>
        </w:numPr>
        <w:tabs>
          <w:tab w:val="left" w:pos="1444"/>
        </w:tabs>
        <w:spacing w:line="271" w:lineRule="auto"/>
        <w:ind w:right="483" w:firstLine="0"/>
        <w:jc w:val="both"/>
        <w:rPr>
          <w:sz w:val="20"/>
        </w:rPr>
      </w:pPr>
      <w:r>
        <w:rPr>
          <w:sz w:val="20"/>
        </w:rPr>
        <w:t>If an MNE group does not agree with the recommendations of the review panel (including any adjustments agreed by the panel based on objections raised by other tax administrations) or the conclusions of the determination panel, as appropriate, it may withdraw its request for early certainty (unless</w:t>
      </w:r>
      <w:r>
        <w:rPr>
          <w:spacing w:val="-15"/>
          <w:sz w:val="20"/>
        </w:rPr>
        <w:t xml:space="preserve"> </w:t>
      </w:r>
      <w:r>
        <w:rPr>
          <w:sz w:val="20"/>
        </w:rPr>
        <w:t>the</w:t>
      </w:r>
      <w:r>
        <w:rPr>
          <w:spacing w:val="-13"/>
          <w:sz w:val="20"/>
        </w:rPr>
        <w:t xml:space="preserve"> </w:t>
      </w:r>
      <w:r>
        <w:rPr>
          <w:sz w:val="20"/>
        </w:rPr>
        <w:t>MNE</w:t>
      </w:r>
      <w:r>
        <w:rPr>
          <w:spacing w:val="-15"/>
          <w:sz w:val="20"/>
        </w:rPr>
        <w:t xml:space="preserve"> </w:t>
      </w:r>
      <w:r>
        <w:rPr>
          <w:sz w:val="20"/>
        </w:rPr>
        <w:t>agrees</w:t>
      </w:r>
      <w:r>
        <w:rPr>
          <w:spacing w:val="-14"/>
          <w:sz w:val="20"/>
        </w:rPr>
        <w:t xml:space="preserve"> </w:t>
      </w:r>
      <w:r>
        <w:rPr>
          <w:sz w:val="20"/>
        </w:rPr>
        <w:t>in</w:t>
      </w:r>
      <w:r>
        <w:rPr>
          <w:spacing w:val="-14"/>
          <w:sz w:val="20"/>
        </w:rPr>
        <w:t xml:space="preserve"> </w:t>
      </w:r>
      <w:r>
        <w:rPr>
          <w:sz w:val="20"/>
        </w:rPr>
        <w:t>advance</w:t>
      </w:r>
      <w:r>
        <w:rPr>
          <w:spacing w:val="-13"/>
          <w:sz w:val="20"/>
        </w:rPr>
        <w:t xml:space="preserve"> </w:t>
      </w:r>
      <w:r>
        <w:rPr>
          <w:sz w:val="20"/>
        </w:rPr>
        <w:t>to</w:t>
      </w:r>
      <w:r>
        <w:rPr>
          <w:spacing w:val="-14"/>
          <w:sz w:val="20"/>
        </w:rPr>
        <w:t xml:space="preserve"> </w:t>
      </w:r>
      <w:r>
        <w:rPr>
          <w:sz w:val="20"/>
        </w:rPr>
        <w:t>being</w:t>
      </w:r>
      <w:r>
        <w:rPr>
          <w:spacing w:val="-13"/>
          <w:sz w:val="20"/>
        </w:rPr>
        <w:t xml:space="preserve"> </w:t>
      </w:r>
      <w:r>
        <w:rPr>
          <w:sz w:val="20"/>
        </w:rPr>
        <w:t>bound</w:t>
      </w:r>
      <w:r>
        <w:rPr>
          <w:spacing w:val="-13"/>
          <w:sz w:val="20"/>
        </w:rPr>
        <w:t xml:space="preserve"> </w:t>
      </w:r>
      <w:r>
        <w:rPr>
          <w:sz w:val="20"/>
        </w:rPr>
        <w:t>by</w:t>
      </w:r>
      <w:r>
        <w:rPr>
          <w:spacing w:val="-19"/>
          <w:sz w:val="20"/>
        </w:rPr>
        <w:t xml:space="preserve"> </w:t>
      </w:r>
      <w:r>
        <w:rPr>
          <w:sz w:val="20"/>
        </w:rPr>
        <w:t>the</w:t>
      </w:r>
      <w:r>
        <w:rPr>
          <w:spacing w:val="-16"/>
          <w:sz w:val="20"/>
        </w:rPr>
        <w:t xml:space="preserve"> </w:t>
      </w:r>
      <w:r>
        <w:rPr>
          <w:sz w:val="20"/>
        </w:rPr>
        <w:t>determination</w:t>
      </w:r>
      <w:r>
        <w:rPr>
          <w:spacing w:val="-13"/>
          <w:sz w:val="20"/>
        </w:rPr>
        <w:t xml:space="preserve"> </w:t>
      </w:r>
      <w:r>
        <w:rPr>
          <w:sz w:val="20"/>
        </w:rPr>
        <w:t>panel’s</w:t>
      </w:r>
      <w:r>
        <w:rPr>
          <w:spacing w:val="-15"/>
          <w:sz w:val="20"/>
        </w:rPr>
        <w:t xml:space="preserve"> </w:t>
      </w:r>
      <w:r>
        <w:rPr>
          <w:sz w:val="20"/>
        </w:rPr>
        <w:t>decision).</w:t>
      </w:r>
      <w:r>
        <w:rPr>
          <w:spacing w:val="-15"/>
          <w:sz w:val="20"/>
        </w:rPr>
        <w:t xml:space="preserve"> </w:t>
      </w:r>
      <w:r>
        <w:rPr>
          <w:sz w:val="20"/>
        </w:rPr>
        <w:t>The</w:t>
      </w:r>
      <w:r>
        <w:rPr>
          <w:spacing w:val="-14"/>
          <w:sz w:val="20"/>
        </w:rPr>
        <w:t xml:space="preserve"> </w:t>
      </w:r>
      <w:r>
        <w:rPr>
          <w:sz w:val="20"/>
        </w:rPr>
        <w:t>MNE</w:t>
      </w:r>
      <w:r>
        <w:rPr>
          <w:spacing w:val="-14"/>
          <w:sz w:val="20"/>
        </w:rPr>
        <w:t xml:space="preserve"> </w:t>
      </w:r>
      <w:r>
        <w:rPr>
          <w:sz w:val="20"/>
        </w:rPr>
        <w:t>group may then rely on domestic procedures in each</w:t>
      </w:r>
      <w:r>
        <w:rPr>
          <w:spacing w:val="-11"/>
          <w:sz w:val="20"/>
        </w:rPr>
        <w:t xml:space="preserve"> </w:t>
      </w:r>
      <w:r>
        <w:rPr>
          <w:sz w:val="20"/>
        </w:rPr>
        <w:t>jurisdiction.</w:t>
      </w:r>
    </w:p>
    <w:p w14:paraId="3671CAA2" w14:textId="77777777" w:rsidR="001A4587" w:rsidRDefault="001A4587" w:rsidP="001A4587">
      <w:pPr>
        <w:pStyle w:val="ListParagraph"/>
        <w:numPr>
          <w:ilvl w:val="0"/>
          <w:numId w:val="5"/>
        </w:numPr>
        <w:tabs>
          <w:tab w:val="left" w:pos="1444"/>
        </w:tabs>
        <w:spacing w:before="122" w:line="271" w:lineRule="auto"/>
        <w:ind w:right="487" w:firstLine="0"/>
        <w:jc w:val="both"/>
        <w:rPr>
          <w:sz w:val="20"/>
        </w:rPr>
      </w:pPr>
      <w:r>
        <w:rPr>
          <w:sz w:val="20"/>
        </w:rPr>
        <w:t>The lead tax administration will inform affected tax administrations not on the panel that the MNE group</w:t>
      </w:r>
      <w:r>
        <w:rPr>
          <w:spacing w:val="-10"/>
          <w:sz w:val="20"/>
        </w:rPr>
        <w:t xml:space="preserve"> </w:t>
      </w:r>
      <w:r>
        <w:rPr>
          <w:sz w:val="20"/>
        </w:rPr>
        <w:t>has</w:t>
      </w:r>
      <w:r>
        <w:rPr>
          <w:spacing w:val="-8"/>
          <w:sz w:val="20"/>
        </w:rPr>
        <w:t xml:space="preserve"> </w:t>
      </w:r>
      <w:r>
        <w:rPr>
          <w:sz w:val="20"/>
        </w:rPr>
        <w:t>withdrawn</w:t>
      </w:r>
      <w:r>
        <w:rPr>
          <w:spacing w:val="-12"/>
          <w:sz w:val="20"/>
        </w:rPr>
        <w:t xml:space="preserve"> </w:t>
      </w:r>
      <w:r>
        <w:rPr>
          <w:sz w:val="20"/>
        </w:rPr>
        <w:t>its</w:t>
      </w:r>
      <w:r>
        <w:rPr>
          <w:spacing w:val="-10"/>
          <w:sz w:val="20"/>
        </w:rPr>
        <w:t xml:space="preserve"> </w:t>
      </w:r>
      <w:r>
        <w:rPr>
          <w:sz w:val="20"/>
        </w:rPr>
        <w:t>request</w:t>
      </w:r>
      <w:r>
        <w:rPr>
          <w:spacing w:val="-11"/>
          <w:sz w:val="20"/>
        </w:rPr>
        <w:t xml:space="preserve"> </w:t>
      </w:r>
      <w:r>
        <w:rPr>
          <w:sz w:val="20"/>
        </w:rPr>
        <w:t>for</w:t>
      </w:r>
      <w:r>
        <w:rPr>
          <w:spacing w:val="-11"/>
          <w:sz w:val="20"/>
        </w:rPr>
        <w:t xml:space="preserve"> </w:t>
      </w:r>
      <w:r>
        <w:rPr>
          <w:sz w:val="20"/>
        </w:rPr>
        <w:t>early</w:t>
      </w:r>
      <w:r>
        <w:rPr>
          <w:spacing w:val="-15"/>
          <w:sz w:val="20"/>
        </w:rPr>
        <w:t xml:space="preserve"> </w:t>
      </w:r>
      <w:r>
        <w:rPr>
          <w:sz w:val="20"/>
        </w:rPr>
        <w:t>certainty.</w:t>
      </w:r>
      <w:r>
        <w:rPr>
          <w:spacing w:val="-10"/>
          <w:sz w:val="20"/>
        </w:rPr>
        <w:t xml:space="preserve"> </w:t>
      </w:r>
      <w:r>
        <w:rPr>
          <w:sz w:val="20"/>
        </w:rPr>
        <w:t>It</w:t>
      </w:r>
      <w:r>
        <w:rPr>
          <w:spacing w:val="-9"/>
          <w:sz w:val="20"/>
        </w:rPr>
        <w:t xml:space="preserve"> </w:t>
      </w:r>
      <w:r>
        <w:rPr>
          <w:sz w:val="20"/>
        </w:rPr>
        <w:t>will</w:t>
      </w:r>
      <w:r>
        <w:rPr>
          <w:spacing w:val="-12"/>
          <w:sz w:val="20"/>
        </w:rPr>
        <w:t xml:space="preserve"> </w:t>
      </w:r>
      <w:r>
        <w:rPr>
          <w:sz w:val="20"/>
        </w:rPr>
        <w:t>also</w:t>
      </w:r>
      <w:r>
        <w:rPr>
          <w:spacing w:val="-10"/>
          <w:sz w:val="20"/>
        </w:rPr>
        <w:t xml:space="preserve"> </w:t>
      </w:r>
      <w:r>
        <w:rPr>
          <w:sz w:val="20"/>
        </w:rPr>
        <w:t>provide</w:t>
      </w:r>
      <w:r>
        <w:rPr>
          <w:spacing w:val="-12"/>
          <w:sz w:val="20"/>
        </w:rPr>
        <w:t xml:space="preserve"> </w:t>
      </w:r>
      <w:r>
        <w:rPr>
          <w:sz w:val="20"/>
        </w:rPr>
        <w:t>these</w:t>
      </w:r>
      <w:r>
        <w:rPr>
          <w:spacing w:val="-12"/>
          <w:sz w:val="20"/>
        </w:rPr>
        <w:t xml:space="preserve"> </w:t>
      </w:r>
      <w:r>
        <w:rPr>
          <w:sz w:val="20"/>
        </w:rPr>
        <w:t>tax</w:t>
      </w:r>
      <w:r>
        <w:rPr>
          <w:spacing w:val="-11"/>
          <w:sz w:val="20"/>
        </w:rPr>
        <w:t xml:space="preserve"> </w:t>
      </w:r>
      <w:r>
        <w:rPr>
          <w:sz w:val="20"/>
        </w:rPr>
        <w:t>administrations</w:t>
      </w:r>
      <w:r>
        <w:rPr>
          <w:spacing w:val="-9"/>
          <w:sz w:val="20"/>
        </w:rPr>
        <w:t xml:space="preserve"> </w:t>
      </w:r>
      <w:r>
        <w:rPr>
          <w:sz w:val="20"/>
        </w:rPr>
        <w:t>with</w:t>
      </w:r>
      <w:r>
        <w:rPr>
          <w:spacing w:val="-12"/>
          <w:sz w:val="20"/>
        </w:rPr>
        <w:t xml:space="preserve"> </w:t>
      </w:r>
      <w:r>
        <w:rPr>
          <w:sz w:val="20"/>
        </w:rPr>
        <w:t>a</w:t>
      </w:r>
      <w:r>
        <w:rPr>
          <w:spacing w:val="-12"/>
          <w:sz w:val="20"/>
        </w:rPr>
        <w:t xml:space="preserve"> </w:t>
      </w:r>
      <w:r>
        <w:rPr>
          <w:sz w:val="20"/>
        </w:rPr>
        <w:t>copy of</w:t>
      </w:r>
      <w:r>
        <w:rPr>
          <w:spacing w:val="-13"/>
          <w:sz w:val="20"/>
        </w:rPr>
        <w:t xml:space="preserve"> </w:t>
      </w:r>
      <w:r>
        <w:rPr>
          <w:sz w:val="20"/>
        </w:rPr>
        <w:t>the</w:t>
      </w:r>
      <w:r>
        <w:rPr>
          <w:spacing w:val="-13"/>
          <w:sz w:val="20"/>
        </w:rPr>
        <w:t xml:space="preserve"> </w:t>
      </w:r>
      <w:r>
        <w:rPr>
          <w:sz w:val="20"/>
        </w:rPr>
        <w:t>review</w:t>
      </w:r>
      <w:r>
        <w:rPr>
          <w:spacing w:val="-13"/>
          <w:sz w:val="20"/>
        </w:rPr>
        <w:t xml:space="preserve"> </w:t>
      </w:r>
      <w:r>
        <w:rPr>
          <w:sz w:val="20"/>
        </w:rPr>
        <w:t>panel’s</w:t>
      </w:r>
      <w:r>
        <w:rPr>
          <w:spacing w:val="-12"/>
          <w:sz w:val="20"/>
        </w:rPr>
        <w:t xml:space="preserve"> </w:t>
      </w:r>
      <w:r>
        <w:rPr>
          <w:sz w:val="20"/>
        </w:rPr>
        <w:t>recommendation</w:t>
      </w:r>
      <w:r>
        <w:rPr>
          <w:spacing w:val="-14"/>
          <w:sz w:val="20"/>
        </w:rPr>
        <w:t xml:space="preserve"> </w:t>
      </w:r>
      <w:r>
        <w:rPr>
          <w:sz w:val="20"/>
        </w:rPr>
        <w:t>(if</w:t>
      </w:r>
      <w:r>
        <w:rPr>
          <w:spacing w:val="-11"/>
          <w:sz w:val="20"/>
        </w:rPr>
        <w:t xml:space="preserve"> </w:t>
      </w:r>
      <w:r>
        <w:rPr>
          <w:sz w:val="20"/>
        </w:rPr>
        <w:t>the</w:t>
      </w:r>
      <w:r>
        <w:rPr>
          <w:spacing w:val="-9"/>
          <w:sz w:val="20"/>
        </w:rPr>
        <w:t xml:space="preserve"> </w:t>
      </w:r>
      <w:r>
        <w:rPr>
          <w:sz w:val="20"/>
        </w:rPr>
        <w:t>MNE</w:t>
      </w:r>
      <w:r>
        <w:rPr>
          <w:spacing w:val="-12"/>
          <w:sz w:val="20"/>
        </w:rPr>
        <w:t xml:space="preserve"> </w:t>
      </w:r>
      <w:r>
        <w:rPr>
          <w:sz w:val="20"/>
        </w:rPr>
        <w:t>group</w:t>
      </w:r>
      <w:r>
        <w:rPr>
          <w:spacing w:val="-14"/>
          <w:sz w:val="20"/>
        </w:rPr>
        <w:t xml:space="preserve"> </w:t>
      </w:r>
      <w:r>
        <w:rPr>
          <w:sz w:val="20"/>
        </w:rPr>
        <w:t>did</w:t>
      </w:r>
      <w:r>
        <w:rPr>
          <w:spacing w:val="-13"/>
          <w:sz w:val="20"/>
        </w:rPr>
        <w:t xml:space="preserve"> </w:t>
      </w:r>
      <w:r>
        <w:rPr>
          <w:sz w:val="20"/>
        </w:rPr>
        <w:t>not</w:t>
      </w:r>
      <w:r>
        <w:rPr>
          <w:spacing w:val="-14"/>
          <w:sz w:val="20"/>
        </w:rPr>
        <w:t xml:space="preserve"> </w:t>
      </w:r>
      <w:r>
        <w:rPr>
          <w:sz w:val="20"/>
        </w:rPr>
        <w:t>agree</w:t>
      </w:r>
      <w:r>
        <w:rPr>
          <w:spacing w:val="-11"/>
          <w:sz w:val="20"/>
        </w:rPr>
        <w:t xml:space="preserve"> </w:t>
      </w:r>
      <w:r>
        <w:rPr>
          <w:sz w:val="20"/>
        </w:rPr>
        <w:t>with</w:t>
      </w:r>
      <w:r>
        <w:rPr>
          <w:spacing w:val="-14"/>
          <w:sz w:val="20"/>
        </w:rPr>
        <w:t xml:space="preserve"> </w:t>
      </w:r>
      <w:r>
        <w:rPr>
          <w:sz w:val="20"/>
        </w:rPr>
        <w:t>the</w:t>
      </w:r>
      <w:r>
        <w:rPr>
          <w:spacing w:val="-14"/>
          <w:sz w:val="20"/>
        </w:rPr>
        <w:t xml:space="preserve"> </w:t>
      </w:r>
      <w:r>
        <w:rPr>
          <w:sz w:val="20"/>
        </w:rPr>
        <w:t>review</w:t>
      </w:r>
      <w:r>
        <w:rPr>
          <w:spacing w:val="-16"/>
          <w:sz w:val="20"/>
        </w:rPr>
        <w:t xml:space="preserve"> </w:t>
      </w:r>
      <w:r>
        <w:rPr>
          <w:sz w:val="20"/>
        </w:rPr>
        <w:t>panel’s</w:t>
      </w:r>
      <w:r>
        <w:rPr>
          <w:spacing w:val="-12"/>
          <w:sz w:val="20"/>
        </w:rPr>
        <w:t xml:space="preserve"> </w:t>
      </w:r>
      <w:r>
        <w:rPr>
          <w:sz w:val="20"/>
        </w:rPr>
        <w:t>conclusions) or with a copy of the determination panel’s conclusions (if the MNE group did not agree with these conclusions).</w:t>
      </w:r>
    </w:p>
    <w:p w14:paraId="46776745" w14:textId="77777777" w:rsidR="001A4587" w:rsidRDefault="001A4587" w:rsidP="001A4587">
      <w:pPr>
        <w:pStyle w:val="ListParagraph"/>
        <w:numPr>
          <w:ilvl w:val="0"/>
          <w:numId w:val="5"/>
        </w:numPr>
        <w:tabs>
          <w:tab w:val="left" w:pos="1444"/>
        </w:tabs>
        <w:spacing w:before="121" w:line="271" w:lineRule="auto"/>
        <w:ind w:right="480" w:firstLine="0"/>
        <w:jc w:val="both"/>
        <w:rPr>
          <w:sz w:val="20"/>
        </w:rPr>
      </w:pPr>
      <w:r>
        <w:rPr>
          <w:sz w:val="20"/>
        </w:rPr>
        <w:t>With respect to cases where an MNE group withdraws its request for tax certainty after a review panel recommendation has been agreed by all affected tax administrations or after a determination panel has completed its review, further discussions will be conducted to consider whether tax administrations should</w:t>
      </w:r>
      <w:r>
        <w:rPr>
          <w:spacing w:val="-12"/>
          <w:sz w:val="20"/>
        </w:rPr>
        <w:t xml:space="preserve"> </w:t>
      </w:r>
      <w:r>
        <w:rPr>
          <w:sz w:val="20"/>
        </w:rPr>
        <w:t>still</w:t>
      </w:r>
      <w:r>
        <w:rPr>
          <w:spacing w:val="-12"/>
          <w:sz w:val="20"/>
        </w:rPr>
        <w:t xml:space="preserve"> </w:t>
      </w:r>
      <w:r>
        <w:rPr>
          <w:sz w:val="20"/>
        </w:rPr>
        <w:t>be</w:t>
      </w:r>
      <w:r>
        <w:rPr>
          <w:spacing w:val="-12"/>
          <w:sz w:val="20"/>
        </w:rPr>
        <w:t xml:space="preserve"> </w:t>
      </w:r>
      <w:r>
        <w:rPr>
          <w:sz w:val="20"/>
        </w:rPr>
        <w:t>bound</w:t>
      </w:r>
      <w:r>
        <w:rPr>
          <w:spacing w:val="-11"/>
          <w:sz w:val="20"/>
        </w:rPr>
        <w:t xml:space="preserve"> </w:t>
      </w:r>
      <w:r>
        <w:rPr>
          <w:sz w:val="20"/>
        </w:rPr>
        <w:t>by</w:t>
      </w:r>
      <w:r>
        <w:rPr>
          <w:spacing w:val="-15"/>
          <w:sz w:val="20"/>
        </w:rPr>
        <w:t xml:space="preserve"> </w:t>
      </w:r>
      <w:r>
        <w:rPr>
          <w:sz w:val="20"/>
        </w:rPr>
        <w:t>panel</w:t>
      </w:r>
      <w:r>
        <w:rPr>
          <w:spacing w:val="-11"/>
          <w:sz w:val="20"/>
        </w:rPr>
        <w:t xml:space="preserve"> </w:t>
      </w:r>
      <w:r>
        <w:rPr>
          <w:sz w:val="20"/>
        </w:rPr>
        <w:t>conclusions.</w:t>
      </w:r>
      <w:r>
        <w:rPr>
          <w:spacing w:val="-10"/>
          <w:sz w:val="20"/>
        </w:rPr>
        <w:t xml:space="preserve"> </w:t>
      </w:r>
      <w:r>
        <w:rPr>
          <w:sz w:val="20"/>
        </w:rPr>
        <w:t>As</w:t>
      </w:r>
      <w:r>
        <w:rPr>
          <w:spacing w:val="-10"/>
          <w:sz w:val="20"/>
        </w:rPr>
        <w:t xml:space="preserve"> </w:t>
      </w:r>
      <w:r>
        <w:rPr>
          <w:sz w:val="20"/>
        </w:rPr>
        <w:t>the</w:t>
      </w:r>
      <w:r>
        <w:rPr>
          <w:spacing w:val="-12"/>
          <w:sz w:val="20"/>
        </w:rPr>
        <w:t xml:space="preserve"> </w:t>
      </w:r>
      <w:r>
        <w:rPr>
          <w:sz w:val="20"/>
        </w:rPr>
        <w:t>MNE</w:t>
      </w:r>
      <w:r>
        <w:rPr>
          <w:spacing w:val="-12"/>
          <w:sz w:val="20"/>
        </w:rPr>
        <w:t xml:space="preserve"> </w:t>
      </w:r>
      <w:r>
        <w:rPr>
          <w:sz w:val="20"/>
        </w:rPr>
        <w:t>group</w:t>
      </w:r>
      <w:r>
        <w:rPr>
          <w:spacing w:val="-11"/>
          <w:sz w:val="20"/>
        </w:rPr>
        <w:t xml:space="preserve"> </w:t>
      </w:r>
      <w:r>
        <w:rPr>
          <w:sz w:val="20"/>
        </w:rPr>
        <w:t>has</w:t>
      </w:r>
      <w:r>
        <w:rPr>
          <w:spacing w:val="-10"/>
          <w:sz w:val="20"/>
        </w:rPr>
        <w:t xml:space="preserve"> </w:t>
      </w:r>
      <w:r>
        <w:rPr>
          <w:sz w:val="20"/>
        </w:rPr>
        <w:t>withdrawn</w:t>
      </w:r>
      <w:r>
        <w:rPr>
          <w:spacing w:val="-12"/>
          <w:sz w:val="20"/>
        </w:rPr>
        <w:t xml:space="preserve"> </w:t>
      </w:r>
      <w:r>
        <w:rPr>
          <w:sz w:val="20"/>
        </w:rPr>
        <w:t>its</w:t>
      </w:r>
      <w:r>
        <w:rPr>
          <w:spacing w:val="-10"/>
          <w:sz w:val="20"/>
        </w:rPr>
        <w:t xml:space="preserve"> </w:t>
      </w:r>
      <w:r>
        <w:rPr>
          <w:sz w:val="20"/>
        </w:rPr>
        <w:t>request</w:t>
      </w:r>
      <w:r>
        <w:rPr>
          <w:spacing w:val="-10"/>
          <w:sz w:val="20"/>
        </w:rPr>
        <w:t xml:space="preserve"> </w:t>
      </w:r>
      <w:r>
        <w:rPr>
          <w:sz w:val="20"/>
        </w:rPr>
        <w:t>for</w:t>
      </w:r>
      <w:r>
        <w:rPr>
          <w:spacing w:val="-11"/>
          <w:sz w:val="20"/>
        </w:rPr>
        <w:t xml:space="preserve"> </w:t>
      </w:r>
      <w:r>
        <w:rPr>
          <w:sz w:val="20"/>
        </w:rPr>
        <w:t>early</w:t>
      </w:r>
      <w:r>
        <w:rPr>
          <w:spacing w:val="-15"/>
          <w:sz w:val="20"/>
        </w:rPr>
        <w:t xml:space="preserve"> </w:t>
      </w:r>
      <w:r>
        <w:rPr>
          <w:sz w:val="20"/>
        </w:rPr>
        <w:t>certainty,</w:t>
      </w:r>
    </w:p>
    <w:p w14:paraId="6DC1984E"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36FCEB29" w14:textId="77777777" w:rsidR="001A4587" w:rsidRDefault="001A4587" w:rsidP="001A4587">
      <w:pPr>
        <w:pStyle w:val="BodyText"/>
        <w:spacing w:before="5"/>
      </w:pPr>
    </w:p>
    <w:p w14:paraId="1FD6636E" w14:textId="77777777" w:rsidR="001A4587" w:rsidRDefault="001A4587" w:rsidP="001A4587">
      <w:pPr>
        <w:pStyle w:val="BodyText"/>
        <w:spacing w:before="93" w:line="271" w:lineRule="auto"/>
        <w:ind w:left="723" w:right="482"/>
        <w:jc w:val="both"/>
      </w:pPr>
      <w:r>
        <w:t>it may be appropriate that tax administrations are also not bound by these conclusions. However, given they</w:t>
      </w:r>
      <w:r>
        <w:rPr>
          <w:spacing w:val="-12"/>
        </w:rPr>
        <w:t xml:space="preserve"> </w:t>
      </w:r>
      <w:r>
        <w:t>reflect</w:t>
      </w:r>
      <w:r>
        <w:rPr>
          <w:spacing w:val="-6"/>
        </w:rPr>
        <w:t xml:space="preserve"> </w:t>
      </w:r>
      <w:r>
        <w:t>an</w:t>
      </w:r>
      <w:r>
        <w:rPr>
          <w:spacing w:val="-7"/>
        </w:rPr>
        <w:t xml:space="preserve"> </w:t>
      </w:r>
      <w:r>
        <w:t>approach</w:t>
      </w:r>
      <w:r>
        <w:rPr>
          <w:spacing w:val="-7"/>
        </w:rPr>
        <w:t xml:space="preserve"> </w:t>
      </w:r>
      <w:r>
        <w:t>that</w:t>
      </w:r>
      <w:r>
        <w:rPr>
          <w:spacing w:val="-7"/>
        </w:rPr>
        <w:t xml:space="preserve"> </w:t>
      </w:r>
      <w:r>
        <w:t>has</w:t>
      </w:r>
      <w:r>
        <w:rPr>
          <w:spacing w:val="-5"/>
        </w:rPr>
        <w:t xml:space="preserve"> </w:t>
      </w:r>
      <w:r>
        <w:t>already</w:t>
      </w:r>
      <w:r>
        <w:rPr>
          <w:spacing w:val="-9"/>
        </w:rPr>
        <w:t xml:space="preserve"> </w:t>
      </w:r>
      <w:r>
        <w:t>been</w:t>
      </w:r>
      <w:r>
        <w:rPr>
          <w:spacing w:val="-7"/>
        </w:rPr>
        <w:t xml:space="preserve"> </w:t>
      </w:r>
      <w:r>
        <w:t>reviewed</w:t>
      </w:r>
      <w:r>
        <w:rPr>
          <w:spacing w:val="-7"/>
        </w:rPr>
        <w:t xml:space="preserve"> </w:t>
      </w:r>
      <w:r>
        <w:t>and</w:t>
      </w:r>
      <w:r>
        <w:rPr>
          <w:spacing w:val="-1"/>
        </w:rPr>
        <w:t xml:space="preserve"> </w:t>
      </w:r>
      <w:r>
        <w:t>that</w:t>
      </w:r>
      <w:r>
        <w:rPr>
          <w:spacing w:val="-5"/>
        </w:rPr>
        <w:t xml:space="preserve"> </w:t>
      </w:r>
      <w:r>
        <w:t>would</w:t>
      </w:r>
      <w:r>
        <w:rPr>
          <w:spacing w:val="-7"/>
        </w:rPr>
        <w:t xml:space="preserve"> </w:t>
      </w:r>
      <w:r>
        <w:t>determine</w:t>
      </w:r>
      <w:r>
        <w:rPr>
          <w:spacing w:val="-7"/>
        </w:rPr>
        <w:t xml:space="preserve"> </w:t>
      </w:r>
      <w:r>
        <w:t>and</w:t>
      </w:r>
      <w:r>
        <w:rPr>
          <w:spacing w:val="-7"/>
        </w:rPr>
        <w:t xml:space="preserve"> </w:t>
      </w:r>
      <w:r>
        <w:t>allocate</w:t>
      </w:r>
      <w:r>
        <w:rPr>
          <w:spacing w:val="-5"/>
        </w:rPr>
        <w:t xml:space="preserve"> </w:t>
      </w:r>
      <w:r>
        <w:t>Amount</w:t>
      </w:r>
      <w:r>
        <w:rPr>
          <w:spacing w:val="-7"/>
        </w:rPr>
        <w:t xml:space="preserve"> </w:t>
      </w:r>
      <w:r>
        <w:t>A between jurisdictions consistently while eliminating double tax, there may be a benefit in tax administrations</w:t>
      </w:r>
      <w:r>
        <w:rPr>
          <w:spacing w:val="-7"/>
        </w:rPr>
        <w:t xml:space="preserve"> </w:t>
      </w:r>
      <w:r>
        <w:t>still</w:t>
      </w:r>
      <w:r>
        <w:rPr>
          <w:spacing w:val="-5"/>
        </w:rPr>
        <w:t xml:space="preserve"> </w:t>
      </w:r>
      <w:r>
        <w:t>being</w:t>
      </w:r>
      <w:r>
        <w:rPr>
          <w:spacing w:val="-5"/>
        </w:rPr>
        <w:t xml:space="preserve"> </w:t>
      </w:r>
      <w:r>
        <w:t>bound</w:t>
      </w:r>
      <w:r>
        <w:rPr>
          <w:spacing w:val="-5"/>
        </w:rPr>
        <w:t xml:space="preserve"> </w:t>
      </w:r>
      <w:r>
        <w:t>by</w:t>
      </w:r>
      <w:r>
        <w:rPr>
          <w:spacing w:val="-7"/>
        </w:rPr>
        <w:t xml:space="preserve"> </w:t>
      </w:r>
      <w:r>
        <w:t>panel</w:t>
      </w:r>
      <w:r>
        <w:rPr>
          <w:spacing w:val="-8"/>
        </w:rPr>
        <w:t xml:space="preserve"> </w:t>
      </w:r>
      <w:r>
        <w:t>conclusions,</w:t>
      </w:r>
      <w:r>
        <w:rPr>
          <w:spacing w:val="-4"/>
        </w:rPr>
        <w:t xml:space="preserve"> </w:t>
      </w:r>
      <w:r>
        <w:t>unless</w:t>
      </w:r>
      <w:r>
        <w:rPr>
          <w:spacing w:val="2"/>
        </w:rPr>
        <w:t xml:space="preserve"> </w:t>
      </w:r>
      <w:r>
        <w:t>a</w:t>
      </w:r>
      <w:r>
        <w:rPr>
          <w:spacing w:val="-6"/>
        </w:rPr>
        <w:t xml:space="preserve"> </w:t>
      </w:r>
      <w:r>
        <w:t>constituent</w:t>
      </w:r>
      <w:r>
        <w:rPr>
          <w:spacing w:val="-4"/>
        </w:rPr>
        <w:t xml:space="preserve"> </w:t>
      </w:r>
      <w:r>
        <w:t>entity</w:t>
      </w:r>
      <w:r>
        <w:rPr>
          <w:spacing w:val="-7"/>
        </w:rPr>
        <w:t xml:space="preserve"> </w:t>
      </w:r>
      <w:r>
        <w:t>in</w:t>
      </w:r>
      <w:r>
        <w:rPr>
          <w:spacing w:val="-7"/>
        </w:rPr>
        <w:t xml:space="preserve"> </w:t>
      </w:r>
      <w:r>
        <w:t>a</w:t>
      </w:r>
      <w:r>
        <w:rPr>
          <w:spacing w:val="-5"/>
        </w:rPr>
        <w:t xml:space="preserve"> </w:t>
      </w:r>
      <w:r>
        <w:t>tax</w:t>
      </w:r>
      <w:r>
        <w:rPr>
          <w:spacing w:val="-4"/>
        </w:rPr>
        <w:t xml:space="preserve"> </w:t>
      </w:r>
      <w:r>
        <w:t>administration’s jurisdiction appeals the assessment to a domestic court or a tax administration is required to comply with a court decision that is different. In particular, the consistent implementation of panel outcomes by all affected</w:t>
      </w:r>
      <w:r>
        <w:rPr>
          <w:spacing w:val="-13"/>
        </w:rPr>
        <w:t xml:space="preserve"> </w:t>
      </w:r>
      <w:r>
        <w:t>tax</w:t>
      </w:r>
      <w:r>
        <w:rPr>
          <w:spacing w:val="-11"/>
        </w:rPr>
        <w:t xml:space="preserve"> </w:t>
      </w:r>
      <w:r>
        <w:t>administrations</w:t>
      </w:r>
      <w:r>
        <w:rPr>
          <w:spacing w:val="-10"/>
        </w:rPr>
        <w:t xml:space="preserve"> </w:t>
      </w:r>
      <w:r>
        <w:t>could</w:t>
      </w:r>
      <w:r>
        <w:rPr>
          <w:spacing w:val="-12"/>
        </w:rPr>
        <w:t xml:space="preserve"> </w:t>
      </w:r>
      <w:r>
        <w:t>remove</w:t>
      </w:r>
      <w:r>
        <w:rPr>
          <w:spacing w:val="-13"/>
        </w:rPr>
        <w:t xml:space="preserve"> </w:t>
      </w:r>
      <w:r>
        <w:t>the</w:t>
      </w:r>
      <w:r>
        <w:rPr>
          <w:spacing w:val="-12"/>
        </w:rPr>
        <w:t xml:space="preserve"> </w:t>
      </w:r>
      <w:r>
        <w:t>risk</w:t>
      </w:r>
      <w:r>
        <w:rPr>
          <w:spacing w:val="-8"/>
        </w:rPr>
        <w:t xml:space="preserve"> </w:t>
      </w:r>
      <w:r>
        <w:t>of</w:t>
      </w:r>
      <w:r>
        <w:rPr>
          <w:spacing w:val="-10"/>
        </w:rPr>
        <w:t xml:space="preserve"> </w:t>
      </w:r>
      <w:r>
        <w:t>double</w:t>
      </w:r>
      <w:r>
        <w:rPr>
          <w:spacing w:val="-12"/>
        </w:rPr>
        <w:t xml:space="preserve"> </w:t>
      </w:r>
      <w:r>
        <w:t>taxation</w:t>
      </w:r>
      <w:r>
        <w:rPr>
          <w:spacing w:val="-6"/>
        </w:rPr>
        <w:t xml:space="preserve"> </w:t>
      </w:r>
      <w:r>
        <w:t>and</w:t>
      </w:r>
      <w:r>
        <w:rPr>
          <w:spacing w:val="-12"/>
        </w:rPr>
        <w:t xml:space="preserve"> </w:t>
      </w:r>
      <w:r>
        <w:t>prevent</w:t>
      </w:r>
      <w:r>
        <w:rPr>
          <w:spacing w:val="-12"/>
        </w:rPr>
        <w:t xml:space="preserve"> </w:t>
      </w:r>
      <w:r>
        <w:t>disputes</w:t>
      </w:r>
      <w:r>
        <w:rPr>
          <w:spacing w:val="-11"/>
        </w:rPr>
        <w:t xml:space="preserve"> </w:t>
      </w:r>
      <w:r>
        <w:t>arising</w:t>
      </w:r>
      <w:r>
        <w:rPr>
          <w:spacing w:val="-10"/>
        </w:rPr>
        <w:t xml:space="preserve"> </w:t>
      </w:r>
      <w:r>
        <w:t>at</w:t>
      </w:r>
      <w:r>
        <w:rPr>
          <w:spacing w:val="-12"/>
        </w:rPr>
        <w:t xml:space="preserve"> </w:t>
      </w:r>
      <w:r>
        <w:t>a</w:t>
      </w:r>
      <w:r>
        <w:rPr>
          <w:spacing w:val="-9"/>
        </w:rPr>
        <w:t xml:space="preserve"> </w:t>
      </w:r>
      <w:r>
        <w:t>later point.</w:t>
      </w:r>
      <w:r>
        <w:rPr>
          <w:spacing w:val="-7"/>
        </w:rPr>
        <w:t xml:space="preserve"> </w:t>
      </w:r>
      <w:r>
        <w:t>Where</w:t>
      </w:r>
      <w:r>
        <w:rPr>
          <w:spacing w:val="-4"/>
        </w:rPr>
        <w:t xml:space="preserve"> </w:t>
      </w:r>
      <w:r>
        <w:t>an</w:t>
      </w:r>
      <w:r>
        <w:rPr>
          <w:spacing w:val="-4"/>
        </w:rPr>
        <w:t xml:space="preserve"> </w:t>
      </w:r>
      <w:r>
        <w:t>MNE</w:t>
      </w:r>
      <w:r>
        <w:rPr>
          <w:spacing w:val="-1"/>
        </w:rPr>
        <w:t xml:space="preserve"> </w:t>
      </w:r>
      <w:r>
        <w:t>group</w:t>
      </w:r>
      <w:r>
        <w:rPr>
          <w:spacing w:val="-2"/>
        </w:rPr>
        <w:t xml:space="preserve"> </w:t>
      </w:r>
      <w:r>
        <w:t>withdraws</w:t>
      </w:r>
      <w:r>
        <w:rPr>
          <w:spacing w:val="-3"/>
        </w:rPr>
        <w:t xml:space="preserve"> </w:t>
      </w:r>
      <w:r>
        <w:t>its</w:t>
      </w:r>
      <w:r>
        <w:rPr>
          <w:spacing w:val="-3"/>
        </w:rPr>
        <w:t xml:space="preserve"> </w:t>
      </w:r>
      <w:r>
        <w:t>request</w:t>
      </w:r>
      <w:r>
        <w:rPr>
          <w:spacing w:val="-4"/>
        </w:rPr>
        <w:t xml:space="preserve"> </w:t>
      </w:r>
      <w:r>
        <w:t>for</w:t>
      </w:r>
      <w:r>
        <w:rPr>
          <w:spacing w:val="-3"/>
        </w:rPr>
        <w:t xml:space="preserve"> </w:t>
      </w:r>
      <w:r>
        <w:t>tax</w:t>
      </w:r>
      <w:r>
        <w:rPr>
          <w:spacing w:val="-3"/>
        </w:rPr>
        <w:t xml:space="preserve"> </w:t>
      </w:r>
      <w:r>
        <w:t>certainty</w:t>
      </w:r>
      <w:r>
        <w:rPr>
          <w:spacing w:val="-7"/>
        </w:rPr>
        <w:t xml:space="preserve"> </w:t>
      </w:r>
      <w:r>
        <w:t>at</w:t>
      </w:r>
      <w:r>
        <w:rPr>
          <w:spacing w:val="-2"/>
        </w:rPr>
        <w:t xml:space="preserve"> </w:t>
      </w:r>
      <w:r>
        <w:t>any</w:t>
      </w:r>
      <w:r>
        <w:rPr>
          <w:spacing w:val="-6"/>
        </w:rPr>
        <w:t xml:space="preserve"> </w:t>
      </w:r>
      <w:r>
        <w:t>other</w:t>
      </w:r>
      <w:r>
        <w:rPr>
          <w:spacing w:val="-3"/>
        </w:rPr>
        <w:t xml:space="preserve"> </w:t>
      </w:r>
      <w:r>
        <w:t>point</w:t>
      </w:r>
      <w:r>
        <w:rPr>
          <w:spacing w:val="-5"/>
        </w:rPr>
        <w:t xml:space="preserve"> </w:t>
      </w:r>
      <w:r>
        <w:t>(e.g.</w:t>
      </w:r>
      <w:r>
        <w:rPr>
          <w:spacing w:val="-2"/>
        </w:rPr>
        <w:t xml:space="preserve"> </w:t>
      </w:r>
      <w:r>
        <w:t>before</w:t>
      </w:r>
      <w:r>
        <w:rPr>
          <w:spacing w:val="-3"/>
        </w:rPr>
        <w:t xml:space="preserve"> </w:t>
      </w:r>
      <w:r>
        <w:t>a</w:t>
      </w:r>
      <w:r>
        <w:rPr>
          <w:spacing w:val="-4"/>
        </w:rPr>
        <w:t xml:space="preserve"> </w:t>
      </w:r>
      <w:r>
        <w:t>review panel’s recommendation is agreed by affected tax administrations or before questions are submitted to a determination panel), tax administrations are not bound and may conduct their own enquiries. However, even if tax administrations are not bound by panel conclusions, they may take work conducted by the review panel and determination panel (if relevant) into account in conducting these</w:t>
      </w:r>
      <w:r>
        <w:rPr>
          <w:spacing w:val="-24"/>
        </w:rPr>
        <w:t xml:space="preserve"> </w:t>
      </w:r>
      <w:r>
        <w:t>enquiries.</w:t>
      </w:r>
    </w:p>
    <w:p w14:paraId="7EB13D23" w14:textId="77777777" w:rsidR="001A4587" w:rsidRDefault="001A4587" w:rsidP="001A4587">
      <w:pPr>
        <w:pStyle w:val="ListParagraph"/>
        <w:numPr>
          <w:ilvl w:val="0"/>
          <w:numId w:val="5"/>
        </w:numPr>
        <w:tabs>
          <w:tab w:val="left" w:pos="1444"/>
        </w:tabs>
        <w:spacing w:before="121" w:line="271" w:lineRule="auto"/>
        <w:ind w:right="482" w:firstLine="0"/>
        <w:jc w:val="both"/>
        <w:rPr>
          <w:sz w:val="20"/>
        </w:rPr>
      </w:pPr>
      <w:r>
        <w:rPr>
          <w:sz w:val="20"/>
        </w:rPr>
        <w:t>It</w:t>
      </w:r>
      <w:r>
        <w:rPr>
          <w:spacing w:val="-9"/>
          <w:sz w:val="20"/>
        </w:rPr>
        <w:t xml:space="preserve"> </w:t>
      </w:r>
      <w:r>
        <w:rPr>
          <w:sz w:val="20"/>
        </w:rPr>
        <w:t>is</w:t>
      </w:r>
      <w:r>
        <w:rPr>
          <w:spacing w:val="-5"/>
          <w:sz w:val="20"/>
        </w:rPr>
        <w:t xml:space="preserve"> </w:t>
      </w:r>
      <w:r>
        <w:rPr>
          <w:sz w:val="20"/>
        </w:rPr>
        <w:t>expected</w:t>
      </w:r>
      <w:r>
        <w:rPr>
          <w:spacing w:val="-7"/>
          <w:sz w:val="20"/>
        </w:rPr>
        <w:t xml:space="preserve"> </w:t>
      </w:r>
      <w:r>
        <w:rPr>
          <w:sz w:val="20"/>
        </w:rPr>
        <w:t>that</w:t>
      </w:r>
      <w:r>
        <w:rPr>
          <w:spacing w:val="-6"/>
          <w:sz w:val="20"/>
        </w:rPr>
        <w:t xml:space="preserve"> </w:t>
      </w:r>
      <w:r>
        <w:rPr>
          <w:sz w:val="20"/>
        </w:rPr>
        <w:t>in</w:t>
      </w:r>
      <w:r>
        <w:rPr>
          <w:spacing w:val="-7"/>
          <w:sz w:val="20"/>
        </w:rPr>
        <w:t xml:space="preserve"> </w:t>
      </w:r>
      <w:r>
        <w:rPr>
          <w:sz w:val="20"/>
        </w:rPr>
        <w:t>the</w:t>
      </w:r>
      <w:r>
        <w:rPr>
          <w:spacing w:val="-6"/>
          <w:sz w:val="20"/>
        </w:rPr>
        <w:t xml:space="preserve"> </w:t>
      </w:r>
      <w:r>
        <w:rPr>
          <w:sz w:val="20"/>
        </w:rPr>
        <w:t>significant</w:t>
      </w:r>
      <w:r>
        <w:rPr>
          <w:spacing w:val="-7"/>
          <w:sz w:val="20"/>
        </w:rPr>
        <w:t xml:space="preserve"> </w:t>
      </w:r>
      <w:r>
        <w:rPr>
          <w:sz w:val="20"/>
        </w:rPr>
        <w:t>majority</w:t>
      </w:r>
      <w:r>
        <w:rPr>
          <w:spacing w:val="-12"/>
          <w:sz w:val="20"/>
        </w:rPr>
        <w:t xml:space="preserve"> </w:t>
      </w:r>
      <w:r>
        <w:rPr>
          <w:sz w:val="20"/>
        </w:rPr>
        <w:t>of</w:t>
      </w:r>
      <w:r>
        <w:rPr>
          <w:spacing w:val="-6"/>
          <w:sz w:val="20"/>
        </w:rPr>
        <w:t xml:space="preserve"> </w:t>
      </w:r>
      <w:r>
        <w:rPr>
          <w:sz w:val="20"/>
        </w:rPr>
        <w:t>cases</w:t>
      </w:r>
      <w:r>
        <w:rPr>
          <w:spacing w:val="-6"/>
          <w:sz w:val="20"/>
        </w:rPr>
        <w:t xml:space="preserve"> </w:t>
      </w:r>
      <w:r>
        <w:rPr>
          <w:sz w:val="20"/>
        </w:rPr>
        <w:t>all</w:t>
      </w:r>
      <w:r>
        <w:rPr>
          <w:spacing w:val="-7"/>
          <w:sz w:val="20"/>
        </w:rPr>
        <w:t xml:space="preserve"> </w:t>
      </w:r>
      <w:r>
        <w:rPr>
          <w:sz w:val="20"/>
        </w:rPr>
        <w:t>constituent</w:t>
      </w:r>
      <w:r>
        <w:rPr>
          <w:spacing w:val="-7"/>
          <w:sz w:val="20"/>
        </w:rPr>
        <w:t xml:space="preserve"> </w:t>
      </w:r>
      <w:r>
        <w:rPr>
          <w:sz w:val="20"/>
        </w:rPr>
        <w:t>entities</w:t>
      </w:r>
      <w:r>
        <w:rPr>
          <w:spacing w:val="-6"/>
          <w:sz w:val="20"/>
        </w:rPr>
        <w:t xml:space="preserve"> </w:t>
      </w:r>
      <w:r>
        <w:rPr>
          <w:sz w:val="20"/>
        </w:rPr>
        <w:t>will</w:t>
      </w:r>
      <w:r>
        <w:rPr>
          <w:spacing w:val="-7"/>
          <w:sz w:val="20"/>
        </w:rPr>
        <w:t xml:space="preserve"> </w:t>
      </w:r>
      <w:r>
        <w:rPr>
          <w:sz w:val="20"/>
        </w:rPr>
        <w:t>accept</w:t>
      </w:r>
      <w:r>
        <w:rPr>
          <w:spacing w:val="-5"/>
          <w:sz w:val="20"/>
        </w:rPr>
        <w:t xml:space="preserve"> </w:t>
      </w:r>
      <w:r>
        <w:rPr>
          <w:sz w:val="20"/>
        </w:rPr>
        <w:t>the</w:t>
      </w:r>
      <w:r>
        <w:rPr>
          <w:spacing w:val="-7"/>
          <w:sz w:val="20"/>
        </w:rPr>
        <w:t xml:space="preserve"> </w:t>
      </w:r>
      <w:r>
        <w:rPr>
          <w:sz w:val="20"/>
        </w:rPr>
        <w:t>position agreed by the co-ordinating entity, which applies Amount A across the MNE group and avoids double taxation. If, in exceptional cases, legal or practical issues mean it was not possible for a particular entity within an MNE group to agree in advance to be bound by decisions of the co-ordinating entity, and the entity does not accept a panel conclusion, the tax certainty provided to other entities in the MNE group may also fall away, even though they have accepted panel outcomes. This will depend upon the circumstances of each case (e.g. if the entity that does not accept the panel conclusion is an Amount A paying</w:t>
      </w:r>
      <w:r>
        <w:rPr>
          <w:spacing w:val="-12"/>
          <w:sz w:val="20"/>
        </w:rPr>
        <w:t xml:space="preserve"> </w:t>
      </w:r>
      <w:r>
        <w:rPr>
          <w:sz w:val="20"/>
        </w:rPr>
        <w:t>entity</w:t>
      </w:r>
      <w:r>
        <w:rPr>
          <w:spacing w:val="-12"/>
          <w:sz w:val="20"/>
        </w:rPr>
        <w:t xml:space="preserve"> </w:t>
      </w:r>
      <w:r>
        <w:rPr>
          <w:sz w:val="20"/>
        </w:rPr>
        <w:t>vs</w:t>
      </w:r>
      <w:r>
        <w:rPr>
          <w:spacing w:val="-9"/>
          <w:sz w:val="20"/>
        </w:rPr>
        <w:t xml:space="preserve"> </w:t>
      </w:r>
      <w:r>
        <w:rPr>
          <w:sz w:val="20"/>
        </w:rPr>
        <w:t>an</w:t>
      </w:r>
      <w:r>
        <w:rPr>
          <w:spacing w:val="-12"/>
          <w:sz w:val="20"/>
        </w:rPr>
        <w:t xml:space="preserve"> </w:t>
      </w:r>
      <w:r>
        <w:rPr>
          <w:sz w:val="20"/>
        </w:rPr>
        <w:t>entity</w:t>
      </w:r>
      <w:r>
        <w:rPr>
          <w:spacing w:val="-11"/>
          <w:sz w:val="20"/>
        </w:rPr>
        <w:t xml:space="preserve"> </w:t>
      </w:r>
      <w:r>
        <w:rPr>
          <w:sz w:val="20"/>
        </w:rPr>
        <w:t>in</w:t>
      </w:r>
      <w:r>
        <w:rPr>
          <w:spacing w:val="-9"/>
          <w:sz w:val="20"/>
        </w:rPr>
        <w:t xml:space="preserve"> </w:t>
      </w:r>
      <w:r>
        <w:rPr>
          <w:sz w:val="20"/>
        </w:rPr>
        <w:t>a</w:t>
      </w:r>
      <w:r>
        <w:rPr>
          <w:spacing w:val="-12"/>
          <w:sz w:val="20"/>
        </w:rPr>
        <w:t xml:space="preserve"> </w:t>
      </w:r>
      <w:r>
        <w:rPr>
          <w:sz w:val="20"/>
        </w:rPr>
        <w:t>market</w:t>
      </w:r>
      <w:r>
        <w:rPr>
          <w:spacing w:val="-11"/>
          <w:sz w:val="20"/>
        </w:rPr>
        <w:t xml:space="preserve"> </w:t>
      </w:r>
      <w:r>
        <w:rPr>
          <w:sz w:val="20"/>
        </w:rPr>
        <w:t>jurisdiction).</w:t>
      </w:r>
      <w:r>
        <w:rPr>
          <w:spacing w:val="-8"/>
          <w:sz w:val="20"/>
        </w:rPr>
        <w:t xml:space="preserve"> </w:t>
      </w:r>
      <w:r>
        <w:rPr>
          <w:sz w:val="20"/>
        </w:rPr>
        <w:t>Further</w:t>
      </w:r>
      <w:r>
        <w:rPr>
          <w:spacing w:val="-8"/>
          <w:sz w:val="20"/>
        </w:rPr>
        <w:t xml:space="preserve"> </w:t>
      </w:r>
      <w:r>
        <w:rPr>
          <w:sz w:val="20"/>
        </w:rPr>
        <w:t>work</w:t>
      </w:r>
      <w:r>
        <w:rPr>
          <w:spacing w:val="-7"/>
          <w:sz w:val="20"/>
        </w:rPr>
        <w:t xml:space="preserve"> </w:t>
      </w:r>
      <w:r>
        <w:rPr>
          <w:sz w:val="20"/>
        </w:rPr>
        <w:t>will</w:t>
      </w:r>
      <w:r>
        <w:rPr>
          <w:spacing w:val="-10"/>
          <w:sz w:val="20"/>
        </w:rPr>
        <w:t xml:space="preserve"> </w:t>
      </w:r>
      <w:r>
        <w:rPr>
          <w:sz w:val="20"/>
        </w:rPr>
        <w:t>be</w:t>
      </w:r>
      <w:r>
        <w:rPr>
          <w:spacing w:val="-9"/>
          <w:sz w:val="20"/>
        </w:rPr>
        <w:t xml:space="preserve"> </w:t>
      </w:r>
      <w:r>
        <w:rPr>
          <w:sz w:val="20"/>
        </w:rPr>
        <w:t>undertaken</w:t>
      </w:r>
      <w:r>
        <w:rPr>
          <w:spacing w:val="-12"/>
          <w:sz w:val="20"/>
        </w:rPr>
        <w:t xml:space="preserve"> </w:t>
      </w:r>
      <w:r>
        <w:rPr>
          <w:sz w:val="20"/>
        </w:rPr>
        <w:t>to</w:t>
      </w:r>
      <w:r>
        <w:rPr>
          <w:spacing w:val="-11"/>
          <w:sz w:val="20"/>
        </w:rPr>
        <w:t xml:space="preserve"> </w:t>
      </w:r>
      <w:r>
        <w:rPr>
          <w:sz w:val="20"/>
        </w:rPr>
        <w:t>understand</w:t>
      </w:r>
      <w:r>
        <w:rPr>
          <w:spacing w:val="-12"/>
          <w:sz w:val="20"/>
        </w:rPr>
        <w:t xml:space="preserve"> </w:t>
      </w:r>
      <w:r>
        <w:rPr>
          <w:sz w:val="20"/>
        </w:rPr>
        <w:t>the</w:t>
      </w:r>
      <w:r>
        <w:rPr>
          <w:spacing w:val="-12"/>
          <w:sz w:val="20"/>
        </w:rPr>
        <w:t xml:space="preserve"> </w:t>
      </w:r>
      <w:r>
        <w:rPr>
          <w:sz w:val="20"/>
        </w:rPr>
        <w:t>extent to which these legal or practical issues may arise in practice and how these can be</w:t>
      </w:r>
      <w:r>
        <w:rPr>
          <w:spacing w:val="-24"/>
          <w:sz w:val="20"/>
        </w:rPr>
        <w:t xml:space="preserve"> </w:t>
      </w:r>
      <w:r>
        <w:rPr>
          <w:sz w:val="20"/>
        </w:rPr>
        <w:t>avoided.</w:t>
      </w:r>
    </w:p>
    <w:p w14:paraId="7083612C" w14:textId="77777777" w:rsidR="001A4587" w:rsidRDefault="001A4587" w:rsidP="001A4587">
      <w:pPr>
        <w:pStyle w:val="BodyText"/>
        <w:spacing w:before="7"/>
        <w:rPr>
          <w:sz w:val="23"/>
        </w:rPr>
      </w:pPr>
    </w:p>
    <w:p w14:paraId="7B33BFC1" w14:textId="77777777" w:rsidR="001A4587" w:rsidRDefault="001A4587" w:rsidP="001A4587">
      <w:pPr>
        <w:pStyle w:val="Heading6"/>
        <w:numPr>
          <w:ilvl w:val="2"/>
          <w:numId w:val="4"/>
        </w:numPr>
        <w:tabs>
          <w:tab w:val="left" w:pos="2015"/>
        </w:tabs>
        <w:spacing w:line="266" w:lineRule="auto"/>
        <w:ind w:right="1128" w:firstLine="0"/>
      </w:pPr>
      <w:bookmarkStart w:id="26" w:name="9.2.7._Other_opportunities_to_provide_gr"/>
      <w:bookmarkEnd w:id="26"/>
      <w:r>
        <w:t>Other opportunities to provide greater certainty concerning aspects of Amount A</w:t>
      </w:r>
    </w:p>
    <w:p w14:paraId="0B50492D" w14:textId="77777777" w:rsidR="001A4587" w:rsidRDefault="001A4587" w:rsidP="001A4587">
      <w:pPr>
        <w:pStyle w:val="BodyText"/>
        <w:spacing w:before="10"/>
        <w:rPr>
          <w:b/>
          <w:i/>
        </w:rPr>
      </w:pPr>
    </w:p>
    <w:p w14:paraId="2213F2C8" w14:textId="77777777" w:rsidR="001A4587" w:rsidRDefault="001A4587" w:rsidP="001A4587">
      <w:pPr>
        <w:pStyle w:val="Heading7"/>
      </w:pPr>
      <w:bookmarkStart w:id="27" w:name="Whether_an_MNE_group_is_within_the_scope"/>
      <w:bookmarkEnd w:id="27"/>
      <w:r>
        <w:rPr>
          <w:color w:val="616161"/>
        </w:rPr>
        <w:t>Whether an MNE group is within the scope of Amount A</w:t>
      </w:r>
    </w:p>
    <w:p w14:paraId="7255954E" w14:textId="77777777" w:rsidR="001A4587" w:rsidRDefault="001A4587" w:rsidP="001A4587">
      <w:pPr>
        <w:pStyle w:val="ListParagraph"/>
        <w:numPr>
          <w:ilvl w:val="0"/>
          <w:numId w:val="5"/>
        </w:numPr>
        <w:tabs>
          <w:tab w:val="left" w:pos="1444"/>
        </w:tabs>
        <w:spacing w:before="215" w:line="271" w:lineRule="auto"/>
        <w:ind w:right="481" w:firstLine="0"/>
        <w:jc w:val="both"/>
        <w:rPr>
          <w:sz w:val="20"/>
        </w:rPr>
      </w:pPr>
      <w:r>
        <w:rPr>
          <w:sz w:val="20"/>
        </w:rPr>
        <w:t>Depending upon the final scope of Amount A agreed by the Inclusive Framework, a number of MNE groups may also seek certainty from tax administrations as to whether they are within or outside of this scope. However, unlike the process described in the rest of this chapter (which could be an annual process for some MNE groups), it is likely that an MNE group would only require certainty that it is within the scope of Amount A once, or periodically following any change to its business, structure, revenues or profitability. A possible approach to provide MNE groups with certainty as to whether they are within the scope of Amount A is described</w:t>
      </w:r>
      <w:r>
        <w:rPr>
          <w:spacing w:val="-4"/>
          <w:sz w:val="20"/>
        </w:rPr>
        <w:t xml:space="preserve"> </w:t>
      </w:r>
      <w:r>
        <w:rPr>
          <w:sz w:val="20"/>
        </w:rPr>
        <w:t>below.</w:t>
      </w:r>
    </w:p>
    <w:p w14:paraId="584DC972" w14:textId="77777777" w:rsidR="001A4587" w:rsidRDefault="001A4587" w:rsidP="001A4587">
      <w:pPr>
        <w:pStyle w:val="ListParagraph"/>
        <w:numPr>
          <w:ilvl w:val="1"/>
          <w:numId w:val="5"/>
        </w:numPr>
        <w:tabs>
          <w:tab w:val="left" w:pos="1785"/>
        </w:tabs>
        <w:spacing w:before="102" w:line="268" w:lineRule="auto"/>
        <w:ind w:left="1784" w:right="486" w:hanging="360"/>
        <w:rPr>
          <w:sz w:val="20"/>
        </w:rPr>
      </w:pPr>
      <w:r>
        <w:rPr>
          <w:sz w:val="20"/>
        </w:rPr>
        <w:t>A specific self-assessment return and documentation package to determine whether an MNE group</w:t>
      </w:r>
      <w:r>
        <w:rPr>
          <w:spacing w:val="-6"/>
          <w:sz w:val="20"/>
        </w:rPr>
        <w:t xml:space="preserve"> </w:t>
      </w:r>
      <w:r>
        <w:rPr>
          <w:sz w:val="20"/>
        </w:rPr>
        <w:t>is</w:t>
      </w:r>
      <w:r>
        <w:rPr>
          <w:spacing w:val="-5"/>
          <w:sz w:val="20"/>
        </w:rPr>
        <w:t xml:space="preserve"> </w:t>
      </w:r>
      <w:r>
        <w:rPr>
          <w:sz w:val="20"/>
        </w:rPr>
        <w:t>within</w:t>
      </w:r>
      <w:r>
        <w:rPr>
          <w:spacing w:val="-4"/>
          <w:sz w:val="20"/>
        </w:rPr>
        <w:t xml:space="preserve"> </w:t>
      </w:r>
      <w:r>
        <w:rPr>
          <w:sz w:val="20"/>
        </w:rPr>
        <w:t>the</w:t>
      </w:r>
      <w:r>
        <w:rPr>
          <w:spacing w:val="-7"/>
          <w:sz w:val="20"/>
        </w:rPr>
        <w:t xml:space="preserve"> </w:t>
      </w:r>
      <w:r>
        <w:rPr>
          <w:sz w:val="20"/>
        </w:rPr>
        <w:t>scope</w:t>
      </w:r>
      <w:r>
        <w:rPr>
          <w:spacing w:val="-7"/>
          <w:sz w:val="20"/>
        </w:rPr>
        <w:t xml:space="preserve"> </w:t>
      </w:r>
      <w:r>
        <w:rPr>
          <w:sz w:val="20"/>
        </w:rPr>
        <w:t>of</w:t>
      </w:r>
      <w:r>
        <w:rPr>
          <w:spacing w:val="-5"/>
          <w:sz w:val="20"/>
        </w:rPr>
        <w:t xml:space="preserve"> </w:t>
      </w:r>
      <w:r>
        <w:rPr>
          <w:sz w:val="20"/>
        </w:rPr>
        <w:t>Amount</w:t>
      </w:r>
      <w:r>
        <w:rPr>
          <w:spacing w:val="-7"/>
          <w:sz w:val="20"/>
        </w:rPr>
        <w:t xml:space="preserve"> </w:t>
      </w:r>
      <w:r>
        <w:rPr>
          <w:sz w:val="20"/>
        </w:rPr>
        <w:t>A</w:t>
      </w:r>
      <w:r>
        <w:rPr>
          <w:spacing w:val="-7"/>
          <w:sz w:val="20"/>
        </w:rPr>
        <w:t xml:space="preserve"> </w:t>
      </w:r>
      <w:r>
        <w:rPr>
          <w:sz w:val="20"/>
        </w:rPr>
        <w:t>could</w:t>
      </w:r>
      <w:r>
        <w:rPr>
          <w:spacing w:val="-7"/>
          <w:sz w:val="20"/>
        </w:rPr>
        <w:t xml:space="preserve"> </w:t>
      </w:r>
      <w:r>
        <w:rPr>
          <w:sz w:val="20"/>
        </w:rPr>
        <w:t>be</w:t>
      </w:r>
      <w:r>
        <w:rPr>
          <w:spacing w:val="-7"/>
          <w:sz w:val="20"/>
        </w:rPr>
        <w:t xml:space="preserve"> </w:t>
      </w:r>
      <w:r>
        <w:rPr>
          <w:sz w:val="20"/>
        </w:rPr>
        <w:t>developed.</w:t>
      </w:r>
      <w:r>
        <w:rPr>
          <w:spacing w:val="-7"/>
          <w:sz w:val="20"/>
        </w:rPr>
        <w:t xml:space="preserve"> </w:t>
      </w:r>
      <w:r>
        <w:rPr>
          <w:sz w:val="20"/>
        </w:rPr>
        <w:t>This</w:t>
      </w:r>
      <w:r>
        <w:rPr>
          <w:spacing w:val="-3"/>
          <w:sz w:val="20"/>
        </w:rPr>
        <w:t xml:space="preserve"> </w:t>
      </w:r>
      <w:r>
        <w:rPr>
          <w:sz w:val="20"/>
        </w:rPr>
        <w:t>would</w:t>
      </w:r>
      <w:r>
        <w:rPr>
          <w:spacing w:val="-7"/>
          <w:sz w:val="20"/>
        </w:rPr>
        <w:t xml:space="preserve"> </w:t>
      </w:r>
      <w:r>
        <w:rPr>
          <w:sz w:val="20"/>
        </w:rPr>
        <w:t>focus</w:t>
      </w:r>
      <w:r>
        <w:rPr>
          <w:spacing w:val="-6"/>
          <w:sz w:val="20"/>
        </w:rPr>
        <w:t xml:space="preserve"> </w:t>
      </w:r>
      <w:r>
        <w:rPr>
          <w:sz w:val="20"/>
        </w:rPr>
        <w:t>on</w:t>
      </w:r>
      <w:r>
        <w:rPr>
          <w:spacing w:val="-5"/>
          <w:sz w:val="20"/>
        </w:rPr>
        <w:t xml:space="preserve"> </w:t>
      </w:r>
      <w:r>
        <w:rPr>
          <w:sz w:val="20"/>
        </w:rPr>
        <w:t>each</w:t>
      </w:r>
      <w:r>
        <w:rPr>
          <w:spacing w:val="-7"/>
          <w:sz w:val="20"/>
        </w:rPr>
        <w:t xml:space="preserve"> </w:t>
      </w:r>
      <w:r>
        <w:rPr>
          <w:sz w:val="20"/>
        </w:rPr>
        <w:t>element of the definition of scope.</w:t>
      </w:r>
    </w:p>
    <w:p w14:paraId="3B35FAD9" w14:textId="77777777" w:rsidR="001A4587" w:rsidRDefault="001A4587" w:rsidP="001A4587">
      <w:pPr>
        <w:pStyle w:val="ListParagraph"/>
        <w:numPr>
          <w:ilvl w:val="1"/>
          <w:numId w:val="5"/>
        </w:numPr>
        <w:tabs>
          <w:tab w:val="left" w:pos="1785"/>
        </w:tabs>
        <w:spacing w:before="50" w:line="271" w:lineRule="auto"/>
        <w:ind w:left="1784" w:right="479" w:hanging="360"/>
        <w:rPr>
          <w:sz w:val="20"/>
        </w:rPr>
      </w:pPr>
      <w:r>
        <w:rPr>
          <w:sz w:val="20"/>
        </w:rPr>
        <w:t>MNE</w:t>
      </w:r>
      <w:r>
        <w:rPr>
          <w:spacing w:val="-4"/>
          <w:sz w:val="20"/>
        </w:rPr>
        <w:t xml:space="preserve"> </w:t>
      </w:r>
      <w:r>
        <w:rPr>
          <w:sz w:val="20"/>
        </w:rPr>
        <w:t>groups</w:t>
      </w:r>
      <w:r>
        <w:rPr>
          <w:spacing w:val="-4"/>
          <w:sz w:val="20"/>
        </w:rPr>
        <w:t xml:space="preserve"> </w:t>
      </w:r>
      <w:r>
        <w:rPr>
          <w:sz w:val="20"/>
        </w:rPr>
        <w:t>that</w:t>
      </w:r>
      <w:r>
        <w:rPr>
          <w:spacing w:val="-3"/>
          <w:sz w:val="20"/>
        </w:rPr>
        <w:t xml:space="preserve"> </w:t>
      </w:r>
      <w:r>
        <w:rPr>
          <w:sz w:val="20"/>
        </w:rPr>
        <w:t>require</w:t>
      </w:r>
      <w:r>
        <w:rPr>
          <w:spacing w:val="-4"/>
          <w:sz w:val="20"/>
        </w:rPr>
        <w:t xml:space="preserve"> </w:t>
      </w:r>
      <w:r>
        <w:rPr>
          <w:sz w:val="20"/>
        </w:rPr>
        <w:t>certainty</w:t>
      </w:r>
      <w:r>
        <w:rPr>
          <w:spacing w:val="-5"/>
          <w:sz w:val="20"/>
        </w:rPr>
        <w:t xml:space="preserve"> </w:t>
      </w:r>
      <w:r>
        <w:rPr>
          <w:sz w:val="20"/>
        </w:rPr>
        <w:t>as</w:t>
      </w:r>
      <w:r>
        <w:rPr>
          <w:spacing w:val="-5"/>
          <w:sz w:val="20"/>
        </w:rPr>
        <w:t xml:space="preserve"> </w:t>
      </w:r>
      <w:r>
        <w:rPr>
          <w:sz w:val="20"/>
        </w:rPr>
        <w:t>to</w:t>
      </w:r>
      <w:r>
        <w:rPr>
          <w:spacing w:val="-3"/>
          <w:sz w:val="20"/>
        </w:rPr>
        <w:t xml:space="preserve"> </w:t>
      </w:r>
      <w:r>
        <w:rPr>
          <w:sz w:val="20"/>
        </w:rPr>
        <w:t>whether</w:t>
      </w:r>
      <w:r>
        <w:rPr>
          <w:spacing w:val="-4"/>
          <w:sz w:val="20"/>
        </w:rPr>
        <w:t xml:space="preserve"> </w:t>
      </w:r>
      <w:r>
        <w:rPr>
          <w:sz w:val="20"/>
        </w:rPr>
        <w:t>they</w:t>
      </w:r>
      <w:r>
        <w:rPr>
          <w:spacing w:val="-6"/>
          <w:sz w:val="20"/>
        </w:rPr>
        <w:t xml:space="preserve"> </w:t>
      </w:r>
      <w:r>
        <w:rPr>
          <w:sz w:val="20"/>
        </w:rPr>
        <w:t>are</w:t>
      </w:r>
      <w:r>
        <w:rPr>
          <w:spacing w:val="-3"/>
          <w:sz w:val="20"/>
        </w:rPr>
        <w:t xml:space="preserve"> </w:t>
      </w:r>
      <w:r>
        <w:rPr>
          <w:sz w:val="20"/>
        </w:rPr>
        <w:t>within</w:t>
      </w:r>
      <w:r>
        <w:rPr>
          <w:spacing w:val="-6"/>
          <w:sz w:val="20"/>
        </w:rPr>
        <w:t xml:space="preserve"> </w:t>
      </w:r>
      <w:r>
        <w:rPr>
          <w:sz w:val="20"/>
        </w:rPr>
        <w:t>scope</w:t>
      </w:r>
      <w:r>
        <w:rPr>
          <w:spacing w:val="-5"/>
          <w:sz w:val="20"/>
        </w:rPr>
        <w:t xml:space="preserve"> </w:t>
      </w:r>
      <w:r>
        <w:rPr>
          <w:sz w:val="20"/>
        </w:rPr>
        <w:t>should</w:t>
      </w:r>
      <w:r>
        <w:rPr>
          <w:spacing w:val="-6"/>
          <w:sz w:val="20"/>
        </w:rPr>
        <w:t xml:space="preserve"> </w:t>
      </w:r>
      <w:r>
        <w:rPr>
          <w:sz w:val="20"/>
        </w:rPr>
        <w:t>make</w:t>
      </w:r>
      <w:r>
        <w:rPr>
          <w:spacing w:val="-6"/>
          <w:sz w:val="20"/>
        </w:rPr>
        <w:t xml:space="preserve"> </w:t>
      </w:r>
      <w:r>
        <w:rPr>
          <w:sz w:val="20"/>
        </w:rPr>
        <w:t>a</w:t>
      </w:r>
      <w:r>
        <w:rPr>
          <w:spacing w:val="7"/>
          <w:sz w:val="20"/>
        </w:rPr>
        <w:t xml:space="preserve"> </w:t>
      </w:r>
      <w:r>
        <w:rPr>
          <w:sz w:val="20"/>
        </w:rPr>
        <w:t>request early. Ideally this should be before the end of the first fiscal year when the MNE group could be</w:t>
      </w:r>
      <w:r>
        <w:rPr>
          <w:spacing w:val="-13"/>
          <w:sz w:val="20"/>
        </w:rPr>
        <w:t xml:space="preserve"> </w:t>
      </w:r>
      <w:r>
        <w:rPr>
          <w:sz w:val="20"/>
        </w:rPr>
        <w:t>within</w:t>
      </w:r>
      <w:r>
        <w:rPr>
          <w:spacing w:val="-13"/>
          <w:sz w:val="20"/>
        </w:rPr>
        <w:t xml:space="preserve"> </w:t>
      </w:r>
      <w:r>
        <w:rPr>
          <w:sz w:val="20"/>
        </w:rPr>
        <w:t>scope</w:t>
      </w:r>
      <w:r>
        <w:rPr>
          <w:spacing w:val="-12"/>
          <w:sz w:val="20"/>
        </w:rPr>
        <w:t xml:space="preserve"> </w:t>
      </w:r>
      <w:r>
        <w:rPr>
          <w:sz w:val="20"/>
        </w:rPr>
        <w:t>(recognising</w:t>
      </w:r>
      <w:r>
        <w:rPr>
          <w:spacing w:val="-14"/>
          <w:sz w:val="20"/>
        </w:rPr>
        <w:t xml:space="preserve"> </w:t>
      </w:r>
      <w:r>
        <w:rPr>
          <w:sz w:val="20"/>
        </w:rPr>
        <w:t>that</w:t>
      </w:r>
      <w:r>
        <w:rPr>
          <w:spacing w:val="-13"/>
          <w:sz w:val="20"/>
        </w:rPr>
        <w:t xml:space="preserve"> </w:t>
      </w:r>
      <w:r>
        <w:rPr>
          <w:sz w:val="20"/>
        </w:rPr>
        <w:t>any</w:t>
      </w:r>
      <w:r>
        <w:rPr>
          <w:spacing w:val="-15"/>
          <w:sz w:val="20"/>
        </w:rPr>
        <w:t xml:space="preserve"> </w:t>
      </w:r>
      <w:r>
        <w:rPr>
          <w:sz w:val="20"/>
        </w:rPr>
        <w:t>outcome</w:t>
      </w:r>
      <w:r>
        <w:rPr>
          <w:spacing w:val="-13"/>
          <w:sz w:val="20"/>
        </w:rPr>
        <w:t xml:space="preserve"> </w:t>
      </w:r>
      <w:r>
        <w:rPr>
          <w:sz w:val="20"/>
        </w:rPr>
        <w:t>would</w:t>
      </w:r>
      <w:r>
        <w:rPr>
          <w:spacing w:val="-12"/>
          <w:sz w:val="20"/>
        </w:rPr>
        <w:t xml:space="preserve"> </w:t>
      </w:r>
      <w:r>
        <w:rPr>
          <w:sz w:val="20"/>
        </w:rPr>
        <w:t>be</w:t>
      </w:r>
      <w:r>
        <w:rPr>
          <w:spacing w:val="-15"/>
          <w:sz w:val="20"/>
        </w:rPr>
        <w:t xml:space="preserve"> </w:t>
      </w:r>
      <w:r>
        <w:rPr>
          <w:sz w:val="20"/>
        </w:rPr>
        <w:t>dependent</w:t>
      </w:r>
      <w:r>
        <w:rPr>
          <w:spacing w:val="-12"/>
          <w:sz w:val="20"/>
        </w:rPr>
        <w:t xml:space="preserve"> </w:t>
      </w:r>
      <w:r>
        <w:rPr>
          <w:sz w:val="20"/>
        </w:rPr>
        <w:t>on</w:t>
      </w:r>
      <w:r>
        <w:rPr>
          <w:spacing w:val="-13"/>
          <w:sz w:val="20"/>
        </w:rPr>
        <w:t xml:space="preserve"> </w:t>
      </w:r>
      <w:r>
        <w:rPr>
          <w:sz w:val="20"/>
        </w:rPr>
        <w:t>information</w:t>
      </w:r>
      <w:r>
        <w:rPr>
          <w:spacing w:val="-12"/>
          <w:sz w:val="20"/>
        </w:rPr>
        <w:t xml:space="preserve"> </w:t>
      </w:r>
      <w:r>
        <w:rPr>
          <w:sz w:val="20"/>
        </w:rPr>
        <w:t>on</w:t>
      </w:r>
      <w:r>
        <w:rPr>
          <w:spacing w:val="-13"/>
          <w:sz w:val="20"/>
        </w:rPr>
        <w:t xml:space="preserve"> </w:t>
      </w:r>
      <w:r>
        <w:rPr>
          <w:sz w:val="20"/>
        </w:rPr>
        <w:t>revenue and profit levels for that fiscal year, which would not be available until after the year-end), but in all cases an MNE group should seek to make a request for certainty at least six months before the relevant filing deadline for the MNE group’s Amount A self-assessment</w:t>
      </w:r>
      <w:r>
        <w:rPr>
          <w:spacing w:val="-35"/>
          <w:sz w:val="20"/>
        </w:rPr>
        <w:t xml:space="preserve"> </w:t>
      </w:r>
      <w:r>
        <w:rPr>
          <w:sz w:val="20"/>
        </w:rPr>
        <w:t>return.</w:t>
      </w:r>
    </w:p>
    <w:p w14:paraId="20E527E8" w14:textId="77777777" w:rsidR="001A4587" w:rsidRDefault="001A4587" w:rsidP="001A4587">
      <w:pPr>
        <w:pStyle w:val="ListParagraph"/>
        <w:numPr>
          <w:ilvl w:val="1"/>
          <w:numId w:val="5"/>
        </w:numPr>
        <w:tabs>
          <w:tab w:val="left" w:pos="1785"/>
        </w:tabs>
        <w:spacing w:before="44" w:line="271" w:lineRule="auto"/>
        <w:ind w:left="1784" w:right="486" w:hanging="360"/>
        <w:rPr>
          <w:sz w:val="20"/>
        </w:rPr>
      </w:pPr>
      <w:r>
        <w:rPr>
          <w:sz w:val="20"/>
        </w:rPr>
        <w:t>Where the UPE of the MNE group is resident in a jurisdiction that has introduced Amount A, this request should be submitted to the tax administration in this jurisdiction. Where the UPE jurisdiction has not introduced Amount A, the request may be submitted to any tax administration on a list of potential surrogate lead tax</w:t>
      </w:r>
      <w:r>
        <w:rPr>
          <w:spacing w:val="-6"/>
          <w:sz w:val="20"/>
        </w:rPr>
        <w:t xml:space="preserve"> </w:t>
      </w:r>
      <w:r>
        <w:rPr>
          <w:sz w:val="20"/>
        </w:rPr>
        <w:t>administrations.</w:t>
      </w:r>
    </w:p>
    <w:p w14:paraId="1238B74A"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24DC5AB7" w14:textId="77777777" w:rsidR="001A4587" w:rsidRDefault="001A4587" w:rsidP="001A4587">
      <w:pPr>
        <w:pStyle w:val="BodyText"/>
        <w:spacing w:before="1"/>
        <w:rPr>
          <w:sz w:val="18"/>
        </w:rPr>
      </w:pPr>
    </w:p>
    <w:p w14:paraId="3490E73D" w14:textId="77777777" w:rsidR="001A4587" w:rsidRDefault="001A4587" w:rsidP="001A4587">
      <w:pPr>
        <w:pStyle w:val="ListParagraph"/>
        <w:numPr>
          <w:ilvl w:val="1"/>
          <w:numId w:val="5"/>
        </w:numPr>
        <w:tabs>
          <w:tab w:val="left" w:pos="1785"/>
        </w:tabs>
        <w:spacing w:before="99" w:line="266" w:lineRule="auto"/>
        <w:ind w:left="1784" w:right="480" w:hanging="360"/>
        <w:rPr>
          <w:sz w:val="20"/>
        </w:rPr>
      </w:pPr>
      <w:r>
        <w:rPr>
          <w:sz w:val="20"/>
        </w:rPr>
        <w:t xml:space="preserve">The UPE tax administration should conduct an initial review of the MNE group’s </w:t>
      </w:r>
      <w:r>
        <w:rPr>
          <w:spacing w:val="2"/>
          <w:sz w:val="20"/>
        </w:rPr>
        <w:t xml:space="preserve">self- </w:t>
      </w:r>
      <w:r>
        <w:rPr>
          <w:sz w:val="20"/>
        </w:rPr>
        <w:t>assessment</w:t>
      </w:r>
      <w:r>
        <w:rPr>
          <w:spacing w:val="-4"/>
          <w:sz w:val="20"/>
        </w:rPr>
        <w:t xml:space="preserve"> </w:t>
      </w:r>
      <w:r>
        <w:rPr>
          <w:sz w:val="20"/>
        </w:rPr>
        <w:t>and</w:t>
      </w:r>
      <w:r>
        <w:rPr>
          <w:spacing w:val="-4"/>
          <w:sz w:val="20"/>
        </w:rPr>
        <w:t xml:space="preserve"> </w:t>
      </w:r>
      <w:r>
        <w:rPr>
          <w:sz w:val="20"/>
        </w:rPr>
        <w:t>the</w:t>
      </w:r>
      <w:r>
        <w:rPr>
          <w:spacing w:val="-5"/>
          <w:sz w:val="20"/>
        </w:rPr>
        <w:t xml:space="preserve"> </w:t>
      </w:r>
      <w:r>
        <w:rPr>
          <w:sz w:val="20"/>
        </w:rPr>
        <w:t>application</w:t>
      </w:r>
      <w:r>
        <w:rPr>
          <w:spacing w:val="-3"/>
          <w:sz w:val="20"/>
        </w:rPr>
        <w:t xml:space="preserve"> </w:t>
      </w:r>
      <w:r>
        <w:rPr>
          <w:sz w:val="20"/>
        </w:rPr>
        <w:t>of</w:t>
      </w:r>
      <w:r>
        <w:rPr>
          <w:spacing w:val="-2"/>
          <w:sz w:val="20"/>
        </w:rPr>
        <w:t xml:space="preserve"> </w:t>
      </w:r>
      <w:r>
        <w:rPr>
          <w:sz w:val="20"/>
        </w:rPr>
        <w:t>each</w:t>
      </w:r>
      <w:r>
        <w:rPr>
          <w:spacing w:val="-2"/>
          <w:sz w:val="20"/>
        </w:rPr>
        <w:t xml:space="preserve"> </w:t>
      </w:r>
      <w:r>
        <w:rPr>
          <w:sz w:val="20"/>
        </w:rPr>
        <w:t>element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z w:val="20"/>
        </w:rPr>
        <w:t>definition</w:t>
      </w:r>
      <w:r>
        <w:rPr>
          <w:spacing w:val="-3"/>
          <w:sz w:val="20"/>
        </w:rPr>
        <w:t xml:space="preserve"> </w:t>
      </w:r>
      <w:r>
        <w:rPr>
          <w:sz w:val="20"/>
        </w:rPr>
        <w:t>of</w:t>
      </w:r>
      <w:r>
        <w:rPr>
          <w:spacing w:val="-2"/>
          <w:sz w:val="20"/>
        </w:rPr>
        <w:t xml:space="preserve"> </w:t>
      </w:r>
      <w:r>
        <w:rPr>
          <w:sz w:val="20"/>
        </w:rPr>
        <w:t>an</w:t>
      </w:r>
      <w:r>
        <w:rPr>
          <w:spacing w:val="-4"/>
          <w:sz w:val="20"/>
        </w:rPr>
        <w:t xml:space="preserve"> </w:t>
      </w:r>
      <w:r>
        <w:rPr>
          <w:sz w:val="20"/>
        </w:rPr>
        <w:t>in-scope</w:t>
      </w:r>
      <w:r>
        <w:rPr>
          <w:spacing w:val="-2"/>
          <w:sz w:val="20"/>
        </w:rPr>
        <w:t xml:space="preserve"> </w:t>
      </w:r>
      <w:r>
        <w:rPr>
          <w:sz w:val="20"/>
        </w:rPr>
        <w:t>MNE</w:t>
      </w:r>
      <w:r>
        <w:rPr>
          <w:spacing w:val="-2"/>
          <w:sz w:val="20"/>
        </w:rPr>
        <w:t xml:space="preserve"> </w:t>
      </w:r>
      <w:r>
        <w:rPr>
          <w:sz w:val="20"/>
        </w:rPr>
        <w:t>group.</w:t>
      </w:r>
    </w:p>
    <w:p w14:paraId="3603D0F3" w14:textId="77777777" w:rsidR="001A4587" w:rsidRDefault="001A4587" w:rsidP="001A4587">
      <w:pPr>
        <w:pStyle w:val="ListParagraph"/>
        <w:numPr>
          <w:ilvl w:val="1"/>
          <w:numId w:val="5"/>
        </w:numPr>
        <w:tabs>
          <w:tab w:val="left" w:pos="1785"/>
        </w:tabs>
        <w:spacing w:before="51" w:line="271" w:lineRule="auto"/>
        <w:ind w:left="1784" w:right="484" w:hanging="360"/>
        <w:rPr>
          <w:sz w:val="20"/>
        </w:rPr>
      </w:pPr>
      <w:r>
        <w:rPr>
          <w:sz w:val="20"/>
        </w:rPr>
        <w:t>Where the UPE tax administration does not agree with the MNE group’s assessment as to whether</w:t>
      </w:r>
      <w:r>
        <w:rPr>
          <w:spacing w:val="-11"/>
          <w:sz w:val="20"/>
        </w:rPr>
        <w:t xml:space="preserve"> </w:t>
      </w:r>
      <w:r>
        <w:rPr>
          <w:sz w:val="20"/>
        </w:rPr>
        <w:t>it</w:t>
      </w:r>
      <w:r>
        <w:rPr>
          <w:spacing w:val="-8"/>
          <w:sz w:val="20"/>
        </w:rPr>
        <w:t xml:space="preserve"> </w:t>
      </w:r>
      <w:r>
        <w:rPr>
          <w:sz w:val="20"/>
        </w:rPr>
        <w:t>is</w:t>
      </w:r>
      <w:r>
        <w:rPr>
          <w:spacing w:val="-10"/>
          <w:sz w:val="20"/>
        </w:rPr>
        <w:t xml:space="preserve"> </w:t>
      </w:r>
      <w:r>
        <w:rPr>
          <w:sz w:val="20"/>
        </w:rPr>
        <w:t>in</w:t>
      </w:r>
      <w:r>
        <w:rPr>
          <w:spacing w:val="-10"/>
          <w:sz w:val="20"/>
        </w:rPr>
        <w:t xml:space="preserve"> </w:t>
      </w:r>
      <w:r>
        <w:rPr>
          <w:sz w:val="20"/>
        </w:rPr>
        <w:t>scope,</w:t>
      </w:r>
      <w:r>
        <w:rPr>
          <w:spacing w:val="-11"/>
          <w:sz w:val="20"/>
        </w:rPr>
        <w:t xml:space="preserve"> </w:t>
      </w:r>
      <w:r>
        <w:rPr>
          <w:sz w:val="20"/>
        </w:rPr>
        <w:t>this</w:t>
      </w:r>
      <w:r>
        <w:rPr>
          <w:spacing w:val="-9"/>
          <w:sz w:val="20"/>
        </w:rPr>
        <w:t xml:space="preserve"> </w:t>
      </w:r>
      <w:r>
        <w:rPr>
          <w:sz w:val="20"/>
        </w:rPr>
        <w:t>should</w:t>
      </w:r>
      <w:r>
        <w:rPr>
          <w:spacing w:val="-12"/>
          <w:sz w:val="20"/>
        </w:rPr>
        <w:t xml:space="preserve"> </w:t>
      </w:r>
      <w:r>
        <w:rPr>
          <w:sz w:val="20"/>
        </w:rPr>
        <w:t>be</w:t>
      </w:r>
      <w:r>
        <w:rPr>
          <w:spacing w:val="-11"/>
          <w:sz w:val="20"/>
        </w:rPr>
        <w:t xml:space="preserve"> </w:t>
      </w:r>
      <w:r>
        <w:rPr>
          <w:sz w:val="20"/>
        </w:rPr>
        <w:t>discussed</w:t>
      </w:r>
      <w:r>
        <w:rPr>
          <w:spacing w:val="-9"/>
          <w:sz w:val="20"/>
        </w:rPr>
        <w:t xml:space="preserve"> </w:t>
      </w:r>
      <w:r>
        <w:rPr>
          <w:sz w:val="20"/>
        </w:rPr>
        <w:t>with</w:t>
      </w:r>
      <w:r>
        <w:rPr>
          <w:spacing w:val="-11"/>
          <w:sz w:val="20"/>
        </w:rPr>
        <w:t xml:space="preserve"> </w:t>
      </w:r>
      <w:r>
        <w:rPr>
          <w:sz w:val="20"/>
        </w:rPr>
        <w:t>the</w:t>
      </w:r>
      <w:r>
        <w:rPr>
          <w:spacing w:val="-10"/>
          <w:sz w:val="20"/>
        </w:rPr>
        <w:t xml:space="preserve"> </w:t>
      </w:r>
      <w:r>
        <w:rPr>
          <w:sz w:val="20"/>
        </w:rPr>
        <w:t>MNE</w:t>
      </w:r>
      <w:r>
        <w:rPr>
          <w:spacing w:val="-11"/>
          <w:sz w:val="20"/>
        </w:rPr>
        <w:t xml:space="preserve"> </w:t>
      </w:r>
      <w:r>
        <w:rPr>
          <w:sz w:val="20"/>
        </w:rPr>
        <w:t>group</w:t>
      </w:r>
      <w:r>
        <w:rPr>
          <w:spacing w:val="-11"/>
          <w:sz w:val="20"/>
        </w:rPr>
        <w:t xml:space="preserve"> </w:t>
      </w:r>
      <w:r>
        <w:rPr>
          <w:sz w:val="20"/>
        </w:rPr>
        <w:t>to</w:t>
      </w:r>
      <w:r>
        <w:rPr>
          <w:spacing w:val="-12"/>
          <w:sz w:val="20"/>
        </w:rPr>
        <w:t xml:space="preserve"> </w:t>
      </w:r>
      <w:r>
        <w:rPr>
          <w:sz w:val="20"/>
        </w:rPr>
        <w:t>understand</w:t>
      </w:r>
      <w:r>
        <w:rPr>
          <w:spacing w:val="-11"/>
          <w:sz w:val="20"/>
        </w:rPr>
        <w:t xml:space="preserve"> </w:t>
      </w:r>
      <w:r>
        <w:rPr>
          <w:sz w:val="20"/>
        </w:rPr>
        <w:t>the</w:t>
      </w:r>
      <w:r>
        <w:rPr>
          <w:spacing w:val="-12"/>
          <w:sz w:val="20"/>
        </w:rPr>
        <w:t xml:space="preserve"> </w:t>
      </w:r>
      <w:r>
        <w:rPr>
          <w:sz w:val="20"/>
        </w:rPr>
        <w:t>different perspectives and see if agreement can be reached. The MNE group may modify its position as a result of this</w:t>
      </w:r>
      <w:r>
        <w:rPr>
          <w:spacing w:val="-1"/>
          <w:sz w:val="20"/>
        </w:rPr>
        <w:t xml:space="preserve"> </w:t>
      </w:r>
      <w:r>
        <w:rPr>
          <w:sz w:val="20"/>
        </w:rPr>
        <w:t>discussion.</w:t>
      </w:r>
    </w:p>
    <w:p w14:paraId="4B73C02F" w14:textId="77777777" w:rsidR="001A4587" w:rsidRDefault="001A4587" w:rsidP="001A4587">
      <w:pPr>
        <w:pStyle w:val="ListParagraph"/>
        <w:numPr>
          <w:ilvl w:val="1"/>
          <w:numId w:val="5"/>
        </w:numPr>
        <w:tabs>
          <w:tab w:val="left" w:pos="1785"/>
        </w:tabs>
        <w:spacing w:before="46" w:line="271" w:lineRule="auto"/>
        <w:ind w:left="1784" w:right="480" w:hanging="360"/>
        <w:rPr>
          <w:sz w:val="20"/>
        </w:rPr>
      </w:pPr>
      <w:r>
        <w:rPr>
          <w:sz w:val="20"/>
        </w:rPr>
        <w:t xml:space="preserve">Where the UPE tax administration agrees with the MNE group’s assessment as to whether it is within scope (as filed or following discussion with the MNE), the MNE group’s </w:t>
      </w:r>
      <w:r>
        <w:rPr>
          <w:spacing w:val="2"/>
          <w:sz w:val="20"/>
        </w:rPr>
        <w:t xml:space="preserve">self- </w:t>
      </w:r>
      <w:r>
        <w:rPr>
          <w:sz w:val="20"/>
        </w:rPr>
        <w:t>assessment return as to scope and the associated documentation package should be exchanged with tax administrations in all Inclusive Framework member jurisdictions that have implemented Amount A, together with a recommendation that the MNE group’s position be accepted. These items are sent to all member jurisdictions that have implemented Amount A as there is the potential for any jurisdiction to become a relieving jurisdiction or market jurisdiction in the future and the decision as to whether a particular MNE group is in scope should not change as a result of this. In other words, all member jurisdictions with Amount A rules have a potential interest in whether any given MNE group is within scope of Amount A and should be given the opportunity to</w:t>
      </w:r>
      <w:r>
        <w:rPr>
          <w:spacing w:val="-12"/>
          <w:sz w:val="20"/>
        </w:rPr>
        <w:t xml:space="preserve"> </w:t>
      </w:r>
      <w:r>
        <w:rPr>
          <w:sz w:val="20"/>
        </w:rPr>
        <w:t>comment.</w:t>
      </w:r>
    </w:p>
    <w:p w14:paraId="32A0B6F9" w14:textId="77777777" w:rsidR="001A4587" w:rsidRDefault="001A4587" w:rsidP="001A4587">
      <w:pPr>
        <w:pStyle w:val="ListParagraph"/>
        <w:numPr>
          <w:ilvl w:val="1"/>
          <w:numId w:val="5"/>
        </w:numPr>
        <w:tabs>
          <w:tab w:val="left" w:pos="1785"/>
        </w:tabs>
        <w:spacing w:before="43" w:line="271" w:lineRule="auto"/>
        <w:ind w:left="1784" w:right="483" w:hanging="360"/>
        <w:rPr>
          <w:sz w:val="20"/>
        </w:rPr>
      </w:pPr>
      <w:r>
        <w:rPr>
          <w:sz w:val="20"/>
        </w:rPr>
        <w:t>If the MNE group and UPE tax administration continue to disagree as to whether the MNE group is within scope, the MNE group’s self-assessment return and documentation package is exchanged with tax administrations in all Inclusive Framework member jurisdictions that have implemented Amount A, together with an explanation as to why the UPE tax administration disagrees with this assessment and a recommendation that the UPE tax administration’s position be</w:t>
      </w:r>
      <w:r>
        <w:rPr>
          <w:spacing w:val="1"/>
          <w:sz w:val="20"/>
        </w:rPr>
        <w:t xml:space="preserve"> </w:t>
      </w:r>
      <w:r>
        <w:rPr>
          <w:sz w:val="20"/>
        </w:rPr>
        <w:t>supported.</w:t>
      </w:r>
    </w:p>
    <w:p w14:paraId="5A983783" w14:textId="77777777" w:rsidR="001A4587" w:rsidRDefault="001A4587" w:rsidP="001A4587">
      <w:pPr>
        <w:pStyle w:val="ListParagraph"/>
        <w:numPr>
          <w:ilvl w:val="1"/>
          <w:numId w:val="5"/>
        </w:numPr>
        <w:tabs>
          <w:tab w:val="left" w:pos="1785"/>
        </w:tabs>
        <w:spacing w:before="44" w:line="271" w:lineRule="auto"/>
        <w:ind w:left="1784" w:right="483" w:hanging="360"/>
        <w:rPr>
          <w:sz w:val="20"/>
        </w:rPr>
      </w:pPr>
      <w:r>
        <w:rPr>
          <w:sz w:val="20"/>
        </w:rPr>
        <w:t>Tax administrations are given [12 weeks] to provide comments or objections to the UPE tax administration’s recommendation. Objections should be accompanied by a clear explanation of the specific elements where there is disagreement. It is anticipated that in the significant majority</w:t>
      </w:r>
      <w:r>
        <w:rPr>
          <w:spacing w:val="-11"/>
          <w:sz w:val="20"/>
        </w:rPr>
        <w:t xml:space="preserve"> </w:t>
      </w:r>
      <w:r>
        <w:rPr>
          <w:sz w:val="20"/>
        </w:rPr>
        <w:t>of</w:t>
      </w:r>
      <w:r>
        <w:rPr>
          <w:spacing w:val="-6"/>
          <w:sz w:val="20"/>
        </w:rPr>
        <w:t xml:space="preserve"> </w:t>
      </w:r>
      <w:r>
        <w:rPr>
          <w:sz w:val="20"/>
        </w:rPr>
        <w:t>cases,</w:t>
      </w:r>
      <w:r>
        <w:rPr>
          <w:spacing w:val="-6"/>
          <w:sz w:val="20"/>
        </w:rPr>
        <w:t xml:space="preserve"> </w:t>
      </w:r>
      <w:r>
        <w:rPr>
          <w:sz w:val="20"/>
        </w:rPr>
        <w:t>if</w:t>
      </w:r>
      <w:r>
        <w:rPr>
          <w:spacing w:val="-6"/>
          <w:sz w:val="20"/>
        </w:rPr>
        <w:t xml:space="preserve"> </w:t>
      </w:r>
      <w:r>
        <w:rPr>
          <w:sz w:val="20"/>
        </w:rPr>
        <w:t>rules</w:t>
      </w:r>
      <w:r>
        <w:rPr>
          <w:spacing w:val="-7"/>
          <w:sz w:val="20"/>
        </w:rPr>
        <w:t xml:space="preserve"> </w:t>
      </w:r>
      <w:r>
        <w:rPr>
          <w:sz w:val="20"/>
        </w:rPr>
        <w:t>for</w:t>
      </w:r>
      <w:r>
        <w:rPr>
          <w:spacing w:val="-7"/>
          <w:sz w:val="20"/>
        </w:rPr>
        <w:t xml:space="preserve"> </w:t>
      </w:r>
      <w:r>
        <w:rPr>
          <w:sz w:val="20"/>
        </w:rPr>
        <w:t>the</w:t>
      </w:r>
      <w:r>
        <w:rPr>
          <w:spacing w:val="-8"/>
          <w:sz w:val="20"/>
        </w:rPr>
        <w:t xml:space="preserve"> </w:t>
      </w:r>
      <w:r>
        <w:rPr>
          <w:sz w:val="20"/>
        </w:rPr>
        <w:t>scope</w:t>
      </w:r>
      <w:r>
        <w:rPr>
          <w:spacing w:val="-8"/>
          <w:sz w:val="20"/>
        </w:rPr>
        <w:t xml:space="preserve"> </w:t>
      </w:r>
      <w:r>
        <w:rPr>
          <w:sz w:val="20"/>
        </w:rPr>
        <w:t>of</w:t>
      </w:r>
      <w:r>
        <w:rPr>
          <w:spacing w:val="-6"/>
          <w:sz w:val="20"/>
        </w:rPr>
        <w:t xml:space="preserve"> </w:t>
      </w:r>
      <w:r>
        <w:rPr>
          <w:sz w:val="20"/>
        </w:rPr>
        <w:t>Amount</w:t>
      </w:r>
      <w:r>
        <w:rPr>
          <w:spacing w:val="-6"/>
          <w:sz w:val="20"/>
        </w:rPr>
        <w:t xml:space="preserve"> </w:t>
      </w:r>
      <w:r>
        <w:rPr>
          <w:sz w:val="20"/>
        </w:rPr>
        <w:t>A</w:t>
      </w:r>
      <w:r>
        <w:rPr>
          <w:spacing w:val="-6"/>
          <w:sz w:val="20"/>
        </w:rPr>
        <w:t xml:space="preserve"> </w:t>
      </w:r>
      <w:r>
        <w:rPr>
          <w:sz w:val="20"/>
        </w:rPr>
        <w:t>are</w:t>
      </w:r>
      <w:r>
        <w:rPr>
          <w:spacing w:val="-8"/>
          <w:sz w:val="20"/>
        </w:rPr>
        <w:t xml:space="preserve"> </w:t>
      </w:r>
      <w:r>
        <w:rPr>
          <w:sz w:val="20"/>
        </w:rPr>
        <w:t>clearly</w:t>
      </w:r>
      <w:r>
        <w:rPr>
          <w:spacing w:val="-11"/>
          <w:sz w:val="20"/>
        </w:rPr>
        <w:t xml:space="preserve"> </w:t>
      </w:r>
      <w:r>
        <w:rPr>
          <w:sz w:val="20"/>
        </w:rPr>
        <w:t>articulated,</w:t>
      </w:r>
      <w:r>
        <w:rPr>
          <w:spacing w:val="-8"/>
          <w:sz w:val="20"/>
        </w:rPr>
        <w:t xml:space="preserve"> </w:t>
      </w:r>
      <w:r>
        <w:rPr>
          <w:sz w:val="20"/>
        </w:rPr>
        <w:t>tax</w:t>
      </w:r>
      <w:r>
        <w:rPr>
          <w:spacing w:val="-5"/>
          <w:sz w:val="20"/>
        </w:rPr>
        <w:t xml:space="preserve"> </w:t>
      </w:r>
      <w:r>
        <w:rPr>
          <w:sz w:val="20"/>
        </w:rPr>
        <w:t>administrations should agree with this recommendation. If no objections are received, the UPE tax administration’s recommendation is approved and communicated to the MNE</w:t>
      </w:r>
      <w:r>
        <w:rPr>
          <w:spacing w:val="-23"/>
          <w:sz w:val="20"/>
        </w:rPr>
        <w:t xml:space="preserve"> </w:t>
      </w:r>
      <w:r>
        <w:rPr>
          <w:sz w:val="20"/>
        </w:rPr>
        <w:t>group.</w:t>
      </w:r>
    </w:p>
    <w:p w14:paraId="1C967A41" w14:textId="77777777" w:rsidR="001A4587" w:rsidRDefault="001A4587" w:rsidP="001A4587">
      <w:pPr>
        <w:pStyle w:val="ListParagraph"/>
        <w:numPr>
          <w:ilvl w:val="1"/>
          <w:numId w:val="5"/>
        </w:numPr>
        <w:tabs>
          <w:tab w:val="left" w:pos="1785"/>
        </w:tabs>
        <w:spacing w:before="44" w:line="271" w:lineRule="auto"/>
        <w:ind w:left="1784" w:right="484" w:hanging="360"/>
        <w:rPr>
          <w:sz w:val="20"/>
        </w:rPr>
      </w:pPr>
      <w:r>
        <w:rPr>
          <w:sz w:val="20"/>
        </w:rPr>
        <w:t>If</w:t>
      </w:r>
      <w:r>
        <w:rPr>
          <w:spacing w:val="-5"/>
          <w:sz w:val="20"/>
        </w:rPr>
        <w:t xml:space="preserve"> </w:t>
      </w:r>
      <w:r>
        <w:rPr>
          <w:sz w:val="20"/>
        </w:rPr>
        <w:t>one</w:t>
      </w:r>
      <w:r>
        <w:rPr>
          <w:spacing w:val="-7"/>
          <w:sz w:val="20"/>
        </w:rPr>
        <w:t xml:space="preserve"> </w:t>
      </w:r>
      <w:r>
        <w:rPr>
          <w:sz w:val="20"/>
        </w:rPr>
        <w:t>or</w:t>
      </w:r>
      <w:r>
        <w:rPr>
          <w:spacing w:val="-8"/>
          <w:sz w:val="20"/>
        </w:rPr>
        <w:t xml:space="preserve"> </w:t>
      </w:r>
      <w:r>
        <w:rPr>
          <w:sz w:val="20"/>
        </w:rPr>
        <w:t>more</w:t>
      </w:r>
      <w:r>
        <w:rPr>
          <w:spacing w:val="-6"/>
          <w:sz w:val="20"/>
        </w:rPr>
        <w:t xml:space="preserve"> </w:t>
      </w:r>
      <w:r>
        <w:rPr>
          <w:sz w:val="20"/>
        </w:rPr>
        <w:t>tax</w:t>
      </w:r>
      <w:r>
        <w:rPr>
          <w:spacing w:val="-6"/>
          <w:sz w:val="20"/>
        </w:rPr>
        <w:t xml:space="preserve"> </w:t>
      </w:r>
      <w:r>
        <w:rPr>
          <w:sz w:val="20"/>
        </w:rPr>
        <w:t>administrations</w:t>
      </w:r>
      <w:r>
        <w:rPr>
          <w:spacing w:val="-6"/>
          <w:sz w:val="20"/>
        </w:rPr>
        <w:t xml:space="preserve"> </w:t>
      </w:r>
      <w:r>
        <w:rPr>
          <w:sz w:val="20"/>
        </w:rPr>
        <w:t>object</w:t>
      </w:r>
      <w:r>
        <w:rPr>
          <w:spacing w:val="-6"/>
          <w:sz w:val="20"/>
        </w:rPr>
        <w:t xml:space="preserve"> </w:t>
      </w:r>
      <w:r>
        <w:rPr>
          <w:sz w:val="20"/>
        </w:rPr>
        <w:t>to</w:t>
      </w:r>
      <w:r>
        <w:rPr>
          <w:spacing w:val="-7"/>
          <w:sz w:val="20"/>
        </w:rPr>
        <w:t xml:space="preserve"> </w:t>
      </w:r>
      <w:r>
        <w:rPr>
          <w:sz w:val="20"/>
        </w:rPr>
        <w:t>the</w:t>
      </w:r>
      <w:r>
        <w:rPr>
          <w:spacing w:val="-7"/>
          <w:sz w:val="20"/>
        </w:rPr>
        <w:t xml:space="preserve"> </w:t>
      </w:r>
      <w:r>
        <w:rPr>
          <w:sz w:val="20"/>
        </w:rPr>
        <w:t>UPE</w:t>
      </w:r>
      <w:r>
        <w:rPr>
          <w:spacing w:val="-8"/>
          <w:sz w:val="20"/>
        </w:rPr>
        <w:t xml:space="preserve"> </w:t>
      </w:r>
      <w:r>
        <w:rPr>
          <w:sz w:val="20"/>
        </w:rPr>
        <w:t>tax</w:t>
      </w:r>
      <w:r>
        <w:rPr>
          <w:spacing w:val="-6"/>
          <w:sz w:val="20"/>
        </w:rPr>
        <w:t xml:space="preserve"> </w:t>
      </w:r>
      <w:r>
        <w:rPr>
          <w:sz w:val="20"/>
        </w:rPr>
        <w:t>administration’s</w:t>
      </w:r>
      <w:r>
        <w:rPr>
          <w:spacing w:val="-5"/>
          <w:sz w:val="20"/>
        </w:rPr>
        <w:t xml:space="preserve"> </w:t>
      </w:r>
      <w:r>
        <w:rPr>
          <w:sz w:val="20"/>
        </w:rPr>
        <w:t>recommendation,</w:t>
      </w:r>
      <w:r>
        <w:rPr>
          <w:spacing w:val="-6"/>
          <w:sz w:val="20"/>
        </w:rPr>
        <w:t xml:space="preserve"> </w:t>
      </w:r>
      <w:r>
        <w:rPr>
          <w:sz w:val="20"/>
        </w:rPr>
        <w:t>the UPE jurisdiction should discuss these with the relevant tax administrations and consider whether</w:t>
      </w:r>
      <w:r>
        <w:rPr>
          <w:spacing w:val="-12"/>
          <w:sz w:val="20"/>
        </w:rPr>
        <w:t xml:space="preserve"> </w:t>
      </w:r>
      <w:r>
        <w:rPr>
          <w:sz w:val="20"/>
        </w:rPr>
        <w:t>its</w:t>
      </w:r>
      <w:r>
        <w:rPr>
          <w:spacing w:val="-11"/>
          <w:sz w:val="20"/>
        </w:rPr>
        <w:t xml:space="preserve"> </w:t>
      </w:r>
      <w:r>
        <w:rPr>
          <w:sz w:val="20"/>
        </w:rPr>
        <w:t>recommendation</w:t>
      </w:r>
      <w:r>
        <w:rPr>
          <w:spacing w:val="-12"/>
          <w:sz w:val="20"/>
        </w:rPr>
        <w:t xml:space="preserve"> </w:t>
      </w:r>
      <w:r>
        <w:rPr>
          <w:sz w:val="20"/>
        </w:rPr>
        <w:t>should</w:t>
      </w:r>
      <w:r>
        <w:rPr>
          <w:spacing w:val="-10"/>
          <w:sz w:val="20"/>
        </w:rPr>
        <w:t xml:space="preserve"> </w:t>
      </w:r>
      <w:r>
        <w:rPr>
          <w:sz w:val="20"/>
        </w:rPr>
        <w:t>be</w:t>
      </w:r>
      <w:r>
        <w:rPr>
          <w:spacing w:val="-10"/>
          <w:sz w:val="20"/>
        </w:rPr>
        <w:t xml:space="preserve"> </w:t>
      </w:r>
      <w:r>
        <w:rPr>
          <w:sz w:val="20"/>
        </w:rPr>
        <w:t>changed</w:t>
      </w:r>
      <w:r>
        <w:rPr>
          <w:spacing w:val="-10"/>
          <w:sz w:val="20"/>
        </w:rPr>
        <w:t xml:space="preserve"> </w:t>
      </w:r>
      <w:r>
        <w:rPr>
          <w:sz w:val="20"/>
        </w:rPr>
        <w:t>or</w:t>
      </w:r>
      <w:r>
        <w:rPr>
          <w:spacing w:val="-9"/>
          <w:sz w:val="20"/>
        </w:rPr>
        <w:t xml:space="preserve"> </w:t>
      </w:r>
      <w:r>
        <w:rPr>
          <w:sz w:val="20"/>
        </w:rPr>
        <w:t>if</w:t>
      </w:r>
      <w:r>
        <w:rPr>
          <w:spacing w:val="-10"/>
          <w:sz w:val="20"/>
        </w:rPr>
        <w:t xml:space="preserve"> </w:t>
      </w:r>
      <w:r>
        <w:rPr>
          <w:sz w:val="20"/>
        </w:rPr>
        <w:t>the</w:t>
      </w:r>
      <w:r>
        <w:rPr>
          <w:spacing w:val="-12"/>
          <w:sz w:val="20"/>
        </w:rPr>
        <w:t xml:space="preserve"> </w:t>
      </w:r>
      <w:r>
        <w:rPr>
          <w:sz w:val="20"/>
        </w:rPr>
        <w:t>tax</w:t>
      </w:r>
      <w:r>
        <w:rPr>
          <w:spacing w:val="-9"/>
          <w:sz w:val="20"/>
        </w:rPr>
        <w:t xml:space="preserve"> </w:t>
      </w:r>
      <w:r>
        <w:rPr>
          <w:sz w:val="20"/>
        </w:rPr>
        <w:t>administrations</w:t>
      </w:r>
      <w:r>
        <w:rPr>
          <w:spacing w:val="-9"/>
          <w:sz w:val="20"/>
        </w:rPr>
        <w:t xml:space="preserve"> </w:t>
      </w:r>
      <w:r>
        <w:rPr>
          <w:sz w:val="20"/>
        </w:rPr>
        <w:t>will</w:t>
      </w:r>
      <w:r>
        <w:rPr>
          <w:spacing w:val="-10"/>
          <w:sz w:val="20"/>
        </w:rPr>
        <w:t xml:space="preserve"> </w:t>
      </w:r>
      <w:r>
        <w:rPr>
          <w:sz w:val="20"/>
        </w:rPr>
        <w:t>withdraw</w:t>
      </w:r>
      <w:r>
        <w:rPr>
          <w:spacing w:val="-14"/>
          <w:sz w:val="20"/>
        </w:rPr>
        <w:t xml:space="preserve"> </w:t>
      </w:r>
      <w:r>
        <w:rPr>
          <w:sz w:val="20"/>
        </w:rPr>
        <w:t>their objections. In the event this does not happen, the question as to whether the MNE group is within scope should be referred to a determination panel for a</w:t>
      </w:r>
      <w:r>
        <w:rPr>
          <w:spacing w:val="-18"/>
          <w:sz w:val="20"/>
        </w:rPr>
        <w:t xml:space="preserve"> </w:t>
      </w:r>
      <w:r>
        <w:rPr>
          <w:sz w:val="20"/>
        </w:rPr>
        <w:t>conclusion.</w:t>
      </w:r>
    </w:p>
    <w:p w14:paraId="53DCC509" w14:textId="77777777" w:rsidR="001A4587" w:rsidRDefault="001A4587" w:rsidP="001A4587">
      <w:pPr>
        <w:pStyle w:val="ListParagraph"/>
        <w:numPr>
          <w:ilvl w:val="1"/>
          <w:numId w:val="5"/>
        </w:numPr>
        <w:tabs>
          <w:tab w:val="left" w:pos="1785"/>
        </w:tabs>
        <w:spacing w:before="44" w:line="271" w:lineRule="auto"/>
        <w:ind w:left="1784" w:right="485" w:hanging="360"/>
        <w:rPr>
          <w:sz w:val="20"/>
        </w:rPr>
      </w:pPr>
      <w:r>
        <w:rPr>
          <w:sz w:val="20"/>
        </w:rPr>
        <w:t>An MNE group is given certainty subject to a commitment that they will inform their UPE tax administration (or lead tax administration for MNE groups within scope) of any change that impacts this decision. Until such a change occurs, the certainty provided is binding on all Inclusive Framework member tax administrations. This means</w:t>
      </w:r>
      <w:r>
        <w:rPr>
          <w:spacing w:val="-5"/>
          <w:sz w:val="20"/>
        </w:rPr>
        <w:t xml:space="preserve"> </w:t>
      </w:r>
      <w:r>
        <w:rPr>
          <w:sz w:val="20"/>
        </w:rPr>
        <w:t>that:</w:t>
      </w:r>
    </w:p>
    <w:p w14:paraId="577FD7AA" w14:textId="77777777" w:rsidR="001A4587" w:rsidRDefault="001A4587" w:rsidP="001A4587">
      <w:pPr>
        <w:pStyle w:val="ListParagraph"/>
        <w:numPr>
          <w:ilvl w:val="2"/>
          <w:numId w:val="5"/>
        </w:numPr>
        <w:tabs>
          <w:tab w:val="left" w:pos="2505"/>
        </w:tabs>
        <w:spacing w:before="56" w:line="254" w:lineRule="auto"/>
        <w:ind w:right="484"/>
        <w:rPr>
          <w:sz w:val="20"/>
        </w:rPr>
      </w:pPr>
      <w:r>
        <w:rPr>
          <w:sz w:val="20"/>
        </w:rPr>
        <w:t xml:space="preserve">MNE groups that have been given certainty they are in scope should not be denied relief from double taxation in accordance with rules for Amount </w:t>
      </w:r>
      <w:r>
        <w:rPr>
          <w:spacing w:val="2"/>
          <w:sz w:val="20"/>
        </w:rPr>
        <w:t>A;</w:t>
      </w:r>
      <w:r>
        <w:rPr>
          <w:spacing w:val="-10"/>
          <w:sz w:val="20"/>
        </w:rPr>
        <w:t xml:space="preserve"> </w:t>
      </w:r>
      <w:r>
        <w:rPr>
          <w:sz w:val="20"/>
        </w:rPr>
        <w:t>and</w:t>
      </w:r>
    </w:p>
    <w:p w14:paraId="5E817617" w14:textId="77777777" w:rsidR="001A4587" w:rsidRDefault="001A4587" w:rsidP="001A4587">
      <w:pPr>
        <w:pStyle w:val="ListParagraph"/>
        <w:numPr>
          <w:ilvl w:val="2"/>
          <w:numId w:val="5"/>
        </w:numPr>
        <w:tabs>
          <w:tab w:val="left" w:pos="2505"/>
        </w:tabs>
        <w:spacing w:before="77" w:line="261" w:lineRule="auto"/>
        <w:ind w:right="479"/>
        <w:rPr>
          <w:sz w:val="20"/>
        </w:rPr>
      </w:pPr>
      <w:r>
        <w:rPr>
          <w:sz w:val="20"/>
        </w:rPr>
        <w:t xml:space="preserve">MNE groups that have been given certainty they are out-of-scope should not be subject to penalties or compliance action as a result of not filing an Amount A </w:t>
      </w:r>
      <w:r>
        <w:rPr>
          <w:spacing w:val="3"/>
          <w:sz w:val="20"/>
        </w:rPr>
        <w:t xml:space="preserve">self- </w:t>
      </w:r>
      <w:r>
        <w:rPr>
          <w:sz w:val="20"/>
        </w:rPr>
        <w:t>assessment</w:t>
      </w:r>
      <w:r>
        <w:rPr>
          <w:spacing w:val="-2"/>
          <w:sz w:val="20"/>
        </w:rPr>
        <w:t xml:space="preserve"> </w:t>
      </w:r>
      <w:r>
        <w:rPr>
          <w:sz w:val="20"/>
        </w:rPr>
        <w:t>return.</w:t>
      </w:r>
    </w:p>
    <w:p w14:paraId="279C2853" w14:textId="77777777" w:rsidR="001A4587" w:rsidRDefault="001A4587" w:rsidP="001A4587">
      <w:pPr>
        <w:pStyle w:val="ListParagraph"/>
        <w:numPr>
          <w:ilvl w:val="0"/>
          <w:numId w:val="2"/>
        </w:numPr>
        <w:tabs>
          <w:tab w:val="left" w:pos="2164"/>
        </w:tabs>
        <w:spacing w:before="56" w:line="271" w:lineRule="auto"/>
        <w:ind w:right="482" w:firstLine="0"/>
        <w:rPr>
          <w:sz w:val="20"/>
        </w:rPr>
      </w:pPr>
      <w:r>
        <w:rPr>
          <w:sz w:val="20"/>
        </w:rPr>
        <w:t xml:space="preserve">Measures will be considered to ensure that an MNE group informs its UPE tax administration (or lead tax administration, as appropriate) in a timely manner. This could include, for example, an annual reporting requirement to confirm whether </w:t>
      </w:r>
      <w:r>
        <w:rPr>
          <w:spacing w:val="4"/>
          <w:sz w:val="20"/>
        </w:rPr>
        <w:t xml:space="preserve">any </w:t>
      </w:r>
      <w:r>
        <w:rPr>
          <w:sz w:val="20"/>
        </w:rPr>
        <w:t>changes have occurred, a periodic review by tax administrations, or penalties for late or incomplete notification</w:t>
      </w:r>
      <w:r>
        <w:rPr>
          <w:spacing w:val="18"/>
          <w:sz w:val="20"/>
        </w:rPr>
        <w:t xml:space="preserve"> </w:t>
      </w:r>
      <w:r>
        <w:rPr>
          <w:sz w:val="20"/>
        </w:rPr>
        <w:t>of</w:t>
      </w:r>
      <w:r>
        <w:rPr>
          <w:spacing w:val="18"/>
          <w:sz w:val="20"/>
        </w:rPr>
        <w:t xml:space="preserve"> </w:t>
      </w:r>
      <w:r>
        <w:rPr>
          <w:sz w:val="20"/>
        </w:rPr>
        <w:t>changes.</w:t>
      </w:r>
      <w:r>
        <w:rPr>
          <w:spacing w:val="20"/>
          <w:sz w:val="20"/>
        </w:rPr>
        <w:t xml:space="preserve"> </w:t>
      </w:r>
      <w:r>
        <w:rPr>
          <w:sz w:val="20"/>
        </w:rPr>
        <w:t>Following</w:t>
      </w:r>
      <w:r>
        <w:rPr>
          <w:spacing w:val="16"/>
          <w:sz w:val="20"/>
        </w:rPr>
        <w:t xml:space="preserve"> </w:t>
      </w:r>
      <w:r>
        <w:rPr>
          <w:sz w:val="20"/>
        </w:rPr>
        <w:t>a</w:t>
      </w:r>
      <w:r>
        <w:rPr>
          <w:spacing w:val="16"/>
          <w:sz w:val="20"/>
        </w:rPr>
        <w:t xml:space="preserve"> </w:t>
      </w:r>
      <w:r>
        <w:rPr>
          <w:sz w:val="20"/>
        </w:rPr>
        <w:t>change</w:t>
      </w:r>
      <w:r>
        <w:rPr>
          <w:spacing w:val="17"/>
          <w:sz w:val="20"/>
        </w:rPr>
        <w:t xml:space="preserve"> </w:t>
      </w:r>
      <w:r>
        <w:rPr>
          <w:sz w:val="20"/>
        </w:rPr>
        <w:t>that</w:t>
      </w:r>
      <w:r>
        <w:rPr>
          <w:spacing w:val="19"/>
          <w:sz w:val="20"/>
        </w:rPr>
        <w:t xml:space="preserve"> </w:t>
      </w:r>
      <w:r>
        <w:rPr>
          <w:sz w:val="20"/>
        </w:rPr>
        <w:t>impacts</w:t>
      </w:r>
      <w:r>
        <w:rPr>
          <w:spacing w:val="18"/>
          <w:sz w:val="20"/>
        </w:rPr>
        <w:t xml:space="preserve"> </w:t>
      </w:r>
      <w:r>
        <w:rPr>
          <w:sz w:val="20"/>
        </w:rPr>
        <w:t>a</w:t>
      </w:r>
      <w:r>
        <w:rPr>
          <w:spacing w:val="16"/>
          <w:sz w:val="20"/>
        </w:rPr>
        <w:t xml:space="preserve"> </w:t>
      </w:r>
      <w:r>
        <w:rPr>
          <w:sz w:val="20"/>
        </w:rPr>
        <w:t>decision</w:t>
      </w:r>
      <w:r>
        <w:rPr>
          <w:spacing w:val="17"/>
          <w:sz w:val="20"/>
        </w:rPr>
        <w:t xml:space="preserve"> </w:t>
      </w:r>
      <w:r>
        <w:rPr>
          <w:sz w:val="20"/>
        </w:rPr>
        <w:t>as</w:t>
      </w:r>
      <w:r>
        <w:rPr>
          <w:spacing w:val="17"/>
          <w:sz w:val="20"/>
        </w:rPr>
        <w:t xml:space="preserve"> </w:t>
      </w:r>
      <w:r>
        <w:rPr>
          <w:sz w:val="20"/>
        </w:rPr>
        <w:t>to</w:t>
      </w:r>
      <w:r>
        <w:rPr>
          <w:spacing w:val="18"/>
          <w:sz w:val="20"/>
        </w:rPr>
        <w:t xml:space="preserve"> </w:t>
      </w:r>
      <w:r>
        <w:rPr>
          <w:sz w:val="20"/>
        </w:rPr>
        <w:t>whether</w:t>
      </w:r>
      <w:r>
        <w:rPr>
          <w:spacing w:val="18"/>
          <w:sz w:val="20"/>
        </w:rPr>
        <w:t xml:space="preserve"> </w:t>
      </w:r>
      <w:r>
        <w:rPr>
          <w:sz w:val="20"/>
        </w:rPr>
        <w:t>an</w:t>
      </w:r>
      <w:r>
        <w:rPr>
          <w:spacing w:val="16"/>
          <w:sz w:val="20"/>
        </w:rPr>
        <w:t xml:space="preserve"> </w:t>
      </w:r>
      <w:r>
        <w:rPr>
          <w:sz w:val="20"/>
        </w:rPr>
        <w:t>MNE</w:t>
      </w:r>
    </w:p>
    <w:p w14:paraId="2CC3B512"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6B0640DD" w14:textId="77777777" w:rsidR="001A4587" w:rsidRDefault="001A4587" w:rsidP="001A4587">
      <w:pPr>
        <w:pStyle w:val="BodyText"/>
        <w:spacing w:before="9"/>
        <w:rPr>
          <w:sz w:val="19"/>
        </w:rPr>
      </w:pPr>
    </w:p>
    <w:p w14:paraId="69F34981" w14:textId="77777777" w:rsidR="001A4587" w:rsidRDefault="001A4587" w:rsidP="001A4587">
      <w:pPr>
        <w:pStyle w:val="BodyText"/>
        <w:spacing w:before="93" w:line="271" w:lineRule="auto"/>
        <w:ind w:left="1784"/>
      </w:pPr>
      <w:r>
        <w:t>group is within scope, an MNE group may request a new review, which will benefit from work undertaken in the earlier process.</w:t>
      </w:r>
    </w:p>
    <w:p w14:paraId="3557D75F" w14:textId="77777777" w:rsidR="001A4587" w:rsidRDefault="001A4587" w:rsidP="001A4587">
      <w:pPr>
        <w:pStyle w:val="BodyText"/>
        <w:spacing w:before="7"/>
      </w:pPr>
    </w:p>
    <w:p w14:paraId="05EE1482" w14:textId="77777777" w:rsidR="001A4587" w:rsidRDefault="001A4587" w:rsidP="001A4587">
      <w:pPr>
        <w:pStyle w:val="Heading7"/>
      </w:pPr>
      <w:bookmarkStart w:id="28" w:name="Whether_a_jurisdiction_is_a_market_juris"/>
      <w:bookmarkEnd w:id="28"/>
      <w:r>
        <w:rPr>
          <w:color w:val="616161"/>
        </w:rPr>
        <w:t>Whether a jurisdiction is a market jurisdiction of an MNE group</w:t>
      </w:r>
    </w:p>
    <w:p w14:paraId="19956D29" w14:textId="77777777" w:rsidR="001A4587" w:rsidRDefault="001A4587" w:rsidP="001A4587">
      <w:pPr>
        <w:pStyle w:val="BodyText"/>
        <w:spacing w:before="10"/>
        <w:rPr>
          <w:i/>
          <w:sz w:val="18"/>
        </w:rPr>
      </w:pPr>
    </w:p>
    <w:p w14:paraId="14897EA3" w14:textId="77777777" w:rsidR="001A4587" w:rsidRDefault="001A4587" w:rsidP="001A4587">
      <w:pPr>
        <w:pStyle w:val="ListParagraph"/>
        <w:numPr>
          <w:ilvl w:val="0"/>
          <w:numId w:val="5"/>
        </w:numPr>
        <w:tabs>
          <w:tab w:val="left" w:pos="1444"/>
        </w:tabs>
        <w:spacing w:line="271" w:lineRule="auto"/>
        <w:ind w:right="488" w:firstLine="0"/>
        <w:jc w:val="both"/>
        <w:rPr>
          <w:sz w:val="20"/>
        </w:rPr>
      </w:pPr>
      <w:r>
        <w:rPr>
          <w:sz w:val="20"/>
        </w:rPr>
        <w:t>As mentioned above, an MNE group will be required to provide to its lead tax administration a list of</w:t>
      </w:r>
      <w:r>
        <w:rPr>
          <w:spacing w:val="-13"/>
          <w:sz w:val="20"/>
        </w:rPr>
        <w:t xml:space="preserve"> </w:t>
      </w:r>
      <w:r>
        <w:rPr>
          <w:sz w:val="20"/>
        </w:rPr>
        <w:t>all</w:t>
      </w:r>
      <w:r>
        <w:rPr>
          <w:spacing w:val="-12"/>
          <w:sz w:val="20"/>
        </w:rPr>
        <w:t xml:space="preserve"> </w:t>
      </w:r>
      <w:r>
        <w:rPr>
          <w:sz w:val="20"/>
        </w:rPr>
        <w:t>Inclusive</w:t>
      </w:r>
      <w:r>
        <w:rPr>
          <w:spacing w:val="-15"/>
          <w:sz w:val="20"/>
        </w:rPr>
        <w:t xml:space="preserve"> </w:t>
      </w:r>
      <w:r>
        <w:rPr>
          <w:sz w:val="20"/>
        </w:rPr>
        <w:t>Framework</w:t>
      </w:r>
      <w:r>
        <w:rPr>
          <w:spacing w:val="-10"/>
          <w:sz w:val="20"/>
        </w:rPr>
        <w:t xml:space="preserve"> </w:t>
      </w:r>
      <w:r>
        <w:rPr>
          <w:sz w:val="20"/>
        </w:rPr>
        <w:t>member</w:t>
      </w:r>
      <w:r>
        <w:rPr>
          <w:spacing w:val="-14"/>
          <w:sz w:val="20"/>
        </w:rPr>
        <w:t xml:space="preserve"> </w:t>
      </w:r>
      <w:r>
        <w:rPr>
          <w:sz w:val="20"/>
        </w:rPr>
        <w:t>jurisdictions</w:t>
      </w:r>
      <w:r>
        <w:rPr>
          <w:spacing w:val="-12"/>
          <w:sz w:val="20"/>
        </w:rPr>
        <w:t xml:space="preserve"> </w:t>
      </w:r>
      <w:r>
        <w:rPr>
          <w:sz w:val="20"/>
        </w:rPr>
        <w:t>that</w:t>
      </w:r>
      <w:r>
        <w:rPr>
          <w:spacing w:val="-14"/>
          <w:sz w:val="20"/>
        </w:rPr>
        <w:t xml:space="preserve"> </w:t>
      </w:r>
      <w:r>
        <w:rPr>
          <w:sz w:val="20"/>
        </w:rPr>
        <w:t>are</w:t>
      </w:r>
      <w:r>
        <w:rPr>
          <w:spacing w:val="-14"/>
          <w:sz w:val="20"/>
        </w:rPr>
        <w:t xml:space="preserve"> </w:t>
      </w:r>
      <w:r>
        <w:rPr>
          <w:sz w:val="20"/>
        </w:rPr>
        <w:t>market</w:t>
      </w:r>
      <w:r>
        <w:rPr>
          <w:spacing w:val="-15"/>
          <w:sz w:val="20"/>
        </w:rPr>
        <w:t xml:space="preserve"> </w:t>
      </w:r>
      <w:r>
        <w:rPr>
          <w:sz w:val="20"/>
        </w:rPr>
        <w:t>jurisdictions.</w:t>
      </w:r>
      <w:r>
        <w:rPr>
          <w:spacing w:val="-11"/>
          <w:sz w:val="20"/>
        </w:rPr>
        <w:t xml:space="preserve"> </w:t>
      </w:r>
      <w:r>
        <w:rPr>
          <w:sz w:val="20"/>
        </w:rPr>
        <w:t>For</w:t>
      </w:r>
      <w:r>
        <w:rPr>
          <w:spacing w:val="-14"/>
          <w:sz w:val="20"/>
        </w:rPr>
        <w:t xml:space="preserve"> </w:t>
      </w:r>
      <w:r>
        <w:rPr>
          <w:sz w:val="20"/>
        </w:rPr>
        <w:t>these</w:t>
      </w:r>
      <w:r>
        <w:rPr>
          <w:spacing w:val="-14"/>
          <w:sz w:val="20"/>
        </w:rPr>
        <w:t xml:space="preserve"> </w:t>
      </w:r>
      <w:r>
        <w:rPr>
          <w:sz w:val="20"/>
        </w:rPr>
        <w:t>purposes,</w:t>
      </w:r>
      <w:r>
        <w:rPr>
          <w:spacing w:val="-11"/>
          <w:sz w:val="20"/>
        </w:rPr>
        <w:t xml:space="preserve"> </w:t>
      </w:r>
      <w:r>
        <w:rPr>
          <w:sz w:val="20"/>
        </w:rPr>
        <w:t>a</w:t>
      </w:r>
      <w:r>
        <w:rPr>
          <w:spacing w:val="-15"/>
          <w:sz w:val="20"/>
        </w:rPr>
        <w:t xml:space="preserve"> </w:t>
      </w:r>
      <w:r>
        <w:rPr>
          <w:sz w:val="20"/>
        </w:rPr>
        <w:t>market jurisdiction is defined as a jurisdiction in which the MNE</w:t>
      </w:r>
      <w:r>
        <w:rPr>
          <w:spacing w:val="-5"/>
          <w:sz w:val="20"/>
        </w:rPr>
        <w:t xml:space="preserve"> </w:t>
      </w:r>
      <w:r>
        <w:rPr>
          <w:sz w:val="20"/>
        </w:rPr>
        <w:t>group:</w:t>
      </w:r>
    </w:p>
    <w:p w14:paraId="79CBE44A" w14:textId="77777777" w:rsidR="001A4587" w:rsidRDefault="001A4587" w:rsidP="001A4587">
      <w:pPr>
        <w:pStyle w:val="ListParagraph"/>
        <w:numPr>
          <w:ilvl w:val="1"/>
          <w:numId w:val="5"/>
        </w:numPr>
        <w:tabs>
          <w:tab w:val="left" w:pos="1785"/>
        </w:tabs>
        <w:spacing w:before="100" w:line="271" w:lineRule="auto"/>
        <w:ind w:left="1784" w:right="486" w:hanging="360"/>
        <w:rPr>
          <w:sz w:val="20"/>
        </w:rPr>
      </w:pPr>
      <w:r>
        <w:rPr>
          <w:sz w:val="20"/>
        </w:rPr>
        <w:t>had</w:t>
      </w:r>
      <w:r>
        <w:rPr>
          <w:spacing w:val="-7"/>
          <w:sz w:val="20"/>
        </w:rPr>
        <w:t xml:space="preserve"> </w:t>
      </w:r>
      <w:r>
        <w:rPr>
          <w:sz w:val="20"/>
        </w:rPr>
        <w:t>pro-rata</w:t>
      </w:r>
      <w:r>
        <w:rPr>
          <w:spacing w:val="-7"/>
          <w:sz w:val="20"/>
        </w:rPr>
        <w:t xml:space="preserve"> </w:t>
      </w:r>
      <w:r>
        <w:rPr>
          <w:sz w:val="20"/>
        </w:rPr>
        <w:t>in-scope</w:t>
      </w:r>
      <w:r>
        <w:rPr>
          <w:spacing w:val="-8"/>
          <w:sz w:val="20"/>
        </w:rPr>
        <w:t xml:space="preserve"> </w:t>
      </w:r>
      <w:r>
        <w:rPr>
          <w:sz w:val="20"/>
        </w:rPr>
        <w:t>revenue</w:t>
      </w:r>
      <w:r>
        <w:rPr>
          <w:spacing w:val="-9"/>
          <w:sz w:val="20"/>
        </w:rPr>
        <w:t xml:space="preserve"> </w:t>
      </w:r>
      <w:r>
        <w:rPr>
          <w:sz w:val="20"/>
        </w:rPr>
        <w:t>equal</w:t>
      </w:r>
      <w:r>
        <w:rPr>
          <w:spacing w:val="-9"/>
          <w:sz w:val="20"/>
        </w:rPr>
        <w:t xml:space="preserve"> </w:t>
      </w:r>
      <w:r>
        <w:rPr>
          <w:sz w:val="20"/>
        </w:rPr>
        <w:t>to</w:t>
      </w:r>
      <w:r>
        <w:rPr>
          <w:spacing w:val="-7"/>
          <w:sz w:val="20"/>
        </w:rPr>
        <w:t xml:space="preserve"> </w:t>
      </w:r>
      <w:r>
        <w:rPr>
          <w:sz w:val="20"/>
        </w:rPr>
        <w:t>the</w:t>
      </w:r>
      <w:r>
        <w:rPr>
          <w:spacing w:val="-6"/>
          <w:sz w:val="20"/>
        </w:rPr>
        <w:t xml:space="preserve"> </w:t>
      </w:r>
      <w:r>
        <w:rPr>
          <w:sz w:val="20"/>
        </w:rPr>
        <w:t>threshold</w:t>
      </w:r>
      <w:r>
        <w:rPr>
          <w:spacing w:val="-9"/>
          <w:sz w:val="20"/>
        </w:rPr>
        <w:t xml:space="preserve"> </w:t>
      </w:r>
      <w:r>
        <w:rPr>
          <w:sz w:val="20"/>
        </w:rPr>
        <w:t>for</w:t>
      </w:r>
      <w:r>
        <w:rPr>
          <w:spacing w:val="-7"/>
          <w:sz w:val="20"/>
        </w:rPr>
        <w:t xml:space="preserve"> </w:t>
      </w:r>
      <w:r>
        <w:rPr>
          <w:sz w:val="20"/>
        </w:rPr>
        <w:t>an</w:t>
      </w:r>
      <w:r>
        <w:rPr>
          <w:spacing w:val="-9"/>
          <w:sz w:val="20"/>
        </w:rPr>
        <w:t xml:space="preserve"> </w:t>
      </w:r>
      <w:r>
        <w:rPr>
          <w:sz w:val="20"/>
        </w:rPr>
        <w:t>allocation</w:t>
      </w:r>
      <w:r>
        <w:rPr>
          <w:spacing w:val="-8"/>
          <w:sz w:val="20"/>
        </w:rPr>
        <w:t xml:space="preserve"> </w:t>
      </w:r>
      <w:r>
        <w:rPr>
          <w:sz w:val="20"/>
        </w:rPr>
        <w:t>of</w:t>
      </w:r>
      <w:r>
        <w:rPr>
          <w:spacing w:val="-7"/>
          <w:sz w:val="20"/>
        </w:rPr>
        <w:t xml:space="preserve"> </w:t>
      </w:r>
      <w:r>
        <w:rPr>
          <w:sz w:val="20"/>
        </w:rPr>
        <w:t>Amount</w:t>
      </w:r>
      <w:r>
        <w:rPr>
          <w:spacing w:val="-8"/>
          <w:sz w:val="20"/>
        </w:rPr>
        <w:t xml:space="preserve"> </w:t>
      </w:r>
      <w:r>
        <w:rPr>
          <w:sz w:val="20"/>
        </w:rPr>
        <w:t>A</w:t>
      </w:r>
      <w:r>
        <w:rPr>
          <w:spacing w:val="-5"/>
          <w:sz w:val="20"/>
        </w:rPr>
        <w:t xml:space="preserve"> </w:t>
      </w:r>
      <w:r>
        <w:rPr>
          <w:sz w:val="20"/>
        </w:rPr>
        <w:t>in</w:t>
      </w:r>
      <w:r>
        <w:rPr>
          <w:spacing w:val="-8"/>
          <w:sz w:val="20"/>
        </w:rPr>
        <w:t xml:space="preserve"> </w:t>
      </w:r>
      <w:r>
        <w:rPr>
          <w:sz w:val="20"/>
        </w:rPr>
        <w:t>the</w:t>
      </w:r>
      <w:r>
        <w:rPr>
          <w:spacing w:val="-9"/>
          <w:sz w:val="20"/>
        </w:rPr>
        <w:t xml:space="preserve"> </w:t>
      </w:r>
      <w:r>
        <w:rPr>
          <w:sz w:val="20"/>
        </w:rPr>
        <w:t>most recently ended fiscal year or in any fiscal period ending in the prior 12 months (i.e. in most cases this will mean the most recent fiscal year and the one before that);</w:t>
      </w:r>
      <w:r>
        <w:rPr>
          <w:spacing w:val="-17"/>
          <w:sz w:val="20"/>
        </w:rPr>
        <w:t xml:space="preserve"> </w:t>
      </w:r>
      <w:r>
        <w:rPr>
          <w:sz w:val="20"/>
        </w:rPr>
        <w:t>and</w:t>
      </w:r>
    </w:p>
    <w:p w14:paraId="1E01EA1D" w14:textId="77777777" w:rsidR="001A4587" w:rsidRDefault="001A4587" w:rsidP="001A4587">
      <w:pPr>
        <w:pStyle w:val="ListParagraph"/>
        <w:numPr>
          <w:ilvl w:val="1"/>
          <w:numId w:val="5"/>
        </w:numPr>
        <w:tabs>
          <w:tab w:val="left" w:pos="1785"/>
        </w:tabs>
        <w:spacing w:before="43"/>
        <w:ind w:left="1784" w:hanging="361"/>
        <w:rPr>
          <w:sz w:val="20"/>
        </w:rPr>
      </w:pPr>
      <w:r>
        <w:rPr>
          <w:sz w:val="20"/>
        </w:rPr>
        <w:t>any “plus factor” described in chapter 3, as</w:t>
      </w:r>
      <w:r>
        <w:rPr>
          <w:spacing w:val="-9"/>
          <w:sz w:val="20"/>
        </w:rPr>
        <w:t xml:space="preserve"> </w:t>
      </w:r>
      <w:r>
        <w:rPr>
          <w:sz w:val="20"/>
        </w:rPr>
        <w:t>appropriate.</w:t>
      </w:r>
    </w:p>
    <w:p w14:paraId="4A7F1E7F" w14:textId="77777777" w:rsidR="001A4587" w:rsidRDefault="001A4587" w:rsidP="001A4587">
      <w:pPr>
        <w:pStyle w:val="ListParagraph"/>
        <w:numPr>
          <w:ilvl w:val="0"/>
          <w:numId w:val="5"/>
        </w:numPr>
        <w:tabs>
          <w:tab w:val="left" w:pos="1444"/>
        </w:tabs>
        <w:spacing w:before="156" w:line="271" w:lineRule="auto"/>
        <w:ind w:right="482" w:firstLine="0"/>
        <w:jc w:val="both"/>
        <w:rPr>
          <w:sz w:val="20"/>
        </w:rPr>
      </w:pPr>
      <w:r>
        <w:rPr>
          <w:sz w:val="20"/>
        </w:rPr>
        <w:t>This</w:t>
      </w:r>
      <w:r>
        <w:rPr>
          <w:spacing w:val="-13"/>
          <w:sz w:val="20"/>
        </w:rPr>
        <w:t xml:space="preserve"> </w:t>
      </w:r>
      <w:r>
        <w:rPr>
          <w:sz w:val="20"/>
        </w:rPr>
        <w:t>approach</w:t>
      </w:r>
      <w:r>
        <w:rPr>
          <w:spacing w:val="-15"/>
          <w:sz w:val="20"/>
        </w:rPr>
        <w:t xml:space="preserve"> </w:t>
      </w:r>
      <w:r>
        <w:rPr>
          <w:sz w:val="20"/>
        </w:rPr>
        <w:t>should</w:t>
      </w:r>
      <w:r>
        <w:rPr>
          <w:spacing w:val="-15"/>
          <w:sz w:val="20"/>
        </w:rPr>
        <w:t xml:space="preserve"> </w:t>
      </w:r>
      <w:r>
        <w:rPr>
          <w:sz w:val="20"/>
        </w:rPr>
        <w:t>ensure</w:t>
      </w:r>
      <w:r>
        <w:rPr>
          <w:spacing w:val="-15"/>
          <w:sz w:val="20"/>
        </w:rPr>
        <w:t xml:space="preserve"> </w:t>
      </w:r>
      <w:r>
        <w:rPr>
          <w:sz w:val="20"/>
        </w:rPr>
        <w:t>that</w:t>
      </w:r>
      <w:r>
        <w:rPr>
          <w:spacing w:val="-12"/>
          <w:sz w:val="20"/>
        </w:rPr>
        <w:t xml:space="preserve"> </w:t>
      </w:r>
      <w:r>
        <w:rPr>
          <w:sz w:val="20"/>
        </w:rPr>
        <w:t>Inclusive</w:t>
      </w:r>
      <w:r>
        <w:rPr>
          <w:spacing w:val="-15"/>
          <w:sz w:val="20"/>
        </w:rPr>
        <w:t xml:space="preserve"> </w:t>
      </w:r>
      <w:r>
        <w:rPr>
          <w:sz w:val="20"/>
        </w:rPr>
        <w:t>Framework</w:t>
      </w:r>
      <w:r>
        <w:rPr>
          <w:spacing w:val="-8"/>
          <w:sz w:val="20"/>
        </w:rPr>
        <w:t xml:space="preserve"> </w:t>
      </w:r>
      <w:r>
        <w:rPr>
          <w:sz w:val="20"/>
        </w:rPr>
        <w:t>member</w:t>
      </w:r>
      <w:r>
        <w:rPr>
          <w:spacing w:val="-16"/>
          <w:sz w:val="20"/>
        </w:rPr>
        <w:t xml:space="preserve"> </w:t>
      </w:r>
      <w:r>
        <w:rPr>
          <w:sz w:val="20"/>
        </w:rPr>
        <w:t>jurisdictions</w:t>
      </w:r>
      <w:r>
        <w:rPr>
          <w:spacing w:val="-11"/>
          <w:sz w:val="20"/>
        </w:rPr>
        <w:t xml:space="preserve"> </w:t>
      </w:r>
      <w:r>
        <w:rPr>
          <w:sz w:val="20"/>
        </w:rPr>
        <w:t>where</w:t>
      </w:r>
      <w:r>
        <w:rPr>
          <w:spacing w:val="-13"/>
          <w:sz w:val="20"/>
        </w:rPr>
        <w:t xml:space="preserve"> </w:t>
      </w:r>
      <w:r>
        <w:rPr>
          <w:sz w:val="20"/>
        </w:rPr>
        <w:t>an</w:t>
      </w:r>
      <w:r>
        <w:rPr>
          <w:spacing w:val="-15"/>
          <w:sz w:val="20"/>
        </w:rPr>
        <w:t xml:space="preserve"> </w:t>
      </w:r>
      <w:r>
        <w:rPr>
          <w:sz w:val="20"/>
        </w:rPr>
        <w:t>MNE</w:t>
      </w:r>
      <w:r>
        <w:rPr>
          <w:spacing w:val="-13"/>
          <w:sz w:val="20"/>
        </w:rPr>
        <w:t xml:space="preserve"> </w:t>
      </w:r>
      <w:r>
        <w:rPr>
          <w:sz w:val="20"/>
        </w:rPr>
        <w:t>group is likely to have in-scope revenue close to the threshold for an allocation of Amount A receive a copy of the MNE group’s Amount A self-assessment return and documentation package. The tax administrations in these jurisdictions can then review these to determine whether the in-scope revenue is above the applicable</w:t>
      </w:r>
      <w:r>
        <w:rPr>
          <w:spacing w:val="1"/>
          <w:sz w:val="20"/>
        </w:rPr>
        <w:t xml:space="preserve"> </w:t>
      </w:r>
      <w:r>
        <w:rPr>
          <w:sz w:val="20"/>
        </w:rPr>
        <w:t>threshold.</w:t>
      </w:r>
    </w:p>
    <w:p w14:paraId="09C1BE50" w14:textId="77777777" w:rsidR="001A4587" w:rsidRDefault="001A4587" w:rsidP="001A4587">
      <w:pPr>
        <w:pStyle w:val="ListParagraph"/>
        <w:numPr>
          <w:ilvl w:val="0"/>
          <w:numId w:val="5"/>
        </w:numPr>
        <w:tabs>
          <w:tab w:val="left" w:pos="1444"/>
        </w:tabs>
        <w:spacing w:before="121" w:line="271" w:lineRule="auto"/>
        <w:ind w:right="491" w:firstLine="0"/>
        <w:jc w:val="both"/>
        <w:rPr>
          <w:sz w:val="20"/>
        </w:rPr>
      </w:pPr>
      <w:r>
        <w:rPr>
          <w:sz w:val="20"/>
        </w:rPr>
        <w:t>An issue remains however, where an MNE group does not include a particular jurisdiction on its list of market jurisdictions in circumstances where the tax administration in that jurisdiction takes the view that</w:t>
      </w:r>
      <w:r>
        <w:rPr>
          <w:spacing w:val="-3"/>
          <w:sz w:val="20"/>
        </w:rPr>
        <w:t xml:space="preserve"> </w:t>
      </w:r>
      <w:r>
        <w:rPr>
          <w:sz w:val="20"/>
        </w:rPr>
        <w:t>it</w:t>
      </w:r>
      <w:r>
        <w:rPr>
          <w:spacing w:val="-5"/>
          <w:sz w:val="20"/>
        </w:rPr>
        <w:t xml:space="preserve"> </w:t>
      </w:r>
      <w:r>
        <w:rPr>
          <w:sz w:val="20"/>
        </w:rPr>
        <w:t>should</w:t>
      </w:r>
      <w:r>
        <w:rPr>
          <w:spacing w:val="-4"/>
          <w:sz w:val="20"/>
        </w:rPr>
        <w:t xml:space="preserve"> </w:t>
      </w:r>
      <w:r>
        <w:rPr>
          <w:sz w:val="20"/>
        </w:rPr>
        <w:t>be</w:t>
      </w:r>
      <w:r>
        <w:rPr>
          <w:spacing w:val="-3"/>
          <w:sz w:val="20"/>
        </w:rPr>
        <w:t xml:space="preserve"> </w:t>
      </w:r>
      <w:r>
        <w:rPr>
          <w:sz w:val="20"/>
        </w:rPr>
        <w:t>a</w:t>
      </w:r>
      <w:r>
        <w:rPr>
          <w:spacing w:val="-5"/>
          <w:sz w:val="20"/>
        </w:rPr>
        <w:t xml:space="preserve"> </w:t>
      </w:r>
      <w:r>
        <w:rPr>
          <w:sz w:val="20"/>
        </w:rPr>
        <w:t>market</w:t>
      </w:r>
      <w:r>
        <w:rPr>
          <w:spacing w:val="-5"/>
          <w:sz w:val="20"/>
        </w:rPr>
        <w:t xml:space="preserve"> </w:t>
      </w:r>
      <w:r>
        <w:rPr>
          <w:sz w:val="20"/>
        </w:rPr>
        <w:t>jurisdiction.</w:t>
      </w:r>
      <w:r>
        <w:rPr>
          <w:spacing w:val="-3"/>
          <w:sz w:val="20"/>
        </w:rPr>
        <w:t xml:space="preserve"> </w:t>
      </w:r>
      <w:r>
        <w:rPr>
          <w:sz w:val="20"/>
        </w:rPr>
        <w:t>A</w:t>
      </w:r>
      <w:r>
        <w:rPr>
          <w:spacing w:val="-3"/>
          <w:sz w:val="20"/>
        </w:rPr>
        <w:t xml:space="preserve"> </w:t>
      </w:r>
      <w:r>
        <w:rPr>
          <w:sz w:val="20"/>
        </w:rPr>
        <w:t>possible</w:t>
      </w:r>
      <w:r>
        <w:rPr>
          <w:spacing w:val="-3"/>
          <w:sz w:val="20"/>
        </w:rPr>
        <w:t xml:space="preserve"> </w:t>
      </w:r>
      <w:r>
        <w:rPr>
          <w:sz w:val="20"/>
        </w:rPr>
        <w:t>approach</w:t>
      </w:r>
      <w:r>
        <w:rPr>
          <w:spacing w:val="-4"/>
          <w:sz w:val="20"/>
        </w:rPr>
        <w:t xml:space="preserve"> </w:t>
      </w:r>
      <w:r>
        <w:rPr>
          <w:sz w:val="20"/>
        </w:rPr>
        <w:t>to</w:t>
      </w:r>
      <w:r>
        <w:rPr>
          <w:spacing w:val="-3"/>
          <w:sz w:val="20"/>
        </w:rPr>
        <w:t xml:space="preserve"> </w:t>
      </w:r>
      <w:r>
        <w:rPr>
          <w:sz w:val="20"/>
        </w:rPr>
        <w:t>address</w:t>
      </w:r>
      <w:r>
        <w:rPr>
          <w:spacing w:val="-3"/>
          <w:sz w:val="20"/>
        </w:rPr>
        <w:t xml:space="preserve"> </w:t>
      </w:r>
      <w:r>
        <w:rPr>
          <w:sz w:val="20"/>
        </w:rPr>
        <w:t>this</w:t>
      </w:r>
      <w:r>
        <w:rPr>
          <w:spacing w:val="-4"/>
          <w:sz w:val="20"/>
        </w:rPr>
        <w:t xml:space="preserve"> </w:t>
      </w:r>
      <w:r>
        <w:rPr>
          <w:sz w:val="20"/>
        </w:rPr>
        <w:t>concern</w:t>
      </w:r>
      <w:r>
        <w:rPr>
          <w:spacing w:val="-4"/>
          <w:sz w:val="20"/>
        </w:rPr>
        <w:t xml:space="preserve"> </w:t>
      </w:r>
      <w:r>
        <w:rPr>
          <w:sz w:val="20"/>
        </w:rPr>
        <w:t>is</w:t>
      </w:r>
      <w:r>
        <w:rPr>
          <w:spacing w:val="-4"/>
          <w:sz w:val="20"/>
        </w:rPr>
        <w:t xml:space="preserve"> </w:t>
      </w:r>
      <w:r>
        <w:rPr>
          <w:sz w:val="20"/>
        </w:rPr>
        <w:t>summarised</w:t>
      </w:r>
      <w:r>
        <w:rPr>
          <w:spacing w:val="-5"/>
          <w:sz w:val="20"/>
        </w:rPr>
        <w:t xml:space="preserve"> </w:t>
      </w:r>
      <w:r>
        <w:rPr>
          <w:sz w:val="20"/>
        </w:rPr>
        <w:t>below.</w:t>
      </w:r>
    </w:p>
    <w:p w14:paraId="68AEC42C" w14:textId="77777777" w:rsidR="001A4587" w:rsidRDefault="001A4587" w:rsidP="001A4587">
      <w:pPr>
        <w:pStyle w:val="ListParagraph"/>
        <w:numPr>
          <w:ilvl w:val="1"/>
          <w:numId w:val="5"/>
        </w:numPr>
        <w:tabs>
          <w:tab w:val="left" w:pos="1785"/>
        </w:tabs>
        <w:spacing w:before="100" w:line="271" w:lineRule="auto"/>
        <w:ind w:left="1784" w:right="481" w:hanging="360"/>
        <w:rPr>
          <w:sz w:val="20"/>
        </w:rPr>
      </w:pPr>
      <w:r>
        <w:rPr>
          <w:sz w:val="20"/>
        </w:rPr>
        <w:t>An MNE group will be required to provide to its lead tax administration a list of its market jurisdictions, which will be made available to tax administrations in all Inclusive Framework member tax administrations. Therefore, tax administrations that believe they are in a market jurisdiction can review this list and confirm if their jurisdiction is</w:t>
      </w:r>
      <w:r>
        <w:rPr>
          <w:spacing w:val="-10"/>
          <w:sz w:val="20"/>
        </w:rPr>
        <w:t xml:space="preserve"> </w:t>
      </w:r>
      <w:r>
        <w:rPr>
          <w:sz w:val="20"/>
        </w:rPr>
        <w:t>included.</w:t>
      </w:r>
    </w:p>
    <w:p w14:paraId="13A8C645" w14:textId="77777777" w:rsidR="001A4587" w:rsidRDefault="001A4587" w:rsidP="001A4587">
      <w:pPr>
        <w:pStyle w:val="ListParagraph"/>
        <w:numPr>
          <w:ilvl w:val="1"/>
          <w:numId w:val="5"/>
        </w:numPr>
        <w:tabs>
          <w:tab w:val="left" w:pos="1785"/>
        </w:tabs>
        <w:spacing w:before="42" w:line="271" w:lineRule="auto"/>
        <w:ind w:left="1784" w:right="480" w:hanging="360"/>
        <w:rPr>
          <w:sz w:val="20"/>
        </w:rPr>
      </w:pPr>
      <w:r>
        <w:rPr>
          <w:sz w:val="20"/>
        </w:rPr>
        <w:t>Where a tax administration sees that its jurisdiction is not included on the list, it may contact the</w:t>
      </w:r>
      <w:r>
        <w:rPr>
          <w:spacing w:val="-5"/>
          <w:sz w:val="20"/>
        </w:rPr>
        <w:t xml:space="preserve"> </w:t>
      </w:r>
      <w:r>
        <w:rPr>
          <w:sz w:val="20"/>
        </w:rPr>
        <w:t>lead</w:t>
      </w:r>
      <w:r>
        <w:rPr>
          <w:spacing w:val="-4"/>
          <w:sz w:val="20"/>
        </w:rPr>
        <w:t xml:space="preserve"> </w:t>
      </w:r>
      <w:r>
        <w:rPr>
          <w:sz w:val="20"/>
        </w:rPr>
        <w:t>tax</w:t>
      </w:r>
      <w:r>
        <w:rPr>
          <w:spacing w:val="-3"/>
          <w:sz w:val="20"/>
        </w:rPr>
        <w:t xml:space="preserve"> </w:t>
      </w:r>
      <w:r>
        <w:rPr>
          <w:sz w:val="20"/>
        </w:rPr>
        <w:t>administration</w:t>
      </w:r>
      <w:r>
        <w:rPr>
          <w:spacing w:val="-3"/>
          <w:sz w:val="20"/>
        </w:rPr>
        <w:t xml:space="preserve"> </w:t>
      </w:r>
      <w:r>
        <w:rPr>
          <w:sz w:val="20"/>
        </w:rPr>
        <w:t>with</w:t>
      </w:r>
      <w:r>
        <w:rPr>
          <w:spacing w:val="-4"/>
          <w:sz w:val="20"/>
        </w:rPr>
        <w:t xml:space="preserve"> </w:t>
      </w:r>
      <w:r>
        <w:rPr>
          <w:sz w:val="20"/>
        </w:rPr>
        <w:t>any</w:t>
      </w:r>
      <w:r>
        <w:rPr>
          <w:spacing w:val="-5"/>
          <w:sz w:val="20"/>
        </w:rPr>
        <w:t xml:space="preserve"> </w:t>
      </w:r>
      <w:r>
        <w:rPr>
          <w:sz w:val="20"/>
        </w:rPr>
        <w:t>evidence</w:t>
      </w:r>
      <w:r>
        <w:rPr>
          <w:spacing w:val="-4"/>
          <w:sz w:val="20"/>
        </w:rPr>
        <w:t xml:space="preserve"> </w:t>
      </w:r>
      <w:r>
        <w:rPr>
          <w:sz w:val="20"/>
        </w:rPr>
        <w:t>it</w:t>
      </w:r>
      <w:r>
        <w:rPr>
          <w:spacing w:val="-2"/>
          <w:sz w:val="20"/>
        </w:rPr>
        <w:t xml:space="preserve"> </w:t>
      </w:r>
      <w:r>
        <w:rPr>
          <w:sz w:val="20"/>
        </w:rPr>
        <w:t>has</w:t>
      </w:r>
      <w:r>
        <w:rPr>
          <w:spacing w:val="-3"/>
          <w:sz w:val="20"/>
        </w:rPr>
        <w:t xml:space="preserve"> </w:t>
      </w:r>
      <w:r>
        <w:rPr>
          <w:sz w:val="20"/>
        </w:rPr>
        <w:t>to</w:t>
      </w:r>
      <w:r>
        <w:rPr>
          <w:spacing w:val="-2"/>
          <w:sz w:val="20"/>
        </w:rPr>
        <w:t xml:space="preserve"> </w:t>
      </w:r>
      <w:r>
        <w:rPr>
          <w:sz w:val="20"/>
        </w:rPr>
        <w:t>support</w:t>
      </w:r>
      <w:r>
        <w:rPr>
          <w:spacing w:val="-4"/>
          <w:sz w:val="20"/>
        </w:rPr>
        <w:t xml:space="preserve"> </w:t>
      </w:r>
      <w:r>
        <w:rPr>
          <w:sz w:val="20"/>
        </w:rPr>
        <w:t>its</w:t>
      </w:r>
      <w:r>
        <w:rPr>
          <w:spacing w:val="-3"/>
          <w:sz w:val="20"/>
        </w:rPr>
        <w:t xml:space="preserve"> </w:t>
      </w:r>
      <w:r>
        <w:rPr>
          <w:sz w:val="20"/>
        </w:rPr>
        <w:t>position</w:t>
      </w:r>
      <w:r>
        <w:rPr>
          <w:spacing w:val="-5"/>
          <w:sz w:val="20"/>
        </w:rPr>
        <w:t xml:space="preserve"> </w:t>
      </w:r>
      <w:r>
        <w:rPr>
          <w:sz w:val="20"/>
        </w:rPr>
        <w:t>that</w:t>
      </w:r>
      <w:r>
        <w:rPr>
          <w:spacing w:val="-5"/>
          <w:sz w:val="20"/>
        </w:rPr>
        <w:t xml:space="preserve"> </w:t>
      </w:r>
      <w:r>
        <w:rPr>
          <w:sz w:val="20"/>
        </w:rPr>
        <w:t>the</w:t>
      </w:r>
      <w:r>
        <w:rPr>
          <w:spacing w:val="-3"/>
          <w:sz w:val="20"/>
        </w:rPr>
        <w:t xml:space="preserve"> </w:t>
      </w:r>
      <w:r>
        <w:rPr>
          <w:sz w:val="20"/>
        </w:rPr>
        <w:t>MNE</w:t>
      </w:r>
      <w:r>
        <w:rPr>
          <w:spacing w:val="-5"/>
          <w:sz w:val="20"/>
        </w:rPr>
        <w:t xml:space="preserve"> </w:t>
      </w:r>
      <w:r>
        <w:rPr>
          <w:sz w:val="20"/>
        </w:rPr>
        <w:t>group has in-scope revenues (and, if applicable, a relevant constituent entity) in its jurisdiction such that it should be included in the list, and request that it be added to the list. The deadline for this</w:t>
      </w:r>
      <w:r>
        <w:rPr>
          <w:spacing w:val="-9"/>
          <w:sz w:val="20"/>
        </w:rPr>
        <w:t xml:space="preserve"> </w:t>
      </w:r>
      <w:r>
        <w:rPr>
          <w:sz w:val="20"/>
        </w:rPr>
        <w:t>request</w:t>
      </w:r>
      <w:r>
        <w:rPr>
          <w:spacing w:val="-10"/>
          <w:sz w:val="20"/>
        </w:rPr>
        <w:t xml:space="preserve"> </w:t>
      </w:r>
      <w:r>
        <w:rPr>
          <w:sz w:val="20"/>
        </w:rPr>
        <w:t>should</w:t>
      </w:r>
      <w:r>
        <w:rPr>
          <w:spacing w:val="-8"/>
          <w:sz w:val="20"/>
        </w:rPr>
        <w:t xml:space="preserve"> </w:t>
      </w:r>
      <w:r>
        <w:rPr>
          <w:sz w:val="20"/>
        </w:rPr>
        <w:t>be</w:t>
      </w:r>
      <w:r>
        <w:rPr>
          <w:spacing w:val="-8"/>
          <w:sz w:val="20"/>
        </w:rPr>
        <w:t xml:space="preserve"> </w:t>
      </w:r>
      <w:r>
        <w:rPr>
          <w:sz w:val="20"/>
        </w:rPr>
        <w:t>no</w:t>
      </w:r>
      <w:r>
        <w:rPr>
          <w:spacing w:val="-8"/>
          <w:sz w:val="20"/>
        </w:rPr>
        <w:t xml:space="preserve"> </w:t>
      </w:r>
      <w:r>
        <w:rPr>
          <w:sz w:val="20"/>
        </w:rPr>
        <w:t>later</w:t>
      </w:r>
      <w:r>
        <w:rPr>
          <w:spacing w:val="-10"/>
          <w:sz w:val="20"/>
        </w:rPr>
        <w:t xml:space="preserve"> </w:t>
      </w:r>
      <w:r>
        <w:rPr>
          <w:sz w:val="20"/>
        </w:rPr>
        <w:t>than</w:t>
      </w:r>
      <w:r>
        <w:rPr>
          <w:spacing w:val="-11"/>
          <w:sz w:val="20"/>
        </w:rPr>
        <w:t xml:space="preserve"> </w:t>
      </w:r>
      <w:r>
        <w:rPr>
          <w:sz w:val="20"/>
        </w:rPr>
        <w:t>[9</w:t>
      </w:r>
      <w:r>
        <w:rPr>
          <w:spacing w:val="-10"/>
          <w:sz w:val="20"/>
        </w:rPr>
        <w:t xml:space="preserve"> </w:t>
      </w:r>
      <w:r>
        <w:rPr>
          <w:sz w:val="20"/>
        </w:rPr>
        <w:t>months]</w:t>
      </w:r>
      <w:r>
        <w:rPr>
          <w:spacing w:val="-10"/>
          <w:sz w:val="20"/>
        </w:rPr>
        <w:t xml:space="preserve"> </w:t>
      </w:r>
      <w:r>
        <w:rPr>
          <w:sz w:val="20"/>
        </w:rPr>
        <w:t>after</w:t>
      </w:r>
      <w:r>
        <w:rPr>
          <w:spacing w:val="-10"/>
          <w:sz w:val="20"/>
        </w:rPr>
        <w:t xml:space="preserve"> </w:t>
      </w:r>
      <w:r>
        <w:rPr>
          <w:sz w:val="20"/>
        </w:rPr>
        <w:t>the</w:t>
      </w:r>
      <w:r>
        <w:rPr>
          <w:spacing w:val="-8"/>
          <w:sz w:val="20"/>
        </w:rPr>
        <w:t xml:space="preserve"> </w:t>
      </w:r>
      <w:r>
        <w:rPr>
          <w:sz w:val="20"/>
        </w:rPr>
        <w:t>end</w:t>
      </w:r>
      <w:r>
        <w:rPr>
          <w:spacing w:val="-8"/>
          <w:sz w:val="20"/>
        </w:rPr>
        <w:t xml:space="preserve"> </w:t>
      </w:r>
      <w:r>
        <w:rPr>
          <w:sz w:val="20"/>
        </w:rPr>
        <w:t>of</w:t>
      </w:r>
      <w:r>
        <w:rPr>
          <w:spacing w:val="-8"/>
          <w:sz w:val="20"/>
        </w:rPr>
        <w:t xml:space="preserve"> </w:t>
      </w:r>
      <w:r>
        <w:rPr>
          <w:sz w:val="20"/>
        </w:rPr>
        <w:t>the</w:t>
      </w:r>
      <w:r>
        <w:rPr>
          <w:spacing w:val="-9"/>
          <w:sz w:val="20"/>
        </w:rPr>
        <w:t xml:space="preserve"> </w:t>
      </w:r>
      <w:r>
        <w:rPr>
          <w:sz w:val="20"/>
        </w:rPr>
        <w:t>relevant</w:t>
      </w:r>
      <w:r>
        <w:rPr>
          <w:spacing w:val="-9"/>
          <w:sz w:val="20"/>
        </w:rPr>
        <w:t xml:space="preserve"> </w:t>
      </w:r>
      <w:r>
        <w:rPr>
          <w:sz w:val="20"/>
        </w:rPr>
        <w:t>fiscal</w:t>
      </w:r>
      <w:r>
        <w:rPr>
          <w:spacing w:val="-7"/>
          <w:sz w:val="20"/>
        </w:rPr>
        <w:t xml:space="preserve"> </w:t>
      </w:r>
      <w:r>
        <w:rPr>
          <w:sz w:val="20"/>
        </w:rPr>
        <w:t>year,</w:t>
      </w:r>
      <w:r>
        <w:rPr>
          <w:spacing w:val="-10"/>
          <w:sz w:val="20"/>
        </w:rPr>
        <w:t xml:space="preserve"> </w:t>
      </w:r>
      <w:r>
        <w:rPr>
          <w:sz w:val="20"/>
        </w:rPr>
        <w:t>in</w:t>
      </w:r>
      <w:r>
        <w:rPr>
          <w:spacing w:val="-8"/>
          <w:sz w:val="20"/>
        </w:rPr>
        <w:t xml:space="preserve"> </w:t>
      </w:r>
      <w:r>
        <w:rPr>
          <w:sz w:val="20"/>
        </w:rPr>
        <w:t>order that</w:t>
      </w:r>
      <w:r>
        <w:rPr>
          <w:spacing w:val="-11"/>
          <w:sz w:val="20"/>
        </w:rPr>
        <w:t xml:space="preserve"> </w:t>
      </w:r>
      <w:r>
        <w:rPr>
          <w:sz w:val="20"/>
        </w:rPr>
        <w:t>this</w:t>
      </w:r>
      <w:r>
        <w:rPr>
          <w:spacing w:val="-9"/>
          <w:sz w:val="20"/>
        </w:rPr>
        <w:t xml:space="preserve"> </w:t>
      </w:r>
      <w:r>
        <w:rPr>
          <w:sz w:val="20"/>
        </w:rPr>
        <w:t>process</w:t>
      </w:r>
      <w:r>
        <w:rPr>
          <w:spacing w:val="-9"/>
          <w:sz w:val="20"/>
        </w:rPr>
        <w:t xml:space="preserve"> </w:t>
      </w:r>
      <w:r>
        <w:rPr>
          <w:sz w:val="20"/>
        </w:rPr>
        <w:t>may</w:t>
      </w:r>
      <w:r>
        <w:rPr>
          <w:spacing w:val="-16"/>
          <w:sz w:val="20"/>
        </w:rPr>
        <w:t xml:space="preserve"> </w:t>
      </w:r>
      <w:r>
        <w:rPr>
          <w:sz w:val="20"/>
        </w:rPr>
        <w:t>be</w:t>
      </w:r>
      <w:r>
        <w:rPr>
          <w:spacing w:val="-11"/>
          <w:sz w:val="20"/>
        </w:rPr>
        <w:t xml:space="preserve"> </w:t>
      </w:r>
      <w:r>
        <w:rPr>
          <w:sz w:val="20"/>
        </w:rPr>
        <w:t>completed</w:t>
      </w:r>
      <w:r>
        <w:rPr>
          <w:spacing w:val="-11"/>
          <w:sz w:val="20"/>
        </w:rPr>
        <w:t xml:space="preserve"> </w:t>
      </w:r>
      <w:r>
        <w:rPr>
          <w:sz w:val="20"/>
        </w:rPr>
        <w:t>prior</w:t>
      </w:r>
      <w:r>
        <w:rPr>
          <w:spacing w:val="-9"/>
          <w:sz w:val="20"/>
        </w:rPr>
        <w:t xml:space="preserve"> </w:t>
      </w:r>
      <w:r>
        <w:rPr>
          <w:sz w:val="20"/>
        </w:rPr>
        <w:t>to</w:t>
      </w:r>
      <w:r>
        <w:rPr>
          <w:spacing w:val="-12"/>
          <w:sz w:val="20"/>
        </w:rPr>
        <w:t xml:space="preserve"> </w:t>
      </w:r>
      <w:r>
        <w:rPr>
          <w:sz w:val="20"/>
        </w:rPr>
        <w:t>the</w:t>
      </w:r>
      <w:r>
        <w:rPr>
          <w:spacing w:val="-11"/>
          <w:sz w:val="20"/>
        </w:rPr>
        <w:t xml:space="preserve"> </w:t>
      </w:r>
      <w:r>
        <w:rPr>
          <w:sz w:val="20"/>
        </w:rPr>
        <w:t>exchange</w:t>
      </w:r>
      <w:r>
        <w:rPr>
          <w:spacing w:val="-11"/>
          <w:sz w:val="20"/>
        </w:rPr>
        <w:t xml:space="preserve"> </w:t>
      </w:r>
      <w:r>
        <w:rPr>
          <w:sz w:val="20"/>
        </w:rPr>
        <w:t>of</w:t>
      </w:r>
      <w:r>
        <w:rPr>
          <w:spacing w:val="-8"/>
          <w:sz w:val="20"/>
        </w:rPr>
        <w:t xml:space="preserve"> </w:t>
      </w:r>
      <w:r>
        <w:rPr>
          <w:sz w:val="20"/>
        </w:rPr>
        <w:t>the</w:t>
      </w:r>
      <w:r>
        <w:rPr>
          <w:spacing w:val="-11"/>
          <w:sz w:val="20"/>
        </w:rPr>
        <w:t xml:space="preserve"> </w:t>
      </w:r>
      <w:r>
        <w:rPr>
          <w:sz w:val="20"/>
        </w:rPr>
        <w:t>MNE</w:t>
      </w:r>
      <w:r>
        <w:rPr>
          <w:spacing w:val="-11"/>
          <w:sz w:val="20"/>
        </w:rPr>
        <w:t xml:space="preserve"> </w:t>
      </w:r>
      <w:r>
        <w:rPr>
          <w:sz w:val="20"/>
        </w:rPr>
        <w:t>group’s</w:t>
      </w:r>
      <w:r>
        <w:rPr>
          <w:spacing w:val="-10"/>
          <w:sz w:val="20"/>
        </w:rPr>
        <w:t xml:space="preserve"> </w:t>
      </w:r>
      <w:r>
        <w:rPr>
          <w:sz w:val="20"/>
        </w:rPr>
        <w:t>self-assessment return and documentation package with affected tax</w:t>
      </w:r>
      <w:r>
        <w:rPr>
          <w:spacing w:val="-6"/>
          <w:sz w:val="20"/>
        </w:rPr>
        <w:t xml:space="preserve"> </w:t>
      </w:r>
      <w:r>
        <w:rPr>
          <w:sz w:val="20"/>
        </w:rPr>
        <w:t>administrations.</w:t>
      </w:r>
    </w:p>
    <w:p w14:paraId="4CCB0953" w14:textId="77777777" w:rsidR="001A4587" w:rsidRDefault="001A4587" w:rsidP="001A4587">
      <w:pPr>
        <w:pStyle w:val="ListParagraph"/>
        <w:numPr>
          <w:ilvl w:val="1"/>
          <w:numId w:val="5"/>
        </w:numPr>
        <w:tabs>
          <w:tab w:val="left" w:pos="1785"/>
        </w:tabs>
        <w:spacing w:before="46" w:line="268" w:lineRule="auto"/>
        <w:ind w:left="1784" w:right="480" w:hanging="360"/>
        <w:rPr>
          <w:sz w:val="20"/>
        </w:rPr>
      </w:pPr>
      <w:r>
        <w:rPr>
          <w:sz w:val="20"/>
        </w:rPr>
        <w:t>The</w:t>
      </w:r>
      <w:r>
        <w:rPr>
          <w:spacing w:val="-6"/>
          <w:sz w:val="20"/>
        </w:rPr>
        <w:t xml:space="preserve"> </w:t>
      </w:r>
      <w:r>
        <w:rPr>
          <w:sz w:val="20"/>
        </w:rPr>
        <w:t>lead</w:t>
      </w:r>
      <w:r>
        <w:rPr>
          <w:spacing w:val="-4"/>
          <w:sz w:val="20"/>
        </w:rPr>
        <w:t xml:space="preserve"> </w:t>
      </w:r>
      <w:r>
        <w:rPr>
          <w:sz w:val="20"/>
        </w:rPr>
        <w:t>tax</w:t>
      </w:r>
      <w:r>
        <w:rPr>
          <w:spacing w:val="-4"/>
          <w:sz w:val="20"/>
        </w:rPr>
        <w:t xml:space="preserve"> </w:t>
      </w:r>
      <w:r>
        <w:rPr>
          <w:sz w:val="20"/>
        </w:rPr>
        <w:t>administration</w:t>
      </w:r>
      <w:r>
        <w:rPr>
          <w:spacing w:val="-2"/>
          <w:sz w:val="20"/>
        </w:rPr>
        <w:t xml:space="preserve"> </w:t>
      </w:r>
      <w:r>
        <w:rPr>
          <w:sz w:val="20"/>
        </w:rPr>
        <w:t>will</w:t>
      </w:r>
      <w:r>
        <w:rPr>
          <w:spacing w:val="-5"/>
          <w:sz w:val="20"/>
        </w:rPr>
        <w:t xml:space="preserve"> </w:t>
      </w:r>
      <w:r>
        <w:rPr>
          <w:sz w:val="20"/>
        </w:rPr>
        <w:t>share</w:t>
      </w:r>
      <w:r>
        <w:rPr>
          <w:spacing w:val="-5"/>
          <w:sz w:val="20"/>
        </w:rPr>
        <w:t xml:space="preserve"> </w:t>
      </w:r>
      <w:r>
        <w:rPr>
          <w:sz w:val="20"/>
        </w:rPr>
        <w:t>this</w:t>
      </w:r>
      <w:r>
        <w:rPr>
          <w:spacing w:val="-3"/>
          <w:sz w:val="20"/>
        </w:rPr>
        <w:t xml:space="preserve"> </w:t>
      </w:r>
      <w:r>
        <w:rPr>
          <w:sz w:val="20"/>
        </w:rPr>
        <w:t>information</w:t>
      </w:r>
      <w:r>
        <w:rPr>
          <w:spacing w:val="-4"/>
          <w:sz w:val="20"/>
        </w:rPr>
        <w:t xml:space="preserve"> </w:t>
      </w:r>
      <w:r>
        <w:rPr>
          <w:sz w:val="20"/>
        </w:rPr>
        <w:t>with</w:t>
      </w:r>
      <w:r>
        <w:rPr>
          <w:spacing w:val="-4"/>
          <w:sz w:val="20"/>
        </w:rPr>
        <w:t xml:space="preserve"> </w:t>
      </w:r>
      <w:r>
        <w:rPr>
          <w:sz w:val="20"/>
        </w:rPr>
        <w:t>the</w:t>
      </w:r>
      <w:r>
        <w:rPr>
          <w:spacing w:val="-4"/>
          <w:sz w:val="20"/>
        </w:rPr>
        <w:t xml:space="preserve"> </w:t>
      </w:r>
      <w:r>
        <w:rPr>
          <w:sz w:val="20"/>
        </w:rPr>
        <w:t>co-ordinating</w:t>
      </w:r>
      <w:r>
        <w:rPr>
          <w:spacing w:val="-3"/>
          <w:sz w:val="20"/>
        </w:rPr>
        <w:t xml:space="preserve"> </w:t>
      </w:r>
      <w:r>
        <w:rPr>
          <w:sz w:val="20"/>
        </w:rPr>
        <w:t>entity</w:t>
      </w:r>
      <w:r>
        <w:rPr>
          <w:spacing w:val="-5"/>
          <w:sz w:val="20"/>
        </w:rPr>
        <w:t xml:space="preserve"> </w:t>
      </w:r>
      <w:r>
        <w:rPr>
          <w:sz w:val="20"/>
        </w:rPr>
        <w:t>of</w:t>
      </w:r>
      <w:r>
        <w:rPr>
          <w:spacing w:val="-3"/>
          <w:sz w:val="20"/>
        </w:rPr>
        <w:t xml:space="preserve"> </w:t>
      </w:r>
      <w:r>
        <w:rPr>
          <w:sz w:val="20"/>
        </w:rPr>
        <w:t>the</w:t>
      </w:r>
      <w:r>
        <w:rPr>
          <w:spacing w:val="-4"/>
          <w:sz w:val="20"/>
        </w:rPr>
        <w:t xml:space="preserve"> </w:t>
      </w:r>
      <w:r>
        <w:rPr>
          <w:sz w:val="20"/>
        </w:rPr>
        <w:t>MNE group and invite the co-ordinating entity to update its list of market jurisdictions, or to provide a response to the other tax administration’s</w:t>
      </w:r>
      <w:r>
        <w:rPr>
          <w:spacing w:val="-3"/>
          <w:sz w:val="20"/>
        </w:rPr>
        <w:t xml:space="preserve"> </w:t>
      </w:r>
      <w:r>
        <w:rPr>
          <w:sz w:val="20"/>
        </w:rPr>
        <w:t>comments.</w:t>
      </w:r>
    </w:p>
    <w:p w14:paraId="2431A133" w14:textId="77777777" w:rsidR="001A4587" w:rsidRDefault="001A4587" w:rsidP="001A4587">
      <w:pPr>
        <w:pStyle w:val="ListParagraph"/>
        <w:numPr>
          <w:ilvl w:val="1"/>
          <w:numId w:val="5"/>
        </w:numPr>
        <w:tabs>
          <w:tab w:val="left" w:pos="1785"/>
        </w:tabs>
        <w:spacing w:before="51" w:line="271" w:lineRule="auto"/>
        <w:ind w:left="1784" w:right="484" w:hanging="360"/>
        <w:rPr>
          <w:sz w:val="20"/>
        </w:rPr>
      </w:pPr>
      <w:r>
        <w:rPr>
          <w:sz w:val="20"/>
        </w:rPr>
        <w:t>If the MNE group is willing to include the jurisdiction on its list of market jurisdictions (noting that</w:t>
      </w:r>
      <w:r>
        <w:rPr>
          <w:spacing w:val="-17"/>
          <w:sz w:val="20"/>
        </w:rPr>
        <w:t xml:space="preserve"> </w:t>
      </w:r>
      <w:r>
        <w:rPr>
          <w:sz w:val="20"/>
        </w:rPr>
        <w:t>the</w:t>
      </w:r>
      <w:r>
        <w:rPr>
          <w:spacing w:val="-16"/>
          <w:sz w:val="20"/>
        </w:rPr>
        <w:t xml:space="preserve"> </w:t>
      </w:r>
      <w:r>
        <w:rPr>
          <w:sz w:val="20"/>
        </w:rPr>
        <w:t>jurisdiction</w:t>
      </w:r>
      <w:r>
        <w:rPr>
          <w:spacing w:val="-14"/>
          <w:sz w:val="20"/>
        </w:rPr>
        <w:t xml:space="preserve"> </w:t>
      </w:r>
      <w:r>
        <w:rPr>
          <w:sz w:val="20"/>
        </w:rPr>
        <w:t>will</w:t>
      </w:r>
      <w:r>
        <w:rPr>
          <w:spacing w:val="-17"/>
          <w:sz w:val="20"/>
        </w:rPr>
        <w:t xml:space="preserve"> </w:t>
      </w:r>
      <w:r>
        <w:rPr>
          <w:sz w:val="20"/>
        </w:rPr>
        <w:t>only</w:t>
      </w:r>
      <w:r>
        <w:rPr>
          <w:spacing w:val="-17"/>
          <w:sz w:val="20"/>
        </w:rPr>
        <w:t xml:space="preserve"> </w:t>
      </w:r>
      <w:r>
        <w:rPr>
          <w:sz w:val="20"/>
        </w:rPr>
        <w:t>receive</w:t>
      </w:r>
      <w:r>
        <w:rPr>
          <w:spacing w:val="-16"/>
          <w:sz w:val="20"/>
        </w:rPr>
        <w:t xml:space="preserve"> </w:t>
      </w:r>
      <w:r>
        <w:rPr>
          <w:sz w:val="20"/>
        </w:rPr>
        <w:t>an</w:t>
      </w:r>
      <w:r>
        <w:rPr>
          <w:spacing w:val="-14"/>
          <w:sz w:val="20"/>
        </w:rPr>
        <w:t xml:space="preserve"> </w:t>
      </w:r>
      <w:r>
        <w:rPr>
          <w:sz w:val="20"/>
        </w:rPr>
        <w:t>allocation</w:t>
      </w:r>
      <w:r>
        <w:rPr>
          <w:spacing w:val="-14"/>
          <w:sz w:val="20"/>
        </w:rPr>
        <w:t xml:space="preserve"> </w:t>
      </w:r>
      <w:r>
        <w:rPr>
          <w:sz w:val="20"/>
        </w:rPr>
        <w:t>of</w:t>
      </w:r>
      <w:r>
        <w:rPr>
          <w:spacing w:val="-15"/>
          <w:sz w:val="20"/>
        </w:rPr>
        <w:t xml:space="preserve"> </w:t>
      </w:r>
      <w:r>
        <w:rPr>
          <w:sz w:val="20"/>
        </w:rPr>
        <w:t>Amount</w:t>
      </w:r>
      <w:r>
        <w:rPr>
          <w:spacing w:val="-14"/>
          <w:sz w:val="20"/>
        </w:rPr>
        <w:t xml:space="preserve"> </w:t>
      </w:r>
      <w:r>
        <w:rPr>
          <w:sz w:val="20"/>
        </w:rPr>
        <w:t>A</w:t>
      </w:r>
      <w:r>
        <w:rPr>
          <w:spacing w:val="-17"/>
          <w:sz w:val="20"/>
        </w:rPr>
        <w:t xml:space="preserve"> </w:t>
      </w:r>
      <w:r>
        <w:rPr>
          <w:sz w:val="20"/>
        </w:rPr>
        <w:t>if</w:t>
      </w:r>
      <w:r>
        <w:rPr>
          <w:spacing w:val="-14"/>
          <w:sz w:val="20"/>
        </w:rPr>
        <w:t xml:space="preserve"> </w:t>
      </w:r>
      <w:r>
        <w:rPr>
          <w:sz w:val="20"/>
        </w:rPr>
        <w:t>it</w:t>
      </w:r>
      <w:r>
        <w:rPr>
          <w:spacing w:val="-16"/>
          <w:sz w:val="20"/>
        </w:rPr>
        <w:t xml:space="preserve"> </w:t>
      </w:r>
      <w:r>
        <w:rPr>
          <w:sz w:val="20"/>
        </w:rPr>
        <w:t>has</w:t>
      </w:r>
      <w:r>
        <w:rPr>
          <w:spacing w:val="-15"/>
          <w:sz w:val="20"/>
        </w:rPr>
        <w:t xml:space="preserve"> </w:t>
      </w:r>
      <w:r>
        <w:rPr>
          <w:sz w:val="20"/>
        </w:rPr>
        <w:t>in-scope</w:t>
      </w:r>
      <w:r>
        <w:rPr>
          <w:spacing w:val="-17"/>
          <w:sz w:val="20"/>
        </w:rPr>
        <w:t xml:space="preserve"> </w:t>
      </w:r>
      <w:r>
        <w:rPr>
          <w:sz w:val="20"/>
        </w:rPr>
        <w:t>revenues</w:t>
      </w:r>
      <w:r>
        <w:rPr>
          <w:spacing w:val="-15"/>
          <w:sz w:val="20"/>
        </w:rPr>
        <w:t xml:space="preserve"> </w:t>
      </w:r>
      <w:r>
        <w:rPr>
          <w:sz w:val="20"/>
        </w:rPr>
        <w:t>above the applicable threshold and not simply by reason of being included on the list), this will address the tax administration’s</w:t>
      </w:r>
      <w:r>
        <w:rPr>
          <w:spacing w:val="-1"/>
          <w:sz w:val="20"/>
        </w:rPr>
        <w:t xml:space="preserve"> </w:t>
      </w:r>
      <w:r>
        <w:rPr>
          <w:sz w:val="20"/>
        </w:rPr>
        <w:t>concerns.</w:t>
      </w:r>
    </w:p>
    <w:p w14:paraId="1F01F885" w14:textId="77777777" w:rsidR="001A4587" w:rsidRDefault="001A4587" w:rsidP="001A4587">
      <w:pPr>
        <w:pStyle w:val="ListParagraph"/>
        <w:numPr>
          <w:ilvl w:val="1"/>
          <w:numId w:val="5"/>
        </w:numPr>
        <w:tabs>
          <w:tab w:val="left" w:pos="1785"/>
        </w:tabs>
        <w:spacing w:before="43" w:line="271" w:lineRule="auto"/>
        <w:ind w:left="1784" w:right="485" w:hanging="360"/>
        <w:rPr>
          <w:sz w:val="20"/>
        </w:rPr>
      </w:pPr>
      <w:r>
        <w:rPr>
          <w:sz w:val="20"/>
        </w:rPr>
        <w:t>If the MNE group is not willing to include the jurisdiction on its list of market jurisdictions it should provide an explanation as to why this is the case (e.g. provide information on the level of in-scope revenues in that jurisdiction to illustrate they are lower than 75% of the threshold and, if applicable, the nature and activities of constituent entities in the jurisdiction). If the tax administration accepts this explanation it should withdraw its</w:t>
      </w:r>
      <w:r>
        <w:rPr>
          <w:spacing w:val="-10"/>
          <w:sz w:val="20"/>
        </w:rPr>
        <w:t xml:space="preserve"> </w:t>
      </w:r>
      <w:r>
        <w:rPr>
          <w:sz w:val="20"/>
        </w:rPr>
        <w:t>request.</w:t>
      </w:r>
    </w:p>
    <w:p w14:paraId="29A7DBBD" w14:textId="77777777" w:rsidR="001A4587" w:rsidRDefault="001A4587" w:rsidP="001A4587">
      <w:pPr>
        <w:pStyle w:val="ListParagraph"/>
        <w:numPr>
          <w:ilvl w:val="1"/>
          <w:numId w:val="5"/>
        </w:numPr>
        <w:tabs>
          <w:tab w:val="left" w:pos="1785"/>
        </w:tabs>
        <w:spacing w:before="44" w:line="271" w:lineRule="auto"/>
        <w:ind w:left="1784" w:right="486" w:hanging="360"/>
        <w:rPr>
          <w:sz w:val="20"/>
        </w:rPr>
      </w:pPr>
      <w:r>
        <w:rPr>
          <w:sz w:val="20"/>
        </w:rPr>
        <w:t>If</w:t>
      </w:r>
      <w:r>
        <w:rPr>
          <w:spacing w:val="-12"/>
          <w:sz w:val="20"/>
        </w:rPr>
        <w:t xml:space="preserve"> </w:t>
      </w:r>
      <w:r>
        <w:rPr>
          <w:sz w:val="20"/>
        </w:rPr>
        <w:t>the</w:t>
      </w:r>
      <w:r>
        <w:rPr>
          <w:spacing w:val="-14"/>
          <w:sz w:val="20"/>
        </w:rPr>
        <w:t xml:space="preserve"> </w:t>
      </w:r>
      <w:r>
        <w:rPr>
          <w:sz w:val="20"/>
        </w:rPr>
        <w:t>MNE</w:t>
      </w:r>
      <w:r>
        <w:rPr>
          <w:spacing w:val="-12"/>
          <w:sz w:val="20"/>
        </w:rPr>
        <w:t xml:space="preserve"> </w:t>
      </w:r>
      <w:r>
        <w:rPr>
          <w:sz w:val="20"/>
        </w:rPr>
        <w:t>group</w:t>
      </w:r>
      <w:r>
        <w:rPr>
          <w:spacing w:val="-12"/>
          <w:sz w:val="20"/>
        </w:rPr>
        <w:t xml:space="preserve"> </w:t>
      </w:r>
      <w:r>
        <w:rPr>
          <w:sz w:val="20"/>
        </w:rPr>
        <w:t>and</w:t>
      </w:r>
      <w:r>
        <w:rPr>
          <w:spacing w:val="-12"/>
          <w:sz w:val="20"/>
        </w:rPr>
        <w:t xml:space="preserve"> </w:t>
      </w:r>
      <w:r>
        <w:rPr>
          <w:sz w:val="20"/>
        </w:rPr>
        <w:t>the</w:t>
      </w:r>
      <w:r>
        <w:rPr>
          <w:spacing w:val="-14"/>
          <w:sz w:val="20"/>
        </w:rPr>
        <w:t xml:space="preserve"> </w:t>
      </w:r>
      <w:r>
        <w:rPr>
          <w:sz w:val="20"/>
        </w:rPr>
        <w:t>tax</w:t>
      </w:r>
      <w:r>
        <w:rPr>
          <w:spacing w:val="-12"/>
          <w:sz w:val="20"/>
        </w:rPr>
        <w:t xml:space="preserve"> </w:t>
      </w:r>
      <w:r>
        <w:rPr>
          <w:sz w:val="20"/>
        </w:rPr>
        <w:t>administration</w:t>
      </w:r>
      <w:r>
        <w:rPr>
          <w:spacing w:val="-11"/>
          <w:sz w:val="20"/>
        </w:rPr>
        <w:t xml:space="preserve"> </w:t>
      </w:r>
      <w:r>
        <w:rPr>
          <w:sz w:val="20"/>
        </w:rPr>
        <w:t>continue</w:t>
      </w:r>
      <w:r>
        <w:rPr>
          <w:spacing w:val="-12"/>
          <w:sz w:val="20"/>
        </w:rPr>
        <w:t xml:space="preserve"> </w:t>
      </w:r>
      <w:r>
        <w:rPr>
          <w:sz w:val="20"/>
        </w:rPr>
        <w:t>to</w:t>
      </w:r>
      <w:r>
        <w:rPr>
          <w:spacing w:val="-9"/>
          <w:sz w:val="20"/>
        </w:rPr>
        <w:t xml:space="preserve"> </w:t>
      </w:r>
      <w:r>
        <w:rPr>
          <w:sz w:val="20"/>
        </w:rPr>
        <w:t>disagree</w:t>
      </w:r>
      <w:r>
        <w:rPr>
          <w:spacing w:val="-14"/>
          <w:sz w:val="20"/>
        </w:rPr>
        <w:t xml:space="preserve"> </w:t>
      </w:r>
      <w:r>
        <w:rPr>
          <w:sz w:val="20"/>
        </w:rPr>
        <w:t>on</w:t>
      </w:r>
      <w:r>
        <w:rPr>
          <w:spacing w:val="-14"/>
          <w:sz w:val="20"/>
        </w:rPr>
        <w:t xml:space="preserve"> </w:t>
      </w:r>
      <w:r>
        <w:rPr>
          <w:sz w:val="20"/>
        </w:rPr>
        <w:t>this</w:t>
      </w:r>
      <w:r>
        <w:rPr>
          <w:spacing w:val="-10"/>
          <w:sz w:val="20"/>
        </w:rPr>
        <w:t xml:space="preserve"> </w:t>
      </w:r>
      <w:r>
        <w:rPr>
          <w:sz w:val="20"/>
        </w:rPr>
        <w:t>issue,</w:t>
      </w:r>
      <w:r>
        <w:rPr>
          <w:spacing w:val="-11"/>
          <w:sz w:val="20"/>
        </w:rPr>
        <w:t xml:space="preserve"> </w:t>
      </w:r>
      <w:r>
        <w:rPr>
          <w:sz w:val="20"/>
        </w:rPr>
        <w:t>a</w:t>
      </w:r>
      <w:r>
        <w:rPr>
          <w:spacing w:val="-12"/>
          <w:sz w:val="20"/>
        </w:rPr>
        <w:t xml:space="preserve"> </w:t>
      </w:r>
      <w:r>
        <w:rPr>
          <w:sz w:val="20"/>
        </w:rPr>
        <w:t>determination panel</w:t>
      </w:r>
      <w:r>
        <w:rPr>
          <w:spacing w:val="-14"/>
          <w:sz w:val="20"/>
        </w:rPr>
        <w:t xml:space="preserve"> </w:t>
      </w:r>
      <w:r>
        <w:rPr>
          <w:sz w:val="20"/>
        </w:rPr>
        <w:t>may</w:t>
      </w:r>
      <w:r>
        <w:rPr>
          <w:spacing w:val="-18"/>
          <w:sz w:val="20"/>
        </w:rPr>
        <w:t xml:space="preserve"> </w:t>
      </w:r>
      <w:r>
        <w:rPr>
          <w:sz w:val="20"/>
        </w:rPr>
        <w:t>be</w:t>
      </w:r>
      <w:r>
        <w:rPr>
          <w:spacing w:val="-14"/>
          <w:sz w:val="20"/>
        </w:rPr>
        <w:t xml:space="preserve"> </w:t>
      </w:r>
      <w:r>
        <w:rPr>
          <w:sz w:val="20"/>
        </w:rPr>
        <w:t>formed</w:t>
      </w:r>
      <w:r>
        <w:rPr>
          <w:spacing w:val="-13"/>
          <w:sz w:val="20"/>
        </w:rPr>
        <w:t xml:space="preserve"> </w:t>
      </w:r>
      <w:r>
        <w:rPr>
          <w:sz w:val="20"/>
        </w:rPr>
        <w:t>including</w:t>
      </w:r>
      <w:r>
        <w:rPr>
          <w:spacing w:val="-14"/>
          <w:sz w:val="20"/>
        </w:rPr>
        <w:t xml:space="preserve"> </w:t>
      </w:r>
      <w:r>
        <w:rPr>
          <w:sz w:val="20"/>
        </w:rPr>
        <w:t>the</w:t>
      </w:r>
      <w:r>
        <w:rPr>
          <w:spacing w:val="-13"/>
          <w:sz w:val="20"/>
        </w:rPr>
        <w:t xml:space="preserve"> </w:t>
      </w:r>
      <w:r>
        <w:rPr>
          <w:sz w:val="20"/>
        </w:rPr>
        <w:t>tax</w:t>
      </w:r>
      <w:r>
        <w:rPr>
          <w:spacing w:val="-13"/>
          <w:sz w:val="20"/>
        </w:rPr>
        <w:t xml:space="preserve"> </w:t>
      </w:r>
      <w:r>
        <w:rPr>
          <w:sz w:val="20"/>
        </w:rPr>
        <w:t>administration,</w:t>
      </w:r>
      <w:r>
        <w:rPr>
          <w:spacing w:val="-14"/>
          <w:sz w:val="20"/>
        </w:rPr>
        <w:t xml:space="preserve"> </w:t>
      </w:r>
      <w:r>
        <w:rPr>
          <w:sz w:val="20"/>
        </w:rPr>
        <w:t>the</w:t>
      </w:r>
      <w:r>
        <w:rPr>
          <w:spacing w:val="-13"/>
          <w:sz w:val="20"/>
        </w:rPr>
        <w:t xml:space="preserve"> </w:t>
      </w:r>
      <w:r>
        <w:rPr>
          <w:sz w:val="20"/>
        </w:rPr>
        <w:t>lead</w:t>
      </w:r>
      <w:r>
        <w:rPr>
          <w:spacing w:val="-14"/>
          <w:sz w:val="20"/>
        </w:rPr>
        <w:t xml:space="preserve"> </w:t>
      </w:r>
      <w:r>
        <w:rPr>
          <w:sz w:val="20"/>
        </w:rPr>
        <w:t>tax</w:t>
      </w:r>
      <w:r>
        <w:rPr>
          <w:spacing w:val="-12"/>
          <w:sz w:val="20"/>
        </w:rPr>
        <w:t xml:space="preserve"> </w:t>
      </w:r>
      <w:r>
        <w:rPr>
          <w:sz w:val="20"/>
        </w:rPr>
        <w:t>administration</w:t>
      </w:r>
      <w:r>
        <w:rPr>
          <w:spacing w:val="-14"/>
          <w:sz w:val="20"/>
        </w:rPr>
        <w:t xml:space="preserve"> </w:t>
      </w:r>
      <w:r>
        <w:rPr>
          <w:sz w:val="20"/>
        </w:rPr>
        <w:t>and</w:t>
      </w:r>
      <w:r>
        <w:rPr>
          <w:spacing w:val="-13"/>
          <w:sz w:val="20"/>
        </w:rPr>
        <w:t xml:space="preserve"> </w:t>
      </w:r>
      <w:r>
        <w:rPr>
          <w:sz w:val="20"/>
        </w:rPr>
        <w:t>the</w:t>
      </w:r>
      <w:r>
        <w:rPr>
          <w:spacing w:val="-14"/>
          <w:sz w:val="20"/>
        </w:rPr>
        <w:t xml:space="preserve"> </w:t>
      </w:r>
      <w:r>
        <w:rPr>
          <w:sz w:val="20"/>
        </w:rPr>
        <w:t>Chair of the determination panel (or a Chair where there is more than one). This panel will consider information provided by the tax administration and the MNE group and reach a conclusion</w:t>
      </w:r>
      <w:r>
        <w:rPr>
          <w:spacing w:val="-20"/>
          <w:sz w:val="20"/>
        </w:rPr>
        <w:t xml:space="preserve"> </w:t>
      </w:r>
      <w:r>
        <w:rPr>
          <w:sz w:val="20"/>
        </w:rPr>
        <w:t>as</w:t>
      </w:r>
    </w:p>
    <w:p w14:paraId="27A597D6"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16BEACBC" w14:textId="77777777" w:rsidR="001A4587" w:rsidRDefault="001A4587" w:rsidP="001A4587">
      <w:pPr>
        <w:pStyle w:val="BodyText"/>
        <w:spacing w:before="9"/>
        <w:rPr>
          <w:sz w:val="19"/>
        </w:rPr>
      </w:pPr>
    </w:p>
    <w:p w14:paraId="2BF5606B" w14:textId="77777777" w:rsidR="001A4587" w:rsidRDefault="001A4587" w:rsidP="001A4587">
      <w:pPr>
        <w:pStyle w:val="BodyText"/>
        <w:spacing w:before="93" w:line="271" w:lineRule="auto"/>
        <w:ind w:left="1784" w:right="483"/>
        <w:jc w:val="both"/>
      </w:pPr>
      <w:r>
        <w:t>to</w:t>
      </w:r>
      <w:r>
        <w:rPr>
          <w:spacing w:val="-10"/>
        </w:rPr>
        <w:t xml:space="preserve"> </w:t>
      </w:r>
      <w:r>
        <w:t>whether</w:t>
      </w:r>
      <w:r>
        <w:rPr>
          <w:spacing w:val="-11"/>
        </w:rPr>
        <w:t xml:space="preserve"> </w:t>
      </w:r>
      <w:r>
        <w:t>the</w:t>
      </w:r>
      <w:r>
        <w:rPr>
          <w:spacing w:val="-12"/>
        </w:rPr>
        <w:t xml:space="preserve"> </w:t>
      </w:r>
      <w:r>
        <w:t>tax</w:t>
      </w:r>
      <w:r>
        <w:rPr>
          <w:spacing w:val="-11"/>
        </w:rPr>
        <w:t xml:space="preserve"> </w:t>
      </w:r>
      <w:r>
        <w:t>administration’s</w:t>
      </w:r>
      <w:r>
        <w:rPr>
          <w:spacing w:val="-10"/>
        </w:rPr>
        <w:t xml:space="preserve"> </w:t>
      </w:r>
      <w:r>
        <w:t>jurisdiction</w:t>
      </w:r>
      <w:r>
        <w:rPr>
          <w:spacing w:val="-10"/>
        </w:rPr>
        <w:t xml:space="preserve"> </w:t>
      </w:r>
      <w:r>
        <w:t>should</w:t>
      </w:r>
      <w:r>
        <w:rPr>
          <w:spacing w:val="-10"/>
        </w:rPr>
        <w:t xml:space="preserve"> </w:t>
      </w:r>
      <w:r>
        <w:t>be</w:t>
      </w:r>
      <w:r>
        <w:rPr>
          <w:spacing w:val="-12"/>
        </w:rPr>
        <w:t xml:space="preserve"> </w:t>
      </w:r>
      <w:r>
        <w:t>considered</w:t>
      </w:r>
      <w:r>
        <w:rPr>
          <w:spacing w:val="-12"/>
        </w:rPr>
        <w:t xml:space="preserve"> </w:t>
      </w:r>
      <w:r>
        <w:t>a</w:t>
      </w:r>
      <w:r>
        <w:rPr>
          <w:spacing w:val="-9"/>
        </w:rPr>
        <w:t xml:space="preserve"> </w:t>
      </w:r>
      <w:r>
        <w:t>market</w:t>
      </w:r>
      <w:r>
        <w:rPr>
          <w:spacing w:val="-13"/>
        </w:rPr>
        <w:t xml:space="preserve"> </w:t>
      </w:r>
      <w:r>
        <w:t>jurisdiction.</w:t>
      </w:r>
      <w:r>
        <w:rPr>
          <w:spacing w:val="-9"/>
        </w:rPr>
        <w:t xml:space="preserve"> </w:t>
      </w:r>
      <w:r>
        <w:t xml:space="preserve">This decision will be reached by majority, so if either the lead tax administration </w:t>
      </w:r>
      <w:r>
        <w:rPr>
          <w:spacing w:val="4"/>
        </w:rPr>
        <w:t xml:space="preserve">or </w:t>
      </w:r>
      <w:r>
        <w:t>the Chair supports the tax administration’s position, its jurisdiction will be considered a market jurisdiction. It is suggested that the Chair of the determination panel should be included in these discussions even if it is already clear that the lead tax administration supports the tax administration</w:t>
      </w:r>
      <w:r>
        <w:rPr>
          <w:spacing w:val="-2"/>
        </w:rPr>
        <w:t xml:space="preserve"> </w:t>
      </w:r>
      <w:r>
        <w:t>position.</w:t>
      </w:r>
    </w:p>
    <w:p w14:paraId="7F80C494" w14:textId="77777777" w:rsidR="001A4587" w:rsidRDefault="001A4587" w:rsidP="001A4587">
      <w:pPr>
        <w:pStyle w:val="ListParagraph"/>
        <w:numPr>
          <w:ilvl w:val="1"/>
          <w:numId w:val="5"/>
        </w:numPr>
        <w:tabs>
          <w:tab w:val="left" w:pos="1785"/>
        </w:tabs>
        <w:spacing w:before="48" w:line="271" w:lineRule="auto"/>
        <w:ind w:left="1784" w:right="482" w:hanging="360"/>
        <w:rPr>
          <w:sz w:val="20"/>
        </w:rPr>
      </w:pPr>
      <w:r>
        <w:rPr>
          <w:sz w:val="20"/>
        </w:rPr>
        <w:t>If the panel supports the tax administration position, the MNE group is informed and the tax administration</w:t>
      </w:r>
      <w:r>
        <w:rPr>
          <w:spacing w:val="-15"/>
          <w:sz w:val="20"/>
        </w:rPr>
        <w:t xml:space="preserve"> </w:t>
      </w:r>
      <w:r>
        <w:rPr>
          <w:sz w:val="20"/>
        </w:rPr>
        <w:t>will</w:t>
      </w:r>
      <w:r>
        <w:rPr>
          <w:spacing w:val="-18"/>
          <w:sz w:val="20"/>
        </w:rPr>
        <w:t xml:space="preserve"> </w:t>
      </w:r>
      <w:r>
        <w:rPr>
          <w:sz w:val="20"/>
        </w:rPr>
        <w:t>be</w:t>
      </w:r>
      <w:r>
        <w:rPr>
          <w:spacing w:val="-16"/>
          <w:sz w:val="20"/>
        </w:rPr>
        <w:t xml:space="preserve"> </w:t>
      </w:r>
      <w:r>
        <w:rPr>
          <w:sz w:val="20"/>
        </w:rPr>
        <w:t>included</w:t>
      </w:r>
      <w:r>
        <w:rPr>
          <w:spacing w:val="-18"/>
          <w:sz w:val="20"/>
        </w:rPr>
        <w:t xml:space="preserve"> </w:t>
      </w:r>
      <w:r>
        <w:rPr>
          <w:sz w:val="20"/>
        </w:rPr>
        <w:t>as</w:t>
      </w:r>
      <w:r>
        <w:rPr>
          <w:spacing w:val="-16"/>
          <w:sz w:val="20"/>
        </w:rPr>
        <w:t xml:space="preserve"> </w:t>
      </w:r>
      <w:r>
        <w:rPr>
          <w:sz w:val="20"/>
        </w:rPr>
        <w:t>an</w:t>
      </w:r>
      <w:r>
        <w:rPr>
          <w:spacing w:val="-16"/>
          <w:sz w:val="20"/>
        </w:rPr>
        <w:t xml:space="preserve"> </w:t>
      </w:r>
      <w:r>
        <w:rPr>
          <w:sz w:val="20"/>
        </w:rPr>
        <w:t>affected</w:t>
      </w:r>
      <w:r>
        <w:rPr>
          <w:spacing w:val="-13"/>
          <w:sz w:val="20"/>
        </w:rPr>
        <w:t xml:space="preserve"> </w:t>
      </w:r>
      <w:r>
        <w:rPr>
          <w:sz w:val="20"/>
        </w:rPr>
        <w:t>tax</w:t>
      </w:r>
      <w:r>
        <w:rPr>
          <w:spacing w:val="-16"/>
          <w:sz w:val="20"/>
        </w:rPr>
        <w:t xml:space="preserve"> </w:t>
      </w:r>
      <w:r>
        <w:rPr>
          <w:sz w:val="20"/>
        </w:rPr>
        <w:t>administration</w:t>
      </w:r>
      <w:r>
        <w:rPr>
          <w:spacing w:val="-15"/>
          <w:sz w:val="20"/>
        </w:rPr>
        <w:t xml:space="preserve"> </w:t>
      </w:r>
      <w:r>
        <w:rPr>
          <w:sz w:val="20"/>
        </w:rPr>
        <w:t>for</w:t>
      </w:r>
      <w:r>
        <w:rPr>
          <w:spacing w:val="-16"/>
          <w:sz w:val="20"/>
        </w:rPr>
        <w:t xml:space="preserve"> </w:t>
      </w:r>
      <w:r>
        <w:rPr>
          <w:sz w:val="20"/>
        </w:rPr>
        <w:t>the</w:t>
      </w:r>
      <w:r>
        <w:rPr>
          <w:spacing w:val="-17"/>
          <w:sz w:val="20"/>
        </w:rPr>
        <w:t xml:space="preserve"> </w:t>
      </w:r>
      <w:r>
        <w:rPr>
          <w:sz w:val="20"/>
        </w:rPr>
        <w:t>purposes</w:t>
      </w:r>
      <w:r>
        <w:rPr>
          <w:spacing w:val="-15"/>
          <w:sz w:val="20"/>
        </w:rPr>
        <w:t xml:space="preserve"> </w:t>
      </w:r>
      <w:r>
        <w:rPr>
          <w:sz w:val="20"/>
        </w:rPr>
        <w:t>of</w:t>
      </w:r>
      <w:r>
        <w:rPr>
          <w:spacing w:val="-13"/>
          <w:sz w:val="20"/>
        </w:rPr>
        <w:t xml:space="preserve"> </w:t>
      </w:r>
      <w:r>
        <w:rPr>
          <w:sz w:val="20"/>
        </w:rPr>
        <w:t>exchanging the MNE group’s Amount A self-assessment return and documentation package, as well as for any Amount A early certainty process for the relevant tax year. If the panel supports the MNE group’s position, the tax administration will not be included as an affected tax administration for the relevant fiscal</w:t>
      </w:r>
      <w:r>
        <w:rPr>
          <w:spacing w:val="-3"/>
          <w:sz w:val="20"/>
        </w:rPr>
        <w:t xml:space="preserve"> </w:t>
      </w:r>
      <w:r>
        <w:rPr>
          <w:sz w:val="20"/>
        </w:rPr>
        <w:t>year.</w:t>
      </w:r>
    </w:p>
    <w:p w14:paraId="0A026E8F" w14:textId="77777777" w:rsidR="001A4587" w:rsidRDefault="001A4587" w:rsidP="001A4587">
      <w:pPr>
        <w:pStyle w:val="BodyText"/>
        <w:spacing w:before="3"/>
      </w:pPr>
    </w:p>
    <w:p w14:paraId="1A58231E" w14:textId="77777777" w:rsidR="001A4587" w:rsidRDefault="001A4587" w:rsidP="001A4587">
      <w:pPr>
        <w:pStyle w:val="Heading7"/>
        <w:spacing w:line="266" w:lineRule="auto"/>
        <w:ind w:right="822"/>
      </w:pPr>
      <w:bookmarkStart w:id="29" w:name="Whether_an_MNE_group’s_self-assessment_o"/>
      <w:bookmarkEnd w:id="29"/>
      <w:r>
        <w:rPr>
          <w:color w:val="616161"/>
        </w:rPr>
        <w:t>Whether an MNE group’s self-assessment of Amount A is correct in the absence of a request for tax certainty</w:t>
      </w:r>
    </w:p>
    <w:p w14:paraId="4247EE18" w14:textId="77777777" w:rsidR="001A4587" w:rsidRDefault="001A4587" w:rsidP="001A4587">
      <w:pPr>
        <w:pStyle w:val="ListParagraph"/>
        <w:numPr>
          <w:ilvl w:val="0"/>
          <w:numId w:val="5"/>
        </w:numPr>
        <w:tabs>
          <w:tab w:val="left" w:pos="1444"/>
        </w:tabs>
        <w:spacing w:before="189" w:line="271" w:lineRule="auto"/>
        <w:ind w:right="489" w:firstLine="0"/>
        <w:jc w:val="both"/>
        <w:rPr>
          <w:sz w:val="20"/>
        </w:rPr>
      </w:pPr>
      <w:r>
        <w:rPr>
          <w:sz w:val="20"/>
        </w:rPr>
        <w:t>This</w:t>
      </w:r>
      <w:r>
        <w:rPr>
          <w:spacing w:val="-12"/>
          <w:sz w:val="20"/>
        </w:rPr>
        <w:t xml:space="preserve"> </w:t>
      </w:r>
      <w:r>
        <w:rPr>
          <w:sz w:val="20"/>
        </w:rPr>
        <w:t>chapter</w:t>
      </w:r>
      <w:r>
        <w:rPr>
          <w:spacing w:val="-10"/>
          <w:sz w:val="20"/>
        </w:rPr>
        <w:t xml:space="preserve"> </w:t>
      </w:r>
      <w:r>
        <w:rPr>
          <w:sz w:val="20"/>
        </w:rPr>
        <w:t>describes</w:t>
      </w:r>
      <w:r>
        <w:rPr>
          <w:spacing w:val="-12"/>
          <w:sz w:val="20"/>
        </w:rPr>
        <w:t xml:space="preserve"> </w:t>
      </w:r>
      <w:r>
        <w:rPr>
          <w:sz w:val="20"/>
        </w:rPr>
        <w:t>a</w:t>
      </w:r>
      <w:r>
        <w:rPr>
          <w:spacing w:val="-12"/>
          <w:sz w:val="20"/>
        </w:rPr>
        <w:t xml:space="preserve"> </w:t>
      </w:r>
      <w:r>
        <w:rPr>
          <w:sz w:val="20"/>
        </w:rPr>
        <w:t>process</w:t>
      </w:r>
      <w:r>
        <w:rPr>
          <w:spacing w:val="-11"/>
          <w:sz w:val="20"/>
        </w:rPr>
        <w:t xml:space="preserve"> </w:t>
      </w:r>
      <w:r>
        <w:rPr>
          <w:sz w:val="20"/>
        </w:rPr>
        <w:t>to</w:t>
      </w:r>
      <w:r>
        <w:rPr>
          <w:spacing w:val="-12"/>
          <w:sz w:val="20"/>
        </w:rPr>
        <w:t xml:space="preserve"> </w:t>
      </w:r>
      <w:r>
        <w:rPr>
          <w:sz w:val="20"/>
        </w:rPr>
        <w:t>provide</w:t>
      </w:r>
      <w:r>
        <w:rPr>
          <w:spacing w:val="-11"/>
          <w:sz w:val="20"/>
        </w:rPr>
        <w:t xml:space="preserve"> </w:t>
      </w:r>
      <w:r>
        <w:rPr>
          <w:sz w:val="20"/>
        </w:rPr>
        <w:t>early</w:t>
      </w:r>
      <w:r>
        <w:rPr>
          <w:spacing w:val="-17"/>
          <w:sz w:val="20"/>
        </w:rPr>
        <w:t xml:space="preserve"> </w:t>
      </w:r>
      <w:r>
        <w:rPr>
          <w:sz w:val="20"/>
        </w:rPr>
        <w:t>certainty</w:t>
      </w:r>
      <w:r>
        <w:rPr>
          <w:spacing w:val="-14"/>
          <w:sz w:val="20"/>
        </w:rPr>
        <w:t xml:space="preserve"> </w:t>
      </w:r>
      <w:r>
        <w:rPr>
          <w:sz w:val="20"/>
        </w:rPr>
        <w:t>over</w:t>
      </w:r>
      <w:r>
        <w:rPr>
          <w:spacing w:val="-11"/>
          <w:sz w:val="20"/>
        </w:rPr>
        <w:t xml:space="preserve"> </w:t>
      </w:r>
      <w:r>
        <w:rPr>
          <w:sz w:val="20"/>
        </w:rPr>
        <w:t>the</w:t>
      </w:r>
      <w:r>
        <w:rPr>
          <w:spacing w:val="-11"/>
          <w:sz w:val="20"/>
        </w:rPr>
        <w:t xml:space="preserve"> </w:t>
      </w:r>
      <w:r>
        <w:rPr>
          <w:sz w:val="20"/>
        </w:rPr>
        <w:t>operation</w:t>
      </w:r>
      <w:r>
        <w:rPr>
          <w:spacing w:val="-12"/>
          <w:sz w:val="20"/>
        </w:rPr>
        <w:t xml:space="preserve"> </w:t>
      </w:r>
      <w:r>
        <w:rPr>
          <w:sz w:val="20"/>
        </w:rPr>
        <w:t>of</w:t>
      </w:r>
      <w:r>
        <w:rPr>
          <w:spacing w:val="-8"/>
          <w:sz w:val="20"/>
        </w:rPr>
        <w:t xml:space="preserve"> </w:t>
      </w:r>
      <w:r>
        <w:rPr>
          <w:sz w:val="20"/>
        </w:rPr>
        <w:t>Amount</w:t>
      </w:r>
      <w:r>
        <w:rPr>
          <w:spacing w:val="-14"/>
          <w:sz w:val="20"/>
        </w:rPr>
        <w:t xml:space="preserve"> </w:t>
      </w:r>
      <w:r>
        <w:rPr>
          <w:sz w:val="20"/>
        </w:rPr>
        <w:t>A</w:t>
      </w:r>
      <w:r>
        <w:rPr>
          <w:spacing w:val="-11"/>
          <w:sz w:val="20"/>
        </w:rPr>
        <w:t xml:space="preserve"> </w:t>
      </w:r>
      <w:r>
        <w:rPr>
          <w:sz w:val="20"/>
        </w:rPr>
        <w:t>to</w:t>
      </w:r>
      <w:r>
        <w:rPr>
          <w:spacing w:val="-12"/>
          <w:sz w:val="20"/>
        </w:rPr>
        <w:t xml:space="preserve"> </w:t>
      </w:r>
      <w:r>
        <w:rPr>
          <w:sz w:val="20"/>
        </w:rPr>
        <w:t>MNE groups on request. There are also advantages in a process for tax administrations to jointly consider the application of Amount A to a particular MNE group, even if the group has not requested certainty and the outcomes of this review are not binding on</w:t>
      </w:r>
      <w:r>
        <w:rPr>
          <w:spacing w:val="-5"/>
          <w:sz w:val="20"/>
        </w:rPr>
        <w:t xml:space="preserve"> </w:t>
      </w:r>
      <w:r>
        <w:rPr>
          <w:sz w:val="20"/>
        </w:rPr>
        <w:t>it.</w:t>
      </w:r>
    </w:p>
    <w:p w14:paraId="5C85F166" w14:textId="77777777" w:rsidR="001A4587" w:rsidRDefault="001A4587" w:rsidP="001A4587">
      <w:pPr>
        <w:pStyle w:val="ListParagraph"/>
        <w:numPr>
          <w:ilvl w:val="1"/>
          <w:numId w:val="5"/>
        </w:numPr>
        <w:tabs>
          <w:tab w:val="left" w:pos="1785"/>
        </w:tabs>
        <w:spacing w:before="99" w:line="268" w:lineRule="auto"/>
        <w:ind w:left="1784" w:right="480" w:hanging="360"/>
        <w:rPr>
          <w:sz w:val="20"/>
        </w:rPr>
      </w:pPr>
      <w:r>
        <w:rPr>
          <w:sz w:val="20"/>
        </w:rPr>
        <w:t xml:space="preserve">Even where an MNE group does not make a request for early certainty, its Amount A </w:t>
      </w:r>
      <w:r>
        <w:rPr>
          <w:spacing w:val="2"/>
          <w:sz w:val="20"/>
        </w:rPr>
        <w:t xml:space="preserve">self- </w:t>
      </w:r>
      <w:r>
        <w:rPr>
          <w:sz w:val="20"/>
        </w:rPr>
        <w:t>assessment</w:t>
      </w:r>
      <w:r>
        <w:rPr>
          <w:spacing w:val="-10"/>
          <w:sz w:val="20"/>
        </w:rPr>
        <w:t xml:space="preserve"> </w:t>
      </w:r>
      <w:r>
        <w:rPr>
          <w:sz w:val="20"/>
        </w:rPr>
        <w:t>return</w:t>
      </w:r>
      <w:r>
        <w:rPr>
          <w:spacing w:val="-10"/>
          <w:sz w:val="20"/>
        </w:rPr>
        <w:t xml:space="preserve"> </w:t>
      </w:r>
      <w:r>
        <w:rPr>
          <w:sz w:val="20"/>
        </w:rPr>
        <w:t>and</w:t>
      </w:r>
      <w:r>
        <w:rPr>
          <w:spacing w:val="-10"/>
          <w:sz w:val="20"/>
        </w:rPr>
        <w:t xml:space="preserve"> </w:t>
      </w:r>
      <w:r>
        <w:rPr>
          <w:sz w:val="20"/>
        </w:rPr>
        <w:t>documentation</w:t>
      </w:r>
      <w:r>
        <w:rPr>
          <w:spacing w:val="-10"/>
          <w:sz w:val="20"/>
        </w:rPr>
        <w:t xml:space="preserve"> </w:t>
      </w:r>
      <w:r>
        <w:rPr>
          <w:sz w:val="20"/>
        </w:rPr>
        <w:t>package</w:t>
      </w:r>
      <w:r>
        <w:rPr>
          <w:spacing w:val="-10"/>
          <w:sz w:val="20"/>
        </w:rPr>
        <w:t xml:space="preserve"> </w:t>
      </w:r>
      <w:r>
        <w:rPr>
          <w:sz w:val="20"/>
        </w:rPr>
        <w:t>will</w:t>
      </w:r>
      <w:r>
        <w:rPr>
          <w:spacing w:val="-11"/>
          <w:sz w:val="20"/>
        </w:rPr>
        <w:t xml:space="preserve"> </w:t>
      </w:r>
      <w:r>
        <w:rPr>
          <w:sz w:val="20"/>
        </w:rPr>
        <w:t>still</w:t>
      </w:r>
      <w:r>
        <w:rPr>
          <w:spacing w:val="-10"/>
          <w:sz w:val="20"/>
        </w:rPr>
        <w:t xml:space="preserve"> </w:t>
      </w:r>
      <w:r>
        <w:rPr>
          <w:sz w:val="20"/>
        </w:rPr>
        <w:t>be</w:t>
      </w:r>
      <w:r>
        <w:rPr>
          <w:spacing w:val="-10"/>
          <w:sz w:val="20"/>
        </w:rPr>
        <w:t xml:space="preserve"> </w:t>
      </w:r>
      <w:r>
        <w:rPr>
          <w:sz w:val="20"/>
        </w:rPr>
        <w:t>filed</w:t>
      </w:r>
      <w:r>
        <w:rPr>
          <w:spacing w:val="-8"/>
          <w:sz w:val="20"/>
        </w:rPr>
        <w:t xml:space="preserve"> </w:t>
      </w:r>
      <w:r>
        <w:rPr>
          <w:sz w:val="20"/>
        </w:rPr>
        <w:t>with</w:t>
      </w:r>
      <w:r>
        <w:rPr>
          <w:spacing w:val="-8"/>
          <w:sz w:val="20"/>
        </w:rPr>
        <w:t xml:space="preserve"> </w:t>
      </w:r>
      <w:r>
        <w:rPr>
          <w:sz w:val="20"/>
        </w:rPr>
        <w:t>its</w:t>
      </w:r>
      <w:r>
        <w:rPr>
          <w:spacing w:val="-9"/>
          <w:sz w:val="20"/>
        </w:rPr>
        <w:t xml:space="preserve"> </w:t>
      </w:r>
      <w:r>
        <w:rPr>
          <w:sz w:val="20"/>
        </w:rPr>
        <w:t>lead</w:t>
      </w:r>
      <w:r>
        <w:rPr>
          <w:spacing w:val="-10"/>
          <w:sz w:val="20"/>
        </w:rPr>
        <w:t xml:space="preserve"> </w:t>
      </w:r>
      <w:r>
        <w:rPr>
          <w:sz w:val="20"/>
        </w:rPr>
        <w:t>tax</w:t>
      </w:r>
      <w:r>
        <w:rPr>
          <w:spacing w:val="-9"/>
          <w:sz w:val="20"/>
        </w:rPr>
        <w:t xml:space="preserve"> </w:t>
      </w:r>
      <w:r>
        <w:rPr>
          <w:sz w:val="20"/>
        </w:rPr>
        <w:t>administration and exchanged with other affected tax administrations.</w:t>
      </w:r>
    </w:p>
    <w:p w14:paraId="198AB85D" w14:textId="77777777" w:rsidR="001A4587" w:rsidRDefault="001A4587" w:rsidP="001A4587">
      <w:pPr>
        <w:pStyle w:val="ListParagraph"/>
        <w:numPr>
          <w:ilvl w:val="1"/>
          <w:numId w:val="5"/>
        </w:numPr>
        <w:tabs>
          <w:tab w:val="left" w:pos="1785"/>
        </w:tabs>
        <w:spacing w:before="51" w:line="268" w:lineRule="auto"/>
        <w:ind w:left="1784" w:right="489" w:hanging="360"/>
        <w:rPr>
          <w:sz w:val="20"/>
        </w:rPr>
      </w:pPr>
      <w:r>
        <w:rPr>
          <w:sz w:val="20"/>
        </w:rPr>
        <w:t>The lead tax administration and affected tax administrations could be given the opportunity to propose that a panel review of an MNE group’s application of Amount A be undertaken. Affected tax administrations may also express an interest in participating on such a</w:t>
      </w:r>
      <w:r>
        <w:rPr>
          <w:spacing w:val="-33"/>
          <w:sz w:val="20"/>
        </w:rPr>
        <w:t xml:space="preserve"> </w:t>
      </w:r>
      <w:r>
        <w:rPr>
          <w:sz w:val="20"/>
        </w:rPr>
        <w:t>panel.</w:t>
      </w:r>
    </w:p>
    <w:p w14:paraId="79CF873F" w14:textId="77777777" w:rsidR="001A4587" w:rsidRDefault="001A4587" w:rsidP="001A4587">
      <w:pPr>
        <w:pStyle w:val="ListParagraph"/>
        <w:numPr>
          <w:ilvl w:val="1"/>
          <w:numId w:val="5"/>
        </w:numPr>
        <w:tabs>
          <w:tab w:val="left" w:pos="1785"/>
        </w:tabs>
        <w:spacing w:before="50" w:line="271" w:lineRule="auto"/>
        <w:ind w:left="1784" w:right="479" w:hanging="360"/>
        <w:rPr>
          <w:sz w:val="20"/>
        </w:rPr>
      </w:pPr>
      <w:r>
        <w:rPr>
          <w:sz w:val="20"/>
        </w:rPr>
        <w:t>Whether or not the lead tax administration proposes the panel, it may agree to co-ordinate a multilateral review of the application of Amount A by any MNE group. Where the lead tax administration</w:t>
      </w:r>
      <w:r>
        <w:rPr>
          <w:spacing w:val="-4"/>
          <w:sz w:val="20"/>
        </w:rPr>
        <w:t xml:space="preserve"> </w:t>
      </w:r>
      <w:r>
        <w:rPr>
          <w:sz w:val="20"/>
        </w:rPr>
        <w:t>is</w:t>
      </w:r>
      <w:r>
        <w:rPr>
          <w:spacing w:val="-5"/>
          <w:sz w:val="20"/>
        </w:rPr>
        <w:t xml:space="preserve"> </w:t>
      </w:r>
      <w:r>
        <w:rPr>
          <w:sz w:val="20"/>
        </w:rPr>
        <w:t>not</w:t>
      </w:r>
      <w:r>
        <w:rPr>
          <w:spacing w:val="-5"/>
          <w:sz w:val="20"/>
        </w:rPr>
        <w:t xml:space="preserve"> </w:t>
      </w:r>
      <w:r>
        <w:rPr>
          <w:sz w:val="20"/>
        </w:rPr>
        <w:t>willing</w:t>
      </w:r>
      <w:r>
        <w:rPr>
          <w:spacing w:val="-2"/>
          <w:sz w:val="20"/>
        </w:rPr>
        <w:t xml:space="preserve"> </w:t>
      </w:r>
      <w:r>
        <w:rPr>
          <w:sz w:val="20"/>
        </w:rPr>
        <w:t>to</w:t>
      </w:r>
      <w:r>
        <w:rPr>
          <w:spacing w:val="-7"/>
          <w:sz w:val="20"/>
        </w:rPr>
        <w:t xml:space="preserve"> </w:t>
      </w:r>
      <w:r>
        <w:rPr>
          <w:sz w:val="20"/>
        </w:rPr>
        <w:t>co-ordinate</w:t>
      </w:r>
      <w:r>
        <w:rPr>
          <w:spacing w:val="-5"/>
          <w:sz w:val="20"/>
        </w:rPr>
        <w:t xml:space="preserve"> </w:t>
      </w:r>
      <w:r>
        <w:rPr>
          <w:sz w:val="20"/>
        </w:rPr>
        <w:t>the</w:t>
      </w:r>
      <w:r>
        <w:rPr>
          <w:spacing w:val="-5"/>
          <w:sz w:val="20"/>
        </w:rPr>
        <w:t xml:space="preserve"> </w:t>
      </w:r>
      <w:r>
        <w:rPr>
          <w:sz w:val="20"/>
        </w:rPr>
        <w:t>panel</w:t>
      </w:r>
      <w:r>
        <w:rPr>
          <w:spacing w:val="-7"/>
          <w:sz w:val="20"/>
        </w:rPr>
        <w:t xml:space="preserve"> </w:t>
      </w:r>
      <w:r>
        <w:rPr>
          <w:sz w:val="20"/>
        </w:rPr>
        <w:t>review,</w:t>
      </w:r>
      <w:r>
        <w:rPr>
          <w:spacing w:val="-4"/>
          <w:sz w:val="20"/>
        </w:rPr>
        <w:t xml:space="preserve"> </w:t>
      </w:r>
      <w:r>
        <w:rPr>
          <w:sz w:val="20"/>
        </w:rPr>
        <w:t>or</w:t>
      </w:r>
      <w:r>
        <w:rPr>
          <w:spacing w:val="-4"/>
          <w:sz w:val="20"/>
        </w:rPr>
        <w:t xml:space="preserve"> </w:t>
      </w:r>
      <w:r>
        <w:rPr>
          <w:sz w:val="20"/>
        </w:rPr>
        <w:t>does not</w:t>
      </w:r>
      <w:r>
        <w:rPr>
          <w:spacing w:val="-6"/>
          <w:sz w:val="20"/>
        </w:rPr>
        <w:t xml:space="preserve"> </w:t>
      </w:r>
      <w:r>
        <w:rPr>
          <w:sz w:val="20"/>
        </w:rPr>
        <w:t>have</w:t>
      </w:r>
      <w:r>
        <w:rPr>
          <w:spacing w:val="-7"/>
          <w:sz w:val="20"/>
        </w:rPr>
        <w:t xml:space="preserve"> </w:t>
      </w:r>
      <w:r>
        <w:rPr>
          <w:sz w:val="20"/>
        </w:rPr>
        <w:t>the</w:t>
      </w:r>
      <w:r>
        <w:rPr>
          <w:spacing w:val="-5"/>
          <w:sz w:val="20"/>
        </w:rPr>
        <w:t xml:space="preserve"> </w:t>
      </w:r>
      <w:r>
        <w:rPr>
          <w:sz w:val="20"/>
        </w:rPr>
        <w:t>resources</w:t>
      </w:r>
      <w:r>
        <w:rPr>
          <w:spacing w:val="-6"/>
          <w:sz w:val="20"/>
        </w:rPr>
        <w:t xml:space="preserve"> </w:t>
      </w:r>
      <w:r>
        <w:rPr>
          <w:sz w:val="20"/>
        </w:rPr>
        <w:t xml:space="preserve">to do so (e.g. taking into account its commitment to co-ordinate panel reviews where an MNE group has made a request for certainty), another affected tax administration may offer to </w:t>
      </w:r>
      <w:r>
        <w:rPr>
          <w:spacing w:val="4"/>
          <w:sz w:val="20"/>
        </w:rPr>
        <w:t xml:space="preserve">co- </w:t>
      </w:r>
      <w:r>
        <w:rPr>
          <w:sz w:val="20"/>
        </w:rPr>
        <w:t>ordinate the review. The lead tax administration may join the panel even if it does not co- ordinate the review, and it is noted that the participation of the lead tax administration (which will often be in the MNE group’s UPE jurisdiction) will typically benefit the review process for all tax</w:t>
      </w:r>
      <w:r>
        <w:rPr>
          <w:spacing w:val="-1"/>
          <w:sz w:val="20"/>
        </w:rPr>
        <w:t xml:space="preserve"> </w:t>
      </w:r>
      <w:r>
        <w:rPr>
          <w:sz w:val="20"/>
        </w:rPr>
        <w:t>administrations.</w:t>
      </w:r>
    </w:p>
    <w:p w14:paraId="29847652" w14:textId="77777777" w:rsidR="001A4587" w:rsidRDefault="001A4587" w:rsidP="001A4587">
      <w:pPr>
        <w:pStyle w:val="ListParagraph"/>
        <w:numPr>
          <w:ilvl w:val="1"/>
          <w:numId w:val="5"/>
        </w:numPr>
        <w:tabs>
          <w:tab w:val="left" w:pos="1785"/>
        </w:tabs>
        <w:spacing w:before="45" w:line="271" w:lineRule="auto"/>
        <w:ind w:left="1784" w:right="484" w:hanging="360"/>
        <w:rPr>
          <w:sz w:val="20"/>
        </w:rPr>
      </w:pPr>
      <w:r>
        <w:rPr>
          <w:sz w:val="20"/>
        </w:rPr>
        <w:t>An MNE group could be informed that the review panel will be constituted and given the opportunity</w:t>
      </w:r>
      <w:r>
        <w:rPr>
          <w:spacing w:val="-8"/>
          <w:sz w:val="20"/>
        </w:rPr>
        <w:t xml:space="preserve"> </w:t>
      </w:r>
      <w:r>
        <w:rPr>
          <w:sz w:val="20"/>
        </w:rPr>
        <w:t>to</w:t>
      </w:r>
      <w:r>
        <w:rPr>
          <w:spacing w:val="-5"/>
          <w:sz w:val="20"/>
        </w:rPr>
        <w:t xml:space="preserve"> </w:t>
      </w:r>
      <w:r>
        <w:rPr>
          <w:sz w:val="20"/>
        </w:rPr>
        <w:t>submit</w:t>
      </w:r>
      <w:r>
        <w:rPr>
          <w:spacing w:val="-6"/>
          <w:sz w:val="20"/>
        </w:rPr>
        <w:t xml:space="preserve"> </w:t>
      </w:r>
      <w:r>
        <w:rPr>
          <w:sz w:val="20"/>
        </w:rPr>
        <w:t>a</w:t>
      </w:r>
      <w:r>
        <w:rPr>
          <w:spacing w:val="-6"/>
          <w:sz w:val="20"/>
        </w:rPr>
        <w:t xml:space="preserve"> </w:t>
      </w:r>
      <w:r>
        <w:rPr>
          <w:sz w:val="20"/>
        </w:rPr>
        <w:t>late</w:t>
      </w:r>
      <w:r>
        <w:rPr>
          <w:spacing w:val="-2"/>
          <w:sz w:val="20"/>
        </w:rPr>
        <w:t xml:space="preserve"> </w:t>
      </w:r>
      <w:r>
        <w:rPr>
          <w:sz w:val="20"/>
        </w:rPr>
        <w:t>request</w:t>
      </w:r>
      <w:r>
        <w:rPr>
          <w:spacing w:val="-7"/>
          <w:sz w:val="20"/>
        </w:rPr>
        <w:t xml:space="preserve"> </w:t>
      </w:r>
      <w:r>
        <w:rPr>
          <w:sz w:val="20"/>
        </w:rPr>
        <w:t>for</w:t>
      </w:r>
      <w:r>
        <w:rPr>
          <w:spacing w:val="-6"/>
          <w:sz w:val="20"/>
        </w:rPr>
        <w:t xml:space="preserve"> </w:t>
      </w:r>
      <w:r>
        <w:rPr>
          <w:sz w:val="20"/>
        </w:rPr>
        <w:t>tax</w:t>
      </w:r>
      <w:r>
        <w:rPr>
          <w:spacing w:val="-6"/>
          <w:sz w:val="20"/>
        </w:rPr>
        <w:t xml:space="preserve"> </w:t>
      </w:r>
      <w:r>
        <w:rPr>
          <w:sz w:val="20"/>
        </w:rPr>
        <w:t>certainty.</w:t>
      </w:r>
      <w:r>
        <w:rPr>
          <w:spacing w:val="-5"/>
          <w:sz w:val="20"/>
        </w:rPr>
        <w:t xml:space="preserve"> </w:t>
      </w:r>
      <w:r>
        <w:rPr>
          <w:sz w:val="20"/>
        </w:rPr>
        <w:t>This</w:t>
      </w:r>
      <w:r>
        <w:rPr>
          <w:spacing w:val="-3"/>
          <w:sz w:val="20"/>
        </w:rPr>
        <w:t xml:space="preserve"> </w:t>
      </w:r>
      <w:r>
        <w:rPr>
          <w:sz w:val="20"/>
        </w:rPr>
        <w:t>would</w:t>
      </w:r>
      <w:r>
        <w:rPr>
          <w:spacing w:val="-5"/>
          <w:sz w:val="20"/>
        </w:rPr>
        <w:t xml:space="preserve"> </w:t>
      </w:r>
      <w:r>
        <w:rPr>
          <w:sz w:val="20"/>
        </w:rPr>
        <w:t>benefit</w:t>
      </w:r>
      <w:r>
        <w:rPr>
          <w:spacing w:val="-5"/>
          <w:sz w:val="20"/>
        </w:rPr>
        <w:t xml:space="preserve"> </w:t>
      </w:r>
      <w:r>
        <w:rPr>
          <w:sz w:val="20"/>
        </w:rPr>
        <w:t>tax</w:t>
      </w:r>
      <w:r>
        <w:rPr>
          <w:spacing w:val="-3"/>
          <w:sz w:val="20"/>
        </w:rPr>
        <w:t xml:space="preserve"> </w:t>
      </w:r>
      <w:r>
        <w:rPr>
          <w:sz w:val="20"/>
        </w:rPr>
        <w:t>administrations</w:t>
      </w:r>
      <w:r>
        <w:rPr>
          <w:spacing w:val="-7"/>
          <w:sz w:val="20"/>
        </w:rPr>
        <w:t xml:space="preserve"> </w:t>
      </w:r>
      <w:r>
        <w:rPr>
          <w:sz w:val="20"/>
        </w:rPr>
        <w:t>as the MNE group would then be engaged in the process, which should aid the review. It would also benefit the MNE group, as it would obtain tax certainty as a</w:t>
      </w:r>
      <w:r>
        <w:rPr>
          <w:spacing w:val="-12"/>
          <w:sz w:val="20"/>
        </w:rPr>
        <w:t xml:space="preserve"> </w:t>
      </w:r>
      <w:r>
        <w:rPr>
          <w:sz w:val="20"/>
        </w:rPr>
        <w:t>result.</w:t>
      </w:r>
    </w:p>
    <w:p w14:paraId="59BBFA22" w14:textId="77777777" w:rsidR="001A4587" w:rsidRDefault="001A4587" w:rsidP="001A4587">
      <w:pPr>
        <w:pStyle w:val="ListParagraph"/>
        <w:numPr>
          <w:ilvl w:val="1"/>
          <w:numId w:val="5"/>
        </w:numPr>
        <w:tabs>
          <w:tab w:val="left" w:pos="1785"/>
        </w:tabs>
        <w:spacing w:before="45" w:line="268" w:lineRule="auto"/>
        <w:ind w:left="1784" w:right="482" w:hanging="360"/>
        <w:rPr>
          <w:sz w:val="20"/>
        </w:rPr>
      </w:pPr>
      <w:r>
        <w:rPr>
          <w:sz w:val="20"/>
        </w:rPr>
        <w:t>The review panel would be conducted largely consistent with the process described in this chapter.</w:t>
      </w:r>
      <w:r>
        <w:rPr>
          <w:spacing w:val="-11"/>
          <w:sz w:val="20"/>
        </w:rPr>
        <w:t xml:space="preserve"> </w:t>
      </w:r>
      <w:r>
        <w:rPr>
          <w:sz w:val="20"/>
        </w:rPr>
        <w:t>An</w:t>
      </w:r>
      <w:r>
        <w:rPr>
          <w:spacing w:val="-12"/>
          <w:sz w:val="20"/>
        </w:rPr>
        <w:t xml:space="preserve"> </w:t>
      </w:r>
      <w:r>
        <w:rPr>
          <w:sz w:val="20"/>
        </w:rPr>
        <w:t>MNE</w:t>
      </w:r>
      <w:r>
        <w:rPr>
          <w:spacing w:val="-12"/>
          <w:sz w:val="20"/>
        </w:rPr>
        <w:t xml:space="preserve"> </w:t>
      </w:r>
      <w:r>
        <w:rPr>
          <w:sz w:val="20"/>
        </w:rPr>
        <w:t>group</w:t>
      </w:r>
      <w:r>
        <w:rPr>
          <w:spacing w:val="-12"/>
          <w:sz w:val="20"/>
        </w:rPr>
        <w:t xml:space="preserve"> </w:t>
      </w:r>
      <w:r>
        <w:rPr>
          <w:sz w:val="20"/>
        </w:rPr>
        <w:t>should</w:t>
      </w:r>
      <w:r>
        <w:rPr>
          <w:spacing w:val="-12"/>
          <w:sz w:val="20"/>
        </w:rPr>
        <w:t xml:space="preserve"> </w:t>
      </w:r>
      <w:r>
        <w:rPr>
          <w:sz w:val="20"/>
        </w:rPr>
        <w:t>provide</w:t>
      </w:r>
      <w:r>
        <w:rPr>
          <w:spacing w:val="-12"/>
          <w:sz w:val="20"/>
        </w:rPr>
        <w:t xml:space="preserve"> </w:t>
      </w:r>
      <w:r>
        <w:rPr>
          <w:sz w:val="20"/>
        </w:rPr>
        <w:t>information</w:t>
      </w:r>
      <w:r>
        <w:rPr>
          <w:spacing w:val="-12"/>
          <w:sz w:val="20"/>
        </w:rPr>
        <w:t xml:space="preserve"> </w:t>
      </w:r>
      <w:r>
        <w:rPr>
          <w:sz w:val="20"/>
        </w:rPr>
        <w:t>requested</w:t>
      </w:r>
      <w:r>
        <w:rPr>
          <w:spacing w:val="-11"/>
          <w:sz w:val="20"/>
        </w:rPr>
        <w:t xml:space="preserve"> </w:t>
      </w:r>
      <w:r>
        <w:rPr>
          <w:sz w:val="20"/>
        </w:rPr>
        <w:t>for</w:t>
      </w:r>
      <w:r>
        <w:rPr>
          <w:spacing w:val="-6"/>
          <w:sz w:val="20"/>
        </w:rPr>
        <w:t xml:space="preserve"> </w:t>
      </w:r>
      <w:r>
        <w:rPr>
          <w:sz w:val="20"/>
        </w:rPr>
        <w:t>use</w:t>
      </w:r>
      <w:r>
        <w:rPr>
          <w:spacing w:val="-12"/>
          <w:sz w:val="20"/>
        </w:rPr>
        <w:t xml:space="preserve"> </w:t>
      </w:r>
      <w:r>
        <w:rPr>
          <w:sz w:val="20"/>
        </w:rPr>
        <w:t>by</w:t>
      </w:r>
      <w:r>
        <w:rPr>
          <w:spacing w:val="-14"/>
          <w:sz w:val="20"/>
        </w:rPr>
        <w:t xml:space="preserve"> </w:t>
      </w:r>
      <w:r>
        <w:rPr>
          <w:sz w:val="20"/>
        </w:rPr>
        <w:t>a</w:t>
      </w:r>
      <w:r>
        <w:rPr>
          <w:spacing w:val="-12"/>
          <w:sz w:val="20"/>
        </w:rPr>
        <w:t xml:space="preserve"> </w:t>
      </w:r>
      <w:r>
        <w:rPr>
          <w:sz w:val="20"/>
        </w:rPr>
        <w:t>panel</w:t>
      </w:r>
      <w:r>
        <w:rPr>
          <w:spacing w:val="-12"/>
          <w:sz w:val="20"/>
        </w:rPr>
        <w:t xml:space="preserve"> </w:t>
      </w:r>
      <w:r>
        <w:rPr>
          <w:sz w:val="20"/>
        </w:rPr>
        <w:t>even</w:t>
      </w:r>
      <w:r>
        <w:rPr>
          <w:spacing w:val="-12"/>
          <w:sz w:val="20"/>
        </w:rPr>
        <w:t xml:space="preserve"> </w:t>
      </w:r>
      <w:r>
        <w:rPr>
          <w:sz w:val="20"/>
        </w:rPr>
        <w:t>if</w:t>
      </w:r>
      <w:r>
        <w:rPr>
          <w:spacing w:val="-9"/>
          <w:sz w:val="20"/>
        </w:rPr>
        <w:t xml:space="preserve"> </w:t>
      </w:r>
      <w:r>
        <w:rPr>
          <w:sz w:val="20"/>
        </w:rPr>
        <w:t>it</w:t>
      </w:r>
      <w:r>
        <w:rPr>
          <w:spacing w:val="-9"/>
          <w:sz w:val="20"/>
        </w:rPr>
        <w:t xml:space="preserve"> </w:t>
      </w:r>
      <w:r>
        <w:rPr>
          <w:sz w:val="20"/>
        </w:rPr>
        <w:t>does not choose to make a request for early</w:t>
      </w:r>
      <w:r>
        <w:rPr>
          <w:spacing w:val="-10"/>
          <w:sz w:val="20"/>
        </w:rPr>
        <w:t xml:space="preserve"> </w:t>
      </w:r>
      <w:r>
        <w:rPr>
          <w:sz w:val="20"/>
        </w:rPr>
        <w:t>certainty.</w:t>
      </w:r>
    </w:p>
    <w:p w14:paraId="1B77DC18" w14:textId="77777777" w:rsidR="001A4587" w:rsidRDefault="001A4587" w:rsidP="001A4587">
      <w:pPr>
        <w:pStyle w:val="ListParagraph"/>
        <w:numPr>
          <w:ilvl w:val="1"/>
          <w:numId w:val="5"/>
        </w:numPr>
        <w:tabs>
          <w:tab w:val="left" w:pos="1785"/>
        </w:tabs>
        <w:spacing w:before="51" w:line="271" w:lineRule="auto"/>
        <w:ind w:left="1784" w:right="480" w:hanging="360"/>
        <w:rPr>
          <w:sz w:val="20"/>
        </w:rPr>
      </w:pPr>
      <w:r>
        <w:rPr>
          <w:sz w:val="20"/>
        </w:rPr>
        <w:t>At the end of the panel review, the panel’s recommendation that the MNE group’s self- assessment (or elements of its self-assessment) are acceptable, and any changes that it proposes,</w:t>
      </w:r>
      <w:r>
        <w:rPr>
          <w:spacing w:val="-15"/>
          <w:sz w:val="20"/>
        </w:rPr>
        <w:t xml:space="preserve"> </w:t>
      </w:r>
      <w:r>
        <w:rPr>
          <w:sz w:val="20"/>
        </w:rPr>
        <w:t>are</w:t>
      </w:r>
      <w:r>
        <w:rPr>
          <w:spacing w:val="-14"/>
          <w:sz w:val="20"/>
        </w:rPr>
        <w:t xml:space="preserve"> </w:t>
      </w:r>
      <w:r>
        <w:rPr>
          <w:sz w:val="20"/>
        </w:rPr>
        <w:t>shared</w:t>
      </w:r>
      <w:r>
        <w:rPr>
          <w:spacing w:val="-11"/>
          <w:sz w:val="20"/>
        </w:rPr>
        <w:t xml:space="preserve"> </w:t>
      </w:r>
      <w:r>
        <w:rPr>
          <w:sz w:val="20"/>
        </w:rPr>
        <w:t>with</w:t>
      </w:r>
      <w:r>
        <w:rPr>
          <w:spacing w:val="-13"/>
          <w:sz w:val="20"/>
        </w:rPr>
        <w:t xml:space="preserve"> </w:t>
      </w:r>
      <w:r>
        <w:rPr>
          <w:sz w:val="20"/>
        </w:rPr>
        <w:t>affected</w:t>
      </w:r>
      <w:r>
        <w:rPr>
          <w:spacing w:val="-15"/>
          <w:sz w:val="20"/>
        </w:rPr>
        <w:t xml:space="preserve"> </w:t>
      </w:r>
      <w:r>
        <w:rPr>
          <w:sz w:val="20"/>
        </w:rPr>
        <w:t>tax</w:t>
      </w:r>
      <w:r>
        <w:rPr>
          <w:spacing w:val="-13"/>
          <w:sz w:val="20"/>
        </w:rPr>
        <w:t xml:space="preserve"> </w:t>
      </w:r>
      <w:r>
        <w:rPr>
          <w:sz w:val="20"/>
        </w:rPr>
        <w:t>administrations</w:t>
      </w:r>
      <w:r>
        <w:rPr>
          <w:spacing w:val="-13"/>
          <w:sz w:val="20"/>
        </w:rPr>
        <w:t xml:space="preserve"> </w:t>
      </w:r>
      <w:r>
        <w:rPr>
          <w:sz w:val="20"/>
        </w:rPr>
        <w:t>for</w:t>
      </w:r>
      <w:r>
        <w:rPr>
          <w:spacing w:val="-14"/>
          <w:sz w:val="20"/>
        </w:rPr>
        <w:t xml:space="preserve"> </w:t>
      </w:r>
      <w:r>
        <w:rPr>
          <w:sz w:val="20"/>
        </w:rPr>
        <w:t>their</w:t>
      </w:r>
      <w:r>
        <w:rPr>
          <w:spacing w:val="-13"/>
          <w:sz w:val="20"/>
        </w:rPr>
        <w:t xml:space="preserve"> </w:t>
      </w:r>
      <w:r>
        <w:rPr>
          <w:sz w:val="20"/>
        </w:rPr>
        <w:t>comments</w:t>
      </w:r>
      <w:r>
        <w:rPr>
          <w:spacing w:val="-14"/>
          <w:sz w:val="20"/>
        </w:rPr>
        <w:t xml:space="preserve"> </w:t>
      </w:r>
      <w:r>
        <w:rPr>
          <w:sz w:val="20"/>
        </w:rPr>
        <w:t>and</w:t>
      </w:r>
      <w:r>
        <w:rPr>
          <w:spacing w:val="-14"/>
          <w:sz w:val="20"/>
        </w:rPr>
        <w:t xml:space="preserve"> </w:t>
      </w:r>
      <w:r>
        <w:rPr>
          <w:sz w:val="20"/>
        </w:rPr>
        <w:t>agreement.</w:t>
      </w:r>
      <w:r>
        <w:rPr>
          <w:spacing w:val="-15"/>
          <w:sz w:val="20"/>
        </w:rPr>
        <w:t xml:space="preserve"> </w:t>
      </w:r>
      <w:r>
        <w:rPr>
          <w:sz w:val="20"/>
        </w:rPr>
        <w:t>Any comments from affected tax administrations may be taken into account by the</w:t>
      </w:r>
      <w:r>
        <w:rPr>
          <w:spacing w:val="-30"/>
          <w:sz w:val="20"/>
        </w:rPr>
        <w:t xml:space="preserve"> </w:t>
      </w:r>
      <w:r>
        <w:rPr>
          <w:sz w:val="20"/>
        </w:rPr>
        <w:t>panel.</w:t>
      </w:r>
    </w:p>
    <w:p w14:paraId="60435437" w14:textId="77777777" w:rsidR="001A4587" w:rsidRDefault="001A4587" w:rsidP="001A4587">
      <w:pPr>
        <w:pStyle w:val="ListParagraph"/>
        <w:numPr>
          <w:ilvl w:val="1"/>
          <w:numId w:val="5"/>
        </w:numPr>
        <w:tabs>
          <w:tab w:val="left" w:pos="1785"/>
        </w:tabs>
        <w:spacing w:before="42" w:line="266" w:lineRule="auto"/>
        <w:ind w:left="1784" w:right="484" w:hanging="360"/>
        <w:rPr>
          <w:sz w:val="20"/>
        </w:rPr>
      </w:pPr>
      <w:r>
        <w:rPr>
          <w:sz w:val="20"/>
        </w:rPr>
        <w:t>Where tax administrations are unable to reach agreement, the review panel could in principle refer</w:t>
      </w:r>
      <w:r>
        <w:rPr>
          <w:spacing w:val="-7"/>
          <w:sz w:val="20"/>
        </w:rPr>
        <w:t xml:space="preserve"> </w:t>
      </w:r>
      <w:r>
        <w:rPr>
          <w:sz w:val="20"/>
        </w:rPr>
        <w:t>questions</w:t>
      </w:r>
      <w:r>
        <w:rPr>
          <w:spacing w:val="-6"/>
          <w:sz w:val="20"/>
        </w:rPr>
        <w:t xml:space="preserve"> </w:t>
      </w:r>
      <w:r>
        <w:rPr>
          <w:sz w:val="20"/>
        </w:rPr>
        <w:t>to</w:t>
      </w:r>
      <w:r>
        <w:rPr>
          <w:spacing w:val="-4"/>
          <w:sz w:val="20"/>
        </w:rPr>
        <w:t xml:space="preserve"> </w:t>
      </w:r>
      <w:r>
        <w:rPr>
          <w:sz w:val="20"/>
        </w:rPr>
        <w:t>a</w:t>
      </w:r>
      <w:r>
        <w:rPr>
          <w:spacing w:val="-7"/>
          <w:sz w:val="20"/>
        </w:rPr>
        <w:t xml:space="preserve"> </w:t>
      </w:r>
      <w:r>
        <w:rPr>
          <w:sz w:val="20"/>
        </w:rPr>
        <w:t>determination</w:t>
      </w:r>
      <w:r>
        <w:rPr>
          <w:spacing w:val="-5"/>
          <w:sz w:val="20"/>
        </w:rPr>
        <w:t xml:space="preserve"> </w:t>
      </w:r>
      <w:r>
        <w:rPr>
          <w:sz w:val="20"/>
        </w:rPr>
        <w:t>panel</w:t>
      </w:r>
      <w:r>
        <w:rPr>
          <w:spacing w:val="-8"/>
          <w:sz w:val="20"/>
        </w:rPr>
        <w:t xml:space="preserve"> </w:t>
      </w:r>
      <w:r>
        <w:rPr>
          <w:sz w:val="20"/>
        </w:rPr>
        <w:t>for</w:t>
      </w:r>
      <w:r>
        <w:rPr>
          <w:spacing w:val="-6"/>
          <w:sz w:val="20"/>
        </w:rPr>
        <w:t xml:space="preserve"> </w:t>
      </w:r>
      <w:r>
        <w:rPr>
          <w:sz w:val="20"/>
        </w:rPr>
        <w:t>a</w:t>
      </w:r>
      <w:r>
        <w:rPr>
          <w:spacing w:val="-5"/>
          <w:sz w:val="20"/>
        </w:rPr>
        <w:t xml:space="preserve"> </w:t>
      </w:r>
      <w:r>
        <w:rPr>
          <w:sz w:val="20"/>
        </w:rPr>
        <w:t>conclusive</w:t>
      </w:r>
      <w:r>
        <w:rPr>
          <w:spacing w:val="-7"/>
          <w:sz w:val="20"/>
        </w:rPr>
        <w:t xml:space="preserve"> </w:t>
      </w:r>
      <w:r>
        <w:rPr>
          <w:sz w:val="20"/>
        </w:rPr>
        <w:t>answer.</w:t>
      </w:r>
      <w:r>
        <w:rPr>
          <w:spacing w:val="-4"/>
          <w:sz w:val="20"/>
        </w:rPr>
        <w:t xml:space="preserve"> </w:t>
      </w:r>
      <w:r>
        <w:rPr>
          <w:sz w:val="20"/>
        </w:rPr>
        <w:t>As</w:t>
      </w:r>
      <w:r>
        <w:rPr>
          <w:spacing w:val="-5"/>
          <w:sz w:val="20"/>
        </w:rPr>
        <w:t xml:space="preserve"> </w:t>
      </w:r>
      <w:r>
        <w:rPr>
          <w:sz w:val="20"/>
        </w:rPr>
        <w:t>this</w:t>
      </w:r>
      <w:r>
        <w:rPr>
          <w:spacing w:val="-5"/>
          <w:sz w:val="20"/>
        </w:rPr>
        <w:t xml:space="preserve"> </w:t>
      </w:r>
      <w:r>
        <w:rPr>
          <w:sz w:val="20"/>
        </w:rPr>
        <w:t>could</w:t>
      </w:r>
      <w:r>
        <w:rPr>
          <w:spacing w:val="-6"/>
          <w:sz w:val="20"/>
        </w:rPr>
        <w:t xml:space="preserve"> </w:t>
      </w:r>
      <w:r>
        <w:rPr>
          <w:sz w:val="20"/>
        </w:rPr>
        <w:t>prove</w:t>
      </w:r>
      <w:r>
        <w:rPr>
          <w:spacing w:val="-4"/>
          <w:sz w:val="20"/>
        </w:rPr>
        <w:t xml:space="preserve"> </w:t>
      </w:r>
      <w:r>
        <w:rPr>
          <w:sz w:val="20"/>
        </w:rPr>
        <w:t>useful</w:t>
      </w:r>
      <w:r>
        <w:rPr>
          <w:spacing w:val="-8"/>
          <w:sz w:val="20"/>
        </w:rPr>
        <w:t xml:space="preserve"> </w:t>
      </w:r>
      <w:r>
        <w:rPr>
          <w:sz w:val="20"/>
        </w:rPr>
        <w:t>in</w:t>
      </w:r>
    </w:p>
    <w:p w14:paraId="1202B779" w14:textId="77777777" w:rsidR="001A4587" w:rsidRDefault="001A4587" w:rsidP="001A4587">
      <w:pPr>
        <w:spacing w:line="266" w:lineRule="auto"/>
        <w:jc w:val="both"/>
        <w:rPr>
          <w:sz w:val="20"/>
        </w:rPr>
        <w:sectPr w:rsidR="001A4587">
          <w:pgSz w:w="11910" w:h="16840"/>
          <w:pgMar w:top="1500" w:right="820" w:bottom="1820" w:left="580" w:header="1244" w:footer="1638" w:gutter="0"/>
          <w:cols w:space="720"/>
        </w:sectPr>
      </w:pPr>
    </w:p>
    <w:p w14:paraId="0D45493E" w14:textId="77777777" w:rsidR="001A4587" w:rsidRDefault="001A4587" w:rsidP="001A4587">
      <w:pPr>
        <w:pStyle w:val="BodyText"/>
        <w:spacing w:before="9"/>
        <w:rPr>
          <w:sz w:val="19"/>
        </w:rPr>
      </w:pPr>
    </w:p>
    <w:p w14:paraId="3617906A" w14:textId="77777777" w:rsidR="001A4587" w:rsidRDefault="001A4587" w:rsidP="001A4587">
      <w:pPr>
        <w:pStyle w:val="BodyText"/>
        <w:spacing w:before="93" w:line="271" w:lineRule="auto"/>
        <w:ind w:left="1784" w:right="480"/>
        <w:jc w:val="both"/>
      </w:pPr>
      <w:r>
        <w:t>specific</w:t>
      </w:r>
      <w:r>
        <w:rPr>
          <w:spacing w:val="-5"/>
        </w:rPr>
        <w:t xml:space="preserve"> </w:t>
      </w:r>
      <w:r>
        <w:t>situations</w:t>
      </w:r>
      <w:r>
        <w:rPr>
          <w:spacing w:val="-5"/>
        </w:rPr>
        <w:t xml:space="preserve"> </w:t>
      </w:r>
      <w:r>
        <w:t>it</w:t>
      </w:r>
      <w:r>
        <w:rPr>
          <w:spacing w:val="-6"/>
        </w:rPr>
        <w:t xml:space="preserve"> </w:t>
      </w:r>
      <w:r>
        <w:t>is</w:t>
      </w:r>
      <w:r>
        <w:rPr>
          <w:spacing w:val="-5"/>
        </w:rPr>
        <w:t xml:space="preserve"> </w:t>
      </w:r>
      <w:r>
        <w:t>suggested</w:t>
      </w:r>
      <w:r>
        <w:rPr>
          <w:spacing w:val="-7"/>
        </w:rPr>
        <w:t xml:space="preserve"> </w:t>
      </w:r>
      <w:r>
        <w:t>that</w:t>
      </w:r>
      <w:r>
        <w:rPr>
          <w:spacing w:val="-6"/>
        </w:rPr>
        <w:t xml:space="preserve"> </w:t>
      </w:r>
      <w:r>
        <w:t>this</w:t>
      </w:r>
      <w:r>
        <w:rPr>
          <w:spacing w:val="-5"/>
        </w:rPr>
        <w:t xml:space="preserve"> </w:t>
      </w:r>
      <w:r>
        <w:t>possibility</w:t>
      </w:r>
      <w:r>
        <w:rPr>
          <w:spacing w:val="-9"/>
        </w:rPr>
        <w:t xml:space="preserve"> </w:t>
      </w:r>
      <w:r>
        <w:t>is</w:t>
      </w:r>
      <w:r>
        <w:rPr>
          <w:spacing w:val="-5"/>
        </w:rPr>
        <w:t xml:space="preserve"> </w:t>
      </w:r>
      <w:r>
        <w:t>left</w:t>
      </w:r>
      <w:r>
        <w:rPr>
          <w:spacing w:val="-6"/>
        </w:rPr>
        <w:t xml:space="preserve"> </w:t>
      </w:r>
      <w:r>
        <w:t>open,</w:t>
      </w:r>
      <w:r>
        <w:rPr>
          <w:spacing w:val="-6"/>
        </w:rPr>
        <w:t xml:space="preserve"> </w:t>
      </w:r>
      <w:r>
        <w:t>but</w:t>
      </w:r>
      <w:r>
        <w:rPr>
          <w:spacing w:val="-4"/>
        </w:rPr>
        <w:t xml:space="preserve"> </w:t>
      </w:r>
      <w:r>
        <w:t>it</w:t>
      </w:r>
      <w:r>
        <w:rPr>
          <w:spacing w:val="-6"/>
        </w:rPr>
        <w:t xml:space="preserve"> </w:t>
      </w:r>
      <w:r>
        <w:t>is</w:t>
      </w:r>
      <w:r>
        <w:rPr>
          <w:spacing w:val="-5"/>
        </w:rPr>
        <w:t xml:space="preserve"> </w:t>
      </w:r>
      <w:r>
        <w:t>expected</w:t>
      </w:r>
      <w:r>
        <w:rPr>
          <w:spacing w:val="-7"/>
        </w:rPr>
        <w:t xml:space="preserve"> </w:t>
      </w:r>
      <w:r>
        <w:t>that,</w:t>
      </w:r>
      <w:r>
        <w:rPr>
          <w:spacing w:val="-6"/>
        </w:rPr>
        <w:t xml:space="preserve"> </w:t>
      </w:r>
      <w:r>
        <w:t>unless an MNE group has agreed to submit a late request for tax certainty, affected tax administrations will typically not wish to take this step if, in any case, the end result is not binding.</w:t>
      </w:r>
    </w:p>
    <w:p w14:paraId="410BF186" w14:textId="77777777" w:rsidR="001A4587" w:rsidRDefault="001A4587" w:rsidP="001A4587">
      <w:pPr>
        <w:pStyle w:val="ListParagraph"/>
        <w:numPr>
          <w:ilvl w:val="1"/>
          <w:numId w:val="5"/>
        </w:numPr>
        <w:tabs>
          <w:tab w:val="left" w:pos="1785"/>
        </w:tabs>
        <w:spacing w:before="47" w:line="271" w:lineRule="auto"/>
        <w:ind w:left="1784" w:right="486" w:hanging="360"/>
        <w:rPr>
          <w:sz w:val="20"/>
        </w:rPr>
      </w:pPr>
      <w:r>
        <w:rPr>
          <w:sz w:val="20"/>
        </w:rPr>
        <w:t>Where</w:t>
      </w:r>
      <w:r>
        <w:rPr>
          <w:spacing w:val="-6"/>
          <w:sz w:val="20"/>
        </w:rPr>
        <w:t xml:space="preserve"> </w:t>
      </w:r>
      <w:r>
        <w:rPr>
          <w:sz w:val="20"/>
        </w:rPr>
        <w:t>an</w:t>
      </w:r>
      <w:r>
        <w:rPr>
          <w:spacing w:val="-7"/>
          <w:sz w:val="20"/>
        </w:rPr>
        <w:t xml:space="preserve"> </w:t>
      </w:r>
      <w:r>
        <w:rPr>
          <w:sz w:val="20"/>
        </w:rPr>
        <w:t>MNE</w:t>
      </w:r>
      <w:r>
        <w:rPr>
          <w:spacing w:val="-5"/>
          <w:sz w:val="20"/>
        </w:rPr>
        <w:t xml:space="preserve"> </w:t>
      </w:r>
      <w:r>
        <w:rPr>
          <w:sz w:val="20"/>
        </w:rPr>
        <w:t>group</w:t>
      </w:r>
      <w:r>
        <w:rPr>
          <w:spacing w:val="-6"/>
          <w:sz w:val="20"/>
        </w:rPr>
        <w:t xml:space="preserve"> </w:t>
      </w:r>
      <w:r>
        <w:rPr>
          <w:sz w:val="20"/>
        </w:rPr>
        <w:t>agrees</w:t>
      </w:r>
      <w:r>
        <w:rPr>
          <w:spacing w:val="-6"/>
          <w:sz w:val="20"/>
        </w:rPr>
        <w:t xml:space="preserve"> </w:t>
      </w:r>
      <w:r>
        <w:rPr>
          <w:sz w:val="20"/>
        </w:rPr>
        <w:t>to</w:t>
      </w:r>
      <w:r>
        <w:rPr>
          <w:spacing w:val="-6"/>
          <w:sz w:val="20"/>
        </w:rPr>
        <w:t xml:space="preserve"> </w:t>
      </w:r>
      <w:r>
        <w:rPr>
          <w:sz w:val="20"/>
        </w:rPr>
        <w:t>submit</w:t>
      </w:r>
      <w:r>
        <w:rPr>
          <w:spacing w:val="-6"/>
          <w:sz w:val="20"/>
        </w:rPr>
        <w:t xml:space="preserve"> </w:t>
      </w:r>
      <w:r>
        <w:rPr>
          <w:sz w:val="20"/>
        </w:rPr>
        <w:t>a</w:t>
      </w:r>
      <w:r>
        <w:rPr>
          <w:spacing w:val="-7"/>
          <w:sz w:val="20"/>
        </w:rPr>
        <w:t xml:space="preserve"> </w:t>
      </w:r>
      <w:r>
        <w:rPr>
          <w:sz w:val="20"/>
        </w:rPr>
        <w:t>late</w:t>
      </w:r>
      <w:r>
        <w:rPr>
          <w:spacing w:val="-7"/>
          <w:sz w:val="20"/>
        </w:rPr>
        <w:t xml:space="preserve"> </w:t>
      </w:r>
      <w:r>
        <w:rPr>
          <w:sz w:val="20"/>
        </w:rPr>
        <w:t>request</w:t>
      </w:r>
      <w:r>
        <w:rPr>
          <w:spacing w:val="-6"/>
          <w:sz w:val="20"/>
        </w:rPr>
        <w:t xml:space="preserve"> </w:t>
      </w:r>
      <w:r>
        <w:rPr>
          <w:sz w:val="20"/>
        </w:rPr>
        <w:t>for</w:t>
      </w:r>
      <w:r>
        <w:rPr>
          <w:spacing w:val="-6"/>
          <w:sz w:val="20"/>
        </w:rPr>
        <w:t xml:space="preserve"> </w:t>
      </w:r>
      <w:r>
        <w:rPr>
          <w:sz w:val="20"/>
        </w:rPr>
        <w:t>tax</w:t>
      </w:r>
      <w:r>
        <w:rPr>
          <w:spacing w:val="-6"/>
          <w:sz w:val="20"/>
        </w:rPr>
        <w:t xml:space="preserve"> </w:t>
      </w:r>
      <w:r>
        <w:rPr>
          <w:sz w:val="20"/>
        </w:rPr>
        <w:t>certainty,</w:t>
      </w:r>
      <w:r>
        <w:rPr>
          <w:spacing w:val="-6"/>
          <w:sz w:val="20"/>
        </w:rPr>
        <w:t xml:space="preserve"> </w:t>
      </w:r>
      <w:r>
        <w:rPr>
          <w:sz w:val="20"/>
        </w:rPr>
        <w:t>the</w:t>
      </w:r>
      <w:r>
        <w:rPr>
          <w:spacing w:val="-7"/>
          <w:sz w:val="20"/>
        </w:rPr>
        <w:t xml:space="preserve"> </w:t>
      </w:r>
      <w:r>
        <w:rPr>
          <w:sz w:val="20"/>
        </w:rPr>
        <w:t>potential</w:t>
      </w:r>
      <w:r>
        <w:rPr>
          <w:spacing w:val="-8"/>
          <w:sz w:val="20"/>
        </w:rPr>
        <w:t xml:space="preserve"> </w:t>
      </w:r>
      <w:r>
        <w:rPr>
          <w:sz w:val="20"/>
        </w:rPr>
        <w:t>outcomes are</w:t>
      </w:r>
      <w:r>
        <w:rPr>
          <w:spacing w:val="-9"/>
          <w:sz w:val="20"/>
        </w:rPr>
        <w:t xml:space="preserve"> </w:t>
      </w:r>
      <w:r>
        <w:rPr>
          <w:sz w:val="20"/>
        </w:rPr>
        <w:t>as</w:t>
      </w:r>
      <w:r>
        <w:rPr>
          <w:spacing w:val="-8"/>
          <w:sz w:val="20"/>
        </w:rPr>
        <w:t xml:space="preserve"> </w:t>
      </w:r>
      <w:r>
        <w:rPr>
          <w:sz w:val="20"/>
        </w:rPr>
        <w:t>described</w:t>
      </w:r>
      <w:r>
        <w:rPr>
          <w:spacing w:val="-8"/>
          <w:sz w:val="20"/>
        </w:rPr>
        <w:t xml:space="preserve"> </w:t>
      </w:r>
      <w:r>
        <w:rPr>
          <w:sz w:val="20"/>
        </w:rPr>
        <w:t>earlier</w:t>
      </w:r>
      <w:r>
        <w:rPr>
          <w:spacing w:val="-8"/>
          <w:sz w:val="20"/>
        </w:rPr>
        <w:t xml:space="preserve"> </w:t>
      </w:r>
      <w:r>
        <w:rPr>
          <w:sz w:val="20"/>
        </w:rPr>
        <w:t>in</w:t>
      </w:r>
      <w:r>
        <w:rPr>
          <w:spacing w:val="-8"/>
          <w:sz w:val="20"/>
        </w:rPr>
        <w:t xml:space="preserve"> </w:t>
      </w:r>
      <w:r>
        <w:rPr>
          <w:sz w:val="20"/>
        </w:rPr>
        <w:t>this</w:t>
      </w:r>
      <w:r>
        <w:rPr>
          <w:spacing w:val="-8"/>
          <w:sz w:val="20"/>
        </w:rPr>
        <w:t xml:space="preserve"> </w:t>
      </w:r>
      <w:r>
        <w:rPr>
          <w:sz w:val="20"/>
        </w:rPr>
        <w:t>chapter.</w:t>
      </w:r>
      <w:r>
        <w:rPr>
          <w:spacing w:val="-12"/>
          <w:sz w:val="20"/>
        </w:rPr>
        <w:t xml:space="preserve"> </w:t>
      </w:r>
      <w:r>
        <w:rPr>
          <w:sz w:val="20"/>
        </w:rPr>
        <w:t>Where</w:t>
      </w:r>
      <w:r>
        <w:rPr>
          <w:spacing w:val="-8"/>
          <w:sz w:val="20"/>
        </w:rPr>
        <w:t xml:space="preserve"> </w:t>
      </w:r>
      <w:r>
        <w:rPr>
          <w:sz w:val="20"/>
        </w:rPr>
        <w:t>an</w:t>
      </w:r>
      <w:r>
        <w:rPr>
          <w:spacing w:val="-9"/>
          <w:sz w:val="20"/>
        </w:rPr>
        <w:t xml:space="preserve"> </w:t>
      </w:r>
      <w:r>
        <w:rPr>
          <w:sz w:val="20"/>
        </w:rPr>
        <w:t>MNE</w:t>
      </w:r>
      <w:r>
        <w:rPr>
          <w:spacing w:val="-7"/>
          <w:sz w:val="20"/>
        </w:rPr>
        <w:t xml:space="preserve"> </w:t>
      </w:r>
      <w:r>
        <w:rPr>
          <w:sz w:val="20"/>
        </w:rPr>
        <w:t>group</w:t>
      </w:r>
      <w:r>
        <w:rPr>
          <w:spacing w:val="-8"/>
          <w:sz w:val="20"/>
        </w:rPr>
        <w:t xml:space="preserve"> </w:t>
      </w:r>
      <w:r>
        <w:rPr>
          <w:sz w:val="20"/>
        </w:rPr>
        <w:t>does</w:t>
      </w:r>
      <w:r>
        <w:rPr>
          <w:spacing w:val="-8"/>
          <w:sz w:val="20"/>
        </w:rPr>
        <w:t xml:space="preserve"> </w:t>
      </w:r>
      <w:r>
        <w:rPr>
          <w:sz w:val="20"/>
        </w:rPr>
        <w:t>not</w:t>
      </w:r>
      <w:r>
        <w:rPr>
          <w:spacing w:val="-8"/>
          <w:sz w:val="20"/>
        </w:rPr>
        <w:t xml:space="preserve"> </w:t>
      </w:r>
      <w:r>
        <w:rPr>
          <w:sz w:val="20"/>
        </w:rPr>
        <w:t>submit</w:t>
      </w:r>
      <w:r>
        <w:rPr>
          <w:spacing w:val="-9"/>
          <w:sz w:val="20"/>
        </w:rPr>
        <w:t xml:space="preserve"> </w:t>
      </w:r>
      <w:r>
        <w:rPr>
          <w:sz w:val="20"/>
        </w:rPr>
        <w:t>such</w:t>
      </w:r>
      <w:r>
        <w:rPr>
          <w:spacing w:val="-8"/>
          <w:sz w:val="20"/>
        </w:rPr>
        <w:t xml:space="preserve"> </w:t>
      </w:r>
      <w:r>
        <w:rPr>
          <w:sz w:val="20"/>
        </w:rPr>
        <w:t>a</w:t>
      </w:r>
      <w:r>
        <w:rPr>
          <w:spacing w:val="-9"/>
          <w:sz w:val="20"/>
        </w:rPr>
        <w:t xml:space="preserve"> </w:t>
      </w:r>
      <w:r>
        <w:rPr>
          <w:sz w:val="20"/>
        </w:rPr>
        <w:t>request, there are a number of potential outcomes from this</w:t>
      </w:r>
      <w:r>
        <w:rPr>
          <w:spacing w:val="-5"/>
          <w:sz w:val="20"/>
        </w:rPr>
        <w:t xml:space="preserve"> </w:t>
      </w:r>
      <w:r>
        <w:rPr>
          <w:sz w:val="20"/>
        </w:rPr>
        <w:t>process:</w:t>
      </w:r>
    </w:p>
    <w:p w14:paraId="023D724E" w14:textId="77777777" w:rsidR="001A4587" w:rsidRDefault="001A4587" w:rsidP="001A4587">
      <w:pPr>
        <w:pStyle w:val="ListParagraph"/>
        <w:numPr>
          <w:ilvl w:val="2"/>
          <w:numId w:val="5"/>
        </w:numPr>
        <w:tabs>
          <w:tab w:val="left" w:pos="2505"/>
        </w:tabs>
        <w:spacing w:before="56" w:line="268" w:lineRule="auto"/>
        <w:ind w:right="481"/>
        <w:rPr>
          <w:sz w:val="20"/>
        </w:rPr>
      </w:pPr>
      <w:r>
        <w:rPr>
          <w:sz w:val="20"/>
        </w:rPr>
        <w:t>Where tax administrations agree that all or parts of an MNE group’s self-assessment are acceptable, may not be binding on them, but could be agreed and implemented by each tax administration within their domestic framework without undertaking significant further work, minimising duplication of work across affected tax administrations.</w:t>
      </w:r>
      <w:r>
        <w:rPr>
          <w:spacing w:val="-4"/>
          <w:sz w:val="20"/>
        </w:rPr>
        <w:t xml:space="preserve"> </w:t>
      </w:r>
      <w:r>
        <w:rPr>
          <w:sz w:val="20"/>
        </w:rPr>
        <w:t>Alternatively,</w:t>
      </w:r>
      <w:r>
        <w:rPr>
          <w:spacing w:val="-4"/>
          <w:sz w:val="20"/>
        </w:rPr>
        <w:t xml:space="preserve"> </w:t>
      </w:r>
      <w:r>
        <w:rPr>
          <w:sz w:val="20"/>
        </w:rPr>
        <w:t>it</w:t>
      </w:r>
      <w:r>
        <w:rPr>
          <w:spacing w:val="-5"/>
          <w:sz w:val="20"/>
        </w:rPr>
        <w:t xml:space="preserve"> </w:t>
      </w:r>
      <w:r>
        <w:rPr>
          <w:sz w:val="20"/>
        </w:rPr>
        <w:t>could</w:t>
      </w:r>
      <w:r>
        <w:rPr>
          <w:spacing w:val="-4"/>
          <w:sz w:val="20"/>
        </w:rPr>
        <w:t xml:space="preserve"> </w:t>
      </w:r>
      <w:r>
        <w:rPr>
          <w:sz w:val="20"/>
        </w:rPr>
        <w:t>be</w:t>
      </w:r>
      <w:r>
        <w:rPr>
          <w:spacing w:val="-6"/>
          <w:sz w:val="20"/>
        </w:rPr>
        <w:t xml:space="preserve"> </w:t>
      </w:r>
      <w:r>
        <w:rPr>
          <w:sz w:val="20"/>
        </w:rPr>
        <w:t>agreed</w:t>
      </w:r>
      <w:r>
        <w:rPr>
          <w:spacing w:val="-7"/>
          <w:sz w:val="20"/>
        </w:rPr>
        <w:t xml:space="preserve"> </w:t>
      </w:r>
      <w:r>
        <w:rPr>
          <w:sz w:val="20"/>
        </w:rPr>
        <w:t>that,</w:t>
      </w:r>
      <w:r>
        <w:rPr>
          <w:spacing w:val="-3"/>
          <w:sz w:val="20"/>
        </w:rPr>
        <w:t xml:space="preserve"> </w:t>
      </w:r>
      <w:r>
        <w:rPr>
          <w:sz w:val="20"/>
        </w:rPr>
        <w:t>if</w:t>
      </w:r>
      <w:r>
        <w:rPr>
          <w:spacing w:val="-4"/>
          <w:sz w:val="20"/>
        </w:rPr>
        <w:t xml:space="preserve"> </w:t>
      </w:r>
      <w:r>
        <w:rPr>
          <w:sz w:val="20"/>
        </w:rPr>
        <w:t>tax</w:t>
      </w:r>
      <w:r>
        <w:rPr>
          <w:spacing w:val="-5"/>
          <w:sz w:val="20"/>
        </w:rPr>
        <w:t xml:space="preserve"> </w:t>
      </w:r>
      <w:r>
        <w:rPr>
          <w:sz w:val="20"/>
        </w:rPr>
        <w:t>administrations</w:t>
      </w:r>
      <w:r>
        <w:rPr>
          <w:spacing w:val="-4"/>
          <w:sz w:val="20"/>
        </w:rPr>
        <w:t xml:space="preserve"> </w:t>
      </w:r>
      <w:r>
        <w:rPr>
          <w:sz w:val="20"/>
        </w:rPr>
        <w:t>agree</w:t>
      </w:r>
      <w:r>
        <w:rPr>
          <w:spacing w:val="-7"/>
          <w:sz w:val="20"/>
        </w:rPr>
        <w:t xml:space="preserve"> </w:t>
      </w:r>
      <w:r>
        <w:rPr>
          <w:sz w:val="20"/>
        </w:rPr>
        <w:t>that an MNE’s self-assessment of Amount A is acceptable, this should be binding on tax administrations</w:t>
      </w:r>
      <w:r>
        <w:rPr>
          <w:spacing w:val="-9"/>
          <w:sz w:val="20"/>
        </w:rPr>
        <w:t xml:space="preserve"> </w:t>
      </w:r>
      <w:r>
        <w:rPr>
          <w:sz w:val="20"/>
        </w:rPr>
        <w:t>even</w:t>
      </w:r>
      <w:r>
        <w:rPr>
          <w:spacing w:val="-8"/>
          <w:sz w:val="20"/>
        </w:rPr>
        <w:t xml:space="preserve"> </w:t>
      </w:r>
      <w:r>
        <w:rPr>
          <w:sz w:val="20"/>
        </w:rPr>
        <w:t>where</w:t>
      </w:r>
      <w:r>
        <w:rPr>
          <w:spacing w:val="-8"/>
          <w:sz w:val="20"/>
        </w:rPr>
        <w:t xml:space="preserve"> </w:t>
      </w:r>
      <w:r>
        <w:rPr>
          <w:sz w:val="20"/>
        </w:rPr>
        <w:t>an</w:t>
      </w:r>
      <w:r>
        <w:rPr>
          <w:spacing w:val="-8"/>
          <w:sz w:val="20"/>
        </w:rPr>
        <w:t xml:space="preserve"> </w:t>
      </w:r>
      <w:r>
        <w:rPr>
          <w:sz w:val="20"/>
        </w:rPr>
        <w:t>MNE</w:t>
      </w:r>
      <w:r>
        <w:rPr>
          <w:spacing w:val="-8"/>
          <w:sz w:val="20"/>
        </w:rPr>
        <w:t xml:space="preserve"> </w:t>
      </w:r>
      <w:r>
        <w:rPr>
          <w:sz w:val="20"/>
        </w:rPr>
        <w:t>has</w:t>
      </w:r>
      <w:r>
        <w:rPr>
          <w:spacing w:val="-6"/>
          <w:sz w:val="20"/>
        </w:rPr>
        <w:t xml:space="preserve"> </w:t>
      </w:r>
      <w:r>
        <w:rPr>
          <w:sz w:val="20"/>
        </w:rPr>
        <w:t>not</w:t>
      </w:r>
      <w:r>
        <w:rPr>
          <w:spacing w:val="-8"/>
          <w:sz w:val="20"/>
        </w:rPr>
        <w:t xml:space="preserve"> </w:t>
      </w:r>
      <w:r>
        <w:rPr>
          <w:sz w:val="20"/>
        </w:rPr>
        <w:t>requested</w:t>
      </w:r>
      <w:r>
        <w:rPr>
          <w:spacing w:val="-8"/>
          <w:sz w:val="20"/>
        </w:rPr>
        <w:t xml:space="preserve"> </w:t>
      </w:r>
      <w:r>
        <w:rPr>
          <w:sz w:val="20"/>
        </w:rPr>
        <w:t>certainty,</w:t>
      </w:r>
      <w:r>
        <w:rPr>
          <w:spacing w:val="-6"/>
          <w:sz w:val="20"/>
        </w:rPr>
        <w:t xml:space="preserve"> </w:t>
      </w:r>
      <w:r>
        <w:rPr>
          <w:sz w:val="20"/>
        </w:rPr>
        <w:t>unless</w:t>
      </w:r>
      <w:r>
        <w:rPr>
          <w:spacing w:val="-9"/>
          <w:sz w:val="20"/>
        </w:rPr>
        <w:t xml:space="preserve"> </w:t>
      </w:r>
      <w:r>
        <w:rPr>
          <w:sz w:val="20"/>
        </w:rPr>
        <w:t>a</w:t>
      </w:r>
      <w:r>
        <w:rPr>
          <w:spacing w:val="-1"/>
          <w:sz w:val="20"/>
        </w:rPr>
        <w:t xml:space="preserve"> </w:t>
      </w:r>
      <w:r>
        <w:rPr>
          <w:sz w:val="20"/>
        </w:rPr>
        <w:t>constituent entity</w:t>
      </w:r>
      <w:r>
        <w:rPr>
          <w:spacing w:val="-11"/>
          <w:sz w:val="20"/>
        </w:rPr>
        <w:t xml:space="preserve"> </w:t>
      </w:r>
      <w:r>
        <w:rPr>
          <w:sz w:val="20"/>
        </w:rPr>
        <w:t>in</w:t>
      </w:r>
      <w:r>
        <w:rPr>
          <w:spacing w:val="-9"/>
          <w:sz w:val="20"/>
        </w:rPr>
        <w:t xml:space="preserve"> </w:t>
      </w:r>
      <w:r>
        <w:rPr>
          <w:sz w:val="20"/>
        </w:rPr>
        <w:t>a</w:t>
      </w:r>
      <w:r>
        <w:rPr>
          <w:spacing w:val="-10"/>
          <w:sz w:val="20"/>
        </w:rPr>
        <w:t xml:space="preserve"> </w:t>
      </w:r>
      <w:r>
        <w:rPr>
          <w:sz w:val="20"/>
        </w:rPr>
        <w:t>tax</w:t>
      </w:r>
      <w:r>
        <w:rPr>
          <w:spacing w:val="-8"/>
          <w:sz w:val="20"/>
        </w:rPr>
        <w:t xml:space="preserve"> </w:t>
      </w:r>
      <w:r>
        <w:rPr>
          <w:sz w:val="20"/>
        </w:rPr>
        <w:t>administration’s</w:t>
      </w:r>
      <w:r>
        <w:rPr>
          <w:spacing w:val="-9"/>
          <w:sz w:val="20"/>
        </w:rPr>
        <w:t xml:space="preserve"> </w:t>
      </w:r>
      <w:r>
        <w:rPr>
          <w:sz w:val="20"/>
        </w:rPr>
        <w:t>jurisdiction</w:t>
      </w:r>
      <w:r>
        <w:rPr>
          <w:spacing w:val="-9"/>
          <w:sz w:val="20"/>
        </w:rPr>
        <w:t xml:space="preserve"> </w:t>
      </w:r>
      <w:r>
        <w:rPr>
          <w:sz w:val="20"/>
        </w:rPr>
        <w:t>appeals</w:t>
      </w:r>
      <w:r>
        <w:rPr>
          <w:spacing w:val="-3"/>
          <w:sz w:val="20"/>
        </w:rPr>
        <w:t xml:space="preserve"> </w:t>
      </w:r>
      <w:r>
        <w:rPr>
          <w:sz w:val="20"/>
        </w:rPr>
        <w:t>the</w:t>
      </w:r>
      <w:r>
        <w:rPr>
          <w:spacing w:val="-8"/>
          <w:sz w:val="20"/>
        </w:rPr>
        <w:t xml:space="preserve"> </w:t>
      </w:r>
      <w:r>
        <w:rPr>
          <w:sz w:val="20"/>
        </w:rPr>
        <w:t>assessment</w:t>
      </w:r>
      <w:r>
        <w:rPr>
          <w:spacing w:val="-9"/>
          <w:sz w:val="20"/>
        </w:rPr>
        <w:t xml:space="preserve"> </w:t>
      </w:r>
      <w:r>
        <w:rPr>
          <w:sz w:val="20"/>
        </w:rPr>
        <w:t>to</w:t>
      </w:r>
      <w:r>
        <w:rPr>
          <w:spacing w:val="-10"/>
          <w:sz w:val="20"/>
        </w:rPr>
        <w:t xml:space="preserve"> </w:t>
      </w:r>
      <w:r>
        <w:rPr>
          <w:sz w:val="20"/>
        </w:rPr>
        <w:t>a</w:t>
      </w:r>
      <w:r>
        <w:rPr>
          <w:spacing w:val="-7"/>
          <w:sz w:val="20"/>
        </w:rPr>
        <w:t xml:space="preserve"> </w:t>
      </w:r>
      <w:r>
        <w:rPr>
          <w:sz w:val="20"/>
        </w:rPr>
        <w:t>domestic</w:t>
      </w:r>
      <w:r>
        <w:rPr>
          <w:spacing w:val="-9"/>
          <w:sz w:val="20"/>
        </w:rPr>
        <w:t xml:space="preserve"> </w:t>
      </w:r>
      <w:r>
        <w:rPr>
          <w:sz w:val="20"/>
        </w:rPr>
        <w:t>court or a tax administration is required to comply with a court decision that is</w:t>
      </w:r>
      <w:r>
        <w:rPr>
          <w:spacing w:val="-35"/>
          <w:sz w:val="20"/>
        </w:rPr>
        <w:t xml:space="preserve"> </w:t>
      </w:r>
      <w:r>
        <w:rPr>
          <w:sz w:val="20"/>
        </w:rPr>
        <w:t>different.</w:t>
      </w:r>
    </w:p>
    <w:p w14:paraId="0A56DEE6" w14:textId="77777777" w:rsidR="001A4587" w:rsidRDefault="001A4587" w:rsidP="001A4587">
      <w:pPr>
        <w:pStyle w:val="ListParagraph"/>
        <w:numPr>
          <w:ilvl w:val="2"/>
          <w:numId w:val="5"/>
        </w:numPr>
        <w:tabs>
          <w:tab w:val="left" w:pos="2505"/>
        </w:tabs>
        <w:spacing w:before="65" w:line="264" w:lineRule="auto"/>
        <w:ind w:right="482"/>
        <w:rPr>
          <w:sz w:val="20"/>
        </w:rPr>
      </w:pPr>
      <w:r>
        <w:rPr>
          <w:sz w:val="20"/>
        </w:rPr>
        <w:t>Where tax administrations agree that changes should be made to an MNE group’s self-assessment,</w:t>
      </w:r>
      <w:r>
        <w:rPr>
          <w:spacing w:val="-11"/>
          <w:sz w:val="20"/>
        </w:rPr>
        <w:t xml:space="preserve"> </w:t>
      </w:r>
      <w:r>
        <w:rPr>
          <w:sz w:val="20"/>
        </w:rPr>
        <w:t>these</w:t>
      </w:r>
      <w:r>
        <w:rPr>
          <w:spacing w:val="-11"/>
          <w:sz w:val="20"/>
        </w:rPr>
        <w:t xml:space="preserve"> </w:t>
      </w:r>
      <w:r>
        <w:rPr>
          <w:sz w:val="20"/>
        </w:rPr>
        <w:t>could</w:t>
      </w:r>
      <w:r>
        <w:rPr>
          <w:spacing w:val="-11"/>
          <w:sz w:val="20"/>
        </w:rPr>
        <w:t xml:space="preserve"> </w:t>
      </w:r>
      <w:r>
        <w:rPr>
          <w:sz w:val="20"/>
        </w:rPr>
        <w:t>be</w:t>
      </w:r>
      <w:r>
        <w:rPr>
          <w:spacing w:val="-9"/>
          <w:sz w:val="20"/>
        </w:rPr>
        <w:t xml:space="preserve"> </w:t>
      </w:r>
      <w:r>
        <w:rPr>
          <w:sz w:val="20"/>
        </w:rPr>
        <w:t>proposed</w:t>
      </w:r>
      <w:r>
        <w:rPr>
          <w:spacing w:val="-9"/>
          <w:sz w:val="20"/>
        </w:rPr>
        <w:t xml:space="preserve"> </w:t>
      </w:r>
      <w:r>
        <w:rPr>
          <w:sz w:val="20"/>
        </w:rPr>
        <w:t>to</w:t>
      </w:r>
      <w:r>
        <w:rPr>
          <w:spacing w:val="-9"/>
          <w:sz w:val="20"/>
        </w:rPr>
        <w:t xml:space="preserve"> </w:t>
      </w:r>
      <w:r>
        <w:rPr>
          <w:sz w:val="20"/>
        </w:rPr>
        <w:t>the</w:t>
      </w:r>
      <w:r>
        <w:rPr>
          <w:spacing w:val="-11"/>
          <w:sz w:val="20"/>
        </w:rPr>
        <w:t xml:space="preserve"> </w:t>
      </w:r>
      <w:r>
        <w:rPr>
          <w:sz w:val="20"/>
        </w:rPr>
        <w:t>MNE</w:t>
      </w:r>
      <w:r>
        <w:rPr>
          <w:spacing w:val="-6"/>
          <w:sz w:val="20"/>
        </w:rPr>
        <w:t xml:space="preserve"> </w:t>
      </w:r>
      <w:r>
        <w:rPr>
          <w:sz w:val="20"/>
        </w:rPr>
        <w:t>group.</w:t>
      </w:r>
      <w:r>
        <w:rPr>
          <w:spacing w:val="-3"/>
          <w:sz w:val="20"/>
        </w:rPr>
        <w:t xml:space="preserve"> </w:t>
      </w:r>
      <w:r>
        <w:rPr>
          <w:sz w:val="20"/>
        </w:rPr>
        <w:t>The</w:t>
      </w:r>
      <w:r>
        <w:rPr>
          <w:spacing w:val="-12"/>
          <w:sz w:val="20"/>
        </w:rPr>
        <w:t xml:space="preserve"> </w:t>
      </w:r>
      <w:r>
        <w:rPr>
          <w:sz w:val="20"/>
        </w:rPr>
        <w:t>MNE</w:t>
      </w:r>
      <w:r>
        <w:rPr>
          <w:spacing w:val="-8"/>
          <w:sz w:val="20"/>
        </w:rPr>
        <w:t xml:space="preserve"> </w:t>
      </w:r>
      <w:r>
        <w:rPr>
          <w:sz w:val="20"/>
        </w:rPr>
        <w:t>group</w:t>
      </w:r>
      <w:r>
        <w:rPr>
          <w:spacing w:val="-8"/>
          <w:sz w:val="20"/>
        </w:rPr>
        <w:t xml:space="preserve"> </w:t>
      </w:r>
      <w:r>
        <w:rPr>
          <w:sz w:val="20"/>
        </w:rPr>
        <w:t>may</w:t>
      </w:r>
      <w:r>
        <w:rPr>
          <w:spacing w:val="-14"/>
          <w:sz w:val="20"/>
        </w:rPr>
        <w:t xml:space="preserve"> </w:t>
      </w:r>
      <w:r>
        <w:rPr>
          <w:sz w:val="20"/>
        </w:rPr>
        <w:t>be willing to accept these changes to avoid double taxation that could arise if changes were proposed unilaterally by tax administrations in some</w:t>
      </w:r>
      <w:r>
        <w:rPr>
          <w:spacing w:val="-20"/>
          <w:sz w:val="20"/>
        </w:rPr>
        <w:t xml:space="preserve"> </w:t>
      </w:r>
      <w:r>
        <w:rPr>
          <w:sz w:val="20"/>
        </w:rPr>
        <w:t>jurisdictions.</w:t>
      </w:r>
    </w:p>
    <w:p w14:paraId="41B1D8C0" w14:textId="77777777" w:rsidR="001A4587" w:rsidRDefault="001A4587" w:rsidP="001A4587">
      <w:pPr>
        <w:pStyle w:val="ListParagraph"/>
        <w:numPr>
          <w:ilvl w:val="2"/>
          <w:numId w:val="5"/>
        </w:numPr>
        <w:tabs>
          <w:tab w:val="left" w:pos="2505"/>
        </w:tabs>
        <w:spacing w:before="70" w:line="261" w:lineRule="auto"/>
        <w:ind w:right="479"/>
        <w:rPr>
          <w:sz w:val="20"/>
        </w:rPr>
      </w:pPr>
      <w:r>
        <w:rPr>
          <w:sz w:val="20"/>
        </w:rPr>
        <w:t>Where tax administrations do not reach agreement or wish to undertake their own review they are free to do so, but their future enquiries may benefit from work undertaken by the</w:t>
      </w:r>
      <w:r>
        <w:rPr>
          <w:spacing w:val="-4"/>
          <w:sz w:val="20"/>
        </w:rPr>
        <w:t xml:space="preserve"> </w:t>
      </w:r>
      <w:r>
        <w:rPr>
          <w:sz w:val="20"/>
        </w:rPr>
        <w:t>panel.</w:t>
      </w:r>
    </w:p>
    <w:p w14:paraId="5ED51B40" w14:textId="77777777" w:rsidR="001A4587" w:rsidRDefault="001A4587" w:rsidP="001A4587">
      <w:pPr>
        <w:pStyle w:val="BodyText"/>
        <w:spacing w:before="6"/>
        <w:rPr>
          <w:sz w:val="21"/>
        </w:rPr>
      </w:pPr>
    </w:p>
    <w:p w14:paraId="30834B2E" w14:textId="77777777" w:rsidR="001A4587" w:rsidRDefault="001A4587" w:rsidP="001A4587">
      <w:pPr>
        <w:pStyle w:val="Heading7"/>
        <w:spacing w:before="1" w:line="266" w:lineRule="auto"/>
        <w:ind w:right="735"/>
      </w:pPr>
      <w:bookmarkStart w:id="30" w:name="Whether_an_MNE_group_can_seek_dispute_re"/>
      <w:bookmarkEnd w:id="30"/>
      <w:r>
        <w:rPr>
          <w:color w:val="616161"/>
        </w:rPr>
        <w:t>Whether an MNE group can seek dispute resolution in cases where it did not submit a request for early certainty</w:t>
      </w:r>
    </w:p>
    <w:p w14:paraId="37E7F0E3" w14:textId="77777777" w:rsidR="001A4587" w:rsidRDefault="001A4587" w:rsidP="001A4587">
      <w:pPr>
        <w:pStyle w:val="ListParagraph"/>
        <w:numPr>
          <w:ilvl w:val="0"/>
          <w:numId w:val="5"/>
        </w:numPr>
        <w:tabs>
          <w:tab w:val="left" w:pos="1444"/>
        </w:tabs>
        <w:spacing w:before="189" w:line="271" w:lineRule="auto"/>
        <w:ind w:right="482" w:firstLine="0"/>
        <w:jc w:val="both"/>
        <w:rPr>
          <w:sz w:val="20"/>
        </w:rPr>
      </w:pPr>
      <w:r>
        <w:rPr>
          <w:sz w:val="20"/>
        </w:rPr>
        <w:t>Connected with the previous issue, there may be cases where an MNE group does not make a request</w:t>
      </w:r>
      <w:r>
        <w:rPr>
          <w:spacing w:val="-9"/>
          <w:sz w:val="20"/>
        </w:rPr>
        <w:t xml:space="preserve"> </w:t>
      </w:r>
      <w:r>
        <w:rPr>
          <w:sz w:val="20"/>
        </w:rPr>
        <w:t>for</w:t>
      </w:r>
      <w:r>
        <w:rPr>
          <w:spacing w:val="-8"/>
          <w:sz w:val="20"/>
        </w:rPr>
        <w:t xml:space="preserve"> </w:t>
      </w:r>
      <w:r>
        <w:rPr>
          <w:sz w:val="20"/>
        </w:rPr>
        <w:t>tax</w:t>
      </w:r>
      <w:r>
        <w:rPr>
          <w:spacing w:val="-7"/>
          <w:sz w:val="20"/>
        </w:rPr>
        <w:t xml:space="preserve"> </w:t>
      </w:r>
      <w:r>
        <w:rPr>
          <w:sz w:val="20"/>
        </w:rPr>
        <w:t>certainty</w:t>
      </w:r>
      <w:r>
        <w:rPr>
          <w:spacing w:val="-12"/>
          <w:sz w:val="20"/>
        </w:rPr>
        <w:t xml:space="preserve"> </w:t>
      </w:r>
      <w:r>
        <w:rPr>
          <w:sz w:val="20"/>
        </w:rPr>
        <w:t>and</w:t>
      </w:r>
      <w:r>
        <w:rPr>
          <w:spacing w:val="-9"/>
          <w:sz w:val="20"/>
        </w:rPr>
        <w:t xml:space="preserve"> </w:t>
      </w:r>
      <w:r>
        <w:rPr>
          <w:sz w:val="20"/>
        </w:rPr>
        <w:t>subsequently</w:t>
      </w:r>
      <w:r>
        <w:rPr>
          <w:spacing w:val="-9"/>
          <w:sz w:val="20"/>
        </w:rPr>
        <w:t xml:space="preserve"> </w:t>
      </w:r>
      <w:r>
        <w:rPr>
          <w:sz w:val="20"/>
        </w:rPr>
        <w:t>is</w:t>
      </w:r>
      <w:r>
        <w:rPr>
          <w:spacing w:val="-8"/>
          <w:sz w:val="20"/>
        </w:rPr>
        <w:t xml:space="preserve"> </w:t>
      </w:r>
      <w:r>
        <w:rPr>
          <w:sz w:val="20"/>
        </w:rPr>
        <w:t>subject</w:t>
      </w:r>
      <w:r>
        <w:rPr>
          <w:spacing w:val="-8"/>
          <w:sz w:val="20"/>
        </w:rPr>
        <w:t xml:space="preserve"> </w:t>
      </w:r>
      <w:r>
        <w:rPr>
          <w:sz w:val="20"/>
        </w:rPr>
        <w:t>to</w:t>
      </w:r>
      <w:r>
        <w:rPr>
          <w:spacing w:val="-9"/>
          <w:sz w:val="20"/>
        </w:rPr>
        <w:t xml:space="preserve"> </w:t>
      </w:r>
      <w:r>
        <w:rPr>
          <w:sz w:val="20"/>
        </w:rPr>
        <w:t>tax</w:t>
      </w:r>
      <w:r>
        <w:rPr>
          <w:spacing w:val="-8"/>
          <w:sz w:val="20"/>
        </w:rPr>
        <w:t xml:space="preserve"> </w:t>
      </w:r>
      <w:r>
        <w:rPr>
          <w:sz w:val="20"/>
        </w:rPr>
        <w:t>adjustments</w:t>
      </w:r>
      <w:r>
        <w:rPr>
          <w:spacing w:val="-7"/>
          <w:sz w:val="20"/>
        </w:rPr>
        <w:t xml:space="preserve"> </w:t>
      </w:r>
      <w:r>
        <w:rPr>
          <w:sz w:val="20"/>
        </w:rPr>
        <w:t>with</w:t>
      </w:r>
      <w:r>
        <w:rPr>
          <w:spacing w:val="-9"/>
          <w:sz w:val="20"/>
        </w:rPr>
        <w:t xml:space="preserve"> </w:t>
      </w:r>
      <w:r>
        <w:rPr>
          <w:sz w:val="20"/>
        </w:rPr>
        <w:t>respect</w:t>
      </w:r>
      <w:r>
        <w:rPr>
          <w:spacing w:val="-9"/>
          <w:sz w:val="20"/>
        </w:rPr>
        <w:t xml:space="preserve"> </w:t>
      </w:r>
      <w:r>
        <w:rPr>
          <w:sz w:val="20"/>
        </w:rPr>
        <w:t>to</w:t>
      </w:r>
      <w:r>
        <w:rPr>
          <w:spacing w:val="-8"/>
          <w:sz w:val="20"/>
        </w:rPr>
        <w:t xml:space="preserve"> </w:t>
      </w:r>
      <w:r>
        <w:rPr>
          <w:sz w:val="20"/>
        </w:rPr>
        <w:t>its</w:t>
      </w:r>
      <w:r>
        <w:rPr>
          <w:spacing w:val="-8"/>
          <w:sz w:val="20"/>
        </w:rPr>
        <w:t xml:space="preserve"> </w:t>
      </w:r>
      <w:r>
        <w:rPr>
          <w:sz w:val="20"/>
        </w:rPr>
        <w:t>self-assessment of</w:t>
      </w:r>
      <w:r>
        <w:rPr>
          <w:spacing w:val="-4"/>
          <w:sz w:val="20"/>
        </w:rPr>
        <w:t xml:space="preserve"> </w:t>
      </w:r>
      <w:r>
        <w:rPr>
          <w:sz w:val="20"/>
        </w:rPr>
        <w:t>Amount</w:t>
      </w:r>
      <w:r>
        <w:rPr>
          <w:spacing w:val="-6"/>
          <w:sz w:val="20"/>
        </w:rPr>
        <w:t xml:space="preserve"> </w:t>
      </w:r>
      <w:r>
        <w:rPr>
          <w:sz w:val="20"/>
        </w:rPr>
        <w:t>A</w:t>
      </w:r>
      <w:r>
        <w:rPr>
          <w:spacing w:val="-5"/>
          <w:sz w:val="20"/>
        </w:rPr>
        <w:t xml:space="preserve"> </w:t>
      </w:r>
      <w:r>
        <w:rPr>
          <w:sz w:val="20"/>
        </w:rPr>
        <w:t>in</w:t>
      </w:r>
      <w:r>
        <w:rPr>
          <w:spacing w:val="-3"/>
          <w:sz w:val="20"/>
        </w:rPr>
        <w:t xml:space="preserve"> </w:t>
      </w:r>
      <w:r>
        <w:rPr>
          <w:sz w:val="20"/>
        </w:rPr>
        <w:t>one</w:t>
      </w:r>
      <w:r>
        <w:rPr>
          <w:spacing w:val="-4"/>
          <w:sz w:val="20"/>
        </w:rPr>
        <w:t xml:space="preserve"> </w:t>
      </w:r>
      <w:r>
        <w:rPr>
          <w:sz w:val="20"/>
        </w:rPr>
        <w:t>or</w:t>
      </w:r>
      <w:r>
        <w:rPr>
          <w:spacing w:val="-4"/>
          <w:sz w:val="20"/>
        </w:rPr>
        <w:t xml:space="preserve"> </w:t>
      </w:r>
      <w:r>
        <w:rPr>
          <w:sz w:val="20"/>
        </w:rPr>
        <w:t>more</w:t>
      </w:r>
      <w:r>
        <w:rPr>
          <w:spacing w:val="-7"/>
          <w:sz w:val="20"/>
        </w:rPr>
        <w:t xml:space="preserve"> </w:t>
      </w:r>
      <w:r>
        <w:rPr>
          <w:sz w:val="20"/>
        </w:rPr>
        <w:t>jurisdictions.</w:t>
      </w:r>
      <w:r>
        <w:rPr>
          <w:spacing w:val="-4"/>
          <w:sz w:val="20"/>
        </w:rPr>
        <w:t xml:space="preserve"> </w:t>
      </w:r>
      <w:r>
        <w:rPr>
          <w:sz w:val="20"/>
        </w:rPr>
        <w:t>In</w:t>
      </w:r>
      <w:r>
        <w:rPr>
          <w:spacing w:val="-6"/>
          <w:sz w:val="20"/>
        </w:rPr>
        <w:t xml:space="preserve"> </w:t>
      </w:r>
      <w:r>
        <w:rPr>
          <w:sz w:val="20"/>
        </w:rPr>
        <w:t>these</w:t>
      </w:r>
      <w:r>
        <w:rPr>
          <w:spacing w:val="-6"/>
          <w:sz w:val="20"/>
        </w:rPr>
        <w:t xml:space="preserve"> </w:t>
      </w:r>
      <w:r>
        <w:rPr>
          <w:sz w:val="20"/>
        </w:rPr>
        <w:t>cases,</w:t>
      </w:r>
      <w:r>
        <w:rPr>
          <w:spacing w:val="-4"/>
          <w:sz w:val="20"/>
        </w:rPr>
        <w:t xml:space="preserve"> </w:t>
      </w:r>
      <w:r>
        <w:rPr>
          <w:sz w:val="20"/>
        </w:rPr>
        <w:t>an</w:t>
      </w:r>
      <w:r>
        <w:rPr>
          <w:spacing w:val="-6"/>
          <w:sz w:val="20"/>
        </w:rPr>
        <w:t xml:space="preserve"> </w:t>
      </w:r>
      <w:r>
        <w:rPr>
          <w:sz w:val="20"/>
        </w:rPr>
        <w:t>MNE</w:t>
      </w:r>
      <w:r>
        <w:rPr>
          <w:spacing w:val="-5"/>
          <w:sz w:val="20"/>
        </w:rPr>
        <w:t xml:space="preserve"> </w:t>
      </w:r>
      <w:r>
        <w:rPr>
          <w:sz w:val="20"/>
        </w:rPr>
        <w:t>group</w:t>
      </w:r>
      <w:r>
        <w:rPr>
          <w:spacing w:val="-6"/>
          <w:sz w:val="20"/>
        </w:rPr>
        <w:t xml:space="preserve"> </w:t>
      </w:r>
      <w:r>
        <w:rPr>
          <w:sz w:val="20"/>
        </w:rPr>
        <w:t>may</w:t>
      </w:r>
      <w:r>
        <w:rPr>
          <w:spacing w:val="-10"/>
          <w:sz w:val="20"/>
        </w:rPr>
        <w:t xml:space="preserve"> </w:t>
      </w:r>
      <w:r>
        <w:rPr>
          <w:sz w:val="20"/>
        </w:rPr>
        <w:t>seek</w:t>
      </w:r>
      <w:r>
        <w:rPr>
          <w:spacing w:val="-2"/>
          <w:sz w:val="20"/>
        </w:rPr>
        <w:t xml:space="preserve"> </w:t>
      </w:r>
      <w:r>
        <w:rPr>
          <w:sz w:val="20"/>
        </w:rPr>
        <w:t>to</w:t>
      </w:r>
      <w:r>
        <w:rPr>
          <w:spacing w:val="-6"/>
          <w:sz w:val="20"/>
        </w:rPr>
        <w:t xml:space="preserve"> </w:t>
      </w:r>
      <w:r>
        <w:rPr>
          <w:sz w:val="20"/>
        </w:rPr>
        <w:t>address</w:t>
      </w:r>
      <w:r>
        <w:rPr>
          <w:spacing w:val="-3"/>
          <w:sz w:val="20"/>
        </w:rPr>
        <w:t xml:space="preserve"> </w:t>
      </w:r>
      <w:r>
        <w:rPr>
          <w:sz w:val="20"/>
        </w:rPr>
        <w:t>this</w:t>
      </w:r>
      <w:r>
        <w:rPr>
          <w:spacing w:val="-4"/>
          <w:sz w:val="20"/>
        </w:rPr>
        <w:t xml:space="preserve"> </w:t>
      </w:r>
      <w:r>
        <w:rPr>
          <w:sz w:val="20"/>
        </w:rPr>
        <w:t>through domestic processes, or may seek to rely on MAP if available. However, given the likely complexity of a MAP</w:t>
      </w:r>
      <w:r>
        <w:rPr>
          <w:spacing w:val="-4"/>
          <w:sz w:val="20"/>
        </w:rPr>
        <w:t xml:space="preserve"> </w:t>
      </w:r>
      <w:r>
        <w:rPr>
          <w:sz w:val="20"/>
        </w:rPr>
        <w:t>involving</w:t>
      </w:r>
      <w:r>
        <w:rPr>
          <w:spacing w:val="-5"/>
          <w:sz w:val="20"/>
        </w:rPr>
        <w:t xml:space="preserve"> </w:t>
      </w:r>
      <w:r>
        <w:rPr>
          <w:sz w:val="20"/>
        </w:rPr>
        <w:t>potentially</w:t>
      </w:r>
      <w:r>
        <w:rPr>
          <w:spacing w:val="-7"/>
          <w:sz w:val="20"/>
        </w:rPr>
        <w:t xml:space="preserve"> </w:t>
      </w:r>
      <w:r>
        <w:rPr>
          <w:sz w:val="20"/>
        </w:rPr>
        <w:t>all</w:t>
      </w:r>
      <w:r>
        <w:rPr>
          <w:spacing w:val="-6"/>
          <w:sz w:val="20"/>
        </w:rPr>
        <w:t xml:space="preserve"> </w:t>
      </w:r>
      <w:r>
        <w:rPr>
          <w:sz w:val="20"/>
        </w:rPr>
        <w:t>jurisdictions</w:t>
      </w:r>
      <w:r>
        <w:rPr>
          <w:spacing w:val="-3"/>
          <w:sz w:val="20"/>
        </w:rPr>
        <w:t xml:space="preserve"> </w:t>
      </w:r>
      <w:r>
        <w:rPr>
          <w:sz w:val="20"/>
        </w:rPr>
        <w:t>where</w:t>
      </w:r>
      <w:r>
        <w:rPr>
          <w:spacing w:val="-6"/>
          <w:sz w:val="20"/>
        </w:rPr>
        <w:t xml:space="preserve"> </w:t>
      </w:r>
      <w:r>
        <w:rPr>
          <w:sz w:val="20"/>
        </w:rPr>
        <w:t>an</w:t>
      </w:r>
      <w:r>
        <w:rPr>
          <w:spacing w:val="-4"/>
          <w:sz w:val="20"/>
        </w:rPr>
        <w:t xml:space="preserve"> </w:t>
      </w:r>
      <w:r>
        <w:rPr>
          <w:sz w:val="20"/>
        </w:rPr>
        <w:t>MNE</w:t>
      </w:r>
      <w:r>
        <w:rPr>
          <w:spacing w:val="-6"/>
          <w:sz w:val="20"/>
        </w:rPr>
        <w:t xml:space="preserve"> </w:t>
      </w:r>
      <w:r>
        <w:rPr>
          <w:sz w:val="20"/>
        </w:rPr>
        <w:t>group</w:t>
      </w:r>
      <w:r>
        <w:rPr>
          <w:spacing w:val="-5"/>
          <w:sz w:val="20"/>
        </w:rPr>
        <w:t xml:space="preserve"> </w:t>
      </w:r>
      <w:r>
        <w:rPr>
          <w:sz w:val="20"/>
        </w:rPr>
        <w:t>has</w:t>
      </w:r>
      <w:r>
        <w:rPr>
          <w:spacing w:val="-5"/>
          <w:sz w:val="20"/>
        </w:rPr>
        <w:t xml:space="preserve"> </w:t>
      </w:r>
      <w:r>
        <w:rPr>
          <w:sz w:val="20"/>
        </w:rPr>
        <w:t>constituent</w:t>
      </w:r>
      <w:r>
        <w:rPr>
          <w:spacing w:val="-4"/>
          <w:sz w:val="20"/>
        </w:rPr>
        <w:t xml:space="preserve"> </w:t>
      </w:r>
      <w:r>
        <w:rPr>
          <w:sz w:val="20"/>
        </w:rPr>
        <w:t>entities</w:t>
      </w:r>
      <w:r>
        <w:rPr>
          <w:spacing w:val="-6"/>
          <w:sz w:val="20"/>
        </w:rPr>
        <w:t xml:space="preserve"> </w:t>
      </w:r>
      <w:r>
        <w:rPr>
          <w:sz w:val="20"/>
        </w:rPr>
        <w:t>or</w:t>
      </w:r>
      <w:r>
        <w:rPr>
          <w:spacing w:val="-6"/>
          <w:sz w:val="20"/>
        </w:rPr>
        <w:t xml:space="preserve"> </w:t>
      </w:r>
      <w:r>
        <w:rPr>
          <w:sz w:val="20"/>
        </w:rPr>
        <w:t>a</w:t>
      </w:r>
      <w:r>
        <w:rPr>
          <w:spacing w:val="-5"/>
          <w:sz w:val="20"/>
        </w:rPr>
        <w:t xml:space="preserve"> </w:t>
      </w:r>
      <w:r>
        <w:rPr>
          <w:sz w:val="20"/>
        </w:rPr>
        <w:t>market,</w:t>
      </w:r>
      <w:r>
        <w:rPr>
          <w:spacing w:val="-6"/>
          <w:sz w:val="20"/>
        </w:rPr>
        <w:t xml:space="preserve"> </w:t>
      </w:r>
      <w:r>
        <w:rPr>
          <w:sz w:val="20"/>
        </w:rPr>
        <w:t>it</w:t>
      </w:r>
      <w:r>
        <w:rPr>
          <w:spacing w:val="-6"/>
          <w:sz w:val="20"/>
        </w:rPr>
        <w:t xml:space="preserve"> </w:t>
      </w:r>
      <w:r>
        <w:rPr>
          <w:sz w:val="20"/>
        </w:rPr>
        <w:t>may be preferable from a tax administration perspective to rely on a panel</w:t>
      </w:r>
      <w:r>
        <w:rPr>
          <w:spacing w:val="-17"/>
          <w:sz w:val="20"/>
        </w:rPr>
        <w:t xml:space="preserve"> </w:t>
      </w:r>
      <w:r>
        <w:rPr>
          <w:sz w:val="20"/>
        </w:rPr>
        <w:t>process.</w:t>
      </w:r>
    </w:p>
    <w:p w14:paraId="581111C0" w14:textId="77777777" w:rsidR="001A4587" w:rsidRDefault="001A4587" w:rsidP="001A4587">
      <w:pPr>
        <w:pStyle w:val="ListParagraph"/>
        <w:numPr>
          <w:ilvl w:val="0"/>
          <w:numId w:val="5"/>
        </w:numPr>
        <w:tabs>
          <w:tab w:val="left" w:pos="1444"/>
        </w:tabs>
        <w:spacing w:before="121" w:line="271" w:lineRule="auto"/>
        <w:ind w:right="481" w:firstLine="0"/>
        <w:jc w:val="both"/>
        <w:rPr>
          <w:sz w:val="20"/>
        </w:rPr>
      </w:pPr>
      <w:r>
        <w:rPr>
          <w:sz w:val="20"/>
        </w:rPr>
        <w:t>To</w:t>
      </w:r>
      <w:r>
        <w:rPr>
          <w:spacing w:val="-13"/>
          <w:sz w:val="20"/>
        </w:rPr>
        <w:t xml:space="preserve"> </w:t>
      </w:r>
      <w:r>
        <w:rPr>
          <w:sz w:val="20"/>
        </w:rPr>
        <w:t>recognise</w:t>
      </w:r>
      <w:r>
        <w:rPr>
          <w:spacing w:val="-9"/>
          <w:sz w:val="20"/>
        </w:rPr>
        <w:t xml:space="preserve"> </w:t>
      </w:r>
      <w:r>
        <w:rPr>
          <w:sz w:val="20"/>
        </w:rPr>
        <w:t>the</w:t>
      </w:r>
      <w:r>
        <w:rPr>
          <w:spacing w:val="-13"/>
          <w:sz w:val="20"/>
        </w:rPr>
        <w:t xml:space="preserve"> </w:t>
      </w:r>
      <w:r>
        <w:rPr>
          <w:sz w:val="20"/>
        </w:rPr>
        <w:t>resource</w:t>
      </w:r>
      <w:r>
        <w:rPr>
          <w:spacing w:val="-12"/>
          <w:sz w:val="20"/>
        </w:rPr>
        <w:t xml:space="preserve"> </w:t>
      </w:r>
      <w:r>
        <w:rPr>
          <w:sz w:val="20"/>
        </w:rPr>
        <w:t>commitment</w:t>
      </w:r>
      <w:r>
        <w:rPr>
          <w:spacing w:val="-11"/>
          <w:sz w:val="20"/>
        </w:rPr>
        <w:t xml:space="preserve"> </w:t>
      </w:r>
      <w:r>
        <w:rPr>
          <w:sz w:val="20"/>
        </w:rPr>
        <w:t>of</w:t>
      </w:r>
      <w:r>
        <w:rPr>
          <w:spacing w:val="-10"/>
          <w:sz w:val="20"/>
        </w:rPr>
        <w:t xml:space="preserve"> </w:t>
      </w:r>
      <w:r>
        <w:rPr>
          <w:sz w:val="20"/>
        </w:rPr>
        <w:t>tax</w:t>
      </w:r>
      <w:r>
        <w:rPr>
          <w:spacing w:val="-11"/>
          <w:sz w:val="20"/>
        </w:rPr>
        <w:t xml:space="preserve"> </w:t>
      </w:r>
      <w:r>
        <w:rPr>
          <w:sz w:val="20"/>
        </w:rPr>
        <w:t>administrations</w:t>
      </w:r>
      <w:r>
        <w:rPr>
          <w:spacing w:val="-11"/>
          <w:sz w:val="20"/>
        </w:rPr>
        <w:t xml:space="preserve"> </w:t>
      </w:r>
      <w:r>
        <w:rPr>
          <w:sz w:val="20"/>
        </w:rPr>
        <w:t>to</w:t>
      </w:r>
      <w:r>
        <w:rPr>
          <w:spacing w:val="-9"/>
          <w:sz w:val="20"/>
        </w:rPr>
        <w:t xml:space="preserve"> </w:t>
      </w:r>
      <w:r>
        <w:rPr>
          <w:sz w:val="20"/>
        </w:rPr>
        <w:t>the</w:t>
      </w:r>
      <w:r>
        <w:rPr>
          <w:spacing w:val="-10"/>
          <w:sz w:val="20"/>
        </w:rPr>
        <w:t xml:space="preserve"> </w:t>
      </w:r>
      <w:r>
        <w:rPr>
          <w:sz w:val="20"/>
        </w:rPr>
        <w:t>panel</w:t>
      </w:r>
      <w:r>
        <w:rPr>
          <w:spacing w:val="-10"/>
          <w:sz w:val="20"/>
        </w:rPr>
        <w:t xml:space="preserve"> </w:t>
      </w:r>
      <w:r>
        <w:rPr>
          <w:sz w:val="20"/>
        </w:rPr>
        <w:t>process</w:t>
      </w:r>
      <w:r>
        <w:rPr>
          <w:spacing w:val="-9"/>
          <w:sz w:val="20"/>
        </w:rPr>
        <w:t xml:space="preserve"> </w:t>
      </w:r>
      <w:r>
        <w:rPr>
          <w:sz w:val="20"/>
        </w:rPr>
        <w:t>and</w:t>
      </w:r>
      <w:r>
        <w:rPr>
          <w:spacing w:val="-9"/>
          <w:sz w:val="20"/>
        </w:rPr>
        <w:t xml:space="preserve"> </w:t>
      </w:r>
      <w:r>
        <w:rPr>
          <w:sz w:val="20"/>
        </w:rPr>
        <w:t>encourage MNE groups to seek early certainty, later requests for tax certainty could be subject to the agreement of affected tax administrations. In other words, complete requests for early certainty should always be accepted, whereas there may be cases where a late request for certainty is not accepted, and an MNE group</w:t>
      </w:r>
      <w:r>
        <w:rPr>
          <w:spacing w:val="-12"/>
          <w:sz w:val="20"/>
        </w:rPr>
        <w:t xml:space="preserve"> </w:t>
      </w:r>
      <w:r>
        <w:rPr>
          <w:sz w:val="20"/>
        </w:rPr>
        <w:t>that</w:t>
      </w:r>
      <w:r>
        <w:rPr>
          <w:spacing w:val="-8"/>
          <w:sz w:val="20"/>
        </w:rPr>
        <w:t xml:space="preserve"> </w:t>
      </w:r>
      <w:r>
        <w:rPr>
          <w:sz w:val="20"/>
        </w:rPr>
        <w:t>did</w:t>
      </w:r>
      <w:r>
        <w:rPr>
          <w:spacing w:val="-12"/>
          <w:sz w:val="20"/>
        </w:rPr>
        <w:t xml:space="preserve"> </w:t>
      </w:r>
      <w:r>
        <w:rPr>
          <w:sz w:val="20"/>
        </w:rPr>
        <w:t>not</w:t>
      </w:r>
      <w:r>
        <w:rPr>
          <w:spacing w:val="-11"/>
          <w:sz w:val="20"/>
        </w:rPr>
        <w:t xml:space="preserve"> </w:t>
      </w:r>
      <w:r>
        <w:rPr>
          <w:sz w:val="20"/>
        </w:rPr>
        <w:t>request</w:t>
      </w:r>
      <w:r>
        <w:rPr>
          <w:spacing w:val="-11"/>
          <w:sz w:val="20"/>
        </w:rPr>
        <w:t xml:space="preserve"> </w:t>
      </w:r>
      <w:r>
        <w:rPr>
          <w:sz w:val="20"/>
        </w:rPr>
        <w:t>early</w:t>
      </w:r>
      <w:r>
        <w:rPr>
          <w:spacing w:val="-14"/>
          <w:sz w:val="20"/>
        </w:rPr>
        <w:t xml:space="preserve"> </w:t>
      </w:r>
      <w:r>
        <w:rPr>
          <w:sz w:val="20"/>
        </w:rPr>
        <w:t>certainty</w:t>
      </w:r>
      <w:r>
        <w:rPr>
          <w:spacing w:val="-11"/>
          <w:sz w:val="20"/>
        </w:rPr>
        <w:t xml:space="preserve"> </w:t>
      </w:r>
      <w:r>
        <w:rPr>
          <w:sz w:val="20"/>
        </w:rPr>
        <w:t>is</w:t>
      </w:r>
      <w:r>
        <w:rPr>
          <w:spacing w:val="-10"/>
          <w:sz w:val="20"/>
        </w:rPr>
        <w:t xml:space="preserve"> </w:t>
      </w:r>
      <w:r>
        <w:rPr>
          <w:sz w:val="20"/>
        </w:rPr>
        <w:t>required</w:t>
      </w:r>
      <w:r>
        <w:rPr>
          <w:spacing w:val="-11"/>
          <w:sz w:val="20"/>
        </w:rPr>
        <w:t xml:space="preserve"> </w:t>
      </w:r>
      <w:r>
        <w:rPr>
          <w:sz w:val="20"/>
        </w:rPr>
        <w:t>to</w:t>
      </w:r>
      <w:r>
        <w:rPr>
          <w:spacing w:val="-9"/>
          <w:sz w:val="20"/>
        </w:rPr>
        <w:t xml:space="preserve"> </w:t>
      </w:r>
      <w:r>
        <w:rPr>
          <w:sz w:val="20"/>
        </w:rPr>
        <w:t>rely</w:t>
      </w:r>
      <w:r>
        <w:rPr>
          <w:spacing w:val="-7"/>
          <w:sz w:val="20"/>
        </w:rPr>
        <w:t xml:space="preserve"> </w:t>
      </w:r>
      <w:r>
        <w:rPr>
          <w:sz w:val="20"/>
        </w:rPr>
        <w:t>on</w:t>
      </w:r>
      <w:r>
        <w:rPr>
          <w:spacing w:val="-10"/>
          <w:sz w:val="20"/>
        </w:rPr>
        <w:t xml:space="preserve"> </w:t>
      </w:r>
      <w:r>
        <w:rPr>
          <w:sz w:val="20"/>
        </w:rPr>
        <w:t>domestic</w:t>
      </w:r>
      <w:r>
        <w:rPr>
          <w:spacing w:val="-9"/>
          <w:sz w:val="20"/>
        </w:rPr>
        <w:t xml:space="preserve"> </w:t>
      </w:r>
      <w:r>
        <w:rPr>
          <w:sz w:val="20"/>
        </w:rPr>
        <w:t>remedies</w:t>
      </w:r>
      <w:r>
        <w:rPr>
          <w:spacing w:val="-10"/>
          <w:sz w:val="20"/>
        </w:rPr>
        <w:t xml:space="preserve"> </w:t>
      </w:r>
      <w:r>
        <w:rPr>
          <w:sz w:val="20"/>
        </w:rPr>
        <w:t>to</w:t>
      </w:r>
      <w:r>
        <w:rPr>
          <w:spacing w:val="-11"/>
          <w:sz w:val="20"/>
        </w:rPr>
        <w:t xml:space="preserve"> </w:t>
      </w:r>
      <w:r>
        <w:rPr>
          <w:sz w:val="20"/>
        </w:rPr>
        <w:t>deal</w:t>
      </w:r>
      <w:r>
        <w:rPr>
          <w:spacing w:val="-10"/>
          <w:sz w:val="20"/>
        </w:rPr>
        <w:t xml:space="preserve"> </w:t>
      </w:r>
      <w:r>
        <w:rPr>
          <w:sz w:val="20"/>
        </w:rPr>
        <w:t>with</w:t>
      </w:r>
      <w:r>
        <w:rPr>
          <w:spacing w:val="-8"/>
          <w:sz w:val="20"/>
        </w:rPr>
        <w:t xml:space="preserve"> </w:t>
      </w:r>
      <w:r>
        <w:rPr>
          <w:sz w:val="20"/>
        </w:rPr>
        <w:t>any</w:t>
      </w:r>
      <w:r>
        <w:rPr>
          <w:spacing w:val="-15"/>
          <w:sz w:val="20"/>
        </w:rPr>
        <w:t xml:space="preserve"> </w:t>
      </w:r>
      <w:r>
        <w:rPr>
          <w:sz w:val="20"/>
        </w:rPr>
        <w:t>disputes that</w:t>
      </w:r>
      <w:r>
        <w:rPr>
          <w:spacing w:val="-10"/>
          <w:sz w:val="20"/>
        </w:rPr>
        <w:t xml:space="preserve"> </w:t>
      </w:r>
      <w:r>
        <w:rPr>
          <w:sz w:val="20"/>
        </w:rPr>
        <w:t>arise.</w:t>
      </w:r>
      <w:r>
        <w:rPr>
          <w:spacing w:val="-9"/>
          <w:sz w:val="20"/>
        </w:rPr>
        <w:t xml:space="preserve"> </w:t>
      </w:r>
      <w:r>
        <w:rPr>
          <w:sz w:val="20"/>
        </w:rPr>
        <w:t>However,</w:t>
      </w:r>
      <w:r>
        <w:rPr>
          <w:spacing w:val="-8"/>
          <w:sz w:val="20"/>
        </w:rPr>
        <w:t xml:space="preserve"> </w:t>
      </w:r>
      <w:r>
        <w:rPr>
          <w:sz w:val="20"/>
        </w:rPr>
        <w:t>it</w:t>
      </w:r>
      <w:r>
        <w:rPr>
          <w:spacing w:val="-6"/>
          <w:sz w:val="20"/>
        </w:rPr>
        <w:t xml:space="preserve"> </w:t>
      </w:r>
      <w:r>
        <w:rPr>
          <w:sz w:val="20"/>
        </w:rPr>
        <w:t>is</w:t>
      </w:r>
      <w:r>
        <w:rPr>
          <w:spacing w:val="-9"/>
          <w:sz w:val="20"/>
        </w:rPr>
        <w:t xml:space="preserve"> </w:t>
      </w:r>
      <w:r>
        <w:rPr>
          <w:sz w:val="20"/>
        </w:rPr>
        <w:t>anticipated</w:t>
      </w:r>
      <w:r>
        <w:rPr>
          <w:spacing w:val="-9"/>
          <w:sz w:val="20"/>
        </w:rPr>
        <w:t xml:space="preserve"> </w:t>
      </w:r>
      <w:r>
        <w:rPr>
          <w:sz w:val="20"/>
        </w:rPr>
        <w:t>that,</w:t>
      </w:r>
      <w:r>
        <w:rPr>
          <w:spacing w:val="-7"/>
          <w:sz w:val="20"/>
        </w:rPr>
        <w:t xml:space="preserve"> </w:t>
      </w:r>
      <w:r>
        <w:rPr>
          <w:sz w:val="20"/>
        </w:rPr>
        <w:t>in</w:t>
      </w:r>
      <w:r>
        <w:rPr>
          <w:spacing w:val="-9"/>
          <w:sz w:val="20"/>
        </w:rPr>
        <w:t xml:space="preserve"> </w:t>
      </w:r>
      <w:r>
        <w:rPr>
          <w:sz w:val="20"/>
        </w:rPr>
        <w:t>the</w:t>
      </w:r>
      <w:r>
        <w:rPr>
          <w:spacing w:val="-10"/>
          <w:sz w:val="20"/>
        </w:rPr>
        <w:t xml:space="preserve"> </w:t>
      </w:r>
      <w:r>
        <w:rPr>
          <w:sz w:val="20"/>
        </w:rPr>
        <w:t>majority</w:t>
      </w:r>
      <w:r>
        <w:rPr>
          <w:spacing w:val="-10"/>
          <w:sz w:val="20"/>
        </w:rPr>
        <w:t xml:space="preserve"> </w:t>
      </w:r>
      <w:r>
        <w:rPr>
          <w:sz w:val="20"/>
        </w:rPr>
        <w:t>of</w:t>
      </w:r>
      <w:r>
        <w:rPr>
          <w:spacing w:val="-7"/>
          <w:sz w:val="20"/>
        </w:rPr>
        <w:t xml:space="preserve"> </w:t>
      </w:r>
      <w:r>
        <w:rPr>
          <w:sz w:val="20"/>
        </w:rPr>
        <w:t>cases,</w:t>
      </w:r>
      <w:r>
        <w:rPr>
          <w:spacing w:val="-9"/>
          <w:sz w:val="20"/>
        </w:rPr>
        <w:t xml:space="preserve"> </w:t>
      </w:r>
      <w:r>
        <w:rPr>
          <w:sz w:val="20"/>
        </w:rPr>
        <w:t>a</w:t>
      </w:r>
      <w:r>
        <w:rPr>
          <w:spacing w:val="-9"/>
          <w:sz w:val="20"/>
        </w:rPr>
        <w:t xml:space="preserve"> </w:t>
      </w:r>
      <w:r>
        <w:rPr>
          <w:sz w:val="20"/>
        </w:rPr>
        <w:t>request</w:t>
      </w:r>
      <w:r>
        <w:rPr>
          <w:spacing w:val="-7"/>
          <w:sz w:val="20"/>
        </w:rPr>
        <w:t xml:space="preserve"> </w:t>
      </w:r>
      <w:r>
        <w:rPr>
          <w:sz w:val="20"/>
        </w:rPr>
        <w:t>would</w:t>
      </w:r>
      <w:r>
        <w:rPr>
          <w:spacing w:val="-7"/>
          <w:sz w:val="20"/>
        </w:rPr>
        <w:t xml:space="preserve"> </w:t>
      </w:r>
      <w:r>
        <w:rPr>
          <w:sz w:val="20"/>
        </w:rPr>
        <w:t>be</w:t>
      </w:r>
      <w:r>
        <w:rPr>
          <w:spacing w:val="-9"/>
          <w:sz w:val="20"/>
        </w:rPr>
        <w:t xml:space="preserve"> </w:t>
      </w:r>
      <w:r>
        <w:rPr>
          <w:sz w:val="20"/>
        </w:rPr>
        <w:t>accepted</w:t>
      </w:r>
      <w:r>
        <w:rPr>
          <w:spacing w:val="-3"/>
          <w:sz w:val="20"/>
        </w:rPr>
        <w:t xml:space="preserve"> </w:t>
      </w:r>
      <w:r>
        <w:rPr>
          <w:sz w:val="20"/>
        </w:rPr>
        <w:t>and</w:t>
      </w:r>
      <w:r>
        <w:rPr>
          <w:spacing w:val="-9"/>
          <w:sz w:val="20"/>
        </w:rPr>
        <w:t xml:space="preserve"> </w:t>
      </w:r>
      <w:r>
        <w:rPr>
          <w:sz w:val="20"/>
        </w:rPr>
        <w:t>further work</w:t>
      </w:r>
      <w:r>
        <w:rPr>
          <w:spacing w:val="-3"/>
          <w:sz w:val="20"/>
        </w:rPr>
        <w:t xml:space="preserve"> </w:t>
      </w:r>
      <w:r>
        <w:rPr>
          <w:sz w:val="20"/>
        </w:rPr>
        <w:t>will</w:t>
      </w:r>
      <w:r>
        <w:rPr>
          <w:spacing w:val="-6"/>
          <w:sz w:val="20"/>
        </w:rPr>
        <w:t xml:space="preserve"> </w:t>
      </w:r>
      <w:r>
        <w:rPr>
          <w:sz w:val="20"/>
        </w:rPr>
        <w:t>be</w:t>
      </w:r>
      <w:r>
        <w:rPr>
          <w:spacing w:val="-6"/>
          <w:sz w:val="20"/>
        </w:rPr>
        <w:t xml:space="preserve"> </w:t>
      </w:r>
      <w:r>
        <w:rPr>
          <w:sz w:val="20"/>
        </w:rPr>
        <w:t>undertaken</w:t>
      </w:r>
      <w:r>
        <w:rPr>
          <w:spacing w:val="-6"/>
          <w:sz w:val="20"/>
        </w:rPr>
        <w:t xml:space="preserve"> </w:t>
      </w:r>
      <w:r>
        <w:rPr>
          <w:sz w:val="20"/>
        </w:rPr>
        <w:t>to</w:t>
      </w:r>
      <w:r>
        <w:rPr>
          <w:spacing w:val="-3"/>
          <w:sz w:val="20"/>
        </w:rPr>
        <w:t xml:space="preserve"> </w:t>
      </w:r>
      <w:r>
        <w:rPr>
          <w:sz w:val="20"/>
        </w:rPr>
        <w:t>explore</w:t>
      </w:r>
      <w:r>
        <w:rPr>
          <w:spacing w:val="-3"/>
          <w:sz w:val="20"/>
        </w:rPr>
        <w:t xml:space="preserve"> </w:t>
      </w:r>
      <w:r>
        <w:rPr>
          <w:sz w:val="20"/>
        </w:rPr>
        <w:t>how</w:t>
      </w:r>
      <w:r>
        <w:rPr>
          <w:spacing w:val="-6"/>
          <w:sz w:val="20"/>
        </w:rPr>
        <w:t xml:space="preserve"> </w:t>
      </w:r>
      <w:r>
        <w:rPr>
          <w:sz w:val="20"/>
        </w:rPr>
        <w:t>MNE</w:t>
      </w:r>
      <w:r>
        <w:rPr>
          <w:spacing w:val="-6"/>
          <w:sz w:val="20"/>
        </w:rPr>
        <w:t xml:space="preserve"> </w:t>
      </w:r>
      <w:r>
        <w:rPr>
          <w:sz w:val="20"/>
        </w:rPr>
        <w:t>groups</w:t>
      </w:r>
      <w:r>
        <w:rPr>
          <w:spacing w:val="-4"/>
          <w:sz w:val="20"/>
        </w:rPr>
        <w:t xml:space="preserve"> </w:t>
      </w:r>
      <w:r>
        <w:rPr>
          <w:sz w:val="20"/>
        </w:rPr>
        <w:t>can</w:t>
      </w:r>
      <w:r>
        <w:rPr>
          <w:spacing w:val="-6"/>
          <w:sz w:val="20"/>
        </w:rPr>
        <w:t xml:space="preserve"> </w:t>
      </w:r>
      <w:r>
        <w:rPr>
          <w:sz w:val="20"/>
        </w:rPr>
        <w:t>be</w:t>
      </w:r>
      <w:r>
        <w:rPr>
          <w:spacing w:val="-6"/>
          <w:sz w:val="20"/>
        </w:rPr>
        <w:t xml:space="preserve"> </w:t>
      </w:r>
      <w:r>
        <w:rPr>
          <w:sz w:val="20"/>
        </w:rPr>
        <w:t>encouraged</w:t>
      </w:r>
      <w:r>
        <w:rPr>
          <w:spacing w:val="-6"/>
          <w:sz w:val="20"/>
        </w:rPr>
        <w:t xml:space="preserve"> </w:t>
      </w:r>
      <w:r>
        <w:rPr>
          <w:sz w:val="20"/>
        </w:rPr>
        <w:t>to</w:t>
      </w:r>
      <w:r>
        <w:rPr>
          <w:spacing w:val="-6"/>
          <w:sz w:val="20"/>
        </w:rPr>
        <w:t xml:space="preserve"> </w:t>
      </w:r>
      <w:r>
        <w:rPr>
          <w:sz w:val="20"/>
        </w:rPr>
        <w:t>seek</w:t>
      </w:r>
      <w:r>
        <w:rPr>
          <w:spacing w:val="-2"/>
          <w:sz w:val="20"/>
        </w:rPr>
        <w:t xml:space="preserve"> </w:t>
      </w:r>
      <w:r>
        <w:rPr>
          <w:sz w:val="20"/>
        </w:rPr>
        <w:t>early</w:t>
      </w:r>
      <w:r>
        <w:rPr>
          <w:spacing w:val="-9"/>
          <w:sz w:val="20"/>
        </w:rPr>
        <w:t xml:space="preserve"> </w:t>
      </w:r>
      <w:r>
        <w:rPr>
          <w:sz w:val="20"/>
        </w:rPr>
        <w:t>certainty.</w:t>
      </w:r>
      <w:r>
        <w:rPr>
          <w:spacing w:val="-6"/>
          <w:sz w:val="20"/>
        </w:rPr>
        <w:t xml:space="preserve"> </w:t>
      </w:r>
      <w:r>
        <w:rPr>
          <w:sz w:val="20"/>
        </w:rPr>
        <w:t>For</w:t>
      </w:r>
      <w:r>
        <w:rPr>
          <w:spacing w:val="-5"/>
          <w:sz w:val="20"/>
        </w:rPr>
        <w:t xml:space="preserve"> </w:t>
      </w:r>
      <w:r>
        <w:rPr>
          <w:sz w:val="20"/>
        </w:rPr>
        <w:t>these cases, work will be undertaken to consider how the experience and positions of tax administrations that have already undertaken enquiries domestically may be taken into account (e.g. by participation on a review panel, or by providing the results of their enquiries to the review</w:t>
      </w:r>
      <w:r>
        <w:rPr>
          <w:spacing w:val="-13"/>
          <w:sz w:val="20"/>
        </w:rPr>
        <w:t xml:space="preserve"> </w:t>
      </w:r>
      <w:r>
        <w:rPr>
          <w:sz w:val="20"/>
        </w:rPr>
        <w:t>panel).</w:t>
      </w:r>
    </w:p>
    <w:p w14:paraId="21E2D210" w14:textId="77777777" w:rsidR="001A4587" w:rsidRDefault="001A4587" w:rsidP="001A4587">
      <w:pPr>
        <w:pStyle w:val="BodyText"/>
        <w:spacing w:before="5"/>
        <w:rPr>
          <w:sz w:val="23"/>
        </w:rPr>
      </w:pPr>
    </w:p>
    <w:p w14:paraId="15A16517" w14:textId="77777777" w:rsidR="001A4587" w:rsidRDefault="001A4587" w:rsidP="001A4587">
      <w:pPr>
        <w:pStyle w:val="Heading6"/>
        <w:numPr>
          <w:ilvl w:val="2"/>
          <w:numId w:val="4"/>
        </w:numPr>
        <w:tabs>
          <w:tab w:val="left" w:pos="2015"/>
        </w:tabs>
        <w:spacing w:before="1"/>
        <w:ind w:left="2014" w:hanging="613"/>
      </w:pPr>
      <w:bookmarkStart w:id="31" w:name="9.2.8._Transfer_pricing_and_other_adjust"/>
      <w:bookmarkEnd w:id="31"/>
      <w:r>
        <w:t>Transfer pricing and other adjustments in subsequent</w:t>
      </w:r>
      <w:r>
        <w:rPr>
          <w:spacing w:val="-9"/>
        </w:rPr>
        <w:t xml:space="preserve"> </w:t>
      </w:r>
      <w:r>
        <w:t>years</w:t>
      </w:r>
    </w:p>
    <w:p w14:paraId="6BAFDC73" w14:textId="77777777" w:rsidR="001A4587" w:rsidRDefault="001A4587" w:rsidP="001A4587">
      <w:pPr>
        <w:pStyle w:val="BodyText"/>
        <w:spacing w:before="9"/>
        <w:rPr>
          <w:b/>
          <w:i/>
          <w:sz w:val="18"/>
        </w:rPr>
      </w:pPr>
    </w:p>
    <w:p w14:paraId="54A9115A" w14:textId="77777777" w:rsidR="001A4587" w:rsidRDefault="001A4587" w:rsidP="001A4587">
      <w:pPr>
        <w:pStyle w:val="ListParagraph"/>
        <w:numPr>
          <w:ilvl w:val="0"/>
          <w:numId w:val="5"/>
        </w:numPr>
        <w:tabs>
          <w:tab w:val="left" w:pos="1444"/>
        </w:tabs>
        <w:spacing w:before="1"/>
        <w:ind w:left="1443" w:hanging="721"/>
        <w:jc w:val="both"/>
        <w:rPr>
          <w:sz w:val="20"/>
        </w:rPr>
      </w:pPr>
      <w:r>
        <w:rPr>
          <w:sz w:val="20"/>
        </w:rPr>
        <w:t>The process for providing early tax certainty described in this section includes identification of</w:t>
      </w:r>
      <w:r>
        <w:rPr>
          <w:spacing w:val="9"/>
          <w:sz w:val="20"/>
        </w:rPr>
        <w:t xml:space="preserve"> </w:t>
      </w:r>
      <w:r>
        <w:rPr>
          <w:sz w:val="20"/>
        </w:rPr>
        <w:t>an</w:t>
      </w:r>
    </w:p>
    <w:p w14:paraId="750B80FC" w14:textId="77777777" w:rsidR="001A4587" w:rsidRDefault="001A4587" w:rsidP="001A4587">
      <w:pPr>
        <w:pStyle w:val="BodyText"/>
        <w:spacing w:before="31"/>
        <w:ind w:left="723"/>
        <w:jc w:val="both"/>
      </w:pPr>
      <w:r>
        <w:t>MNE group’s relieving jurisdictions (i.e. those where double tax relief will be provided to compensate for</w:t>
      </w:r>
    </w:p>
    <w:p w14:paraId="556034D6" w14:textId="77777777" w:rsidR="001A4587" w:rsidRDefault="001A4587" w:rsidP="001A4587">
      <w:pPr>
        <w:jc w:val="both"/>
        <w:sectPr w:rsidR="001A4587">
          <w:pgSz w:w="11910" w:h="16840"/>
          <w:pgMar w:top="1500" w:right="820" w:bottom="1820" w:left="580" w:header="1244" w:footer="1638" w:gutter="0"/>
          <w:cols w:space="720"/>
        </w:sectPr>
      </w:pPr>
    </w:p>
    <w:p w14:paraId="66D7E828" w14:textId="77777777" w:rsidR="001A4587" w:rsidRDefault="001A4587" w:rsidP="001A4587">
      <w:pPr>
        <w:pStyle w:val="BodyText"/>
        <w:spacing w:before="5"/>
      </w:pPr>
    </w:p>
    <w:p w14:paraId="03F22E63" w14:textId="77777777" w:rsidR="001A4587" w:rsidRDefault="001A4587" w:rsidP="001A4587">
      <w:pPr>
        <w:pStyle w:val="BodyText"/>
        <w:spacing w:before="93" w:line="271" w:lineRule="auto"/>
        <w:ind w:left="723" w:right="486"/>
        <w:jc w:val="both"/>
      </w:pPr>
      <w:r>
        <w:t>Amount</w:t>
      </w:r>
      <w:r>
        <w:rPr>
          <w:spacing w:val="-7"/>
        </w:rPr>
        <w:t xml:space="preserve"> </w:t>
      </w:r>
      <w:r>
        <w:t>A</w:t>
      </w:r>
      <w:r>
        <w:rPr>
          <w:spacing w:val="-5"/>
        </w:rPr>
        <w:t xml:space="preserve"> </w:t>
      </w:r>
      <w:r>
        <w:t>allocated</w:t>
      </w:r>
      <w:r>
        <w:rPr>
          <w:spacing w:val="-7"/>
        </w:rPr>
        <w:t xml:space="preserve"> </w:t>
      </w:r>
      <w:r>
        <w:t>to</w:t>
      </w:r>
      <w:r>
        <w:rPr>
          <w:spacing w:val="-7"/>
        </w:rPr>
        <w:t xml:space="preserve"> </w:t>
      </w:r>
      <w:r>
        <w:t>market</w:t>
      </w:r>
      <w:r>
        <w:rPr>
          <w:spacing w:val="-7"/>
        </w:rPr>
        <w:t xml:space="preserve"> </w:t>
      </w:r>
      <w:r>
        <w:t>jurisdictions).</w:t>
      </w:r>
      <w:r>
        <w:rPr>
          <w:spacing w:val="-6"/>
        </w:rPr>
        <w:t xml:space="preserve"> </w:t>
      </w:r>
      <w:r>
        <w:rPr>
          <w:spacing w:val="2"/>
        </w:rPr>
        <w:t>The</w:t>
      </w:r>
      <w:r>
        <w:rPr>
          <w:spacing w:val="-4"/>
        </w:rPr>
        <w:t xml:space="preserve"> </w:t>
      </w:r>
      <w:r>
        <w:t>process</w:t>
      </w:r>
      <w:r>
        <w:rPr>
          <w:spacing w:val="-5"/>
        </w:rPr>
        <w:t xml:space="preserve"> </w:t>
      </w:r>
      <w:r>
        <w:t>to</w:t>
      </w:r>
      <w:r>
        <w:rPr>
          <w:spacing w:val="-4"/>
        </w:rPr>
        <w:t xml:space="preserve"> </w:t>
      </w:r>
      <w:r>
        <w:t>determine</w:t>
      </w:r>
      <w:r>
        <w:rPr>
          <w:spacing w:val="-7"/>
        </w:rPr>
        <w:t xml:space="preserve"> </w:t>
      </w:r>
      <w:r>
        <w:t>these</w:t>
      </w:r>
      <w:r>
        <w:rPr>
          <w:spacing w:val="-7"/>
        </w:rPr>
        <w:t xml:space="preserve"> </w:t>
      </w:r>
      <w:r>
        <w:t>jurisdictions</w:t>
      </w:r>
      <w:r>
        <w:rPr>
          <w:spacing w:val="-3"/>
        </w:rPr>
        <w:t xml:space="preserve"> </w:t>
      </w:r>
      <w:r>
        <w:t>under</w:t>
      </w:r>
      <w:r>
        <w:rPr>
          <w:spacing w:val="-4"/>
        </w:rPr>
        <w:t xml:space="preserve"> </w:t>
      </w:r>
      <w:r>
        <w:t>Pillar</w:t>
      </w:r>
      <w:r>
        <w:rPr>
          <w:spacing w:val="-6"/>
        </w:rPr>
        <w:t xml:space="preserve"> </w:t>
      </w:r>
      <w:r>
        <w:t>One will be based wholly or in part on the level of profit attributed to each jurisdiction under the</w:t>
      </w:r>
      <w:r>
        <w:rPr>
          <w:spacing w:val="-30"/>
        </w:rPr>
        <w:t xml:space="preserve"> </w:t>
      </w:r>
      <w:r>
        <w:t>ALP.</w:t>
      </w:r>
    </w:p>
    <w:p w14:paraId="7CEA35FF" w14:textId="77777777" w:rsidR="001A4587" w:rsidRDefault="001A4587" w:rsidP="001A4587">
      <w:pPr>
        <w:pStyle w:val="ListParagraph"/>
        <w:numPr>
          <w:ilvl w:val="0"/>
          <w:numId w:val="5"/>
        </w:numPr>
        <w:tabs>
          <w:tab w:val="left" w:pos="1444"/>
        </w:tabs>
        <w:spacing w:before="119" w:line="271" w:lineRule="auto"/>
        <w:ind w:right="488" w:firstLine="0"/>
        <w:jc w:val="both"/>
        <w:rPr>
          <w:sz w:val="20"/>
        </w:rPr>
      </w:pPr>
      <w:r>
        <w:rPr>
          <w:sz w:val="20"/>
        </w:rPr>
        <w:t>As mentioned above, a request for certainty with respect to Amount A does not prevent tax administrations from commencing compliance activity with respect to an MNE group’s other tax matters, including transfer pricing issues. There is therefore a risk that any material transfer pricing adjustments made after an MNE group has been provided with early certainty with respect to Amount A could require the</w:t>
      </w:r>
      <w:r>
        <w:rPr>
          <w:spacing w:val="-2"/>
          <w:sz w:val="20"/>
        </w:rPr>
        <w:t xml:space="preserve"> </w:t>
      </w:r>
      <w:r>
        <w:rPr>
          <w:sz w:val="20"/>
        </w:rPr>
        <w:t>identification</w:t>
      </w:r>
      <w:r>
        <w:rPr>
          <w:spacing w:val="-3"/>
          <w:sz w:val="20"/>
        </w:rPr>
        <w:t xml:space="preserve"> </w:t>
      </w:r>
      <w:r>
        <w:rPr>
          <w:sz w:val="20"/>
        </w:rPr>
        <w:t>of</w:t>
      </w:r>
      <w:r>
        <w:rPr>
          <w:spacing w:val="-2"/>
          <w:sz w:val="20"/>
        </w:rPr>
        <w:t xml:space="preserve"> </w:t>
      </w:r>
      <w:r>
        <w:rPr>
          <w:sz w:val="20"/>
        </w:rPr>
        <w:t>relieving</w:t>
      </w:r>
      <w:r>
        <w:rPr>
          <w:spacing w:val="-4"/>
          <w:sz w:val="20"/>
        </w:rPr>
        <w:t xml:space="preserve"> </w:t>
      </w:r>
      <w:r>
        <w:rPr>
          <w:sz w:val="20"/>
        </w:rPr>
        <w:t>jurisdictions,</w:t>
      </w:r>
      <w:r>
        <w:rPr>
          <w:spacing w:val="-2"/>
          <w:sz w:val="20"/>
        </w:rPr>
        <w:t xml:space="preserve"> </w:t>
      </w:r>
      <w:r>
        <w:rPr>
          <w:sz w:val="20"/>
        </w:rPr>
        <w:t>and</w:t>
      </w:r>
      <w:r>
        <w:rPr>
          <w:spacing w:val="-2"/>
          <w:sz w:val="20"/>
        </w:rPr>
        <w:t xml:space="preserve"> </w:t>
      </w:r>
      <w:r>
        <w:rPr>
          <w:sz w:val="20"/>
        </w:rPr>
        <w:t>the</w:t>
      </w:r>
      <w:r>
        <w:rPr>
          <w:spacing w:val="-2"/>
          <w:sz w:val="20"/>
        </w:rPr>
        <w:t xml:space="preserve"> </w:t>
      </w:r>
      <w:r>
        <w:rPr>
          <w:sz w:val="20"/>
        </w:rPr>
        <w:t>amount</w:t>
      </w:r>
      <w:r>
        <w:rPr>
          <w:spacing w:val="-5"/>
          <w:sz w:val="20"/>
        </w:rPr>
        <w:t xml:space="preserve"> </w:t>
      </w:r>
      <w:r>
        <w:rPr>
          <w:sz w:val="20"/>
        </w:rPr>
        <w:t>of</w:t>
      </w:r>
      <w:r>
        <w:rPr>
          <w:spacing w:val="-2"/>
          <w:sz w:val="20"/>
        </w:rPr>
        <w:t xml:space="preserve"> </w:t>
      </w:r>
      <w:r>
        <w:rPr>
          <w:sz w:val="20"/>
        </w:rPr>
        <w:t>relief</w:t>
      </w:r>
      <w:r>
        <w:rPr>
          <w:spacing w:val="-2"/>
          <w:sz w:val="20"/>
        </w:rPr>
        <w:t xml:space="preserve"> </w:t>
      </w:r>
      <w:r>
        <w:rPr>
          <w:sz w:val="20"/>
        </w:rPr>
        <w:t>they</w:t>
      </w:r>
      <w:r>
        <w:rPr>
          <w:spacing w:val="-7"/>
          <w:sz w:val="20"/>
        </w:rPr>
        <w:t xml:space="preserve"> </w:t>
      </w:r>
      <w:r>
        <w:rPr>
          <w:sz w:val="20"/>
        </w:rPr>
        <w:t>should</w:t>
      </w:r>
      <w:r>
        <w:rPr>
          <w:spacing w:val="-4"/>
          <w:sz w:val="20"/>
        </w:rPr>
        <w:t xml:space="preserve"> </w:t>
      </w:r>
      <w:r>
        <w:rPr>
          <w:sz w:val="20"/>
        </w:rPr>
        <w:t>give,</w:t>
      </w:r>
      <w:r>
        <w:rPr>
          <w:spacing w:val="-4"/>
          <w:sz w:val="20"/>
        </w:rPr>
        <w:t xml:space="preserve"> </w:t>
      </w:r>
      <w:r>
        <w:rPr>
          <w:sz w:val="20"/>
        </w:rPr>
        <w:t>to</w:t>
      </w:r>
      <w:r>
        <w:rPr>
          <w:spacing w:val="-2"/>
          <w:sz w:val="20"/>
        </w:rPr>
        <w:t xml:space="preserve"> </w:t>
      </w:r>
      <w:r>
        <w:rPr>
          <w:sz w:val="20"/>
        </w:rPr>
        <w:t>be</w:t>
      </w:r>
      <w:r>
        <w:rPr>
          <w:spacing w:val="-5"/>
          <w:sz w:val="20"/>
        </w:rPr>
        <w:t xml:space="preserve"> </w:t>
      </w:r>
      <w:r>
        <w:rPr>
          <w:sz w:val="20"/>
        </w:rPr>
        <w:t>re-considered.</w:t>
      </w:r>
    </w:p>
    <w:p w14:paraId="40267405" w14:textId="77777777" w:rsidR="001A4587" w:rsidRDefault="001A4587" w:rsidP="001A4587">
      <w:pPr>
        <w:pStyle w:val="ListParagraph"/>
        <w:numPr>
          <w:ilvl w:val="0"/>
          <w:numId w:val="5"/>
        </w:numPr>
        <w:tabs>
          <w:tab w:val="left" w:pos="1444"/>
        </w:tabs>
        <w:spacing w:before="121" w:line="271" w:lineRule="auto"/>
        <w:ind w:right="483" w:firstLine="0"/>
        <w:jc w:val="both"/>
        <w:rPr>
          <w:sz w:val="20"/>
        </w:rPr>
      </w:pPr>
      <w:r>
        <w:rPr>
          <w:sz w:val="20"/>
        </w:rPr>
        <w:t>Until the design of Amount A is agreed, it is not possible to fully finalise an approach to address this issue. One option to reduce (though not remove) this risk could be if an MNE group is able to request a co-ordinated risk assessment of its transfer pricing and permanent establishments in key jurisdictions under the ICAP. This would allow an MNE group to help identify the jurisdictions where it is most likely to be subject to a transfer pricing adjustment, taking into account the nature of its activities and previous experience.</w:t>
      </w:r>
      <w:r>
        <w:rPr>
          <w:spacing w:val="-9"/>
          <w:sz w:val="20"/>
        </w:rPr>
        <w:t xml:space="preserve"> </w:t>
      </w:r>
      <w:r>
        <w:rPr>
          <w:sz w:val="20"/>
        </w:rPr>
        <w:t>Work</w:t>
      </w:r>
      <w:r>
        <w:rPr>
          <w:spacing w:val="-3"/>
          <w:sz w:val="20"/>
        </w:rPr>
        <w:t xml:space="preserve"> </w:t>
      </w:r>
      <w:r>
        <w:rPr>
          <w:sz w:val="20"/>
        </w:rPr>
        <w:t>will</w:t>
      </w:r>
      <w:r>
        <w:rPr>
          <w:spacing w:val="-5"/>
          <w:sz w:val="20"/>
        </w:rPr>
        <w:t xml:space="preserve"> </w:t>
      </w:r>
      <w:r>
        <w:rPr>
          <w:sz w:val="20"/>
        </w:rPr>
        <w:t>progress</w:t>
      </w:r>
      <w:r>
        <w:rPr>
          <w:spacing w:val="-5"/>
          <w:sz w:val="20"/>
        </w:rPr>
        <w:t xml:space="preserve"> </w:t>
      </w:r>
      <w:r>
        <w:rPr>
          <w:sz w:val="20"/>
        </w:rPr>
        <w:t>on</w:t>
      </w:r>
      <w:r>
        <w:rPr>
          <w:spacing w:val="-5"/>
          <w:sz w:val="20"/>
        </w:rPr>
        <w:t xml:space="preserve"> </w:t>
      </w:r>
      <w:r>
        <w:rPr>
          <w:sz w:val="20"/>
        </w:rPr>
        <w:t>other</w:t>
      </w:r>
      <w:r>
        <w:rPr>
          <w:spacing w:val="-6"/>
          <w:sz w:val="20"/>
        </w:rPr>
        <w:t xml:space="preserve"> </w:t>
      </w:r>
      <w:r>
        <w:rPr>
          <w:sz w:val="20"/>
        </w:rPr>
        <w:t>solutions</w:t>
      </w:r>
      <w:r>
        <w:rPr>
          <w:spacing w:val="-5"/>
          <w:sz w:val="20"/>
        </w:rPr>
        <w:t xml:space="preserve"> </w:t>
      </w:r>
      <w:r>
        <w:rPr>
          <w:sz w:val="20"/>
        </w:rPr>
        <w:t>to</w:t>
      </w:r>
      <w:r>
        <w:rPr>
          <w:spacing w:val="-6"/>
          <w:sz w:val="20"/>
        </w:rPr>
        <w:t xml:space="preserve"> </w:t>
      </w:r>
      <w:r>
        <w:rPr>
          <w:sz w:val="20"/>
        </w:rPr>
        <w:t>address</w:t>
      </w:r>
      <w:r>
        <w:rPr>
          <w:spacing w:val="-5"/>
          <w:sz w:val="20"/>
        </w:rPr>
        <w:t xml:space="preserve"> </w:t>
      </w:r>
      <w:r>
        <w:rPr>
          <w:sz w:val="20"/>
        </w:rPr>
        <w:t>this</w:t>
      </w:r>
      <w:r>
        <w:rPr>
          <w:spacing w:val="-3"/>
          <w:sz w:val="20"/>
        </w:rPr>
        <w:t xml:space="preserve"> </w:t>
      </w:r>
      <w:r>
        <w:rPr>
          <w:sz w:val="20"/>
        </w:rPr>
        <w:t>issue,</w:t>
      </w:r>
      <w:r>
        <w:rPr>
          <w:spacing w:val="-2"/>
          <w:sz w:val="20"/>
        </w:rPr>
        <w:t xml:space="preserve"> </w:t>
      </w:r>
      <w:r>
        <w:rPr>
          <w:sz w:val="20"/>
        </w:rPr>
        <w:t>which</w:t>
      </w:r>
      <w:r>
        <w:rPr>
          <w:spacing w:val="-4"/>
          <w:sz w:val="20"/>
        </w:rPr>
        <w:t xml:space="preserve"> </w:t>
      </w:r>
      <w:r>
        <w:rPr>
          <w:sz w:val="20"/>
        </w:rPr>
        <w:t>will</w:t>
      </w:r>
      <w:r>
        <w:rPr>
          <w:spacing w:val="-5"/>
          <w:sz w:val="20"/>
        </w:rPr>
        <w:t xml:space="preserve"> </w:t>
      </w:r>
      <w:r>
        <w:rPr>
          <w:sz w:val="20"/>
        </w:rPr>
        <w:t>also</w:t>
      </w:r>
      <w:r>
        <w:rPr>
          <w:spacing w:val="-4"/>
          <w:sz w:val="20"/>
        </w:rPr>
        <w:t xml:space="preserve"> </w:t>
      </w:r>
      <w:r>
        <w:rPr>
          <w:sz w:val="20"/>
        </w:rPr>
        <w:t>link</w:t>
      </w:r>
      <w:r>
        <w:rPr>
          <w:spacing w:val="-3"/>
          <w:sz w:val="20"/>
        </w:rPr>
        <w:t xml:space="preserve"> </w:t>
      </w:r>
      <w:r>
        <w:rPr>
          <w:sz w:val="20"/>
        </w:rPr>
        <w:t>to</w:t>
      </w:r>
      <w:r>
        <w:rPr>
          <w:spacing w:val="-7"/>
          <w:sz w:val="20"/>
        </w:rPr>
        <w:t xml:space="preserve"> </w:t>
      </w:r>
      <w:r>
        <w:rPr>
          <w:sz w:val="20"/>
        </w:rPr>
        <w:t>tax</w:t>
      </w:r>
      <w:r>
        <w:rPr>
          <w:spacing w:val="-6"/>
          <w:sz w:val="20"/>
        </w:rPr>
        <w:t xml:space="preserve"> </w:t>
      </w:r>
      <w:r>
        <w:rPr>
          <w:sz w:val="20"/>
        </w:rPr>
        <w:t>certainty beyond Amount</w:t>
      </w:r>
      <w:r>
        <w:rPr>
          <w:spacing w:val="1"/>
          <w:sz w:val="20"/>
        </w:rPr>
        <w:t xml:space="preserve"> </w:t>
      </w:r>
      <w:r>
        <w:rPr>
          <w:sz w:val="20"/>
        </w:rPr>
        <w:t>A.</w:t>
      </w:r>
    </w:p>
    <w:p w14:paraId="1E3DAB60" w14:textId="77777777" w:rsidR="001A4587" w:rsidRDefault="001A4587" w:rsidP="001A4587">
      <w:pPr>
        <w:pStyle w:val="BodyText"/>
        <w:rPr>
          <w:sz w:val="22"/>
        </w:rPr>
      </w:pPr>
    </w:p>
    <w:p w14:paraId="3EE44742" w14:textId="77777777" w:rsidR="001A4587" w:rsidRDefault="001A4587" w:rsidP="001A4587">
      <w:pPr>
        <w:pStyle w:val="Heading4"/>
        <w:numPr>
          <w:ilvl w:val="1"/>
          <w:numId w:val="4"/>
        </w:numPr>
        <w:tabs>
          <w:tab w:val="left" w:pos="1192"/>
        </w:tabs>
        <w:spacing w:before="193"/>
        <w:ind w:hanging="469"/>
        <w:rPr>
          <w:rFonts w:ascii="Arial"/>
        </w:rPr>
      </w:pPr>
      <w:bookmarkStart w:id="32" w:name="9.3._Dispute_prevention_and_resolution_b"/>
      <w:bookmarkStart w:id="33" w:name="_bookmark69"/>
      <w:bookmarkEnd w:id="32"/>
      <w:bookmarkEnd w:id="33"/>
      <w:r>
        <w:rPr>
          <w:rFonts w:ascii="Arial"/>
          <w:color w:val="4E81BD"/>
        </w:rPr>
        <w:t>Dispute prevention and resolution beyond Amount</w:t>
      </w:r>
      <w:r>
        <w:rPr>
          <w:rFonts w:ascii="Arial"/>
          <w:color w:val="4E81BD"/>
          <w:spacing w:val="5"/>
        </w:rPr>
        <w:t xml:space="preserve"> </w:t>
      </w:r>
      <w:r>
        <w:rPr>
          <w:rFonts w:ascii="Arial"/>
          <w:color w:val="4E81BD"/>
        </w:rPr>
        <w:t>A</w:t>
      </w:r>
    </w:p>
    <w:p w14:paraId="568E9075" w14:textId="77777777" w:rsidR="001A4587" w:rsidRDefault="001A4587" w:rsidP="001A4587">
      <w:pPr>
        <w:pStyle w:val="BodyText"/>
        <w:spacing w:before="3"/>
        <w:rPr>
          <w:b/>
          <w:sz w:val="24"/>
        </w:rPr>
      </w:pPr>
    </w:p>
    <w:p w14:paraId="3648BE68" w14:textId="77777777" w:rsidR="001A4587" w:rsidRDefault="001A4587" w:rsidP="001A4587">
      <w:pPr>
        <w:pStyle w:val="ListParagraph"/>
        <w:numPr>
          <w:ilvl w:val="0"/>
          <w:numId w:val="5"/>
        </w:numPr>
        <w:tabs>
          <w:tab w:val="left" w:pos="1444"/>
        </w:tabs>
        <w:spacing w:before="1" w:line="271" w:lineRule="auto"/>
        <w:ind w:right="487" w:firstLine="0"/>
        <w:jc w:val="both"/>
        <w:rPr>
          <w:sz w:val="20"/>
        </w:rPr>
      </w:pPr>
      <w:r>
        <w:rPr>
          <w:sz w:val="20"/>
        </w:rPr>
        <w:t>As</w:t>
      </w:r>
      <w:r>
        <w:rPr>
          <w:spacing w:val="-10"/>
          <w:sz w:val="20"/>
        </w:rPr>
        <w:t xml:space="preserve"> </w:t>
      </w:r>
      <w:r>
        <w:rPr>
          <w:sz w:val="20"/>
        </w:rPr>
        <w:t>noted</w:t>
      </w:r>
      <w:r>
        <w:rPr>
          <w:spacing w:val="-10"/>
          <w:sz w:val="20"/>
        </w:rPr>
        <w:t xml:space="preserve"> </w:t>
      </w:r>
      <w:r>
        <w:rPr>
          <w:sz w:val="20"/>
        </w:rPr>
        <w:t>above,</w:t>
      </w:r>
      <w:r>
        <w:rPr>
          <w:spacing w:val="-12"/>
          <w:sz w:val="20"/>
        </w:rPr>
        <w:t xml:space="preserve"> </w:t>
      </w:r>
      <w:r>
        <w:rPr>
          <w:sz w:val="20"/>
        </w:rPr>
        <w:t>Inclusive</w:t>
      </w:r>
      <w:r>
        <w:rPr>
          <w:spacing w:val="-9"/>
          <w:sz w:val="20"/>
        </w:rPr>
        <w:t xml:space="preserve"> </w:t>
      </w:r>
      <w:r>
        <w:rPr>
          <w:sz w:val="20"/>
        </w:rPr>
        <w:t>Framework</w:t>
      </w:r>
      <w:r>
        <w:rPr>
          <w:spacing w:val="-9"/>
          <w:sz w:val="20"/>
        </w:rPr>
        <w:t xml:space="preserve"> </w:t>
      </w:r>
      <w:r>
        <w:rPr>
          <w:sz w:val="20"/>
        </w:rPr>
        <w:t>members</w:t>
      </w:r>
      <w:r>
        <w:rPr>
          <w:spacing w:val="-10"/>
          <w:sz w:val="20"/>
        </w:rPr>
        <w:t xml:space="preserve"> </w:t>
      </w:r>
      <w:r>
        <w:rPr>
          <w:sz w:val="20"/>
        </w:rPr>
        <w:t>continue</w:t>
      </w:r>
      <w:r>
        <w:rPr>
          <w:spacing w:val="-12"/>
          <w:sz w:val="20"/>
        </w:rPr>
        <w:t xml:space="preserve"> </w:t>
      </w:r>
      <w:r>
        <w:rPr>
          <w:sz w:val="20"/>
        </w:rPr>
        <w:t>to</w:t>
      </w:r>
      <w:r>
        <w:rPr>
          <w:spacing w:val="-9"/>
          <w:sz w:val="20"/>
        </w:rPr>
        <w:t xml:space="preserve"> </w:t>
      </w:r>
      <w:r>
        <w:rPr>
          <w:sz w:val="20"/>
        </w:rPr>
        <w:t>have</w:t>
      </w:r>
      <w:r>
        <w:rPr>
          <w:spacing w:val="-9"/>
          <w:sz w:val="20"/>
        </w:rPr>
        <w:t xml:space="preserve"> </w:t>
      </w:r>
      <w:r>
        <w:rPr>
          <w:sz w:val="20"/>
        </w:rPr>
        <w:t>different</w:t>
      </w:r>
      <w:r>
        <w:rPr>
          <w:spacing w:val="-11"/>
          <w:sz w:val="20"/>
        </w:rPr>
        <w:t xml:space="preserve"> </w:t>
      </w:r>
      <w:r>
        <w:rPr>
          <w:sz w:val="20"/>
        </w:rPr>
        <w:t>views</w:t>
      </w:r>
      <w:r>
        <w:rPr>
          <w:spacing w:val="-10"/>
          <w:sz w:val="20"/>
        </w:rPr>
        <w:t xml:space="preserve"> </w:t>
      </w:r>
      <w:r>
        <w:rPr>
          <w:sz w:val="20"/>
        </w:rPr>
        <w:t>on</w:t>
      </w:r>
      <w:r>
        <w:rPr>
          <w:spacing w:val="-9"/>
          <w:sz w:val="20"/>
        </w:rPr>
        <w:t xml:space="preserve"> </w:t>
      </w:r>
      <w:r>
        <w:rPr>
          <w:sz w:val="20"/>
        </w:rPr>
        <w:t>the</w:t>
      </w:r>
      <w:r>
        <w:rPr>
          <w:spacing w:val="-12"/>
          <w:sz w:val="20"/>
        </w:rPr>
        <w:t xml:space="preserve"> </w:t>
      </w:r>
      <w:r>
        <w:rPr>
          <w:sz w:val="20"/>
        </w:rPr>
        <w:t>scope</w:t>
      </w:r>
      <w:r>
        <w:rPr>
          <w:spacing w:val="-12"/>
          <w:sz w:val="20"/>
        </w:rPr>
        <w:t xml:space="preserve"> </w:t>
      </w:r>
      <w:r>
        <w:rPr>
          <w:sz w:val="20"/>
        </w:rPr>
        <w:t>and nature of new approaches to provide greater certainty beyond Amount A, and in particular the application of a new mandatory and binding dispute resolution mechanism to these issues. To help bridge those differences</w:t>
      </w:r>
      <w:r>
        <w:rPr>
          <w:spacing w:val="-11"/>
          <w:sz w:val="20"/>
        </w:rPr>
        <w:t xml:space="preserve"> </w:t>
      </w:r>
      <w:r>
        <w:rPr>
          <w:sz w:val="20"/>
        </w:rPr>
        <w:t>this</w:t>
      </w:r>
      <w:r>
        <w:rPr>
          <w:spacing w:val="-8"/>
          <w:sz w:val="20"/>
        </w:rPr>
        <w:t xml:space="preserve"> </w:t>
      </w:r>
      <w:r>
        <w:rPr>
          <w:sz w:val="20"/>
        </w:rPr>
        <w:t>Blueprint</w:t>
      </w:r>
      <w:r>
        <w:rPr>
          <w:spacing w:val="-10"/>
          <w:sz w:val="20"/>
        </w:rPr>
        <w:t xml:space="preserve"> </w:t>
      </w:r>
      <w:r>
        <w:rPr>
          <w:sz w:val="20"/>
        </w:rPr>
        <w:t>uses</w:t>
      </w:r>
      <w:r>
        <w:rPr>
          <w:spacing w:val="-11"/>
          <w:sz w:val="20"/>
        </w:rPr>
        <w:t xml:space="preserve"> </w:t>
      </w:r>
      <w:r>
        <w:rPr>
          <w:sz w:val="20"/>
        </w:rPr>
        <w:t>an</w:t>
      </w:r>
      <w:r>
        <w:rPr>
          <w:spacing w:val="-10"/>
          <w:sz w:val="20"/>
        </w:rPr>
        <w:t xml:space="preserve"> </w:t>
      </w:r>
      <w:r>
        <w:rPr>
          <w:sz w:val="20"/>
        </w:rPr>
        <w:t>approach</w:t>
      </w:r>
      <w:r>
        <w:rPr>
          <w:spacing w:val="-12"/>
          <w:sz w:val="20"/>
        </w:rPr>
        <w:t xml:space="preserve"> </w:t>
      </w:r>
      <w:r>
        <w:rPr>
          <w:sz w:val="20"/>
        </w:rPr>
        <w:t>that</w:t>
      </w:r>
      <w:r>
        <w:rPr>
          <w:spacing w:val="-10"/>
          <w:sz w:val="20"/>
        </w:rPr>
        <w:t xml:space="preserve"> </w:t>
      </w:r>
      <w:r>
        <w:rPr>
          <w:sz w:val="20"/>
        </w:rPr>
        <w:t>is</w:t>
      </w:r>
      <w:r>
        <w:rPr>
          <w:spacing w:val="-9"/>
          <w:sz w:val="20"/>
        </w:rPr>
        <w:t xml:space="preserve"> </w:t>
      </w:r>
      <w:r>
        <w:rPr>
          <w:sz w:val="20"/>
        </w:rPr>
        <w:t>built</w:t>
      </w:r>
      <w:r>
        <w:rPr>
          <w:spacing w:val="-10"/>
          <w:sz w:val="20"/>
        </w:rPr>
        <w:t xml:space="preserve"> </w:t>
      </w:r>
      <w:r>
        <w:rPr>
          <w:sz w:val="20"/>
        </w:rPr>
        <w:t>around</w:t>
      </w:r>
      <w:r>
        <w:rPr>
          <w:spacing w:val="-13"/>
          <w:sz w:val="20"/>
        </w:rPr>
        <w:t xml:space="preserve"> </w:t>
      </w:r>
      <w:r>
        <w:rPr>
          <w:sz w:val="20"/>
        </w:rPr>
        <w:t>four</w:t>
      </w:r>
      <w:r>
        <w:rPr>
          <w:spacing w:val="-10"/>
          <w:sz w:val="20"/>
        </w:rPr>
        <w:t xml:space="preserve"> </w:t>
      </w:r>
      <w:r>
        <w:rPr>
          <w:sz w:val="20"/>
        </w:rPr>
        <w:t>elements,</w:t>
      </w:r>
      <w:r>
        <w:rPr>
          <w:spacing w:val="-10"/>
          <w:sz w:val="20"/>
        </w:rPr>
        <w:t xml:space="preserve"> </w:t>
      </w:r>
      <w:r>
        <w:rPr>
          <w:sz w:val="20"/>
        </w:rPr>
        <w:t>which</w:t>
      </w:r>
      <w:r>
        <w:rPr>
          <w:spacing w:val="-13"/>
          <w:sz w:val="20"/>
        </w:rPr>
        <w:t xml:space="preserve"> </w:t>
      </w:r>
      <w:r>
        <w:rPr>
          <w:sz w:val="20"/>
        </w:rPr>
        <w:t>are</w:t>
      </w:r>
      <w:r>
        <w:rPr>
          <w:spacing w:val="-10"/>
          <w:sz w:val="20"/>
        </w:rPr>
        <w:t xml:space="preserve"> </w:t>
      </w:r>
      <w:r>
        <w:rPr>
          <w:sz w:val="20"/>
        </w:rPr>
        <w:t>described</w:t>
      </w:r>
      <w:r>
        <w:rPr>
          <w:spacing w:val="-10"/>
          <w:sz w:val="20"/>
        </w:rPr>
        <w:t xml:space="preserve"> </w:t>
      </w:r>
      <w:r>
        <w:rPr>
          <w:sz w:val="20"/>
        </w:rPr>
        <w:t>in</w:t>
      </w:r>
      <w:r>
        <w:rPr>
          <w:spacing w:val="-12"/>
          <w:sz w:val="20"/>
        </w:rPr>
        <w:t xml:space="preserve"> </w:t>
      </w:r>
      <w:r>
        <w:rPr>
          <w:sz w:val="20"/>
        </w:rPr>
        <w:t>more detail below. Discussions of the scope of mandatory and binding dispute resolution beyond Amount A will continue in the Inclusive Framework, with a view to achieving a balance that provides greater certainty to MNE groups where it is needed most while recognising the concerns, challenges and constraints of a number of</w:t>
      </w:r>
      <w:r>
        <w:rPr>
          <w:spacing w:val="-2"/>
          <w:sz w:val="20"/>
        </w:rPr>
        <w:t xml:space="preserve"> </w:t>
      </w:r>
      <w:r>
        <w:rPr>
          <w:sz w:val="20"/>
        </w:rPr>
        <w:t>members.</w:t>
      </w:r>
    </w:p>
    <w:p w14:paraId="1FBD76D2" w14:textId="77777777" w:rsidR="001A4587" w:rsidRDefault="001A4587" w:rsidP="001A4587">
      <w:pPr>
        <w:pStyle w:val="ListParagraph"/>
        <w:numPr>
          <w:ilvl w:val="0"/>
          <w:numId w:val="5"/>
        </w:numPr>
        <w:tabs>
          <w:tab w:val="left" w:pos="1444"/>
        </w:tabs>
        <w:spacing w:before="122" w:line="271" w:lineRule="auto"/>
        <w:ind w:right="481" w:firstLine="0"/>
        <w:jc w:val="both"/>
        <w:rPr>
          <w:sz w:val="20"/>
        </w:rPr>
      </w:pPr>
      <w:r>
        <w:rPr>
          <w:sz w:val="20"/>
        </w:rPr>
        <w:t xml:space="preserve">Work on tax certainty beyond Amount A has not, however, focused solely on mandatory and binding dispute resolution. The approach to tax certainty beyond Amount A comprises a number of </w:t>
      </w:r>
      <w:r>
        <w:rPr>
          <w:spacing w:val="3"/>
          <w:sz w:val="20"/>
        </w:rPr>
        <w:t xml:space="preserve">main </w:t>
      </w:r>
      <w:r>
        <w:rPr>
          <w:sz w:val="20"/>
        </w:rPr>
        <w:t>steps – from dispute prevention (Step 1) and the existing MAP (Step 2) to mandatory binding dispute resolution (Step 3). While ongoing work to improve and enhance dispute prevention tools and the MAP has</w:t>
      </w:r>
      <w:r>
        <w:rPr>
          <w:spacing w:val="-6"/>
          <w:sz w:val="20"/>
        </w:rPr>
        <w:t xml:space="preserve"> </w:t>
      </w:r>
      <w:r>
        <w:rPr>
          <w:sz w:val="20"/>
        </w:rPr>
        <w:t>already</w:t>
      </w:r>
      <w:r>
        <w:rPr>
          <w:spacing w:val="-7"/>
          <w:sz w:val="20"/>
        </w:rPr>
        <w:t xml:space="preserve"> </w:t>
      </w:r>
      <w:r>
        <w:rPr>
          <w:sz w:val="20"/>
        </w:rPr>
        <w:t>been</w:t>
      </w:r>
      <w:r>
        <w:rPr>
          <w:spacing w:val="-5"/>
          <w:sz w:val="20"/>
        </w:rPr>
        <w:t xml:space="preserve"> </w:t>
      </w:r>
      <w:r>
        <w:rPr>
          <w:sz w:val="20"/>
        </w:rPr>
        <w:t>important</w:t>
      </w:r>
      <w:r>
        <w:rPr>
          <w:spacing w:val="-4"/>
          <w:sz w:val="20"/>
        </w:rPr>
        <w:t xml:space="preserve"> </w:t>
      </w:r>
      <w:r>
        <w:rPr>
          <w:sz w:val="20"/>
        </w:rPr>
        <w:t>separate</w:t>
      </w:r>
      <w:r>
        <w:rPr>
          <w:spacing w:val="-4"/>
          <w:sz w:val="20"/>
        </w:rPr>
        <w:t xml:space="preserve"> </w:t>
      </w:r>
      <w:r>
        <w:rPr>
          <w:sz w:val="20"/>
        </w:rPr>
        <w:t>from</w:t>
      </w:r>
      <w:r>
        <w:rPr>
          <w:spacing w:val="-3"/>
          <w:sz w:val="20"/>
        </w:rPr>
        <w:t xml:space="preserve"> </w:t>
      </w:r>
      <w:r>
        <w:rPr>
          <w:sz w:val="20"/>
        </w:rPr>
        <w:t>work</w:t>
      </w:r>
      <w:r>
        <w:rPr>
          <w:spacing w:val="-2"/>
          <w:sz w:val="20"/>
        </w:rPr>
        <w:t xml:space="preserve"> </w:t>
      </w:r>
      <w:r>
        <w:rPr>
          <w:sz w:val="20"/>
        </w:rPr>
        <w:t>on</w:t>
      </w:r>
      <w:r>
        <w:rPr>
          <w:spacing w:val="-7"/>
          <w:sz w:val="20"/>
        </w:rPr>
        <w:t xml:space="preserve"> </w:t>
      </w:r>
      <w:r>
        <w:rPr>
          <w:sz w:val="20"/>
        </w:rPr>
        <w:t>the</w:t>
      </w:r>
      <w:r>
        <w:rPr>
          <w:spacing w:val="-3"/>
          <w:sz w:val="20"/>
        </w:rPr>
        <w:t xml:space="preserve"> </w:t>
      </w:r>
      <w:r>
        <w:rPr>
          <w:sz w:val="20"/>
        </w:rPr>
        <w:t>tax</w:t>
      </w:r>
      <w:r>
        <w:rPr>
          <w:spacing w:val="-6"/>
          <w:sz w:val="20"/>
        </w:rPr>
        <w:t xml:space="preserve"> </w:t>
      </w:r>
      <w:r>
        <w:rPr>
          <w:sz w:val="20"/>
        </w:rPr>
        <w:t>challenges</w:t>
      </w:r>
      <w:r>
        <w:rPr>
          <w:spacing w:val="-3"/>
          <w:sz w:val="20"/>
        </w:rPr>
        <w:t xml:space="preserve"> </w:t>
      </w:r>
      <w:r>
        <w:rPr>
          <w:sz w:val="20"/>
        </w:rPr>
        <w:t>of</w:t>
      </w:r>
      <w:r>
        <w:rPr>
          <w:spacing w:val="-5"/>
          <w:sz w:val="20"/>
        </w:rPr>
        <w:t xml:space="preserve"> </w:t>
      </w:r>
      <w:r>
        <w:rPr>
          <w:sz w:val="20"/>
        </w:rPr>
        <w:t>the</w:t>
      </w:r>
      <w:r>
        <w:rPr>
          <w:spacing w:val="-5"/>
          <w:sz w:val="20"/>
        </w:rPr>
        <w:t xml:space="preserve"> </w:t>
      </w:r>
      <w:r>
        <w:rPr>
          <w:sz w:val="20"/>
        </w:rPr>
        <w:t>digitalisation</w:t>
      </w:r>
      <w:r>
        <w:rPr>
          <w:spacing w:val="-5"/>
          <w:sz w:val="20"/>
        </w:rPr>
        <w:t xml:space="preserve"> </w:t>
      </w:r>
      <w:r>
        <w:rPr>
          <w:sz w:val="20"/>
        </w:rPr>
        <w:t>of</w:t>
      </w:r>
      <w:r>
        <w:rPr>
          <w:spacing w:val="-6"/>
          <w:sz w:val="20"/>
        </w:rPr>
        <w:t xml:space="preserve"> </w:t>
      </w:r>
      <w:r>
        <w:rPr>
          <w:sz w:val="20"/>
        </w:rPr>
        <w:t>the</w:t>
      </w:r>
      <w:r>
        <w:rPr>
          <w:spacing w:val="-5"/>
          <w:sz w:val="20"/>
        </w:rPr>
        <w:t xml:space="preserve"> </w:t>
      </w:r>
      <w:r>
        <w:rPr>
          <w:sz w:val="20"/>
        </w:rPr>
        <w:t>economy, that</w:t>
      </w:r>
      <w:r>
        <w:rPr>
          <w:spacing w:val="-5"/>
          <w:sz w:val="20"/>
        </w:rPr>
        <w:t xml:space="preserve"> </w:t>
      </w:r>
      <w:r>
        <w:rPr>
          <w:sz w:val="20"/>
        </w:rPr>
        <w:t>ongoing</w:t>
      </w:r>
      <w:r>
        <w:rPr>
          <w:spacing w:val="-4"/>
          <w:sz w:val="20"/>
        </w:rPr>
        <w:t xml:space="preserve"> </w:t>
      </w:r>
      <w:r>
        <w:rPr>
          <w:sz w:val="20"/>
        </w:rPr>
        <w:t>work</w:t>
      </w:r>
      <w:r>
        <w:rPr>
          <w:spacing w:val="-1"/>
          <w:sz w:val="20"/>
        </w:rPr>
        <w:t xml:space="preserve"> </w:t>
      </w:r>
      <w:r>
        <w:rPr>
          <w:sz w:val="20"/>
        </w:rPr>
        <w:t>has</w:t>
      </w:r>
      <w:r>
        <w:rPr>
          <w:spacing w:val="-4"/>
          <w:sz w:val="20"/>
        </w:rPr>
        <w:t xml:space="preserve"> </w:t>
      </w:r>
      <w:r>
        <w:rPr>
          <w:sz w:val="20"/>
        </w:rPr>
        <w:t>gained</w:t>
      </w:r>
      <w:r>
        <w:rPr>
          <w:spacing w:val="-5"/>
          <w:sz w:val="20"/>
        </w:rPr>
        <w:t xml:space="preserve"> </w:t>
      </w:r>
      <w:r>
        <w:rPr>
          <w:sz w:val="20"/>
        </w:rPr>
        <w:t>further</w:t>
      </w:r>
      <w:r>
        <w:rPr>
          <w:spacing w:val="-7"/>
          <w:sz w:val="20"/>
        </w:rPr>
        <w:t xml:space="preserve"> </w:t>
      </w:r>
      <w:r>
        <w:rPr>
          <w:sz w:val="20"/>
        </w:rPr>
        <w:t>momentum</w:t>
      </w:r>
      <w:r>
        <w:rPr>
          <w:spacing w:val="-2"/>
          <w:sz w:val="20"/>
        </w:rPr>
        <w:t xml:space="preserve"> </w:t>
      </w:r>
      <w:r>
        <w:rPr>
          <w:sz w:val="20"/>
        </w:rPr>
        <w:t>in</w:t>
      </w:r>
      <w:r>
        <w:rPr>
          <w:spacing w:val="-5"/>
          <w:sz w:val="20"/>
        </w:rPr>
        <w:t xml:space="preserve"> </w:t>
      </w:r>
      <w:r>
        <w:rPr>
          <w:sz w:val="20"/>
        </w:rPr>
        <w:t>light</w:t>
      </w:r>
      <w:r>
        <w:rPr>
          <w:spacing w:val="-6"/>
          <w:sz w:val="20"/>
        </w:rPr>
        <w:t xml:space="preserve"> </w:t>
      </w:r>
      <w:r>
        <w:rPr>
          <w:sz w:val="20"/>
        </w:rPr>
        <w:t>of</w:t>
      </w:r>
      <w:r>
        <w:rPr>
          <w:spacing w:val="-3"/>
          <w:sz w:val="20"/>
        </w:rPr>
        <w:t xml:space="preserve"> </w:t>
      </w:r>
      <w:r>
        <w:rPr>
          <w:sz w:val="20"/>
        </w:rPr>
        <w:t>the</w:t>
      </w:r>
      <w:r>
        <w:rPr>
          <w:spacing w:val="-5"/>
          <w:sz w:val="20"/>
        </w:rPr>
        <w:t xml:space="preserve"> </w:t>
      </w:r>
      <w:r>
        <w:rPr>
          <w:sz w:val="20"/>
        </w:rPr>
        <w:t>fundamental</w:t>
      </w:r>
      <w:r>
        <w:rPr>
          <w:spacing w:val="-5"/>
          <w:sz w:val="20"/>
        </w:rPr>
        <w:t xml:space="preserve"> </w:t>
      </w:r>
      <w:r>
        <w:rPr>
          <w:sz w:val="20"/>
        </w:rPr>
        <w:t>importance</w:t>
      </w:r>
      <w:r>
        <w:rPr>
          <w:spacing w:val="-5"/>
          <w:sz w:val="20"/>
        </w:rPr>
        <w:t xml:space="preserve"> </w:t>
      </w:r>
      <w:r>
        <w:rPr>
          <w:sz w:val="20"/>
        </w:rPr>
        <w:t>of</w:t>
      </w:r>
      <w:r>
        <w:rPr>
          <w:spacing w:val="-3"/>
          <w:sz w:val="20"/>
        </w:rPr>
        <w:t xml:space="preserve"> </w:t>
      </w:r>
      <w:r>
        <w:rPr>
          <w:sz w:val="20"/>
        </w:rPr>
        <w:t>tax</w:t>
      </w:r>
      <w:r>
        <w:rPr>
          <w:spacing w:val="-4"/>
          <w:sz w:val="20"/>
        </w:rPr>
        <w:t xml:space="preserve"> </w:t>
      </w:r>
      <w:r>
        <w:rPr>
          <w:sz w:val="20"/>
        </w:rPr>
        <w:t>certainty</w:t>
      </w:r>
      <w:r>
        <w:rPr>
          <w:spacing w:val="-9"/>
          <w:sz w:val="20"/>
        </w:rPr>
        <w:t xml:space="preserve"> </w:t>
      </w:r>
      <w:r>
        <w:rPr>
          <w:sz w:val="20"/>
        </w:rPr>
        <w:t>as an element of Pillar One. This part of the chapter describes these four steps and how a novel dispute resolution mechanism would apply to different categories of disputes and</w:t>
      </w:r>
      <w:r>
        <w:rPr>
          <w:spacing w:val="-11"/>
          <w:sz w:val="20"/>
        </w:rPr>
        <w:t xml:space="preserve"> </w:t>
      </w:r>
      <w:r>
        <w:rPr>
          <w:sz w:val="20"/>
        </w:rPr>
        <w:t>jurisdictions.</w:t>
      </w:r>
    </w:p>
    <w:p w14:paraId="4284245D" w14:textId="77777777" w:rsidR="001A4587" w:rsidRDefault="001A4587" w:rsidP="001A4587">
      <w:pPr>
        <w:pStyle w:val="BodyText"/>
        <w:spacing w:before="4"/>
        <w:rPr>
          <w:sz w:val="23"/>
        </w:rPr>
      </w:pPr>
    </w:p>
    <w:p w14:paraId="6273E7F6" w14:textId="77777777" w:rsidR="001A4587" w:rsidRDefault="001A4587" w:rsidP="001A4587">
      <w:pPr>
        <w:pStyle w:val="Heading6"/>
        <w:numPr>
          <w:ilvl w:val="2"/>
          <w:numId w:val="4"/>
        </w:numPr>
        <w:tabs>
          <w:tab w:val="left" w:pos="2015"/>
        </w:tabs>
        <w:ind w:left="2014" w:hanging="613"/>
      </w:pPr>
      <w:bookmarkStart w:id="34" w:name="9.3.1._Step_1:_Improvements_to_dispute_p"/>
      <w:bookmarkEnd w:id="34"/>
      <w:r>
        <w:t>Step 1: Improvements to dispute prevention</w:t>
      </w:r>
      <w:r>
        <w:rPr>
          <w:spacing w:val="-8"/>
        </w:rPr>
        <w:t xml:space="preserve"> </w:t>
      </w:r>
      <w:r>
        <w:t>processes</w:t>
      </w:r>
    </w:p>
    <w:p w14:paraId="1396C2F4" w14:textId="77777777" w:rsidR="001A4587" w:rsidRDefault="001A4587" w:rsidP="001A4587">
      <w:pPr>
        <w:pStyle w:val="BodyText"/>
        <w:spacing w:before="1"/>
        <w:rPr>
          <w:b/>
          <w:i/>
          <w:sz w:val="19"/>
        </w:rPr>
      </w:pPr>
    </w:p>
    <w:p w14:paraId="19C1C46A" w14:textId="77777777" w:rsidR="001A4587" w:rsidRDefault="001A4587" w:rsidP="001A4587">
      <w:pPr>
        <w:pStyle w:val="ListParagraph"/>
        <w:numPr>
          <w:ilvl w:val="0"/>
          <w:numId w:val="5"/>
        </w:numPr>
        <w:tabs>
          <w:tab w:val="left" w:pos="1444"/>
        </w:tabs>
        <w:spacing w:line="271" w:lineRule="auto"/>
        <w:ind w:right="485" w:firstLine="0"/>
        <w:jc w:val="both"/>
        <w:rPr>
          <w:sz w:val="20"/>
        </w:rPr>
      </w:pPr>
      <w:r>
        <w:rPr>
          <w:sz w:val="20"/>
        </w:rPr>
        <w:t>The</w:t>
      </w:r>
      <w:r>
        <w:rPr>
          <w:spacing w:val="-12"/>
          <w:sz w:val="20"/>
        </w:rPr>
        <w:t xml:space="preserve"> </w:t>
      </w:r>
      <w:r>
        <w:rPr>
          <w:sz w:val="20"/>
        </w:rPr>
        <w:t>most</w:t>
      </w:r>
      <w:r>
        <w:rPr>
          <w:spacing w:val="-8"/>
          <w:sz w:val="20"/>
        </w:rPr>
        <w:t xml:space="preserve"> </w:t>
      </w:r>
      <w:r>
        <w:rPr>
          <w:sz w:val="20"/>
        </w:rPr>
        <w:t>effective</w:t>
      </w:r>
      <w:r>
        <w:rPr>
          <w:spacing w:val="-9"/>
          <w:sz w:val="20"/>
        </w:rPr>
        <w:t xml:space="preserve"> </w:t>
      </w:r>
      <w:r>
        <w:rPr>
          <w:sz w:val="20"/>
        </w:rPr>
        <w:t>approach</w:t>
      </w:r>
      <w:r>
        <w:rPr>
          <w:spacing w:val="-9"/>
          <w:sz w:val="20"/>
        </w:rPr>
        <w:t xml:space="preserve"> </w:t>
      </w:r>
      <w:r>
        <w:rPr>
          <w:sz w:val="20"/>
        </w:rPr>
        <w:t>to</w:t>
      </w:r>
      <w:r>
        <w:rPr>
          <w:spacing w:val="-6"/>
          <w:sz w:val="20"/>
        </w:rPr>
        <w:t xml:space="preserve"> </w:t>
      </w:r>
      <w:r>
        <w:rPr>
          <w:sz w:val="20"/>
        </w:rPr>
        <w:t>dealing</w:t>
      </w:r>
      <w:r>
        <w:rPr>
          <w:spacing w:val="-5"/>
          <w:sz w:val="20"/>
        </w:rPr>
        <w:t xml:space="preserve"> </w:t>
      </w:r>
      <w:r>
        <w:rPr>
          <w:sz w:val="20"/>
        </w:rPr>
        <w:t>with</w:t>
      </w:r>
      <w:r>
        <w:rPr>
          <w:spacing w:val="-7"/>
          <w:sz w:val="20"/>
        </w:rPr>
        <w:t xml:space="preserve"> </w:t>
      </w:r>
      <w:r>
        <w:rPr>
          <w:sz w:val="20"/>
        </w:rPr>
        <w:t>tax</w:t>
      </w:r>
      <w:r>
        <w:rPr>
          <w:spacing w:val="-7"/>
          <w:sz w:val="20"/>
        </w:rPr>
        <w:t xml:space="preserve"> </w:t>
      </w:r>
      <w:r>
        <w:rPr>
          <w:sz w:val="20"/>
        </w:rPr>
        <w:t>disputes</w:t>
      </w:r>
      <w:r>
        <w:rPr>
          <w:spacing w:val="-8"/>
          <w:sz w:val="20"/>
        </w:rPr>
        <w:t xml:space="preserve"> </w:t>
      </w:r>
      <w:r>
        <w:rPr>
          <w:sz w:val="20"/>
        </w:rPr>
        <w:t>is</w:t>
      </w:r>
      <w:r>
        <w:rPr>
          <w:spacing w:val="-8"/>
          <w:sz w:val="20"/>
        </w:rPr>
        <w:t xml:space="preserve"> </w:t>
      </w:r>
      <w:r>
        <w:rPr>
          <w:sz w:val="20"/>
        </w:rPr>
        <w:t>to</w:t>
      </w:r>
      <w:r>
        <w:rPr>
          <w:spacing w:val="-6"/>
          <w:sz w:val="20"/>
        </w:rPr>
        <w:t xml:space="preserve"> </w:t>
      </w:r>
      <w:r>
        <w:rPr>
          <w:sz w:val="20"/>
        </w:rPr>
        <w:t>prevent</w:t>
      </w:r>
      <w:r>
        <w:rPr>
          <w:spacing w:val="-9"/>
          <w:sz w:val="20"/>
        </w:rPr>
        <w:t xml:space="preserve"> </w:t>
      </w:r>
      <w:r>
        <w:rPr>
          <w:sz w:val="20"/>
        </w:rPr>
        <w:t>them</w:t>
      </w:r>
      <w:r>
        <w:rPr>
          <w:spacing w:val="-4"/>
          <w:sz w:val="20"/>
        </w:rPr>
        <w:t xml:space="preserve"> </w:t>
      </w:r>
      <w:r>
        <w:rPr>
          <w:sz w:val="20"/>
        </w:rPr>
        <w:t>from</w:t>
      </w:r>
      <w:r>
        <w:rPr>
          <w:spacing w:val="-3"/>
          <w:sz w:val="20"/>
        </w:rPr>
        <w:t xml:space="preserve"> </w:t>
      </w:r>
      <w:r>
        <w:rPr>
          <w:sz w:val="20"/>
        </w:rPr>
        <w:t>arising</w:t>
      </w:r>
      <w:r>
        <w:rPr>
          <w:spacing w:val="-7"/>
          <w:sz w:val="20"/>
        </w:rPr>
        <w:t xml:space="preserve"> </w:t>
      </w:r>
      <w:r>
        <w:rPr>
          <w:sz w:val="20"/>
        </w:rPr>
        <w:t>in</w:t>
      </w:r>
      <w:r>
        <w:rPr>
          <w:spacing w:val="-7"/>
          <w:sz w:val="20"/>
        </w:rPr>
        <w:t xml:space="preserve"> </w:t>
      </w:r>
      <w:r>
        <w:rPr>
          <w:sz w:val="20"/>
        </w:rPr>
        <w:t>the</w:t>
      </w:r>
      <w:r>
        <w:rPr>
          <w:spacing w:val="-6"/>
          <w:sz w:val="20"/>
        </w:rPr>
        <w:t xml:space="preserve"> </w:t>
      </w:r>
      <w:r>
        <w:rPr>
          <w:sz w:val="20"/>
        </w:rPr>
        <w:t>first place.</w:t>
      </w:r>
      <w:r>
        <w:rPr>
          <w:spacing w:val="-14"/>
          <w:sz w:val="20"/>
        </w:rPr>
        <w:t xml:space="preserve"> </w:t>
      </w:r>
      <w:r>
        <w:rPr>
          <w:sz w:val="20"/>
        </w:rPr>
        <w:t>This</w:t>
      </w:r>
      <w:r>
        <w:rPr>
          <w:spacing w:val="-12"/>
          <w:sz w:val="20"/>
        </w:rPr>
        <w:t xml:space="preserve"> </w:t>
      </w:r>
      <w:r>
        <w:rPr>
          <w:sz w:val="20"/>
        </w:rPr>
        <w:t>section</w:t>
      </w:r>
      <w:r>
        <w:rPr>
          <w:spacing w:val="-13"/>
          <w:sz w:val="20"/>
        </w:rPr>
        <w:t xml:space="preserve"> </w:t>
      </w:r>
      <w:r>
        <w:rPr>
          <w:sz w:val="20"/>
        </w:rPr>
        <w:t>considers</w:t>
      </w:r>
      <w:r>
        <w:rPr>
          <w:spacing w:val="-12"/>
          <w:sz w:val="20"/>
        </w:rPr>
        <w:t xml:space="preserve"> </w:t>
      </w:r>
      <w:r>
        <w:rPr>
          <w:sz w:val="20"/>
        </w:rPr>
        <w:t>a</w:t>
      </w:r>
      <w:r>
        <w:rPr>
          <w:spacing w:val="-14"/>
          <w:sz w:val="20"/>
        </w:rPr>
        <w:t xml:space="preserve"> </w:t>
      </w:r>
      <w:r>
        <w:rPr>
          <w:sz w:val="20"/>
        </w:rPr>
        <w:t>number</w:t>
      </w:r>
      <w:r>
        <w:rPr>
          <w:spacing w:val="-12"/>
          <w:sz w:val="20"/>
        </w:rPr>
        <w:t xml:space="preserve"> </w:t>
      </w:r>
      <w:r>
        <w:rPr>
          <w:sz w:val="20"/>
        </w:rPr>
        <w:t>of</w:t>
      </w:r>
      <w:r>
        <w:rPr>
          <w:spacing w:val="-11"/>
          <w:sz w:val="20"/>
        </w:rPr>
        <w:t xml:space="preserve"> </w:t>
      </w:r>
      <w:r>
        <w:rPr>
          <w:sz w:val="20"/>
        </w:rPr>
        <w:t>enhancements</w:t>
      </w:r>
      <w:r>
        <w:rPr>
          <w:spacing w:val="-11"/>
          <w:sz w:val="20"/>
        </w:rPr>
        <w:t xml:space="preserve"> </w:t>
      </w:r>
      <w:r>
        <w:rPr>
          <w:sz w:val="20"/>
        </w:rPr>
        <w:t>and</w:t>
      </w:r>
      <w:r>
        <w:rPr>
          <w:spacing w:val="-14"/>
          <w:sz w:val="20"/>
        </w:rPr>
        <w:t xml:space="preserve"> </w:t>
      </w:r>
      <w:r>
        <w:rPr>
          <w:sz w:val="20"/>
        </w:rPr>
        <w:t>improvements</w:t>
      </w:r>
      <w:r>
        <w:rPr>
          <w:spacing w:val="-12"/>
          <w:sz w:val="20"/>
        </w:rPr>
        <w:t xml:space="preserve"> </w:t>
      </w:r>
      <w:r>
        <w:rPr>
          <w:sz w:val="20"/>
        </w:rPr>
        <w:t>to</w:t>
      </w:r>
      <w:r>
        <w:rPr>
          <w:spacing w:val="-13"/>
          <w:sz w:val="20"/>
        </w:rPr>
        <w:t xml:space="preserve"> </w:t>
      </w:r>
      <w:r>
        <w:rPr>
          <w:sz w:val="20"/>
        </w:rPr>
        <w:t>existing</w:t>
      </w:r>
      <w:r>
        <w:rPr>
          <w:spacing w:val="-14"/>
          <w:sz w:val="20"/>
        </w:rPr>
        <w:t xml:space="preserve"> </w:t>
      </w:r>
      <w:r>
        <w:rPr>
          <w:sz w:val="20"/>
        </w:rPr>
        <w:t>dispute</w:t>
      </w:r>
      <w:r>
        <w:rPr>
          <w:spacing w:val="-11"/>
          <w:sz w:val="20"/>
        </w:rPr>
        <w:t xml:space="preserve"> </w:t>
      </w:r>
      <w:r>
        <w:rPr>
          <w:sz w:val="20"/>
        </w:rPr>
        <w:t>prevention tools, including existing projects undertaken as part of the FTA tax certainty agenda. These would sit alongside and complement new dispute resolution</w:t>
      </w:r>
      <w:r>
        <w:rPr>
          <w:spacing w:val="-13"/>
          <w:sz w:val="20"/>
        </w:rPr>
        <w:t xml:space="preserve"> </w:t>
      </w:r>
      <w:r>
        <w:rPr>
          <w:sz w:val="20"/>
        </w:rPr>
        <w:t>mechanisms.</w:t>
      </w:r>
    </w:p>
    <w:p w14:paraId="3998CBB5" w14:textId="77777777" w:rsidR="001A4587" w:rsidRDefault="001A4587" w:rsidP="001A4587">
      <w:pPr>
        <w:pStyle w:val="ListParagraph"/>
        <w:numPr>
          <w:ilvl w:val="1"/>
          <w:numId w:val="5"/>
        </w:numPr>
        <w:tabs>
          <w:tab w:val="left" w:pos="1785"/>
        </w:tabs>
        <w:spacing w:before="99" w:line="271" w:lineRule="auto"/>
        <w:ind w:left="1784" w:right="483" w:hanging="360"/>
        <w:rPr>
          <w:sz w:val="20"/>
        </w:rPr>
      </w:pPr>
      <w:r>
        <w:rPr>
          <w:b/>
          <w:i/>
          <w:sz w:val="20"/>
        </w:rPr>
        <w:t>ICAP.</w:t>
      </w:r>
      <w:r>
        <w:rPr>
          <w:b/>
          <w:i/>
          <w:spacing w:val="-9"/>
          <w:sz w:val="20"/>
        </w:rPr>
        <w:t xml:space="preserve"> </w:t>
      </w:r>
      <w:r>
        <w:rPr>
          <w:sz w:val="20"/>
        </w:rPr>
        <w:t>The</w:t>
      </w:r>
      <w:r>
        <w:rPr>
          <w:spacing w:val="-9"/>
          <w:sz w:val="20"/>
        </w:rPr>
        <w:t xml:space="preserve"> </w:t>
      </w:r>
      <w:r>
        <w:rPr>
          <w:sz w:val="20"/>
        </w:rPr>
        <w:t>ICAP</w:t>
      </w:r>
      <w:r>
        <w:rPr>
          <w:spacing w:val="-6"/>
          <w:sz w:val="20"/>
        </w:rPr>
        <w:t xml:space="preserve"> </w:t>
      </w:r>
      <w:r>
        <w:rPr>
          <w:sz w:val="20"/>
        </w:rPr>
        <w:t>is</w:t>
      </w:r>
      <w:r>
        <w:rPr>
          <w:spacing w:val="-7"/>
          <w:sz w:val="20"/>
        </w:rPr>
        <w:t xml:space="preserve"> </w:t>
      </w:r>
      <w:r>
        <w:rPr>
          <w:sz w:val="20"/>
        </w:rPr>
        <w:t>a</w:t>
      </w:r>
      <w:r>
        <w:rPr>
          <w:spacing w:val="-9"/>
          <w:sz w:val="20"/>
        </w:rPr>
        <w:t xml:space="preserve"> </w:t>
      </w:r>
      <w:r>
        <w:rPr>
          <w:sz w:val="20"/>
        </w:rPr>
        <w:t>voluntary</w:t>
      </w:r>
      <w:r>
        <w:rPr>
          <w:spacing w:val="-12"/>
          <w:sz w:val="20"/>
        </w:rPr>
        <w:t xml:space="preserve"> </w:t>
      </w:r>
      <w:r>
        <w:rPr>
          <w:sz w:val="20"/>
        </w:rPr>
        <w:t>programme</w:t>
      </w:r>
      <w:r>
        <w:rPr>
          <w:spacing w:val="-11"/>
          <w:sz w:val="20"/>
        </w:rPr>
        <w:t xml:space="preserve"> </w:t>
      </w:r>
      <w:r>
        <w:rPr>
          <w:sz w:val="20"/>
        </w:rPr>
        <w:t>for</w:t>
      </w:r>
      <w:r>
        <w:rPr>
          <w:spacing w:val="-8"/>
          <w:sz w:val="20"/>
        </w:rPr>
        <w:t xml:space="preserve"> </w:t>
      </w:r>
      <w:r>
        <w:rPr>
          <w:sz w:val="20"/>
        </w:rPr>
        <w:t>a</w:t>
      </w:r>
      <w:r>
        <w:rPr>
          <w:spacing w:val="-8"/>
          <w:sz w:val="20"/>
        </w:rPr>
        <w:t xml:space="preserve"> </w:t>
      </w:r>
      <w:r>
        <w:rPr>
          <w:sz w:val="20"/>
        </w:rPr>
        <w:t>co-ordinated</w:t>
      </w:r>
      <w:r>
        <w:rPr>
          <w:spacing w:val="-9"/>
          <w:sz w:val="20"/>
        </w:rPr>
        <w:t xml:space="preserve"> </w:t>
      </w:r>
      <w:r>
        <w:rPr>
          <w:sz w:val="20"/>
        </w:rPr>
        <w:t>risk</w:t>
      </w:r>
      <w:r>
        <w:rPr>
          <w:spacing w:val="-5"/>
          <w:sz w:val="20"/>
        </w:rPr>
        <w:t xml:space="preserve"> </w:t>
      </w:r>
      <w:r>
        <w:rPr>
          <w:sz w:val="20"/>
        </w:rPr>
        <w:t>assessment</w:t>
      </w:r>
      <w:r>
        <w:rPr>
          <w:spacing w:val="-9"/>
          <w:sz w:val="20"/>
        </w:rPr>
        <w:t xml:space="preserve"> </w:t>
      </w:r>
      <w:r>
        <w:rPr>
          <w:sz w:val="20"/>
        </w:rPr>
        <w:t>of</w:t>
      </w:r>
      <w:r>
        <w:rPr>
          <w:spacing w:val="-6"/>
          <w:sz w:val="20"/>
        </w:rPr>
        <w:t xml:space="preserve"> </w:t>
      </w:r>
      <w:r>
        <w:rPr>
          <w:sz w:val="20"/>
        </w:rPr>
        <w:t>potentially</w:t>
      </w:r>
      <w:r>
        <w:rPr>
          <w:spacing w:val="-12"/>
          <w:sz w:val="20"/>
        </w:rPr>
        <w:t xml:space="preserve"> </w:t>
      </w:r>
      <w:r>
        <w:rPr>
          <w:sz w:val="20"/>
        </w:rPr>
        <w:t>all of</w:t>
      </w:r>
      <w:r>
        <w:rPr>
          <w:spacing w:val="-8"/>
          <w:sz w:val="20"/>
        </w:rPr>
        <w:t xml:space="preserve"> </w:t>
      </w:r>
      <w:r>
        <w:rPr>
          <w:sz w:val="20"/>
        </w:rPr>
        <w:t>an</w:t>
      </w:r>
      <w:r>
        <w:rPr>
          <w:spacing w:val="-10"/>
          <w:sz w:val="20"/>
        </w:rPr>
        <w:t xml:space="preserve"> </w:t>
      </w:r>
      <w:r>
        <w:rPr>
          <w:sz w:val="20"/>
        </w:rPr>
        <w:t>MNE</w:t>
      </w:r>
      <w:r>
        <w:rPr>
          <w:spacing w:val="-7"/>
          <w:sz w:val="20"/>
        </w:rPr>
        <w:t xml:space="preserve"> </w:t>
      </w:r>
      <w:r>
        <w:rPr>
          <w:sz w:val="20"/>
        </w:rPr>
        <w:t>group’s</w:t>
      </w:r>
      <w:r>
        <w:rPr>
          <w:spacing w:val="-9"/>
          <w:sz w:val="20"/>
        </w:rPr>
        <w:t xml:space="preserve"> </w:t>
      </w:r>
      <w:r>
        <w:rPr>
          <w:sz w:val="20"/>
        </w:rPr>
        <w:t>transfer</w:t>
      </w:r>
      <w:r>
        <w:rPr>
          <w:spacing w:val="-8"/>
          <w:sz w:val="20"/>
        </w:rPr>
        <w:t xml:space="preserve"> </w:t>
      </w:r>
      <w:r>
        <w:rPr>
          <w:sz w:val="20"/>
        </w:rPr>
        <w:t>pricing</w:t>
      </w:r>
      <w:r>
        <w:rPr>
          <w:spacing w:val="-10"/>
          <w:sz w:val="20"/>
        </w:rPr>
        <w:t xml:space="preserve"> </w:t>
      </w:r>
      <w:r>
        <w:rPr>
          <w:sz w:val="20"/>
        </w:rPr>
        <w:t>and</w:t>
      </w:r>
      <w:r>
        <w:rPr>
          <w:spacing w:val="-8"/>
          <w:sz w:val="20"/>
        </w:rPr>
        <w:t xml:space="preserve"> </w:t>
      </w:r>
      <w:r>
        <w:rPr>
          <w:sz w:val="20"/>
        </w:rPr>
        <w:t>permanent</w:t>
      </w:r>
      <w:r>
        <w:rPr>
          <w:spacing w:val="-6"/>
          <w:sz w:val="20"/>
        </w:rPr>
        <w:t xml:space="preserve"> </w:t>
      </w:r>
      <w:r>
        <w:rPr>
          <w:sz w:val="20"/>
        </w:rPr>
        <w:t>establishment</w:t>
      </w:r>
      <w:r>
        <w:rPr>
          <w:spacing w:val="-10"/>
          <w:sz w:val="20"/>
        </w:rPr>
        <w:t xml:space="preserve"> </w:t>
      </w:r>
      <w:r>
        <w:rPr>
          <w:sz w:val="20"/>
        </w:rPr>
        <w:t>risk</w:t>
      </w:r>
      <w:r>
        <w:rPr>
          <w:spacing w:val="-6"/>
          <w:sz w:val="20"/>
        </w:rPr>
        <w:t xml:space="preserve"> </w:t>
      </w:r>
      <w:r>
        <w:rPr>
          <w:sz w:val="20"/>
        </w:rPr>
        <w:t>by</w:t>
      </w:r>
      <w:r>
        <w:rPr>
          <w:spacing w:val="-10"/>
          <w:sz w:val="20"/>
        </w:rPr>
        <w:t xml:space="preserve"> </w:t>
      </w:r>
      <w:r>
        <w:rPr>
          <w:sz w:val="20"/>
        </w:rPr>
        <w:t>tax</w:t>
      </w:r>
      <w:r>
        <w:rPr>
          <w:spacing w:val="-9"/>
          <w:sz w:val="20"/>
        </w:rPr>
        <w:t xml:space="preserve"> </w:t>
      </w:r>
      <w:r>
        <w:rPr>
          <w:sz w:val="20"/>
        </w:rPr>
        <w:t>administrations</w:t>
      </w:r>
      <w:r>
        <w:rPr>
          <w:spacing w:val="-5"/>
          <w:sz w:val="20"/>
        </w:rPr>
        <w:t xml:space="preserve"> </w:t>
      </w:r>
      <w:r>
        <w:rPr>
          <w:sz w:val="20"/>
        </w:rPr>
        <w:t>in a number of jurisdictions where the MNE group has activity, including its headquarter jurisdiction. ICAP does not provide an MNE with legal certainty as may be achieved, for example, through an advance pricing arrangement (APA), but does give comfort and assurance where tax administrations participating in an MNE’s risk assessment consider a covered</w:t>
      </w:r>
      <w:r>
        <w:rPr>
          <w:spacing w:val="10"/>
          <w:sz w:val="20"/>
        </w:rPr>
        <w:t xml:space="preserve"> </w:t>
      </w:r>
      <w:r>
        <w:rPr>
          <w:sz w:val="20"/>
        </w:rPr>
        <w:t>risk</w:t>
      </w:r>
      <w:r>
        <w:rPr>
          <w:spacing w:val="10"/>
          <w:sz w:val="20"/>
        </w:rPr>
        <w:t xml:space="preserve"> </w:t>
      </w:r>
      <w:r>
        <w:rPr>
          <w:sz w:val="20"/>
        </w:rPr>
        <w:t>to</w:t>
      </w:r>
      <w:r>
        <w:rPr>
          <w:spacing w:val="9"/>
          <w:sz w:val="20"/>
        </w:rPr>
        <w:t xml:space="preserve"> </w:t>
      </w:r>
      <w:r>
        <w:rPr>
          <w:sz w:val="20"/>
        </w:rPr>
        <w:t>be</w:t>
      </w:r>
      <w:r>
        <w:rPr>
          <w:spacing w:val="7"/>
          <w:sz w:val="20"/>
        </w:rPr>
        <w:t xml:space="preserve"> </w:t>
      </w:r>
      <w:r>
        <w:rPr>
          <w:sz w:val="20"/>
        </w:rPr>
        <w:t>low.</w:t>
      </w:r>
      <w:r>
        <w:rPr>
          <w:spacing w:val="5"/>
          <w:sz w:val="20"/>
        </w:rPr>
        <w:t xml:space="preserve"> </w:t>
      </w:r>
      <w:r>
        <w:rPr>
          <w:sz w:val="20"/>
        </w:rPr>
        <w:t>Where</w:t>
      </w:r>
      <w:r>
        <w:rPr>
          <w:spacing w:val="8"/>
          <w:sz w:val="20"/>
        </w:rPr>
        <w:t xml:space="preserve"> </w:t>
      </w:r>
      <w:r>
        <w:rPr>
          <w:sz w:val="20"/>
        </w:rPr>
        <w:t>an</w:t>
      </w:r>
      <w:r>
        <w:rPr>
          <w:spacing w:val="9"/>
          <w:sz w:val="20"/>
        </w:rPr>
        <w:t xml:space="preserve"> </w:t>
      </w:r>
      <w:r>
        <w:rPr>
          <w:sz w:val="20"/>
        </w:rPr>
        <w:t>area</w:t>
      </w:r>
      <w:r>
        <w:rPr>
          <w:spacing w:val="10"/>
          <w:sz w:val="20"/>
        </w:rPr>
        <w:t xml:space="preserve"> </w:t>
      </w:r>
      <w:r>
        <w:rPr>
          <w:sz w:val="20"/>
        </w:rPr>
        <w:t>is</w:t>
      </w:r>
      <w:r>
        <w:rPr>
          <w:spacing w:val="9"/>
          <w:sz w:val="20"/>
        </w:rPr>
        <w:t xml:space="preserve"> </w:t>
      </w:r>
      <w:r>
        <w:rPr>
          <w:sz w:val="20"/>
        </w:rPr>
        <w:t>identified</w:t>
      </w:r>
      <w:r>
        <w:rPr>
          <w:spacing w:val="7"/>
          <w:sz w:val="20"/>
        </w:rPr>
        <w:t xml:space="preserve"> </w:t>
      </w:r>
      <w:r>
        <w:rPr>
          <w:sz w:val="20"/>
        </w:rPr>
        <w:t>as</w:t>
      </w:r>
      <w:r>
        <w:rPr>
          <w:spacing w:val="11"/>
          <w:sz w:val="20"/>
        </w:rPr>
        <w:t xml:space="preserve"> </w:t>
      </w:r>
      <w:r>
        <w:rPr>
          <w:sz w:val="20"/>
        </w:rPr>
        <w:t>needing</w:t>
      </w:r>
      <w:r>
        <w:rPr>
          <w:spacing w:val="8"/>
          <w:sz w:val="20"/>
        </w:rPr>
        <w:t xml:space="preserve"> </w:t>
      </w:r>
      <w:r>
        <w:rPr>
          <w:sz w:val="20"/>
        </w:rPr>
        <w:t>further</w:t>
      </w:r>
      <w:r>
        <w:rPr>
          <w:spacing w:val="8"/>
          <w:sz w:val="20"/>
        </w:rPr>
        <w:t xml:space="preserve"> </w:t>
      </w:r>
      <w:r>
        <w:rPr>
          <w:sz w:val="20"/>
        </w:rPr>
        <w:t>attention,</w:t>
      </w:r>
      <w:r>
        <w:rPr>
          <w:spacing w:val="8"/>
          <w:sz w:val="20"/>
        </w:rPr>
        <w:t xml:space="preserve"> </w:t>
      </w:r>
      <w:r>
        <w:rPr>
          <w:sz w:val="20"/>
        </w:rPr>
        <w:t>this</w:t>
      </w:r>
      <w:r>
        <w:rPr>
          <w:spacing w:val="9"/>
          <w:sz w:val="20"/>
        </w:rPr>
        <w:t xml:space="preserve"> </w:t>
      </w:r>
      <w:r>
        <w:rPr>
          <w:sz w:val="20"/>
        </w:rPr>
        <w:t>may</w:t>
      </w:r>
      <w:r>
        <w:rPr>
          <w:spacing w:val="3"/>
          <w:sz w:val="20"/>
        </w:rPr>
        <w:t xml:space="preserve"> </w:t>
      </w:r>
      <w:r>
        <w:rPr>
          <w:sz w:val="20"/>
        </w:rPr>
        <w:t>be</w:t>
      </w:r>
    </w:p>
    <w:p w14:paraId="35CBB73F"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6341B337" w14:textId="77777777" w:rsidR="001A4587" w:rsidRDefault="001A4587" w:rsidP="001A4587">
      <w:pPr>
        <w:pStyle w:val="BodyText"/>
        <w:spacing w:before="9"/>
        <w:rPr>
          <w:sz w:val="19"/>
        </w:rPr>
      </w:pPr>
    </w:p>
    <w:p w14:paraId="6A85422F" w14:textId="77777777" w:rsidR="001A4587" w:rsidRDefault="001A4587" w:rsidP="001A4587">
      <w:pPr>
        <w:pStyle w:val="BodyText"/>
        <w:spacing w:before="93" w:line="271" w:lineRule="auto"/>
        <w:ind w:left="1784" w:right="481"/>
        <w:jc w:val="both"/>
      </w:pPr>
      <w:r>
        <w:t>addressed through a defined “issue resolution” process within the programme or, if needed, work conducted in ICAP can improve the efficiency of actions taken outside the programme. First launched in 2018, ICAP is currently in a second pilot including tax administrations from 19 jurisdictions. Following the conclusion of this pilot, the programme could be widened to include more tax administrations and MNEs. This could be particularly beneficial to MNE groups</w:t>
      </w:r>
      <w:r>
        <w:rPr>
          <w:spacing w:val="-9"/>
        </w:rPr>
        <w:t xml:space="preserve"> </w:t>
      </w:r>
      <w:r>
        <w:t>within</w:t>
      </w:r>
      <w:r>
        <w:rPr>
          <w:spacing w:val="-12"/>
        </w:rPr>
        <w:t xml:space="preserve"> </w:t>
      </w:r>
      <w:r>
        <w:t>the</w:t>
      </w:r>
      <w:r>
        <w:rPr>
          <w:spacing w:val="-12"/>
        </w:rPr>
        <w:t xml:space="preserve"> </w:t>
      </w:r>
      <w:r>
        <w:t>scope</w:t>
      </w:r>
      <w:r>
        <w:rPr>
          <w:spacing w:val="-12"/>
        </w:rPr>
        <w:t xml:space="preserve"> </w:t>
      </w:r>
      <w:r>
        <w:t>of</w:t>
      </w:r>
      <w:r>
        <w:rPr>
          <w:spacing w:val="-10"/>
        </w:rPr>
        <w:t xml:space="preserve"> </w:t>
      </w:r>
      <w:r>
        <w:t>Amount</w:t>
      </w:r>
      <w:r>
        <w:rPr>
          <w:spacing w:val="-12"/>
        </w:rPr>
        <w:t xml:space="preserve"> </w:t>
      </w:r>
      <w:r>
        <w:t>A,</w:t>
      </w:r>
      <w:r>
        <w:rPr>
          <w:spacing w:val="-11"/>
        </w:rPr>
        <w:t xml:space="preserve"> </w:t>
      </w:r>
      <w:r>
        <w:t>given</w:t>
      </w:r>
      <w:r>
        <w:rPr>
          <w:spacing w:val="-12"/>
        </w:rPr>
        <w:t xml:space="preserve"> </w:t>
      </w:r>
      <w:r>
        <w:t>the</w:t>
      </w:r>
      <w:r>
        <w:rPr>
          <w:spacing w:val="-13"/>
        </w:rPr>
        <w:t xml:space="preserve"> </w:t>
      </w:r>
      <w:r>
        <w:t>possible</w:t>
      </w:r>
      <w:r>
        <w:rPr>
          <w:spacing w:val="-12"/>
        </w:rPr>
        <w:t xml:space="preserve"> </w:t>
      </w:r>
      <w:r>
        <w:t>interactions</w:t>
      </w:r>
      <w:r>
        <w:rPr>
          <w:spacing w:val="-10"/>
        </w:rPr>
        <w:t xml:space="preserve"> </w:t>
      </w:r>
      <w:r>
        <w:t>between</w:t>
      </w:r>
      <w:r>
        <w:rPr>
          <w:spacing w:val="-9"/>
        </w:rPr>
        <w:t xml:space="preserve"> </w:t>
      </w:r>
      <w:r>
        <w:t>an</w:t>
      </w:r>
      <w:r>
        <w:rPr>
          <w:spacing w:val="-10"/>
        </w:rPr>
        <w:t xml:space="preserve"> </w:t>
      </w:r>
      <w:r>
        <w:t>MNE</w:t>
      </w:r>
      <w:r>
        <w:rPr>
          <w:spacing w:val="-12"/>
        </w:rPr>
        <w:t xml:space="preserve"> </w:t>
      </w:r>
      <w:r>
        <w:t>group’s transfer</w:t>
      </w:r>
      <w:r>
        <w:rPr>
          <w:spacing w:val="-12"/>
        </w:rPr>
        <w:t xml:space="preserve"> </w:t>
      </w:r>
      <w:r>
        <w:t>pricing</w:t>
      </w:r>
      <w:r>
        <w:rPr>
          <w:spacing w:val="-13"/>
        </w:rPr>
        <w:t xml:space="preserve"> </w:t>
      </w:r>
      <w:r>
        <w:t>and</w:t>
      </w:r>
      <w:r>
        <w:rPr>
          <w:spacing w:val="-10"/>
        </w:rPr>
        <w:t xml:space="preserve"> </w:t>
      </w:r>
      <w:r>
        <w:t>permanent</w:t>
      </w:r>
      <w:r>
        <w:rPr>
          <w:spacing w:val="-10"/>
        </w:rPr>
        <w:t xml:space="preserve"> </w:t>
      </w:r>
      <w:r>
        <w:t>establishment</w:t>
      </w:r>
      <w:r>
        <w:rPr>
          <w:spacing w:val="-10"/>
        </w:rPr>
        <w:t xml:space="preserve"> </w:t>
      </w:r>
      <w:r>
        <w:t>issues</w:t>
      </w:r>
      <w:r>
        <w:rPr>
          <w:spacing w:val="-11"/>
        </w:rPr>
        <w:t xml:space="preserve"> </w:t>
      </w:r>
      <w:r>
        <w:t>and</w:t>
      </w:r>
      <w:r>
        <w:rPr>
          <w:spacing w:val="-12"/>
        </w:rPr>
        <w:t xml:space="preserve"> </w:t>
      </w:r>
      <w:r>
        <w:t>Amount</w:t>
      </w:r>
      <w:r>
        <w:rPr>
          <w:spacing w:val="-10"/>
        </w:rPr>
        <w:t xml:space="preserve"> </w:t>
      </w:r>
      <w:r>
        <w:t>A</w:t>
      </w:r>
      <w:r>
        <w:rPr>
          <w:spacing w:val="-11"/>
        </w:rPr>
        <w:t xml:space="preserve"> </w:t>
      </w:r>
      <w:r>
        <w:t>(see</w:t>
      </w:r>
      <w:r>
        <w:rPr>
          <w:spacing w:val="-10"/>
        </w:rPr>
        <w:t xml:space="preserve"> </w:t>
      </w:r>
      <w:r>
        <w:t>below).</w:t>
      </w:r>
      <w:r>
        <w:rPr>
          <w:spacing w:val="-9"/>
        </w:rPr>
        <w:t xml:space="preserve"> </w:t>
      </w:r>
      <w:r>
        <w:t>A</w:t>
      </w:r>
      <w:r>
        <w:rPr>
          <w:spacing w:val="-10"/>
        </w:rPr>
        <w:t xml:space="preserve"> </w:t>
      </w:r>
      <w:r>
        <w:t>multilateral ICAP-like mechanism could also be used to facilitate greater certainty and a more consistent outcome as to whether an MNE group’s activities in a number of jurisdictions represent baseline marketing and distribution functions (and so are within the scope of Amount B) or go beyond this.</w:t>
      </w:r>
    </w:p>
    <w:p w14:paraId="1548F2EC" w14:textId="77777777" w:rsidR="001A4587" w:rsidRDefault="001A4587" w:rsidP="001A4587">
      <w:pPr>
        <w:pStyle w:val="ListParagraph"/>
        <w:numPr>
          <w:ilvl w:val="1"/>
          <w:numId w:val="5"/>
        </w:numPr>
        <w:tabs>
          <w:tab w:val="left" w:pos="1785"/>
        </w:tabs>
        <w:spacing w:before="47" w:line="271" w:lineRule="auto"/>
        <w:ind w:left="1784" w:right="485" w:hanging="360"/>
        <w:rPr>
          <w:sz w:val="20"/>
        </w:rPr>
      </w:pPr>
      <w:r>
        <w:rPr>
          <w:b/>
          <w:i/>
          <w:sz w:val="20"/>
        </w:rPr>
        <w:t>Joint</w:t>
      </w:r>
      <w:r>
        <w:rPr>
          <w:b/>
          <w:i/>
          <w:spacing w:val="-6"/>
          <w:sz w:val="20"/>
        </w:rPr>
        <w:t xml:space="preserve"> </w:t>
      </w:r>
      <w:r>
        <w:rPr>
          <w:b/>
          <w:i/>
          <w:sz w:val="20"/>
        </w:rPr>
        <w:t>audits.</w:t>
      </w:r>
      <w:r>
        <w:rPr>
          <w:b/>
          <w:i/>
          <w:spacing w:val="-3"/>
          <w:sz w:val="20"/>
        </w:rPr>
        <w:t xml:space="preserve"> </w:t>
      </w:r>
      <w:r>
        <w:rPr>
          <w:sz w:val="20"/>
        </w:rPr>
        <w:t>Early</w:t>
      </w:r>
      <w:r>
        <w:rPr>
          <w:spacing w:val="-9"/>
          <w:sz w:val="20"/>
        </w:rPr>
        <w:t xml:space="preserve"> </w:t>
      </w:r>
      <w:r>
        <w:rPr>
          <w:sz w:val="20"/>
        </w:rPr>
        <w:t>co-ordinated</w:t>
      </w:r>
      <w:r>
        <w:rPr>
          <w:spacing w:val="-7"/>
          <w:sz w:val="20"/>
        </w:rPr>
        <w:t xml:space="preserve"> </w:t>
      </w:r>
      <w:r>
        <w:rPr>
          <w:sz w:val="20"/>
        </w:rPr>
        <w:t>intervention</w:t>
      </w:r>
      <w:r>
        <w:rPr>
          <w:spacing w:val="-7"/>
          <w:sz w:val="20"/>
        </w:rPr>
        <w:t xml:space="preserve"> </w:t>
      </w:r>
      <w:r>
        <w:rPr>
          <w:sz w:val="20"/>
        </w:rPr>
        <w:t>in</w:t>
      </w:r>
      <w:r>
        <w:rPr>
          <w:spacing w:val="-6"/>
          <w:sz w:val="20"/>
        </w:rPr>
        <w:t xml:space="preserve"> </w:t>
      </w:r>
      <w:r>
        <w:rPr>
          <w:sz w:val="20"/>
        </w:rPr>
        <w:t>the</w:t>
      </w:r>
      <w:r>
        <w:rPr>
          <w:spacing w:val="-7"/>
          <w:sz w:val="20"/>
        </w:rPr>
        <w:t xml:space="preserve"> </w:t>
      </w:r>
      <w:r>
        <w:rPr>
          <w:sz w:val="20"/>
        </w:rPr>
        <w:t>form</w:t>
      </w:r>
      <w:r>
        <w:rPr>
          <w:spacing w:val="-2"/>
          <w:sz w:val="20"/>
        </w:rPr>
        <w:t xml:space="preserve"> </w:t>
      </w:r>
      <w:r>
        <w:rPr>
          <w:sz w:val="20"/>
        </w:rPr>
        <w:t>of</w:t>
      </w:r>
      <w:r>
        <w:rPr>
          <w:spacing w:val="-3"/>
          <w:sz w:val="20"/>
        </w:rPr>
        <w:t xml:space="preserve"> </w:t>
      </w:r>
      <w:r>
        <w:rPr>
          <w:sz w:val="20"/>
        </w:rPr>
        <w:t>a</w:t>
      </w:r>
      <w:r>
        <w:rPr>
          <w:spacing w:val="-7"/>
          <w:sz w:val="20"/>
        </w:rPr>
        <w:t xml:space="preserve"> </w:t>
      </w:r>
      <w:r>
        <w:rPr>
          <w:sz w:val="20"/>
        </w:rPr>
        <w:t>joint</w:t>
      </w:r>
      <w:r>
        <w:rPr>
          <w:spacing w:val="-5"/>
          <w:sz w:val="20"/>
        </w:rPr>
        <w:t xml:space="preserve"> </w:t>
      </w:r>
      <w:r>
        <w:rPr>
          <w:sz w:val="20"/>
        </w:rPr>
        <w:t>audit</w:t>
      </w:r>
      <w:r>
        <w:rPr>
          <w:spacing w:val="-5"/>
          <w:sz w:val="20"/>
        </w:rPr>
        <w:t xml:space="preserve"> </w:t>
      </w:r>
      <w:r>
        <w:rPr>
          <w:sz w:val="20"/>
        </w:rPr>
        <w:t>may</w:t>
      </w:r>
      <w:r>
        <w:rPr>
          <w:spacing w:val="-10"/>
          <w:sz w:val="20"/>
        </w:rPr>
        <w:t xml:space="preserve"> </w:t>
      </w:r>
      <w:r>
        <w:rPr>
          <w:sz w:val="20"/>
        </w:rPr>
        <w:t>be</w:t>
      </w:r>
      <w:r>
        <w:rPr>
          <w:spacing w:val="-6"/>
          <w:sz w:val="20"/>
        </w:rPr>
        <w:t xml:space="preserve"> </w:t>
      </w:r>
      <w:r>
        <w:rPr>
          <w:sz w:val="20"/>
        </w:rPr>
        <w:t>more</w:t>
      </w:r>
      <w:r>
        <w:rPr>
          <w:spacing w:val="-6"/>
          <w:sz w:val="20"/>
        </w:rPr>
        <w:t xml:space="preserve"> </w:t>
      </w:r>
      <w:r>
        <w:rPr>
          <w:sz w:val="20"/>
        </w:rPr>
        <w:t>effective than having several tax administrations each perform their own transfer pricing audits of an MNE</w:t>
      </w:r>
      <w:r>
        <w:rPr>
          <w:spacing w:val="-6"/>
          <w:sz w:val="20"/>
        </w:rPr>
        <w:t xml:space="preserve"> </w:t>
      </w:r>
      <w:r>
        <w:rPr>
          <w:sz w:val="20"/>
        </w:rPr>
        <w:t>group,</w:t>
      </w:r>
      <w:r>
        <w:rPr>
          <w:spacing w:val="-3"/>
          <w:sz w:val="20"/>
        </w:rPr>
        <w:t xml:space="preserve"> </w:t>
      </w:r>
      <w:r>
        <w:rPr>
          <w:sz w:val="20"/>
        </w:rPr>
        <w:t>with</w:t>
      </w:r>
      <w:r>
        <w:rPr>
          <w:spacing w:val="-5"/>
          <w:sz w:val="20"/>
        </w:rPr>
        <w:t xml:space="preserve"> </w:t>
      </w:r>
      <w:r>
        <w:rPr>
          <w:sz w:val="20"/>
        </w:rPr>
        <w:t>the</w:t>
      </w:r>
      <w:r>
        <w:rPr>
          <w:spacing w:val="-5"/>
          <w:sz w:val="20"/>
        </w:rPr>
        <w:t xml:space="preserve"> </w:t>
      </w:r>
      <w:r>
        <w:rPr>
          <w:sz w:val="20"/>
        </w:rPr>
        <w:t>resulting</w:t>
      </w:r>
      <w:r>
        <w:rPr>
          <w:spacing w:val="-6"/>
          <w:sz w:val="20"/>
        </w:rPr>
        <w:t xml:space="preserve"> </w:t>
      </w:r>
      <w:r>
        <w:rPr>
          <w:sz w:val="20"/>
        </w:rPr>
        <w:t>potential</w:t>
      </w:r>
      <w:r>
        <w:rPr>
          <w:spacing w:val="-6"/>
          <w:sz w:val="20"/>
        </w:rPr>
        <w:t xml:space="preserve"> </w:t>
      </w:r>
      <w:r>
        <w:rPr>
          <w:sz w:val="20"/>
        </w:rPr>
        <w:t>for</w:t>
      </w:r>
      <w:r>
        <w:rPr>
          <w:spacing w:val="-5"/>
          <w:sz w:val="20"/>
        </w:rPr>
        <w:t xml:space="preserve"> </w:t>
      </w:r>
      <w:r>
        <w:rPr>
          <w:sz w:val="20"/>
        </w:rPr>
        <w:t>inconsistent</w:t>
      </w:r>
      <w:r>
        <w:rPr>
          <w:spacing w:val="-3"/>
          <w:sz w:val="20"/>
        </w:rPr>
        <w:t xml:space="preserve"> </w:t>
      </w:r>
      <w:r>
        <w:rPr>
          <w:sz w:val="20"/>
        </w:rPr>
        <w:t>positions</w:t>
      </w:r>
      <w:r>
        <w:rPr>
          <w:spacing w:val="-4"/>
          <w:sz w:val="20"/>
        </w:rPr>
        <w:t xml:space="preserve"> </w:t>
      </w:r>
      <w:r>
        <w:rPr>
          <w:sz w:val="20"/>
        </w:rPr>
        <w:t>and</w:t>
      </w:r>
      <w:r>
        <w:rPr>
          <w:spacing w:val="-3"/>
          <w:sz w:val="20"/>
        </w:rPr>
        <w:t xml:space="preserve"> </w:t>
      </w:r>
      <w:r>
        <w:rPr>
          <w:sz w:val="20"/>
        </w:rPr>
        <w:t>disagreements</w:t>
      </w:r>
      <w:r>
        <w:rPr>
          <w:spacing w:val="-4"/>
          <w:sz w:val="20"/>
        </w:rPr>
        <w:t xml:space="preserve"> </w:t>
      </w:r>
      <w:r>
        <w:rPr>
          <w:sz w:val="20"/>
        </w:rPr>
        <w:t>between tax</w:t>
      </w:r>
      <w:r>
        <w:rPr>
          <w:spacing w:val="-8"/>
          <w:sz w:val="20"/>
        </w:rPr>
        <w:t xml:space="preserve"> </w:t>
      </w:r>
      <w:r>
        <w:rPr>
          <w:sz w:val="20"/>
        </w:rPr>
        <w:t>administrations.</w:t>
      </w:r>
      <w:r>
        <w:rPr>
          <w:spacing w:val="-11"/>
          <w:sz w:val="20"/>
        </w:rPr>
        <w:t xml:space="preserve"> </w:t>
      </w:r>
      <w:r>
        <w:rPr>
          <w:sz w:val="20"/>
        </w:rPr>
        <w:t>Work</w:t>
      </w:r>
      <w:r>
        <w:rPr>
          <w:spacing w:val="-5"/>
          <w:sz w:val="20"/>
        </w:rPr>
        <w:t xml:space="preserve"> </w:t>
      </w:r>
      <w:r>
        <w:rPr>
          <w:sz w:val="20"/>
        </w:rPr>
        <w:t>is</w:t>
      </w:r>
      <w:r>
        <w:rPr>
          <w:spacing w:val="-10"/>
          <w:sz w:val="20"/>
        </w:rPr>
        <w:t xml:space="preserve"> </w:t>
      </w:r>
      <w:r>
        <w:rPr>
          <w:sz w:val="20"/>
        </w:rPr>
        <w:t>currently</w:t>
      </w:r>
      <w:r>
        <w:rPr>
          <w:spacing w:val="-9"/>
          <w:sz w:val="20"/>
        </w:rPr>
        <w:t xml:space="preserve"> </w:t>
      </w:r>
      <w:r>
        <w:rPr>
          <w:sz w:val="20"/>
        </w:rPr>
        <w:t>being</w:t>
      </w:r>
      <w:r>
        <w:rPr>
          <w:spacing w:val="-7"/>
          <w:sz w:val="20"/>
        </w:rPr>
        <w:t xml:space="preserve"> </w:t>
      </w:r>
      <w:r>
        <w:rPr>
          <w:sz w:val="20"/>
        </w:rPr>
        <w:t>done</w:t>
      </w:r>
      <w:r>
        <w:rPr>
          <w:spacing w:val="-7"/>
          <w:sz w:val="20"/>
        </w:rPr>
        <w:t xml:space="preserve"> </w:t>
      </w:r>
      <w:r>
        <w:rPr>
          <w:sz w:val="20"/>
        </w:rPr>
        <w:t>within</w:t>
      </w:r>
      <w:r>
        <w:rPr>
          <w:spacing w:val="-7"/>
          <w:sz w:val="20"/>
        </w:rPr>
        <w:t xml:space="preserve"> </w:t>
      </w:r>
      <w:r>
        <w:rPr>
          <w:sz w:val="20"/>
        </w:rPr>
        <w:t>the</w:t>
      </w:r>
      <w:r>
        <w:rPr>
          <w:spacing w:val="-7"/>
          <w:sz w:val="20"/>
        </w:rPr>
        <w:t xml:space="preserve"> </w:t>
      </w:r>
      <w:r>
        <w:rPr>
          <w:sz w:val="20"/>
        </w:rPr>
        <w:t>FTA</w:t>
      </w:r>
      <w:r>
        <w:rPr>
          <w:spacing w:val="-8"/>
          <w:sz w:val="20"/>
        </w:rPr>
        <w:t xml:space="preserve"> </w:t>
      </w:r>
      <w:r>
        <w:rPr>
          <w:sz w:val="20"/>
        </w:rPr>
        <w:t>to</w:t>
      </w:r>
      <w:r>
        <w:rPr>
          <w:spacing w:val="-9"/>
          <w:sz w:val="20"/>
        </w:rPr>
        <w:t xml:space="preserve"> </w:t>
      </w:r>
      <w:r>
        <w:rPr>
          <w:sz w:val="20"/>
        </w:rPr>
        <w:t>support</w:t>
      </w:r>
      <w:r>
        <w:rPr>
          <w:spacing w:val="-6"/>
          <w:sz w:val="20"/>
        </w:rPr>
        <w:t xml:space="preserve"> </w:t>
      </w:r>
      <w:r>
        <w:rPr>
          <w:sz w:val="20"/>
        </w:rPr>
        <w:t>greater</w:t>
      </w:r>
      <w:r>
        <w:rPr>
          <w:spacing w:val="-6"/>
          <w:sz w:val="20"/>
        </w:rPr>
        <w:t xml:space="preserve"> </w:t>
      </w:r>
      <w:r>
        <w:rPr>
          <w:sz w:val="20"/>
        </w:rPr>
        <w:t>use</w:t>
      </w:r>
      <w:r>
        <w:rPr>
          <w:spacing w:val="-9"/>
          <w:sz w:val="20"/>
        </w:rPr>
        <w:t xml:space="preserve"> </w:t>
      </w:r>
      <w:r>
        <w:rPr>
          <w:sz w:val="20"/>
        </w:rPr>
        <w:t>of</w:t>
      </w:r>
      <w:r>
        <w:rPr>
          <w:spacing w:val="-6"/>
          <w:sz w:val="20"/>
        </w:rPr>
        <w:t xml:space="preserve"> </w:t>
      </w:r>
      <w:r>
        <w:rPr>
          <w:sz w:val="20"/>
        </w:rPr>
        <w:t>joint audits and this could be a useful addition to support tax certainty for MNE groups within the scope of Amount A, again given the possible interactions between transfer pricing disputes and Amount</w:t>
      </w:r>
      <w:r>
        <w:rPr>
          <w:spacing w:val="-2"/>
          <w:sz w:val="20"/>
        </w:rPr>
        <w:t xml:space="preserve"> </w:t>
      </w:r>
      <w:r>
        <w:rPr>
          <w:sz w:val="20"/>
        </w:rPr>
        <w:t>A.</w:t>
      </w:r>
    </w:p>
    <w:p w14:paraId="2A9C0627" w14:textId="77777777" w:rsidR="001A4587" w:rsidRDefault="001A4587" w:rsidP="001A4587">
      <w:pPr>
        <w:pStyle w:val="ListParagraph"/>
        <w:numPr>
          <w:ilvl w:val="1"/>
          <w:numId w:val="5"/>
        </w:numPr>
        <w:tabs>
          <w:tab w:val="left" w:pos="1785"/>
        </w:tabs>
        <w:spacing w:before="46" w:line="271" w:lineRule="auto"/>
        <w:ind w:left="1784" w:right="481" w:hanging="360"/>
        <w:rPr>
          <w:sz w:val="20"/>
        </w:rPr>
      </w:pPr>
      <w:r>
        <w:rPr>
          <w:b/>
          <w:i/>
          <w:sz w:val="20"/>
        </w:rPr>
        <w:t xml:space="preserve">Improved processes for bilateral and multilateral APAs. </w:t>
      </w:r>
      <w:r>
        <w:rPr>
          <w:sz w:val="20"/>
        </w:rPr>
        <w:t>Multilaterally co-ordinated risk assessment and assurance (through ICAP) could be coupled with enhanced bilateral and multilateral APAs to provide advance certainty and avoid potential transfer pricing disputes. Work</w:t>
      </w:r>
      <w:r>
        <w:rPr>
          <w:spacing w:val="-10"/>
          <w:sz w:val="20"/>
        </w:rPr>
        <w:t xml:space="preserve"> </w:t>
      </w:r>
      <w:r>
        <w:rPr>
          <w:sz w:val="20"/>
        </w:rPr>
        <w:t>on</w:t>
      </w:r>
      <w:r>
        <w:rPr>
          <w:spacing w:val="-13"/>
          <w:sz w:val="20"/>
        </w:rPr>
        <w:t xml:space="preserve"> </w:t>
      </w:r>
      <w:r>
        <w:rPr>
          <w:sz w:val="20"/>
        </w:rPr>
        <w:t>bilateral</w:t>
      </w:r>
      <w:r>
        <w:rPr>
          <w:spacing w:val="-13"/>
          <w:sz w:val="20"/>
        </w:rPr>
        <w:t xml:space="preserve"> </w:t>
      </w:r>
      <w:r>
        <w:rPr>
          <w:sz w:val="20"/>
        </w:rPr>
        <w:t>and</w:t>
      </w:r>
      <w:r>
        <w:rPr>
          <w:spacing w:val="-13"/>
          <w:sz w:val="20"/>
        </w:rPr>
        <w:t xml:space="preserve"> </w:t>
      </w:r>
      <w:r>
        <w:rPr>
          <w:sz w:val="20"/>
        </w:rPr>
        <w:t>multilateral</w:t>
      </w:r>
      <w:r>
        <w:rPr>
          <w:spacing w:val="-10"/>
          <w:sz w:val="20"/>
        </w:rPr>
        <w:t xml:space="preserve"> </w:t>
      </w:r>
      <w:r>
        <w:rPr>
          <w:sz w:val="20"/>
        </w:rPr>
        <w:t>APA</w:t>
      </w:r>
      <w:r>
        <w:rPr>
          <w:spacing w:val="-11"/>
          <w:sz w:val="20"/>
        </w:rPr>
        <w:t xml:space="preserve"> </w:t>
      </w:r>
      <w:r>
        <w:rPr>
          <w:sz w:val="20"/>
        </w:rPr>
        <w:t>processes</w:t>
      </w:r>
      <w:r>
        <w:rPr>
          <w:spacing w:val="-12"/>
          <w:sz w:val="20"/>
        </w:rPr>
        <w:t xml:space="preserve"> </w:t>
      </w:r>
      <w:r>
        <w:rPr>
          <w:sz w:val="20"/>
        </w:rPr>
        <w:t>is</w:t>
      </w:r>
      <w:r>
        <w:rPr>
          <w:spacing w:val="-12"/>
          <w:sz w:val="20"/>
        </w:rPr>
        <w:t xml:space="preserve"> </w:t>
      </w:r>
      <w:r>
        <w:rPr>
          <w:sz w:val="20"/>
        </w:rPr>
        <w:t>currently</w:t>
      </w:r>
      <w:r>
        <w:rPr>
          <w:spacing w:val="-14"/>
          <w:sz w:val="20"/>
        </w:rPr>
        <w:t xml:space="preserve"> </w:t>
      </w:r>
      <w:r>
        <w:rPr>
          <w:sz w:val="20"/>
        </w:rPr>
        <w:t>being</w:t>
      </w:r>
      <w:r>
        <w:rPr>
          <w:spacing w:val="-11"/>
          <w:sz w:val="20"/>
        </w:rPr>
        <w:t xml:space="preserve"> </w:t>
      </w:r>
      <w:r>
        <w:rPr>
          <w:sz w:val="20"/>
        </w:rPr>
        <w:t>undertaken</w:t>
      </w:r>
      <w:r>
        <w:rPr>
          <w:spacing w:val="-12"/>
          <w:sz w:val="20"/>
        </w:rPr>
        <w:t xml:space="preserve"> </w:t>
      </w:r>
      <w:r>
        <w:rPr>
          <w:sz w:val="20"/>
        </w:rPr>
        <w:t>by</w:t>
      </w:r>
      <w:r>
        <w:rPr>
          <w:spacing w:val="-14"/>
          <w:sz w:val="20"/>
        </w:rPr>
        <w:t xml:space="preserve"> </w:t>
      </w:r>
      <w:r>
        <w:rPr>
          <w:sz w:val="20"/>
        </w:rPr>
        <w:t>the</w:t>
      </w:r>
      <w:r>
        <w:rPr>
          <w:spacing w:val="-13"/>
          <w:sz w:val="20"/>
        </w:rPr>
        <w:t xml:space="preserve"> </w:t>
      </w:r>
      <w:r>
        <w:rPr>
          <w:sz w:val="20"/>
        </w:rPr>
        <w:t>two</w:t>
      </w:r>
      <w:r>
        <w:rPr>
          <w:spacing w:val="-14"/>
          <w:sz w:val="20"/>
        </w:rPr>
        <w:t xml:space="preserve"> </w:t>
      </w:r>
      <w:r>
        <w:rPr>
          <w:sz w:val="20"/>
        </w:rPr>
        <w:t>FTA Focus Groups (on Improving the APA Process and on Multilateral MAP and</w:t>
      </w:r>
      <w:r>
        <w:rPr>
          <w:spacing w:val="-9"/>
          <w:sz w:val="20"/>
        </w:rPr>
        <w:t xml:space="preserve"> </w:t>
      </w:r>
      <w:r>
        <w:rPr>
          <w:sz w:val="20"/>
        </w:rPr>
        <w:t>APAs).</w:t>
      </w:r>
      <w:r>
        <w:rPr>
          <w:sz w:val="20"/>
          <w:vertAlign w:val="superscript"/>
        </w:rPr>
        <w:t>159</w:t>
      </w:r>
    </w:p>
    <w:p w14:paraId="3EA4C568" w14:textId="77777777" w:rsidR="001A4587" w:rsidRDefault="001A4587" w:rsidP="001A4587">
      <w:pPr>
        <w:pStyle w:val="ListParagraph"/>
        <w:numPr>
          <w:ilvl w:val="1"/>
          <w:numId w:val="5"/>
        </w:numPr>
        <w:tabs>
          <w:tab w:val="left" w:pos="1785"/>
        </w:tabs>
        <w:spacing w:before="42" w:line="271" w:lineRule="auto"/>
        <w:ind w:left="1784" w:right="481" w:hanging="360"/>
        <w:rPr>
          <w:sz w:val="20"/>
        </w:rPr>
      </w:pPr>
      <w:r>
        <w:rPr>
          <w:b/>
          <w:i/>
          <w:sz w:val="20"/>
        </w:rPr>
        <w:t xml:space="preserve">Use of standardised benchmarks in common transfer pricing situations. </w:t>
      </w:r>
      <w:r>
        <w:rPr>
          <w:sz w:val="20"/>
        </w:rPr>
        <w:t>The use of standardised benchmarks in common transfer pricing situations between jurisdictions has the potential to improve tax certainty for MNE groups in a number of ways, either for dispute prevention</w:t>
      </w:r>
      <w:r>
        <w:rPr>
          <w:spacing w:val="-11"/>
          <w:sz w:val="20"/>
        </w:rPr>
        <w:t xml:space="preserve"> </w:t>
      </w:r>
      <w:r>
        <w:rPr>
          <w:sz w:val="20"/>
        </w:rPr>
        <w:t>(where</w:t>
      </w:r>
      <w:r>
        <w:rPr>
          <w:spacing w:val="-10"/>
          <w:sz w:val="20"/>
        </w:rPr>
        <w:t xml:space="preserve"> </w:t>
      </w:r>
      <w:r>
        <w:rPr>
          <w:sz w:val="20"/>
        </w:rPr>
        <w:t>benchmarks</w:t>
      </w:r>
      <w:r>
        <w:rPr>
          <w:spacing w:val="-11"/>
          <w:sz w:val="20"/>
        </w:rPr>
        <w:t xml:space="preserve"> </w:t>
      </w:r>
      <w:r>
        <w:rPr>
          <w:sz w:val="20"/>
        </w:rPr>
        <w:t>used</w:t>
      </w:r>
      <w:r>
        <w:rPr>
          <w:spacing w:val="-13"/>
          <w:sz w:val="20"/>
        </w:rPr>
        <w:t xml:space="preserve"> </w:t>
      </w:r>
      <w:r>
        <w:rPr>
          <w:sz w:val="20"/>
        </w:rPr>
        <w:t>at</w:t>
      </w:r>
      <w:r>
        <w:rPr>
          <w:spacing w:val="-9"/>
          <w:sz w:val="20"/>
        </w:rPr>
        <w:t xml:space="preserve"> </w:t>
      </w:r>
      <w:r>
        <w:rPr>
          <w:sz w:val="20"/>
        </w:rPr>
        <w:t>the</w:t>
      </w:r>
      <w:r>
        <w:rPr>
          <w:spacing w:val="-13"/>
          <w:sz w:val="20"/>
        </w:rPr>
        <w:t xml:space="preserve"> </w:t>
      </w:r>
      <w:r>
        <w:rPr>
          <w:sz w:val="20"/>
        </w:rPr>
        <w:t>risk</w:t>
      </w:r>
      <w:r>
        <w:rPr>
          <w:spacing w:val="-9"/>
          <w:sz w:val="20"/>
        </w:rPr>
        <w:t xml:space="preserve"> </w:t>
      </w:r>
      <w:r>
        <w:rPr>
          <w:sz w:val="20"/>
        </w:rPr>
        <w:t>assessment</w:t>
      </w:r>
      <w:r>
        <w:rPr>
          <w:spacing w:val="-12"/>
          <w:sz w:val="20"/>
        </w:rPr>
        <w:t xml:space="preserve"> </w:t>
      </w:r>
      <w:r>
        <w:rPr>
          <w:sz w:val="20"/>
        </w:rPr>
        <w:t>or</w:t>
      </w:r>
      <w:r>
        <w:rPr>
          <w:spacing w:val="-12"/>
          <w:sz w:val="20"/>
        </w:rPr>
        <w:t xml:space="preserve"> </w:t>
      </w:r>
      <w:r>
        <w:rPr>
          <w:sz w:val="20"/>
        </w:rPr>
        <w:t>audit</w:t>
      </w:r>
      <w:r>
        <w:rPr>
          <w:spacing w:val="-11"/>
          <w:sz w:val="20"/>
        </w:rPr>
        <w:t xml:space="preserve"> </w:t>
      </w:r>
      <w:r>
        <w:rPr>
          <w:sz w:val="20"/>
        </w:rPr>
        <w:t>stages</w:t>
      </w:r>
      <w:r>
        <w:rPr>
          <w:spacing w:val="-11"/>
          <w:sz w:val="20"/>
        </w:rPr>
        <w:t xml:space="preserve"> </w:t>
      </w:r>
      <w:r>
        <w:rPr>
          <w:sz w:val="20"/>
        </w:rPr>
        <w:t>allow</w:t>
      </w:r>
      <w:r>
        <w:rPr>
          <w:spacing w:val="-12"/>
          <w:sz w:val="20"/>
        </w:rPr>
        <w:t xml:space="preserve"> </w:t>
      </w:r>
      <w:r>
        <w:rPr>
          <w:sz w:val="20"/>
        </w:rPr>
        <w:t>MNE</w:t>
      </w:r>
      <w:r>
        <w:rPr>
          <w:spacing w:val="-11"/>
          <w:sz w:val="20"/>
        </w:rPr>
        <w:t xml:space="preserve"> </w:t>
      </w:r>
      <w:r>
        <w:rPr>
          <w:sz w:val="20"/>
        </w:rPr>
        <w:t>groups to</w:t>
      </w:r>
      <w:r>
        <w:rPr>
          <w:spacing w:val="-8"/>
          <w:sz w:val="20"/>
        </w:rPr>
        <w:t xml:space="preserve"> </w:t>
      </w:r>
      <w:r>
        <w:rPr>
          <w:sz w:val="20"/>
        </w:rPr>
        <w:t>be</w:t>
      </w:r>
      <w:r>
        <w:rPr>
          <w:spacing w:val="-5"/>
          <w:sz w:val="20"/>
        </w:rPr>
        <w:t xml:space="preserve"> </w:t>
      </w:r>
      <w:r>
        <w:rPr>
          <w:sz w:val="20"/>
        </w:rPr>
        <w:t>de-selected</w:t>
      </w:r>
      <w:r>
        <w:rPr>
          <w:spacing w:val="-5"/>
          <w:sz w:val="20"/>
        </w:rPr>
        <w:t xml:space="preserve"> </w:t>
      </w:r>
      <w:r>
        <w:rPr>
          <w:sz w:val="20"/>
        </w:rPr>
        <w:t>from</w:t>
      </w:r>
      <w:r>
        <w:rPr>
          <w:spacing w:val="-2"/>
          <w:sz w:val="20"/>
        </w:rPr>
        <w:t xml:space="preserve"> </w:t>
      </w:r>
      <w:r>
        <w:rPr>
          <w:sz w:val="20"/>
        </w:rPr>
        <w:t>further</w:t>
      </w:r>
      <w:r>
        <w:rPr>
          <w:spacing w:val="-7"/>
          <w:sz w:val="20"/>
        </w:rPr>
        <w:t xml:space="preserve"> </w:t>
      </w:r>
      <w:r>
        <w:rPr>
          <w:sz w:val="20"/>
        </w:rPr>
        <w:t>enquiries)</w:t>
      </w:r>
      <w:r>
        <w:rPr>
          <w:spacing w:val="-6"/>
          <w:sz w:val="20"/>
        </w:rPr>
        <w:t xml:space="preserve"> </w:t>
      </w:r>
      <w:r>
        <w:rPr>
          <w:sz w:val="20"/>
        </w:rPr>
        <w:t>or</w:t>
      </w:r>
      <w:r>
        <w:rPr>
          <w:spacing w:val="-6"/>
          <w:sz w:val="20"/>
        </w:rPr>
        <w:t xml:space="preserve"> </w:t>
      </w:r>
      <w:r>
        <w:rPr>
          <w:sz w:val="20"/>
        </w:rPr>
        <w:t>for</w:t>
      </w:r>
      <w:r>
        <w:rPr>
          <w:spacing w:val="-6"/>
          <w:sz w:val="20"/>
        </w:rPr>
        <w:t xml:space="preserve"> </w:t>
      </w:r>
      <w:r>
        <w:rPr>
          <w:sz w:val="20"/>
        </w:rPr>
        <w:t>dispute</w:t>
      </w:r>
      <w:r>
        <w:rPr>
          <w:spacing w:val="-7"/>
          <w:sz w:val="20"/>
        </w:rPr>
        <w:t xml:space="preserve"> </w:t>
      </w:r>
      <w:r>
        <w:rPr>
          <w:sz w:val="20"/>
        </w:rPr>
        <w:t>resolution</w:t>
      </w:r>
      <w:r>
        <w:rPr>
          <w:spacing w:val="-7"/>
          <w:sz w:val="20"/>
        </w:rPr>
        <w:t xml:space="preserve"> </w:t>
      </w:r>
      <w:r>
        <w:rPr>
          <w:sz w:val="20"/>
        </w:rPr>
        <w:t>(to</w:t>
      </w:r>
      <w:r>
        <w:rPr>
          <w:spacing w:val="-7"/>
          <w:sz w:val="20"/>
        </w:rPr>
        <w:t xml:space="preserve"> </w:t>
      </w:r>
      <w:r>
        <w:rPr>
          <w:sz w:val="20"/>
        </w:rPr>
        <w:t>resolve</w:t>
      </w:r>
      <w:r>
        <w:rPr>
          <w:spacing w:val="-5"/>
          <w:sz w:val="20"/>
        </w:rPr>
        <w:t xml:space="preserve"> </w:t>
      </w:r>
      <w:r>
        <w:rPr>
          <w:sz w:val="20"/>
        </w:rPr>
        <w:t>MAP</w:t>
      </w:r>
      <w:r>
        <w:rPr>
          <w:spacing w:val="-7"/>
          <w:sz w:val="20"/>
        </w:rPr>
        <w:t xml:space="preserve"> </w:t>
      </w:r>
      <w:r>
        <w:rPr>
          <w:sz w:val="20"/>
        </w:rPr>
        <w:t>cases</w:t>
      </w:r>
      <w:r>
        <w:rPr>
          <w:spacing w:val="-6"/>
          <w:sz w:val="20"/>
        </w:rPr>
        <w:t xml:space="preserve"> </w:t>
      </w:r>
      <w:r>
        <w:rPr>
          <w:sz w:val="20"/>
        </w:rPr>
        <w:t>more quickly). The FTA is currently undertaking work to explore how this work can be supported in key areas that give rise to the greatest tax uncertainty and</w:t>
      </w:r>
      <w:r>
        <w:rPr>
          <w:spacing w:val="-18"/>
          <w:sz w:val="20"/>
        </w:rPr>
        <w:t xml:space="preserve"> </w:t>
      </w:r>
      <w:r>
        <w:rPr>
          <w:sz w:val="20"/>
        </w:rPr>
        <w:t>MAP.</w:t>
      </w:r>
    </w:p>
    <w:p w14:paraId="52360C4F" w14:textId="77777777" w:rsidR="001A4587" w:rsidRDefault="001A4587" w:rsidP="001A4587">
      <w:pPr>
        <w:pStyle w:val="ListParagraph"/>
        <w:numPr>
          <w:ilvl w:val="1"/>
          <w:numId w:val="5"/>
        </w:numPr>
        <w:tabs>
          <w:tab w:val="left" w:pos="1785"/>
        </w:tabs>
        <w:spacing w:before="46" w:line="271" w:lineRule="auto"/>
        <w:ind w:left="1784" w:right="482" w:hanging="360"/>
        <w:rPr>
          <w:sz w:val="20"/>
        </w:rPr>
      </w:pPr>
      <w:r>
        <w:rPr>
          <w:b/>
          <w:i/>
          <w:sz w:val="20"/>
        </w:rPr>
        <w:t xml:space="preserve">Time limits to make transfer pricing and permanent establishment adjustments. </w:t>
      </w:r>
      <w:r>
        <w:rPr>
          <w:sz w:val="20"/>
        </w:rPr>
        <w:t xml:space="preserve">The January 2020 </w:t>
      </w:r>
      <w:r>
        <w:rPr>
          <w:i/>
          <w:sz w:val="20"/>
        </w:rPr>
        <w:t xml:space="preserve">Outline </w:t>
      </w:r>
      <w:r>
        <w:rPr>
          <w:sz w:val="20"/>
        </w:rPr>
        <w:t>provided that Inclusive Framework members could explore limiting the time during which any adjustments with respect to transfer pricing issues could be made. The Inclusive</w:t>
      </w:r>
      <w:r>
        <w:rPr>
          <w:spacing w:val="-17"/>
          <w:sz w:val="20"/>
        </w:rPr>
        <w:t xml:space="preserve"> </w:t>
      </w:r>
      <w:r>
        <w:rPr>
          <w:sz w:val="20"/>
        </w:rPr>
        <w:t>Framework</w:t>
      </w:r>
      <w:r>
        <w:rPr>
          <w:spacing w:val="-11"/>
          <w:sz w:val="20"/>
        </w:rPr>
        <w:t xml:space="preserve"> </w:t>
      </w:r>
      <w:r>
        <w:rPr>
          <w:sz w:val="20"/>
        </w:rPr>
        <w:t>is</w:t>
      </w:r>
      <w:r>
        <w:rPr>
          <w:spacing w:val="-16"/>
          <w:sz w:val="20"/>
        </w:rPr>
        <w:t xml:space="preserve"> </w:t>
      </w:r>
      <w:r>
        <w:rPr>
          <w:sz w:val="20"/>
        </w:rPr>
        <w:t>currently</w:t>
      </w:r>
      <w:r>
        <w:rPr>
          <w:spacing w:val="-20"/>
          <w:sz w:val="20"/>
        </w:rPr>
        <w:t xml:space="preserve"> </w:t>
      </w:r>
      <w:r>
        <w:rPr>
          <w:sz w:val="20"/>
        </w:rPr>
        <w:t>exploring</w:t>
      </w:r>
      <w:r>
        <w:rPr>
          <w:spacing w:val="-17"/>
          <w:sz w:val="20"/>
        </w:rPr>
        <w:t xml:space="preserve"> </w:t>
      </w:r>
      <w:r>
        <w:rPr>
          <w:sz w:val="20"/>
        </w:rPr>
        <w:t>such</w:t>
      </w:r>
      <w:r>
        <w:rPr>
          <w:spacing w:val="-17"/>
          <w:sz w:val="20"/>
        </w:rPr>
        <w:t xml:space="preserve"> </w:t>
      </w:r>
      <w:r>
        <w:rPr>
          <w:sz w:val="20"/>
        </w:rPr>
        <w:t>limits</w:t>
      </w:r>
      <w:r>
        <w:rPr>
          <w:spacing w:val="-16"/>
          <w:sz w:val="20"/>
        </w:rPr>
        <w:t xml:space="preserve"> </w:t>
      </w:r>
      <w:r>
        <w:rPr>
          <w:sz w:val="20"/>
        </w:rPr>
        <w:t>and</w:t>
      </w:r>
      <w:r>
        <w:rPr>
          <w:spacing w:val="-16"/>
          <w:sz w:val="20"/>
        </w:rPr>
        <w:t xml:space="preserve"> </w:t>
      </w:r>
      <w:r>
        <w:rPr>
          <w:sz w:val="20"/>
        </w:rPr>
        <w:t>their</w:t>
      </w:r>
      <w:r>
        <w:rPr>
          <w:spacing w:val="-16"/>
          <w:sz w:val="20"/>
        </w:rPr>
        <w:t xml:space="preserve"> </w:t>
      </w:r>
      <w:r>
        <w:rPr>
          <w:sz w:val="20"/>
        </w:rPr>
        <w:t>scope,</w:t>
      </w:r>
      <w:r>
        <w:rPr>
          <w:spacing w:val="-17"/>
          <w:sz w:val="20"/>
        </w:rPr>
        <w:t xml:space="preserve"> </w:t>
      </w:r>
      <w:r>
        <w:rPr>
          <w:sz w:val="20"/>
        </w:rPr>
        <w:t>as</w:t>
      </w:r>
      <w:r>
        <w:rPr>
          <w:spacing w:val="-14"/>
          <w:sz w:val="20"/>
        </w:rPr>
        <w:t xml:space="preserve"> </w:t>
      </w:r>
      <w:r>
        <w:rPr>
          <w:sz w:val="20"/>
        </w:rPr>
        <w:t>well</w:t>
      </w:r>
      <w:r>
        <w:rPr>
          <w:spacing w:val="-17"/>
          <w:sz w:val="20"/>
        </w:rPr>
        <w:t xml:space="preserve"> </w:t>
      </w:r>
      <w:r>
        <w:rPr>
          <w:sz w:val="20"/>
        </w:rPr>
        <w:t>as</w:t>
      </w:r>
      <w:r>
        <w:rPr>
          <w:spacing w:val="-16"/>
          <w:sz w:val="20"/>
        </w:rPr>
        <w:t xml:space="preserve"> </w:t>
      </w:r>
      <w:r>
        <w:rPr>
          <w:sz w:val="20"/>
        </w:rPr>
        <w:t>the</w:t>
      </w:r>
      <w:r>
        <w:rPr>
          <w:spacing w:val="-17"/>
          <w:sz w:val="20"/>
        </w:rPr>
        <w:t xml:space="preserve"> </w:t>
      </w:r>
      <w:r>
        <w:rPr>
          <w:sz w:val="20"/>
        </w:rPr>
        <w:t>conditions under which they could</w:t>
      </w:r>
      <w:r>
        <w:rPr>
          <w:spacing w:val="-1"/>
          <w:sz w:val="20"/>
        </w:rPr>
        <w:t xml:space="preserve"> </w:t>
      </w:r>
      <w:r>
        <w:rPr>
          <w:sz w:val="20"/>
        </w:rPr>
        <w:t>apply.</w:t>
      </w:r>
    </w:p>
    <w:p w14:paraId="7E831141" w14:textId="77777777" w:rsidR="001A4587" w:rsidRDefault="001A4587" w:rsidP="001A4587">
      <w:pPr>
        <w:pStyle w:val="ListParagraph"/>
        <w:numPr>
          <w:ilvl w:val="1"/>
          <w:numId w:val="5"/>
        </w:numPr>
        <w:tabs>
          <w:tab w:val="left" w:pos="1785"/>
        </w:tabs>
        <w:spacing w:before="42" w:line="271" w:lineRule="auto"/>
        <w:ind w:left="1784" w:right="481" w:hanging="360"/>
        <w:rPr>
          <w:sz w:val="20"/>
        </w:rPr>
      </w:pPr>
      <w:r>
        <w:rPr>
          <w:b/>
          <w:i/>
          <w:sz w:val="20"/>
        </w:rPr>
        <w:t xml:space="preserve">Suspension of tax collection. </w:t>
      </w:r>
      <w:r>
        <w:rPr>
          <w:sz w:val="20"/>
        </w:rPr>
        <w:t xml:space="preserve">The </w:t>
      </w:r>
      <w:r>
        <w:rPr>
          <w:i/>
          <w:sz w:val="20"/>
        </w:rPr>
        <w:t xml:space="preserve">Outline </w:t>
      </w:r>
      <w:r>
        <w:rPr>
          <w:sz w:val="20"/>
        </w:rPr>
        <w:t>also provided that jurisdictions could explore the limitation or suspension of tax collection for the duration of any disputes. Further work would be required to define and agree the conditions under which such a suspension would be available.</w:t>
      </w:r>
      <w:r>
        <w:rPr>
          <w:spacing w:val="-14"/>
          <w:sz w:val="20"/>
        </w:rPr>
        <w:t xml:space="preserve"> </w:t>
      </w:r>
      <w:r>
        <w:rPr>
          <w:sz w:val="20"/>
        </w:rPr>
        <w:t>As</w:t>
      </w:r>
      <w:r>
        <w:rPr>
          <w:spacing w:val="-14"/>
          <w:sz w:val="20"/>
        </w:rPr>
        <w:t xml:space="preserve"> </w:t>
      </w:r>
      <w:r>
        <w:rPr>
          <w:sz w:val="20"/>
        </w:rPr>
        <w:t>recognised</w:t>
      </w:r>
      <w:r>
        <w:rPr>
          <w:spacing w:val="-16"/>
          <w:sz w:val="20"/>
        </w:rPr>
        <w:t xml:space="preserve"> </w:t>
      </w:r>
      <w:r>
        <w:rPr>
          <w:sz w:val="20"/>
        </w:rPr>
        <w:t>in</w:t>
      </w:r>
      <w:r>
        <w:rPr>
          <w:spacing w:val="-15"/>
          <w:sz w:val="20"/>
        </w:rPr>
        <w:t xml:space="preserve"> </w:t>
      </w:r>
      <w:r>
        <w:rPr>
          <w:sz w:val="20"/>
        </w:rPr>
        <w:t>the</w:t>
      </w:r>
      <w:r>
        <w:rPr>
          <w:spacing w:val="-16"/>
          <w:sz w:val="20"/>
        </w:rPr>
        <w:t xml:space="preserve"> </w:t>
      </w:r>
      <w:r>
        <w:rPr>
          <w:sz w:val="20"/>
        </w:rPr>
        <w:t>Report</w:t>
      </w:r>
      <w:r>
        <w:rPr>
          <w:spacing w:val="-14"/>
          <w:sz w:val="20"/>
        </w:rPr>
        <w:t xml:space="preserve"> </w:t>
      </w:r>
      <w:r>
        <w:rPr>
          <w:sz w:val="20"/>
        </w:rPr>
        <w:t>on</w:t>
      </w:r>
      <w:r>
        <w:rPr>
          <w:spacing w:val="-13"/>
          <w:sz w:val="20"/>
        </w:rPr>
        <w:t xml:space="preserve"> </w:t>
      </w:r>
      <w:r>
        <w:rPr>
          <w:sz w:val="20"/>
        </w:rPr>
        <w:t>Action</w:t>
      </w:r>
      <w:r>
        <w:rPr>
          <w:spacing w:val="-16"/>
          <w:sz w:val="20"/>
        </w:rPr>
        <w:t xml:space="preserve"> </w:t>
      </w:r>
      <w:r>
        <w:rPr>
          <w:sz w:val="20"/>
        </w:rPr>
        <w:t>14,</w:t>
      </w:r>
      <w:r>
        <w:rPr>
          <w:spacing w:val="-16"/>
          <w:sz w:val="20"/>
        </w:rPr>
        <w:t xml:space="preserve"> </w:t>
      </w:r>
      <w:r>
        <w:rPr>
          <w:sz w:val="20"/>
        </w:rPr>
        <w:t>the</w:t>
      </w:r>
      <w:r>
        <w:rPr>
          <w:spacing w:val="-13"/>
          <w:sz w:val="20"/>
        </w:rPr>
        <w:t xml:space="preserve"> </w:t>
      </w:r>
      <w:r>
        <w:rPr>
          <w:sz w:val="20"/>
        </w:rPr>
        <w:t>requirement</w:t>
      </w:r>
      <w:r>
        <w:rPr>
          <w:spacing w:val="-16"/>
          <w:sz w:val="20"/>
        </w:rPr>
        <w:t xml:space="preserve"> </w:t>
      </w:r>
      <w:r>
        <w:rPr>
          <w:sz w:val="20"/>
        </w:rPr>
        <w:t>to</w:t>
      </w:r>
      <w:r>
        <w:rPr>
          <w:spacing w:val="-13"/>
          <w:sz w:val="20"/>
        </w:rPr>
        <w:t xml:space="preserve"> </w:t>
      </w:r>
      <w:r>
        <w:rPr>
          <w:sz w:val="20"/>
        </w:rPr>
        <w:t>pay</w:t>
      </w:r>
      <w:r>
        <w:rPr>
          <w:spacing w:val="-18"/>
          <w:sz w:val="20"/>
        </w:rPr>
        <w:t xml:space="preserve"> </w:t>
      </w:r>
      <w:r>
        <w:rPr>
          <w:sz w:val="20"/>
        </w:rPr>
        <w:t>tax</w:t>
      </w:r>
      <w:r>
        <w:rPr>
          <w:spacing w:val="-15"/>
          <w:sz w:val="20"/>
        </w:rPr>
        <w:t xml:space="preserve"> </w:t>
      </w:r>
      <w:r>
        <w:rPr>
          <w:sz w:val="20"/>
        </w:rPr>
        <w:t>for</w:t>
      </w:r>
      <w:r>
        <w:rPr>
          <w:spacing w:val="-14"/>
          <w:sz w:val="20"/>
        </w:rPr>
        <w:t xml:space="preserve"> </w:t>
      </w:r>
      <w:r>
        <w:rPr>
          <w:sz w:val="20"/>
        </w:rPr>
        <w:t>MAP</w:t>
      </w:r>
      <w:r>
        <w:rPr>
          <w:spacing w:val="-13"/>
          <w:sz w:val="20"/>
        </w:rPr>
        <w:t xml:space="preserve"> </w:t>
      </w:r>
      <w:r>
        <w:rPr>
          <w:sz w:val="20"/>
        </w:rPr>
        <w:t>access may</w:t>
      </w:r>
      <w:r>
        <w:rPr>
          <w:spacing w:val="-13"/>
          <w:sz w:val="20"/>
        </w:rPr>
        <w:t xml:space="preserve"> </w:t>
      </w:r>
      <w:r>
        <w:rPr>
          <w:sz w:val="20"/>
        </w:rPr>
        <w:t>create</w:t>
      </w:r>
      <w:r>
        <w:rPr>
          <w:spacing w:val="-6"/>
          <w:sz w:val="20"/>
        </w:rPr>
        <w:t xml:space="preserve"> </w:t>
      </w:r>
      <w:r>
        <w:rPr>
          <w:sz w:val="20"/>
        </w:rPr>
        <w:t>significant</w:t>
      </w:r>
      <w:r>
        <w:rPr>
          <w:spacing w:val="-6"/>
          <w:sz w:val="20"/>
        </w:rPr>
        <w:t xml:space="preserve"> </w:t>
      </w:r>
      <w:r>
        <w:rPr>
          <w:sz w:val="20"/>
        </w:rPr>
        <w:t>financial</w:t>
      </w:r>
      <w:r>
        <w:rPr>
          <w:spacing w:val="-8"/>
          <w:sz w:val="20"/>
        </w:rPr>
        <w:t xml:space="preserve"> </w:t>
      </w:r>
      <w:r>
        <w:rPr>
          <w:sz w:val="20"/>
        </w:rPr>
        <w:t>difficulties</w:t>
      </w:r>
      <w:r>
        <w:rPr>
          <w:spacing w:val="-6"/>
          <w:sz w:val="20"/>
        </w:rPr>
        <w:t xml:space="preserve"> </w:t>
      </w:r>
      <w:r>
        <w:rPr>
          <w:sz w:val="20"/>
        </w:rPr>
        <w:t>for</w:t>
      </w:r>
      <w:r>
        <w:rPr>
          <w:spacing w:val="-5"/>
          <w:sz w:val="20"/>
        </w:rPr>
        <w:t xml:space="preserve"> </w:t>
      </w:r>
      <w:r>
        <w:rPr>
          <w:sz w:val="20"/>
        </w:rPr>
        <w:t>taxpayers.</w:t>
      </w:r>
      <w:r>
        <w:rPr>
          <w:spacing w:val="-6"/>
          <w:sz w:val="20"/>
        </w:rPr>
        <w:t xml:space="preserve"> </w:t>
      </w:r>
      <w:r>
        <w:rPr>
          <w:sz w:val="20"/>
        </w:rPr>
        <w:t>Such</w:t>
      </w:r>
      <w:r>
        <w:rPr>
          <w:spacing w:val="-7"/>
          <w:sz w:val="20"/>
        </w:rPr>
        <w:t xml:space="preserve"> </w:t>
      </w:r>
      <w:r>
        <w:rPr>
          <w:sz w:val="20"/>
        </w:rPr>
        <w:t>a</w:t>
      </w:r>
      <w:r>
        <w:rPr>
          <w:spacing w:val="-6"/>
          <w:sz w:val="20"/>
        </w:rPr>
        <w:t xml:space="preserve"> </w:t>
      </w:r>
      <w:r>
        <w:rPr>
          <w:sz w:val="20"/>
        </w:rPr>
        <w:t>requirement</w:t>
      </w:r>
      <w:r>
        <w:rPr>
          <w:spacing w:val="-6"/>
          <w:sz w:val="20"/>
        </w:rPr>
        <w:t xml:space="preserve"> </w:t>
      </w:r>
      <w:r>
        <w:rPr>
          <w:sz w:val="20"/>
        </w:rPr>
        <w:t>may</w:t>
      </w:r>
      <w:r>
        <w:rPr>
          <w:spacing w:val="-11"/>
          <w:sz w:val="20"/>
        </w:rPr>
        <w:t xml:space="preserve"> </w:t>
      </w:r>
      <w:r>
        <w:rPr>
          <w:sz w:val="20"/>
        </w:rPr>
        <w:t>also</w:t>
      </w:r>
      <w:r>
        <w:rPr>
          <w:spacing w:val="-7"/>
          <w:sz w:val="20"/>
        </w:rPr>
        <w:t xml:space="preserve"> </w:t>
      </w:r>
      <w:r>
        <w:rPr>
          <w:sz w:val="20"/>
        </w:rPr>
        <w:t>make</w:t>
      </w:r>
      <w:r>
        <w:rPr>
          <w:spacing w:val="-7"/>
          <w:sz w:val="20"/>
        </w:rPr>
        <w:t xml:space="preserve"> </w:t>
      </w:r>
      <w:r>
        <w:rPr>
          <w:sz w:val="20"/>
        </w:rPr>
        <w:t>it more difficult for a competent authority to enter into good faith MAP discussions in circumstances where that competent authority could likely have to refund taxes already collected as a result of any compromise reached through the MAP. The proposals to strengthen</w:t>
      </w:r>
      <w:r>
        <w:rPr>
          <w:spacing w:val="-16"/>
          <w:sz w:val="20"/>
        </w:rPr>
        <w:t xml:space="preserve"> </w:t>
      </w:r>
      <w:r>
        <w:rPr>
          <w:sz w:val="20"/>
        </w:rPr>
        <w:t>the</w:t>
      </w:r>
      <w:r>
        <w:rPr>
          <w:spacing w:val="-14"/>
          <w:sz w:val="20"/>
        </w:rPr>
        <w:t xml:space="preserve"> </w:t>
      </w:r>
      <w:r>
        <w:rPr>
          <w:sz w:val="20"/>
        </w:rPr>
        <w:t>Action 14</w:t>
      </w:r>
      <w:r>
        <w:rPr>
          <w:spacing w:val="-14"/>
          <w:sz w:val="20"/>
        </w:rPr>
        <w:t xml:space="preserve"> </w:t>
      </w:r>
      <w:r>
        <w:rPr>
          <w:sz w:val="20"/>
        </w:rPr>
        <w:t>minimum</w:t>
      </w:r>
      <w:r>
        <w:rPr>
          <w:spacing w:val="-12"/>
          <w:sz w:val="20"/>
        </w:rPr>
        <w:t xml:space="preserve"> </w:t>
      </w:r>
      <w:r>
        <w:rPr>
          <w:sz w:val="20"/>
        </w:rPr>
        <w:t>standard</w:t>
      </w:r>
      <w:r>
        <w:rPr>
          <w:spacing w:val="-14"/>
          <w:sz w:val="20"/>
        </w:rPr>
        <w:t xml:space="preserve"> </w:t>
      </w:r>
      <w:r>
        <w:rPr>
          <w:sz w:val="20"/>
        </w:rPr>
        <w:t>being</w:t>
      </w:r>
      <w:r>
        <w:rPr>
          <w:spacing w:val="-13"/>
          <w:sz w:val="20"/>
        </w:rPr>
        <w:t xml:space="preserve"> </w:t>
      </w:r>
      <w:r>
        <w:rPr>
          <w:sz w:val="20"/>
        </w:rPr>
        <w:t>considered</w:t>
      </w:r>
      <w:r>
        <w:rPr>
          <w:spacing w:val="-14"/>
          <w:sz w:val="20"/>
        </w:rPr>
        <w:t xml:space="preserve"> </w:t>
      </w:r>
      <w:r>
        <w:rPr>
          <w:sz w:val="20"/>
        </w:rPr>
        <w:t>in</w:t>
      </w:r>
      <w:r>
        <w:rPr>
          <w:spacing w:val="-14"/>
          <w:sz w:val="20"/>
        </w:rPr>
        <w:t xml:space="preserve"> </w:t>
      </w:r>
      <w:r>
        <w:rPr>
          <w:sz w:val="20"/>
        </w:rPr>
        <w:t>the</w:t>
      </w:r>
      <w:r>
        <w:rPr>
          <w:spacing w:val="-13"/>
          <w:sz w:val="20"/>
        </w:rPr>
        <w:t xml:space="preserve"> </w:t>
      </w:r>
      <w:r>
        <w:rPr>
          <w:sz w:val="20"/>
        </w:rPr>
        <w:t>context</w:t>
      </w:r>
      <w:r>
        <w:rPr>
          <w:spacing w:val="-16"/>
          <w:sz w:val="20"/>
        </w:rPr>
        <w:t xml:space="preserve"> </w:t>
      </w:r>
      <w:r>
        <w:rPr>
          <w:sz w:val="20"/>
        </w:rPr>
        <w:t>of</w:t>
      </w:r>
      <w:r>
        <w:rPr>
          <w:spacing w:val="-14"/>
          <w:sz w:val="20"/>
        </w:rPr>
        <w:t xml:space="preserve"> </w:t>
      </w:r>
      <w:r>
        <w:rPr>
          <w:sz w:val="20"/>
        </w:rPr>
        <w:t>the</w:t>
      </w:r>
      <w:r>
        <w:rPr>
          <w:spacing w:val="-12"/>
          <w:sz w:val="20"/>
        </w:rPr>
        <w:t xml:space="preserve"> </w:t>
      </w:r>
      <w:r>
        <w:rPr>
          <w:sz w:val="20"/>
        </w:rPr>
        <w:t>2020</w:t>
      </w:r>
      <w:r>
        <w:rPr>
          <w:spacing w:val="-13"/>
          <w:sz w:val="20"/>
        </w:rPr>
        <w:t xml:space="preserve"> </w:t>
      </w:r>
      <w:r>
        <w:rPr>
          <w:sz w:val="20"/>
        </w:rPr>
        <w:t>review of</w:t>
      </w:r>
      <w:r>
        <w:rPr>
          <w:spacing w:val="31"/>
          <w:sz w:val="20"/>
        </w:rPr>
        <w:t xml:space="preserve"> </w:t>
      </w:r>
      <w:r>
        <w:rPr>
          <w:sz w:val="20"/>
        </w:rPr>
        <w:t>the</w:t>
      </w:r>
      <w:r>
        <w:rPr>
          <w:spacing w:val="31"/>
          <w:sz w:val="20"/>
        </w:rPr>
        <w:t xml:space="preserve"> </w:t>
      </w:r>
      <w:r>
        <w:rPr>
          <w:sz w:val="20"/>
        </w:rPr>
        <w:t>standard</w:t>
      </w:r>
      <w:r>
        <w:rPr>
          <w:spacing w:val="31"/>
          <w:sz w:val="20"/>
        </w:rPr>
        <w:t xml:space="preserve"> </w:t>
      </w:r>
      <w:r>
        <w:rPr>
          <w:sz w:val="20"/>
        </w:rPr>
        <w:t>include</w:t>
      </w:r>
      <w:r>
        <w:rPr>
          <w:spacing w:val="31"/>
          <w:sz w:val="20"/>
        </w:rPr>
        <w:t xml:space="preserve"> </w:t>
      </w:r>
      <w:r>
        <w:rPr>
          <w:sz w:val="20"/>
        </w:rPr>
        <w:t>a</w:t>
      </w:r>
      <w:r>
        <w:rPr>
          <w:spacing w:val="31"/>
          <w:sz w:val="20"/>
        </w:rPr>
        <w:t xml:space="preserve"> </w:t>
      </w:r>
      <w:r>
        <w:rPr>
          <w:sz w:val="20"/>
        </w:rPr>
        <w:t>proposal</w:t>
      </w:r>
      <w:r>
        <w:rPr>
          <w:spacing w:val="34"/>
          <w:sz w:val="20"/>
        </w:rPr>
        <w:t xml:space="preserve"> </w:t>
      </w:r>
      <w:r>
        <w:rPr>
          <w:sz w:val="20"/>
        </w:rPr>
        <w:t>under</w:t>
      </w:r>
      <w:r>
        <w:rPr>
          <w:spacing w:val="32"/>
          <w:sz w:val="20"/>
        </w:rPr>
        <w:t xml:space="preserve"> </w:t>
      </w:r>
      <w:r>
        <w:rPr>
          <w:sz w:val="20"/>
        </w:rPr>
        <w:t>which</w:t>
      </w:r>
      <w:r>
        <w:rPr>
          <w:spacing w:val="31"/>
          <w:sz w:val="20"/>
        </w:rPr>
        <w:t xml:space="preserve"> </w:t>
      </w:r>
      <w:r>
        <w:rPr>
          <w:sz w:val="20"/>
        </w:rPr>
        <w:t>it</w:t>
      </w:r>
      <w:r>
        <w:rPr>
          <w:spacing w:val="31"/>
          <w:sz w:val="20"/>
        </w:rPr>
        <w:t xml:space="preserve"> </w:t>
      </w:r>
      <w:r>
        <w:rPr>
          <w:sz w:val="20"/>
        </w:rPr>
        <w:t>would</w:t>
      </w:r>
      <w:r>
        <w:rPr>
          <w:spacing w:val="31"/>
          <w:sz w:val="20"/>
        </w:rPr>
        <w:t xml:space="preserve"> </w:t>
      </w:r>
      <w:r>
        <w:rPr>
          <w:sz w:val="20"/>
        </w:rPr>
        <w:t>be</w:t>
      </w:r>
      <w:r>
        <w:rPr>
          <w:spacing w:val="30"/>
          <w:sz w:val="20"/>
        </w:rPr>
        <w:t xml:space="preserve"> </w:t>
      </w:r>
      <w:r>
        <w:rPr>
          <w:sz w:val="20"/>
        </w:rPr>
        <w:t>explored</w:t>
      </w:r>
      <w:r>
        <w:rPr>
          <w:spacing w:val="34"/>
          <w:sz w:val="20"/>
        </w:rPr>
        <w:t xml:space="preserve"> </w:t>
      </w:r>
      <w:r>
        <w:rPr>
          <w:sz w:val="20"/>
        </w:rPr>
        <w:t>whether</w:t>
      </w:r>
      <w:r>
        <w:rPr>
          <w:spacing w:val="32"/>
          <w:sz w:val="20"/>
        </w:rPr>
        <w:t xml:space="preserve"> </w:t>
      </w:r>
      <w:r>
        <w:rPr>
          <w:sz w:val="20"/>
        </w:rPr>
        <w:t>it</w:t>
      </w:r>
      <w:r>
        <w:rPr>
          <w:spacing w:val="31"/>
          <w:sz w:val="20"/>
        </w:rPr>
        <w:t xml:space="preserve"> </w:t>
      </w:r>
      <w:r>
        <w:rPr>
          <w:sz w:val="20"/>
        </w:rPr>
        <w:t>could</w:t>
      </w:r>
      <w:r>
        <w:rPr>
          <w:spacing w:val="31"/>
          <w:sz w:val="20"/>
        </w:rPr>
        <w:t xml:space="preserve"> </w:t>
      </w:r>
      <w:r>
        <w:rPr>
          <w:sz w:val="20"/>
        </w:rPr>
        <w:t>be</w:t>
      </w:r>
    </w:p>
    <w:p w14:paraId="0539F3A9" w14:textId="759707A9" w:rsidR="001A4587" w:rsidRDefault="001A4587" w:rsidP="001A4587">
      <w:pPr>
        <w:pStyle w:val="BodyText"/>
        <w:spacing w:before="9"/>
        <w:rPr>
          <w:sz w:val="25"/>
        </w:rPr>
      </w:pPr>
      <w:r>
        <w:rPr>
          <w:noProof/>
        </w:rPr>
        <mc:AlternateContent>
          <mc:Choice Requires="wps">
            <w:drawing>
              <wp:anchor distT="0" distB="0" distL="0" distR="0" simplePos="0" relativeHeight="251665408" behindDoc="1" locked="0" layoutInCell="1" allowOverlap="1" wp14:anchorId="3C0D106B" wp14:editId="0351D64D">
                <wp:simplePos x="0" y="0"/>
                <wp:positionH relativeFrom="page">
                  <wp:posOffset>828040</wp:posOffset>
                </wp:positionH>
                <wp:positionV relativeFrom="paragraph">
                  <wp:posOffset>213360</wp:posOffset>
                </wp:positionV>
                <wp:extent cx="1828800" cy="7620"/>
                <wp:effectExtent l="0" t="1905" r="635"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520B8" id="Rectangle 2" o:spid="_x0000_s1026" style="position:absolute;margin-left:65.2pt;margin-top:16.8pt;width:2in;height:.6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" fillcolor="black" stroked="f">
                <w10:wrap type="topAndBottom" anchorx="page"/>
              </v:rect>
            </w:pict>
          </mc:Fallback>
        </mc:AlternateContent>
      </w:r>
    </w:p>
    <w:p w14:paraId="1B45566A" w14:textId="77777777" w:rsidR="001A4587" w:rsidRDefault="001A4587" w:rsidP="001A4587">
      <w:pPr>
        <w:pStyle w:val="BodyText"/>
        <w:spacing w:before="5"/>
        <w:rPr>
          <w:sz w:val="16"/>
        </w:rPr>
      </w:pPr>
    </w:p>
    <w:p w14:paraId="4E10E6F1" w14:textId="77777777" w:rsidR="001A4587" w:rsidRDefault="001A4587" w:rsidP="001A4587">
      <w:pPr>
        <w:pStyle w:val="ListParagraph"/>
        <w:numPr>
          <w:ilvl w:val="0"/>
          <w:numId w:val="3"/>
        </w:numPr>
        <w:tabs>
          <w:tab w:val="left" w:pos="1005"/>
        </w:tabs>
        <w:spacing w:before="94"/>
        <w:ind w:left="1004" w:hanging="282"/>
        <w:rPr>
          <w:sz w:val="18"/>
        </w:rPr>
      </w:pPr>
      <w:r>
        <w:rPr>
          <w:sz w:val="18"/>
        </w:rPr>
        <w:t>This work includes the exploration of a possible APA-equivalent for non-transfer pricing</w:t>
      </w:r>
      <w:r>
        <w:rPr>
          <w:spacing w:val="-15"/>
          <w:sz w:val="18"/>
        </w:rPr>
        <w:t xml:space="preserve"> </w:t>
      </w:r>
      <w:r>
        <w:rPr>
          <w:sz w:val="18"/>
        </w:rPr>
        <w:t>issues.</w:t>
      </w:r>
    </w:p>
    <w:p w14:paraId="79787B7F" w14:textId="77777777" w:rsidR="001A4587" w:rsidRDefault="001A4587" w:rsidP="001A4587">
      <w:pPr>
        <w:rPr>
          <w:sz w:val="18"/>
        </w:rPr>
        <w:sectPr w:rsidR="001A4587">
          <w:pgSz w:w="11910" w:h="16840"/>
          <w:pgMar w:top="1500" w:right="820" w:bottom="1820" w:left="580" w:header="1244" w:footer="1638" w:gutter="0"/>
          <w:cols w:space="720"/>
        </w:sectPr>
      </w:pPr>
    </w:p>
    <w:p w14:paraId="1E26B013" w14:textId="77777777" w:rsidR="001A4587" w:rsidRDefault="001A4587" w:rsidP="001A4587">
      <w:pPr>
        <w:pStyle w:val="BodyText"/>
        <w:spacing w:before="9"/>
        <w:rPr>
          <w:sz w:val="19"/>
        </w:rPr>
      </w:pPr>
    </w:p>
    <w:p w14:paraId="4D3D82F9" w14:textId="77777777" w:rsidR="001A4587" w:rsidRDefault="001A4587" w:rsidP="001A4587">
      <w:pPr>
        <w:pStyle w:val="BodyText"/>
        <w:spacing w:before="93" w:line="271" w:lineRule="auto"/>
        <w:ind w:left="1784" w:right="485"/>
        <w:jc w:val="both"/>
      </w:pPr>
      <w:r>
        <w:t>possible to suspend tax collection for the duration of the MAP process under the same conditions as are applicable under domestic rules. Work on suspension of collection on this basis will thus be continued as part of the 2020 review.</w:t>
      </w:r>
    </w:p>
    <w:p w14:paraId="4BD65B87" w14:textId="77777777" w:rsidR="001A4587" w:rsidRDefault="001A4587" w:rsidP="001A4587">
      <w:pPr>
        <w:pStyle w:val="BodyText"/>
        <w:spacing w:before="1"/>
        <w:rPr>
          <w:sz w:val="24"/>
        </w:rPr>
      </w:pPr>
    </w:p>
    <w:p w14:paraId="79823869" w14:textId="77777777" w:rsidR="001A4587" w:rsidRDefault="001A4587" w:rsidP="001A4587">
      <w:pPr>
        <w:pStyle w:val="Heading6"/>
        <w:numPr>
          <w:ilvl w:val="2"/>
          <w:numId w:val="4"/>
        </w:numPr>
        <w:tabs>
          <w:tab w:val="left" w:pos="2015"/>
        </w:tabs>
        <w:ind w:left="2014" w:hanging="613"/>
      </w:pPr>
      <w:bookmarkStart w:id="35" w:name="9.3.2._Step_2:_Improvements_to_the_MAP"/>
      <w:bookmarkEnd w:id="35"/>
      <w:r>
        <w:t>Step 2: Improvements to the</w:t>
      </w:r>
      <w:r>
        <w:rPr>
          <w:spacing w:val="-5"/>
        </w:rPr>
        <w:t xml:space="preserve"> </w:t>
      </w:r>
      <w:r>
        <w:t>MAP</w:t>
      </w:r>
    </w:p>
    <w:p w14:paraId="13BB0357" w14:textId="77777777" w:rsidR="001A4587" w:rsidRDefault="001A4587" w:rsidP="001A4587">
      <w:pPr>
        <w:pStyle w:val="BodyText"/>
        <w:spacing w:before="10"/>
        <w:rPr>
          <w:b/>
          <w:i/>
          <w:sz w:val="18"/>
        </w:rPr>
      </w:pPr>
    </w:p>
    <w:p w14:paraId="087BE95D" w14:textId="77777777" w:rsidR="001A4587" w:rsidRDefault="001A4587" w:rsidP="001A4587">
      <w:pPr>
        <w:pStyle w:val="ListParagraph"/>
        <w:numPr>
          <w:ilvl w:val="0"/>
          <w:numId w:val="5"/>
        </w:numPr>
        <w:tabs>
          <w:tab w:val="left" w:pos="1444"/>
        </w:tabs>
        <w:spacing w:line="271" w:lineRule="auto"/>
        <w:ind w:right="488" w:firstLine="0"/>
        <w:jc w:val="both"/>
        <w:rPr>
          <w:sz w:val="20"/>
        </w:rPr>
      </w:pPr>
      <w:r>
        <w:rPr>
          <w:sz w:val="20"/>
        </w:rPr>
        <w:t>Although enhancements and improvements to the existing dispute prevention framework should reduce</w:t>
      </w:r>
      <w:r>
        <w:rPr>
          <w:spacing w:val="-9"/>
          <w:sz w:val="20"/>
        </w:rPr>
        <w:t xml:space="preserve"> </w:t>
      </w:r>
      <w:r>
        <w:rPr>
          <w:sz w:val="20"/>
        </w:rPr>
        <w:t>the</w:t>
      </w:r>
      <w:r>
        <w:rPr>
          <w:spacing w:val="-9"/>
          <w:sz w:val="20"/>
        </w:rPr>
        <w:t xml:space="preserve"> </w:t>
      </w:r>
      <w:r>
        <w:rPr>
          <w:sz w:val="20"/>
        </w:rPr>
        <w:t>number</w:t>
      </w:r>
      <w:r>
        <w:rPr>
          <w:spacing w:val="-8"/>
          <w:sz w:val="20"/>
        </w:rPr>
        <w:t xml:space="preserve"> </w:t>
      </w:r>
      <w:r>
        <w:rPr>
          <w:sz w:val="20"/>
        </w:rPr>
        <w:t>of</w:t>
      </w:r>
      <w:r>
        <w:rPr>
          <w:spacing w:val="-7"/>
          <w:sz w:val="20"/>
        </w:rPr>
        <w:t xml:space="preserve"> </w:t>
      </w:r>
      <w:r>
        <w:rPr>
          <w:sz w:val="20"/>
        </w:rPr>
        <w:t>disputes,</w:t>
      </w:r>
      <w:r>
        <w:rPr>
          <w:spacing w:val="-9"/>
          <w:sz w:val="20"/>
        </w:rPr>
        <w:t xml:space="preserve"> </w:t>
      </w:r>
      <w:r>
        <w:rPr>
          <w:sz w:val="20"/>
        </w:rPr>
        <w:t>bilateral</w:t>
      </w:r>
      <w:r>
        <w:rPr>
          <w:spacing w:val="-8"/>
          <w:sz w:val="20"/>
        </w:rPr>
        <w:t xml:space="preserve"> </w:t>
      </w:r>
      <w:r>
        <w:rPr>
          <w:sz w:val="20"/>
        </w:rPr>
        <w:t>and</w:t>
      </w:r>
      <w:r>
        <w:rPr>
          <w:spacing w:val="-9"/>
          <w:sz w:val="20"/>
        </w:rPr>
        <w:t xml:space="preserve"> </w:t>
      </w:r>
      <w:r>
        <w:rPr>
          <w:sz w:val="20"/>
        </w:rPr>
        <w:t>multilateral</w:t>
      </w:r>
      <w:r>
        <w:rPr>
          <w:spacing w:val="-10"/>
          <w:sz w:val="20"/>
        </w:rPr>
        <w:t xml:space="preserve"> </w:t>
      </w:r>
      <w:r>
        <w:rPr>
          <w:sz w:val="20"/>
        </w:rPr>
        <w:t>MAPs</w:t>
      </w:r>
      <w:r>
        <w:rPr>
          <w:spacing w:val="-5"/>
          <w:sz w:val="20"/>
        </w:rPr>
        <w:t xml:space="preserve"> </w:t>
      </w:r>
      <w:r>
        <w:rPr>
          <w:sz w:val="20"/>
        </w:rPr>
        <w:t>will</w:t>
      </w:r>
      <w:r>
        <w:rPr>
          <w:spacing w:val="-10"/>
          <w:sz w:val="20"/>
        </w:rPr>
        <w:t xml:space="preserve"> </w:t>
      </w:r>
      <w:r>
        <w:rPr>
          <w:sz w:val="20"/>
        </w:rPr>
        <w:t>continue</w:t>
      </w:r>
      <w:r>
        <w:rPr>
          <w:spacing w:val="-7"/>
          <w:sz w:val="20"/>
        </w:rPr>
        <w:t xml:space="preserve"> </w:t>
      </w:r>
      <w:r>
        <w:rPr>
          <w:sz w:val="20"/>
        </w:rPr>
        <w:t>to</w:t>
      </w:r>
      <w:r>
        <w:rPr>
          <w:spacing w:val="-8"/>
          <w:sz w:val="20"/>
        </w:rPr>
        <w:t xml:space="preserve"> </w:t>
      </w:r>
      <w:r>
        <w:rPr>
          <w:sz w:val="20"/>
        </w:rPr>
        <w:t>be</w:t>
      </w:r>
      <w:r>
        <w:rPr>
          <w:spacing w:val="-9"/>
          <w:sz w:val="20"/>
        </w:rPr>
        <w:t xml:space="preserve"> </w:t>
      </w:r>
      <w:r>
        <w:rPr>
          <w:sz w:val="20"/>
        </w:rPr>
        <w:t>necessary</w:t>
      </w:r>
      <w:r>
        <w:rPr>
          <w:spacing w:val="-12"/>
          <w:sz w:val="20"/>
        </w:rPr>
        <w:t xml:space="preserve"> </w:t>
      </w:r>
      <w:r>
        <w:rPr>
          <w:sz w:val="20"/>
        </w:rPr>
        <w:t>to</w:t>
      </w:r>
      <w:r>
        <w:rPr>
          <w:spacing w:val="-9"/>
          <w:sz w:val="20"/>
        </w:rPr>
        <w:t xml:space="preserve"> </w:t>
      </w:r>
      <w:r>
        <w:rPr>
          <w:sz w:val="20"/>
        </w:rPr>
        <w:t>resolve</w:t>
      </w:r>
      <w:r>
        <w:rPr>
          <w:spacing w:val="-8"/>
          <w:sz w:val="20"/>
        </w:rPr>
        <w:t xml:space="preserve"> </w:t>
      </w:r>
      <w:r>
        <w:rPr>
          <w:sz w:val="20"/>
        </w:rPr>
        <w:t>the disputes that do arise. The ongoing implementation and peer review of the Action 14 minimum standard will contribute to the continual strengthening of existing MAP infrastructure and</w:t>
      </w:r>
      <w:r>
        <w:rPr>
          <w:spacing w:val="-19"/>
          <w:sz w:val="20"/>
        </w:rPr>
        <w:t xml:space="preserve"> </w:t>
      </w:r>
      <w:r>
        <w:rPr>
          <w:sz w:val="20"/>
        </w:rPr>
        <w:t>processes.</w:t>
      </w:r>
    </w:p>
    <w:p w14:paraId="14B45693" w14:textId="77777777" w:rsidR="001A4587" w:rsidRDefault="001A4587" w:rsidP="001A4587">
      <w:pPr>
        <w:pStyle w:val="ListParagraph"/>
        <w:numPr>
          <w:ilvl w:val="0"/>
          <w:numId w:val="5"/>
        </w:numPr>
        <w:tabs>
          <w:tab w:val="left" w:pos="1444"/>
        </w:tabs>
        <w:spacing w:before="120" w:line="271" w:lineRule="auto"/>
        <w:ind w:right="481" w:firstLine="0"/>
        <w:jc w:val="both"/>
        <w:rPr>
          <w:sz w:val="20"/>
        </w:rPr>
      </w:pPr>
      <w:r>
        <w:rPr>
          <w:sz w:val="20"/>
        </w:rPr>
        <w:t>The 2020 review of Action 14 will also provide a vehicle to advance the broader tax certainty agenda</w:t>
      </w:r>
      <w:r>
        <w:rPr>
          <w:spacing w:val="-10"/>
          <w:sz w:val="20"/>
        </w:rPr>
        <w:t xml:space="preserve"> </w:t>
      </w:r>
      <w:r>
        <w:rPr>
          <w:sz w:val="20"/>
        </w:rPr>
        <w:t>through</w:t>
      </w:r>
      <w:r>
        <w:rPr>
          <w:spacing w:val="-13"/>
          <w:sz w:val="20"/>
        </w:rPr>
        <w:t xml:space="preserve"> </w:t>
      </w:r>
      <w:r>
        <w:rPr>
          <w:sz w:val="20"/>
        </w:rPr>
        <w:t>the</w:t>
      </w:r>
      <w:r>
        <w:rPr>
          <w:spacing w:val="-12"/>
          <w:sz w:val="20"/>
        </w:rPr>
        <w:t xml:space="preserve"> </w:t>
      </w:r>
      <w:r>
        <w:rPr>
          <w:sz w:val="20"/>
        </w:rPr>
        <w:t>consideration</w:t>
      </w:r>
      <w:r>
        <w:rPr>
          <w:spacing w:val="-12"/>
          <w:sz w:val="20"/>
        </w:rPr>
        <w:t xml:space="preserve"> </w:t>
      </w:r>
      <w:r>
        <w:rPr>
          <w:sz w:val="20"/>
        </w:rPr>
        <w:t>of</w:t>
      </w:r>
      <w:r>
        <w:rPr>
          <w:spacing w:val="-10"/>
          <w:sz w:val="20"/>
        </w:rPr>
        <w:t xml:space="preserve"> </w:t>
      </w:r>
      <w:r>
        <w:rPr>
          <w:sz w:val="20"/>
        </w:rPr>
        <w:t>additional</w:t>
      </w:r>
      <w:r>
        <w:rPr>
          <w:spacing w:val="-12"/>
          <w:sz w:val="20"/>
        </w:rPr>
        <w:t xml:space="preserve"> </w:t>
      </w:r>
      <w:r>
        <w:rPr>
          <w:sz w:val="20"/>
        </w:rPr>
        <w:t>options</w:t>
      </w:r>
      <w:r>
        <w:rPr>
          <w:spacing w:val="-9"/>
          <w:sz w:val="20"/>
        </w:rPr>
        <w:t xml:space="preserve"> </w:t>
      </w:r>
      <w:r>
        <w:rPr>
          <w:sz w:val="20"/>
        </w:rPr>
        <w:t>to</w:t>
      </w:r>
      <w:r>
        <w:rPr>
          <w:spacing w:val="-13"/>
          <w:sz w:val="20"/>
        </w:rPr>
        <w:t xml:space="preserve"> </w:t>
      </w:r>
      <w:r>
        <w:rPr>
          <w:sz w:val="20"/>
        </w:rPr>
        <w:t>enhance</w:t>
      </w:r>
      <w:r>
        <w:rPr>
          <w:spacing w:val="-12"/>
          <w:sz w:val="20"/>
        </w:rPr>
        <w:t xml:space="preserve"> </w:t>
      </w:r>
      <w:r>
        <w:rPr>
          <w:sz w:val="20"/>
        </w:rPr>
        <w:t>the</w:t>
      </w:r>
      <w:r>
        <w:rPr>
          <w:spacing w:val="-12"/>
          <w:sz w:val="20"/>
        </w:rPr>
        <w:t xml:space="preserve"> </w:t>
      </w:r>
      <w:r>
        <w:rPr>
          <w:sz w:val="20"/>
        </w:rPr>
        <w:t>robustness</w:t>
      </w:r>
      <w:r>
        <w:rPr>
          <w:spacing w:val="-9"/>
          <w:sz w:val="20"/>
        </w:rPr>
        <w:t xml:space="preserve"> </w:t>
      </w:r>
      <w:r>
        <w:rPr>
          <w:sz w:val="20"/>
        </w:rPr>
        <w:t>and</w:t>
      </w:r>
      <w:r>
        <w:rPr>
          <w:spacing w:val="-10"/>
          <w:sz w:val="20"/>
        </w:rPr>
        <w:t xml:space="preserve"> </w:t>
      </w:r>
      <w:r>
        <w:rPr>
          <w:sz w:val="20"/>
        </w:rPr>
        <w:t>effectiveness</w:t>
      </w:r>
      <w:r>
        <w:rPr>
          <w:spacing w:val="-10"/>
          <w:sz w:val="20"/>
        </w:rPr>
        <w:t xml:space="preserve"> </w:t>
      </w:r>
      <w:r>
        <w:rPr>
          <w:sz w:val="20"/>
        </w:rPr>
        <w:t>of</w:t>
      </w:r>
      <w:r>
        <w:rPr>
          <w:spacing w:val="-10"/>
          <w:sz w:val="20"/>
        </w:rPr>
        <w:t xml:space="preserve"> </w:t>
      </w:r>
      <w:r>
        <w:rPr>
          <w:sz w:val="20"/>
        </w:rPr>
        <w:t>the MAP. In particular, in the context of the 2020 review, the FTA MAP Forum and Working Party 1 are exploring</w:t>
      </w:r>
      <w:r>
        <w:rPr>
          <w:spacing w:val="-10"/>
          <w:sz w:val="20"/>
        </w:rPr>
        <w:t xml:space="preserve"> </w:t>
      </w:r>
      <w:r>
        <w:rPr>
          <w:sz w:val="20"/>
        </w:rPr>
        <w:t>the</w:t>
      </w:r>
      <w:r>
        <w:rPr>
          <w:spacing w:val="-9"/>
          <w:sz w:val="20"/>
        </w:rPr>
        <w:t xml:space="preserve"> </w:t>
      </w:r>
      <w:r>
        <w:rPr>
          <w:sz w:val="20"/>
        </w:rPr>
        <w:t>addition</w:t>
      </w:r>
      <w:r>
        <w:rPr>
          <w:spacing w:val="-9"/>
          <w:sz w:val="20"/>
        </w:rPr>
        <w:t xml:space="preserve"> </w:t>
      </w:r>
      <w:r>
        <w:rPr>
          <w:sz w:val="20"/>
        </w:rPr>
        <w:t>of</w:t>
      </w:r>
      <w:r>
        <w:rPr>
          <w:spacing w:val="-5"/>
          <w:sz w:val="20"/>
        </w:rPr>
        <w:t xml:space="preserve"> </w:t>
      </w:r>
      <w:r>
        <w:rPr>
          <w:sz w:val="20"/>
        </w:rPr>
        <w:t>a</w:t>
      </w:r>
      <w:r>
        <w:rPr>
          <w:spacing w:val="-9"/>
          <w:sz w:val="20"/>
        </w:rPr>
        <w:t xml:space="preserve"> </w:t>
      </w:r>
      <w:r>
        <w:rPr>
          <w:sz w:val="20"/>
        </w:rPr>
        <w:t>number</w:t>
      </w:r>
      <w:r>
        <w:rPr>
          <w:spacing w:val="-8"/>
          <w:sz w:val="20"/>
        </w:rPr>
        <w:t xml:space="preserve"> </w:t>
      </w:r>
      <w:r>
        <w:rPr>
          <w:sz w:val="20"/>
        </w:rPr>
        <w:t>of</w:t>
      </w:r>
      <w:r>
        <w:rPr>
          <w:spacing w:val="-5"/>
          <w:sz w:val="20"/>
        </w:rPr>
        <w:t xml:space="preserve"> </w:t>
      </w:r>
      <w:r>
        <w:rPr>
          <w:sz w:val="20"/>
        </w:rPr>
        <w:t>proposed</w:t>
      </w:r>
      <w:r>
        <w:rPr>
          <w:spacing w:val="-9"/>
          <w:sz w:val="20"/>
        </w:rPr>
        <w:t xml:space="preserve"> </w:t>
      </w:r>
      <w:r>
        <w:rPr>
          <w:sz w:val="20"/>
        </w:rPr>
        <w:t>elements</w:t>
      </w:r>
      <w:r>
        <w:rPr>
          <w:spacing w:val="-8"/>
          <w:sz w:val="20"/>
        </w:rPr>
        <w:t xml:space="preserve"> </w:t>
      </w:r>
      <w:r>
        <w:rPr>
          <w:sz w:val="20"/>
        </w:rPr>
        <w:t>to</w:t>
      </w:r>
      <w:r>
        <w:rPr>
          <w:spacing w:val="-9"/>
          <w:sz w:val="20"/>
        </w:rPr>
        <w:t xml:space="preserve"> </w:t>
      </w:r>
      <w:r>
        <w:rPr>
          <w:sz w:val="20"/>
        </w:rPr>
        <w:t>the</w:t>
      </w:r>
      <w:r>
        <w:rPr>
          <w:spacing w:val="-10"/>
          <w:sz w:val="20"/>
        </w:rPr>
        <w:t xml:space="preserve"> </w:t>
      </w:r>
      <w:r>
        <w:rPr>
          <w:sz w:val="20"/>
        </w:rPr>
        <w:t>Action</w:t>
      </w:r>
      <w:r>
        <w:rPr>
          <w:spacing w:val="-7"/>
          <w:sz w:val="20"/>
        </w:rPr>
        <w:t xml:space="preserve"> </w:t>
      </w:r>
      <w:r>
        <w:rPr>
          <w:sz w:val="20"/>
        </w:rPr>
        <w:t>14</w:t>
      </w:r>
      <w:r>
        <w:rPr>
          <w:spacing w:val="-9"/>
          <w:sz w:val="20"/>
        </w:rPr>
        <w:t xml:space="preserve"> </w:t>
      </w:r>
      <w:r>
        <w:rPr>
          <w:sz w:val="20"/>
        </w:rPr>
        <w:t>minimum</w:t>
      </w:r>
      <w:r>
        <w:rPr>
          <w:spacing w:val="-7"/>
          <w:sz w:val="20"/>
        </w:rPr>
        <w:t xml:space="preserve"> </w:t>
      </w:r>
      <w:r>
        <w:rPr>
          <w:sz w:val="20"/>
        </w:rPr>
        <w:t>standard,</w:t>
      </w:r>
      <w:r>
        <w:rPr>
          <w:spacing w:val="-6"/>
          <w:sz w:val="20"/>
        </w:rPr>
        <w:t xml:space="preserve"> </w:t>
      </w:r>
      <w:r>
        <w:rPr>
          <w:sz w:val="20"/>
        </w:rPr>
        <w:t>including</w:t>
      </w:r>
      <w:r>
        <w:rPr>
          <w:spacing w:val="-9"/>
          <w:sz w:val="20"/>
        </w:rPr>
        <w:t xml:space="preserve"> </w:t>
      </w:r>
      <w:r>
        <w:rPr>
          <w:sz w:val="20"/>
        </w:rPr>
        <w:t>the following:</w:t>
      </w:r>
    </w:p>
    <w:p w14:paraId="656A0B4F" w14:textId="77777777" w:rsidR="001A4587" w:rsidRDefault="001A4587" w:rsidP="001A4587">
      <w:pPr>
        <w:pStyle w:val="ListParagraph"/>
        <w:numPr>
          <w:ilvl w:val="1"/>
          <w:numId w:val="5"/>
        </w:numPr>
        <w:tabs>
          <w:tab w:val="left" w:pos="1785"/>
        </w:tabs>
        <w:spacing w:before="101" w:line="266" w:lineRule="auto"/>
        <w:ind w:left="1784" w:right="481" w:hanging="360"/>
        <w:rPr>
          <w:sz w:val="20"/>
        </w:rPr>
      </w:pPr>
      <w:r>
        <w:rPr>
          <w:sz w:val="20"/>
        </w:rPr>
        <w:t>Introduce</w:t>
      </w:r>
      <w:r>
        <w:rPr>
          <w:spacing w:val="-12"/>
          <w:sz w:val="20"/>
        </w:rPr>
        <w:t xml:space="preserve"> </w:t>
      </w:r>
      <w:r>
        <w:rPr>
          <w:sz w:val="20"/>
        </w:rPr>
        <w:t>the</w:t>
      </w:r>
      <w:r>
        <w:rPr>
          <w:spacing w:val="-14"/>
          <w:sz w:val="20"/>
        </w:rPr>
        <w:t xml:space="preserve"> </w:t>
      </w:r>
      <w:r>
        <w:rPr>
          <w:sz w:val="20"/>
        </w:rPr>
        <w:t>obligation</w:t>
      </w:r>
      <w:r>
        <w:rPr>
          <w:spacing w:val="-14"/>
          <w:sz w:val="20"/>
        </w:rPr>
        <w:t xml:space="preserve"> </w:t>
      </w:r>
      <w:r>
        <w:rPr>
          <w:sz w:val="20"/>
        </w:rPr>
        <w:t>to</w:t>
      </w:r>
      <w:r>
        <w:rPr>
          <w:spacing w:val="-11"/>
          <w:sz w:val="20"/>
        </w:rPr>
        <w:t xml:space="preserve"> </w:t>
      </w:r>
      <w:r>
        <w:rPr>
          <w:sz w:val="20"/>
        </w:rPr>
        <w:t>establish</w:t>
      </w:r>
      <w:r>
        <w:rPr>
          <w:spacing w:val="-14"/>
          <w:sz w:val="20"/>
        </w:rPr>
        <w:t xml:space="preserve"> </w:t>
      </w:r>
      <w:r>
        <w:rPr>
          <w:sz w:val="20"/>
        </w:rPr>
        <w:t>a</w:t>
      </w:r>
      <w:r>
        <w:rPr>
          <w:spacing w:val="-12"/>
          <w:sz w:val="20"/>
        </w:rPr>
        <w:t xml:space="preserve"> </w:t>
      </w:r>
      <w:r>
        <w:rPr>
          <w:sz w:val="20"/>
        </w:rPr>
        <w:t>bilateral</w:t>
      </w:r>
      <w:r>
        <w:rPr>
          <w:spacing w:val="-12"/>
          <w:sz w:val="20"/>
        </w:rPr>
        <w:t xml:space="preserve"> </w:t>
      </w:r>
      <w:r>
        <w:rPr>
          <w:sz w:val="20"/>
        </w:rPr>
        <w:t>APA</w:t>
      </w:r>
      <w:r>
        <w:rPr>
          <w:spacing w:val="-11"/>
          <w:sz w:val="20"/>
        </w:rPr>
        <w:t xml:space="preserve"> </w:t>
      </w:r>
      <w:r>
        <w:rPr>
          <w:sz w:val="20"/>
        </w:rPr>
        <w:t>programme</w:t>
      </w:r>
      <w:r>
        <w:rPr>
          <w:spacing w:val="-16"/>
          <w:sz w:val="20"/>
        </w:rPr>
        <w:t xml:space="preserve"> </w:t>
      </w:r>
      <w:r>
        <w:rPr>
          <w:sz w:val="20"/>
        </w:rPr>
        <w:t>for</w:t>
      </w:r>
      <w:r>
        <w:rPr>
          <w:spacing w:val="-13"/>
          <w:sz w:val="20"/>
        </w:rPr>
        <w:t xml:space="preserve"> </w:t>
      </w:r>
      <w:r>
        <w:rPr>
          <w:sz w:val="20"/>
        </w:rPr>
        <w:t>jurisdictions</w:t>
      </w:r>
      <w:r>
        <w:rPr>
          <w:spacing w:val="-10"/>
          <w:sz w:val="20"/>
        </w:rPr>
        <w:t xml:space="preserve"> </w:t>
      </w:r>
      <w:r>
        <w:rPr>
          <w:sz w:val="20"/>
        </w:rPr>
        <w:t>with</w:t>
      </w:r>
      <w:r>
        <w:rPr>
          <w:spacing w:val="-13"/>
          <w:sz w:val="20"/>
        </w:rPr>
        <w:t xml:space="preserve"> </w:t>
      </w:r>
      <w:r>
        <w:rPr>
          <w:sz w:val="20"/>
        </w:rPr>
        <w:t>more</w:t>
      </w:r>
      <w:r>
        <w:rPr>
          <w:spacing w:val="-13"/>
          <w:sz w:val="20"/>
        </w:rPr>
        <w:t xml:space="preserve"> </w:t>
      </w:r>
      <w:r>
        <w:rPr>
          <w:sz w:val="20"/>
        </w:rPr>
        <w:t>than 10 transfer pricing MAP cases per annum over the past three</w:t>
      </w:r>
      <w:r>
        <w:rPr>
          <w:spacing w:val="-9"/>
          <w:sz w:val="20"/>
        </w:rPr>
        <w:t xml:space="preserve"> </w:t>
      </w:r>
      <w:r>
        <w:rPr>
          <w:sz w:val="20"/>
        </w:rPr>
        <w:t>years.</w:t>
      </w:r>
    </w:p>
    <w:p w14:paraId="3040C199" w14:textId="77777777" w:rsidR="001A4587" w:rsidRDefault="001A4587" w:rsidP="001A4587">
      <w:pPr>
        <w:pStyle w:val="ListParagraph"/>
        <w:numPr>
          <w:ilvl w:val="1"/>
          <w:numId w:val="5"/>
        </w:numPr>
        <w:tabs>
          <w:tab w:val="left" w:pos="1785"/>
        </w:tabs>
        <w:spacing w:before="54" w:line="266" w:lineRule="auto"/>
        <w:ind w:left="1784" w:right="488" w:hanging="360"/>
        <w:rPr>
          <w:sz w:val="20"/>
        </w:rPr>
      </w:pPr>
      <w:r>
        <w:rPr>
          <w:sz w:val="20"/>
        </w:rPr>
        <w:t>Introduce the obligation to roll-out the Global Awareness Training Module or a similar training programme.</w:t>
      </w:r>
    </w:p>
    <w:p w14:paraId="3F4FD3A3" w14:textId="77777777" w:rsidR="001A4587" w:rsidRDefault="001A4587" w:rsidP="001A4587">
      <w:pPr>
        <w:pStyle w:val="ListParagraph"/>
        <w:numPr>
          <w:ilvl w:val="1"/>
          <w:numId w:val="5"/>
        </w:numPr>
        <w:tabs>
          <w:tab w:val="left" w:pos="1785"/>
        </w:tabs>
        <w:spacing w:before="51" w:line="268" w:lineRule="auto"/>
        <w:ind w:left="1784" w:right="484" w:hanging="360"/>
        <w:rPr>
          <w:sz w:val="20"/>
        </w:rPr>
      </w:pPr>
      <w:r>
        <w:rPr>
          <w:sz w:val="20"/>
        </w:rPr>
        <w:t>Provide criteria for determining whether access to MAP should be given as well as to define what</w:t>
      </w:r>
      <w:r>
        <w:rPr>
          <w:spacing w:val="-14"/>
          <w:sz w:val="20"/>
        </w:rPr>
        <w:t xml:space="preserve"> </w:t>
      </w:r>
      <w:r>
        <w:rPr>
          <w:sz w:val="20"/>
        </w:rPr>
        <w:t>information</w:t>
      </w:r>
      <w:r>
        <w:rPr>
          <w:spacing w:val="-13"/>
          <w:sz w:val="20"/>
        </w:rPr>
        <w:t xml:space="preserve"> </w:t>
      </w:r>
      <w:r>
        <w:rPr>
          <w:sz w:val="20"/>
        </w:rPr>
        <w:t>taxpayers</w:t>
      </w:r>
      <w:r>
        <w:rPr>
          <w:spacing w:val="-8"/>
          <w:sz w:val="20"/>
        </w:rPr>
        <w:t xml:space="preserve"> </w:t>
      </w:r>
      <w:r>
        <w:rPr>
          <w:sz w:val="20"/>
        </w:rPr>
        <w:t>(as</w:t>
      </w:r>
      <w:r>
        <w:rPr>
          <w:spacing w:val="-11"/>
          <w:sz w:val="20"/>
        </w:rPr>
        <w:t xml:space="preserve"> </w:t>
      </w:r>
      <w:r>
        <w:rPr>
          <w:sz w:val="20"/>
        </w:rPr>
        <w:t>a</w:t>
      </w:r>
      <w:r>
        <w:rPr>
          <w:spacing w:val="-15"/>
          <w:sz w:val="20"/>
        </w:rPr>
        <w:t xml:space="preserve"> </w:t>
      </w:r>
      <w:r>
        <w:rPr>
          <w:sz w:val="20"/>
        </w:rPr>
        <w:t>minimum)</w:t>
      </w:r>
      <w:r>
        <w:rPr>
          <w:spacing w:val="-11"/>
          <w:sz w:val="20"/>
        </w:rPr>
        <w:t xml:space="preserve"> </w:t>
      </w:r>
      <w:r>
        <w:rPr>
          <w:sz w:val="20"/>
        </w:rPr>
        <w:t>should</w:t>
      </w:r>
      <w:r>
        <w:rPr>
          <w:spacing w:val="-14"/>
          <w:sz w:val="20"/>
        </w:rPr>
        <w:t xml:space="preserve"> </w:t>
      </w:r>
      <w:r>
        <w:rPr>
          <w:sz w:val="20"/>
        </w:rPr>
        <w:t>include</w:t>
      </w:r>
      <w:r>
        <w:rPr>
          <w:spacing w:val="-13"/>
          <w:sz w:val="20"/>
        </w:rPr>
        <w:t xml:space="preserve"> </w:t>
      </w:r>
      <w:r>
        <w:rPr>
          <w:sz w:val="20"/>
        </w:rPr>
        <w:t>in</w:t>
      </w:r>
      <w:r>
        <w:rPr>
          <w:spacing w:val="-13"/>
          <w:sz w:val="20"/>
        </w:rPr>
        <w:t xml:space="preserve"> </w:t>
      </w:r>
      <w:r>
        <w:rPr>
          <w:sz w:val="20"/>
        </w:rPr>
        <w:t>their</w:t>
      </w:r>
      <w:r>
        <w:rPr>
          <w:spacing w:val="-11"/>
          <w:sz w:val="20"/>
        </w:rPr>
        <w:t xml:space="preserve"> </w:t>
      </w:r>
      <w:r>
        <w:rPr>
          <w:sz w:val="20"/>
        </w:rPr>
        <w:t>MAP</w:t>
      </w:r>
      <w:r>
        <w:rPr>
          <w:spacing w:val="-13"/>
          <w:sz w:val="20"/>
        </w:rPr>
        <w:t xml:space="preserve"> </w:t>
      </w:r>
      <w:r>
        <w:rPr>
          <w:sz w:val="20"/>
        </w:rPr>
        <w:t>requests.</w:t>
      </w:r>
      <w:r>
        <w:rPr>
          <w:spacing w:val="-12"/>
          <w:sz w:val="20"/>
        </w:rPr>
        <w:t xml:space="preserve"> </w:t>
      </w:r>
      <w:r>
        <w:rPr>
          <w:sz w:val="20"/>
        </w:rPr>
        <w:t>Jurisdictions should reflect both items in their MAP</w:t>
      </w:r>
      <w:r>
        <w:rPr>
          <w:spacing w:val="-5"/>
          <w:sz w:val="20"/>
        </w:rPr>
        <w:t xml:space="preserve"> </w:t>
      </w:r>
      <w:r>
        <w:rPr>
          <w:sz w:val="20"/>
        </w:rPr>
        <w:t>guidance.</w:t>
      </w:r>
    </w:p>
    <w:p w14:paraId="7476F1DF" w14:textId="77777777" w:rsidR="001A4587" w:rsidRDefault="001A4587" w:rsidP="001A4587">
      <w:pPr>
        <w:pStyle w:val="ListParagraph"/>
        <w:numPr>
          <w:ilvl w:val="1"/>
          <w:numId w:val="5"/>
        </w:numPr>
        <w:tabs>
          <w:tab w:val="left" w:pos="1785"/>
        </w:tabs>
        <w:spacing w:before="50" w:line="268" w:lineRule="auto"/>
        <w:ind w:left="1784" w:right="483" w:hanging="360"/>
        <w:rPr>
          <w:sz w:val="20"/>
        </w:rPr>
      </w:pPr>
      <w:r>
        <w:rPr>
          <w:sz w:val="20"/>
        </w:rPr>
        <w:t xml:space="preserve">Introduce the obligation that tax collection is suspended during the period a MAP </w:t>
      </w:r>
      <w:r>
        <w:rPr>
          <w:spacing w:val="2"/>
          <w:sz w:val="20"/>
        </w:rPr>
        <w:t xml:space="preserve">case </w:t>
      </w:r>
      <w:r>
        <w:rPr>
          <w:sz w:val="20"/>
        </w:rPr>
        <w:t>is pending, under the same conditions as are available to taxpayers under domestic</w:t>
      </w:r>
      <w:r>
        <w:rPr>
          <w:spacing w:val="-34"/>
          <w:sz w:val="20"/>
        </w:rPr>
        <w:t xml:space="preserve"> </w:t>
      </w:r>
      <w:r>
        <w:rPr>
          <w:sz w:val="20"/>
        </w:rPr>
        <w:t>rules.</w:t>
      </w:r>
    </w:p>
    <w:p w14:paraId="1229FA2A" w14:textId="77777777" w:rsidR="001A4587" w:rsidRDefault="001A4587" w:rsidP="001A4587">
      <w:pPr>
        <w:pStyle w:val="ListParagraph"/>
        <w:numPr>
          <w:ilvl w:val="1"/>
          <w:numId w:val="5"/>
        </w:numPr>
        <w:tabs>
          <w:tab w:val="left" w:pos="1785"/>
        </w:tabs>
        <w:spacing w:before="49" w:line="266" w:lineRule="auto"/>
        <w:ind w:left="1784" w:right="490" w:hanging="360"/>
        <w:rPr>
          <w:sz w:val="20"/>
        </w:rPr>
      </w:pPr>
      <w:r>
        <w:rPr>
          <w:sz w:val="20"/>
        </w:rPr>
        <w:t>Jurisdictions should ensure that penalties/interest charges are aligned in proportion to the outcomes of the MAP</w:t>
      </w:r>
      <w:r>
        <w:rPr>
          <w:spacing w:val="-2"/>
          <w:sz w:val="20"/>
        </w:rPr>
        <w:t xml:space="preserve"> </w:t>
      </w:r>
      <w:r>
        <w:rPr>
          <w:sz w:val="20"/>
        </w:rPr>
        <w:t>process.</w:t>
      </w:r>
    </w:p>
    <w:p w14:paraId="6F6EE45D" w14:textId="77777777" w:rsidR="001A4587" w:rsidRDefault="001A4587" w:rsidP="001A4587">
      <w:pPr>
        <w:pStyle w:val="ListParagraph"/>
        <w:numPr>
          <w:ilvl w:val="1"/>
          <w:numId w:val="5"/>
        </w:numPr>
        <w:tabs>
          <w:tab w:val="left" w:pos="1785"/>
        </w:tabs>
        <w:spacing w:before="54" w:line="266" w:lineRule="auto"/>
        <w:ind w:left="1784" w:right="487" w:hanging="360"/>
        <w:rPr>
          <w:sz w:val="20"/>
        </w:rPr>
      </w:pPr>
      <w:r>
        <w:rPr>
          <w:sz w:val="20"/>
        </w:rPr>
        <w:t>Jurisdictions</w:t>
      </w:r>
      <w:r>
        <w:rPr>
          <w:spacing w:val="-9"/>
          <w:sz w:val="20"/>
        </w:rPr>
        <w:t xml:space="preserve"> </w:t>
      </w:r>
      <w:r>
        <w:rPr>
          <w:sz w:val="20"/>
        </w:rPr>
        <w:t>should</w:t>
      </w:r>
      <w:r>
        <w:rPr>
          <w:spacing w:val="-9"/>
          <w:sz w:val="20"/>
        </w:rPr>
        <w:t xml:space="preserve"> </w:t>
      </w:r>
      <w:r>
        <w:rPr>
          <w:sz w:val="20"/>
        </w:rPr>
        <w:t>ensure</w:t>
      </w:r>
      <w:r>
        <w:rPr>
          <w:spacing w:val="-7"/>
          <w:sz w:val="20"/>
        </w:rPr>
        <w:t xml:space="preserve"> </w:t>
      </w:r>
      <w:r>
        <w:rPr>
          <w:sz w:val="20"/>
        </w:rPr>
        <w:t>that</w:t>
      </w:r>
      <w:r>
        <w:rPr>
          <w:spacing w:val="-10"/>
          <w:sz w:val="20"/>
        </w:rPr>
        <w:t xml:space="preserve"> </w:t>
      </w:r>
      <w:r>
        <w:rPr>
          <w:sz w:val="20"/>
        </w:rPr>
        <w:t>all</w:t>
      </w:r>
      <w:r>
        <w:rPr>
          <w:spacing w:val="-8"/>
          <w:sz w:val="20"/>
        </w:rPr>
        <w:t xml:space="preserve"> </w:t>
      </w:r>
      <w:r>
        <w:rPr>
          <w:sz w:val="20"/>
        </w:rPr>
        <w:t>MAP</w:t>
      </w:r>
      <w:r>
        <w:rPr>
          <w:spacing w:val="-10"/>
          <w:sz w:val="20"/>
        </w:rPr>
        <w:t xml:space="preserve"> </w:t>
      </w:r>
      <w:r>
        <w:rPr>
          <w:sz w:val="20"/>
        </w:rPr>
        <w:t>agreements</w:t>
      </w:r>
      <w:r>
        <w:rPr>
          <w:spacing w:val="-9"/>
          <w:sz w:val="20"/>
        </w:rPr>
        <w:t xml:space="preserve"> </w:t>
      </w:r>
      <w:r>
        <w:rPr>
          <w:sz w:val="20"/>
        </w:rPr>
        <w:t>can</w:t>
      </w:r>
      <w:r>
        <w:rPr>
          <w:spacing w:val="-10"/>
          <w:sz w:val="20"/>
        </w:rPr>
        <w:t xml:space="preserve"> </w:t>
      </w:r>
      <w:r>
        <w:rPr>
          <w:sz w:val="20"/>
        </w:rPr>
        <w:t>be</w:t>
      </w:r>
      <w:r>
        <w:rPr>
          <w:spacing w:val="-8"/>
          <w:sz w:val="20"/>
        </w:rPr>
        <w:t xml:space="preserve"> </w:t>
      </w:r>
      <w:r>
        <w:rPr>
          <w:sz w:val="20"/>
        </w:rPr>
        <w:t>implemented</w:t>
      </w:r>
      <w:r>
        <w:rPr>
          <w:spacing w:val="-10"/>
          <w:sz w:val="20"/>
        </w:rPr>
        <w:t xml:space="preserve"> </w:t>
      </w:r>
      <w:r>
        <w:rPr>
          <w:sz w:val="20"/>
        </w:rPr>
        <w:t>notwithstanding</w:t>
      </w:r>
      <w:r>
        <w:rPr>
          <w:spacing w:val="-9"/>
          <w:sz w:val="20"/>
        </w:rPr>
        <w:t xml:space="preserve"> </w:t>
      </w:r>
      <w:r>
        <w:rPr>
          <w:sz w:val="20"/>
        </w:rPr>
        <w:t>the expiration of domestic time</w:t>
      </w:r>
      <w:r>
        <w:rPr>
          <w:spacing w:val="-3"/>
          <w:sz w:val="20"/>
        </w:rPr>
        <w:t xml:space="preserve"> </w:t>
      </w:r>
      <w:r>
        <w:rPr>
          <w:sz w:val="20"/>
        </w:rPr>
        <w:t>limits.</w:t>
      </w:r>
    </w:p>
    <w:p w14:paraId="0C3BAC17" w14:textId="77777777" w:rsidR="001A4587" w:rsidRDefault="001A4587" w:rsidP="001A4587">
      <w:pPr>
        <w:pStyle w:val="ListParagraph"/>
        <w:numPr>
          <w:ilvl w:val="1"/>
          <w:numId w:val="5"/>
        </w:numPr>
        <w:tabs>
          <w:tab w:val="left" w:pos="1785"/>
        </w:tabs>
        <w:spacing w:before="51" w:line="271" w:lineRule="auto"/>
        <w:ind w:left="1784" w:right="485" w:hanging="360"/>
        <w:rPr>
          <w:sz w:val="20"/>
        </w:rPr>
      </w:pPr>
      <w:r>
        <w:rPr>
          <w:sz w:val="20"/>
        </w:rPr>
        <w:t>Jurisdictions</w:t>
      </w:r>
      <w:r>
        <w:rPr>
          <w:spacing w:val="-10"/>
          <w:sz w:val="20"/>
        </w:rPr>
        <w:t xml:space="preserve"> </w:t>
      </w:r>
      <w:r>
        <w:rPr>
          <w:sz w:val="20"/>
        </w:rPr>
        <w:t>should</w:t>
      </w:r>
      <w:r>
        <w:rPr>
          <w:spacing w:val="-10"/>
          <w:sz w:val="20"/>
        </w:rPr>
        <w:t xml:space="preserve"> </w:t>
      </w:r>
      <w:r>
        <w:rPr>
          <w:sz w:val="20"/>
        </w:rPr>
        <w:t>implement</w:t>
      </w:r>
      <w:r>
        <w:rPr>
          <w:spacing w:val="-11"/>
          <w:sz w:val="20"/>
        </w:rPr>
        <w:t xml:space="preserve"> </w:t>
      </w:r>
      <w:r>
        <w:rPr>
          <w:sz w:val="20"/>
        </w:rPr>
        <w:t>appropriate</w:t>
      </w:r>
      <w:r>
        <w:rPr>
          <w:spacing w:val="-9"/>
          <w:sz w:val="20"/>
        </w:rPr>
        <w:t xml:space="preserve"> </w:t>
      </w:r>
      <w:r>
        <w:rPr>
          <w:sz w:val="20"/>
        </w:rPr>
        <w:t>procedures</w:t>
      </w:r>
      <w:r>
        <w:rPr>
          <w:spacing w:val="-6"/>
          <w:sz w:val="20"/>
        </w:rPr>
        <w:t xml:space="preserve"> </w:t>
      </w:r>
      <w:r>
        <w:rPr>
          <w:sz w:val="20"/>
        </w:rPr>
        <w:t>to</w:t>
      </w:r>
      <w:r>
        <w:rPr>
          <w:spacing w:val="-11"/>
          <w:sz w:val="20"/>
        </w:rPr>
        <w:t xml:space="preserve"> </w:t>
      </w:r>
      <w:r>
        <w:rPr>
          <w:sz w:val="20"/>
        </w:rPr>
        <w:t>permit,</w:t>
      </w:r>
      <w:r>
        <w:rPr>
          <w:spacing w:val="-10"/>
          <w:sz w:val="20"/>
        </w:rPr>
        <w:t xml:space="preserve"> </w:t>
      </w:r>
      <w:r>
        <w:rPr>
          <w:sz w:val="20"/>
        </w:rPr>
        <w:t>in</w:t>
      </w:r>
      <w:r>
        <w:rPr>
          <w:spacing w:val="-11"/>
          <w:sz w:val="20"/>
        </w:rPr>
        <w:t xml:space="preserve"> </w:t>
      </w:r>
      <w:r>
        <w:rPr>
          <w:sz w:val="20"/>
        </w:rPr>
        <w:t>certain</w:t>
      </w:r>
      <w:r>
        <w:rPr>
          <w:spacing w:val="-10"/>
          <w:sz w:val="20"/>
        </w:rPr>
        <w:t xml:space="preserve"> </w:t>
      </w:r>
      <w:r>
        <w:rPr>
          <w:sz w:val="20"/>
        </w:rPr>
        <w:t>cases</w:t>
      </w:r>
      <w:r>
        <w:rPr>
          <w:spacing w:val="-10"/>
          <w:sz w:val="20"/>
        </w:rPr>
        <w:t xml:space="preserve"> </w:t>
      </w:r>
      <w:r>
        <w:rPr>
          <w:sz w:val="20"/>
        </w:rPr>
        <w:t>and</w:t>
      </w:r>
      <w:r>
        <w:rPr>
          <w:spacing w:val="-10"/>
          <w:sz w:val="20"/>
        </w:rPr>
        <w:t xml:space="preserve"> </w:t>
      </w:r>
      <w:r>
        <w:rPr>
          <w:sz w:val="20"/>
        </w:rPr>
        <w:t>after</w:t>
      </w:r>
      <w:r>
        <w:rPr>
          <w:spacing w:val="-10"/>
          <w:sz w:val="20"/>
        </w:rPr>
        <w:t xml:space="preserve"> </w:t>
      </w:r>
      <w:r>
        <w:rPr>
          <w:sz w:val="20"/>
        </w:rPr>
        <w:t xml:space="preserve">an initial tax assessment, requests made by taxpayers which are within the </w:t>
      </w:r>
      <w:r>
        <w:rPr>
          <w:spacing w:val="3"/>
          <w:sz w:val="20"/>
        </w:rPr>
        <w:t xml:space="preserve">time </w:t>
      </w:r>
      <w:r>
        <w:rPr>
          <w:sz w:val="20"/>
        </w:rPr>
        <w:t>period provided for</w:t>
      </w:r>
      <w:r>
        <w:rPr>
          <w:spacing w:val="-15"/>
          <w:sz w:val="20"/>
        </w:rPr>
        <w:t xml:space="preserve"> </w:t>
      </w:r>
      <w:r>
        <w:rPr>
          <w:sz w:val="20"/>
        </w:rPr>
        <w:t>in</w:t>
      </w:r>
      <w:r>
        <w:rPr>
          <w:spacing w:val="-16"/>
          <w:sz w:val="20"/>
        </w:rPr>
        <w:t xml:space="preserve"> </w:t>
      </w:r>
      <w:r>
        <w:rPr>
          <w:sz w:val="20"/>
        </w:rPr>
        <w:t>the</w:t>
      </w:r>
      <w:r>
        <w:rPr>
          <w:spacing w:val="-16"/>
          <w:sz w:val="20"/>
        </w:rPr>
        <w:t xml:space="preserve"> </w:t>
      </w:r>
      <w:r>
        <w:rPr>
          <w:sz w:val="20"/>
        </w:rPr>
        <w:t>tax</w:t>
      </w:r>
      <w:r>
        <w:rPr>
          <w:spacing w:val="-15"/>
          <w:sz w:val="20"/>
        </w:rPr>
        <w:t xml:space="preserve"> </w:t>
      </w:r>
      <w:r>
        <w:rPr>
          <w:sz w:val="20"/>
        </w:rPr>
        <w:t>treaty</w:t>
      </w:r>
      <w:r>
        <w:rPr>
          <w:spacing w:val="-18"/>
          <w:sz w:val="20"/>
        </w:rPr>
        <w:t xml:space="preserve"> </w:t>
      </w:r>
      <w:r>
        <w:rPr>
          <w:sz w:val="20"/>
        </w:rPr>
        <w:t>for</w:t>
      </w:r>
      <w:r>
        <w:rPr>
          <w:spacing w:val="-14"/>
          <w:sz w:val="20"/>
        </w:rPr>
        <w:t xml:space="preserve"> </w:t>
      </w:r>
      <w:r>
        <w:rPr>
          <w:sz w:val="20"/>
        </w:rPr>
        <w:t>the</w:t>
      </w:r>
      <w:r>
        <w:rPr>
          <w:spacing w:val="-17"/>
          <w:sz w:val="20"/>
        </w:rPr>
        <w:t xml:space="preserve"> </w:t>
      </w:r>
      <w:r>
        <w:rPr>
          <w:sz w:val="20"/>
        </w:rPr>
        <w:t>multiyear</w:t>
      </w:r>
      <w:r>
        <w:rPr>
          <w:spacing w:val="-14"/>
          <w:sz w:val="20"/>
        </w:rPr>
        <w:t xml:space="preserve"> </w:t>
      </w:r>
      <w:r>
        <w:rPr>
          <w:sz w:val="20"/>
        </w:rPr>
        <w:t>resolution</w:t>
      </w:r>
      <w:r>
        <w:rPr>
          <w:spacing w:val="-17"/>
          <w:sz w:val="20"/>
        </w:rPr>
        <w:t xml:space="preserve"> </w:t>
      </w:r>
      <w:r>
        <w:rPr>
          <w:sz w:val="20"/>
        </w:rPr>
        <w:t>through</w:t>
      </w:r>
      <w:r>
        <w:rPr>
          <w:spacing w:val="-15"/>
          <w:sz w:val="20"/>
        </w:rPr>
        <w:t xml:space="preserve"> </w:t>
      </w:r>
      <w:r>
        <w:rPr>
          <w:sz w:val="20"/>
        </w:rPr>
        <w:t>the</w:t>
      </w:r>
      <w:r>
        <w:rPr>
          <w:spacing w:val="-17"/>
          <w:sz w:val="20"/>
        </w:rPr>
        <w:t xml:space="preserve"> </w:t>
      </w:r>
      <w:r>
        <w:rPr>
          <w:sz w:val="20"/>
        </w:rPr>
        <w:t>MAP</w:t>
      </w:r>
      <w:r>
        <w:rPr>
          <w:spacing w:val="-13"/>
          <w:sz w:val="20"/>
        </w:rPr>
        <w:t xml:space="preserve"> </w:t>
      </w:r>
      <w:r>
        <w:rPr>
          <w:sz w:val="20"/>
        </w:rPr>
        <w:t>of</w:t>
      </w:r>
      <w:r>
        <w:rPr>
          <w:spacing w:val="-14"/>
          <w:sz w:val="20"/>
        </w:rPr>
        <w:t xml:space="preserve"> </w:t>
      </w:r>
      <w:r>
        <w:rPr>
          <w:sz w:val="20"/>
        </w:rPr>
        <w:t>recurring</w:t>
      </w:r>
      <w:r>
        <w:rPr>
          <w:spacing w:val="-16"/>
          <w:sz w:val="20"/>
        </w:rPr>
        <w:t xml:space="preserve"> </w:t>
      </w:r>
      <w:r>
        <w:rPr>
          <w:sz w:val="20"/>
        </w:rPr>
        <w:t>issues</w:t>
      </w:r>
      <w:r>
        <w:rPr>
          <w:spacing w:val="-12"/>
          <w:sz w:val="20"/>
        </w:rPr>
        <w:t xml:space="preserve"> </w:t>
      </w:r>
      <w:r>
        <w:rPr>
          <w:sz w:val="20"/>
        </w:rPr>
        <w:t>with</w:t>
      </w:r>
      <w:r>
        <w:rPr>
          <w:spacing w:val="-16"/>
          <w:sz w:val="20"/>
        </w:rPr>
        <w:t xml:space="preserve"> </w:t>
      </w:r>
      <w:r>
        <w:rPr>
          <w:sz w:val="20"/>
        </w:rPr>
        <w:t>respect to</w:t>
      </w:r>
      <w:r>
        <w:rPr>
          <w:spacing w:val="-7"/>
          <w:sz w:val="20"/>
        </w:rPr>
        <w:t xml:space="preserve"> </w:t>
      </w:r>
      <w:r>
        <w:rPr>
          <w:sz w:val="20"/>
        </w:rPr>
        <w:t>filed</w:t>
      </w:r>
      <w:r>
        <w:rPr>
          <w:spacing w:val="-7"/>
          <w:sz w:val="20"/>
        </w:rPr>
        <w:t xml:space="preserve"> </w:t>
      </w:r>
      <w:r>
        <w:rPr>
          <w:sz w:val="20"/>
        </w:rPr>
        <w:t>tax</w:t>
      </w:r>
      <w:r>
        <w:rPr>
          <w:spacing w:val="-1"/>
          <w:sz w:val="20"/>
        </w:rPr>
        <w:t xml:space="preserve"> </w:t>
      </w:r>
      <w:r>
        <w:rPr>
          <w:sz w:val="20"/>
        </w:rPr>
        <w:t>years,</w:t>
      </w:r>
      <w:r>
        <w:rPr>
          <w:spacing w:val="-3"/>
          <w:sz w:val="20"/>
        </w:rPr>
        <w:t xml:space="preserve"> </w:t>
      </w:r>
      <w:r>
        <w:rPr>
          <w:sz w:val="20"/>
        </w:rPr>
        <w:t>where</w:t>
      </w:r>
      <w:r>
        <w:rPr>
          <w:spacing w:val="-6"/>
          <w:sz w:val="20"/>
        </w:rPr>
        <w:t xml:space="preserve"> </w:t>
      </w:r>
      <w:r>
        <w:rPr>
          <w:sz w:val="20"/>
        </w:rPr>
        <w:t>the</w:t>
      </w:r>
      <w:r>
        <w:rPr>
          <w:spacing w:val="-5"/>
          <w:sz w:val="20"/>
        </w:rPr>
        <w:t xml:space="preserve"> </w:t>
      </w:r>
      <w:r>
        <w:rPr>
          <w:sz w:val="20"/>
        </w:rPr>
        <w:t>relevant</w:t>
      </w:r>
      <w:r>
        <w:rPr>
          <w:spacing w:val="-6"/>
          <w:sz w:val="20"/>
        </w:rPr>
        <w:t xml:space="preserve"> </w:t>
      </w:r>
      <w:r>
        <w:rPr>
          <w:sz w:val="20"/>
        </w:rPr>
        <w:t>facts</w:t>
      </w:r>
      <w:r>
        <w:rPr>
          <w:spacing w:val="-5"/>
          <w:sz w:val="20"/>
        </w:rPr>
        <w:t xml:space="preserve"> </w:t>
      </w:r>
      <w:r>
        <w:rPr>
          <w:sz w:val="20"/>
        </w:rPr>
        <w:t>and</w:t>
      </w:r>
      <w:r>
        <w:rPr>
          <w:spacing w:val="-5"/>
          <w:sz w:val="20"/>
        </w:rPr>
        <w:t xml:space="preserve"> </w:t>
      </w:r>
      <w:r>
        <w:rPr>
          <w:sz w:val="20"/>
        </w:rPr>
        <w:t>circumstances</w:t>
      </w:r>
      <w:r>
        <w:rPr>
          <w:spacing w:val="-5"/>
          <w:sz w:val="20"/>
        </w:rPr>
        <w:t xml:space="preserve"> </w:t>
      </w:r>
      <w:r>
        <w:rPr>
          <w:sz w:val="20"/>
        </w:rPr>
        <w:t>are</w:t>
      </w:r>
      <w:r>
        <w:rPr>
          <w:spacing w:val="-4"/>
          <w:sz w:val="20"/>
        </w:rPr>
        <w:t xml:space="preserve"> </w:t>
      </w:r>
      <w:r>
        <w:rPr>
          <w:sz w:val="20"/>
        </w:rPr>
        <w:t>the</w:t>
      </w:r>
      <w:r>
        <w:rPr>
          <w:spacing w:val="-5"/>
          <w:sz w:val="20"/>
        </w:rPr>
        <w:t xml:space="preserve"> </w:t>
      </w:r>
      <w:r>
        <w:rPr>
          <w:sz w:val="20"/>
        </w:rPr>
        <w:t>same</w:t>
      </w:r>
      <w:r>
        <w:rPr>
          <w:spacing w:val="-6"/>
          <w:sz w:val="20"/>
        </w:rPr>
        <w:t xml:space="preserve"> </w:t>
      </w:r>
      <w:r>
        <w:rPr>
          <w:sz w:val="20"/>
        </w:rPr>
        <w:t>and</w:t>
      </w:r>
      <w:r>
        <w:rPr>
          <w:spacing w:val="-7"/>
          <w:sz w:val="20"/>
        </w:rPr>
        <w:t xml:space="preserve"> </w:t>
      </w:r>
      <w:r>
        <w:rPr>
          <w:sz w:val="20"/>
        </w:rPr>
        <w:t>subject</w:t>
      </w:r>
      <w:r>
        <w:rPr>
          <w:spacing w:val="-6"/>
          <w:sz w:val="20"/>
        </w:rPr>
        <w:t xml:space="preserve"> </w:t>
      </w:r>
      <w:r>
        <w:rPr>
          <w:sz w:val="20"/>
        </w:rPr>
        <w:t>to</w:t>
      </w:r>
      <w:r>
        <w:rPr>
          <w:spacing w:val="-6"/>
          <w:sz w:val="20"/>
        </w:rPr>
        <w:t xml:space="preserve"> </w:t>
      </w:r>
      <w:r>
        <w:rPr>
          <w:sz w:val="20"/>
        </w:rPr>
        <w:t>the verification of such facts and circumstances on</w:t>
      </w:r>
      <w:r>
        <w:rPr>
          <w:spacing w:val="-5"/>
          <w:sz w:val="20"/>
        </w:rPr>
        <w:t xml:space="preserve"> </w:t>
      </w:r>
      <w:r>
        <w:rPr>
          <w:sz w:val="20"/>
        </w:rPr>
        <w:t>audit.</w:t>
      </w:r>
    </w:p>
    <w:p w14:paraId="68459BD6" w14:textId="77777777" w:rsidR="001A4587" w:rsidRDefault="001A4587" w:rsidP="001A4587">
      <w:pPr>
        <w:pStyle w:val="ListParagraph"/>
        <w:numPr>
          <w:ilvl w:val="0"/>
          <w:numId w:val="5"/>
        </w:numPr>
        <w:tabs>
          <w:tab w:val="left" w:pos="1444"/>
        </w:tabs>
        <w:spacing w:before="125" w:line="271" w:lineRule="auto"/>
        <w:ind w:right="480" w:firstLine="0"/>
        <w:jc w:val="both"/>
        <w:rPr>
          <w:sz w:val="20"/>
        </w:rPr>
      </w:pPr>
      <w:r>
        <w:rPr>
          <w:sz w:val="20"/>
        </w:rPr>
        <w:t>The implementation of a mandatory and binding dispute resolution mechanism beyond Amount A should itself contribute to more effective MAP processes. While the effects of mandatory and binding dispute resolution mechanisms such as MAP arbitration may be difficult to separate from the effects of other initiatives to improve competent authority operations, experience has generally shown that the adoption of mandatory and binding dispute resolution mechanisms has contributed to more constructive competent authority collaboration, with the result that competent authorities are generally able to reach agreement within a timeframe that avoids triggering those mechanisms. A mandatory and binding dispute resolution</w:t>
      </w:r>
      <w:r>
        <w:rPr>
          <w:spacing w:val="-5"/>
          <w:sz w:val="20"/>
        </w:rPr>
        <w:t xml:space="preserve"> </w:t>
      </w:r>
      <w:r>
        <w:rPr>
          <w:sz w:val="20"/>
        </w:rPr>
        <w:t>mechanism</w:t>
      </w:r>
      <w:r>
        <w:rPr>
          <w:spacing w:val="-1"/>
          <w:sz w:val="20"/>
        </w:rPr>
        <w:t xml:space="preserve"> </w:t>
      </w:r>
      <w:r>
        <w:rPr>
          <w:sz w:val="20"/>
        </w:rPr>
        <w:t>beyond</w:t>
      </w:r>
      <w:r>
        <w:rPr>
          <w:spacing w:val="-5"/>
          <w:sz w:val="20"/>
        </w:rPr>
        <w:t xml:space="preserve"> </w:t>
      </w:r>
      <w:r>
        <w:rPr>
          <w:sz w:val="20"/>
        </w:rPr>
        <w:t>Amount</w:t>
      </w:r>
      <w:r>
        <w:rPr>
          <w:spacing w:val="-4"/>
          <w:sz w:val="20"/>
        </w:rPr>
        <w:t xml:space="preserve"> </w:t>
      </w:r>
      <w:r>
        <w:rPr>
          <w:sz w:val="20"/>
        </w:rPr>
        <w:t>A</w:t>
      </w:r>
      <w:r>
        <w:rPr>
          <w:spacing w:val="-7"/>
          <w:sz w:val="20"/>
        </w:rPr>
        <w:t xml:space="preserve"> </w:t>
      </w:r>
      <w:r>
        <w:rPr>
          <w:sz w:val="20"/>
        </w:rPr>
        <w:t>should</w:t>
      </w:r>
      <w:r>
        <w:rPr>
          <w:spacing w:val="-4"/>
          <w:sz w:val="20"/>
        </w:rPr>
        <w:t xml:space="preserve"> </w:t>
      </w:r>
      <w:r>
        <w:rPr>
          <w:sz w:val="20"/>
        </w:rPr>
        <w:t>reasonably</w:t>
      </w:r>
      <w:r>
        <w:rPr>
          <w:spacing w:val="-6"/>
          <w:sz w:val="20"/>
        </w:rPr>
        <w:t xml:space="preserve"> </w:t>
      </w:r>
      <w:r>
        <w:rPr>
          <w:sz w:val="20"/>
        </w:rPr>
        <w:t>be</w:t>
      </w:r>
      <w:r>
        <w:rPr>
          <w:spacing w:val="-4"/>
          <w:sz w:val="20"/>
        </w:rPr>
        <w:t xml:space="preserve"> </w:t>
      </w:r>
      <w:r>
        <w:rPr>
          <w:sz w:val="20"/>
        </w:rPr>
        <w:t>expected</w:t>
      </w:r>
      <w:r>
        <w:rPr>
          <w:spacing w:val="-4"/>
          <w:sz w:val="20"/>
        </w:rPr>
        <w:t xml:space="preserve"> </w:t>
      </w:r>
      <w:r>
        <w:rPr>
          <w:sz w:val="20"/>
        </w:rPr>
        <w:t>to</w:t>
      </w:r>
      <w:r>
        <w:rPr>
          <w:spacing w:val="-4"/>
          <w:sz w:val="20"/>
        </w:rPr>
        <w:t xml:space="preserve"> </w:t>
      </w:r>
      <w:r>
        <w:rPr>
          <w:sz w:val="20"/>
        </w:rPr>
        <w:t>produce</w:t>
      </w:r>
      <w:r>
        <w:rPr>
          <w:spacing w:val="-6"/>
          <w:sz w:val="20"/>
        </w:rPr>
        <w:t xml:space="preserve"> </w:t>
      </w:r>
      <w:r>
        <w:rPr>
          <w:sz w:val="20"/>
        </w:rPr>
        <w:t>a</w:t>
      </w:r>
      <w:r>
        <w:rPr>
          <w:spacing w:val="-4"/>
          <w:sz w:val="20"/>
        </w:rPr>
        <w:t xml:space="preserve"> </w:t>
      </w:r>
      <w:r>
        <w:rPr>
          <w:sz w:val="20"/>
        </w:rPr>
        <w:t>similar</w:t>
      </w:r>
      <w:r>
        <w:rPr>
          <w:spacing w:val="-6"/>
          <w:sz w:val="20"/>
        </w:rPr>
        <w:t xml:space="preserve"> </w:t>
      </w:r>
      <w:r>
        <w:rPr>
          <w:sz w:val="20"/>
        </w:rPr>
        <w:t>effect</w:t>
      </w:r>
      <w:r>
        <w:rPr>
          <w:spacing w:val="-1"/>
          <w:sz w:val="20"/>
        </w:rPr>
        <w:t xml:space="preserve"> </w:t>
      </w:r>
      <w:r>
        <w:rPr>
          <w:sz w:val="20"/>
        </w:rPr>
        <w:t>–</w:t>
      </w:r>
      <w:r>
        <w:rPr>
          <w:spacing w:val="-4"/>
          <w:sz w:val="20"/>
        </w:rPr>
        <w:t xml:space="preserve"> </w:t>
      </w:r>
      <w:r>
        <w:rPr>
          <w:sz w:val="20"/>
        </w:rPr>
        <w:t>that is, the broader dispute resolution mechanism should be expected to provide competent authorities with strong incentives to bridge their differences to reach agreement and should accordingly be triggered only exceptionally.</w:t>
      </w:r>
    </w:p>
    <w:p w14:paraId="51784465" w14:textId="77777777" w:rsidR="001A4587" w:rsidRDefault="001A4587" w:rsidP="001A4587">
      <w:pPr>
        <w:pStyle w:val="ListParagraph"/>
        <w:numPr>
          <w:ilvl w:val="0"/>
          <w:numId w:val="5"/>
        </w:numPr>
        <w:tabs>
          <w:tab w:val="left" w:pos="1444"/>
        </w:tabs>
        <w:spacing w:before="123" w:line="271" w:lineRule="auto"/>
        <w:ind w:right="484" w:firstLine="0"/>
        <w:jc w:val="both"/>
        <w:rPr>
          <w:sz w:val="20"/>
        </w:rPr>
      </w:pPr>
      <w:r>
        <w:rPr>
          <w:sz w:val="20"/>
        </w:rPr>
        <w:t>The</w:t>
      </w:r>
      <w:r>
        <w:rPr>
          <w:spacing w:val="-8"/>
          <w:sz w:val="20"/>
        </w:rPr>
        <w:t xml:space="preserve"> </w:t>
      </w:r>
      <w:r>
        <w:rPr>
          <w:sz w:val="20"/>
        </w:rPr>
        <w:t>options</w:t>
      </w:r>
      <w:r>
        <w:rPr>
          <w:spacing w:val="-6"/>
          <w:sz w:val="20"/>
        </w:rPr>
        <w:t xml:space="preserve"> </w:t>
      </w:r>
      <w:r>
        <w:rPr>
          <w:sz w:val="20"/>
        </w:rPr>
        <w:t>explored</w:t>
      </w:r>
      <w:r>
        <w:rPr>
          <w:spacing w:val="-7"/>
          <w:sz w:val="20"/>
        </w:rPr>
        <w:t xml:space="preserve"> </w:t>
      </w:r>
      <w:r>
        <w:rPr>
          <w:sz w:val="20"/>
        </w:rPr>
        <w:t>will</w:t>
      </w:r>
      <w:r>
        <w:rPr>
          <w:spacing w:val="-8"/>
          <w:sz w:val="20"/>
        </w:rPr>
        <w:t xml:space="preserve"> </w:t>
      </w:r>
      <w:r>
        <w:rPr>
          <w:sz w:val="20"/>
        </w:rPr>
        <w:t>include</w:t>
      </w:r>
      <w:r>
        <w:rPr>
          <w:spacing w:val="-7"/>
          <w:sz w:val="20"/>
        </w:rPr>
        <w:t xml:space="preserve"> </w:t>
      </w:r>
      <w:r>
        <w:rPr>
          <w:sz w:val="20"/>
        </w:rPr>
        <w:t>broader</w:t>
      </w:r>
      <w:r>
        <w:rPr>
          <w:spacing w:val="-7"/>
          <w:sz w:val="20"/>
        </w:rPr>
        <w:t xml:space="preserve"> </w:t>
      </w:r>
      <w:r>
        <w:rPr>
          <w:sz w:val="20"/>
        </w:rPr>
        <w:t>support</w:t>
      </w:r>
      <w:r>
        <w:rPr>
          <w:spacing w:val="-7"/>
          <w:sz w:val="20"/>
        </w:rPr>
        <w:t xml:space="preserve"> </w:t>
      </w:r>
      <w:r>
        <w:rPr>
          <w:sz w:val="20"/>
        </w:rPr>
        <w:t>for</w:t>
      </w:r>
      <w:r>
        <w:rPr>
          <w:spacing w:val="-6"/>
          <w:sz w:val="20"/>
        </w:rPr>
        <w:t xml:space="preserve"> </w:t>
      </w:r>
      <w:r>
        <w:rPr>
          <w:sz w:val="20"/>
        </w:rPr>
        <w:t>low-capacity</w:t>
      </w:r>
      <w:r>
        <w:rPr>
          <w:spacing w:val="-13"/>
          <w:sz w:val="20"/>
        </w:rPr>
        <w:t xml:space="preserve"> </w:t>
      </w:r>
      <w:r>
        <w:rPr>
          <w:sz w:val="20"/>
        </w:rPr>
        <w:t>jurisdictions’</w:t>
      </w:r>
      <w:r>
        <w:rPr>
          <w:spacing w:val="-7"/>
          <w:sz w:val="20"/>
        </w:rPr>
        <w:t xml:space="preserve"> </w:t>
      </w:r>
      <w:r>
        <w:rPr>
          <w:sz w:val="20"/>
        </w:rPr>
        <w:t>MAP</w:t>
      </w:r>
      <w:r>
        <w:rPr>
          <w:spacing w:val="-8"/>
          <w:sz w:val="20"/>
        </w:rPr>
        <w:t xml:space="preserve"> </w:t>
      </w:r>
      <w:r>
        <w:rPr>
          <w:sz w:val="20"/>
        </w:rPr>
        <w:t>programmes through</w:t>
      </w:r>
      <w:r>
        <w:rPr>
          <w:spacing w:val="-7"/>
          <w:sz w:val="20"/>
        </w:rPr>
        <w:t xml:space="preserve"> </w:t>
      </w:r>
      <w:r>
        <w:rPr>
          <w:sz w:val="20"/>
        </w:rPr>
        <w:t>the</w:t>
      </w:r>
      <w:r>
        <w:rPr>
          <w:spacing w:val="-6"/>
          <w:sz w:val="20"/>
        </w:rPr>
        <w:t xml:space="preserve"> </w:t>
      </w:r>
      <w:r>
        <w:rPr>
          <w:sz w:val="20"/>
        </w:rPr>
        <w:t>ongoing</w:t>
      </w:r>
      <w:r>
        <w:rPr>
          <w:spacing w:val="-3"/>
          <w:sz w:val="20"/>
        </w:rPr>
        <w:t xml:space="preserve"> </w:t>
      </w:r>
      <w:r>
        <w:rPr>
          <w:sz w:val="20"/>
        </w:rPr>
        <w:t>work</w:t>
      </w:r>
      <w:r>
        <w:rPr>
          <w:spacing w:val="-2"/>
          <w:sz w:val="20"/>
        </w:rPr>
        <w:t xml:space="preserve"> </w:t>
      </w:r>
      <w:r>
        <w:rPr>
          <w:sz w:val="20"/>
        </w:rPr>
        <w:t>of</w:t>
      </w:r>
      <w:r>
        <w:rPr>
          <w:spacing w:val="-4"/>
          <w:sz w:val="20"/>
        </w:rPr>
        <w:t xml:space="preserve"> </w:t>
      </w:r>
      <w:r>
        <w:rPr>
          <w:sz w:val="20"/>
        </w:rPr>
        <w:t>the</w:t>
      </w:r>
      <w:r>
        <w:rPr>
          <w:spacing w:val="-6"/>
          <w:sz w:val="20"/>
        </w:rPr>
        <w:t xml:space="preserve"> </w:t>
      </w:r>
      <w:r>
        <w:rPr>
          <w:sz w:val="20"/>
        </w:rPr>
        <w:t>FTA</w:t>
      </w:r>
      <w:r>
        <w:rPr>
          <w:spacing w:val="-6"/>
          <w:sz w:val="20"/>
        </w:rPr>
        <w:t xml:space="preserve"> </w:t>
      </w:r>
      <w:r>
        <w:rPr>
          <w:sz w:val="20"/>
        </w:rPr>
        <w:t>MAP</w:t>
      </w:r>
      <w:r>
        <w:rPr>
          <w:spacing w:val="-7"/>
          <w:sz w:val="20"/>
        </w:rPr>
        <w:t xml:space="preserve"> </w:t>
      </w:r>
      <w:r>
        <w:rPr>
          <w:sz w:val="20"/>
        </w:rPr>
        <w:t>Forum.</w:t>
      </w:r>
      <w:r>
        <w:rPr>
          <w:spacing w:val="-5"/>
          <w:sz w:val="20"/>
        </w:rPr>
        <w:t xml:space="preserve"> </w:t>
      </w:r>
      <w:r>
        <w:rPr>
          <w:sz w:val="20"/>
        </w:rPr>
        <w:t>Such</w:t>
      </w:r>
      <w:r>
        <w:rPr>
          <w:spacing w:val="-6"/>
          <w:sz w:val="20"/>
        </w:rPr>
        <w:t xml:space="preserve"> </w:t>
      </w:r>
      <w:r>
        <w:rPr>
          <w:sz w:val="20"/>
        </w:rPr>
        <w:t>support</w:t>
      </w:r>
      <w:r>
        <w:rPr>
          <w:spacing w:val="-5"/>
          <w:sz w:val="20"/>
        </w:rPr>
        <w:t xml:space="preserve"> </w:t>
      </w:r>
      <w:r>
        <w:rPr>
          <w:sz w:val="20"/>
        </w:rPr>
        <w:t>could</w:t>
      </w:r>
      <w:r>
        <w:rPr>
          <w:spacing w:val="-4"/>
          <w:sz w:val="20"/>
        </w:rPr>
        <w:t xml:space="preserve"> </w:t>
      </w:r>
      <w:r>
        <w:rPr>
          <w:sz w:val="20"/>
        </w:rPr>
        <w:t>include</w:t>
      </w:r>
      <w:r>
        <w:rPr>
          <w:spacing w:val="-4"/>
          <w:sz w:val="20"/>
        </w:rPr>
        <w:t xml:space="preserve"> </w:t>
      </w:r>
      <w:r>
        <w:rPr>
          <w:sz w:val="20"/>
        </w:rPr>
        <w:t>an</w:t>
      </w:r>
      <w:r>
        <w:rPr>
          <w:spacing w:val="-4"/>
          <w:sz w:val="20"/>
        </w:rPr>
        <w:t xml:space="preserve"> </w:t>
      </w:r>
      <w:r>
        <w:rPr>
          <w:sz w:val="20"/>
        </w:rPr>
        <w:t>adapted</w:t>
      </w:r>
      <w:r>
        <w:rPr>
          <w:spacing w:val="-7"/>
          <w:sz w:val="20"/>
        </w:rPr>
        <w:t xml:space="preserve"> </w:t>
      </w:r>
      <w:r>
        <w:rPr>
          <w:sz w:val="20"/>
        </w:rPr>
        <w:t>form</w:t>
      </w:r>
      <w:r>
        <w:rPr>
          <w:spacing w:val="-1"/>
          <w:sz w:val="20"/>
        </w:rPr>
        <w:t xml:space="preserve"> </w:t>
      </w:r>
      <w:r>
        <w:rPr>
          <w:sz w:val="20"/>
        </w:rPr>
        <w:t>of</w:t>
      </w:r>
      <w:r>
        <w:rPr>
          <w:spacing w:val="-4"/>
          <w:sz w:val="20"/>
        </w:rPr>
        <w:t xml:space="preserve"> </w:t>
      </w:r>
      <w:r>
        <w:rPr>
          <w:sz w:val="20"/>
        </w:rPr>
        <w:t>the</w:t>
      </w:r>
      <w:r>
        <w:rPr>
          <w:spacing w:val="-7"/>
          <w:sz w:val="20"/>
        </w:rPr>
        <w:t xml:space="preserve"> </w:t>
      </w:r>
      <w:r>
        <w:rPr>
          <w:sz w:val="20"/>
        </w:rPr>
        <w:t>Tax Inspectors Without Borders (TIWB) programme to provide technical assistance to these</w:t>
      </w:r>
      <w:r>
        <w:rPr>
          <w:spacing w:val="48"/>
          <w:sz w:val="20"/>
        </w:rPr>
        <w:t xml:space="preserve"> </w:t>
      </w:r>
      <w:r>
        <w:rPr>
          <w:sz w:val="20"/>
        </w:rPr>
        <w:t>jurisdictions’</w:t>
      </w:r>
    </w:p>
    <w:p w14:paraId="0DE4C6DD"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1CADBC8B" w14:textId="77777777" w:rsidR="001A4587" w:rsidRDefault="001A4587" w:rsidP="001A4587">
      <w:pPr>
        <w:pStyle w:val="BodyText"/>
        <w:spacing w:before="5"/>
      </w:pPr>
    </w:p>
    <w:p w14:paraId="5026D312" w14:textId="77777777" w:rsidR="001A4587" w:rsidRDefault="001A4587" w:rsidP="001A4587">
      <w:pPr>
        <w:pStyle w:val="BodyText"/>
        <w:spacing w:before="93" w:line="271" w:lineRule="auto"/>
        <w:ind w:left="723" w:right="491"/>
        <w:jc w:val="both"/>
      </w:pPr>
      <w:r>
        <w:t>competent authorities as well as training and other capacity building activities delivered through the Inclusive Framework and other international organisations such as the United Nations.</w:t>
      </w:r>
    </w:p>
    <w:p w14:paraId="7C7C4AAD" w14:textId="77777777" w:rsidR="001A4587" w:rsidRDefault="001A4587" w:rsidP="001A4587">
      <w:pPr>
        <w:pStyle w:val="ListParagraph"/>
        <w:numPr>
          <w:ilvl w:val="0"/>
          <w:numId w:val="5"/>
        </w:numPr>
        <w:tabs>
          <w:tab w:val="left" w:pos="1444"/>
        </w:tabs>
        <w:spacing w:before="119" w:line="271" w:lineRule="auto"/>
        <w:ind w:right="482" w:firstLine="0"/>
        <w:jc w:val="both"/>
        <w:rPr>
          <w:sz w:val="20"/>
        </w:rPr>
      </w:pPr>
      <w:r>
        <w:rPr>
          <w:sz w:val="20"/>
        </w:rPr>
        <w:t>Work to improve the MAP as it relates to issues beyond Amount A will be carried out within the overall</w:t>
      </w:r>
      <w:r>
        <w:rPr>
          <w:spacing w:val="-12"/>
          <w:sz w:val="20"/>
        </w:rPr>
        <w:t xml:space="preserve"> </w:t>
      </w:r>
      <w:r>
        <w:rPr>
          <w:sz w:val="20"/>
        </w:rPr>
        <w:t>framework</w:t>
      </w:r>
      <w:r>
        <w:rPr>
          <w:spacing w:val="-7"/>
          <w:sz w:val="20"/>
        </w:rPr>
        <w:t xml:space="preserve"> </w:t>
      </w:r>
      <w:r>
        <w:rPr>
          <w:sz w:val="20"/>
        </w:rPr>
        <w:t>of</w:t>
      </w:r>
      <w:r>
        <w:rPr>
          <w:spacing w:val="-9"/>
          <w:sz w:val="20"/>
        </w:rPr>
        <w:t xml:space="preserve"> </w:t>
      </w:r>
      <w:r>
        <w:rPr>
          <w:sz w:val="20"/>
        </w:rPr>
        <w:t>the</w:t>
      </w:r>
      <w:r>
        <w:rPr>
          <w:spacing w:val="-12"/>
          <w:sz w:val="20"/>
        </w:rPr>
        <w:t xml:space="preserve"> </w:t>
      </w:r>
      <w:r>
        <w:rPr>
          <w:sz w:val="20"/>
        </w:rPr>
        <w:t>continuing</w:t>
      </w:r>
      <w:r>
        <w:rPr>
          <w:spacing w:val="-12"/>
          <w:sz w:val="20"/>
        </w:rPr>
        <w:t xml:space="preserve"> </w:t>
      </w:r>
      <w:r>
        <w:rPr>
          <w:sz w:val="20"/>
        </w:rPr>
        <w:t>relevant</w:t>
      </w:r>
      <w:r>
        <w:rPr>
          <w:spacing w:val="-9"/>
          <w:sz w:val="20"/>
        </w:rPr>
        <w:t xml:space="preserve"> </w:t>
      </w:r>
      <w:r>
        <w:rPr>
          <w:sz w:val="20"/>
        </w:rPr>
        <w:t>work</w:t>
      </w:r>
      <w:r>
        <w:rPr>
          <w:spacing w:val="-3"/>
          <w:sz w:val="20"/>
        </w:rPr>
        <w:t xml:space="preserve"> </w:t>
      </w:r>
      <w:r>
        <w:rPr>
          <w:sz w:val="20"/>
        </w:rPr>
        <w:t>streams</w:t>
      </w:r>
      <w:r>
        <w:rPr>
          <w:spacing w:val="-10"/>
          <w:sz w:val="20"/>
        </w:rPr>
        <w:t xml:space="preserve"> </w:t>
      </w:r>
      <w:r>
        <w:rPr>
          <w:sz w:val="20"/>
        </w:rPr>
        <w:t>of</w:t>
      </w:r>
      <w:r>
        <w:rPr>
          <w:spacing w:val="-9"/>
          <w:sz w:val="20"/>
        </w:rPr>
        <w:t xml:space="preserve"> </w:t>
      </w:r>
      <w:r>
        <w:rPr>
          <w:sz w:val="20"/>
        </w:rPr>
        <w:t>the</w:t>
      </w:r>
      <w:r>
        <w:rPr>
          <w:spacing w:val="-12"/>
          <w:sz w:val="20"/>
        </w:rPr>
        <w:t xml:space="preserve"> </w:t>
      </w:r>
      <w:r>
        <w:rPr>
          <w:sz w:val="20"/>
        </w:rPr>
        <w:t>FTA</w:t>
      </w:r>
      <w:r>
        <w:rPr>
          <w:spacing w:val="-12"/>
          <w:sz w:val="20"/>
        </w:rPr>
        <w:t xml:space="preserve"> </w:t>
      </w:r>
      <w:r>
        <w:rPr>
          <w:sz w:val="20"/>
        </w:rPr>
        <w:t>MAP</w:t>
      </w:r>
      <w:r>
        <w:rPr>
          <w:spacing w:val="-12"/>
          <w:sz w:val="20"/>
        </w:rPr>
        <w:t xml:space="preserve"> </w:t>
      </w:r>
      <w:r>
        <w:rPr>
          <w:sz w:val="20"/>
        </w:rPr>
        <w:t>Forum,</w:t>
      </w:r>
      <w:r>
        <w:rPr>
          <w:spacing w:val="-11"/>
          <w:sz w:val="20"/>
        </w:rPr>
        <w:t xml:space="preserve"> </w:t>
      </w:r>
      <w:r>
        <w:rPr>
          <w:sz w:val="20"/>
        </w:rPr>
        <w:t>given</w:t>
      </w:r>
      <w:r>
        <w:rPr>
          <w:spacing w:val="-10"/>
          <w:sz w:val="20"/>
        </w:rPr>
        <w:t xml:space="preserve"> </w:t>
      </w:r>
      <w:r>
        <w:rPr>
          <w:sz w:val="20"/>
        </w:rPr>
        <w:t>that</w:t>
      </w:r>
      <w:r>
        <w:rPr>
          <w:spacing w:val="-11"/>
          <w:sz w:val="20"/>
        </w:rPr>
        <w:t xml:space="preserve"> </w:t>
      </w:r>
      <w:r>
        <w:rPr>
          <w:sz w:val="20"/>
        </w:rPr>
        <w:t>body’s</w:t>
      </w:r>
      <w:r>
        <w:rPr>
          <w:spacing w:val="-8"/>
          <w:sz w:val="20"/>
        </w:rPr>
        <w:t xml:space="preserve"> </w:t>
      </w:r>
      <w:r>
        <w:rPr>
          <w:sz w:val="20"/>
        </w:rPr>
        <w:t>broad mandate to work collectively to improve the effectiveness of the MAP to meet the needs of both governments and taxpayers in the global tax</w:t>
      </w:r>
      <w:r>
        <w:rPr>
          <w:spacing w:val="-6"/>
          <w:sz w:val="20"/>
        </w:rPr>
        <w:t xml:space="preserve"> </w:t>
      </w:r>
      <w:r>
        <w:rPr>
          <w:sz w:val="20"/>
        </w:rPr>
        <w:t>environment.</w:t>
      </w:r>
    </w:p>
    <w:p w14:paraId="4749D9B1" w14:textId="77777777" w:rsidR="001A4587" w:rsidRDefault="001A4587" w:rsidP="001A4587">
      <w:pPr>
        <w:pStyle w:val="BodyText"/>
        <w:spacing w:before="6"/>
        <w:rPr>
          <w:sz w:val="23"/>
        </w:rPr>
      </w:pPr>
    </w:p>
    <w:p w14:paraId="7731251A" w14:textId="77777777" w:rsidR="001A4587" w:rsidRDefault="001A4587" w:rsidP="001A4587">
      <w:pPr>
        <w:pStyle w:val="Heading6"/>
        <w:numPr>
          <w:ilvl w:val="2"/>
          <w:numId w:val="4"/>
        </w:numPr>
        <w:tabs>
          <w:tab w:val="left" w:pos="2015"/>
        </w:tabs>
        <w:spacing w:before="1"/>
        <w:ind w:left="2014" w:right="81" w:hanging="2015"/>
      </w:pPr>
      <w:bookmarkStart w:id="36" w:name="9.3.3._Step_3:_A_binding_dispute_resolut"/>
      <w:bookmarkEnd w:id="36"/>
      <w:r>
        <w:t>Step 3: A binding dispute resolution mechanism beyond Amount</w:t>
      </w:r>
      <w:r>
        <w:rPr>
          <w:spacing w:val="-15"/>
        </w:rPr>
        <w:t xml:space="preserve"> </w:t>
      </w:r>
      <w:r>
        <w:t>A</w:t>
      </w:r>
    </w:p>
    <w:p w14:paraId="3369536D" w14:textId="77777777" w:rsidR="001A4587" w:rsidRDefault="001A4587" w:rsidP="001A4587">
      <w:pPr>
        <w:pStyle w:val="BodyText"/>
        <w:spacing w:before="3"/>
        <w:rPr>
          <w:b/>
          <w:i/>
          <w:sz w:val="23"/>
        </w:rPr>
      </w:pPr>
    </w:p>
    <w:p w14:paraId="6AB25589" w14:textId="77777777" w:rsidR="001A4587" w:rsidRDefault="001A4587" w:rsidP="001A4587">
      <w:pPr>
        <w:pStyle w:val="Heading7"/>
      </w:pPr>
      <w:bookmarkStart w:id="37" w:name="The_scope_of_dispute_prevention_and_reso"/>
      <w:bookmarkEnd w:id="37"/>
      <w:r>
        <w:rPr>
          <w:color w:val="616161"/>
        </w:rPr>
        <w:t>The scope of dispute prevention and resolution beyond Amount A</w:t>
      </w:r>
    </w:p>
    <w:p w14:paraId="568859E9" w14:textId="77777777" w:rsidR="001A4587" w:rsidRDefault="001A4587" w:rsidP="001A4587">
      <w:pPr>
        <w:pStyle w:val="BodyText"/>
        <w:spacing w:before="10"/>
        <w:rPr>
          <w:i/>
          <w:sz w:val="18"/>
        </w:rPr>
      </w:pPr>
    </w:p>
    <w:p w14:paraId="47EE2420" w14:textId="77777777" w:rsidR="001A4587" w:rsidRDefault="001A4587" w:rsidP="001A4587">
      <w:pPr>
        <w:pStyle w:val="ListParagraph"/>
        <w:numPr>
          <w:ilvl w:val="0"/>
          <w:numId w:val="5"/>
        </w:numPr>
        <w:tabs>
          <w:tab w:val="left" w:pos="1444"/>
        </w:tabs>
        <w:spacing w:line="271" w:lineRule="auto"/>
        <w:ind w:right="481" w:firstLine="0"/>
        <w:jc w:val="both"/>
        <w:rPr>
          <w:sz w:val="20"/>
        </w:rPr>
      </w:pPr>
      <w:r>
        <w:rPr>
          <w:sz w:val="20"/>
        </w:rPr>
        <w:t>As</w:t>
      </w:r>
      <w:r>
        <w:rPr>
          <w:spacing w:val="-10"/>
          <w:sz w:val="20"/>
        </w:rPr>
        <w:t xml:space="preserve"> </w:t>
      </w:r>
      <w:r>
        <w:rPr>
          <w:sz w:val="20"/>
        </w:rPr>
        <w:t>already</w:t>
      </w:r>
      <w:r>
        <w:rPr>
          <w:spacing w:val="-15"/>
          <w:sz w:val="20"/>
        </w:rPr>
        <w:t xml:space="preserve"> </w:t>
      </w:r>
      <w:r>
        <w:rPr>
          <w:sz w:val="20"/>
        </w:rPr>
        <w:t>noted,</w:t>
      </w:r>
      <w:r>
        <w:rPr>
          <w:spacing w:val="-11"/>
          <w:sz w:val="20"/>
        </w:rPr>
        <w:t xml:space="preserve"> </w:t>
      </w:r>
      <w:r>
        <w:rPr>
          <w:sz w:val="20"/>
        </w:rPr>
        <w:t>there</w:t>
      </w:r>
      <w:r>
        <w:rPr>
          <w:spacing w:val="-12"/>
          <w:sz w:val="20"/>
        </w:rPr>
        <w:t xml:space="preserve"> </w:t>
      </w:r>
      <w:r>
        <w:rPr>
          <w:sz w:val="20"/>
        </w:rPr>
        <w:t>remain</w:t>
      </w:r>
      <w:r>
        <w:rPr>
          <w:spacing w:val="-9"/>
          <w:sz w:val="20"/>
        </w:rPr>
        <w:t xml:space="preserve"> </w:t>
      </w:r>
      <w:r>
        <w:rPr>
          <w:sz w:val="20"/>
        </w:rPr>
        <w:t>differences</w:t>
      </w:r>
      <w:r>
        <w:rPr>
          <w:spacing w:val="-10"/>
          <w:sz w:val="20"/>
        </w:rPr>
        <w:t xml:space="preserve"> </w:t>
      </w:r>
      <w:r>
        <w:rPr>
          <w:sz w:val="20"/>
        </w:rPr>
        <w:t>in</w:t>
      </w:r>
      <w:r>
        <w:rPr>
          <w:spacing w:val="-11"/>
          <w:sz w:val="20"/>
        </w:rPr>
        <w:t xml:space="preserve"> </w:t>
      </w:r>
      <w:r>
        <w:rPr>
          <w:sz w:val="20"/>
        </w:rPr>
        <w:t>the</w:t>
      </w:r>
      <w:r>
        <w:rPr>
          <w:spacing w:val="-9"/>
          <w:sz w:val="20"/>
        </w:rPr>
        <w:t xml:space="preserve"> </w:t>
      </w:r>
      <w:r>
        <w:rPr>
          <w:sz w:val="20"/>
        </w:rPr>
        <w:t>views</w:t>
      </w:r>
      <w:r>
        <w:rPr>
          <w:spacing w:val="-8"/>
          <w:sz w:val="20"/>
        </w:rPr>
        <w:t xml:space="preserve"> </w:t>
      </w:r>
      <w:r>
        <w:rPr>
          <w:sz w:val="20"/>
        </w:rPr>
        <w:t>of</w:t>
      </w:r>
      <w:r>
        <w:rPr>
          <w:spacing w:val="-9"/>
          <w:sz w:val="20"/>
        </w:rPr>
        <w:t xml:space="preserve"> </w:t>
      </w:r>
      <w:r>
        <w:rPr>
          <w:sz w:val="20"/>
        </w:rPr>
        <w:t>Inclusive</w:t>
      </w:r>
      <w:r>
        <w:rPr>
          <w:spacing w:val="-12"/>
          <w:sz w:val="20"/>
        </w:rPr>
        <w:t xml:space="preserve"> </w:t>
      </w:r>
      <w:r>
        <w:rPr>
          <w:sz w:val="20"/>
        </w:rPr>
        <w:t>Framework</w:t>
      </w:r>
      <w:r>
        <w:rPr>
          <w:spacing w:val="-7"/>
          <w:sz w:val="20"/>
        </w:rPr>
        <w:t xml:space="preserve"> </w:t>
      </w:r>
      <w:r>
        <w:rPr>
          <w:sz w:val="20"/>
        </w:rPr>
        <w:t>members</w:t>
      </w:r>
      <w:r>
        <w:rPr>
          <w:spacing w:val="-10"/>
          <w:sz w:val="20"/>
        </w:rPr>
        <w:t xml:space="preserve"> </w:t>
      </w:r>
      <w:r>
        <w:rPr>
          <w:sz w:val="20"/>
        </w:rPr>
        <w:t>as</w:t>
      </w:r>
      <w:r>
        <w:rPr>
          <w:spacing w:val="-13"/>
          <w:sz w:val="20"/>
        </w:rPr>
        <w:t xml:space="preserve"> </w:t>
      </w:r>
      <w:r>
        <w:rPr>
          <w:sz w:val="20"/>
        </w:rPr>
        <w:t>to</w:t>
      </w:r>
      <w:r>
        <w:rPr>
          <w:spacing w:val="-12"/>
          <w:sz w:val="20"/>
        </w:rPr>
        <w:t xml:space="preserve"> </w:t>
      </w:r>
      <w:r>
        <w:rPr>
          <w:sz w:val="20"/>
        </w:rPr>
        <w:t>the extent to which Pillar One should incorporate new tax certainty approaches beyond Amount A. Some strongly support a mandatory binding dispute resolution mechanism with broad application, while others consider</w:t>
      </w:r>
      <w:r>
        <w:rPr>
          <w:spacing w:val="-9"/>
          <w:sz w:val="20"/>
        </w:rPr>
        <w:t xml:space="preserve"> </w:t>
      </w:r>
      <w:r>
        <w:rPr>
          <w:sz w:val="20"/>
        </w:rPr>
        <w:t>that</w:t>
      </w:r>
      <w:r>
        <w:rPr>
          <w:spacing w:val="-9"/>
          <w:sz w:val="20"/>
        </w:rPr>
        <w:t xml:space="preserve"> </w:t>
      </w:r>
      <w:r>
        <w:rPr>
          <w:sz w:val="20"/>
        </w:rPr>
        <w:t>disputes</w:t>
      </w:r>
      <w:r>
        <w:rPr>
          <w:spacing w:val="-10"/>
          <w:sz w:val="20"/>
        </w:rPr>
        <w:t xml:space="preserve"> </w:t>
      </w:r>
      <w:r>
        <w:rPr>
          <w:sz w:val="20"/>
        </w:rPr>
        <w:t>unrelated</w:t>
      </w:r>
      <w:r>
        <w:rPr>
          <w:spacing w:val="-9"/>
          <w:sz w:val="20"/>
        </w:rPr>
        <w:t xml:space="preserve"> </w:t>
      </w:r>
      <w:r>
        <w:rPr>
          <w:sz w:val="20"/>
        </w:rPr>
        <w:t>to</w:t>
      </w:r>
      <w:r>
        <w:rPr>
          <w:spacing w:val="-10"/>
          <w:sz w:val="20"/>
        </w:rPr>
        <w:t xml:space="preserve"> </w:t>
      </w:r>
      <w:r>
        <w:rPr>
          <w:sz w:val="20"/>
        </w:rPr>
        <w:t>Amount</w:t>
      </w:r>
      <w:r>
        <w:rPr>
          <w:spacing w:val="-9"/>
          <w:sz w:val="20"/>
        </w:rPr>
        <w:t xml:space="preserve"> </w:t>
      </w:r>
      <w:r>
        <w:rPr>
          <w:sz w:val="20"/>
        </w:rPr>
        <w:t>A</w:t>
      </w:r>
      <w:r>
        <w:rPr>
          <w:spacing w:val="-12"/>
          <w:sz w:val="20"/>
        </w:rPr>
        <w:t xml:space="preserve"> </w:t>
      </w:r>
      <w:r>
        <w:rPr>
          <w:sz w:val="20"/>
        </w:rPr>
        <w:t>should</w:t>
      </w:r>
      <w:r>
        <w:rPr>
          <w:spacing w:val="-9"/>
          <w:sz w:val="20"/>
        </w:rPr>
        <w:t xml:space="preserve"> </w:t>
      </w:r>
      <w:r>
        <w:rPr>
          <w:sz w:val="20"/>
        </w:rPr>
        <w:t>be</w:t>
      </w:r>
      <w:r>
        <w:rPr>
          <w:spacing w:val="-10"/>
          <w:sz w:val="20"/>
        </w:rPr>
        <w:t xml:space="preserve"> </w:t>
      </w:r>
      <w:r>
        <w:rPr>
          <w:sz w:val="20"/>
        </w:rPr>
        <w:t>resolved</w:t>
      </w:r>
      <w:r>
        <w:rPr>
          <w:spacing w:val="-11"/>
          <w:sz w:val="20"/>
        </w:rPr>
        <w:t xml:space="preserve"> </w:t>
      </w:r>
      <w:r>
        <w:rPr>
          <w:sz w:val="20"/>
        </w:rPr>
        <w:t>through</w:t>
      </w:r>
      <w:r>
        <w:rPr>
          <w:spacing w:val="-12"/>
          <w:sz w:val="20"/>
        </w:rPr>
        <w:t xml:space="preserve"> </w:t>
      </w:r>
      <w:r>
        <w:rPr>
          <w:sz w:val="20"/>
        </w:rPr>
        <w:t>the</w:t>
      </w:r>
      <w:r>
        <w:rPr>
          <w:spacing w:val="-9"/>
          <w:sz w:val="20"/>
        </w:rPr>
        <w:t xml:space="preserve"> </w:t>
      </w:r>
      <w:r>
        <w:rPr>
          <w:sz w:val="20"/>
        </w:rPr>
        <w:t>existing</w:t>
      </w:r>
      <w:r>
        <w:rPr>
          <w:spacing w:val="-9"/>
          <w:sz w:val="20"/>
        </w:rPr>
        <w:t xml:space="preserve"> </w:t>
      </w:r>
      <w:r>
        <w:rPr>
          <w:sz w:val="20"/>
        </w:rPr>
        <w:t>MAP</w:t>
      </w:r>
      <w:r>
        <w:rPr>
          <w:spacing w:val="-12"/>
          <w:sz w:val="20"/>
        </w:rPr>
        <w:t xml:space="preserve"> </w:t>
      </w:r>
      <w:r>
        <w:rPr>
          <w:sz w:val="20"/>
        </w:rPr>
        <w:t>framework</w:t>
      </w:r>
      <w:r>
        <w:rPr>
          <w:spacing w:val="-8"/>
          <w:sz w:val="20"/>
        </w:rPr>
        <w:t xml:space="preserve"> </w:t>
      </w:r>
      <w:r>
        <w:rPr>
          <w:sz w:val="20"/>
        </w:rPr>
        <w:t>and non-binding administrative</w:t>
      </w:r>
      <w:r>
        <w:rPr>
          <w:spacing w:val="-3"/>
          <w:sz w:val="20"/>
        </w:rPr>
        <w:t xml:space="preserve"> </w:t>
      </w:r>
      <w:r>
        <w:rPr>
          <w:sz w:val="20"/>
        </w:rPr>
        <w:t>tools.</w:t>
      </w:r>
    </w:p>
    <w:p w14:paraId="15ECA95B" w14:textId="77777777" w:rsidR="001A4587" w:rsidRDefault="001A4587" w:rsidP="001A4587">
      <w:pPr>
        <w:pStyle w:val="ListParagraph"/>
        <w:numPr>
          <w:ilvl w:val="0"/>
          <w:numId w:val="5"/>
        </w:numPr>
        <w:tabs>
          <w:tab w:val="left" w:pos="1444"/>
        </w:tabs>
        <w:spacing w:before="119" w:line="273" w:lineRule="auto"/>
        <w:ind w:right="494" w:firstLine="0"/>
        <w:jc w:val="both"/>
        <w:rPr>
          <w:sz w:val="20"/>
        </w:rPr>
      </w:pPr>
      <w:bookmarkStart w:id="38" w:name="_bookmark70"/>
      <w:bookmarkEnd w:id="38"/>
      <w:r>
        <w:rPr>
          <w:sz w:val="20"/>
        </w:rPr>
        <w:t>To bridge these different views on the scope of dispute prevention and resolution beyond Amount A, the Blueprint explores the following approach based around four</w:t>
      </w:r>
      <w:r>
        <w:rPr>
          <w:spacing w:val="-17"/>
          <w:sz w:val="20"/>
        </w:rPr>
        <w:t xml:space="preserve"> </w:t>
      </w:r>
      <w:r>
        <w:rPr>
          <w:sz w:val="20"/>
        </w:rPr>
        <w:t>elements:</w:t>
      </w:r>
    </w:p>
    <w:p w14:paraId="3329D7B5" w14:textId="77777777" w:rsidR="001A4587" w:rsidRDefault="001A4587" w:rsidP="001A4587">
      <w:pPr>
        <w:pStyle w:val="ListParagraph"/>
        <w:numPr>
          <w:ilvl w:val="1"/>
          <w:numId w:val="5"/>
        </w:numPr>
        <w:tabs>
          <w:tab w:val="left" w:pos="1403"/>
        </w:tabs>
        <w:spacing w:before="96" w:line="271" w:lineRule="auto"/>
        <w:ind w:right="482"/>
        <w:rPr>
          <w:sz w:val="20"/>
        </w:rPr>
      </w:pPr>
      <w:r>
        <w:rPr>
          <w:b/>
          <w:sz w:val="20"/>
        </w:rPr>
        <w:t xml:space="preserve">In-scope taxpayers. </w:t>
      </w:r>
      <w:r>
        <w:rPr>
          <w:sz w:val="20"/>
        </w:rPr>
        <w:t>For MNE groups with global revenue and foreign in-scope revenue above the relevant Amount A thresholds, the approach contemplates a new and innovative mandatory and binding resolution process for all disputes related to transfer pricing and permanent establishment</w:t>
      </w:r>
      <w:r>
        <w:rPr>
          <w:spacing w:val="-6"/>
          <w:sz w:val="20"/>
        </w:rPr>
        <w:t xml:space="preserve"> </w:t>
      </w:r>
      <w:r>
        <w:rPr>
          <w:sz w:val="20"/>
        </w:rPr>
        <w:t>adjustments</w:t>
      </w:r>
      <w:r>
        <w:rPr>
          <w:spacing w:val="-3"/>
          <w:sz w:val="20"/>
        </w:rPr>
        <w:t xml:space="preserve"> </w:t>
      </w:r>
      <w:r>
        <w:rPr>
          <w:sz w:val="20"/>
        </w:rPr>
        <w:t>to</w:t>
      </w:r>
      <w:r>
        <w:rPr>
          <w:spacing w:val="-7"/>
          <w:sz w:val="20"/>
        </w:rPr>
        <w:t xml:space="preserve"> </w:t>
      </w:r>
      <w:r>
        <w:rPr>
          <w:sz w:val="20"/>
        </w:rPr>
        <w:t>any</w:t>
      </w:r>
      <w:r>
        <w:rPr>
          <w:spacing w:val="-10"/>
          <w:sz w:val="20"/>
        </w:rPr>
        <w:t xml:space="preserve"> </w:t>
      </w:r>
      <w:r>
        <w:rPr>
          <w:sz w:val="20"/>
        </w:rPr>
        <w:t>of</w:t>
      </w:r>
      <w:r>
        <w:rPr>
          <w:spacing w:val="-5"/>
          <w:sz w:val="20"/>
        </w:rPr>
        <w:t xml:space="preserve"> </w:t>
      </w:r>
      <w:r>
        <w:rPr>
          <w:sz w:val="20"/>
        </w:rPr>
        <w:t>their</w:t>
      </w:r>
      <w:r>
        <w:rPr>
          <w:spacing w:val="-6"/>
          <w:sz w:val="20"/>
        </w:rPr>
        <w:t xml:space="preserve"> </w:t>
      </w:r>
      <w:r>
        <w:rPr>
          <w:sz w:val="20"/>
        </w:rPr>
        <w:t>constituent</w:t>
      </w:r>
      <w:r>
        <w:rPr>
          <w:spacing w:val="-6"/>
          <w:sz w:val="20"/>
        </w:rPr>
        <w:t xml:space="preserve"> </w:t>
      </w:r>
      <w:r>
        <w:rPr>
          <w:sz w:val="20"/>
        </w:rPr>
        <w:t>entities.</w:t>
      </w:r>
      <w:r>
        <w:rPr>
          <w:spacing w:val="-5"/>
          <w:sz w:val="20"/>
        </w:rPr>
        <w:t xml:space="preserve"> </w:t>
      </w:r>
      <w:r>
        <w:rPr>
          <w:sz w:val="20"/>
        </w:rPr>
        <w:t>This</w:t>
      </w:r>
      <w:r>
        <w:rPr>
          <w:spacing w:val="-5"/>
          <w:sz w:val="20"/>
        </w:rPr>
        <w:t xml:space="preserve"> </w:t>
      </w:r>
      <w:r>
        <w:rPr>
          <w:sz w:val="20"/>
        </w:rPr>
        <w:t>is</w:t>
      </w:r>
      <w:r>
        <w:rPr>
          <w:spacing w:val="-5"/>
          <w:sz w:val="20"/>
        </w:rPr>
        <w:t xml:space="preserve"> </w:t>
      </w:r>
      <w:r>
        <w:rPr>
          <w:sz w:val="20"/>
        </w:rPr>
        <w:t>designed</w:t>
      </w:r>
      <w:r>
        <w:rPr>
          <w:spacing w:val="-7"/>
          <w:sz w:val="20"/>
        </w:rPr>
        <w:t xml:space="preserve"> </w:t>
      </w:r>
      <w:r>
        <w:rPr>
          <w:sz w:val="20"/>
        </w:rPr>
        <w:t>as</w:t>
      </w:r>
      <w:r>
        <w:rPr>
          <w:spacing w:val="-3"/>
          <w:sz w:val="20"/>
        </w:rPr>
        <w:t xml:space="preserve"> </w:t>
      </w:r>
      <w:r>
        <w:rPr>
          <w:sz w:val="20"/>
        </w:rPr>
        <w:t>a</w:t>
      </w:r>
      <w:r>
        <w:rPr>
          <w:spacing w:val="-7"/>
          <w:sz w:val="20"/>
        </w:rPr>
        <w:t xml:space="preserve"> </w:t>
      </w:r>
      <w:r>
        <w:rPr>
          <w:sz w:val="20"/>
        </w:rPr>
        <w:t>last</w:t>
      </w:r>
      <w:r>
        <w:rPr>
          <w:spacing w:val="-6"/>
          <w:sz w:val="20"/>
        </w:rPr>
        <w:t xml:space="preserve"> </w:t>
      </w:r>
      <w:r>
        <w:rPr>
          <w:sz w:val="20"/>
        </w:rPr>
        <w:t>resort</w:t>
      </w:r>
      <w:r>
        <w:rPr>
          <w:spacing w:val="-6"/>
          <w:sz w:val="20"/>
        </w:rPr>
        <w:t xml:space="preserve"> </w:t>
      </w:r>
      <w:r>
        <w:rPr>
          <w:sz w:val="20"/>
        </w:rPr>
        <w:t>and would follow the exhaustion of all other dispute prevention and resolution tools, which would be expanded and improved including as part of the 2020 review of BEPS Action 14. The process would cover adjustments related to in-scope activities, but also extend to other (out-of-scope) activities</w:t>
      </w:r>
      <w:r>
        <w:rPr>
          <w:spacing w:val="-14"/>
          <w:sz w:val="20"/>
        </w:rPr>
        <w:t xml:space="preserve"> </w:t>
      </w:r>
      <w:r>
        <w:rPr>
          <w:sz w:val="20"/>
        </w:rPr>
        <w:t>of</w:t>
      </w:r>
      <w:r>
        <w:rPr>
          <w:spacing w:val="-13"/>
          <w:sz w:val="20"/>
        </w:rPr>
        <w:t xml:space="preserve"> </w:t>
      </w:r>
      <w:r>
        <w:rPr>
          <w:sz w:val="20"/>
        </w:rPr>
        <w:t>MNEs</w:t>
      </w:r>
      <w:r>
        <w:rPr>
          <w:spacing w:val="-14"/>
          <w:sz w:val="20"/>
        </w:rPr>
        <w:t xml:space="preserve"> </w:t>
      </w:r>
      <w:r>
        <w:rPr>
          <w:sz w:val="20"/>
        </w:rPr>
        <w:t>that</w:t>
      </w:r>
      <w:r>
        <w:rPr>
          <w:spacing w:val="-15"/>
          <w:sz w:val="20"/>
        </w:rPr>
        <w:t xml:space="preserve"> </w:t>
      </w:r>
      <w:r>
        <w:rPr>
          <w:sz w:val="20"/>
        </w:rPr>
        <w:t>are</w:t>
      </w:r>
      <w:r>
        <w:rPr>
          <w:spacing w:val="-15"/>
          <w:sz w:val="20"/>
        </w:rPr>
        <w:t xml:space="preserve"> </w:t>
      </w:r>
      <w:r>
        <w:rPr>
          <w:sz w:val="20"/>
        </w:rPr>
        <w:t>subject</w:t>
      </w:r>
      <w:r>
        <w:rPr>
          <w:spacing w:val="-15"/>
          <w:sz w:val="20"/>
        </w:rPr>
        <w:t xml:space="preserve"> </w:t>
      </w:r>
      <w:r>
        <w:rPr>
          <w:sz w:val="20"/>
        </w:rPr>
        <w:t>to</w:t>
      </w:r>
      <w:r>
        <w:rPr>
          <w:spacing w:val="-15"/>
          <w:sz w:val="20"/>
        </w:rPr>
        <w:t xml:space="preserve"> </w:t>
      </w:r>
      <w:r>
        <w:rPr>
          <w:sz w:val="20"/>
        </w:rPr>
        <w:t>the</w:t>
      </w:r>
      <w:r>
        <w:rPr>
          <w:spacing w:val="-15"/>
          <w:sz w:val="20"/>
        </w:rPr>
        <w:t xml:space="preserve"> </w:t>
      </w:r>
      <w:r>
        <w:rPr>
          <w:sz w:val="20"/>
        </w:rPr>
        <w:t>new</w:t>
      </w:r>
      <w:r>
        <w:rPr>
          <w:spacing w:val="-15"/>
          <w:sz w:val="20"/>
        </w:rPr>
        <w:t xml:space="preserve"> </w:t>
      </w:r>
      <w:r>
        <w:rPr>
          <w:sz w:val="20"/>
        </w:rPr>
        <w:t>taxing</w:t>
      </w:r>
      <w:r>
        <w:rPr>
          <w:spacing w:val="-16"/>
          <w:sz w:val="20"/>
        </w:rPr>
        <w:t xml:space="preserve"> </w:t>
      </w:r>
      <w:r>
        <w:rPr>
          <w:sz w:val="20"/>
        </w:rPr>
        <w:t>right,</w:t>
      </w:r>
      <w:r>
        <w:rPr>
          <w:spacing w:val="-15"/>
          <w:sz w:val="20"/>
        </w:rPr>
        <w:t xml:space="preserve"> </w:t>
      </w:r>
      <w:r>
        <w:rPr>
          <w:sz w:val="20"/>
        </w:rPr>
        <w:t>possibly</w:t>
      </w:r>
      <w:r>
        <w:rPr>
          <w:spacing w:val="-17"/>
          <w:sz w:val="20"/>
        </w:rPr>
        <w:t xml:space="preserve"> </w:t>
      </w:r>
      <w:r>
        <w:rPr>
          <w:sz w:val="20"/>
        </w:rPr>
        <w:t>subject</w:t>
      </w:r>
      <w:r>
        <w:rPr>
          <w:spacing w:val="-15"/>
          <w:sz w:val="20"/>
        </w:rPr>
        <w:t xml:space="preserve"> </w:t>
      </w:r>
      <w:r>
        <w:rPr>
          <w:sz w:val="20"/>
        </w:rPr>
        <w:t>to</w:t>
      </w:r>
      <w:r>
        <w:rPr>
          <w:spacing w:val="-15"/>
          <w:sz w:val="20"/>
        </w:rPr>
        <w:t xml:space="preserve"> </w:t>
      </w:r>
      <w:r>
        <w:rPr>
          <w:sz w:val="20"/>
        </w:rPr>
        <w:t>a</w:t>
      </w:r>
      <w:r>
        <w:rPr>
          <w:spacing w:val="-15"/>
          <w:sz w:val="20"/>
        </w:rPr>
        <w:t xml:space="preserve"> </w:t>
      </w:r>
      <w:r>
        <w:rPr>
          <w:sz w:val="20"/>
        </w:rPr>
        <w:t>materiality</w:t>
      </w:r>
      <w:r>
        <w:rPr>
          <w:spacing w:val="-18"/>
          <w:sz w:val="20"/>
        </w:rPr>
        <w:t xml:space="preserve"> </w:t>
      </w:r>
      <w:r>
        <w:rPr>
          <w:sz w:val="20"/>
        </w:rPr>
        <w:t>condition. The new process would not apply where disputes are already covered by existing mandatory and binding dispute resolution mechanisms, which would continue to</w:t>
      </w:r>
      <w:r>
        <w:rPr>
          <w:spacing w:val="-11"/>
          <w:sz w:val="20"/>
        </w:rPr>
        <w:t xml:space="preserve"> </w:t>
      </w:r>
      <w:r>
        <w:rPr>
          <w:sz w:val="20"/>
        </w:rPr>
        <w:t>apply.</w:t>
      </w:r>
    </w:p>
    <w:p w14:paraId="674517D0" w14:textId="77777777" w:rsidR="001A4587" w:rsidRDefault="001A4587" w:rsidP="001A4587">
      <w:pPr>
        <w:pStyle w:val="ListParagraph"/>
        <w:numPr>
          <w:ilvl w:val="2"/>
          <w:numId w:val="5"/>
        </w:numPr>
        <w:tabs>
          <w:tab w:val="left" w:pos="1744"/>
        </w:tabs>
        <w:spacing w:before="58" w:line="268" w:lineRule="auto"/>
        <w:ind w:left="1743" w:right="482" w:hanging="341"/>
        <w:rPr>
          <w:sz w:val="20"/>
        </w:rPr>
      </w:pPr>
      <w:r>
        <w:rPr>
          <w:sz w:val="20"/>
        </w:rPr>
        <w:t>This</w:t>
      </w:r>
      <w:r>
        <w:rPr>
          <w:spacing w:val="-13"/>
          <w:sz w:val="20"/>
        </w:rPr>
        <w:t xml:space="preserve"> </w:t>
      </w:r>
      <w:r>
        <w:rPr>
          <w:sz w:val="20"/>
        </w:rPr>
        <w:t>approach</w:t>
      </w:r>
      <w:r>
        <w:rPr>
          <w:spacing w:val="-13"/>
          <w:sz w:val="20"/>
        </w:rPr>
        <w:t xml:space="preserve"> </w:t>
      </w:r>
      <w:r>
        <w:rPr>
          <w:sz w:val="20"/>
        </w:rPr>
        <w:t>to</w:t>
      </w:r>
      <w:r>
        <w:rPr>
          <w:spacing w:val="-14"/>
          <w:sz w:val="20"/>
        </w:rPr>
        <w:t xml:space="preserve"> </w:t>
      </w:r>
      <w:r>
        <w:rPr>
          <w:sz w:val="20"/>
        </w:rPr>
        <w:t>in-scope</w:t>
      </w:r>
      <w:r>
        <w:rPr>
          <w:spacing w:val="-14"/>
          <w:sz w:val="20"/>
        </w:rPr>
        <w:t xml:space="preserve"> </w:t>
      </w:r>
      <w:r>
        <w:rPr>
          <w:sz w:val="20"/>
        </w:rPr>
        <w:t>taxpayers</w:t>
      </w:r>
      <w:r>
        <w:rPr>
          <w:spacing w:val="-9"/>
          <w:sz w:val="20"/>
        </w:rPr>
        <w:t xml:space="preserve"> </w:t>
      </w:r>
      <w:r>
        <w:rPr>
          <w:sz w:val="20"/>
        </w:rPr>
        <w:t>is</w:t>
      </w:r>
      <w:r>
        <w:rPr>
          <w:spacing w:val="-12"/>
          <w:sz w:val="20"/>
        </w:rPr>
        <w:t xml:space="preserve"> </w:t>
      </w:r>
      <w:r>
        <w:rPr>
          <w:sz w:val="20"/>
        </w:rPr>
        <w:t>motivated</w:t>
      </w:r>
      <w:r>
        <w:rPr>
          <w:spacing w:val="-14"/>
          <w:sz w:val="20"/>
        </w:rPr>
        <w:t xml:space="preserve"> </w:t>
      </w:r>
      <w:r>
        <w:rPr>
          <w:sz w:val="20"/>
        </w:rPr>
        <w:t>principally</w:t>
      </w:r>
      <w:r>
        <w:rPr>
          <w:spacing w:val="-15"/>
          <w:sz w:val="20"/>
        </w:rPr>
        <w:t xml:space="preserve"> </w:t>
      </w:r>
      <w:r>
        <w:rPr>
          <w:sz w:val="20"/>
        </w:rPr>
        <w:t>by</w:t>
      </w:r>
      <w:r>
        <w:rPr>
          <w:spacing w:val="-15"/>
          <w:sz w:val="20"/>
        </w:rPr>
        <w:t xml:space="preserve"> </w:t>
      </w:r>
      <w:r>
        <w:rPr>
          <w:sz w:val="20"/>
        </w:rPr>
        <w:t>the</w:t>
      </w:r>
      <w:r>
        <w:rPr>
          <w:spacing w:val="-12"/>
          <w:sz w:val="20"/>
        </w:rPr>
        <w:t xml:space="preserve"> </w:t>
      </w:r>
      <w:r>
        <w:rPr>
          <w:sz w:val="20"/>
        </w:rPr>
        <w:t>potential</w:t>
      </w:r>
      <w:r>
        <w:rPr>
          <w:spacing w:val="-14"/>
          <w:sz w:val="20"/>
        </w:rPr>
        <w:t xml:space="preserve"> </w:t>
      </w:r>
      <w:r>
        <w:rPr>
          <w:sz w:val="20"/>
        </w:rPr>
        <w:t>impacts</w:t>
      </w:r>
      <w:r>
        <w:rPr>
          <w:spacing w:val="-13"/>
          <w:sz w:val="20"/>
        </w:rPr>
        <w:t xml:space="preserve"> </w:t>
      </w:r>
      <w:r>
        <w:rPr>
          <w:sz w:val="20"/>
        </w:rPr>
        <w:t>of</w:t>
      </w:r>
      <w:r>
        <w:rPr>
          <w:spacing w:val="-12"/>
          <w:sz w:val="20"/>
        </w:rPr>
        <w:t xml:space="preserve"> </w:t>
      </w:r>
      <w:r>
        <w:rPr>
          <w:sz w:val="20"/>
        </w:rPr>
        <w:t>transfer pricing and permanent establishment disputes on Amount A. Although Amount A’s approach to allocating part of an MNE group’s residual profits to market jurisdictions does not use traditional transfer pricing techniques, disputed transfer pricing adjustments may have effects on the application of Amount A, in particular when identifying paying entities and determining the amount of double tax relief available in relieving jurisdictions. In addition, depending upon the</w:t>
      </w:r>
      <w:r>
        <w:rPr>
          <w:spacing w:val="-9"/>
          <w:sz w:val="20"/>
        </w:rPr>
        <w:t xml:space="preserve"> </w:t>
      </w:r>
      <w:r>
        <w:rPr>
          <w:sz w:val="20"/>
        </w:rPr>
        <w:t>final</w:t>
      </w:r>
      <w:r>
        <w:rPr>
          <w:spacing w:val="-10"/>
          <w:sz w:val="20"/>
        </w:rPr>
        <w:t xml:space="preserve"> </w:t>
      </w:r>
      <w:r>
        <w:rPr>
          <w:sz w:val="20"/>
        </w:rPr>
        <w:t>design</w:t>
      </w:r>
      <w:r>
        <w:rPr>
          <w:spacing w:val="-7"/>
          <w:sz w:val="20"/>
        </w:rPr>
        <w:t xml:space="preserve"> </w:t>
      </w:r>
      <w:r>
        <w:rPr>
          <w:sz w:val="20"/>
        </w:rPr>
        <w:t>of</w:t>
      </w:r>
      <w:r>
        <w:rPr>
          <w:spacing w:val="-8"/>
          <w:sz w:val="20"/>
        </w:rPr>
        <w:t xml:space="preserve"> </w:t>
      </w:r>
      <w:r>
        <w:rPr>
          <w:sz w:val="20"/>
        </w:rPr>
        <w:t>the</w:t>
      </w:r>
      <w:r>
        <w:rPr>
          <w:spacing w:val="-9"/>
          <w:sz w:val="20"/>
        </w:rPr>
        <w:t xml:space="preserve"> </w:t>
      </w:r>
      <w:r>
        <w:rPr>
          <w:sz w:val="20"/>
        </w:rPr>
        <w:t>rules,</w:t>
      </w:r>
      <w:r>
        <w:rPr>
          <w:spacing w:val="-8"/>
          <w:sz w:val="20"/>
        </w:rPr>
        <w:t xml:space="preserve"> </w:t>
      </w:r>
      <w:r>
        <w:rPr>
          <w:sz w:val="20"/>
        </w:rPr>
        <w:t>questions</w:t>
      </w:r>
      <w:r>
        <w:rPr>
          <w:spacing w:val="-9"/>
          <w:sz w:val="20"/>
        </w:rPr>
        <w:t xml:space="preserve"> </w:t>
      </w:r>
      <w:r>
        <w:rPr>
          <w:sz w:val="20"/>
        </w:rPr>
        <w:t>as</w:t>
      </w:r>
      <w:r>
        <w:rPr>
          <w:spacing w:val="-8"/>
          <w:sz w:val="20"/>
        </w:rPr>
        <w:t xml:space="preserve"> </w:t>
      </w:r>
      <w:r>
        <w:rPr>
          <w:sz w:val="20"/>
        </w:rPr>
        <w:t>to</w:t>
      </w:r>
      <w:r>
        <w:rPr>
          <w:spacing w:val="-7"/>
          <w:sz w:val="20"/>
        </w:rPr>
        <w:t xml:space="preserve"> </w:t>
      </w:r>
      <w:r>
        <w:rPr>
          <w:sz w:val="20"/>
        </w:rPr>
        <w:t>whether</w:t>
      </w:r>
      <w:r>
        <w:rPr>
          <w:spacing w:val="-8"/>
          <w:sz w:val="20"/>
        </w:rPr>
        <w:t xml:space="preserve"> </w:t>
      </w:r>
      <w:r>
        <w:rPr>
          <w:sz w:val="20"/>
        </w:rPr>
        <w:t>or</w:t>
      </w:r>
      <w:r>
        <w:rPr>
          <w:spacing w:val="-6"/>
          <w:sz w:val="20"/>
        </w:rPr>
        <w:t xml:space="preserve"> </w:t>
      </w:r>
      <w:r>
        <w:rPr>
          <w:sz w:val="20"/>
        </w:rPr>
        <w:t>not</w:t>
      </w:r>
      <w:r>
        <w:rPr>
          <w:spacing w:val="-9"/>
          <w:sz w:val="20"/>
        </w:rPr>
        <w:t xml:space="preserve"> </w:t>
      </w:r>
      <w:r>
        <w:rPr>
          <w:sz w:val="20"/>
        </w:rPr>
        <w:t>there</w:t>
      </w:r>
      <w:r>
        <w:rPr>
          <w:spacing w:val="-9"/>
          <w:sz w:val="20"/>
        </w:rPr>
        <w:t xml:space="preserve"> </w:t>
      </w:r>
      <w:r>
        <w:rPr>
          <w:sz w:val="20"/>
        </w:rPr>
        <w:t>is</w:t>
      </w:r>
      <w:r>
        <w:rPr>
          <w:spacing w:val="-8"/>
          <w:sz w:val="20"/>
        </w:rPr>
        <w:t xml:space="preserve"> </w:t>
      </w:r>
      <w:r>
        <w:rPr>
          <w:sz w:val="20"/>
        </w:rPr>
        <w:t>a</w:t>
      </w:r>
      <w:r>
        <w:rPr>
          <w:spacing w:val="-7"/>
          <w:sz w:val="20"/>
        </w:rPr>
        <w:t xml:space="preserve"> </w:t>
      </w:r>
      <w:r>
        <w:rPr>
          <w:sz w:val="20"/>
        </w:rPr>
        <w:t>permanent</w:t>
      </w:r>
      <w:r>
        <w:rPr>
          <w:spacing w:val="-9"/>
          <w:sz w:val="20"/>
        </w:rPr>
        <w:t xml:space="preserve"> </w:t>
      </w:r>
      <w:r>
        <w:rPr>
          <w:sz w:val="20"/>
        </w:rPr>
        <w:t>establishment in a jurisdiction may be relevant in determining if there is nexus in that jurisdiction. As such, while the approach described earlier in this chapter will provide MNE groups with certainty regarding their assessment of Amount A, this certainty could be undermined if a subsequent transfer pricing or permanent establishment dispute means that the underlying assumptions upon which Amount A is based for a particular fiscal year are</w:t>
      </w:r>
      <w:r>
        <w:rPr>
          <w:spacing w:val="-11"/>
          <w:sz w:val="20"/>
        </w:rPr>
        <w:t xml:space="preserve"> </w:t>
      </w:r>
      <w:r>
        <w:rPr>
          <w:sz w:val="20"/>
        </w:rPr>
        <w:t>changed.</w:t>
      </w:r>
    </w:p>
    <w:p w14:paraId="60AF7754" w14:textId="77777777" w:rsidR="001A4587" w:rsidRDefault="001A4587" w:rsidP="001A4587">
      <w:pPr>
        <w:pStyle w:val="ListParagraph"/>
        <w:numPr>
          <w:ilvl w:val="2"/>
          <w:numId w:val="5"/>
        </w:numPr>
        <w:tabs>
          <w:tab w:val="left" w:pos="1744"/>
        </w:tabs>
        <w:spacing w:before="72" w:line="268" w:lineRule="auto"/>
        <w:ind w:left="1743" w:right="482" w:hanging="341"/>
        <w:rPr>
          <w:sz w:val="20"/>
        </w:rPr>
      </w:pPr>
      <w:r>
        <w:rPr>
          <w:sz w:val="20"/>
        </w:rPr>
        <w:t>This</w:t>
      </w:r>
      <w:r>
        <w:rPr>
          <w:spacing w:val="-8"/>
          <w:sz w:val="20"/>
        </w:rPr>
        <w:t xml:space="preserve"> </w:t>
      </w:r>
      <w:r>
        <w:rPr>
          <w:sz w:val="20"/>
        </w:rPr>
        <w:t>approach</w:t>
      </w:r>
      <w:r>
        <w:rPr>
          <w:spacing w:val="-7"/>
          <w:sz w:val="20"/>
        </w:rPr>
        <w:t xml:space="preserve"> </w:t>
      </w:r>
      <w:r>
        <w:rPr>
          <w:sz w:val="20"/>
        </w:rPr>
        <w:t>to</w:t>
      </w:r>
      <w:r>
        <w:rPr>
          <w:spacing w:val="-7"/>
          <w:sz w:val="20"/>
        </w:rPr>
        <w:t xml:space="preserve"> </w:t>
      </w:r>
      <w:r>
        <w:rPr>
          <w:sz w:val="20"/>
        </w:rPr>
        <w:t>in-scope</w:t>
      </w:r>
      <w:r>
        <w:rPr>
          <w:spacing w:val="-7"/>
          <w:sz w:val="20"/>
        </w:rPr>
        <w:t xml:space="preserve"> </w:t>
      </w:r>
      <w:r>
        <w:rPr>
          <w:sz w:val="20"/>
        </w:rPr>
        <w:t>MNE</w:t>
      </w:r>
      <w:r>
        <w:rPr>
          <w:spacing w:val="-6"/>
          <w:sz w:val="20"/>
        </w:rPr>
        <w:t xml:space="preserve"> </w:t>
      </w:r>
      <w:r>
        <w:rPr>
          <w:sz w:val="20"/>
        </w:rPr>
        <w:t>groups</w:t>
      </w:r>
      <w:r>
        <w:rPr>
          <w:spacing w:val="-8"/>
          <w:sz w:val="20"/>
        </w:rPr>
        <w:t xml:space="preserve"> </w:t>
      </w:r>
      <w:r>
        <w:rPr>
          <w:sz w:val="20"/>
        </w:rPr>
        <w:t>also</w:t>
      </w:r>
      <w:r>
        <w:rPr>
          <w:spacing w:val="-9"/>
          <w:sz w:val="20"/>
        </w:rPr>
        <w:t xml:space="preserve"> </w:t>
      </w:r>
      <w:r>
        <w:rPr>
          <w:sz w:val="20"/>
        </w:rPr>
        <w:t>recognises</w:t>
      </w:r>
      <w:r>
        <w:rPr>
          <w:spacing w:val="-7"/>
          <w:sz w:val="20"/>
        </w:rPr>
        <w:t xml:space="preserve"> </w:t>
      </w:r>
      <w:r>
        <w:rPr>
          <w:sz w:val="20"/>
        </w:rPr>
        <w:t>that</w:t>
      </w:r>
      <w:r>
        <w:rPr>
          <w:spacing w:val="-6"/>
          <w:sz w:val="20"/>
        </w:rPr>
        <w:t xml:space="preserve"> </w:t>
      </w:r>
      <w:r>
        <w:rPr>
          <w:sz w:val="20"/>
        </w:rPr>
        <w:t>they</w:t>
      </w:r>
      <w:r>
        <w:rPr>
          <w:spacing w:val="-10"/>
          <w:sz w:val="20"/>
        </w:rPr>
        <w:t xml:space="preserve"> </w:t>
      </w:r>
      <w:r>
        <w:rPr>
          <w:sz w:val="20"/>
        </w:rPr>
        <w:t>will</w:t>
      </w:r>
      <w:r>
        <w:rPr>
          <w:spacing w:val="-7"/>
          <w:sz w:val="20"/>
        </w:rPr>
        <w:t xml:space="preserve"> </w:t>
      </w:r>
      <w:r>
        <w:rPr>
          <w:sz w:val="20"/>
        </w:rPr>
        <w:t>be</w:t>
      </w:r>
      <w:r>
        <w:rPr>
          <w:spacing w:val="-8"/>
          <w:sz w:val="20"/>
        </w:rPr>
        <w:t xml:space="preserve"> </w:t>
      </w:r>
      <w:r>
        <w:rPr>
          <w:sz w:val="20"/>
        </w:rPr>
        <w:t>required</w:t>
      </w:r>
      <w:r>
        <w:rPr>
          <w:spacing w:val="-7"/>
          <w:sz w:val="20"/>
        </w:rPr>
        <w:t xml:space="preserve"> </w:t>
      </w:r>
      <w:r>
        <w:rPr>
          <w:sz w:val="20"/>
        </w:rPr>
        <w:t>to</w:t>
      </w:r>
      <w:r>
        <w:rPr>
          <w:spacing w:val="-9"/>
          <w:sz w:val="20"/>
        </w:rPr>
        <w:t xml:space="preserve"> </w:t>
      </w:r>
      <w:r>
        <w:rPr>
          <w:sz w:val="20"/>
        </w:rPr>
        <w:t>implement new processes and controls to comply with innovative new rules, and to engage with new approaches to demonstrate their compliance. This implies a burden for in-scope MNE groups that is on top of any additional tax paid to market jurisdictions that cannot be relieved against existing taxes (e.g. because of differences in tax rates between market jurisdictions and relieving</w:t>
      </w:r>
      <w:r>
        <w:rPr>
          <w:spacing w:val="-8"/>
          <w:sz w:val="20"/>
        </w:rPr>
        <w:t xml:space="preserve"> </w:t>
      </w:r>
      <w:r>
        <w:rPr>
          <w:sz w:val="20"/>
        </w:rPr>
        <w:t>jurisdictions).</w:t>
      </w:r>
      <w:r>
        <w:rPr>
          <w:spacing w:val="-7"/>
          <w:sz w:val="20"/>
        </w:rPr>
        <w:t xml:space="preserve"> </w:t>
      </w:r>
      <w:r>
        <w:rPr>
          <w:sz w:val="20"/>
        </w:rPr>
        <w:t>Broader</w:t>
      </w:r>
      <w:r>
        <w:rPr>
          <w:spacing w:val="-9"/>
          <w:sz w:val="20"/>
        </w:rPr>
        <w:t xml:space="preserve"> </w:t>
      </w:r>
      <w:r>
        <w:rPr>
          <w:sz w:val="20"/>
        </w:rPr>
        <w:t>certainty</w:t>
      </w:r>
      <w:r>
        <w:rPr>
          <w:spacing w:val="-12"/>
          <w:sz w:val="20"/>
        </w:rPr>
        <w:t xml:space="preserve"> </w:t>
      </w:r>
      <w:r>
        <w:rPr>
          <w:sz w:val="20"/>
        </w:rPr>
        <w:t>beyond</w:t>
      </w:r>
      <w:r>
        <w:rPr>
          <w:spacing w:val="-8"/>
          <w:sz w:val="20"/>
        </w:rPr>
        <w:t xml:space="preserve"> </w:t>
      </w:r>
      <w:r>
        <w:rPr>
          <w:sz w:val="20"/>
        </w:rPr>
        <w:t>Amount</w:t>
      </w:r>
      <w:r>
        <w:rPr>
          <w:spacing w:val="-9"/>
          <w:sz w:val="20"/>
        </w:rPr>
        <w:t xml:space="preserve"> </w:t>
      </w:r>
      <w:r>
        <w:rPr>
          <w:sz w:val="20"/>
        </w:rPr>
        <w:t>A</w:t>
      </w:r>
      <w:r>
        <w:rPr>
          <w:spacing w:val="-10"/>
          <w:sz w:val="20"/>
        </w:rPr>
        <w:t xml:space="preserve"> </w:t>
      </w:r>
      <w:r>
        <w:rPr>
          <w:sz w:val="20"/>
        </w:rPr>
        <w:t>could</w:t>
      </w:r>
      <w:r>
        <w:rPr>
          <w:spacing w:val="-10"/>
          <w:sz w:val="20"/>
        </w:rPr>
        <w:t xml:space="preserve"> </w:t>
      </w:r>
      <w:r>
        <w:rPr>
          <w:sz w:val="20"/>
        </w:rPr>
        <w:t>be</w:t>
      </w:r>
      <w:r>
        <w:rPr>
          <w:spacing w:val="-7"/>
          <w:sz w:val="20"/>
        </w:rPr>
        <w:t xml:space="preserve"> </w:t>
      </w:r>
      <w:r>
        <w:rPr>
          <w:sz w:val="20"/>
        </w:rPr>
        <w:t>viewed</w:t>
      </w:r>
      <w:r>
        <w:rPr>
          <w:spacing w:val="-8"/>
          <w:sz w:val="20"/>
        </w:rPr>
        <w:t xml:space="preserve"> </w:t>
      </w:r>
      <w:r>
        <w:rPr>
          <w:sz w:val="20"/>
        </w:rPr>
        <w:t>as</w:t>
      </w:r>
      <w:r>
        <w:rPr>
          <w:spacing w:val="-9"/>
          <w:sz w:val="20"/>
        </w:rPr>
        <w:t xml:space="preserve"> </w:t>
      </w:r>
      <w:r>
        <w:rPr>
          <w:sz w:val="20"/>
        </w:rPr>
        <w:t>a</w:t>
      </w:r>
      <w:r>
        <w:rPr>
          <w:spacing w:val="-8"/>
          <w:sz w:val="20"/>
        </w:rPr>
        <w:t xml:space="preserve"> </w:t>
      </w:r>
      <w:r>
        <w:rPr>
          <w:sz w:val="20"/>
        </w:rPr>
        <w:t>possible</w:t>
      </w:r>
      <w:r>
        <w:rPr>
          <w:spacing w:val="-2"/>
          <w:sz w:val="20"/>
        </w:rPr>
        <w:t xml:space="preserve"> </w:t>
      </w:r>
      <w:r>
        <w:rPr>
          <w:i/>
          <w:sz w:val="20"/>
        </w:rPr>
        <w:t xml:space="preserve">quid pro quo </w:t>
      </w:r>
      <w:r>
        <w:rPr>
          <w:sz w:val="20"/>
        </w:rPr>
        <w:t>for these MNE groups. If rules for Amount A are to be phased in, this could also imply a phased approach to the introduction of new tax certainty rules in step with the</w:t>
      </w:r>
      <w:r>
        <w:rPr>
          <w:spacing w:val="49"/>
          <w:sz w:val="20"/>
        </w:rPr>
        <w:t xml:space="preserve"> </w:t>
      </w:r>
      <w:r>
        <w:rPr>
          <w:sz w:val="20"/>
        </w:rPr>
        <w:t>rules for</w:t>
      </w:r>
    </w:p>
    <w:p w14:paraId="4681B984" w14:textId="77777777" w:rsidR="001A4587" w:rsidRDefault="001A4587" w:rsidP="001A4587">
      <w:pPr>
        <w:spacing w:line="268" w:lineRule="auto"/>
        <w:jc w:val="both"/>
        <w:rPr>
          <w:sz w:val="20"/>
        </w:rPr>
        <w:sectPr w:rsidR="001A4587">
          <w:pgSz w:w="11910" w:h="16840"/>
          <w:pgMar w:top="1500" w:right="820" w:bottom="1820" w:left="580" w:header="1244" w:footer="1638" w:gutter="0"/>
          <w:cols w:space="720"/>
        </w:sectPr>
      </w:pPr>
    </w:p>
    <w:p w14:paraId="79B6DB49" w14:textId="77777777" w:rsidR="001A4587" w:rsidRDefault="001A4587" w:rsidP="001A4587">
      <w:pPr>
        <w:pStyle w:val="BodyText"/>
        <w:spacing w:before="9"/>
        <w:rPr>
          <w:sz w:val="19"/>
        </w:rPr>
      </w:pPr>
    </w:p>
    <w:p w14:paraId="770773A8" w14:textId="77777777" w:rsidR="001A4587" w:rsidRDefault="001A4587" w:rsidP="001A4587">
      <w:pPr>
        <w:pStyle w:val="BodyText"/>
        <w:spacing w:before="93" w:line="271" w:lineRule="auto"/>
        <w:ind w:left="1743" w:right="491"/>
        <w:jc w:val="both"/>
      </w:pPr>
      <w:r>
        <w:t>Amount A, giving jurisdictions time to gain experience before potentially applying them more widely in the future.</w:t>
      </w:r>
    </w:p>
    <w:p w14:paraId="73ECE2D9" w14:textId="77777777" w:rsidR="001A4587" w:rsidRDefault="001A4587" w:rsidP="001A4587">
      <w:pPr>
        <w:pStyle w:val="ListParagraph"/>
        <w:numPr>
          <w:ilvl w:val="1"/>
          <w:numId w:val="5"/>
        </w:numPr>
        <w:tabs>
          <w:tab w:val="left" w:pos="1403"/>
        </w:tabs>
        <w:spacing w:before="45" w:line="271" w:lineRule="auto"/>
        <w:ind w:right="482"/>
        <w:rPr>
          <w:sz w:val="20"/>
        </w:rPr>
      </w:pPr>
      <w:r>
        <w:rPr>
          <w:b/>
          <w:sz w:val="20"/>
        </w:rPr>
        <w:t>Other taxpayers</w:t>
      </w:r>
      <w:r>
        <w:rPr>
          <w:sz w:val="20"/>
        </w:rPr>
        <w:t>. All other taxpayers would benefit from improvements to the MAP and other existing</w:t>
      </w:r>
      <w:r>
        <w:rPr>
          <w:spacing w:val="-8"/>
          <w:sz w:val="20"/>
        </w:rPr>
        <w:t xml:space="preserve"> </w:t>
      </w:r>
      <w:r>
        <w:rPr>
          <w:sz w:val="20"/>
        </w:rPr>
        <w:t>dispute</w:t>
      </w:r>
      <w:r>
        <w:rPr>
          <w:spacing w:val="-5"/>
          <w:sz w:val="20"/>
        </w:rPr>
        <w:t xml:space="preserve"> </w:t>
      </w:r>
      <w:r>
        <w:rPr>
          <w:sz w:val="20"/>
        </w:rPr>
        <w:t>prevention</w:t>
      </w:r>
      <w:r>
        <w:rPr>
          <w:spacing w:val="-5"/>
          <w:sz w:val="20"/>
        </w:rPr>
        <w:t xml:space="preserve"> </w:t>
      </w:r>
      <w:r>
        <w:rPr>
          <w:sz w:val="20"/>
        </w:rPr>
        <w:t>and</w:t>
      </w:r>
      <w:r>
        <w:rPr>
          <w:spacing w:val="-8"/>
          <w:sz w:val="20"/>
        </w:rPr>
        <w:t xml:space="preserve"> </w:t>
      </w:r>
      <w:r>
        <w:rPr>
          <w:sz w:val="20"/>
        </w:rPr>
        <w:t>resolution</w:t>
      </w:r>
      <w:r>
        <w:rPr>
          <w:spacing w:val="-6"/>
          <w:sz w:val="20"/>
        </w:rPr>
        <w:t xml:space="preserve"> </w:t>
      </w:r>
      <w:r>
        <w:rPr>
          <w:sz w:val="20"/>
        </w:rPr>
        <w:t>tools.</w:t>
      </w:r>
      <w:r>
        <w:rPr>
          <w:spacing w:val="-7"/>
          <w:sz w:val="20"/>
        </w:rPr>
        <w:t xml:space="preserve"> </w:t>
      </w:r>
      <w:r>
        <w:rPr>
          <w:sz w:val="20"/>
        </w:rPr>
        <w:t>For</w:t>
      </w:r>
      <w:r>
        <w:rPr>
          <w:spacing w:val="-7"/>
          <w:sz w:val="20"/>
        </w:rPr>
        <w:t xml:space="preserve"> </w:t>
      </w:r>
      <w:r>
        <w:rPr>
          <w:sz w:val="20"/>
        </w:rPr>
        <w:t>these</w:t>
      </w:r>
      <w:r>
        <w:rPr>
          <w:spacing w:val="-7"/>
          <w:sz w:val="20"/>
        </w:rPr>
        <w:t xml:space="preserve"> </w:t>
      </w:r>
      <w:r>
        <w:rPr>
          <w:sz w:val="20"/>
        </w:rPr>
        <w:t>taxpayers,</w:t>
      </w:r>
      <w:r>
        <w:rPr>
          <w:spacing w:val="-7"/>
          <w:sz w:val="20"/>
        </w:rPr>
        <w:t xml:space="preserve"> </w:t>
      </w:r>
      <w:r>
        <w:rPr>
          <w:sz w:val="20"/>
        </w:rPr>
        <w:t>the</w:t>
      </w:r>
      <w:r>
        <w:rPr>
          <w:spacing w:val="-8"/>
          <w:sz w:val="20"/>
        </w:rPr>
        <w:t xml:space="preserve"> </w:t>
      </w:r>
      <w:r>
        <w:rPr>
          <w:sz w:val="20"/>
        </w:rPr>
        <w:t>Inclusive</w:t>
      </w:r>
      <w:r>
        <w:rPr>
          <w:spacing w:val="-8"/>
          <w:sz w:val="20"/>
        </w:rPr>
        <w:t xml:space="preserve"> </w:t>
      </w:r>
      <w:r>
        <w:rPr>
          <w:sz w:val="20"/>
        </w:rPr>
        <w:t>Framework</w:t>
      </w:r>
      <w:r>
        <w:rPr>
          <w:spacing w:val="-3"/>
          <w:sz w:val="20"/>
        </w:rPr>
        <w:t xml:space="preserve"> </w:t>
      </w:r>
      <w:r>
        <w:rPr>
          <w:sz w:val="20"/>
        </w:rPr>
        <w:t>will also examine new and innovative dispute resolution mechanisms for material transfer pricing and permanent establishment-related disputes that competent authorities are unable to resolve in a timely</w:t>
      </w:r>
      <w:r>
        <w:rPr>
          <w:spacing w:val="-10"/>
          <w:sz w:val="20"/>
        </w:rPr>
        <w:t xml:space="preserve"> </w:t>
      </w:r>
      <w:r>
        <w:rPr>
          <w:sz w:val="20"/>
        </w:rPr>
        <w:t>manner</w:t>
      </w:r>
      <w:r>
        <w:rPr>
          <w:spacing w:val="-5"/>
          <w:sz w:val="20"/>
        </w:rPr>
        <w:t xml:space="preserve"> </w:t>
      </w:r>
      <w:r>
        <w:rPr>
          <w:sz w:val="20"/>
        </w:rPr>
        <w:t>through</w:t>
      </w:r>
      <w:r>
        <w:rPr>
          <w:spacing w:val="-4"/>
          <w:sz w:val="20"/>
        </w:rPr>
        <w:t xml:space="preserve"> </w:t>
      </w:r>
      <w:r>
        <w:rPr>
          <w:sz w:val="20"/>
        </w:rPr>
        <w:t>the</w:t>
      </w:r>
      <w:r>
        <w:rPr>
          <w:spacing w:val="-4"/>
          <w:sz w:val="20"/>
        </w:rPr>
        <w:t xml:space="preserve"> </w:t>
      </w:r>
      <w:r>
        <w:rPr>
          <w:sz w:val="20"/>
        </w:rPr>
        <w:t>MAP.</w:t>
      </w:r>
      <w:r>
        <w:rPr>
          <w:spacing w:val="-6"/>
          <w:sz w:val="20"/>
        </w:rPr>
        <w:t xml:space="preserve"> </w:t>
      </w:r>
      <w:r>
        <w:rPr>
          <w:sz w:val="20"/>
        </w:rPr>
        <w:t>In</w:t>
      </w:r>
      <w:r>
        <w:rPr>
          <w:spacing w:val="-6"/>
          <w:sz w:val="20"/>
        </w:rPr>
        <w:t xml:space="preserve"> </w:t>
      </w:r>
      <w:r>
        <w:rPr>
          <w:sz w:val="20"/>
        </w:rPr>
        <w:t>this</w:t>
      </w:r>
      <w:r>
        <w:rPr>
          <w:spacing w:val="-5"/>
          <w:sz w:val="20"/>
        </w:rPr>
        <w:t xml:space="preserve"> </w:t>
      </w:r>
      <w:r>
        <w:rPr>
          <w:sz w:val="20"/>
        </w:rPr>
        <w:t>regard,</w:t>
      </w:r>
      <w:r>
        <w:rPr>
          <w:spacing w:val="-4"/>
          <w:sz w:val="20"/>
        </w:rPr>
        <w:t xml:space="preserve"> </w:t>
      </w:r>
      <w:r>
        <w:rPr>
          <w:sz w:val="20"/>
        </w:rPr>
        <w:t>the</w:t>
      </w:r>
      <w:r>
        <w:rPr>
          <w:spacing w:val="-4"/>
          <w:sz w:val="20"/>
        </w:rPr>
        <w:t xml:space="preserve"> </w:t>
      </w:r>
      <w:r>
        <w:rPr>
          <w:sz w:val="20"/>
        </w:rPr>
        <w:t>next</w:t>
      </w:r>
      <w:r>
        <w:rPr>
          <w:spacing w:val="-6"/>
          <w:sz w:val="20"/>
        </w:rPr>
        <w:t xml:space="preserve"> </w:t>
      </w:r>
      <w:r>
        <w:rPr>
          <w:sz w:val="20"/>
        </w:rPr>
        <w:t>steps</w:t>
      </w:r>
      <w:r>
        <w:rPr>
          <w:spacing w:val="-4"/>
          <w:sz w:val="20"/>
        </w:rPr>
        <w:t xml:space="preserve"> </w:t>
      </w:r>
      <w:r>
        <w:rPr>
          <w:sz w:val="20"/>
        </w:rPr>
        <w:t>of</w:t>
      </w:r>
      <w:r>
        <w:rPr>
          <w:spacing w:val="-5"/>
          <w:sz w:val="20"/>
        </w:rPr>
        <w:t xml:space="preserve"> </w:t>
      </w:r>
      <w:r>
        <w:rPr>
          <w:sz w:val="20"/>
        </w:rPr>
        <w:t>this</w:t>
      </w:r>
      <w:r>
        <w:rPr>
          <w:spacing w:val="-2"/>
          <w:sz w:val="20"/>
        </w:rPr>
        <w:t xml:space="preserve"> </w:t>
      </w:r>
      <w:r>
        <w:rPr>
          <w:sz w:val="20"/>
        </w:rPr>
        <w:t>work</w:t>
      </w:r>
      <w:r>
        <w:rPr>
          <w:spacing w:val="-2"/>
          <w:sz w:val="20"/>
        </w:rPr>
        <w:t xml:space="preserve"> </w:t>
      </w:r>
      <w:r>
        <w:rPr>
          <w:sz w:val="20"/>
        </w:rPr>
        <w:t>will</w:t>
      </w:r>
      <w:r>
        <w:rPr>
          <w:spacing w:val="-5"/>
          <w:sz w:val="20"/>
        </w:rPr>
        <w:t xml:space="preserve"> </w:t>
      </w:r>
      <w:r>
        <w:rPr>
          <w:sz w:val="20"/>
        </w:rPr>
        <w:t>explore</w:t>
      </w:r>
      <w:r>
        <w:rPr>
          <w:spacing w:val="-3"/>
          <w:sz w:val="20"/>
        </w:rPr>
        <w:t xml:space="preserve"> </w:t>
      </w:r>
      <w:r>
        <w:rPr>
          <w:sz w:val="20"/>
        </w:rPr>
        <w:t>the</w:t>
      </w:r>
      <w:r>
        <w:rPr>
          <w:spacing w:val="-6"/>
          <w:sz w:val="20"/>
        </w:rPr>
        <w:t xml:space="preserve"> </w:t>
      </w:r>
      <w:r>
        <w:rPr>
          <w:sz w:val="20"/>
        </w:rPr>
        <w:t>benefits of</w:t>
      </w:r>
      <w:r>
        <w:rPr>
          <w:spacing w:val="-9"/>
          <w:sz w:val="20"/>
        </w:rPr>
        <w:t xml:space="preserve"> </w:t>
      </w:r>
      <w:r>
        <w:rPr>
          <w:sz w:val="20"/>
        </w:rPr>
        <w:t>two</w:t>
      </w:r>
      <w:r>
        <w:rPr>
          <w:spacing w:val="-12"/>
          <w:sz w:val="20"/>
        </w:rPr>
        <w:t xml:space="preserve"> </w:t>
      </w:r>
      <w:r>
        <w:rPr>
          <w:sz w:val="20"/>
        </w:rPr>
        <w:t>approaches:</w:t>
      </w:r>
      <w:r>
        <w:rPr>
          <w:spacing w:val="-10"/>
          <w:sz w:val="20"/>
        </w:rPr>
        <w:t xml:space="preserve"> </w:t>
      </w:r>
      <w:r>
        <w:rPr>
          <w:sz w:val="20"/>
        </w:rPr>
        <w:t>a</w:t>
      </w:r>
      <w:r>
        <w:rPr>
          <w:spacing w:val="-12"/>
          <w:sz w:val="20"/>
        </w:rPr>
        <w:t xml:space="preserve"> </w:t>
      </w:r>
      <w:r>
        <w:rPr>
          <w:sz w:val="20"/>
        </w:rPr>
        <w:t>mandatory</w:t>
      </w:r>
      <w:r>
        <w:rPr>
          <w:spacing w:val="-11"/>
          <w:sz w:val="20"/>
        </w:rPr>
        <w:t xml:space="preserve"> </w:t>
      </w:r>
      <w:r>
        <w:rPr>
          <w:sz w:val="20"/>
        </w:rPr>
        <w:t>and</w:t>
      </w:r>
      <w:r>
        <w:rPr>
          <w:spacing w:val="-11"/>
          <w:sz w:val="20"/>
        </w:rPr>
        <w:t xml:space="preserve"> </w:t>
      </w:r>
      <w:r>
        <w:rPr>
          <w:sz w:val="20"/>
        </w:rPr>
        <w:t>binding</w:t>
      </w:r>
      <w:r>
        <w:rPr>
          <w:spacing w:val="-12"/>
          <w:sz w:val="20"/>
        </w:rPr>
        <w:t xml:space="preserve"> </w:t>
      </w:r>
      <w:r>
        <w:rPr>
          <w:sz w:val="20"/>
        </w:rPr>
        <w:t>dispute</w:t>
      </w:r>
      <w:r>
        <w:rPr>
          <w:spacing w:val="-11"/>
          <w:sz w:val="20"/>
        </w:rPr>
        <w:t xml:space="preserve"> </w:t>
      </w:r>
      <w:r>
        <w:rPr>
          <w:sz w:val="20"/>
        </w:rPr>
        <w:t>resolution</w:t>
      </w:r>
      <w:r>
        <w:rPr>
          <w:spacing w:val="-12"/>
          <w:sz w:val="20"/>
        </w:rPr>
        <w:t xml:space="preserve"> </w:t>
      </w:r>
      <w:r>
        <w:rPr>
          <w:sz w:val="20"/>
        </w:rPr>
        <w:t>process;</w:t>
      </w:r>
      <w:r>
        <w:rPr>
          <w:spacing w:val="-10"/>
          <w:sz w:val="20"/>
        </w:rPr>
        <w:t xml:space="preserve"> </w:t>
      </w:r>
      <w:r>
        <w:rPr>
          <w:sz w:val="20"/>
        </w:rPr>
        <w:t>and</w:t>
      </w:r>
      <w:r>
        <w:rPr>
          <w:spacing w:val="-12"/>
          <w:sz w:val="20"/>
        </w:rPr>
        <w:t xml:space="preserve"> </w:t>
      </w:r>
      <w:r>
        <w:rPr>
          <w:sz w:val="20"/>
        </w:rPr>
        <w:t>a</w:t>
      </w:r>
      <w:r>
        <w:rPr>
          <w:spacing w:val="-11"/>
          <w:sz w:val="20"/>
        </w:rPr>
        <w:t xml:space="preserve"> </w:t>
      </w:r>
      <w:r>
        <w:rPr>
          <w:sz w:val="20"/>
        </w:rPr>
        <w:t>mandatory</w:t>
      </w:r>
      <w:r>
        <w:rPr>
          <w:spacing w:val="-15"/>
          <w:sz w:val="20"/>
        </w:rPr>
        <w:t xml:space="preserve"> </w:t>
      </w:r>
      <w:r>
        <w:rPr>
          <w:sz w:val="20"/>
        </w:rPr>
        <w:t>but</w:t>
      </w:r>
      <w:r>
        <w:rPr>
          <w:spacing w:val="-11"/>
          <w:sz w:val="20"/>
        </w:rPr>
        <w:t xml:space="preserve"> </w:t>
      </w:r>
      <w:r>
        <w:rPr>
          <w:sz w:val="20"/>
        </w:rPr>
        <w:t>non- binding (advisory) dispute resolution process coupled with aspects of peer review and statistical reporting. A mandatory and non-binding mechanism could increase some jurisdictions’ familiarity and</w:t>
      </w:r>
      <w:r>
        <w:rPr>
          <w:spacing w:val="-8"/>
          <w:sz w:val="20"/>
        </w:rPr>
        <w:t xml:space="preserve"> </w:t>
      </w:r>
      <w:r>
        <w:rPr>
          <w:sz w:val="20"/>
        </w:rPr>
        <w:t>comfort</w:t>
      </w:r>
      <w:r>
        <w:rPr>
          <w:spacing w:val="-7"/>
          <w:sz w:val="20"/>
        </w:rPr>
        <w:t xml:space="preserve"> </w:t>
      </w:r>
      <w:r>
        <w:rPr>
          <w:sz w:val="20"/>
        </w:rPr>
        <w:t>with</w:t>
      </w:r>
      <w:r>
        <w:rPr>
          <w:spacing w:val="-8"/>
          <w:sz w:val="20"/>
        </w:rPr>
        <w:t xml:space="preserve"> </w:t>
      </w:r>
      <w:r>
        <w:rPr>
          <w:sz w:val="20"/>
        </w:rPr>
        <w:t>the</w:t>
      </w:r>
      <w:r>
        <w:rPr>
          <w:spacing w:val="-5"/>
          <w:sz w:val="20"/>
        </w:rPr>
        <w:t xml:space="preserve"> </w:t>
      </w:r>
      <w:r>
        <w:rPr>
          <w:sz w:val="20"/>
        </w:rPr>
        <w:t>processes</w:t>
      </w:r>
      <w:r>
        <w:rPr>
          <w:spacing w:val="-7"/>
          <w:sz w:val="20"/>
        </w:rPr>
        <w:t xml:space="preserve"> </w:t>
      </w:r>
      <w:r>
        <w:rPr>
          <w:sz w:val="20"/>
        </w:rPr>
        <w:t>involved</w:t>
      </w:r>
      <w:r>
        <w:rPr>
          <w:spacing w:val="-8"/>
          <w:sz w:val="20"/>
        </w:rPr>
        <w:t xml:space="preserve"> </w:t>
      </w:r>
      <w:r>
        <w:rPr>
          <w:sz w:val="20"/>
        </w:rPr>
        <w:t>and,</w:t>
      </w:r>
      <w:r>
        <w:rPr>
          <w:spacing w:val="-7"/>
          <w:sz w:val="20"/>
        </w:rPr>
        <w:t xml:space="preserve"> </w:t>
      </w:r>
      <w:r>
        <w:rPr>
          <w:sz w:val="20"/>
        </w:rPr>
        <w:t>together</w:t>
      </w:r>
      <w:r>
        <w:rPr>
          <w:spacing w:val="-4"/>
          <w:sz w:val="20"/>
        </w:rPr>
        <w:t xml:space="preserve"> </w:t>
      </w:r>
      <w:r>
        <w:rPr>
          <w:sz w:val="20"/>
        </w:rPr>
        <w:t>with</w:t>
      </w:r>
      <w:r>
        <w:rPr>
          <w:spacing w:val="-7"/>
          <w:sz w:val="20"/>
        </w:rPr>
        <w:t xml:space="preserve"> </w:t>
      </w:r>
      <w:r>
        <w:rPr>
          <w:sz w:val="20"/>
        </w:rPr>
        <w:t>a</w:t>
      </w:r>
      <w:r>
        <w:rPr>
          <w:spacing w:val="-8"/>
          <w:sz w:val="20"/>
        </w:rPr>
        <w:t xml:space="preserve"> </w:t>
      </w:r>
      <w:r>
        <w:rPr>
          <w:sz w:val="20"/>
        </w:rPr>
        <w:t>complementary</w:t>
      </w:r>
      <w:r>
        <w:rPr>
          <w:spacing w:val="-11"/>
          <w:sz w:val="20"/>
        </w:rPr>
        <w:t xml:space="preserve"> </w:t>
      </w:r>
      <w:r>
        <w:rPr>
          <w:sz w:val="20"/>
        </w:rPr>
        <w:t>review</w:t>
      </w:r>
      <w:r>
        <w:rPr>
          <w:spacing w:val="-9"/>
          <w:sz w:val="20"/>
        </w:rPr>
        <w:t xml:space="preserve"> </w:t>
      </w:r>
      <w:r>
        <w:rPr>
          <w:sz w:val="20"/>
        </w:rPr>
        <w:t>and</w:t>
      </w:r>
      <w:r>
        <w:rPr>
          <w:spacing w:val="-7"/>
          <w:sz w:val="20"/>
        </w:rPr>
        <w:t xml:space="preserve"> </w:t>
      </w:r>
      <w:r>
        <w:rPr>
          <w:sz w:val="20"/>
        </w:rPr>
        <w:t>reporting framework, would monitor progress in resolving both the disputes that are submitted to the mandatory non-binding process and those that are</w:t>
      </w:r>
      <w:r>
        <w:rPr>
          <w:spacing w:val="-8"/>
          <w:sz w:val="20"/>
        </w:rPr>
        <w:t xml:space="preserve"> </w:t>
      </w:r>
      <w:r>
        <w:rPr>
          <w:sz w:val="20"/>
        </w:rPr>
        <w:t>not.</w:t>
      </w:r>
    </w:p>
    <w:p w14:paraId="61C7918C" w14:textId="77777777" w:rsidR="001A4587" w:rsidRDefault="001A4587" w:rsidP="001A4587">
      <w:pPr>
        <w:pStyle w:val="ListParagraph"/>
        <w:numPr>
          <w:ilvl w:val="1"/>
          <w:numId w:val="5"/>
        </w:numPr>
        <w:tabs>
          <w:tab w:val="left" w:pos="1403"/>
        </w:tabs>
        <w:spacing w:before="46" w:line="271" w:lineRule="auto"/>
        <w:ind w:right="482"/>
        <w:rPr>
          <w:sz w:val="20"/>
        </w:rPr>
      </w:pPr>
      <w:r>
        <w:rPr>
          <w:b/>
          <w:sz w:val="20"/>
        </w:rPr>
        <w:t>Amount B</w:t>
      </w:r>
      <w:r>
        <w:rPr>
          <w:sz w:val="20"/>
        </w:rPr>
        <w:t xml:space="preserve">. A key purpose of Amount B is to prevent transfer pricing disputes regarding baseline marketing and distribution activities through the use of agreed standardised returns to objectively defined activities, supported by quantitative indicators. Any disputes related to the application of Amount B (for example, whether a taxpayer falls within the definition of “baseline marketing and distribution activities”), which create risks of double taxation, would also be subject to mandatory binding dispute resolution, as a last resort and following the exhaustion of all other dispute prevention and resolution tools. Mandatory binding dispute resolution is needed </w:t>
      </w:r>
      <w:r>
        <w:rPr>
          <w:spacing w:val="4"/>
          <w:sz w:val="20"/>
        </w:rPr>
        <w:t xml:space="preserve">to </w:t>
      </w:r>
      <w:r>
        <w:rPr>
          <w:sz w:val="20"/>
        </w:rPr>
        <w:t>protect the benefits</w:t>
      </w:r>
      <w:r>
        <w:rPr>
          <w:spacing w:val="-16"/>
          <w:sz w:val="20"/>
        </w:rPr>
        <w:t xml:space="preserve"> </w:t>
      </w:r>
      <w:r>
        <w:rPr>
          <w:sz w:val="20"/>
        </w:rPr>
        <w:t>of</w:t>
      </w:r>
      <w:r>
        <w:rPr>
          <w:spacing w:val="-14"/>
          <w:sz w:val="20"/>
        </w:rPr>
        <w:t xml:space="preserve"> </w:t>
      </w:r>
      <w:r>
        <w:rPr>
          <w:sz w:val="20"/>
        </w:rPr>
        <w:t>Amount</w:t>
      </w:r>
      <w:r>
        <w:rPr>
          <w:spacing w:val="-17"/>
          <w:sz w:val="20"/>
        </w:rPr>
        <w:t xml:space="preserve"> </w:t>
      </w:r>
      <w:r>
        <w:rPr>
          <w:sz w:val="20"/>
        </w:rPr>
        <w:t>B,</w:t>
      </w:r>
      <w:r>
        <w:rPr>
          <w:spacing w:val="-14"/>
          <w:sz w:val="20"/>
        </w:rPr>
        <w:t xml:space="preserve"> </w:t>
      </w:r>
      <w:r>
        <w:rPr>
          <w:sz w:val="20"/>
        </w:rPr>
        <w:t>which</w:t>
      </w:r>
      <w:r>
        <w:rPr>
          <w:spacing w:val="-15"/>
          <w:sz w:val="20"/>
        </w:rPr>
        <w:t xml:space="preserve"> </w:t>
      </w:r>
      <w:r>
        <w:rPr>
          <w:sz w:val="20"/>
        </w:rPr>
        <w:t>will</w:t>
      </w:r>
      <w:r>
        <w:rPr>
          <w:spacing w:val="-17"/>
          <w:sz w:val="20"/>
        </w:rPr>
        <w:t xml:space="preserve"> </w:t>
      </w:r>
      <w:r>
        <w:rPr>
          <w:sz w:val="20"/>
        </w:rPr>
        <w:t>be</w:t>
      </w:r>
      <w:r>
        <w:rPr>
          <w:spacing w:val="-14"/>
          <w:sz w:val="20"/>
        </w:rPr>
        <w:t xml:space="preserve"> </w:t>
      </w:r>
      <w:r>
        <w:rPr>
          <w:sz w:val="20"/>
        </w:rPr>
        <w:t>undermined</w:t>
      </w:r>
      <w:r>
        <w:rPr>
          <w:spacing w:val="-16"/>
          <w:sz w:val="20"/>
        </w:rPr>
        <w:t xml:space="preserve"> </w:t>
      </w:r>
      <w:r>
        <w:rPr>
          <w:sz w:val="20"/>
        </w:rPr>
        <w:t>if</w:t>
      </w:r>
      <w:r>
        <w:rPr>
          <w:spacing w:val="-15"/>
          <w:sz w:val="20"/>
        </w:rPr>
        <w:t xml:space="preserve"> </w:t>
      </w:r>
      <w:r>
        <w:rPr>
          <w:sz w:val="20"/>
        </w:rPr>
        <w:t>certainty</w:t>
      </w:r>
      <w:r>
        <w:rPr>
          <w:spacing w:val="-17"/>
          <w:sz w:val="20"/>
        </w:rPr>
        <w:t xml:space="preserve"> </w:t>
      </w:r>
      <w:r>
        <w:rPr>
          <w:sz w:val="20"/>
        </w:rPr>
        <w:t>is</w:t>
      </w:r>
      <w:r>
        <w:rPr>
          <w:spacing w:val="-16"/>
          <w:sz w:val="20"/>
        </w:rPr>
        <w:t xml:space="preserve"> </w:t>
      </w:r>
      <w:r>
        <w:rPr>
          <w:sz w:val="20"/>
        </w:rPr>
        <w:t>limited</w:t>
      </w:r>
      <w:r>
        <w:rPr>
          <w:spacing w:val="-17"/>
          <w:sz w:val="20"/>
        </w:rPr>
        <w:t xml:space="preserve"> </w:t>
      </w:r>
      <w:r>
        <w:rPr>
          <w:sz w:val="20"/>
        </w:rPr>
        <w:t>to</w:t>
      </w:r>
      <w:r>
        <w:rPr>
          <w:spacing w:val="-16"/>
          <w:sz w:val="20"/>
        </w:rPr>
        <w:t xml:space="preserve"> </w:t>
      </w:r>
      <w:r>
        <w:rPr>
          <w:sz w:val="20"/>
        </w:rPr>
        <w:t>the</w:t>
      </w:r>
      <w:r>
        <w:rPr>
          <w:spacing w:val="-16"/>
          <w:sz w:val="20"/>
        </w:rPr>
        <w:t xml:space="preserve"> </w:t>
      </w:r>
      <w:r>
        <w:rPr>
          <w:sz w:val="20"/>
        </w:rPr>
        <w:t>remuneration</w:t>
      </w:r>
      <w:r>
        <w:rPr>
          <w:spacing w:val="-17"/>
          <w:sz w:val="20"/>
        </w:rPr>
        <w:t xml:space="preserve"> </w:t>
      </w:r>
      <w:r>
        <w:rPr>
          <w:sz w:val="20"/>
        </w:rPr>
        <w:t>of</w:t>
      </w:r>
      <w:r>
        <w:rPr>
          <w:spacing w:val="-14"/>
          <w:sz w:val="20"/>
        </w:rPr>
        <w:t xml:space="preserve"> </w:t>
      </w:r>
      <w:r>
        <w:rPr>
          <w:sz w:val="20"/>
        </w:rPr>
        <w:t>baseline activities and there are unresolved disputes as to whether or not particular arrangements or structures are within the scope of Amount</w:t>
      </w:r>
      <w:r>
        <w:rPr>
          <w:spacing w:val="-3"/>
          <w:sz w:val="20"/>
        </w:rPr>
        <w:t xml:space="preserve"> </w:t>
      </w:r>
      <w:r>
        <w:rPr>
          <w:sz w:val="20"/>
        </w:rPr>
        <w:t>B.</w:t>
      </w:r>
    </w:p>
    <w:p w14:paraId="4027854C" w14:textId="77777777" w:rsidR="001A4587" w:rsidRDefault="001A4587" w:rsidP="001A4587">
      <w:pPr>
        <w:pStyle w:val="ListParagraph"/>
        <w:numPr>
          <w:ilvl w:val="1"/>
          <w:numId w:val="5"/>
        </w:numPr>
        <w:tabs>
          <w:tab w:val="left" w:pos="1403"/>
        </w:tabs>
        <w:spacing w:before="44" w:line="271" w:lineRule="auto"/>
        <w:ind w:right="481"/>
        <w:rPr>
          <w:sz w:val="20"/>
        </w:rPr>
      </w:pPr>
      <w:r>
        <w:rPr>
          <w:b/>
          <w:sz w:val="20"/>
        </w:rPr>
        <w:t>Developing economies with no or low levels of MAP disputes</w:t>
      </w:r>
      <w:r>
        <w:rPr>
          <w:sz w:val="20"/>
        </w:rPr>
        <w:t>. In the course of the Action 14 peer</w:t>
      </w:r>
      <w:r>
        <w:rPr>
          <w:spacing w:val="-6"/>
          <w:sz w:val="20"/>
        </w:rPr>
        <w:t xml:space="preserve"> </w:t>
      </w:r>
      <w:r>
        <w:rPr>
          <w:sz w:val="20"/>
        </w:rPr>
        <w:t>preview,</w:t>
      </w:r>
      <w:r>
        <w:rPr>
          <w:spacing w:val="-6"/>
          <w:sz w:val="20"/>
        </w:rPr>
        <w:t xml:space="preserve"> </w:t>
      </w:r>
      <w:r>
        <w:rPr>
          <w:sz w:val="20"/>
        </w:rPr>
        <w:t>more</w:t>
      </w:r>
      <w:r>
        <w:rPr>
          <w:spacing w:val="-6"/>
          <w:sz w:val="20"/>
        </w:rPr>
        <w:t xml:space="preserve"> </w:t>
      </w:r>
      <w:r>
        <w:rPr>
          <w:sz w:val="20"/>
        </w:rPr>
        <w:t>than</w:t>
      </w:r>
      <w:r>
        <w:rPr>
          <w:spacing w:val="-4"/>
          <w:sz w:val="20"/>
        </w:rPr>
        <w:t xml:space="preserve"> </w:t>
      </w:r>
      <w:r>
        <w:rPr>
          <w:sz w:val="20"/>
        </w:rPr>
        <w:t>50</w:t>
      </w:r>
      <w:r>
        <w:rPr>
          <w:spacing w:val="-5"/>
          <w:sz w:val="20"/>
        </w:rPr>
        <w:t xml:space="preserve"> </w:t>
      </w:r>
      <w:r>
        <w:rPr>
          <w:sz w:val="20"/>
        </w:rPr>
        <w:t>developing</w:t>
      </w:r>
      <w:r>
        <w:rPr>
          <w:spacing w:val="-2"/>
          <w:sz w:val="20"/>
        </w:rPr>
        <w:t xml:space="preserve"> </w:t>
      </w:r>
      <w:r>
        <w:rPr>
          <w:sz w:val="20"/>
        </w:rPr>
        <w:t>economies</w:t>
      </w:r>
      <w:r>
        <w:rPr>
          <w:spacing w:val="-2"/>
          <w:sz w:val="20"/>
        </w:rPr>
        <w:t xml:space="preserve"> </w:t>
      </w:r>
      <w:r>
        <w:rPr>
          <w:sz w:val="20"/>
        </w:rPr>
        <w:t>were</w:t>
      </w:r>
      <w:r>
        <w:rPr>
          <w:spacing w:val="-7"/>
          <w:sz w:val="20"/>
        </w:rPr>
        <w:t xml:space="preserve"> </w:t>
      </w:r>
      <w:r>
        <w:rPr>
          <w:sz w:val="20"/>
        </w:rPr>
        <w:t>identified</w:t>
      </w:r>
      <w:r>
        <w:rPr>
          <w:spacing w:val="-7"/>
          <w:sz w:val="20"/>
        </w:rPr>
        <w:t xml:space="preserve"> </w:t>
      </w:r>
      <w:r>
        <w:rPr>
          <w:sz w:val="20"/>
        </w:rPr>
        <w:t>that</w:t>
      </w:r>
      <w:r>
        <w:rPr>
          <w:spacing w:val="-5"/>
          <w:sz w:val="20"/>
        </w:rPr>
        <w:t xml:space="preserve"> </w:t>
      </w:r>
      <w:r>
        <w:rPr>
          <w:sz w:val="20"/>
        </w:rPr>
        <w:t>had</w:t>
      </w:r>
      <w:r>
        <w:rPr>
          <w:spacing w:val="-5"/>
          <w:sz w:val="20"/>
        </w:rPr>
        <w:t xml:space="preserve"> </w:t>
      </w:r>
      <w:r>
        <w:rPr>
          <w:sz w:val="20"/>
        </w:rPr>
        <w:t>no</w:t>
      </w:r>
      <w:r>
        <w:rPr>
          <w:spacing w:val="-7"/>
          <w:sz w:val="20"/>
        </w:rPr>
        <w:t xml:space="preserve"> </w:t>
      </w:r>
      <w:r>
        <w:rPr>
          <w:sz w:val="20"/>
        </w:rPr>
        <w:t>or</w:t>
      </w:r>
      <w:r>
        <w:rPr>
          <w:spacing w:val="-6"/>
          <w:sz w:val="20"/>
        </w:rPr>
        <w:t xml:space="preserve"> </w:t>
      </w:r>
      <w:r>
        <w:rPr>
          <w:sz w:val="20"/>
        </w:rPr>
        <w:t>only</w:t>
      </w:r>
      <w:r>
        <w:rPr>
          <w:spacing w:val="-10"/>
          <w:sz w:val="20"/>
        </w:rPr>
        <w:t xml:space="preserve"> </w:t>
      </w:r>
      <w:r>
        <w:rPr>
          <w:sz w:val="20"/>
        </w:rPr>
        <w:t>a</w:t>
      </w:r>
      <w:r>
        <w:rPr>
          <w:spacing w:val="-4"/>
          <w:sz w:val="20"/>
        </w:rPr>
        <w:t xml:space="preserve"> </w:t>
      </w:r>
      <w:r>
        <w:rPr>
          <w:sz w:val="20"/>
        </w:rPr>
        <w:t>very</w:t>
      </w:r>
      <w:r>
        <w:rPr>
          <w:spacing w:val="-9"/>
          <w:sz w:val="20"/>
        </w:rPr>
        <w:t xml:space="preserve"> </w:t>
      </w:r>
      <w:r>
        <w:rPr>
          <w:sz w:val="20"/>
        </w:rPr>
        <w:t>small number of MAP cases in inventory. Given these jurisdictions’ lack of MAP experience, the limited capacity</w:t>
      </w:r>
      <w:r>
        <w:rPr>
          <w:spacing w:val="-11"/>
          <w:sz w:val="20"/>
        </w:rPr>
        <w:t xml:space="preserve"> </w:t>
      </w:r>
      <w:r>
        <w:rPr>
          <w:sz w:val="20"/>
        </w:rPr>
        <w:t>of</w:t>
      </w:r>
      <w:r>
        <w:rPr>
          <w:spacing w:val="-7"/>
          <w:sz w:val="20"/>
        </w:rPr>
        <w:t xml:space="preserve"> </w:t>
      </w:r>
      <w:r>
        <w:rPr>
          <w:sz w:val="20"/>
        </w:rPr>
        <w:t>their</w:t>
      </w:r>
      <w:r>
        <w:rPr>
          <w:spacing w:val="-7"/>
          <w:sz w:val="20"/>
        </w:rPr>
        <w:t xml:space="preserve"> </w:t>
      </w:r>
      <w:r>
        <w:rPr>
          <w:sz w:val="20"/>
        </w:rPr>
        <w:t>competent</w:t>
      </w:r>
      <w:r>
        <w:rPr>
          <w:spacing w:val="-6"/>
          <w:sz w:val="20"/>
        </w:rPr>
        <w:t xml:space="preserve"> </w:t>
      </w:r>
      <w:r>
        <w:rPr>
          <w:sz w:val="20"/>
        </w:rPr>
        <w:t>authorities</w:t>
      </w:r>
      <w:r>
        <w:rPr>
          <w:spacing w:val="-6"/>
          <w:sz w:val="20"/>
        </w:rPr>
        <w:t xml:space="preserve"> </w:t>
      </w:r>
      <w:r>
        <w:rPr>
          <w:sz w:val="20"/>
        </w:rPr>
        <w:t>and</w:t>
      </w:r>
      <w:r>
        <w:rPr>
          <w:spacing w:val="-7"/>
          <w:sz w:val="20"/>
        </w:rPr>
        <w:t xml:space="preserve"> </w:t>
      </w:r>
      <w:r>
        <w:rPr>
          <w:sz w:val="20"/>
        </w:rPr>
        <w:t>the</w:t>
      </w:r>
      <w:r>
        <w:rPr>
          <w:spacing w:val="-7"/>
          <w:sz w:val="20"/>
        </w:rPr>
        <w:t xml:space="preserve"> </w:t>
      </w:r>
      <w:r>
        <w:rPr>
          <w:sz w:val="20"/>
        </w:rPr>
        <w:t>circumstance</w:t>
      </w:r>
      <w:r>
        <w:rPr>
          <w:spacing w:val="-10"/>
          <w:sz w:val="20"/>
        </w:rPr>
        <w:t xml:space="preserve"> </w:t>
      </w:r>
      <w:r>
        <w:rPr>
          <w:sz w:val="20"/>
        </w:rPr>
        <w:t>that</w:t>
      </w:r>
      <w:r>
        <w:rPr>
          <w:spacing w:val="-7"/>
          <w:sz w:val="20"/>
        </w:rPr>
        <w:t xml:space="preserve"> </w:t>
      </w:r>
      <w:r>
        <w:rPr>
          <w:sz w:val="20"/>
        </w:rPr>
        <w:t>other</w:t>
      </w:r>
      <w:r>
        <w:rPr>
          <w:spacing w:val="-8"/>
          <w:sz w:val="20"/>
        </w:rPr>
        <w:t xml:space="preserve"> </w:t>
      </w:r>
      <w:r>
        <w:rPr>
          <w:sz w:val="20"/>
        </w:rPr>
        <w:t>jurisdictions</w:t>
      </w:r>
      <w:r>
        <w:rPr>
          <w:spacing w:val="-9"/>
          <w:sz w:val="20"/>
        </w:rPr>
        <w:t xml:space="preserve"> </w:t>
      </w:r>
      <w:r>
        <w:rPr>
          <w:sz w:val="20"/>
        </w:rPr>
        <w:t>did</w:t>
      </w:r>
      <w:r>
        <w:rPr>
          <w:spacing w:val="-9"/>
          <w:sz w:val="20"/>
        </w:rPr>
        <w:t xml:space="preserve"> </w:t>
      </w:r>
      <w:r>
        <w:rPr>
          <w:sz w:val="20"/>
        </w:rPr>
        <w:t>not</w:t>
      </w:r>
      <w:r>
        <w:rPr>
          <w:spacing w:val="-7"/>
          <w:sz w:val="20"/>
        </w:rPr>
        <w:t xml:space="preserve"> </w:t>
      </w:r>
      <w:r>
        <w:rPr>
          <w:sz w:val="20"/>
        </w:rPr>
        <w:t>identify areas of these jurisdictions’ MAP regimes that required improvements, the peer review of these jurisdictions was deferred. For these developing economies, their small or non-existent MAP inventories would not justify the creation of the infrastructure for mandatory binding dispute resolution for issues not related to Amount A. Requiring these jurisdictions to commit to and implement a potentially complex dispute resolution process to address a situation that currently does not appear to present a material risk could be considered</w:t>
      </w:r>
      <w:r>
        <w:rPr>
          <w:spacing w:val="-13"/>
          <w:sz w:val="20"/>
        </w:rPr>
        <w:t xml:space="preserve"> </w:t>
      </w:r>
      <w:r>
        <w:rPr>
          <w:sz w:val="20"/>
        </w:rPr>
        <w:t>disproportionate:</w:t>
      </w:r>
    </w:p>
    <w:p w14:paraId="47317B7E" w14:textId="77777777" w:rsidR="001A4587" w:rsidRDefault="001A4587" w:rsidP="001A4587">
      <w:pPr>
        <w:pStyle w:val="ListParagraph"/>
        <w:numPr>
          <w:ilvl w:val="2"/>
          <w:numId w:val="5"/>
        </w:numPr>
        <w:tabs>
          <w:tab w:val="left" w:pos="1744"/>
        </w:tabs>
        <w:spacing w:before="59" w:line="268" w:lineRule="auto"/>
        <w:ind w:left="1743" w:right="483" w:hanging="341"/>
        <w:rPr>
          <w:sz w:val="20"/>
        </w:rPr>
      </w:pPr>
      <w:r>
        <w:rPr>
          <w:sz w:val="20"/>
        </w:rPr>
        <w:t>These jurisdictions would, however, commit to an elective binding dispute resolution mechanism</w:t>
      </w:r>
      <w:r>
        <w:rPr>
          <w:spacing w:val="-4"/>
          <w:sz w:val="20"/>
        </w:rPr>
        <w:t xml:space="preserve"> </w:t>
      </w:r>
      <w:r>
        <w:rPr>
          <w:sz w:val="20"/>
        </w:rPr>
        <w:t>that</w:t>
      </w:r>
      <w:r>
        <w:rPr>
          <w:spacing w:val="-5"/>
          <w:sz w:val="20"/>
        </w:rPr>
        <w:t xml:space="preserve"> </w:t>
      </w:r>
      <w:r>
        <w:rPr>
          <w:sz w:val="20"/>
        </w:rPr>
        <w:t>would</w:t>
      </w:r>
      <w:r>
        <w:rPr>
          <w:spacing w:val="-6"/>
          <w:sz w:val="20"/>
        </w:rPr>
        <w:t xml:space="preserve"> </w:t>
      </w:r>
      <w:r>
        <w:rPr>
          <w:sz w:val="20"/>
        </w:rPr>
        <w:t>be</w:t>
      </w:r>
      <w:r>
        <w:rPr>
          <w:spacing w:val="-6"/>
          <w:sz w:val="20"/>
        </w:rPr>
        <w:t xml:space="preserve"> </w:t>
      </w:r>
      <w:r>
        <w:rPr>
          <w:sz w:val="20"/>
        </w:rPr>
        <w:t>triggered</w:t>
      </w:r>
      <w:r>
        <w:rPr>
          <w:spacing w:val="-3"/>
          <w:sz w:val="20"/>
        </w:rPr>
        <w:t xml:space="preserve"> </w:t>
      </w:r>
      <w:r>
        <w:rPr>
          <w:sz w:val="20"/>
        </w:rPr>
        <w:t>when</w:t>
      </w:r>
      <w:r>
        <w:rPr>
          <w:spacing w:val="-6"/>
          <w:sz w:val="20"/>
        </w:rPr>
        <w:t xml:space="preserve"> </w:t>
      </w:r>
      <w:r>
        <w:rPr>
          <w:sz w:val="20"/>
        </w:rPr>
        <w:t>their</w:t>
      </w:r>
      <w:r>
        <w:rPr>
          <w:spacing w:val="-7"/>
          <w:sz w:val="20"/>
        </w:rPr>
        <w:t xml:space="preserve"> </w:t>
      </w:r>
      <w:r>
        <w:rPr>
          <w:sz w:val="20"/>
        </w:rPr>
        <w:t>competent</w:t>
      </w:r>
      <w:r>
        <w:rPr>
          <w:spacing w:val="-5"/>
          <w:sz w:val="20"/>
        </w:rPr>
        <w:t xml:space="preserve"> </w:t>
      </w:r>
      <w:r>
        <w:rPr>
          <w:sz w:val="20"/>
        </w:rPr>
        <w:t>authorities</w:t>
      </w:r>
      <w:r>
        <w:rPr>
          <w:spacing w:val="-2"/>
          <w:sz w:val="20"/>
        </w:rPr>
        <w:t xml:space="preserve"> </w:t>
      </w:r>
      <w:r>
        <w:rPr>
          <w:sz w:val="20"/>
        </w:rPr>
        <w:t>were</w:t>
      </w:r>
      <w:r>
        <w:rPr>
          <w:spacing w:val="-5"/>
          <w:sz w:val="20"/>
        </w:rPr>
        <w:t xml:space="preserve"> </w:t>
      </w:r>
      <w:r>
        <w:rPr>
          <w:sz w:val="20"/>
        </w:rPr>
        <w:t>unable</w:t>
      </w:r>
      <w:r>
        <w:rPr>
          <w:spacing w:val="-3"/>
          <w:sz w:val="20"/>
        </w:rPr>
        <w:t xml:space="preserve"> </w:t>
      </w:r>
      <w:r>
        <w:rPr>
          <w:sz w:val="20"/>
        </w:rPr>
        <w:t>to</w:t>
      </w:r>
      <w:r>
        <w:rPr>
          <w:spacing w:val="-8"/>
          <w:sz w:val="20"/>
        </w:rPr>
        <w:t xml:space="preserve"> </w:t>
      </w:r>
      <w:r>
        <w:rPr>
          <w:sz w:val="20"/>
        </w:rPr>
        <w:t>resolve</w:t>
      </w:r>
      <w:r>
        <w:rPr>
          <w:spacing w:val="-5"/>
          <w:sz w:val="20"/>
        </w:rPr>
        <w:t xml:space="preserve"> </w:t>
      </w:r>
      <w:r>
        <w:rPr>
          <w:sz w:val="20"/>
        </w:rPr>
        <w:t>a MAP case within an agreed defined period. The mechanism would reflect the features of the mandatory binding mechanism developed for disputes beyond Amount A but would be triggered</w:t>
      </w:r>
      <w:r>
        <w:rPr>
          <w:spacing w:val="-9"/>
          <w:sz w:val="20"/>
        </w:rPr>
        <w:t xml:space="preserve"> </w:t>
      </w:r>
      <w:r>
        <w:rPr>
          <w:sz w:val="20"/>
        </w:rPr>
        <w:t>only</w:t>
      </w:r>
      <w:r>
        <w:rPr>
          <w:spacing w:val="-10"/>
          <w:sz w:val="20"/>
        </w:rPr>
        <w:t xml:space="preserve"> </w:t>
      </w:r>
      <w:r>
        <w:rPr>
          <w:sz w:val="20"/>
        </w:rPr>
        <w:t>where</w:t>
      </w:r>
      <w:r>
        <w:rPr>
          <w:spacing w:val="-6"/>
          <w:sz w:val="20"/>
        </w:rPr>
        <w:t xml:space="preserve"> </w:t>
      </w:r>
      <w:r>
        <w:rPr>
          <w:sz w:val="20"/>
        </w:rPr>
        <w:t>both</w:t>
      </w:r>
      <w:r>
        <w:rPr>
          <w:spacing w:val="-9"/>
          <w:sz w:val="20"/>
        </w:rPr>
        <w:t xml:space="preserve"> </w:t>
      </w:r>
      <w:r>
        <w:rPr>
          <w:sz w:val="20"/>
        </w:rPr>
        <w:t>competent</w:t>
      </w:r>
      <w:r>
        <w:rPr>
          <w:spacing w:val="-8"/>
          <w:sz w:val="20"/>
        </w:rPr>
        <w:t xml:space="preserve"> </w:t>
      </w:r>
      <w:r>
        <w:rPr>
          <w:sz w:val="20"/>
        </w:rPr>
        <w:t>authorities</w:t>
      </w:r>
      <w:r>
        <w:rPr>
          <w:spacing w:val="-8"/>
          <w:sz w:val="20"/>
        </w:rPr>
        <w:t xml:space="preserve"> </w:t>
      </w:r>
      <w:r>
        <w:rPr>
          <w:sz w:val="20"/>
        </w:rPr>
        <w:t>agreed</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mechanism</w:t>
      </w:r>
      <w:r>
        <w:rPr>
          <w:spacing w:val="-4"/>
          <w:sz w:val="20"/>
        </w:rPr>
        <w:t xml:space="preserve"> </w:t>
      </w:r>
      <w:r>
        <w:rPr>
          <w:sz w:val="20"/>
        </w:rPr>
        <w:t>should</w:t>
      </w:r>
      <w:r>
        <w:rPr>
          <w:spacing w:val="-8"/>
          <w:sz w:val="20"/>
        </w:rPr>
        <w:t xml:space="preserve"> </w:t>
      </w:r>
      <w:r>
        <w:rPr>
          <w:sz w:val="20"/>
        </w:rPr>
        <w:t>be</w:t>
      </w:r>
      <w:r>
        <w:rPr>
          <w:spacing w:val="-7"/>
          <w:sz w:val="20"/>
        </w:rPr>
        <w:t xml:space="preserve"> </w:t>
      </w:r>
      <w:r>
        <w:rPr>
          <w:sz w:val="20"/>
        </w:rPr>
        <w:t>used</w:t>
      </w:r>
      <w:r>
        <w:rPr>
          <w:spacing w:val="-9"/>
          <w:sz w:val="20"/>
        </w:rPr>
        <w:t xml:space="preserve"> </w:t>
      </w:r>
      <w:r>
        <w:rPr>
          <w:sz w:val="20"/>
        </w:rPr>
        <w:t>to resolve unresolved issues in a specific case. The mechanism would increase these jurisdictions’ familiarity and comfort with the processes</w:t>
      </w:r>
      <w:r>
        <w:rPr>
          <w:spacing w:val="-11"/>
          <w:sz w:val="20"/>
        </w:rPr>
        <w:t xml:space="preserve"> </w:t>
      </w:r>
      <w:r>
        <w:rPr>
          <w:sz w:val="20"/>
        </w:rPr>
        <w:t>involved.</w:t>
      </w:r>
    </w:p>
    <w:p w14:paraId="505B642B" w14:textId="77777777" w:rsidR="001A4587" w:rsidRDefault="001A4587" w:rsidP="001A4587">
      <w:pPr>
        <w:pStyle w:val="ListParagraph"/>
        <w:numPr>
          <w:ilvl w:val="2"/>
          <w:numId w:val="5"/>
        </w:numPr>
        <w:tabs>
          <w:tab w:val="left" w:pos="1744"/>
        </w:tabs>
        <w:spacing w:before="59" w:line="266" w:lineRule="auto"/>
        <w:ind w:left="1743" w:right="483" w:hanging="341"/>
        <w:rPr>
          <w:sz w:val="20"/>
        </w:rPr>
      </w:pPr>
      <w:r>
        <w:rPr>
          <w:sz w:val="20"/>
        </w:rPr>
        <w:t>In determining appropriate levels of MAP inventory to be included in this category of jurisdictions, reference would be made to the principles of the Action 14 peer review process (in</w:t>
      </w:r>
      <w:r>
        <w:rPr>
          <w:spacing w:val="-14"/>
          <w:sz w:val="20"/>
        </w:rPr>
        <w:t xml:space="preserve"> </w:t>
      </w:r>
      <w:r>
        <w:rPr>
          <w:sz w:val="20"/>
        </w:rPr>
        <w:t>particular</w:t>
      </w:r>
      <w:r>
        <w:rPr>
          <w:spacing w:val="-13"/>
          <w:sz w:val="20"/>
        </w:rPr>
        <w:t xml:space="preserve"> </w:t>
      </w:r>
      <w:r>
        <w:rPr>
          <w:sz w:val="20"/>
        </w:rPr>
        <w:t>the</w:t>
      </w:r>
      <w:r>
        <w:rPr>
          <w:spacing w:val="-14"/>
          <w:sz w:val="20"/>
        </w:rPr>
        <w:t xml:space="preserve"> </w:t>
      </w:r>
      <w:r>
        <w:rPr>
          <w:sz w:val="20"/>
        </w:rPr>
        <w:t>criteria</w:t>
      </w:r>
      <w:r>
        <w:rPr>
          <w:spacing w:val="-12"/>
          <w:sz w:val="20"/>
        </w:rPr>
        <w:t xml:space="preserve"> </w:t>
      </w:r>
      <w:r>
        <w:rPr>
          <w:sz w:val="20"/>
        </w:rPr>
        <w:t>for</w:t>
      </w:r>
      <w:r>
        <w:rPr>
          <w:spacing w:val="-13"/>
          <w:sz w:val="20"/>
        </w:rPr>
        <w:t xml:space="preserve"> </w:t>
      </w:r>
      <w:r>
        <w:rPr>
          <w:sz w:val="20"/>
        </w:rPr>
        <w:t>deferral</w:t>
      </w:r>
      <w:r>
        <w:rPr>
          <w:spacing w:val="-15"/>
          <w:sz w:val="20"/>
        </w:rPr>
        <w:t xml:space="preserve"> </w:t>
      </w:r>
      <w:r>
        <w:rPr>
          <w:sz w:val="20"/>
        </w:rPr>
        <w:t>of</w:t>
      </w:r>
      <w:r>
        <w:rPr>
          <w:spacing w:val="-12"/>
          <w:sz w:val="20"/>
        </w:rPr>
        <w:t xml:space="preserve"> </w:t>
      </w:r>
      <w:r>
        <w:rPr>
          <w:sz w:val="20"/>
        </w:rPr>
        <w:t>a</w:t>
      </w:r>
      <w:r>
        <w:rPr>
          <w:spacing w:val="-12"/>
          <w:sz w:val="20"/>
        </w:rPr>
        <w:t xml:space="preserve"> </w:t>
      </w:r>
      <w:r>
        <w:rPr>
          <w:sz w:val="20"/>
        </w:rPr>
        <w:t>jurisdiction’s</w:t>
      </w:r>
      <w:r>
        <w:rPr>
          <w:spacing w:val="-12"/>
          <w:sz w:val="20"/>
        </w:rPr>
        <w:t xml:space="preserve"> </w:t>
      </w:r>
      <w:r>
        <w:rPr>
          <w:sz w:val="20"/>
        </w:rPr>
        <w:t>peer</w:t>
      </w:r>
      <w:r>
        <w:rPr>
          <w:spacing w:val="-13"/>
          <w:sz w:val="20"/>
        </w:rPr>
        <w:t xml:space="preserve"> </w:t>
      </w:r>
      <w:r>
        <w:rPr>
          <w:sz w:val="20"/>
        </w:rPr>
        <w:t>review),</w:t>
      </w:r>
      <w:r>
        <w:rPr>
          <w:spacing w:val="-9"/>
          <w:sz w:val="20"/>
        </w:rPr>
        <w:t xml:space="preserve"> </w:t>
      </w:r>
      <w:r>
        <w:rPr>
          <w:sz w:val="20"/>
        </w:rPr>
        <w:t>which</w:t>
      </w:r>
      <w:r>
        <w:rPr>
          <w:spacing w:val="-14"/>
          <w:sz w:val="20"/>
        </w:rPr>
        <w:t xml:space="preserve"> </w:t>
      </w:r>
      <w:r>
        <w:rPr>
          <w:sz w:val="20"/>
        </w:rPr>
        <w:t>considers</w:t>
      </w:r>
      <w:r>
        <w:rPr>
          <w:spacing w:val="-10"/>
          <w:sz w:val="20"/>
        </w:rPr>
        <w:t xml:space="preserve"> </w:t>
      </w:r>
      <w:r>
        <w:rPr>
          <w:sz w:val="20"/>
        </w:rPr>
        <w:t>the</w:t>
      </w:r>
      <w:r>
        <w:rPr>
          <w:spacing w:val="-12"/>
          <w:sz w:val="20"/>
        </w:rPr>
        <w:t xml:space="preserve"> </w:t>
      </w:r>
      <w:r>
        <w:rPr>
          <w:sz w:val="20"/>
        </w:rPr>
        <w:t>number of MAP cases in inventory as well as access limitations that may have prevented cases from entering the MAP process and appearing in</w:t>
      </w:r>
      <w:r>
        <w:rPr>
          <w:spacing w:val="-5"/>
          <w:sz w:val="20"/>
        </w:rPr>
        <w:t xml:space="preserve"> </w:t>
      </w:r>
      <w:r>
        <w:rPr>
          <w:sz w:val="20"/>
        </w:rPr>
        <w:t>inventory.</w:t>
      </w:r>
    </w:p>
    <w:p w14:paraId="5D1EA5D4" w14:textId="77777777" w:rsidR="001A4587" w:rsidRDefault="001A4587" w:rsidP="001A4587">
      <w:pPr>
        <w:pStyle w:val="ListParagraph"/>
        <w:numPr>
          <w:ilvl w:val="1"/>
          <w:numId w:val="5"/>
        </w:numPr>
        <w:tabs>
          <w:tab w:val="left" w:pos="1403"/>
        </w:tabs>
        <w:spacing w:before="54" w:line="268" w:lineRule="auto"/>
        <w:ind w:right="493"/>
        <w:rPr>
          <w:sz w:val="20"/>
        </w:rPr>
      </w:pPr>
      <w:r>
        <w:rPr>
          <w:sz w:val="20"/>
        </w:rPr>
        <w:t>The mechanisms described above could be coupled with a peer review and reporting framework to monitor the effectiveness of all elements of the new dispute prevention and resolution mechanisms.</w:t>
      </w:r>
    </w:p>
    <w:p w14:paraId="7BCC988B" w14:textId="77777777" w:rsidR="001A4587" w:rsidRDefault="001A4587" w:rsidP="001A4587">
      <w:pPr>
        <w:spacing w:line="268" w:lineRule="auto"/>
        <w:jc w:val="both"/>
        <w:rPr>
          <w:sz w:val="20"/>
        </w:rPr>
        <w:sectPr w:rsidR="001A4587">
          <w:pgSz w:w="11910" w:h="16840"/>
          <w:pgMar w:top="1500" w:right="820" w:bottom="1820" w:left="580" w:header="1244" w:footer="1638" w:gutter="0"/>
          <w:cols w:space="720"/>
        </w:sectPr>
      </w:pPr>
    </w:p>
    <w:p w14:paraId="7305073A" w14:textId="77777777" w:rsidR="001A4587" w:rsidRDefault="001A4587" w:rsidP="001A4587">
      <w:pPr>
        <w:pStyle w:val="BodyText"/>
        <w:spacing w:before="4"/>
        <w:rPr>
          <w:sz w:val="19"/>
        </w:rPr>
      </w:pPr>
    </w:p>
    <w:p w14:paraId="22F32A4B" w14:textId="77777777" w:rsidR="001A4587" w:rsidRDefault="001A4587" w:rsidP="001A4587">
      <w:pPr>
        <w:pStyle w:val="Heading7"/>
        <w:spacing w:before="94" w:line="266" w:lineRule="auto"/>
        <w:ind w:right="1456"/>
      </w:pPr>
      <w:bookmarkStart w:id="39" w:name="The_mandatory_and_binding_dispute_resolu"/>
      <w:bookmarkEnd w:id="39"/>
      <w:r>
        <w:rPr>
          <w:color w:val="616161"/>
        </w:rPr>
        <w:t>The mandatory and binding dispute resolution mechanism for disputes beyond Amount A</w:t>
      </w:r>
    </w:p>
    <w:p w14:paraId="65AA3A36" w14:textId="77777777" w:rsidR="001A4587" w:rsidRDefault="001A4587" w:rsidP="001A4587">
      <w:pPr>
        <w:pStyle w:val="ListParagraph"/>
        <w:numPr>
          <w:ilvl w:val="0"/>
          <w:numId w:val="5"/>
        </w:numPr>
        <w:tabs>
          <w:tab w:val="left" w:pos="1444"/>
        </w:tabs>
        <w:spacing w:before="189" w:line="271" w:lineRule="auto"/>
        <w:ind w:right="480" w:firstLine="0"/>
        <w:jc w:val="both"/>
        <w:rPr>
          <w:sz w:val="20"/>
        </w:rPr>
      </w:pPr>
      <w:r>
        <w:rPr>
          <w:sz w:val="20"/>
        </w:rPr>
        <w:t>The new and innovative dispute resolution mechanism would apply for those MAP cases that remain unresolved after an agreed period and within the context developed above. It is recognised that the exploration of a mandatory binding dispute resolution mechanism represents a significant step for a number</w:t>
      </w:r>
      <w:r>
        <w:rPr>
          <w:spacing w:val="-14"/>
          <w:sz w:val="20"/>
        </w:rPr>
        <w:t xml:space="preserve"> </w:t>
      </w:r>
      <w:r>
        <w:rPr>
          <w:sz w:val="20"/>
        </w:rPr>
        <w:t>of</w:t>
      </w:r>
      <w:r>
        <w:rPr>
          <w:spacing w:val="-12"/>
          <w:sz w:val="20"/>
        </w:rPr>
        <w:t xml:space="preserve"> </w:t>
      </w:r>
      <w:r>
        <w:rPr>
          <w:sz w:val="20"/>
        </w:rPr>
        <w:t>Inclusive</w:t>
      </w:r>
      <w:r>
        <w:rPr>
          <w:spacing w:val="-15"/>
          <w:sz w:val="20"/>
        </w:rPr>
        <w:t xml:space="preserve"> </w:t>
      </w:r>
      <w:r>
        <w:rPr>
          <w:sz w:val="20"/>
        </w:rPr>
        <w:t>Framework</w:t>
      </w:r>
      <w:r>
        <w:rPr>
          <w:spacing w:val="-9"/>
          <w:sz w:val="20"/>
        </w:rPr>
        <w:t xml:space="preserve"> </w:t>
      </w:r>
      <w:r>
        <w:rPr>
          <w:sz w:val="20"/>
        </w:rPr>
        <w:t>jurisdictions</w:t>
      </w:r>
      <w:r>
        <w:rPr>
          <w:spacing w:val="-13"/>
          <w:sz w:val="20"/>
        </w:rPr>
        <w:t xml:space="preserve"> </w:t>
      </w:r>
      <w:r>
        <w:rPr>
          <w:sz w:val="20"/>
        </w:rPr>
        <w:t>that</w:t>
      </w:r>
      <w:r>
        <w:rPr>
          <w:spacing w:val="-12"/>
          <w:sz w:val="20"/>
        </w:rPr>
        <w:t xml:space="preserve"> </w:t>
      </w:r>
      <w:r>
        <w:rPr>
          <w:sz w:val="20"/>
        </w:rPr>
        <w:t>have</w:t>
      </w:r>
      <w:r>
        <w:rPr>
          <w:spacing w:val="-12"/>
          <w:sz w:val="20"/>
        </w:rPr>
        <w:t xml:space="preserve"> </w:t>
      </w:r>
      <w:r>
        <w:rPr>
          <w:sz w:val="20"/>
        </w:rPr>
        <w:t>historically</w:t>
      </w:r>
      <w:r>
        <w:rPr>
          <w:spacing w:val="-16"/>
          <w:sz w:val="20"/>
        </w:rPr>
        <w:t xml:space="preserve"> </w:t>
      </w:r>
      <w:r>
        <w:rPr>
          <w:sz w:val="20"/>
        </w:rPr>
        <w:t>opposed</w:t>
      </w:r>
      <w:r>
        <w:rPr>
          <w:spacing w:val="-13"/>
          <w:sz w:val="20"/>
        </w:rPr>
        <w:t xml:space="preserve"> </w:t>
      </w:r>
      <w:r>
        <w:rPr>
          <w:sz w:val="20"/>
        </w:rPr>
        <w:t>their</w:t>
      </w:r>
      <w:r>
        <w:rPr>
          <w:spacing w:val="-13"/>
          <w:sz w:val="20"/>
        </w:rPr>
        <w:t xml:space="preserve"> </w:t>
      </w:r>
      <w:r>
        <w:rPr>
          <w:sz w:val="20"/>
        </w:rPr>
        <w:t>use</w:t>
      </w:r>
      <w:r>
        <w:rPr>
          <w:spacing w:val="-15"/>
          <w:sz w:val="20"/>
        </w:rPr>
        <w:t xml:space="preserve"> </w:t>
      </w:r>
      <w:r>
        <w:rPr>
          <w:sz w:val="20"/>
        </w:rPr>
        <w:t>to</w:t>
      </w:r>
      <w:r>
        <w:rPr>
          <w:spacing w:val="-13"/>
          <w:sz w:val="20"/>
        </w:rPr>
        <w:t xml:space="preserve"> </w:t>
      </w:r>
      <w:r>
        <w:rPr>
          <w:sz w:val="20"/>
        </w:rPr>
        <w:t>resolve</w:t>
      </w:r>
      <w:r>
        <w:rPr>
          <w:spacing w:val="-13"/>
          <w:sz w:val="20"/>
        </w:rPr>
        <w:t xml:space="preserve"> </w:t>
      </w:r>
      <w:r>
        <w:rPr>
          <w:sz w:val="20"/>
        </w:rPr>
        <w:t>tax</w:t>
      </w:r>
      <w:r>
        <w:rPr>
          <w:spacing w:val="-13"/>
          <w:sz w:val="20"/>
        </w:rPr>
        <w:t xml:space="preserve"> </w:t>
      </w:r>
      <w:r>
        <w:rPr>
          <w:sz w:val="20"/>
        </w:rPr>
        <w:t>matters. Some Inclusive Framework jurisdictions take the view that the new and innovative dispute resolution mechanism should be separate and distinct from the mechanism and framework to provide tax certainty with respect to Amount A and, in particular, reflect the primarily bilateral nature of most MAP</w:t>
      </w:r>
      <w:r>
        <w:rPr>
          <w:spacing w:val="-35"/>
          <w:sz w:val="20"/>
        </w:rPr>
        <w:t xml:space="preserve"> </w:t>
      </w:r>
      <w:r>
        <w:rPr>
          <w:sz w:val="20"/>
        </w:rPr>
        <w:t>cases.</w:t>
      </w:r>
    </w:p>
    <w:p w14:paraId="4E8827F2" w14:textId="77777777" w:rsidR="001A4587" w:rsidRDefault="001A4587" w:rsidP="001A4587">
      <w:pPr>
        <w:pStyle w:val="ListParagraph"/>
        <w:numPr>
          <w:ilvl w:val="0"/>
          <w:numId w:val="5"/>
        </w:numPr>
        <w:tabs>
          <w:tab w:val="left" w:pos="1444"/>
        </w:tabs>
        <w:spacing w:before="120" w:line="271" w:lineRule="auto"/>
        <w:ind w:right="484" w:firstLine="0"/>
        <w:jc w:val="both"/>
        <w:rPr>
          <w:sz w:val="20"/>
        </w:rPr>
      </w:pPr>
      <w:r>
        <w:rPr>
          <w:sz w:val="20"/>
        </w:rPr>
        <w:t>The mechanism for disputes beyond Amount A itself would operate in a broadly similar manner regardless of whether it was mandatory and binding, mandatory and non-binding, or elective and binding.</w:t>
      </w:r>
      <w:r>
        <w:rPr>
          <w:position w:val="6"/>
          <w:sz w:val="13"/>
        </w:rPr>
        <w:t xml:space="preserve">160 </w:t>
      </w:r>
      <w:r>
        <w:rPr>
          <w:sz w:val="20"/>
        </w:rPr>
        <w:t>The mechanism would become part of the existing MAP infrastructure and, in general terms, would have the following</w:t>
      </w:r>
      <w:r>
        <w:rPr>
          <w:spacing w:val="-6"/>
          <w:sz w:val="20"/>
        </w:rPr>
        <w:t xml:space="preserve"> </w:t>
      </w:r>
      <w:r>
        <w:rPr>
          <w:sz w:val="20"/>
        </w:rPr>
        <w:t>features:</w:t>
      </w:r>
    </w:p>
    <w:p w14:paraId="58715231" w14:textId="77777777" w:rsidR="001A4587" w:rsidRDefault="001A4587" w:rsidP="001A4587">
      <w:pPr>
        <w:pStyle w:val="ListParagraph"/>
        <w:numPr>
          <w:ilvl w:val="1"/>
          <w:numId w:val="5"/>
        </w:numPr>
        <w:tabs>
          <w:tab w:val="left" w:pos="1785"/>
        </w:tabs>
        <w:spacing w:before="102" w:line="271" w:lineRule="auto"/>
        <w:ind w:left="1784" w:right="484" w:hanging="360"/>
        <w:rPr>
          <w:sz w:val="20"/>
        </w:rPr>
      </w:pPr>
      <w:r>
        <w:rPr>
          <w:sz w:val="20"/>
        </w:rPr>
        <w:t>As now, taxpayers would set in motion the MAP with respect to transfer pricing and profit allocation disputes through a request for competent authority assistance within the deadline established by the MAP article of the applicable tax treaty. The ongoing peer review of the Action</w:t>
      </w:r>
      <w:r>
        <w:rPr>
          <w:spacing w:val="-9"/>
          <w:sz w:val="20"/>
        </w:rPr>
        <w:t xml:space="preserve"> </w:t>
      </w:r>
      <w:r>
        <w:rPr>
          <w:sz w:val="20"/>
        </w:rPr>
        <w:t>14</w:t>
      </w:r>
      <w:r>
        <w:rPr>
          <w:spacing w:val="-7"/>
          <w:sz w:val="20"/>
        </w:rPr>
        <w:t xml:space="preserve"> </w:t>
      </w:r>
      <w:r>
        <w:rPr>
          <w:sz w:val="20"/>
        </w:rPr>
        <w:t>Minimum</w:t>
      </w:r>
      <w:r>
        <w:rPr>
          <w:spacing w:val="-4"/>
          <w:sz w:val="20"/>
        </w:rPr>
        <w:t xml:space="preserve"> </w:t>
      </w:r>
      <w:r>
        <w:rPr>
          <w:sz w:val="20"/>
        </w:rPr>
        <w:t>Standard</w:t>
      </w:r>
      <w:r>
        <w:rPr>
          <w:spacing w:val="-7"/>
          <w:sz w:val="20"/>
        </w:rPr>
        <w:t xml:space="preserve"> </w:t>
      </w:r>
      <w:r>
        <w:rPr>
          <w:sz w:val="20"/>
        </w:rPr>
        <w:t>will</w:t>
      </w:r>
      <w:r>
        <w:rPr>
          <w:spacing w:val="-9"/>
          <w:sz w:val="20"/>
        </w:rPr>
        <w:t xml:space="preserve"> </w:t>
      </w:r>
      <w:r>
        <w:rPr>
          <w:sz w:val="20"/>
        </w:rPr>
        <w:t>ensure</w:t>
      </w:r>
      <w:r>
        <w:rPr>
          <w:spacing w:val="-6"/>
          <w:sz w:val="20"/>
        </w:rPr>
        <w:t xml:space="preserve"> </w:t>
      </w:r>
      <w:r>
        <w:rPr>
          <w:sz w:val="20"/>
        </w:rPr>
        <w:t>that</w:t>
      </w:r>
      <w:r>
        <w:rPr>
          <w:spacing w:val="-7"/>
          <w:sz w:val="20"/>
        </w:rPr>
        <w:t xml:space="preserve"> </w:t>
      </w:r>
      <w:r>
        <w:rPr>
          <w:sz w:val="20"/>
        </w:rPr>
        <w:t>taxpayers</w:t>
      </w:r>
      <w:r>
        <w:rPr>
          <w:spacing w:val="-6"/>
          <w:sz w:val="20"/>
        </w:rPr>
        <w:t xml:space="preserve"> </w:t>
      </w:r>
      <w:r>
        <w:rPr>
          <w:sz w:val="20"/>
        </w:rPr>
        <w:t>have</w:t>
      </w:r>
      <w:r>
        <w:rPr>
          <w:spacing w:val="-7"/>
          <w:sz w:val="20"/>
        </w:rPr>
        <w:t xml:space="preserve"> </w:t>
      </w:r>
      <w:r>
        <w:rPr>
          <w:sz w:val="20"/>
        </w:rPr>
        <w:t>access</w:t>
      </w:r>
      <w:r>
        <w:rPr>
          <w:spacing w:val="-8"/>
          <w:sz w:val="20"/>
        </w:rPr>
        <w:t xml:space="preserve"> </w:t>
      </w:r>
      <w:r>
        <w:rPr>
          <w:sz w:val="20"/>
        </w:rPr>
        <w:t>to</w:t>
      </w:r>
      <w:r>
        <w:rPr>
          <w:spacing w:val="-7"/>
          <w:sz w:val="20"/>
        </w:rPr>
        <w:t xml:space="preserve"> </w:t>
      </w:r>
      <w:r>
        <w:rPr>
          <w:sz w:val="20"/>
        </w:rPr>
        <w:t>MAP</w:t>
      </w:r>
      <w:r>
        <w:rPr>
          <w:spacing w:val="-6"/>
          <w:sz w:val="20"/>
        </w:rPr>
        <w:t xml:space="preserve"> </w:t>
      </w:r>
      <w:r>
        <w:rPr>
          <w:sz w:val="20"/>
        </w:rPr>
        <w:t>in</w:t>
      </w:r>
      <w:r>
        <w:rPr>
          <w:spacing w:val="-7"/>
          <w:sz w:val="20"/>
        </w:rPr>
        <w:t xml:space="preserve"> </w:t>
      </w:r>
      <w:r>
        <w:rPr>
          <w:sz w:val="20"/>
        </w:rPr>
        <w:t>all</w:t>
      </w:r>
      <w:r>
        <w:rPr>
          <w:spacing w:val="-7"/>
          <w:sz w:val="20"/>
        </w:rPr>
        <w:t xml:space="preserve"> </w:t>
      </w:r>
      <w:r>
        <w:rPr>
          <w:sz w:val="20"/>
        </w:rPr>
        <w:t>appropriate cases.</w:t>
      </w:r>
    </w:p>
    <w:p w14:paraId="0E6B157E" w14:textId="77777777" w:rsidR="001A4587" w:rsidRDefault="001A4587" w:rsidP="001A4587">
      <w:pPr>
        <w:pStyle w:val="ListParagraph"/>
        <w:numPr>
          <w:ilvl w:val="1"/>
          <w:numId w:val="5"/>
        </w:numPr>
        <w:tabs>
          <w:tab w:val="left" w:pos="1785"/>
        </w:tabs>
        <w:spacing w:before="42" w:line="271" w:lineRule="auto"/>
        <w:ind w:left="1784" w:right="488" w:hanging="360"/>
        <w:rPr>
          <w:sz w:val="20"/>
        </w:rPr>
      </w:pPr>
      <w:r>
        <w:rPr>
          <w:sz w:val="20"/>
        </w:rPr>
        <w:t>The dispute resolution mechanism would then be triggered if the competent authorities were unable to reach an agreement to resolve a MAP case after a defined period. The Inclusive Framework would agree on the defined period after which the dispute resolution mechanism would be triggered. In such cases, only the issue or issues that competent authorities were unable to resolve by mutual agreement would be submitted to a panel of experts (a determination panel) who would reach a</w:t>
      </w:r>
      <w:r>
        <w:rPr>
          <w:spacing w:val="-3"/>
          <w:sz w:val="20"/>
        </w:rPr>
        <w:t xml:space="preserve"> </w:t>
      </w:r>
      <w:r>
        <w:rPr>
          <w:sz w:val="20"/>
        </w:rPr>
        <w:t>decision.</w:t>
      </w:r>
    </w:p>
    <w:p w14:paraId="3D2447A2" w14:textId="77777777" w:rsidR="001A4587" w:rsidRDefault="001A4587" w:rsidP="001A4587">
      <w:pPr>
        <w:pStyle w:val="ListParagraph"/>
        <w:numPr>
          <w:ilvl w:val="1"/>
          <w:numId w:val="5"/>
        </w:numPr>
        <w:tabs>
          <w:tab w:val="left" w:pos="1785"/>
        </w:tabs>
        <w:spacing w:before="44" w:line="271" w:lineRule="auto"/>
        <w:ind w:left="1784" w:right="487" w:hanging="360"/>
        <w:rPr>
          <w:sz w:val="20"/>
        </w:rPr>
      </w:pPr>
      <w:r>
        <w:rPr>
          <w:sz w:val="20"/>
        </w:rPr>
        <w:t>There is agreement that existing mandatory binding dispute resolution mechanisms (such as MAP</w:t>
      </w:r>
      <w:r>
        <w:rPr>
          <w:spacing w:val="-15"/>
          <w:sz w:val="20"/>
        </w:rPr>
        <w:t xml:space="preserve"> </w:t>
      </w:r>
      <w:r>
        <w:rPr>
          <w:sz w:val="20"/>
        </w:rPr>
        <w:t>arbitration</w:t>
      </w:r>
      <w:r>
        <w:rPr>
          <w:spacing w:val="-15"/>
          <w:sz w:val="20"/>
        </w:rPr>
        <w:t xml:space="preserve"> </w:t>
      </w:r>
      <w:r>
        <w:rPr>
          <w:sz w:val="20"/>
        </w:rPr>
        <w:t>provisions</w:t>
      </w:r>
      <w:r>
        <w:rPr>
          <w:spacing w:val="-14"/>
          <w:sz w:val="20"/>
        </w:rPr>
        <w:t xml:space="preserve"> </w:t>
      </w:r>
      <w:r>
        <w:rPr>
          <w:sz w:val="20"/>
        </w:rPr>
        <w:t>in</w:t>
      </w:r>
      <w:r>
        <w:rPr>
          <w:spacing w:val="-15"/>
          <w:sz w:val="20"/>
        </w:rPr>
        <w:t xml:space="preserve"> </w:t>
      </w:r>
      <w:r>
        <w:rPr>
          <w:sz w:val="20"/>
        </w:rPr>
        <w:t>bilateral</w:t>
      </w:r>
      <w:r>
        <w:rPr>
          <w:spacing w:val="-16"/>
          <w:sz w:val="20"/>
        </w:rPr>
        <w:t xml:space="preserve"> </w:t>
      </w:r>
      <w:r>
        <w:rPr>
          <w:sz w:val="20"/>
        </w:rPr>
        <w:t>treaties</w:t>
      </w:r>
      <w:r>
        <w:rPr>
          <w:spacing w:val="-14"/>
          <w:sz w:val="20"/>
        </w:rPr>
        <w:t xml:space="preserve"> </w:t>
      </w:r>
      <w:r>
        <w:rPr>
          <w:sz w:val="20"/>
        </w:rPr>
        <w:t>or</w:t>
      </w:r>
      <w:r>
        <w:rPr>
          <w:spacing w:val="-13"/>
          <w:sz w:val="20"/>
        </w:rPr>
        <w:t xml:space="preserve"> </w:t>
      </w:r>
      <w:r>
        <w:rPr>
          <w:sz w:val="20"/>
        </w:rPr>
        <w:t>the</w:t>
      </w:r>
      <w:r>
        <w:rPr>
          <w:spacing w:val="-14"/>
          <w:sz w:val="20"/>
        </w:rPr>
        <w:t xml:space="preserve"> </w:t>
      </w:r>
      <w:r>
        <w:rPr>
          <w:sz w:val="20"/>
        </w:rPr>
        <w:t>EU</w:t>
      </w:r>
      <w:r>
        <w:rPr>
          <w:spacing w:val="-12"/>
          <w:sz w:val="20"/>
        </w:rPr>
        <w:t xml:space="preserve"> </w:t>
      </w:r>
      <w:r>
        <w:rPr>
          <w:sz w:val="20"/>
        </w:rPr>
        <w:t>tax</w:t>
      </w:r>
      <w:r>
        <w:rPr>
          <w:spacing w:val="-14"/>
          <w:sz w:val="20"/>
        </w:rPr>
        <w:t xml:space="preserve"> </w:t>
      </w:r>
      <w:r>
        <w:rPr>
          <w:sz w:val="20"/>
        </w:rPr>
        <w:t>dispute</w:t>
      </w:r>
      <w:r>
        <w:rPr>
          <w:spacing w:val="-14"/>
          <w:sz w:val="20"/>
        </w:rPr>
        <w:t xml:space="preserve"> </w:t>
      </w:r>
      <w:r>
        <w:rPr>
          <w:sz w:val="20"/>
        </w:rPr>
        <w:t>resolution</w:t>
      </w:r>
      <w:r>
        <w:rPr>
          <w:spacing w:val="-15"/>
          <w:sz w:val="20"/>
        </w:rPr>
        <w:t xml:space="preserve"> </w:t>
      </w:r>
      <w:r>
        <w:rPr>
          <w:sz w:val="20"/>
        </w:rPr>
        <w:t>directive)</w:t>
      </w:r>
      <w:r>
        <w:rPr>
          <w:spacing w:val="-14"/>
          <w:sz w:val="20"/>
        </w:rPr>
        <w:t xml:space="preserve"> </w:t>
      </w:r>
      <w:r>
        <w:rPr>
          <w:sz w:val="20"/>
        </w:rPr>
        <w:t>should apply</w:t>
      </w:r>
      <w:r>
        <w:rPr>
          <w:spacing w:val="-19"/>
          <w:sz w:val="20"/>
        </w:rPr>
        <w:t xml:space="preserve"> </w:t>
      </w:r>
      <w:r>
        <w:rPr>
          <w:sz w:val="20"/>
        </w:rPr>
        <w:t>by</w:t>
      </w:r>
      <w:r>
        <w:rPr>
          <w:spacing w:val="-18"/>
          <w:sz w:val="20"/>
        </w:rPr>
        <w:t xml:space="preserve"> </w:t>
      </w:r>
      <w:r>
        <w:rPr>
          <w:sz w:val="20"/>
        </w:rPr>
        <w:t>default</w:t>
      </w:r>
      <w:r>
        <w:rPr>
          <w:spacing w:val="-15"/>
          <w:sz w:val="20"/>
        </w:rPr>
        <w:t xml:space="preserve"> </w:t>
      </w:r>
      <w:r>
        <w:rPr>
          <w:sz w:val="20"/>
        </w:rPr>
        <w:t>and</w:t>
      </w:r>
      <w:r>
        <w:rPr>
          <w:spacing w:val="-16"/>
          <w:sz w:val="20"/>
        </w:rPr>
        <w:t xml:space="preserve"> </w:t>
      </w:r>
      <w:r>
        <w:rPr>
          <w:sz w:val="20"/>
        </w:rPr>
        <w:t>that</w:t>
      </w:r>
      <w:r>
        <w:rPr>
          <w:spacing w:val="-16"/>
          <w:sz w:val="20"/>
        </w:rPr>
        <w:t xml:space="preserve"> </w:t>
      </w:r>
      <w:r>
        <w:rPr>
          <w:sz w:val="20"/>
        </w:rPr>
        <w:t>a</w:t>
      </w:r>
      <w:r>
        <w:rPr>
          <w:spacing w:val="-13"/>
          <w:sz w:val="20"/>
        </w:rPr>
        <w:t xml:space="preserve"> </w:t>
      </w:r>
      <w:r>
        <w:rPr>
          <w:sz w:val="20"/>
        </w:rPr>
        <w:t>new</w:t>
      </w:r>
      <w:r>
        <w:rPr>
          <w:spacing w:val="-15"/>
          <w:sz w:val="20"/>
        </w:rPr>
        <w:t xml:space="preserve"> </w:t>
      </w:r>
      <w:r>
        <w:rPr>
          <w:sz w:val="20"/>
        </w:rPr>
        <w:t>dispute</w:t>
      </w:r>
      <w:r>
        <w:rPr>
          <w:spacing w:val="-16"/>
          <w:sz w:val="20"/>
        </w:rPr>
        <w:t xml:space="preserve"> </w:t>
      </w:r>
      <w:r>
        <w:rPr>
          <w:sz w:val="20"/>
        </w:rPr>
        <w:t>resolution</w:t>
      </w:r>
      <w:r>
        <w:rPr>
          <w:spacing w:val="-16"/>
          <w:sz w:val="20"/>
        </w:rPr>
        <w:t xml:space="preserve"> </w:t>
      </w:r>
      <w:r>
        <w:rPr>
          <w:sz w:val="20"/>
        </w:rPr>
        <w:t>mechanism</w:t>
      </w:r>
      <w:r>
        <w:rPr>
          <w:spacing w:val="-12"/>
          <w:sz w:val="20"/>
        </w:rPr>
        <w:t xml:space="preserve"> </w:t>
      </w:r>
      <w:r>
        <w:rPr>
          <w:sz w:val="20"/>
        </w:rPr>
        <w:t>should</w:t>
      </w:r>
      <w:r>
        <w:rPr>
          <w:spacing w:val="-15"/>
          <w:sz w:val="20"/>
        </w:rPr>
        <w:t xml:space="preserve"> </w:t>
      </w:r>
      <w:r>
        <w:rPr>
          <w:sz w:val="20"/>
        </w:rPr>
        <w:t>only</w:t>
      </w:r>
      <w:r>
        <w:rPr>
          <w:spacing w:val="-18"/>
          <w:sz w:val="20"/>
        </w:rPr>
        <w:t xml:space="preserve"> </w:t>
      </w:r>
      <w:r>
        <w:rPr>
          <w:sz w:val="20"/>
        </w:rPr>
        <w:t>apply</w:t>
      </w:r>
      <w:r>
        <w:rPr>
          <w:spacing w:val="-18"/>
          <w:sz w:val="20"/>
        </w:rPr>
        <w:t xml:space="preserve"> </w:t>
      </w:r>
      <w:r>
        <w:rPr>
          <w:sz w:val="20"/>
        </w:rPr>
        <w:t>in</w:t>
      </w:r>
      <w:r>
        <w:rPr>
          <w:spacing w:val="-16"/>
          <w:sz w:val="20"/>
        </w:rPr>
        <w:t xml:space="preserve"> </w:t>
      </w:r>
      <w:r>
        <w:rPr>
          <w:sz w:val="20"/>
        </w:rPr>
        <w:t>the</w:t>
      </w:r>
      <w:r>
        <w:rPr>
          <w:spacing w:val="-16"/>
          <w:sz w:val="20"/>
        </w:rPr>
        <w:t xml:space="preserve"> </w:t>
      </w:r>
      <w:r>
        <w:rPr>
          <w:sz w:val="20"/>
        </w:rPr>
        <w:t>absence of an existing mandatory binding dispute resolution mechanism, or where treaty partners expressly agreed that the new mechanism should take priority over an existing mechanism. Ongoing technical work is addressing the relationship between the determination panel and existing mandatory binding dispute resolution mechanisms, including related implementation issues (which may be different depending on whether the relevant mechanism is provided for by a tax treaty or some other legal instrument such as EU</w:t>
      </w:r>
      <w:r>
        <w:rPr>
          <w:spacing w:val="-13"/>
          <w:sz w:val="20"/>
        </w:rPr>
        <w:t xml:space="preserve"> </w:t>
      </w:r>
      <w:r>
        <w:rPr>
          <w:sz w:val="20"/>
        </w:rPr>
        <w:t>law).</w:t>
      </w:r>
    </w:p>
    <w:p w14:paraId="33DCE8EB" w14:textId="77777777" w:rsidR="001A4587" w:rsidRDefault="001A4587" w:rsidP="001A4587">
      <w:pPr>
        <w:pStyle w:val="ListParagraph"/>
        <w:numPr>
          <w:ilvl w:val="1"/>
          <w:numId w:val="5"/>
        </w:numPr>
        <w:tabs>
          <w:tab w:val="left" w:pos="1785"/>
        </w:tabs>
        <w:spacing w:before="44" w:line="271" w:lineRule="auto"/>
        <w:ind w:left="1784" w:right="482" w:hanging="360"/>
        <w:rPr>
          <w:sz w:val="20"/>
        </w:rPr>
      </w:pPr>
      <w:r>
        <w:rPr>
          <w:sz w:val="20"/>
        </w:rPr>
        <w:t>Discussions are ongoing regarding the constitution of the determination panel. Different considerations</w:t>
      </w:r>
      <w:r>
        <w:rPr>
          <w:spacing w:val="-11"/>
          <w:sz w:val="20"/>
        </w:rPr>
        <w:t xml:space="preserve"> </w:t>
      </w:r>
      <w:r>
        <w:rPr>
          <w:sz w:val="20"/>
        </w:rPr>
        <w:t>will</w:t>
      </w:r>
      <w:r>
        <w:rPr>
          <w:spacing w:val="-12"/>
          <w:sz w:val="20"/>
        </w:rPr>
        <w:t xml:space="preserve"> </w:t>
      </w:r>
      <w:r>
        <w:rPr>
          <w:sz w:val="20"/>
        </w:rPr>
        <w:t>apply</w:t>
      </w:r>
      <w:r>
        <w:rPr>
          <w:spacing w:val="-15"/>
          <w:sz w:val="20"/>
        </w:rPr>
        <w:t xml:space="preserve"> </w:t>
      </w:r>
      <w:r>
        <w:rPr>
          <w:sz w:val="20"/>
        </w:rPr>
        <w:t>in</w:t>
      </w:r>
      <w:r>
        <w:rPr>
          <w:spacing w:val="-12"/>
          <w:sz w:val="20"/>
        </w:rPr>
        <w:t xml:space="preserve"> </w:t>
      </w:r>
      <w:r>
        <w:rPr>
          <w:sz w:val="20"/>
        </w:rPr>
        <w:t>the</w:t>
      </w:r>
      <w:r>
        <w:rPr>
          <w:spacing w:val="-13"/>
          <w:sz w:val="20"/>
        </w:rPr>
        <w:t xml:space="preserve"> </w:t>
      </w:r>
      <w:r>
        <w:rPr>
          <w:sz w:val="20"/>
        </w:rPr>
        <w:t>selection</w:t>
      </w:r>
      <w:r>
        <w:rPr>
          <w:spacing w:val="-9"/>
          <w:sz w:val="20"/>
        </w:rPr>
        <w:t xml:space="preserve"> </w:t>
      </w:r>
      <w:r>
        <w:rPr>
          <w:sz w:val="20"/>
        </w:rPr>
        <w:t>of</w:t>
      </w:r>
      <w:r>
        <w:rPr>
          <w:spacing w:val="-12"/>
          <w:sz w:val="20"/>
        </w:rPr>
        <w:t xml:space="preserve"> </w:t>
      </w:r>
      <w:r>
        <w:rPr>
          <w:sz w:val="20"/>
        </w:rPr>
        <w:t>members</w:t>
      </w:r>
      <w:r>
        <w:rPr>
          <w:spacing w:val="-11"/>
          <w:sz w:val="20"/>
        </w:rPr>
        <w:t xml:space="preserve"> </w:t>
      </w:r>
      <w:r>
        <w:rPr>
          <w:sz w:val="20"/>
        </w:rPr>
        <w:t>of</w:t>
      </w:r>
      <w:r>
        <w:rPr>
          <w:spacing w:val="-11"/>
          <w:sz w:val="20"/>
        </w:rPr>
        <w:t xml:space="preserve"> </w:t>
      </w:r>
      <w:r>
        <w:rPr>
          <w:sz w:val="20"/>
        </w:rPr>
        <w:t>a</w:t>
      </w:r>
      <w:r>
        <w:rPr>
          <w:spacing w:val="-12"/>
          <w:sz w:val="20"/>
        </w:rPr>
        <w:t xml:space="preserve"> </w:t>
      </w:r>
      <w:r>
        <w:rPr>
          <w:sz w:val="20"/>
        </w:rPr>
        <w:t>panel</w:t>
      </w:r>
      <w:r>
        <w:rPr>
          <w:spacing w:val="-12"/>
          <w:sz w:val="20"/>
        </w:rPr>
        <w:t xml:space="preserve"> </w:t>
      </w:r>
      <w:r>
        <w:rPr>
          <w:sz w:val="20"/>
        </w:rPr>
        <w:t>that</w:t>
      </w:r>
      <w:r>
        <w:rPr>
          <w:spacing w:val="-12"/>
          <w:sz w:val="20"/>
        </w:rPr>
        <w:t xml:space="preserve"> </w:t>
      </w:r>
      <w:r>
        <w:rPr>
          <w:sz w:val="20"/>
        </w:rPr>
        <w:t>resolves</w:t>
      </w:r>
      <w:r>
        <w:rPr>
          <w:spacing w:val="-10"/>
          <w:sz w:val="20"/>
        </w:rPr>
        <w:t xml:space="preserve"> </w:t>
      </w:r>
      <w:r>
        <w:rPr>
          <w:sz w:val="20"/>
        </w:rPr>
        <w:t>primarily</w:t>
      </w:r>
      <w:r>
        <w:rPr>
          <w:spacing w:val="-15"/>
          <w:sz w:val="20"/>
        </w:rPr>
        <w:t xml:space="preserve"> </w:t>
      </w:r>
      <w:r>
        <w:rPr>
          <w:sz w:val="20"/>
        </w:rPr>
        <w:t>bilateral transfer pricing disputes, as compared with the determination panel described above that would resolve disputes related to Amount A with potential effects in dozens of market and/or relieving jurisdictions. Parties to a bilateral dispute (or a multilateral dispute involving a small number of jurisdictions) will generally not accept a process in which they are not permitted to name at least one member of the determination panel. The development and design of the determination panel is thus exploring how the jurisdictions involved in a MAP case should be represented on a determination panel. Work to design a framework for the constitution of the determination panel is addressing issues that</w:t>
      </w:r>
      <w:r>
        <w:rPr>
          <w:spacing w:val="-4"/>
          <w:sz w:val="20"/>
        </w:rPr>
        <w:t xml:space="preserve"> </w:t>
      </w:r>
      <w:r>
        <w:rPr>
          <w:sz w:val="20"/>
        </w:rPr>
        <w:t>include:</w:t>
      </w:r>
    </w:p>
    <w:p w14:paraId="3CE05BC2" w14:textId="3C16FCB6" w:rsidR="001A4587" w:rsidRDefault="001A4587" w:rsidP="001A4587">
      <w:pPr>
        <w:pStyle w:val="BodyText"/>
        <w:spacing w:before="8"/>
      </w:pPr>
      <w:r>
        <w:rPr>
          <w:noProof/>
        </w:rPr>
        <mc:AlternateContent>
          <mc:Choice Requires="wps">
            <w:drawing>
              <wp:anchor distT="0" distB="0" distL="0" distR="0" simplePos="0" relativeHeight="251666432" behindDoc="1" locked="0" layoutInCell="1" allowOverlap="1" wp14:anchorId="5C3BB721" wp14:editId="6E011F34">
                <wp:simplePos x="0" y="0"/>
                <wp:positionH relativeFrom="page">
                  <wp:posOffset>828040</wp:posOffset>
                </wp:positionH>
                <wp:positionV relativeFrom="paragraph">
                  <wp:posOffset>175895</wp:posOffset>
                </wp:positionV>
                <wp:extent cx="1828800" cy="7620"/>
                <wp:effectExtent l="0" t="3810" r="635" b="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34F5CB" id="Rectangle 1" o:spid="_x0000_s1026" style="position:absolute;margin-left:65.2pt;margin-top:13.85pt;width:2in;height:.6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" fillcolor="black" stroked="f">
                <w10:wrap type="topAndBottom" anchorx="page"/>
              </v:rect>
            </w:pict>
          </mc:Fallback>
        </mc:AlternateContent>
      </w:r>
    </w:p>
    <w:p w14:paraId="062CF9E5" w14:textId="77777777" w:rsidR="001A4587" w:rsidRDefault="001A4587" w:rsidP="001A4587">
      <w:pPr>
        <w:pStyle w:val="BodyText"/>
        <w:spacing w:before="5"/>
        <w:rPr>
          <w:sz w:val="16"/>
        </w:rPr>
      </w:pPr>
    </w:p>
    <w:p w14:paraId="067B868F" w14:textId="77777777" w:rsidR="001A4587" w:rsidRDefault="001A4587" w:rsidP="001A4587">
      <w:pPr>
        <w:pStyle w:val="ListParagraph"/>
        <w:numPr>
          <w:ilvl w:val="0"/>
          <w:numId w:val="3"/>
        </w:numPr>
        <w:tabs>
          <w:tab w:val="left" w:pos="1019"/>
        </w:tabs>
        <w:spacing w:before="94" w:line="278" w:lineRule="auto"/>
        <w:ind w:right="492" w:firstLine="0"/>
        <w:rPr>
          <w:sz w:val="18"/>
        </w:rPr>
      </w:pPr>
      <w:r>
        <w:rPr>
          <w:sz w:val="18"/>
        </w:rPr>
        <w:t xml:space="preserve">See paragraph </w:t>
      </w:r>
      <w:hyperlink w:anchor="_bookmark70" w:history="1">
        <w:r>
          <w:rPr>
            <w:sz w:val="18"/>
          </w:rPr>
          <w:t xml:space="preserve">801 </w:t>
        </w:r>
      </w:hyperlink>
      <w:r>
        <w:rPr>
          <w:sz w:val="18"/>
        </w:rPr>
        <w:t>for a description of how the mechanism would apply to different categories of disputes and jurisdictions.</w:t>
      </w:r>
    </w:p>
    <w:p w14:paraId="4BE5D08C" w14:textId="77777777" w:rsidR="001A4587" w:rsidRDefault="001A4587" w:rsidP="001A4587">
      <w:pPr>
        <w:spacing w:line="278" w:lineRule="auto"/>
        <w:rPr>
          <w:sz w:val="18"/>
        </w:rPr>
        <w:sectPr w:rsidR="001A4587">
          <w:pgSz w:w="11910" w:h="16840"/>
          <w:pgMar w:top="1500" w:right="820" w:bottom="1820" w:left="580" w:header="1244" w:footer="1638" w:gutter="0"/>
          <w:cols w:space="720"/>
        </w:sectPr>
      </w:pPr>
    </w:p>
    <w:p w14:paraId="4A7E7854" w14:textId="77777777" w:rsidR="001A4587" w:rsidRDefault="001A4587" w:rsidP="001A4587">
      <w:pPr>
        <w:pStyle w:val="BodyText"/>
        <w:spacing w:before="9"/>
        <w:rPr>
          <w:sz w:val="19"/>
        </w:rPr>
      </w:pPr>
    </w:p>
    <w:p w14:paraId="70DB16D0" w14:textId="77777777" w:rsidR="001A4587" w:rsidRDefault="001A4587" w:rsidP="001A4587">
      <w:pPr>
        <w:pStyle w:val="ListParagraph"/>
        <w:numPr>
          <w:ilvl w:val="1"/>
          <w:numId w:val="3"/>
        </w:numPr>
        <w:tabs>
          <w:tab w:val="left" w:pos="2505"/>
        </w:tabs>
        <w:spacing w:before="93" w:line="261" w:lineRule="auto"/>
        <w:ind w:right="480"/>
        <w:rPr>
          <w:sz w:val="20"/>
        </w:rPr>
      </w:pPr>
      <w:r>
        <w:rPr>
          <w:sz w:val="20"/>
        </w:rPr>
        <w:t>Whether some or all members of the determination panel should be serving tax officials, recognising the importance of impartiality and independence to robust decision-making by the</w:t>
      </w:r>
      <w:r>
        <w:rPr>
          <w:spacing w:val="-4"/>
          <w:sz w:val="20"/>
        </w:rPr>
        <w:t xml:space="preserve"> </w:t>
      </w:r>
      <w:r>
        <w:rPr>
          <w:sz w:val="20"/>
        </w:rPr>
        <w:t>panel.</w:t>
      </w:r>
    </w:p>
    <w:p w14:paraId="200723C6" w14:textId="77777777" w:rsidR="001A4587" w:rsidRDefault="001A4587" w:rsidP="001A4587">
      <w:pPr>
        <w:pStyle w:val="ListParagraph"/>
        <w:numPr>
          <w:ilvl w:val="1"/>
          <w:numId w:val="3"/>
        </w:numPr>
        <w:tabs>
          <w:tab w:val="left" w:pos="2505"/>
        </w:tabs>
        <w:spacing w:before="71" w:line="266" w:lineRule="auto"/>
        <w:ind w:right="484"/>
        <w:rPr>
          <w:sz w:val="20"/>
        </w:rPr>
      </w:pPr>
      <w:r>
        <w:rPr>
          <w:sz w:val="20"/>
        </w:rPr>
        <w:t>Whether members of the determination panel could be chosen from a sitting pool of potential members agreed by the jurisdictions involved in the MAP case, as well as how the determination panel could be selected from such a pool (for example, at random, based on objective criteria or based on nominations by the jurisdictions involved).</w:t>
      </w:r>
    </w:p>
    <w:p w14:paraId="4CF4204C" w14:textId="77777777" w:rsidR="001A4587" w:rsidRDefault="001A4587" w:rsidP="001A4587">
      <w:pPr>
        <w:pStyle w:val="ListParagraph"/>
        <w:numPr>
          <w:ilvl w:val="1"/>
          <w:numId w:val="3"/>
        </w:numPr>
        <w:tabs>
          <w:tab w:val="left" w:pos="2505"/>
        </w:tabs>
        <w:spacing w:before="64" w:line="266" w:lineRule="auto"/>
        <w:ind w:right="482"/>
        <w:rPr>
          <w:sz w:val="20"/>
        </w:rPr>
      </w:pPr>
      <w:r>
        <w:rPr>
          <w:sz w:val="20"/>
        </w:rPr>
        <w:t>The number of members on a determination panel, which should reflect the decision- making process used by the panel (for example, a determination panel that made decision by majority should have an odd number of members). The size of a determination</w:t>
      </w:r>
      <w:r>
        <w:rPr>
          <w:spacing w:val="-15"/>
          <w:sz w:val="20"/>
        </w:rPr>
        <w:t xml:space="preserve"> </w:t>
      </w:r>
      <w:r>
        <w:rPr>
          <w:sz w:val="20"/>
        </w:rPr>
        <w:t>panel</w:t>
      </w:r>
      <w:r>
        <w:rPr>
          <w:spacing w:val="-15"/>
          <w:sz w:val="20"/>
        </w:rPr>
        <w:t xml:space="preserve"> </w:t>
      </w:r>
      <w:r>
        <w:rPr>
          <w:sz w:val="20"/>
        </w:rPr>
        <w:t>should</w:t>
      </w:r>
      <w:r>
        <w:rPr>
          <w:spacing w:val="-13"/>
          <w:sz w:val="20"/>
        </w:rPr>
        <w:t xml:space="preserve"> </w:t>
      </w:r>
      <w:r>
        <w:rPr>
          <w:sz w:val="20"/>
        </w:rPr>
        <w:t>also</w:t>
      </w:r>
      <w:r>
        <w:rPr>
          <w:spacing w:val="-15"/>
          <w:sz w:val="20"/>
        </w:rPr>
        <w:t xml:space="preserve"> </w:t>
      </w:r>
      <w:r>
        <w:rPr>
          <w:sz w:val="20"/>
        </w:rPr>
        <w:t>seek</w:t>
      </w:r>
      <w:r>
        <w:rPr>
          <w:spacing w:val="-11"/>
          <w:sz w:val="20"/>
        </w:rPr>
        <w:t xml:space="preserve"> </w:t>
      </w:r>
      <w:r>
        <w:rPr>
          <w:sz w:val="20"/>
        </w:rPr>
        <w:t>an</w:t>
      </w:r>
      <w:r>
        <w:rPr>
          <w:spacing w:val="-14"/>
          <w:sz w:val="20"/>
        </w:rPr>
        <w:t xml:space="preserve"> </w:t>
      </w:r>
      <w:r>
        <w:rPr>
          <w:sz w:val="20"/>
        </w:rPr>
        <w:t>appropriate</w:t>
      </w:r>
      <w:r>
        <w:rPr>
          <w:spacing w:val="-15"/>
          <w:sz w:val="20"/>
        </w:rPr>
        <w:t xml:space="preserve"> </w:t>
      </w:r>
      <w:r>
        <w:rPr>
          <w:sz w:val="20"/>
        </w:rPr>
        <w:t>balance</w:t>
      </w:r>
      <w:r>
        <w:rPr>
          <w:spacing w:val="-13"/>
          <w:sz w:val="20"/>
        </w:rPr>
        <w:t xml:space="preserve"> </w:t>
      </w:r>
      <w:r>
        <w:rPr>
          <w:sz w:val="20"/>
        </w:rPr>
        <w:t>between</w:t>
      </w:r>
      <w:r>
        <w:rPr>
          <w:spacing w:val="-13"/>
          <w:sz w:val="20"/>
        </w:rPr>
        <w:t xml:space="preserve"> </w:t>
      </w:r>
      <w:r>
        <w:rPr>
          <w:sz w:val="20"/>
        </w:rPr>
        <w:t>representation, effectiveness and resource and administrative burdens associated with the</w:t>
      </w:r>
      <w:r>
        <w:rPr>
          <w:spacing w:val="-27"/>
          <w:sz w:val="20"/>
        </w:rPr>
        <w:t xml:space="preserve"> </w:t>
      </w:r>
      <w:r>
        <w:rPr>
          <w:sz w:val="20"/>
        </w:rPr>
        <w:t>panel.</w:t>
      </w:r>
    </w:p>
    <w:p w14:paraId="4C87D462" w14:textId="77777777" w:rsidR="001A4587" w:rsidRDefault="001A4587" w:rsidP="001A4587">
      <w:pPr>
        <w:pStyle w:val="ListParagraph"/>
        <w:numPr>
          <w:ilvl w:val="1"/>
          <w:numId w:val="3"/>
        </w:numPr>
        <w:tabs>
          <w:tab w:val="left" w:pos="2505"/>
        </w:tabs>
        <w:spacing w:before="67" w:line="264" w:lineRule="auto"/>
        <w:ind w:right="491"/>
        <w:rPr>
          <w:sz w:val="20"/>
        </w:rPr>
      </w:pPr>
      <w:r>
        <w:rPr>
          <w:sz w:val="20"/>
        </w:rPr>
        <w:t>Clear agreed deadlines for competent authority designation of determination panel members, including robust default rules to ensure that members of a determination panel are designated in the absence of competent authority action within the agreed deadline.</w:t>
      </w:r>
    </w:p>
    <w:p w14:paraId="11EB861A" w14:textId="77777777" w:rsidR="001A4587" w:rsidRDefault="001A4587" w:rsidP="001A4587">
      <w:pPr>
        <w:pStyle w:val="ListParagraph"/>
        <w:numPr>
          <w:ilvl w:val="0"/>
          <w:numId w:val="1"/>
        </w:numPr>
        <w:tabs>
          <w:tab w:val="left" w:pos="1785"/>
        </w:tabs>
        <w:spacing w:before="56" w:line="271" w:lineRule="auto"/>
        <w:ind w:right="482"/>
        <w:rPr>
          <w:sz w:val="20"/>
        </w:rPr>
      </w:pPr>
      <w:r>
        <w:rPr>
          <w:sz w:val="20"/>
        </w:rPr>
        <w:t>The</w:t>
      </w:r>
      <w:r>
        <w:rPr>
          <w:spacing w:val="-14"/>
          <w:sz w:val="20"/>
        </w:rPr>
        <w:t xml:space="preserve"> </w:t>
      </w:r>
      <w:r>
        <w:rPr>
          <w:sz w:val="20"/>
        </w:rPr>
        <w:t>determination</w:t>
      </w:r>
      <w:r>
        <w:rPr>
          <w:spacing w:val="-14"/>
          <w:sz w:val="20"/>
        </w:rPr>
        <w:t xml:space="preserve"> </w:t>
      </w:r>
      <w:r>
        <w:rPr>
          <w:sz w:val="20"/>
        </w:rPr>
        <w:t>panel</w:t>
      </w:r>
      <w:r>
        <w:rPr>
          <w:spacing w:val="-12"/>
          <w:sz w:val="20"/>
        </w:rPr>
        <w:t xml:space="preserve"> </w:t>
      </w:r>
      <w:r>
        <w:rPr>
          <w:sz w:val="20"/>
        </w:rPr>
        <w:t>would</w:t>
      </w:r>
      <w:r>
        <w:rPr>
          <w:spacing w:val="-14"/>
          <w:sz w:val="20"/>
        </w:rPr>
        <w:t xml:space="preserve"> </w:t>
      </w:r>
      <w:r>
        <w:rPr>
          <w:sz w:val="20"/>
        </w:rPr>
        <w:t>resolve</w:t>
      </w:r>
      <w:r>
        <w:rPr>
          <w:spacing w:val="-14"/>
          <w:sz w:val="20"/>
        </w:rPr>
        <w:t xml:space="preserve"> </w:t>
      </w:r>
      <w:r>
        <w:rPr>
          <w:sz w:val="20"/>
        </w:rPr>
        <w:t>the</w:t>
      </w:r>
      <w:r>
        <w:rPr>
          <w:spacing w:val="-14"/>
          <w:sz w:val="20"/>
        </w:rPr>
        <w:t xml:space="preserve"> </w:t>
      </w:r>
      <w:r>
        <w:rPr>
          <w:sz w:val="20"/>
        </w:rPr>
        <w:t>specific</w:t>
      </w:r>
      <w:r>
        <w:rPr>
          <w:spacing w:val="-12"/>
          <w:sz w:val="20"/>
        </w:rPr>
        <w:t xml:space="preserve"> </w:t>
      </w:r>
      <w:r>
        <w:rPr>
          <w:sz w:val="20"/>
        </w:rPr>
        <w:t>issue</w:t>
      </w:r>
      <w:r>
        <w:rPr>
          <w:spacing w:val="-14"/>
          <w:sz w:val="20"/>
        </w:rPr>
        <w:t xml:space="preserve"> </w:t>
      </w:r>
      <w:r>
        <w:rPr>
          <w:sz w:val="20"/>
        </w:rPr>
        <w:t>or</w:t>
      </w:r>
      <w:r>
        <w:rPr>
          <w:spacing w:val="-13"/>
          <w:sz w:val="20"/>
        </w:rPr>
        <w:t xml:space="preserve"> </w:t>
      </w:r>
      <w:r>
        <w:rPr>
          <w:sz w:val="20"/>
        </w:rPr>
        <w:t>issues</w:t>
      </w:r>
      <w:r>
        <w:rPr>
          <w:spacing w:val="-10"/>
          <w:sz w:val="20"/>
        </w:rPr>
        <w:t xml:space="preserve"> </w:t>
      </w:r>
      <w:r>
        <w:rPr>
          <w:sz w:val="20"/>
        </w:rPr>
        <w:t>that</w:t>
      </w:r>
      <w:r>
        <w:rPr>
          <w:spacing w:val="-11"/>
          <w:sz w:val="20"/>
        </w:rPr>
        <w:t xml:space="preserve"> </w:t>
      </w:r>
      <w:r>
        <w:rPr>
          <w:sz w:val="20"/>
        </w:rPr>
        <w:t>prevented</w:t>
      </w:r>
      <w:r>
        <w:rPr>
          <w:spacing w:val="-12"/>
          <w:sz w:val="20"/>
        </w:rPr>
        <w:t xml:space="preserve"> </w:t>
      </w:r>
      <w:r>
        <w:rPr>
          <w:sz w:val="20"/>
        </w:rPr>
        <w:t>a</w:t>
      </w:r>
      <w:r>
        <w:rPr>
          <w:spacing w:val="-12"/>
          <w:sz w:val="20"/>
        </w:rPr>
        <w:t xml:space="preserve"> </w:t>
      </w:r>
      <w:r>
        <w:rPr>
          <w:sz w:val="20"/>
        </w:rPr>
        <w:t>competent authority agreement to resolve the MAP case. Two main issues are being addressed in the ongoing technical work regarding the decision-making process used by the determination panel:</w:t>
      </w:r>
    </w:p>
    <w:p w14:paraId="13844666" w14:textId="77777777" w:rsidR="001A4587" w:rsidRDefault="001A4587" w:rsidP="001A4587">
      <w:pPr>
        <w:pStyle w:val="ListParagraph"/>
        <w:numPr>
          <w:ilvl w:val="1"/>
          <w:numId w:val="1"/>
        </w:numPr>
        <w:tabs>
          <w:tab w:val="left" w:pos="2524"/>
        </w:tabs>
        <w:spacing w:before="59" w:line="268" w:lineRule="auto"/>
        <w:ind w:right="482"/>
        <w:rPr>
          <w:sz w:val="20"/>
        </w:rPr>
      </w:pPr>
      <w:r>
        <w:rPr>
          <w:sz w:val="20"/>
        </w:rPr>
        <w:t>First, how the panel would make its decisions. While most Inclusive Framework members prefer decision-making by majority, the work is exploring other possible decision-making models (such as consensus or consensus-minus-one decision- making). This work will develop agreed default rules to deliver an outcome in circumstances in which the determination panel would be deadlocked or otherwise unable to decide. The work will also explore models that, where necessary, would be suited for multi-jurisdiction disputes with multiple possible outcomes (such as a transfer pricing dispute involving an integrated series of transactions between associated enterprises in three jurisdictions); such models could include a voting system in which determination panel members ranked possible</w:t>
      </w:r>
      <w:r>
        <w:rPr>
          <w:spacing w:val="-15"/>
          <w:sz w:val="20"/>
        </w:rPr>
        <w:t xml:space="preserve"> </w:t>
      </w:r>
      <w:r>
        <w:rPr>
          <w:sz w:val="20"/>
        </w:rPr>
        <w:t>outcomes.</w:t>
      </w:r>
    </w:p>
    <w:p w14:paraId="548D7E50" w14:textId="77777777" w:rsidR="001A4587" w:rsidRDefault="001A4587" w:rsidP="001A4587">
      <w:pPr>
        <w:pStyle w:val="ListParagraph"/>
        <w:numPr>
          <w:ilvl w:val="1"/>
          <w:numId w:val="1"/>
        </w:numPr>
        <w:tabs>
          <w:tab w:val="left" w:pos="2524"/>
        </w:tabs>
        <w:spacing w:before="66" w:line="268" w:lineRule="auto"/>
        <w:ind w:right="482"/>
        <w:rPr>
          <w:sz w:val="20"/>
        </w:rPr>
      </w:pPr>
      <w:r>
        <w:rPr>
          <w:sz w:val="20"/>
        </w:rPr>
        <w:t>Second, the authority of the determination panel to decide. A majority of Inclusive Framework members favour a last-best offer approach in which the determination panel chooses between alternative outcomes submitted by the jurisdictions involved in the MAP case as the default rule, unless the competent authorities agree that a different approach should be used. Work is exploring a number of subsidiary issues, which include how to accommodate some jurisdictions’ preference for independent opinion decision-making and whether the determination panel should provide a rationale for its</w:t>
      </w:r>
      <w:r>
        <w:rPr>
          <w:spacing w:val="-3"/>
          <w:sz w:val="20"/>
        </w:rPr>
        <w:t xml:space="preserve"> </w:t>
      </w:r>
      <w:r>
        <w:rPr>
          <w:sz w:val="20"/>
        </w:rPr>
        <w:t>decisions.</w:t>
      </w:r>
    </w:p>
    <w:p w14:paraId="533392EF" w14:textId="77777777" w:rsidR="001A4587" w:rsidRDefault="001A4587" w:rsidP="001A4587">
      <w:pPr>
        <w:pStyle w:val="ListParagraph"/>
        <w:numPr>
          <w:ilvl w:val="0"/>
          <w:numId w:val="1"/>
        </w:numPr>
        <w:tabs>
          <w:tab w:val="left" w:pos="1785"/>
        </w:tabs>
        <w:spacing w:before="50" w:line="271" w:lineRule="auto"/>
        <w:ind w:right="487"/>
        <w:rPr>
          <w:sz w:val="20"/>
        </w:rPr>
      </w:pPr>
      <w:r>
        <w:rPr>
          <w:sz w:val="20"/>
        </w:rPr>
        <w:t>Work on the determination panel process will also establish clear agreed deadlines for the determination</w:t>
      </w:r>
      <w:r>
        <w:rPr>
          <w:spacing w:val="-8"/>
          <w:sz w:val="20"/>
        </w:rPr>
        <w:t xml:space="preserve"> </w:t>
      </w:r>
      <w:r>
        <w:rPr>
          <w:sz w:val="20"/>
        </w:rPr>
        <w:t>panel</w:t>
      </w:r>
      <w:r>
        <w:rPr>
          <w:spacing w:val="-8"/>
          <w:sz w:val="20"/>
        </w:rPr>
        <w:t xml:space="preserve"> </w:t>
      </w:r>
      <w:r>
        <w:rPr>
          <w:sz w:val="20"/>
        </w:rPr>
        <w:t>to</w:t>
      </w:r>
      <w:r>
        <w:rPr>
          <w:spacing w:val="-8"/>
          <w:sz w:val="20"/>
        </w:rPr>
        <w:t xml:space="preserve"> </w:t>
      </w:r>
      <w:r>
        <w:rPr>
          <w:sz w:val="20"/>
        </w:rPr>
        <w:t>deliver</w:t>
      </w:r>
      <w:r>
        <w:rPr>
          <w:spacing w:val="-8"/>
          <w:sz w:val="20"/>
        </w:rPr>
        <w:t xml:space="preserve"> </w:t>
      </w:r>
      <w:r>
        <w:rPr>
          <w:sz w:val="20"/>
        </w:rPr>
        <w:t>its</w:t>
      </w:r>
      <w:r>
        <w:rPr>
          <w:spacing w:val="-6"/>
          <w:sz w:val="20"/>
        </w:rPr>
        <w:t xml:space="preserve"> </w:t>
      </w:r>
      <w:r>
        <w:rPr>
          <w:sz w:val="20"/>
        </w:rPr>
        <w:t>decision,</w:t>
      </w:r>
      <w:r>
        <w:rPr>
          <w:spacing w:val="-6"/>
          <w:sz w:val="20"/>
        </w:rPr>
        <w:t xml:space="preserve"> </w:t>
      </w:r>
      <w:r>
        <w:rPr>
          <w:sz w:val="20"/>
        </w:rPr>
        <w:t>including</w:t>
      </w:r>
      <w:r>
        <w:rPr>
          <w:spacing w:val="-8"/>
          <w:sz w:val="20"/>
        </w:rPr>
        <w:t xml:space="preserve"> </w:t>
      </w:r>
      <w:r>
        <w:rPr>
          <w:sz w:val="20"/>
        </w:rPr>
        <w:t>robust</w:t>
      </w:r>
      <w:r>
        <w:rPr>
          <w:spacing w:val="-9"/>
          <w:sz w:val="20"/>
        </w:rPr>
        <w:t xml:space="preserve"> </w:t>
      </w:r>
      <w:r>
        <w:rPr>
          <w:sz w:val="20"/>
        </w:rPr>
        <w:t>default</w:t>
      </w:r>
      <w:r>
        <w:rPr>
          <w:spacing w:val="-10"/>
          <w:sz w:val="20"/>
        </w:rPr>
        <w:t xml:space="preserve"> </w:t>
      </w:r>
      <w:r>
        <w:rPr>
          <w:sz w:val="20"/>
        </w:rPr>
        <w:t>rules</w:t>
      </w:r>
      <w:r>
        <w:rPr>
          <w:spacing w:val="-8"/>
          <w:sz w:val="20"/>
        </w:rPr>
        <w:t xml:space="preserve"> </w:t>
      </w:r>
      <w:r>
        <w:rPr>
          <w:sz w:val="20"/>
        </w:rPr>
        <w:t>to</w:t>
      </w:r>
      <w:r>
        <w:rPr>
          <w:spacing w:val="-9"/>
          <w:sz w:val="20"/>
        </w:rPr>
        <w:t xml:space="preserve"> </w:t>
      </w:r>
      <w:r>
        <w:rPr>
          <w:sz w:val="20"/>
        </w:rPr>
        <w:t>deliver</w:t>
      </w:r>
      <w:r>
        <w:rPr>
          <w:spacing w:val="-9"/>
          <w:sz w:val="20"/>
        </w:rPr>
        <w:t xml:space="preserve"> </w:t>
      </w:r>
      <w:r>
        <w:rPr>
          <w:sz w:val="20"/>
        </w:rPr>
        <w:t>an</w:t>
      </w:r>
      <w:r>
        <w:rPr>
          <w:spacing w:val="-9"/>
          <w:sz w:val="20"/>
        </w:rPr>
        <w:t xml:space="preserve"> </w:t>
      </w:r>
      <w:r>
        <w:rPr>
          <w:sz w:val="20"/>
        </w:rPr>
        <w:t>outcome in circumstances in which the determination panel fails to reach a decision within the agreed deadline.</w:t>
      </w:r>
    </w:p>
    <w:p w14:paraId="7C98CCC9" w14:textId="77777777" w:rsidR="001A4587" w:rsidRDefault="001A4587" w:rsidP="001A4587">
      <w:pPr>
        <w:pStyle w:val="ListParagraph"/>
        <w:numPr>
          <w:ilvl w:val="0"/>
          <w:numId w:val="1"/>
        </w:numPr>
        <w:tabs>
          <w:tab w:val="left" w:pos="1785"/>
        </w:tabs>
        <w:spacing w:before="42" w:line="271" w:lineRule="auto"/>
        <w:ind w:right="484"/>
        <w:rPr>
          <w:sz w:val="20"/>
        </w:rPr>
      </w:pPr>
      <w:r>
        <w:rPr>
          <w:sz w:val="20"/>
        </w:rPr>
        <w:t>The decision of the panel would generally be binding on the competent authorities (including in circumstances where the proposed elective dispute resolution mechanism applicable to developing economies has been triggered). Where the panel process was binding, its outcomes</w:t>
      </w:r>
      <w:r>
        <w:rPr>
          <w:spacing w:val="-16"/>
          <w:sz w:val="20"/>
        </w:rPr>
        <w:t xml:space="preserve"> </w:t>
      </w:r>
      <w:r>
        <w:rPr>
          <w:sz w:val="20"/>
        </w:rPr>
        <w:t>would</w:t>
      </w:r>
      <w:r>
        <w:rPr>
          <w:spacing w:val="-16"/>
          <w:sz w:val="20"/>
        </w:rPr>
        <w:t xml:space="preserve"> </w:t>
      </w:r>
      <w:r>
        <w:rPr>
          <w:sz w:val="20"/>
        </w:rPr>
        <w:t>be</w:t>
      </w:r>
      <w:r>
        <w:rPr>
          <w:spacing w:val="-14"/>
          <w:sz w:val="20"/>
        </w:rPr>
        <w:t xml:space="preserve"> </w:t>
      </w:r>
      <w:r>
        <w:rPr>
          <w:sz w:val="20"/>
        </w:rPr>
        <w:t>implemented</w:t>
      </w:r>
      <w:r>
        <w:rPr>
          <w:spacing w:val="-16"/>
          <w:sz w:val="20"/>
        </w:rPr>
        <w:t xml:space="preserve"> </w:t>
      </w:r>
      <w:r>
        <w:rPr>
          <w:sz w:val="20"/>
        </w:rPr>
        <w:t>through</w:t>
      </w:r>
      <w:r>
        <w:rPr>
          <w:spacing w:val="-17"/>
          <w:sz w:val="20"/>
        </w:rPr>
        <w:t xml:space="preserve"> </w:t>
      </w:r>
      <w:r>
        <w:rPr>
          <w:sz w:val="20"/>
        </w:rPr>
        <w:t>a</w:t>
      </w:r>
      <w:r>
        <w:rPr>
          <w:spacing w:val="-16"/>
          <w:sz w:val="20"/>
        </w:rPr>
        <w:t xml:space="preserve"> </w:t>
      </w:r>
      <w:r>
        <w:rPr>
          <w:sz w:val="20"/>
        </w:rPr>
        <w:t>competent</w:t>
      </w:r>
      <w:r>
        <w:rPr>
          <w:spacing w:val="-14"/>
          <w:sz w:val="20"/>
        </w:rPr>
        <w:t xml:space="preserve"> </w:t>
      </w:r>
      <w:r>
        <w:rPr>
          <w:sz w:val="20"/>
        </w:rPr>
        <w:t>authority</w:t>
      </w:r>
      <w:r>
        <w:rPr>
          <w:spacing w:val="-21"/>
          <w:sz w:val="20"/>
        </w:rPr>
        <w:t xml:space="preserve"> </w:t>
      </w:r>
      <w:r>
        <w:rPr>
          <w:sz w:val="20"/>
        </w:rPr>
        <w:t>mutual</w:t>
      </w:r>
      <w:r>
        <w:rPr>
          <w:spacing w:val="-17"/>
          <w:sz w:val="20"/>
        </w:rPr>
        <w:t xml:space="preserve"> </w:t>
      </w:r>
      <w:r>
        <w:rPr>
          <w:sz w:val="20"/>
        </w:rPr>
        <w:t>agreement</w:t>
      </w:r>
      <w:r>
        <w:rPr>
          <w:spacing w:val="-16"/>
          <w:sz w:val="20"/>
        </w:rPr>
        <w:t xml:space="preserve"> </w:t>
      </w:r>
      <w:r>
        <w:rPr>
          <w:sz w:val="20"/>
        </w:rPr>
        <w:t>in</w:t>
      </w:r>
      <w:r>
        <w:rPr>
          <w:spacing w:val="-16"/>
          <w:sz w:val="20"/>
        </w:rPr>
        <w:t xml:space="preserve"> </w:t>
      </w:r>
      <w:r>
        <w:rPr>
          <w:sz w:val="20"/>
        </w:rPr>
        <w:t>the</w:t>
      </w:r>
      <w:r>
        <w:rPr>
          <w:spacing w:val="-17"/>
          <w:sz w:val="20"/>
        </w:rPr>
        <w:t xml:space="preserve"> </w:t>
      </w:r>
      <w:r>
        <w:rPr>
          <w:sz w:val="20"/>
        </w:rPr>
        <w:t>same way as any other resolution through the MAP. As noted above, the work is also exploring</w:t>
      </w:r>
      <w:r>
        <w:rPr>
          <w:spacing w:val="1"/>
          <w:sz w:val="20"/>
        </w:rPr>
        <w:t xml:space="preserve"> </w:t>
      </w:r>
      <w:r>
        <w:rPr>
          <w:sz w:val="20"/>
        </w:rPr>
        <w:t>the</w:t>
      </w:r>
    </w:p>
    <w:p w14:paraId="0CF545CA" w14:textId="77777777" w:rsidR="001A4587" w:rsidRDefault="001A4587" w:rsidP="001A4587">
      <w:pPr>
        <w:spacing w:line="271" w:lineRule="auto"/>
        <w:jc w:val="both"/>
        <w:rPr>
          <w:sz w:val="20"/>
        </w:rPr>
        <w:sectPr w:rsidR="001A4587">
          <w:pgSz w:w="11910" w:h="16840"/>
          <w:pgMar w:top="1500" w:right="820" w:bottom="1820" w:left="580" w:header="1244" w:footer="1638" w:gutter="0"/>
          <w:cols w:space="720"/>
        </w:sectPr>
      </w:pPr>
    </w:p>
    <w:p w14:paraId="38831925" w14:textId="77777777" w:rsidR="001A4587" w:rsidRDefault="001A4587" w:rsidP="001A4587">
      <w:pPr>
        <w:pStyle w:val="BodyText"/>
        <w:spacing w:before="9"/>
        <w:rPr>
          <w:sz w:val="19"/>
        </w:rPr>
      </w:pPr>
    </w:p>
    <w:p w14:paraId="18687437" w14:textId="77777777" w:rsidR="001A4587" w:rsidRDefault="001A4587" w:rsidP="001A4587">
      <w:pPr>
        <w:pStyle w:val="BodyText"/>
        <w:spacing w:before="93" w:line="271" w:lineRule="auto"/>
        <w:ind w:left="1784" w:right="486"/>
        <w:jc w:val="both"/>
      </w:pPr>
      <w:r>
        <w:t>benefits of a mandatory non-binding (advisory) dispute resolution mechanism for taxpayers outside the scope of Amount A.</w:t>
      </w:r>
    </w:p>
    <w:p w14:paraId="7A3F184D" w14:textId="77777777" w:rsidR="001A4587" w:rsidRDefault="001A4587" w:rsidP="001A4587">
      <w:pPr>
        <w:pStyle w:val="ListParagraph"/>
        <w:numPr>
          <w:ilvl w:val="0"/>
          <w:numId w:val="1"/>
        </w:numPr>
        <w:tabs>
          <w:tab w:val="left" w:pos="1785"/>
        </w:tabs>
        <w:spacing w:before="45" w:line="271" w:lineRule="auto"/>
        <w:ind w:right="482"/>
        <w:rPr>
          <w:sz w:val="20"/>
        </w:rPr>
      </w:pPr>
      <w:r>
        <w:rPr>
          <w:sz w:val="20"/>
        </w:rPr>
        <w:t xml:space="preserve">A mandatory non-binding dispute resolution mechanism would be coupled with statistical reporting on the results of this process to provide information on whether the panel opinion was followed and/or whether double taxation was otherwise addressed. </w:t>
      </w:r>
      <w:r>
        <w:rPr>
          <w:spacing w:val="3"/>
          <w:sz w:val="20"/>
        </w:rPr>
        <w:t xml:space="preserve">The </w:t>
      </w:r>
      <w:r>
        <w:rPr>
          <w:sz w:val="20"/>
        </w:rPr>
        <w:t>effectiveness of this mechanism could then also be subject to peer</w:t>
      </w:r>
      <w:r>
        <w:rPr>
          <w:spacing w:val="-6"/>
          <w:sz w:val="20"/>
        </w:rPr>
        <w:t xml:space="preserve"> </w:t>
      </w:r>
      <w:r>
        <w:rPr>
          <w:sz w:val="20"/>
        </w:rPr>
        <w:t>review.</w:t>
      </w:r>
    </w:p>
    <w:p w14:paraId="61943642" w14:textId="77777777" w:rsidR="001A4587" w:rsidRDefault="001A4587" w:rsidP="001A4587">
      <w:pPr>
        <w:pStyle w:val="ListParagraph"/>
        <w:numPr>
          <w:ilvl w:val="0"/>
          <w:numId w:val="1"/>
        </w:numPr>
        <w:tabs>
          <w:tab w:val="left" w:pos="1785"/>
        </w:tabs>
        <w:spacing w:before="46" w:line="268" w:lineRule="auto"/>
        <w:ind w:right="489"/>
        <w:rPr>
          <w:sz w:val="20"/>
        </w:rPr>
      </w:pPr>
      <w:r>
        <w:rPr>
          <w:sz w:val="20"/>
        </w:rPr>
        <w:t>It</w:t>
      </w:r>
      <w:r>
        <w:rPr>
          <w:spacing w:val="-11"/>
          <w:sz w:val="20"/>
        </w:rPr>
        <w:t xml:space="preserve"> </w:t>
      </w:r>
      <w:r>
        <w:rPr>
          <w:sz w:val="20"/>
        </w:rPr>
        <w:t>is</w:t>
      </w:r>
      <w:r>
        <w:rPr>
          <w:spacing w:val="-9"/>
          <w:sz w:val="20"/>
        </w:rPr>
        <w:t xml:space="preserve"> </w:t>
      </w:r>
      <w:r>
        <w:rPr>
          <w:sz w:val="20"/>
        </w:rPr>
        <w:t>contemplated</w:t>
      </w:r>
      <w:r>
        <w:rPr>
          <w:spacing w:val="-8"/>
          <w:sz w:val="20"/>
        </w:rPr>
        <w:t xml:space="preserve"> </w:t>
      </w:r>
      <w:r>
        <w:rPr>
          <w:sz w:val="20"/>
        </w:rPr>
        <w:t>that</w:t>
      </w:r>
      <w:r>
        <w:rPr>
          <w:spacing w:val="-11"/>
          <w:sz w:val="20"/>
        </w:rPr>
        <w:t xml:space="preserve"> </w:t>
      </w:r>
      <w:r>
        <w:rPr>
          <w:sz w:val="20"/>
        </w:rPr>
        <w:t>the</w:t>
      </w:r>
      <w:r>
        <w:rPr>
          <w:spacing w:val="-10"/>
          <w:sz w:val="20"/>
        </w:rPr>
        <w:t xml:space="preserve"> </w:t>
      </w:r>
      <w:r>
        <w:rPr>
          <w:sz w:val="20"/>
        </w:rPr>
        <w:t>determination</w:t>
      </w:r>
      <w:r>
        <w:rPr>
          <w:spacing w:val="-10"/>
          <w:sz w:val="20"/>
        </w:rPr>
        <w:t xml:space="preserve"> </w:t>
      </w:r>
      <w:r>
        <w:rPr>
          <w:sz w:val="20"/>
        </w:rPr>
        <w:t>panel</w:t>
      </w:r>
      <w:r>
        <w:rPr>
          <w:spacing w:val="-11"/>
          <w:sz w:val="20"/>
        </w:rPr>
        <w:t xml:space="preserve"> </w:t>
      </w:r>
      <w:r>
        <w:rPr>
          <w:sz w:val="20"/>
        </w:rPr>
        <w:t>process</w:t>
      </w:r>
      <w:r>
        <w:rPr>
          <w:spacing w:val="-7"/>
          <w:sz w:val="20"/>
        </w:rPr>
        <w:t xml:space="preserve"> </w:t>
      </w:r>
      <w:r>
        <w:rPr>
          <w:sz w:val="20"/>
        </w:rPr>
        <w:t>would</w:t>
      </w:r>
      <w:r>
        <w:rPr>
          <w:spacing w:val="-8"/>
          <w:sz w:val="20"/>
        </w:rPr>
        <w:t xml:space="preserve"> </w:t>
      </w:r>
      <w:r>
        <w:rPr>
          <w:sz w:val="20"/>
        </w:rPr>
        <w:t>interact</w:t>
      </w:r>
      <w:r>
        <w:rPr>
          <w:spacing w:val="-6"/>
          <w:sz w:val="20"/>
        </w:rPr>
        <w:t xml:space="preserve"> </w:t>
      </w:r>
      <w:r>
        <w:rPr>
          <w:sz w:val="20"/>
        </w:rPr>
        <w:t>with</w:t>
      </w:r>
      <w:r>
        <w:rPr>
          <w:spacing w:val="-10"/>
          <w:sz w:val="20"/>
        </w:rPr>
        <w:t xml:space="preserve"> </w:t>
      </w:r>
      <w:r>
        <w:rPr>
          <w:sz w:val="20"/>
        </w:rPr>
        <w:t>domestic</w:t>
      </w:r>
      <w:r>
        <w:rPr>
          <w:spacing w:val="-9"/>
          <w:sz w:val="20"/>
        </w:rPr>
        <w:t xml:space="preserve"> </w:t>
      </w:r>
      <w:r>
        <w:rPr>
          <w:sz w:val="20"/>
        </w:rPr>
        <w:t>remedies under the same general principles that apply in any other MAP case resolved by competent authorities through a mutual agreement, according to</w:t>
      </w:r>
      <w:r>
        <w:rPr>
          <w:spacing w:val="-6"/>
          <w:sz w:val="20"/>
        </w:rPr>
        <w:t xml:space="preserve"> </w:t>
      </w:r>
      <w:r>
        <w:rPr>
          <w:sz w:val="20"/>
        </w:rPr>
        <w:t>which:</w:t>
      </w:r>
    </w:p>
    <w:p w14:paraId="0DF27E96" w14:textId="77777777" w:rsidR="001A4587" w:rsidRDefault="001A4587" w:rsidP="001A4587">
      <w:pPr>
        <w:pStyle w:val="ListParagraph"/>
        <w:numPr>
          <w:ilvl w:val="1"/>
          <w:numId w:val="1"/>
        </w:numPr>
        <w:tabs>
          <w:tab w:val="left" w:pos="2505"/>
        </w:tabs>
        <w:spacing w:before="63" w:line="268" w:lineRule="auto"/>
        <w:ind w:left="2504" w:right="480"/>
        <w:rPr>
          <w:sz w:val="20"/>
        </w:rPr>
      </w:pPr>
      <w:r>
        <w:rPr>
          <w:sz w:val="20"/>
        </w:rPr>
        <w:t>In</w:t>
      </w:r>
      <w:r>
        <w:rPr>
          <w:spacing w:val="-14"/>
          <w:sz w:val="20"/>
        </w:rPr>
        <w:t xml:space="preserve"> </w:t>
      </w:r>
      <w:r>
        <w:rPr>
          <w:sz w:val="20"/>
        </w:rPr>
        <w:t>many</w:t>
      </w:r>
      <w:r>
        <w:rPr>
          <w:spacing w:val="-18"/>
          <w:sz w:val="20"/>
        </w:rPr>
        <w:t xml:space="preserve"> </w:t>
      </w:r>
      <w:r>
        <w:rPr>
          <w:sz w:val="20"/>
        </w:rPr>
        <w:t>jurisdictions,</w:t>
      </w:r>
      <w:r>
        <w:rPr>
          <w:spacing w:val="-13"/>
          <w:sz w:val="20"/>
        </w:rPr>
        <w:t xml:space="preserve"> </w:t>
      </w:r>
      <w:r>
        <w:rPr>
          <w:sz w:val="20"/>
        </w:rPr>
        <w:t>a</w:t>
      </w:r>
      <w:r>
        <w:rPr>
          <w:spacing w:val="-12"/>
          <w:sz w:val="20"/>
        </w:rPr>
        <w:t xml:space="preserve"> </w:t>
      </w:r>
      <w:r>
        <w:rPr>
          <w:sz w:val="20"/>
        </w:rPr>
        <w:t>taxpayer</w:t>
      </w:r>
      <w:r>
        <w:rPr>
          <w:spacing w:val="-12"/>
          <w:sz w:val="20"/>
        </w:rPr>
        <w:t xml:space="preserve"> </w:t>
      </w:r>
      <w:r>
        <w:rPr>
          <w:sz w:val="20"/>
        </w:rPr>
        <w:t>cannot</w:t>
      </w:r>
      <w:r>
        <w:rPr>
          <w:spacing w:val="-12"/>
          <w:sz w:val="20"/>
        </w:rPr>
        <w:t xml:space="preserve"> </w:t>
      </w:r>
      <w:r>
        <w:rPr>
          <w:sz w:val="20"/>
        </w:rPr>
        <w:t>pursue</w:t>
      </w:r>
      <w:r>
        <w:rPr>
          <w:spacing w:val="-13"/>
          <w:sz w:val="20"/>
        </w:rPr>
        <w:t xml:space="preserve"> </w:t>
      </w:r>
      <w:r>
        <w:rPr>
          <w:sz w:val="20"/>
        </w:rPr>
        <w:t>simultaneously</w:t>
      </w:r>
      <w:r>
        <w:rPr>
          <w:spacing w:val="-17"/>
          <w:sz w:val="20"/>
        </w:rPr>
        <w:t xml:space="preserve"> </w:t>
      </w:r>
      <w:r>
        <w:rPr>
          <w:sz w:val="20"/>
        </w:rPr>
        <w:t>the</w:t>
      </w:r>
      <w:r>
        <w:rPr>
          <w:spacing w:val="-11"/>
          <w:sz w:val="20"/>
        </w:rPr>
        <w:t xml:space="preserve"> </w:t>
      </w:r>
      <w:r>
        <w:rPr>
          <w:sz w:val="20"/>
        </w:rPr>
        <w:t>MAP</w:t>
      </w:r>
      <w:r>
        <w:rPr>
          <w:spacing w:val="-13"/>
          <w:sz w:val="20"/>
        </w:rPr>
        <w:t xml:space="preserve"> </w:t>
      </w:r>
      <w:r>
        <w:rPr>
          <w:sz w:val="20"/>
        </w:rPr>
        <w:t>and</w:t>
      </w:r>
      <w:r>
        <w:rPr>
          <w:spacing w:val="-14"/>
          <w:sz w:val="20"/>
        </w:rPr>
        <w:t xml:space="preserve"> </w:t>
      </w:r>
      <w:r>
        <w:rPr>
          <w:sz w:val="20"/>
        </w:rPr>
        <w:t>domestic legal remedies. Where domestic legal remedies are still available, competent authorities</w:t>
      </w:r>
      <w:r>
        <w:rPr>
          <w:spacing w:val="-7"/>
          <w:sz w:val="20"/>
        </w:rPr>
        <w:t xml:space="preserve"> </w:t>
      </w:r>
      <w:r>
        <w:rPr>
          <w:sz w:val="20"/>
        </w:rPr>
        <w:t>in</w:t>
      </w:r>
      <w:r>
        <w:rPr>
          <w:spacing w:val="-6"/>
          <w:sz w:val="20"/>
        </w:rPr>
        <w:t xml:space="preserve"> </w:t>
      </w:r>
      <w:r>
        <w:rPr>
          <w:sz w:val="20"/>
        </w:rPr>
        <w:t>these</w:t>
      </w:r>
      <w:r>
        <w:rPr>
          <w:spacing w:val="-6"/>
          <w:sz w:val="20"/>
        </w:rPr>
        <w:t xml:space="preserve"> </w:t>
      </w:r>
      <w:r>
        <w:rPr>
          <w:sz w:val="20"/>
        </w:rPr>
        <w:t>jurisdictions</w:t>
      </w:r>
      <w:r>
        <w:rPr>
          <w:spacing w:val="-4"/>
          <w:sz w:val="20"/>
        </w:rPr>
        <w:t xml:space="preserve"> </w:t>
      </w:r>
      <w:r>
        <w:rPr>
          <w:sz w:val="20"/>
        </w:rPr>
        <w:t>will</w:t>
      </w:r>
      <w:r>
        <w:rPr>
          <w:spacing w:val="-6"/>
          <w:sz w:val="20"/>
        </w:rPr>
        <w:t xml:space="preserve"> </w:t>
      </w:r>
      <w:r>
        <w:rPr>
          <w:sz w:val="20"/>
        </w:rPr>
        <w:t>generally</w:t>
      </w:r>
      <w:r>
        <w:rPr>
          <w:spacing w:val="-7"/>
          <w:sz w:val="20"/>
        </w:rPr>
        <w:t xml:space="preserve"> </w:t>
      </w:r>
      <w:r>
        <w:rPr>
          <w:sz w:val="20"/>
        </w:rPr>
        <w:t>either</w:t>
      </w:r>
      <w:r>
        <w:rPr>
          <w:spacing w:val="-7"/>
          <w:sz w:val="20"/>
        </w:rPr>
        <w:t xml:space="preserve"> </w:t>
      </w:r>
      <w:r>
        <w:rPr>
          <w:sz w:val="20"/>
        </w:rPr>
        <w:t>require</w:t>
      </w:r>
      <w:r>
        <w:rPr>
          <w:spacing w:val="-8"/>
          <w:sz w:val="20"/>
        </w:rPr>
        <w:t xml:space="preserve"> </w:t>
      </w:r>
      <w:r>
        <w:rPr>
          <w:sz w:val="20"/>
        </w:rPr>
        <w:t>that</w:t>
      </w:r>
      <w:r>
        <w:rPr>
          <w:spacing w:val="-7"/>
          <w:sz w:val="20"/>
        </w:rPr>
        <w:t xml:space="preserve"> </w:t>
      </w:r>
      <w:r>
        <w:rPr>
          <w:sz w:val="20"/>
        </w:rPr>
        <w:t>the</w:t>
      </w:r>
      <w:r>
        <w:rPr>
          <w:spacing w:val="-7"/>
          <w:sz w:val="20"/>
        </w:rPr>
        <w:t xml:space="preserve"> </w:t>
      </w:r>
      <w:r>
        <w:rPr>
          <w:sz w:val="20"/>
        </w:rPr>
        <w:t>taxpayer</w:t>
      </w:r>
      <w:r>
        <w:rPr>
          <w:spacing w:val="-7"/>
          <w:sz w:val="20"/>
        </w:rPr>
        <w:t xml:space="preserve"> </w:t>
      </w:r>
      <w:r>
        <w:rPr>
          <w:sz w:val="20"/>
        </w:rPr>
        <w:t>agree</w:t>
      </w:r>
      <w:r>
        <w:rPr>
          <w:spacing w:val="-5"/>
          <w:sz w:val="20"/>
        </w:rPr>
        <w:t xml:space="preserve"> </w:t>
      </w:r>
      <w:r>
        <w:rPr>
          <w:sz w:val="20"/>
        </w:rPr>
        <w:t>to suspend these other remedies or, if the taxpayer does not agree, will delay the MAP until these remedies are exhausted. For jurisdictions that have adopted MAP arbitration,</w:t>
      </w:r>
      <w:r>
        <w:rPr>
          <w:spacing w:val="-11"/>
          <w:sz w:val="20"/>
        </w:rPr>
        <w:t xml:space="preserve"> </w:t>
      </w:r>
      <w:r>
        <w:rPr>
          <w:sz w:val="20"/>
        </w:rPr>
        <w:t>however,</w:t>
      </w:r>
      <w:r>
        <w:rPr>
          <w:spacing w:val="-10"/>
          <w:sz w:val="20"/>
        </w:rPr>
        <w:t xml:space="preserve"> </w:t>
      </w:r>
      <w:r>
        <w:rPr>
          <w:sz w:val="20"/>
        </w:rPr>
        <w:t>that</w:t>
      </w:r>
      <w:r>
        <w:rPr>
          <w:spacing w:val="-11"/>
          <w:sz w:val="20"/>
        </w:rPr>
        <w:t xml:space="preserve"> </w:t>
      </w:r>
      <w:r>
        <w:rPr>
          <w:sz w:val="20"/>
        </w:rPr>
        <w:t>form</w:t>
      </w:r>
      <w:r>
        <w:rPr>
          <w:spacing w:val="-6"/>
          <w:sz w:val="20"/>
        </w:rPr>
        <w:t xml:space="preserve"> </w:t>
      </w:r>
      <w:r>
        <w:rPr>
          <w:sz w:val="20"/>
        </w:rPr>
        <w:t>of</w:t>
      </w:r>
      <w:r>
        <w:rPr>
          <w:spacing w:val="-10"/>
          <w:sz w:val="20"/>
        </w:rPr>
        <w:t xml:space="preserve"> </w:t>
      </w:r>
      <w:r>
        <w:rPr>
          <w:sz w:val="20"/>
        </w:rPr>
        <w:t>mandatory</w:t>
      </w:r>
      <w:r>
        <w:rPr>
          <w:spacing w:val="-14"/>
          <w:sz w:val="20"/>
        </w:rPr>
        <w:t xml:space="preserve"> </w:t>
      </w:r>
      <w:r>
        <w:rPr>
          <w:sz w:val="20"/>
        </w:rPr>
        <w:t>binding</w:t>
      </w:r>
      <w:r>
        <w:rPr>
          <w:spacing w:val="-11"/>
          <w:sz w:val="20"/>
        </w:rPr>
        <w:t xml:space="preserve"> </w:t>
      </w:r>
      <w:r>
        <w:rPr>
          <w:sz w:val="20"/>
        </w:rPr>
        <w:t>dispute</w:t>
      </w:r>
      <w:r>
        <w:rPr>
          <w:spacing w:val="-10"/>
          <w:sz w:val="20"/>
        </w:rPr>
        <w:t xml:space="preserve"> </w:t>
      </w:r>
      <w:r>
        <w:rPr>
          <w:sz w:val="20"/>
        </w:rPr>
        <w:t>resolution</w:t>
      </w:r>
      <w:r>
        <w:rPr>
          <w:spacing w:val="-9"/>
          <w:sz w:val="20"/>
        </w:rPr>
        <w:t xml:space="preserve"> </w:t>
      </w:r>
      <w:r>
        <w:rPr>
          <w:sz w:val="20"/>
        </w:rPr>
        <w:t>is</w:t>
      </w:r>
      <w:r>
        <w:rPr>
          <w:spacing w:val="-10"/>
          <w:sz w:val="20"/>
        </w:rPr>
        <w:t xml:space="preserve"> </w:t>
      </w:r>
      <w:r>
        <w:rPr>
          <w:sz w:val="20"/>
        </w:rPr>
        <w:t>not</w:t>
      </w:r>
      <w:r>
        <w:rPr>
          <w:spacing w:val="-11"/>
          <w:sz w:val="20"/>
        </w:rPr>
        <w:t xml:space="preserve"> </w:t>
      </w:r>
      <w:r>
        <w:rPr>
          <w:sz w:val="20"/>
        </w:rPr>
        <w:t>available if a decision on the relevant issues has been rendered by a court or administrative tribunal of either jurisdiction.</w:t>
      </w:r>
    </w:p>
    <w:p w14:paraId="2AEEF698" w14:textId="77777777" w:rsidR="001A4587" w:rsidRDefault="001A4587" w:rsidP="001A4587">
      <w:pPr>
        <w:pStyle w:val="ListParagraph"/>
        <w:numPr>
          <w:ilvl w:val="1"/>
          <w:numId w:val="1"/>
        </w:numPr>
        <w:tabs>
          <w:tab w:val="left" w:pos="2505"/>
        </w:tabs>
        <w:spacing w:before="61" w:line="266" w:lineRule="auto"/>
        <w:ind w:left="2504" w:right="485"/>
        <w:rPr>
          <w:sz w:val="20"/>
        </w:rPr>
      </w:pPr>
      <w:r>
        <w:rPr>
          <w:sz w:val="20"/>
        </w:rPr>
        <w:t>Where the MAP is first pursued and a competent authority agreement has been reached, the taxpayer and other persons directly affected by the case are offered the possibility to reject the agreement and pursue any domestic remedies that had been suspended.</w:t>
      </w:r>
      <w:r>
        <w:rPr>
          <w:spacing w:val="-13"/>
          <w:sz w:val="20"/>
        </w:rPr>
        <w:t xml:space="preserve"> </w:t>
      </w:r>
      <w:r>
        <w:rPr>
          <w:sz w:val="20"/>
        </w:rPr>
        <w:t>Conversely,</w:t>
      </w:r>
      <w:r>
        <w:rPr>
          <w:spacing w:val="-9"/>
          <w:sz w:val="20"/>
        </w:rPr>
        <w:t xml:space="preserve"> </w:t>
      </w:r>
      <w:r>
        <w:rPr>
          <w:sz w:val="20"/>
        </w:rPr>
        <w:t>if</w:t>
      </w:r>
      <w:r>
        <w:rPr>
          <w:spacing w:val="-9"/>
          <w:sz w:val="20"/>
        </w:rPr>
        <w:t xml:space="preserve"> </w:t>
      </w:r>
      <w:r>
        <w:rPr>
          <w:sz w:val="20"/>
        </w:rPr>
        <w:t>these</w:t>
      </w:r>
      <w:r>
        <w:rPr>
          <w:spacing w:val="-12"/>
          <w:sz w:val="20"/>
        </w:rPr>
        <w:t xml:space="preserve"> </w:t>
      </w:r>
      <w:r>
        <w:rPr>
          <w:sz w:val="20"/>
        </w:rPr>
        <w:t>persons</w:t>
      </w:r>
      <w:r>
        <w:rPr>
          <w:spacing w:val="-10"/>
          <w:sz w:val="20"/>
        </w:rPr>
        <w:t xml:space="preserve"> </w:t>
      </w:r>
      <w:r>
        <w:rPr>
          <w:sz w:val="20"/>
        </w:rPr>
        <w:t>prefer</w:t>
      </w:r>
      <w:r>
        <w:rPr>
          <w:spacing w:val="-11"/>
          <w:sz w:val="20"/>
        </w:rPr>
        <w:t xml:space="preserve"> </w:t>
      </w:r>
      <w:r>
        <w:rPr>
          <w:sz w:val="20"/>
        </w:rPr>
        <w:t>to</w:t>
      </w:r>
      <w:r>
        <w:rPr>
          <w:spacing w:val="-12"/>
          <w:sz w:val="20"/>
        </w:rPr>
        <w:t xml:space="preserve"> </w:t>
      </w:r>
      <w:r>
        <w:rPr>
          <w:sz w:val="20"/>
        </w:rPr>
        <w:t>have</w:t>
      </w:r>
      <w:r>
        <w:rPr>
          <w:spacing w:val="-12"/>
          <w:sz w:val="20"/>
        </w:rPr>
        <w:t xml:space="preserve"> </w:t>
      </w:r>
      <w:r>
        <w:rPr>
          <w:sz w:val="20"/>
        </w:rPr>
        <w:t>the</w:t>
      </w:r>
      <w:r>
        <w:rPr>
          <w:spacing w:val="-11"/>
          <w:sz w:val="20"/>
        </w:rPr>
        <w:t xml:space="preserve"> </w:t>
      </w:r>
      <w:r>
        <w:rPr>
          <w:sz w:val="20"/>
        </w:rPr>
        <w:t>agreement</w:t>
      </w:r>
      <w:r>
        <w:rPr>
          <w:spacing w:val="-11"/>
          <w:sz w:val="20"/>
        </w:rPr>
        <w:t xml:space="preserve"> </w:t>
      </w:r>
      <w:r>
        <w:rPr>
          <w:sz w:val="20"/>
        </w:rPr>
        <w:t>apply,</w:t>
      </w:r>
      <w:r>
        <w:rPr>
          <w:spacing w:val="-9"/>
          <w:sz w:val="20"/>
        </w:rPr>
        <w:t xml:space="preserve"> </w:t>
      </w:r>
      <w:r>
        <w:rPr>
          <w:sz w:val="20"/>
        </w:rPr>
        <w:t>they</w:t>
      </w:r>
      <w:r>
        <w:rPr>
          <w:spacing w:val="-12"/>
          <w:sz w:val="20"/>
        </w:rPr>
        <w:t xml:space="preserve"> </w:t>
      </w:r>
      <w:r>
        <w:rPr>
          <w:sz w:val="20"/>
        </w:rPr>
        <w:t>will have to renounce the exercise of domestic legal remedies as regards the issues covered by the competent authority</w:t>
      </w:r>
      <w:r>
        <w:rPr>
          <w:spacing w:val="-9"/>
          <w:sz w:val="20"/>
        </w:rPr>
        <w:t xml:space="preserve"> </w:t>
      </w:r>
      <w:r>
        <w:rPr>
          <w:sz w:val="20"/>
        </w:rPr>
        <w:t>agreement.</w:t>
      </w:r>
    </w:p>
    <w:p w14:paraId="2C76DE3E" w14:textId="77777777" w:rsidR="001A4587" w:rsidRDefault="001A4587" w:rsidP="001A4587">
      <w:pPr>
        <w:pStyle w:val="ListParagraph"/>
        <w:numPr>
          <w:ilvl w:val="1"/>
          <w:numId w:val="1"/>
        </w:numPr>
        <w:tabs>
          <w:tab w:val="left" w:pos="2505"/>
        </w:tabs>
        <w:spacing w:before="71" w:line="268" w:lineRule="auto"/>
        <w:ind w:left="2504" w:right="484"/>
        <w:rPr>
          <w:sz w:val="20"/>
        </w:rPr>
      </w:pPr>
      <w:r>
        <w:rPr>
          <w:sz w:val="20"/>
        </w:rPr>
        <w:t>Where the domestic legal remedies are first pursued and are exhausted in a jurisdiction, a number of Inclusive Framework members will only allow a taxpayer to pursue</w:t>
      </w:r>
      <w:r>
        <w:rPr>
          <w:spacing w:val="-14"/>
          <w:sz w:val="20"/>
        </w:rPr>
        <w:t xml:space="preserve"> </w:t>
      </w:r>
      <w:r>
        <w:rPr>
          <w:sz w:val="20"/>
        </w:rPr>
        <w:t>the</w:t>
      </w:r>
      <w:r>
        <w:rPr>
          <w:spacing w:val="-14"/>
          <w:sz w:val="20"/>
        </w:rPr>
        <w:t xml:space="preserve"> </w:t>
      </w:r>
      <w:r>
        <w:rPr>
          <w:sz w:val="20"/>
        </w:rPr>
        <w:t>MAP</w:t>
      </w:r>
      <w:r>
        <w:rPr>
          <w:spacing w:val="-14"/>
          <w:sz w:val="20"/>
        </w:rPr>
        <w:t xml:space="preserve"> </w:t>
      </w:r>
      <w:r>
        <w:rPr>
          <w:sz w:val="20"/>
        </w:rPr>
        <w:t>to</w:t>
      </w:r>
      <w:r>
        <w:rPr>
          <w:spacing w:val="-12"/>
          <w:sz w:val="20"/>
        </w:rPr>
        <w:t xml:space="preserve"> </w:t>
      </w:r>
      <w:r>
        <w:rPr>
          <w:sz w:val="20"/>
        </w:rPr>
        <w:t>obtain</w:t>
      </w:r>
      <w:r>
        <w:rPr>
          <w:spacing w:val="-14"/>
          <w:sz w:val="20"/>
        </w:rPr>
        <w:t xml:space="preserve"> </w:t>
      </w:r>
      <w:r>
        <w:rPr>
          <w:sz w:val="20"/>
        </w:rPr>
        <w:t>relief</w:t>
      </w:r>
      <w:r>
        <w:rPr>
          <w:spacing w:val="-12"/>
          <w:sz w:val="20"/>
        </w:rPr>
        <w:t xml:space="preserve"> </w:t>
      </w:r>
      <w:r>
        <w:rPr>
          <w:sz w:val="20"/>
        </w:rPr>
        <w:t>of</w:t>
      </w:r>
      <w:r>
        <w:rPr>
          <w:spacing w:val="-12"/>
          <w:sz w:val="20"/>
        </w:rPr>
        <w:t xml:space="preserve"> </w:t>
      </w:r>
      <w:r>
        <w:rPr>
          <w:sz w:val="20"/>
        </w:rPr>
        <w:t>double</w:t>
      </w:r>
      <w:r>
        <w:rPr>
          <w:spacing w:val="-14"/>
          <w:sz w:val="20"/>
        </w:rPr>
        <w:t xml:space="preserve"> </w:t>
      </w:r>
      <w:r>
        <w:rPr>
          <w:sz w:val="20"/>
        </w:rPr>
        <w:t>taxation</w:t>
      </w:r>
      <w:r>
        <w:rPr>
          <w:spacing w:val="-14"/>
          <w:sz w:val="20"/>
        </w:rPr>
        <w:t xml:space="preserve"> </w:t>
      </w:r>
      <w:r>
        <w:rPr>
          <w:sz w:val="20"/>
        </w:rPr>
        <w:t>in</w:t>
      </w:r>
      <w:r>
        <w:rPr>
          <w:spacing w:val="-14"/>
          <w:sz w:val="20"/>
        </w:rPr>
        <w:t xml:space="preserve"> </w:t>
      </w:r>
      <w:r>
        <w:rPr>
          <w:sz w:val="20"/>
        </w:rPr>
        <w:t>the</w:t>
      </w:r>
      <w:r>
        <w:rPr>
          <w:spacing w:val="-12"/>
          <w:sz w:val="20"/>
        </w:rPr>
        <w:t xml:space="preserve"> </w:t>
      </w:r>
      <w:r>
        <w:rPr>
          <w:sz w:val="20"/>
        </w:rPr>
        <w:t>other</w:t>
      </w:r>
      <w:r>
        <w:rPr>
          <w:spacing w:val="-13"/>
          <w:sz w:val="20"/>
        </w:rPr>
        <w:t xml:space="preserve"> </w:t>
      </w:r>
      <w:r>
        <w:rPr>
          <w:sz w:val="20"/>
        </w:rPr>
        <w:t>jurisdiction.</w:t>
      </w:r>
      <w:r>
        <w:rPr>
          <w:spacing w:val="-14"/>
          <w:sz w:val="20"/>
        </w:rPr>
        <w:t xml:space="preserve"> </w:t>
      </w:r>
      <w:r>
        <w:rPr>
          <w:sz w:val="20"/>
        </w:rPr>
        <w:t>Once</w:t>
      </w:r>
      <w:r>
        <w:rPr>
          <w:spacing w:val="-14"/>
          <w:sz w:val="20"/>
        </w:rPr>
        <w:t xml:space="preserve"> </w:t>
      </w:r>
      <w:r>
        <w:rPr>
          <w:sz w:val="20"/>
        </w:rPr>
        <w:t>a</w:t>
      </w:r>
      <w:r>
        <w:rPr>
          <w:spacing w:val="-14"/>
          <w:sz w:val="20"/>
        </w:rPr>
        <w:t xml:space="preserve"> </w:t>
      </w:r>
      <w:r>
        <w:rPr>
          <w:sz w:val="20"/>
        </w:rPr>
        <w:t>legal decision has been rendered in a particular case, most members would not override that</w:t>
      </w:r>
      <w:r>
        <w:rPr>
          <w:spacing w:val="-10"/>
          <w:sz w:val="20"/>
        </w:rPr>
        <w:t xml:space="preserve"> </w:t>
      </w:r>
      <w:r>
        <w:rPr>
          <w:sz w:val="20"/>
        </w:rPr>
        <w:t>decision</w:t>
      </w:r>
      <w:r>
        <w:rPr>
          <w:spacing w:val="-10"/>
          <w:sz w:val="20"/>
        </w:rPr>
        <w:t xml:space="preserve"> </w:t>
      </w:r>
      <w:r>
        <w:rPr>
          <w:sz w:val="20"/>
        </w:rPr>
        <w:t>through</w:t>
      </w:r>
      <w:r>
        <w:rPr>
          <w:spacing w:val="-12"/>
          <w:sz w:val="20"/>
        </w:rPr>
        <w:t xml:space="preserve"> </w:t>
      </w:r>
      <w:r>
        <w:rPr>
          <w:sz w:val="20"/>
        </w:rPr>
        <w:t>the</w:t>
      </w:r>
      <w:r>
        <w:rPr>
          <w:spacing w:val="-10"/>
          <w:sz w:val="20"/>
        </w:rPr>
        <w:t xml:space="preserve"> </w:t>
      </w:r>
      <w:r>
        <w:rPr>
          <w:sz w:val="20"/>
        </w:rPr>
        <w:t>MAP</w:t>
      </w:r>
      <w:r>
        <w:rPr>
          <w:spacing w:val="-10"/>
          <w:sz w:val="20"/>
        </w:rPr>
        <w:t xml:space="preserve"> </w:t>
      </w:r>
      <w:r>
        <w:rPr>
          <w:sz w:val="20"/>
        </w:rPr>
        <w:t>and</w:t>
      </w:r>
      <w:r>
        <w:rPr>
          <w:spacing w:val="-9"/>
          <w:sz w:val="20"/>
        </w:rPr>
        <w:t xml:space="preserve"> </w:t>
      </w:r>
      <w:r>
        <w:rPr>
          <w:sz w:val="20"/>
        </w:rPr>
        <w:t>would</w:t>
      </w:r>
      <w:r>
        <w:rPr>
          <w:spacing w:val="-13"/>
          <w:sz w:val="20"/>
        </w:rPr>
        <w:t xml:space="preserve"> </w:t>
      </w:r>
      <w:r>
        <w:rPr>
          <w:sz w:val="20"/>
        </w:rPr>
        <w:t>therefore</w:t>
      </w:r>
      <w:r>
        <w:rPr>
          <w:spacing w:val="-11"/>
          <w:sz w:val="20"/>
        </w:rPr>
        <w:t xml:space="preserve"> </w:t>
      </w:r>
      <w:r>
        <w:rPr>
          <w:sz w:val="20"/>
        </w:rPr>
        <w:t>restrict</w:t>
      </w:r>
      <w:r>
        <w:rPr>
          <w:spacing w:val="-12"/>
          <w:sz w:val="20"/>
        </w:rPr>
        <w:t xml:space="preserve"> </w:t>
      </w:r>
      <w:r>
        <w:rPr>
          <w:sz w:val="20"/>
        </w:rPr>
        <w:t>the</w:t>
      </w:r>
      <w:r>
        <w:rPr>
          <w:spacing w:val="-10"/>
          <w:sz w:val="20"/>
        </w:rPr>
        <w:t xml:space="preserve"> </w:t>
      </w:r>
      <w:r>
        <w:rPr>
          <w:sz w:val="20"/>
        </w:rPr>
        <w:t>subsequent</w:t>
      </w:r>
      <w:r>
        <w:rPr>
          <w:spacing w:val="-10"/>
          <w:sz w:val="20"/>
        </w:rPr>
        <w:t xml:space="preserve"> </w:t>
      </w:r>
      <w:r>
        <w:rPr>
          <w:sz w:val="20"/>
        </w:rPr>
        <w:t>application of</w:t>
      </w:r>
      <w:r>
        <w:rPr>
          <w:spacing w:val="-7"/>
          <w:sz w:val="20"/>
        </w:rPr>
        <w:t xml:space="preserve"> </w:t>
      </w:r>
      <w:r>
        <w:rPr>
          <w:sz w:val="20"/>
        </w:rPr>
        <w:t>the</w:t>
      </w:r>
      <w:r>
        <w:rPr>
          <w:spacing w:val="-9"/>
          <w:sz w:val="20"/>
        </w:rPr>
        <w:t xml:space="preserve"> </w:t>
      </w:r>
      <w:r>
        <w:rPr>
          <w:sz w:val="20"/>
        </w:rPr>
        <w:t>MAP</w:t>
      </w:r>
      <w:r>
        <w:rPr>
          <w:spacing w:val="-7"/>
          <w:sz w:val="20"/>
        </w:rPr>
        <w:t xml:space="preserve"> </w:t>
      </w:r>
      <w:r>
        <w:rPr>
          <w:sz w:val="20"/>
        </w:rPr>
        <w:t>to</w:t>
      </w:r>
      <w:r>
        <w:rPr>
          <w:spacing w:val="-7"/>
          <w:sz w:val="20"/>
        </w:rPr>
        <w:t xml:space="preserve"> </w:t>
      </w:r>
      <w:r>
        <w:rPr>
          <w:sz w:val="20"/>
        </w:rPr>
        <w:t>trying</w:t>
      </w:r>
      <w:r>
        <w:rPr>
          <w:spacing w:val="-6"/>
          <w:sz w:val="20"/>
        </w:rPr>
        <w:t xml:space="preserve"> </w:t>
      </w:r>
      <w:r>
        <w:rPr>
          <w:sz w:val="20"/>
        </w:rPr>
        <w:t>to</w:t>
      </w:r>
      <w:r>
        <w:rPr>
          <w:spacing w:val="-7"/>
          <w:sz w:val="20"/>
        </w:rPr>
        <w:t xml:space="preserve"> </w:t>
      </w:r>
      <w:r>
        <w:rPr>
          <w:sz w:val="20"/>
        </w:rPr>
        <w:t>obtain</w:t>
      </w:r>
      <w:r>
        <w:rPr>
          <w:spacing w:val="-9"/>
          <w:sz w:val="20"/>
        </w:rPr>
        <w:t xml:space="preserve"> </w:t>
      </w:r>
      <w:r>
        <w:rPr>
          <w:sz w:val="20"/>
        </w:rPr>
        <w:t>relief</w:t>
      </w:r>
      <w:r>
        <w:rPr>
          <w:spacing w:val="-7"/>
          <w:sz w:val="20"/>
        </w:rPr>
        <w:t xml:space="preserve"> </w:t>
      </w:r>
      <w:r>
        <w:rPr>
          <w:sz w:val="20"/>
        </w:rPr>
        <w:t>in</w:t>
      </w:r>
      <w:r>
        <w:rPr>
          <w:spacing w:val="-6"/>
          <w:sz w:val="20"/>
        </w:rPr>
        <w:t xml:space="preserve"> </w:t>
      </w:r>
      <w:r>
        <w:rPr>
          <w:sz w:val="20"/>
        </w:rPr>
        <w:t>the</w:t>
      </w:r>
      <w:r>
        <w:rPr>
          <w:spacing w:val="-7"/>
          <w:sz w:val="20"/>
        </w:rPr>
        <w:t xml:space="preserve"> </w:t>
      </w:r>
      <w:r>
        <w:rPr>
          <w:sz w:val="20"/>
        </w:rPr>
        <w:t>other</w:t>
      </w:r>
      <w:r>
        <w:rPr>
          <w:spacing w:val="-8"/>
          <w:sz w:val="20"/>
        </w:rPr>
        <w:t xml:space="preserve"> </w:t>
      </w:r>
      <w:r>
        <w:rPr>
          <w:sz w:val="20"/>
        </w:rPr>
        <w:t>jurisdiction.</w:t>
      </w:r>
      <w:r>
        <w:rPr>
          <w:spacing w:val="-6"/>
          <w:sz w:val="20"/>
        </w:rPr>
        <w:t xml:space="preserve"> </w:t>
      </w:r>
      <w:r>
        <w:rPr>
          <w:sz w:val="20"/>
        </w:rPr>
        <w:t>Mandatory</w:t>
      </w:r>
      <w:r>
        <w:rPr>
          <w:spacing w:val="-11"/>
          <w:sz w:val="20"/>
        </w:rPr>
        <w:t xml:space="preserve"> </w:t>
      </w:r>
      <w:r>
        <w:rPr>
          <w:sz w:val="20"/>
        </w:rPr>
        <w:t>binding</w:t>
      </w:r>
      <w:r>
        <w:rPr>
          <w:spacing w:val="-9"/>
          <w:sz w:val="20"/>
        </w:rPr>
        <w:t xml:space="preserve"> </w:t>
      </w:r>
      <w:r>
        <w:rPr>
          <w:sz w:val="20"/>
        </w:rPr>
        <w:t>dispute resolution would thus not be available as part of the MAP process in these circumstances.</w:t>
      </w:r>
    </w:p>
    <w:p w14:paraId="6738ACC4" w14:textId="77777777" w:rsidR="001A4587" w:rsidRDefault="001A4587" w:rsidP="001A4587">
      <w:pPr>
        <w:pStyle w:val="ListParagraph"/>
        <w:numPr>
          <w:ilvl w:val="0"/>
          <w:numId w:val="1"/>
        </w:numPr>
        <w:tabs>
          <w:tab w:val="left" w:pos="1785"/>
        </w:tabs>
        <w:spacing w:before="49" w:line="271" w:lineRule="auto"/>
        <w:ind w:right="479"/>
        <w:rPr>
          <w:sz w:val="20"/>
        </w:rPr>
      </w:pPr>
      <w:r>
        <w:rPr>
          <w:sz w:val="20"/>
        </w:rPr>
        <w:t>Ongoing work is exploring how a binding outcome can be achieved, with some Inclusive Framework members favouring the creation of a legal obligation on competent authorities to implement the determination through a mutual agreement (in the international law instrument used to adopt the new dispute resolution</w:t>
      </w:r>
      <w:r>
        <w:rPr>
          <w:spacing w:val="-7"/>
          <w:sz w:val="20"/>
        </w:rPr>
        <w:t xml:space="preserve"> </w:t>
      </w:r>
      <w:r>
        <w:rPr>
          <w:sz w:val="20"/>
        </w:rPr>
        <w:t>mechanism).</w:t>
      </w:r>
    </w:p>
    <w:p w14:paraId="0448B68B" w14:textId="77777777" w:rsidR="001A4587" w:rsidRDefault="001A4587" w:rsidP="001A4587">
      <w:pPr>
        <w:pStyle w:val="BodyText"/>
        <w:rPr>
          <w:sz w:val="22"/>
        </w:rPr>
      </w:pPr>
    </w:p>
    <w:p w14:paraId="748FB614" w14:textId="77777777" w:rsidR="001A4587" w:rsidRDefault="001A4587" w:rsidP="001A4587">
      <w:pPr>
        <w:pStyle w:val="Heading4"/>
        <w:numPr>
          <w:ilvl w:val="1"/>
          <w:numId w:val="4"/>
        </w:numPr>
        <w:tabs>
          <w:tab w:val="left" w:pos="1192"/>
        </w:tabs>
        <w:spacing w:before="196"/>
        <w:ind w:hanging="469"/>
        <w:rPr>
          <w:rFonts w:ascii="Arial"/>
        </w:rPr>
      </w:pPr>
      <w:bookmarkStart w:id="40" w:name="9.4._Next_steps"/>
      <w:bookmarkStart w:id="41" w:name="_bookmark71"/>
      <w:bookmarkEnd w:id="40"/>
      <w:bookmarkEnd w:id="41"/>
      <w:r>
        <w:rPr>
          <w:rFonts w:ascii="Arial"/>
          <w:color w:val="4E81BD"/>
        </w:rPr>
        <w:t>Next steps</w:t>
      </w:r>
    </w:p>
    <w:p w14:paraId="48491753" w14:textId="77777777" w:rsidR="001A4587" w:rsidRDefault="001A4587" w:rsidP="001A4587">
      <w:pPr>
        <w:pStyle w:val="BodyText"/>
        <w:spacing w:before="4"/>
        <w:rPr>
          <w:b/>
          <w:sz w:val="24"/>
        </w:rPr>
      </w:pPr>
    </w:p>
    <w:p w14:paraId="3710A0F2" w14:textId="77777777" w:rsidR="001A4587" w:rsidRDefault="001A4587" w:rsidP="001A4587">
      <w:pPr>
        <w:pStyle w:val="ListParagraph"/>
        <w:numPr>
          <w:ilvl w:val="0"/>
          <w:numId w:val="5"/>
        </w:numPr>
        <w:tabs>
          <w:tab w:val="left" w:pos="1444"/>
        </w:tabs>
        <w:spacing w:line="271" w:lineRule="auto"/>
        <w:ind w:right="483" w:firstLine="0"/>
        <w:jc w:val="both"/>
        <w:rPr>
          <w:sz w:val="20"/>
        </w:rPr>
      </w:pPr>
      <w:r>
        <w:rPr>
          <w:sz w:val="20"/>
        </w:rPr>
        <w:t>As</w:t>
      </w:r>
      <w:r>
        <w:rPr>
          <w:spacing w:val="-5"/>
          <w:sz w:val="20"/>
        </w:rPr>
        <w:t xml:space="preserve"> </w:t>
      </w:r>
      <w:r>
        <w:rPr>
          <w:sz w:val="20"/>
        </w:rPr>
        <w:t>a</w:t>
      </w:r>
      <w:r>
        <w:rPr>
          <w:spacing w:val="-7"/>
          <w:sz w:val="20"/>
        </w:rPr>
        <w:t xml:space="preserve"> </w:t>
      </w:r>
      <w:r>
        <w:rPr>
          <w:sz w:val="20"/>
        </w:rPr>
        <w:t>next</w:t>
      </w:r>
      <w:r>
        <w:rPr>
          <w:spacing w:val="-5"/>
          <w:sz w:val="20"/>
        </w:rPr>
        <w:t xml:space="preserve"> </w:t>
      </w:r>
      <w:r>
        <w:rPr>
          <w:sz w:val="20"/>
        </w:rPr>
        <w:t>step,</w:t>
      </w:r>
      <w:r>
        <w:rPr>
          <w:spacing w:val="-4"/>
          <w:sz w:val="20"/>
        </w:rPr>
        <w:t xml:space="preserve"> </w:t>
      </w:r>
      <w:r>
        <w:rPr>
          <w:sz w:val="20"/>
        </w:rPr>
        <w:t>further</w:t>
      </w:r>
      <w:r>
        <w:rPr>
          <w:spacing w:val="-4"/>
          <w:sz w:val="20"/>
        </w:rPr>
        <w:t xml:space="preserve"> </w:t>
      </w:r>
      <w:r>
        <w:rPr>
          <w:sz w:val="20"/>
        </w:rPr>
        <w:t>work</w:t>
      </w:r>
      <w:r>
        <w:rPr>
          <w:spacing w:val="-2"/>
          <w:sz w:val="20"/>
        </w:rPr>
        <w:t xml:space="preserve"> </w:t>
      </w:r>
      <w:r>
        <w:rPr>
          <w:sz w:val="20"/>
        </w:rPr>
        <w:t>will</w:t>
      </w:r>
      <w:r>
        <w:rPr>
          <w:spacing w:val="-5"/>
          <w:sz w:val="20"/>
        </w:rPr>
        <w:t xml:space="preserve"> </w:t>
      </w:r>
      <w:r>
        <w:rPr>
          <w:sz w:val="20"/>
        </w:rPr>
        <w:t>be</w:t>
      </w:r>
      <w:r>
        <w:rPr>
          <w:spacing w:val="-6"/>
          <w:sz w:val="20"/>
        </w:rPr>
        <w:t xml:space="preserve"> </w:t>
      </w:r>
      <w:r>
        <w:rPr>
          <w:sz w:val="20"/>
        </w:rPr>
        <w:t>undertaken</w:t>
      </w:r>
      <w:r>
        <w:rPr>
          <w:spacing w:val="-7"/>
          <w:sz w:val="20"/>
        </w:rPr>
        <w:t xml:space="preserve"> </w:t>
      </w:r>
      <w:r>
        <w:rPr>
          <w:sz w:val="20"/>
        </w:rPr>
        <w:t>to</w:t>
      </w:r>
      <w:r>
        <w:rPr>
          <w:spacing w:val="-6"/>
          <w:sz w:val="20"/>
        </w:rPr>
        <w:t xml:space="preserve"> </w:t>
      </w:r>
      <w:r>
        <w:rPr>
          <w:sz w:val="20"/>
        </w:rPr>
        <w:t>finalise</w:t>
      </w:r>
      <w:r>
        <w:rPr>
          <w:spacing w:val="-7"/>
          <w:sz w:val="20"/>
        </w:rPr>
        <w:t xml:space="preserve"> </w:t>
      </w:r>
      <w:r>
        <w:rPr>
          <w:sz w:val="20"/>
        </w:rPr>
        <w:t>the</w:t>
      </w:r>
      <w:r>
        <w:rPr>
          <w:spacing w:val="-5"/>
          <w:sz w:val="20"/>
        </w:rPr>
        <w:t xml:space="preserve"> </w:t>
      </w:r>
      <w:r>
        <w:rPr>
          <w:sz w:val="20"/>
        </w:rPr>
        <w:t>different</w:t>
      </w:r>
      <w:r>
        <w:rPr>
          <w:spacing w:val="-6"/>
          <w:sz w:val="20"/>
        </w:rPr>
        <w:t xml:space="preserve"> </w:t>
      </w:r>
      <w:r>
        <w:rPr>
          <w:sz w:val="20"/>
        </w:rPr>
        <w:t>technical</w:t>
      </w:r>
      <w:r>
        <w:rPr>
          <w:spacing w:val="-7"/>
          <w:sz w:val="20"/>
        </w:rPr>
        <w:t xml:space="preserve"> </w:t>
      </w:r>
      <w:r>
        <w:rPr>
          <w:sz w:val="20"/>
        </w:rPr>
        <w:t>features</w:t>
      </w:r>
      <w:r>
        <w:rPr>
          <w:spacing w:val="-5"/>
          <w:sz w:val="20"/>
        </w:rPr>
        <w:t xml:space="preserve"> </w:t>
      </w:r>
      <w:r>
        <w:rPr>
          <w:sz w:val="20"/>
        </w:rPr>
        <w:t>of</w:t>
      </w:r>
      <w:r>
        <w:rPr>
          <w:spacing w:val="-4"/>
          <w:sz w:val="20"/>
        </w:rPr>
        <w:t xml:space="preserve"> </w:t>
      </w:r>
      <w:r>
        <w:rPr>
          <w:sz w:val="20"/>
        </w:rPr>
        <w:t>the</w:t>
      </w:r>
      <w:r>
        <w:rPr>
          <w:spacing w:val="-7"/>
          <w:sz w:val="20"/>
        </w:rPr>
        <w:t xml:space="preserve"> </w:t>
      </w:r>
      <w:r>
        <w:rPr>
          <w:sz w:val="20"/>
        </w:rPr>
        <w:t xml:space="preserve">tax certainty process for Amount A, including how to implement a binding </w:t>
      </w:r>
      <w:r>
        <w:rPr>
          <w:sz w:val="20"/>
        </w:rPr>
        <w:lastRenderedPageBreak/>
        <w:t>outcome in jurisdictions, as well as to consider any other issues where further practical guidance on the Amount A tax certainty process is needed for</w:t>
      </w:r>
      <w:r>
        <w:rPr>
          <w:spacing w:val="-4"/>
          <w:sz w:val="20"/>
        </w:rPr>
        <w:t xml:space="preserve"> </w:t>
      </w:r>
      <w:r>
        <w:rPr>
          <w:sz w:val="20"/>
        </w:rPr>
        <w:t>implementation.</w:t>
      </w:r>
    </w:p>
    <w:p w14:paraId="13FB3CEF" w14:textId="77777777" w:rsidR="001A4587" w:rsidRDefault="001A4587" w:rsidP="001A4587">
      <w:pPr>
        <w:pStyle w:val="ListParagraph"/>
        <w:numPr>
          <w:ilvl w:val="0"/>
          <w:numId w:val="5"/>
        </w:numPr>
        <w:tabs>
          <w:tab w:val="left" w:pos="1444"/>
        </w:tabs>
        <w:spacing w:before="120" w:line="271" w:lineRule="auto"/>
        <w:ind w:right="490" w:firstLine="0"/>
        <w:jc w:val="both"/>
        <w:rPr>
          <w:sz w:val="20"/>
        </w:rPr>
      </w:pPr>
      <w:r>
        <w:rPr>
          <w:sz w:val="20"/>
        </w:rPr>
        <w:t>A decision on the scope of application of a new mandatory and binding dispute resolution mechanism beyond Amount A will be necessary to progress technical work on that mechanism and its implementation.</w:t>
      </w:r>
    </w:p>
    <w:p w14:paraId="0E0F086A" w14:textId="5625FEFF" w:rsidR="00256291" w:rsidRDefault="00256291">
      <w:pPr>
        <w:widowControl/>
        <w:autoSpaceDE/>
        <w:autoSpaceDN/>
        <w:ind w:firstLine="432"/>
      </w:pPr>
      <w:r>
        <w:br w:type="page"/>
      </w:r>
    </w:p>
    <w:p w14:paraId="0AB46876" w14:textId="461838F4" w:rsidR="00CC2C2E" w:rsidRDefault="00256291">
      <w:bookmarkStart w:id="42" w:name="_GoBack"/>
      <w:bookmarkEnd w:id="42"/>
      <w:r>
        <w:rPr>
          <w:noProof/>
        </w:rPr>
        <w:lastRenderedPageBreak/>
        <w:drawing>
          <wp:anchor distT="0" distB="0" distL="0" distR="0" simplePos="0" relativeHeight="251668480" behindDoc="0" locked="0" layoutInCell="1" allowOverlap="1" wp14:anchorId="2A4DCA6C" wp14:editId="055B6CA7">
            <wp:simplePos x="0" y="0"/>
            <wp:positionH relativeFrom="page">
              <wp:posOffset>914400</wp:posOffset>
            </wp:positionH>
            <wp:positionV relativeFrom="page">
              <wp:posOffset>914400</wp:posOffset>
            </wp:positionV>
            <wp:extent cx="5906134" cy="8611616"/>
            <wp:effectExtent l="0" t="0" r="0" b="0"/>
            <wp:wrapNone/>
            <wp:docPr id="17"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0.jpeg"/>
                    <pic:cNvPicPr/>
                  </pic:nvPicPr>
                  <pic:blipFill>
                    <a:blip r:embed="rId5" cstate="print"/>
                    <a:stretch>
                      <a:fillRect/>
                    </a:stretch>
                  </pic:blipFill>
                  <pic:spPr>
                    <a:xfrm>
                      <a:off x="0" y="0"/>
                      <a:ext cx="5906134" cy="8611616"/>
                    </a:xfrm>
                    <a:prstGeom prst="rect">
                      <a:avLst/>
                    </a:prstGeom>
                  </pic:spPr>
                </pic:pic>
              </a:graphicData>
            </a:graphic>
          </wp:anchor>
        </w:drawing>
      </w:r>
    </w:p>
    <w:sectPr w:rsidR="00CC2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20002A87" w:usb1="00000000" w:usb2="00000000" w:usb3="00000000" w:csb0="000001FF" w:csb1="00000000"/>
  </w:font>
  <w:font w:name="Arial Narrow">
    <w:altName w:val="Arial Narrow"/>
    <w:panose1 w:val="020B060602020203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02B19"/>
    <w:multiLevelType w:val="hybridMultilevel"/>
    <w:tmpl w:val="51F23F7E"/>
    <w:lvl w:ilvl="0" w:tplc="4FDC3B7A">
      <w:start w:val="155"/>
      <w:numFmt w:val="decimal"/>
      <w:lvlText w:val="%1"/>
      <w:lvlJc w:val="left"/>
      <w:pPr>
        <w:ind w:left="723" w:hanging="300"/>
        <w:jc w:val="left"/>
      </w:pPr>
      <w:rPr>
        <w:rFonts w:ascii="Arial" w:eastAsia="Arial" w:hAnsi="Arial" w:cs="Arial" w:hint="default"/>
        <w:spacing w:val="-1"/>
        <w:w w:val="99"/>
        <w:position w:val="8"/>
        <w:sz w:val="14"/>
        <w:szCs w:val="14"/>
        <w:lang w:val="en-US" w:eastAsia="en-US" w:bidi="ar-SA"/>
      </w:rPr>
    </w:lvl>
    <w:lvl w:ilvl="1" w:tplc="2332B47A">
      <w:numFmt w:val="bullet"/>
      <w:lvlText w:val="o"/>
      <w:lvlJc w:val="left"/>
      <w:pPr>
        <w:ind w:left="2504" w:hanging="360"/>
      </w:pPr>
      <w:rPr>
        <w:rFonts w:ascii="Courier New" w:eastAsia="Courier New" w:hAnsi="Courier New" w:cs="Courier New" w:hint="default"/>
        <w:w w:val="99"/>
        <w:sz w:val="20"/>
        <w:szCs w:val="20"/>
        <w:lang w:val="en-US" w:eastAsia="en-US" w:bidi="ar-SA"/>
      </w:rPr>
    </w:lvl>
    <w:lvl w:ilvl="2" w:tplc="3DB848C8">
      <w:numFmt w:val="bullet"/>
      <w:lvlText w:val="•"/>
      <w:lvlJc w:val="left"/>
      <w:pPr>
        <w:ind w:left="3389" w:hanging="360"/>
      </w:pPr>
      <w:rPr>
        <w:rFonts w:hint="default"/>
        <w:lang w:val="en-US" w:eastAsia="en-US" w:bidi="ar-SA"/>
      </w:rPr>
    </w:lvl>
    <w:lvl w:ilvl="3" w:tplc="8AC8810E">
      <w:numFmt w:val="bullet"/>
      <w:lvlText w:val="•"/>
      <w:lvlJc w:val="left"/>
      <w:pPr>
        <w:ind w:left="4279" w:hanging="360"/>
      </w:pPr>
      <w:rPr>
        <w:rFonts w:hint="default"/>
        <w:lang w:val="en-US" w:eastAsia="en-US" w:bidi="ar-SA"/>
      </w:rPr>
    </w:lvl>
    <w:lvl w:ilvl="4" w:tplc="6F3270EE">
      <w:numFmt w:val="bullet"/>
      <w:lvlText w:val="•"/>
      <w:lvlJc w:val="left"/>
      <w:pPr>
        <w:ind w:left="5168" w:hanging="360"/>
      </w:pPr>
      <w:rPr>
        <w:rFonts w:hint="default"/>
        <w:lang w:val="en-US" w:eastAsia="en-US" w:bidi="ar-SA"/>
      </w:rPr>
    </w:lvl>
    <w:lvl w:ilvl="5" w:tplc="D39C9572">
      <w:numFmt w:val="bullet"/>
      <w:lvlText w:val="•"/>
      <w:lvlJc w:val="left"/>
      <w:pPr>
        <w:ind w:left="6058" w:hanging="360"/>
      </w:pPr>
      <w:rPr>
        <w:rFonts w:hint="default"/>
        <w:lang w:val="en-US" w:eastAsia="en-US" w:bidi="ar-SA"/>
      </w:rPr>
    </w:lvl>
    <w:lvl w:ilvl="6" w:tplc="D7D2129E">
      <w:numFmt w:val="bullet"/>
      <w:lvlText w:val="•"/>
      <w:lvlJc w:val="left"/>
      <w:pPr>
        <w:ind w:left="6948" w:hanging="360"/>
      </w:pPr>
      <w:rPr>
        <w:rFonts w:hint="default"/>
        <w:lang w:val="en-US" w:eastAsia="en-US" w:bidi="ar-SA"/>
      </w:rPr>
    </w:lvl>
    <w:lvl w:ilvl="7" w:tplc="8DB6EF7E">
      <w:numFmt w:val="bullet"/>
      <w:lvlText w:val="•"/>
      <w:lvlJc w:val="left"/>
      <w:pPr>
        <w:ind w:left="7837" w:hanging="360"/>
      </w:pPr>
      <w:rPr>
        <w:rFonts w:hint="default"/>
        <w:lang w:val="en-US" w:eastAsia="en-US" w:bidi="ar-SA"/>
      </w:rPr>
    </w:lvl>
    <w:lvl w:ilvl="8" w:tplc="5FBADE7C">
      <w:numFmt w:val="bullet"/>
      <w:lvlText w:val="•"/>
      <w:lvlJc w:val="left"/>
      <w:pPr>
        <w:ind w:left="8727" w:hanging="360"/>
      </w:pPr>
      <w:rPr>
        <w:rFonts w:hint="default"/>
        <w:lang w:val="en-US" w:eastAsia="en-US" w:bidi="ar-SA"/>
      </w:rPr>
    </w:lvl>
  </w:abstractNum>
  <w:abstractNum w:abstractNumId="1" w15:restartNumberingAfterBreak="0">
    <w:nsid w:val="43FB2F82"/>
    <w:multiLevelType w:val="hybridMultilevel"/>
    <w:tmpl w:val="9AA06A96"/>
    <w:lvl w:ilvl="0" w:tplc="79CE40F6">
      <w:start w:val="134"/>
      <w:numFmt w:val="decimal"/>
      <w:lvlText w:val="%1."/>
      <w:lvlJc w:val="left"/>
      <w:pPr>
        <w:ind w:left="723" w:hanging="720"/>
        <w:jc w:val="left"/>
      </w:pPr>
      <w:rPr>
        <w:rFonts w:hint="default"/>
        <w:spacing w:val="-1"/>
        <w:w w:val="99"/>
        <w:lang w:val="en-US" w:eastAsia="en-US" w:bidi="ar-SA"/>
      </w:rPr>
    </w:lvl>
    <w:lvl w:ilvl="1" w:tplc="9AA2DE54">
      <w:numFmt w:val="bullet"/>
      <w:lvlText w:val=""/>
      <w:lvlJc w:val="left"/>
      <w:pPr>
        <w:ind w:left="1402" w:hanging="339"/>
      </w:pPr>
      <w:rPr>
        <w:rFonts w:ascii="Symbol" w:eastAsia="Symbol" w:hAnsi="Symbol" w:cs="Symbol" w:hint="default"/>
        <w:color w:val="4E81BD"/>
        <w:w w:val="99"/>
        <w:sz w:val="20"/>
        <w:szCs w:val="20"/>
        <w:lang w:val="en-US" w:eastAsia="en-US" w:bidi="ar-SA"/>
      </w:rPr>
    </w:lvl>
    <w:lvl w:ilvl="2" w:tplc="FA18F91C">
      <w:numFmt w:val="bullet"/>
      <w:lvlText w:val="o"/>
      <w:lvlJc w:val="left"/>
      <w:pPr>
        <w:ind w:left="2504" w:hanging="360"/>
      </w:pPr>
      <w:rPr>
        <w:rFonts w:ascii="Courier New" w:eastAsia="Courier New" w:hAnsi="Courier New" w:cs="Courier New" w:hint="default"/>
        <w:w w:val="99"/>
        <w:sz w:val="20"/>
        <w:szCs w:val="20"/>
        <w:lang w:val="en-US" w:eastAsia="en-US" w:bidi="ar-SA"/>
      </w:rPr>
    </w:lvl>
    <w:lvl w:ilvl="3" w:tplc="5B40408C">
      <w:numFmt w:val="bullet"/>
      <w:lvlText w:val="•"/>
      <w:lvlJc w:val="left"/>
      <w:pPr>
        <w:ind w:left="1780" w:hanging="360"/>
      </w:pPr>
      <w:rPr>
        <w:rFonts w:hint="default"/>
        <w:lang w:val="en-US" w:eastAsia="en-US" w:bidi="ar-SA"/>
      </w:rPr>
    </w:lvl>
    <w:lvl w:ilvl="4" w:tplc="CBD6879E">
      <w:numFmt w:val="bullet"/>
      <w:lvlText w:val="•"/>
      <w:lvlJc w:val="left"/>
      <w:pPr>
        <w:ind w:left="2380" w:hanging="360"/>
      </w:pPr>
      <w:rPr>
        <w:rFonts w:hint="default"/>
        <w:lang w:val="en-US" w:eastAsia="en-US" w:bidi="ar-SA"/>
      </w:rPr>
    </w:lvl>
    <w:lvl w:ilvl="5" w:tplc="19BA68C8">
      <w:numFmt w:val="bullet"/>
      <w:lvlText w:val="•"/>
      <w:lvlJc w:val="left"/>
      <w:pPr>
        <w:ind w:left="2500" w:hanging="360"/>
      </w:pPr>
      <w:rPr>
        <w:rFonts w:hint="default"/>
        <w:lang w:val="en-US" w:eastAsia="en-US" w:bidi="ar-SA"/>
      </w:rPr>
    </w:lvl>
    <w:lvl w:ilvl="6" w:tplc="2948FD4E">
      <w:numFmt w:val="bullet"/>
      <w:lvlText w:val="•"/>
      <w:lvlJc w:val="left"/>
      <w:pPr>
        <w:ind w:left="4101" w:hanging="360"/>
      </w:pPr>
      <w:rPr>
        <w:rFonts w:hint="default"/>
        <w:lang w:val="en-US" w:eastAsia="en-US" w:bidi="ar-SA"/>
      </w:rPr>
    </w:lvl>
    <w:lvl w:ilvl="7" w:tplc="2A5C512A">
      <w:numFmt w:val="bullet"/>
      <w:lvlText w:val="•"/>
      <w:lvlJc w:val="left"/>
      <w:pPr>
        <w:ind w:left="5702" w:hanging="360"/>
      </w:pPr>
      <w:rPr>
        <w:rFonts w:hint="default"/>
        <w:lang w:val="en-US" w:eastAsia="en-US" w:bidi="ar-SA"/>
      </w:rPr>
    </w:lvl>
    <w:lvl w:ilvl="8" w:tplc="3B44F790">
      <w:numFmt w:val="bullet"/>
      <w:lvlText w:val="•"/>
      <w:lvlJc w:val="left"/>
      <w:pPr>
        <w:ind w:left="7303" w:hanging="360"/>
      </w:pPr>
      <w:rPr>
        <w:rFonts w:hint="default"/>
        <w:lang w:val="en-US" w:eastAsia="en-US" w:bidi="ar-SA"/>
      </w:rPr>
    </w:lvl>
  </w:abstractNum>
  <w:abstractNum w:abstractNumId="2" w15:restartNumberingAfterBreak="0">
    <w:nsid w:val="51E61CAC"/>
    <w:multiLevelType w:val="hybridMultilevel"/>
    <w:tmpl w:val="50E83252"/>
    <w:lvl w:ilvl="0" w:tplc="E3DCF352">
      <w:numFmt w:val="bullet"/>
      <w:lvlText w:val=""/>
      <w:lvlJc w:val="left"/>
      <w:pPr>
        <w:ind w:left="1784" w:hanging="360"/>
      </w:pPr>
      <w:rPr>
        <w:rFonts w:ascii="Symbol" w:eastAsia="Symbol" w:hAnsi="Symbol" w:cs="Symbol" w:hint="default"/>
        <w:color w:val="4E81BD"/>
        <w:w w:val="99"/>
        <w:sz w:val="20"/>
        <w:szCs w:val="20"/>
        <w:lang w:val="en-US" w:eastAsia="en-US" w:bidi="ar-SA"/>
      </w:rPr>
    </w:lvl>
    <w:lvl w:ilvl="1" w:tplc="40F6888E">
      <w:numFmt w:val="bullet"/>
      <w:lvlText w:val="o"/>
      <w:lvlJc w:val="left"/>
      <w:pPr>
        <w:ind w:left="2523" w:hanging="360"/>
      </w:pPr>
      <w:rPr>
        <w:rFonts w:ascii="Courier New" w:eastAsia="Courier New" w:hAnsi="Courier New" w:cs="Courier New" w:hint="default"/>
        <w:w w:val="99"/>
        <w:sz w:val="20"/>
        <w:szCs w:val="20"/>
        <w:lang w:val="en-US" w:eastAsia="en-US" w:bidi="ar-SA"/>
      </w:rPr>
    </w:lvl>
    <w:lvl w:ilvl="2" w:tplc="31CCBC86">
      <w:numFmt w:val="bullet"/>
      <w:lvlText w:val="•"/>
      <w:lvlJc w:val="left"/>
      <w:pPr>
        <w:ind w:left="2520" w:hanging="360"/>
      </w:pPr>
      <w:rPr>
        <w:rFonts w:hint="default"/>
        <w:lang w:val="en-US" w:eastAsia="en-US" w:bidi="ar-SA"/>
      </w:rPr>
    </w:lvl>
    <w:lvl w:ilvl="3" w:tplc="06901652">
      <w:numFmt w:val="bullet"/>
      <w:lvlText w:val="•"/>
      <w:lvlJc w:val="left"/>
      <w:pPr>
        <w:ind w:left="3518" w:hanging="360"/>
      </w:pPr>
      <w:rPr>
        <w:rFonts w:hint="default"/>
        <w:lang w:val="en-US" w:eastAsia="en-US" w:bidi="ar-SA"/>
      </w:rPr>
    </w:lvl>
    <w:lvl w:ilvl="4" w:tplc="A6185DE6">
      <w:numFmt w:val="bullet"/>
      <w:lvlText w:val="•"/>
      <w:lvlJc w:val="left"/>
      <w:pPr>
        <w:ind w:left="4516" w:hanging="360"/>
      </w:pPr>
      <w:rPr>
        <w:rFonts w:hint="default"/>
        <w:lang w:val="en-US" w:eastAsia="en-US" w:bidi="ar-SA"/>
      </w:rPr>
    </w:lvl>
    <w:lvl w:ilvl="5" w:tplc="CE3EBF7E">
      <w:numFmt w:val="bullet"/>
      <w:lvlText w:val="•"/>
      <w:lvlJc w:val="left"/>
      <w:pPr>
        <w:ind w:left="5514" w:hanging="360"/>
      </w:pPr>
      <w:rPr>
        <w:rFonts w:hint="default"/>
        <w:lang w:val="en-US" w:eastAsia="en-US" w:bidi="ar-SA"/>
      </w:rPr>
    </w:lvl>
    <w:lvl w:ilvl="6" w:tplc="E3FE10D8">
      <w:numFmt w:val="bullet"/>
      <w:lvlText w:val="•"/>
      <w:lvlJc w:val="left"/>
      <w:pPr>
        <w:ind w:left="6513" w:hanging="360"/>
      </w:pPr>
      <w:rPr>
        <w:rFonts w:hint="default"/>
        <w:lang w:val="en-US" w:eastAsia="en-US" w:bidi="ar-SA"/>
      </w:rPr>
    </w:lvl>
    <w:lvl w:ilvl="7" w:tplc="887C77EC">
      <w:numFmt w:val="bullet"/>
      <w:lvlText w:val="•"/>
      <w:lvlJc w:val="left"/>
      <w:pPr>
        <w:ind w:left="7511" w:hanging="360"/>
      </w:pPr>
      <w:rPr>
        <w:rFonts w:hint="default"/>
        <w:lang w:val="en-US" w:eastAsia="en-US" w:bidi="ar-SA"/>
      </w:rPr>
    </w:lvl>
    <w:lvl w:ilvl="8" w:tplc="283AABC8">
      <w:numFmt w:val="bullet"/>
      <w:lvlText w:val="•"/>
      <w:lvlJc w:val="left"/>
      <w:pPr>
        <w:ind w:left="8509" w:hanging="360"/>
      </w:pPr>
      <w:rPr>
        <w:rFonts w:hint="default"/>
        <w:lang w:val="en-US" w:eastAsia="en-US" w:bidi="ar-SA"/>
      </w:rPr>
    </w:lvl>
  </w:abstractNum>
  <w:abstractNum w:abstractNumId="3" w15:restartNumberingAfterBreak="0">
    <w:nsid w:val="66965752"/>
    <w:multiLevelType w:val="hybridMultilevel"/>
    <w:tmpl w:val="4E5EC0EA"/>
    <w:lvl w:ilvl="0" w:tplc="7634286A">
      <w:numFmt w:val="bullet"/>
      <w:lvlText w:val=""/>
      <w:lvlJc w:val="left"/>
      <w:pPr>
        <w:ind w:left="1784" w:hanging="380"/>
      </w:pPr>
      <w:rPr>
        <w:rFonts w:ascii="Symbol" w:eastAsia="Symbol" w:hAnsi="Symbol" w:cs="Symbol" w:hint="default"/>
        <w:color w:val="4E81BD"/>
        <w:w w:val="99"/>
        <w:sz w:val="20"/>
        <w:szCs w:val="20"/>
        <w:lang w:val="en-US" w:eastAsia="en-US" w:bidi="ar-SA"/>
      </w:rPr>
    </w:lvl>
    <w:lvl w:ilvl="1" w:tplc="DE922B9C">
      <w:numFmt w:val="bullet"/>
      <w:lvlText w:val="•"/>
      <w:lvlJc w:val="left"/>
      <w:pPr>
        <w:ind w:left="2652" w:hanging="380"/>
      </w:pPr>
      <w:rPr>
        <w:rFonts w:hint="default"/>
        <w:lang w:val="en-US" w:eastAsia="en-US" w:bidi="ar-SA"/>
      </w:rPr>
    </w:lvl>
    <w:lvl w:ilvl="2" w:tplc="5CD01D20">
      <w:numFmt w:val="bullet"/>
      <w:lvlText w:val="•"/>
      <w:lvlJc w:val="left"/>
      <w:pPr>
        <w:ind w:left="3525" w:hanging="380"/>
      </w:pPr>
      <w:rPr>
        <w:rFonts w:hint="default"/>
        <w:lang w:val="en-US" w:eastAsia="en-US" w:bidi="ar-SA"/>
      </w:rPr>
    </w:lvl>
    <w:lvl w:ilvl="3" w:tplc="D97C0914">
      <w:numFmt w:val="bullet"/>
      <w:lvlText w:val="•"/>
      <w:lvlJc w:val="left"/>
      <w:pPr>
        <w:ind w:left="4397" w:hanging="380"/>
      </w:pPr>
      <w:rPr>
        <w:rFonts w:hint="default"/>
        <w:lang w:val="en-US" w:eastAsia="en-US" w:bidi="ar-SA"/>
      </w:rPr>
    </w:lvl>
    <w:lvl w:ilvl="4" w:tplc="8D0EBFC0">
      <w:numFmt w:val="bullet"/>
      <w:lvlText w:val="•"/>
      <w:lvlJc w:val="left"/>
      <w:pPr>
        <w:ind w:left="5270" w:hanging="380"/>
      </w:pPr>
      <w:rPr>
        <w:rFonts w:hint="default"/>
        <w:lang w:val="en-US" w:eastAsia="en-US" w:bidi="ar-SA"/>
      </w:rPr>
    </w:lvl>
    <w:lvl w:ilvl="5" w:tplc="C1347DA0">
      <w:numFmt w:val="bullet"/>
      <w:lvlText w:val="•"/>
      <w:lvlJc w:val="left"/>
      <w:pPr>
        <w:ind w:left="6143" w:hanging="380"/>
      </w:pPr>
      <w:rPr>
        <w:rFonts w:hint="default"/>
        <w:lang w:val="en-US" w:eastAsia="en-US" w:bidi="ar-SA"/>
      </w:rPr>
    </w:lvl>
    <w:lvl w:ilvl="6" w:tplc="F1F033C6">
      <w:numFmt w:val="bullet"/>
      <w:lvlText w:val="•"/>
      <w:lvlJc w:val="left"/>
      <w:pPr>
        <w:ind w:left="7015" w:hanging="380"/>
      </w:pPr>
      <w:rPr>
        <w:rFonts w:hint="default"/>
        <w:lang w:val="en-US" w:eastAsia="en-US" w:bidi="ar-SA"/>
      </w:rPr>
    </w:lvl>
    <w:lvl w:ilvl="7" w:tplc="789EAE2C">
      <w:numFmt w:val="bullet"/>
      <w:lvlText w:val="•"/>
      <w:lvlJc w:val="left"/>
      <w:pPr>
        <w:ind w:left="7888" w:hanging="380"/>
      </w:pPr>
      <w:rPr>
        <w:rFonts w:hint="default"/>
        <w:lang w:val="en-US" w:eastAsia="en-US" w:bidi="ar-SA"/>
      </w:rPr>
    </w:lvl>
    <w:lvl w:ilvl="8" w:tplc="7FC41086">
      <w:numFmt w:val="bullet"/>
      <w:lvlText w:val="•"/>
      <w:lvlJc w:val="left"/>
      <w:pPr>
        <w:ind w:left="8761" w:hanging="380"/>
      </w:pPr>
      <w:rPr>
        <w:rFonts w:hint="default"/>
        <w:lang w:val="en-US" w:eastAsia="en-US" w:bidi="ar-SA"/>
      </w:rPr>
    </w:lvl>
  </w:abstractNum>
  <w:abstractNum w:abstractNumId="4" w15:restartNumberingAfterBreak="0">
    <w:nsid w:val="753412B4"/>
    <w:multiLevelType w:val="multilevel"/>
    <w:tmpl w:val="A20E7364"/>
    <w:lvl w:ilvl="0">
      <w:start w:val="9"/>
      <w:numFmt w:val="decimal"/>
      <w:lvlText w:val="%1"/>
      <w:lvlJc w:val="left"/>
      <w:pPr>
        <w:ind w:left="1191" w:hanging="468"/>
        <w:jc w:val="left"/>
      </w:pPr>
      <w:rPr>
        <w:rFonts w:hint="default"/>
        <w:lang w:val="en-US" w:eastAsia="en-US" w:bidi="ar-SA"/>
      </w:rPr>
    </w:lvl>
    <w:lvl w:ilvl="1">
      <w:start w:val="1"/>
      <w:numFmt w:val="decimal"/>
      <w:lvlText w:val="%1.%2."/>
      <w:lvlJc w:val="left"/>
      <w:pPr>
        <w:ind w:left="1191" w:hanging="468"/>
        <w:jc w:val="left"/>
      </w:pPr>
      <w:rPr>
        <w:rFonts w:ascii="Arial" w:eastAsia="Arial" w:hAnsi="Arial" w:cs="Arial" w:hint="default"/>
        <w:b/>
        <w:bCs/>
        <w:color w:val="4E81BD"/>
        <w:w w:val="100"/>
        <w:sz w:val="24"/>
        <w:szCs w:val="24"/>
        <w:lang w:val="en-US" w:eastAsia="en-US" w:bidi="ar-SA"/>
      </w:rPr>
    </w:lvl>
    <w:lvl w:ilvl="2">
      <w:start w:val="1"/>
      <w:numFmt w:val="decimal"/>
      <w:lvlText w:val="%1.%2.%3."/>
      <w:lvlJc w:val="left"/>
      <w:pPr>
        <w:ind w:left="1402" w:hanging="612"/>
        <w:jc w:val="left"/>
      </w:pPr>
      <w:rPr>
        <w:rFonts w:ascii="Arial" w:eastAsia="Arial" w:hAnsi="Arial" w:cs="Arial" w:hint="default"/>
        <w:b/>
        <w:bCs/>
        <w:i/>
        <w:spacing w:val="-3"/>
        <w:w w:val="100"/>
        <w:sz w:val="22"/>
        <w:szCs w:val="22"/>
        <w:lang w:val="en-US" w:eastAsia="en-US" w:bidi="ar-SA"/>
      </w:rPr>
    </w:lvl>
    <w:lvl w:ilvl="3">
      <w:numFmt w:val="bullet"/>
      <w:lvlText w:val="•"/>
      <w:lvlJc w:val="left"/>
      <w:pPr>
        <w:ind w:left="3080" w:hanging="612"/>
      </w:pPr>
      <w:rPr>
        <w:rFonts w:hint="default"/>
        <w:lang w:val="en-US" w:eastAsia="en-US" w:bidi="ar-SA"/>
      </w:rPr>
    </w:lvl>
    <w:lvl w:ilvl="4">
      <w:numFmt w:val="bullet"/>
      <w:lvlText w:val="•"/>
      <w:lvlJc w:val="left"/>
      <w:pPr>
        <w:ind w:left="4141" w:hanging="612"/>
      </w:pPr>
      <w:rPr>
        <w:rFonts w:hint="default"/>
        <w:lang w:val="en-US" w:eastAsia="en-US" w:bidi="ar-SA"/>
      </w:rPr>
    </w:lvl>
    <w:lvl w:ilvl="5">
      <w:numFmt w:val="bullet"/>
      <w:lvlText w:val="•"/>
      <w:lvlJc w:val="left"/>
      <w:pPr>
        <w:ind w:left="5202" w:hanging="612"/>
      </w:pPr>
      <w:rPr>
        <w:rFonts w:hint="default"/>
        <w:lang w:val="en-US" w:eastAsia="en-US" w:bidi="ar-SA"/>
      </w:rPr>
    </w:lvl>
    <w:lvl w:ilvl="6">
      <w:numFmt w:val="bullet"/>
      <w:lvlText w:val="•"/>
      <w:lvlJc w:val="left"/>
      <w:pPr>
        <w:ind w:left="6263" w:hanging="612"/>
      </w:pPr>
      <w:rPr>
        <w:rFonts w:hint="default"/>
        <w:lang w:val="en-US" w:eastAsia="en-US" w:bidi="ar-SA"/>
      </w:rPr>
    </w:lvl>
    <w:lvl w:ilvl="7">
      <w:numFmt w:val="bullet"/>
      <w:lvlText w:val="•"/>
      <w:lvlJc w:val="left"/>
      <w:pPr>
        <w:ind w:left="7324" w:hanging="612"/>
      </w:pPr>
      <w:rPr>
        <w:rFonts w:hint="default"/>
        <w:lang w:val="en-US" w:eastAsia="en-US" w:bidi="ar-SA"/>
      </w:rPr>
    </w:lvl>
    <w:lvl w:ilvl="8">
      <w:numFmt w:val="bullet"/>
      <w:lvlText w:val="•"/>
      <w:lvlJc w:val="left"/>
      <w:pPr>
        <w:ind w:left="8384" w:hanging="612"/>
      </w:pPr>
      <w:rPr>
        <w:rFonts w:hint="default"/>
        <w:lang w:val="en-US" w:eastAsia="en-US" w:bidi="ar-SA"/>
      </w:rPr>
    </w:lvl>
  </w:abstractNum>
  <w:num w:numId="1">
    <w:abstractNumId w:val="2"/>
  </w:num>
  <w:num w:numId="2">
    <w:abstractNumId w:val="3"/>
  </w:num>
  <w:num w:numId="3">
    <w:abstractNumId w:val="0"/>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87"/>
    <w:rsid w:val="001A4587"/>
    <w:rsid w:val="00256291"/>
    <w:rsid w:val="00CC2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596F"/>
  <w15:chartTrackingRefBased/>
  <w15:docId w15:val="{DDF51D0D-9063-4DCA-B376-041FA92B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firstLine="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587"/>
    <w:pPr>
      <w:widowControl w:val="0"/>
      <w:autoSpaceDE w:val="0"/>
      <w:autoSpaceDN w:val="0"/>
      <w:ind w:firstLine="0"/>
    </w:pPr>
    <w:rPr>
      <w:rFonts w:ascii="Arial" w:eastAsia="Arial" w:hAnsi="Arial" w:cs="Arial"/>
    </w:rPr>
  </w:style>
  <w:style w:type="paragraph" w:styleId="Heading1">
    <w:name w:val="heading 1"/>
    <w:basedOn w:val="Normal"/>
    <w:link w:val="Heading1Char"/>
    <w:uiPriority w:val="9"/>
    <w:qFormat/>
    <w:rsid w:val="001A4587"/>
    <w:pPr>
      <w:spacing w:before="99"/>
      <w:ind w:left="723"/>
      <w:outlineLvl w:val="0"/>
    </w:pPr>
    <w:rPr>
      <w:rFonts w:ascii="Arial Narrow" w:eastAsia="Arial Narrow" w:hAnsi="Arial Narrow" w:cs="Arial Narrow"/>
      <w:b/>
      <w:bCs/>
      <w:sz w:val="72"/>
      <w:szCs w:val="72"/>
    </w:rPr>
  </w:style>
  <w:style w:type="paragraph" w:styleId="Heading2">
    <w:name w:val="heading 2"/>
    <w:basedOn w:val="Normal"/>
    <w:link w:val="Heading2Char"/>
    <w:uiPriority w:val="9"/>
    <w:unhideWhenUsed/>
    <w:qFormat/>
    <w:rsid w:val="001A4587"/>
    <w:pPr>
      <w:spacing w:before="99"/>
      <w:ind w:left="836"/>
      <w:outlineLvl w:val="1"/>
    </w:pPr>
    <w:rPr>
      <w:rFonts w:ascii="Arial Narrow" w:eastAsia="Arial Narrow" w:hAnsi="Arial Narrow" w:cs="Arial Narrow"/>
      <w:b/>
      <w:bCs/>
      <w:sz w:val="56"/>
      <w:szCs w:val="56"/>
    </w:rPr>
  </w:style>
  <w:style w:type="paragraph" w:styleId="Heading3">
    <w:name w:val="heading 3"/>
    <w:basedOn w:val="Normal"/>
    <w:link w:val="Heading3Char"/>
    <w:uiPriority w:val="9"/>
    <w:unhideWhenUsed/>
    <w:qFormat/>
    <w:rsid w:val="001A4587"/>
    <w:pPr>
      <w:spacing w:before="100"/>
      <w:ind w:left="723"/>
      <w:outlineLvl w:val="2"/>
    </w:pPr>
    <w:rPr>
      <w:rFonts w:ascii="Arial Narrow" w:eastAsia="Arial Narrow" w:hAnsi="Arial Narrow" w:cs="Arial Narrow"/>
      <w:b/>
      <w:bCs/>
      <w:sz w:val="48"/>
      <w:szCs w:val="48"/>
    </w:rPr>
  </w:style>
  <w:style w:type="paragraph" w:styleId="Heading4">
    <w:name w:val="heading 4"/>
    <w:basedOn w:val="Normal"/>
    <w:link w:val="Heading4Char"/>
    <w:uiPriority w:val="9"/>
    <w:unhideWhenUsed/>
    <w:qFormat/>
    <w:rsid w:val="001A4587"/>
    <w:pPr>
      <w:ind w:left="1191"/>
      <w:jc w:val="center"/>
      <w:outlineLvl w:val="3"/>
    </w:pPr>
    <w:rPr>
      <w:rFonts w:ascii="Arial Narrow" w:eastAsia="Arial Narrow" w:hAnsi="Arial Narrow" w:cs="Arial Narrow"/>
      <w:b/>
      <w:bCs/>
      <w:sz w:val="24"/>
      <w:szCs w:val="24"/>
    </w:rPr>
  </w:style>
  <w:style w:type="paragraph" w:styleId="Heading5">
    <w:name w:val="heading 5"/>
    <w:basedOn w:val="Normal"/>
    <w:link w:val="Heading5Char"/>
    <w:uiPriority w:val="9"/>
    <w:unhideWhenUsed/>
    <w:qFormat/>
    <w:rsid w:val="001A4587"/>
    <w:pPr>
      <w:spacing w:before="21"/>
      <w:ind w:left="860"/>
      <w:outlineLvl w:val="4"/>
    </w:pPr>
    <w:rPr>
      <w:rFonts w:ascii="Arial Narrow" w:eastAsia="Arial Narrow" w:hAnsi="Arial Narrow" w:cs="Arial Narrow"/>
      <w:b/>
      <w:bCs/>
    </w:rPr>
  </w:style>
  <w:style w:type="paragraph" w:styleId="Heading6">
    <w:name w:val="heading 6"/>
    <w:basedOn w:val="Normal"/>
    <w:link w:val="Heading6Char"/>
    <w:uiPriority w:val="9"/>
    <w:unhideWhenUsed/>
    <w:qFormat/>
    <w:rsid w:val="001A4587"/>
    <w:pPr>
      <w:ind w:left="2014" w:hanging="613"/>
      <w:outlineLvl w:val="5"/>
    </w:pPr>
    <w:rPr>
      <w:b/>
      <w:bCs/>
      <w:i/>
    </w:rPr>
  </w:style>
  <w:style w:type="paragraph" w:styleId="Heading7">
    <w:name w:val="heading 7"/>
    <w:basedOn w:val="Normal"/>
    <w:link w:val="Heading7Char"/>
    <w:uiPriority w:val="1"/>
    <w:qFormat/>
    <w:rsid w:val="001A4587"/>
    <w:pPr>
      <w:ind w:left="1402"/>
      <w:outlineLvl w:val="6"/>
    </w:pPr>
    <w:rPr>
      <w:i/>
    </w:rPr>
  </w:style>
  <w:style w:type="paragraph" w:styleId="Heading8">
    <w:name w:val="heading 8"/>
    <w:basedOn w:val="Normal"/>
    <w:link w:val="Heading8Char"/>
    <w:uiPriority w:val="1"/>
    <w:qFormat/>
    <w:rsid w:val="001A4587"/>
    <w:pPr>
      <w:ind w:left="1575"/>
      <w:outlineLvl w:val="7"/>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587"/>
    <w:rPr>
      <w:rFonts w:ascii="Arial Narrow" w:eastAsia="Arial Narrow" w:hAnsi="Arial Narrow" w:cs="Arial Narrow"/>
      <w:b/>
      <w:bCs/>
      <w:sz w:val="72"/>
      <w:szCs w:val="72"/>
    </w:rPr>
  </w:style>
  <w:style w:type="character" w:customStyle="1" w:styleId="Heading2Char">
    <w:name w:val="Heading 2 Char"/>
    <w:basedOn w:val="DefaultParagraphFont"/>
    <w:link w:val="Heading2"/>
    <w:uiPriority w:val="9"/>
    <w:rsid w:val="001A4587"/>
    <w:rPr>
      <w:rFonts w:ascii="Arial Narrow" w:eastAsia="Arial Narrow" w:hAnsi="Arial Narrow" w:cs="Arial Narrow"/>
      <w:b/>
      <w:bCs/>
      <w:sz w:val="56"/>
      <w:szCs w:val="56"/>
    </w:rPr>
  </w:style>
  <w:style w:type="character" w:customStyle="1" w:styleId="Heading3Char">
    <w:name w:val="Heading 3 Char"/>
    <w:basedOn w:val="DefaultParagraphFont"/>
    <w:link w:val="Heading3"/>
    <w:uiPriority w:val="9"/>
    <w:rsid w:val="001A4587"/>
    <w:rPr>
      <w:rFonts w:ascii="Arial Narrow" w:eastAsia="Arial Narrow" w:hAnsi="Arial Narrow" w:cs="Arial Narrow"/>
      <w:b/>
      <w:bCs/>
      <w:sz w:val="48"/>
      <w:szCs w:val="48"/>
    </w:rPr>
  </w:style>
  <w:style w:type="character" w:customStyle="1" w:styleId="Heading4Char">
    <w:name w:val="Heading 4 Char"/>
    <w:basedOn w:val="DefaultParagraphFont"/>
    <w:link w:val="Heading4"/>
    <w:uiPriority w:val="9"/>
    <w:rsid w:val="001A4587"/>
    <w:rPr>
      <w:rFonts w:ascii="Arial Narrow" w:eastAsia="Arial Narrow" w:hAnsi="Arial Narrow" w:cs="Arial Narrow"/>
      <w:b/>
      <w:bCs/>
      <w:sz w:val="24"/>
      <w:szCs w:val="24"/>
    </w:rPr>
  </w:style>
  <w:style w:type="character" w:customStyle="1" w:styleId="Heading5Char">
    <w:name w:val="Heading 5 Char"/>
    <w:basedOn w:val="DefaultParagraphFont"/>
    <w:link w:val="Heading5"/>
    <w:uiPriority w:val="9"/>
    <w:rsid w:val="001A4587"/>
    <w:rPr>
      <w:rFonts w:ascii="Arial Narrow" w:eastAsia="Arial Narrow" w:hAnsi="Arial Narrow" w:cs="Arial Narrow"/>
      <w:b/>
      <w:bCs/>
    </w:rPr>
  </w:style>
  <w:style w:type="character" w:customStyle="1" w:styleId="Heading6Char">
    <w:name w:val="Heading 6 Char"/>
    <w:basedOn w:val="DefaultParagraphFont"/>
    <w:link w:val="Heading6"/>
    <w:uiPriority w:val="9"/>
    <w:rsid w:val="001A4587"/>
    <w:rPr>
      <w:rFonts w:ascii="Arial" w:eastAsia="Arial" w:hAnsi="Arial" w:cs="Arial"/>
      <w:b/>
      <w:bCs/>
      <w:i/>
    </w:rPr>
  </w:style>
  <w:style w:type="character" w:customStyle="1" w:styleId="Heading7Char">
    <w:name w:val="Heading 7 Char"/>
    <w:basedOn w:val="DefaultParagraphFont"/>
    <w:link w:val="Heading7"/>
    <w:uiPriority w:val="1"/>
    <w:rsid w:val="001A4587"/>
    <w:rPr>
      <w:rFonts w:ascii="Arial" w:eastAsia="Arial" w:hAnsi="Arial" w:cs="Arial"/>
      <w:i/>
    </w:rPr>
  </w:style>
  <w:style w:type="character" w:customStyle="1" w:styleId="Heading8Char">
    <w:name w:val="Heading 8 Char"/>
    <w:basedOn w:val="DefaultParagraphFont"/>
    <w:link w:val="Heading8"/>
    <w:uiPriority w:val="1"/>
    <w:rsid w:val="001A4587"/>
    <w:rPr>
      <w:rFonts w:ascii="Arial" w:eastAsia="Arial" w:hAnsi="Arial" w:cs="Arial"/>
      <w:b/>
      <w:bCs/>
      <w:sz w:val="20"/>
      <w:szCs w:val="20"/>
    </w:rPr>
  </w:style>
  <w:style w:type="paragraph" w:styleId="TOC1">
    <w:name w:val="toc 1"/>
    <w:basedOn w:val="Normal"/>
    <w:uiPriority w:val="1"/>
    <w:qFormat/>
    <w:rsid w:val="001A4587"/>
    <w:pPr>
      <w:spacing w:before="217"/>
      <w:ind w:left="980" w:hanging="258"/>
    </w:pPr>
    <w:rPr>
      <w:rFonts w:ascii="Arial Narrow" w:eastAsia="Arial Narrow" w:hAnsi="Arial Narrow" w:cs="Arial Narrow"/>
      <w:sz w:val="28"/>
      <w:szCs w:val="28"/>
    </w:rPr>
  </w:style>
  <w:style w:type="paragraph" w:styleId="TOC2">
    <w:name w:val="toc 2"/>
    <w:basedOn w:val="Normal"/>
    <w:uiPriority w:val="1"/>
    <w:qFormat/>
    <w:rsid w:val="001A4587"/>
    <w:pPr>
      <w:spacing w:line="311" w:lineRule="exact"/>
      <w:ind w:left="1006"/>
    </w:pPr>
    <w:rPr>
      <w:rFonts w:ascii="Arial Narrow" w:eastAsia="Arial Narrow" w:hAnsi="Arial Narrow" w:cs="Arial Narrow"/>
      <w:sz w:val="28"/>
      <w:szCs w:val="28"/>
    </w:rPr>
  </w:style>
  <w:style w:type="paragraph" w:styleId="TOC3">
    <w:name w:val="toc 3"/>
    <w:basedOn w:val="Normal"/>
    <w:uiPriority w:val="1"/>
    <w:qFormat/>
    <w:rsid w:val="001A4587"/>
    <w:pPr>
      <w:spacing w:before="6"/>
      <w:ind w:left="1436" w:hanging="431"/>
    </w:pPr>
  </w:style>
  <w:style w:type="paragraph" w:styleId="BodyText">
    <w:name w:val="Body Text"/>
    <w:basedOn w:val="Normal"/>
    <w:link w:val="BodyTextChar"/>
    <w:uiPriority w:val="1"/>
    <w:qFormat/>
    <w:rsid w:val="001A4587"/>
    <w:rPr>
      <w:sz w:val="20"/>
      <w:szCs w:val="20"/>
    </w:rPr>
  </w:style>
  <w:style w:type="character" w:customStyle="1" w:styleId="BodyTextChar">
    <w:name w:val="Body Text Char"/>
    <w:basedOn w:val="DefaultParagraphFont"/>
    <w:link w:val="BodyText"/>
    <w:uiPriority w:val="1"/>
    <w:rsid w:val="001A4587"/>
    <w:rPr>
      <w:rFonts w:ascii="Arial" w:eastAsia="Arial" w:hAnsi="Arial" w:cs="Arial"/>
      <w:sz w:val="20"/>
      <w:szCs w:val="20"/>
    </w:rPr>
  </w:style>
  <w:style w:type="paragraph" w:styleId="ListParagraph">
    <w:name w:val="List Paragraph"/>
    <w:basedOn w:val="Normal"/>
    <w:uiPriority w:val="1"/>
    <w:qFormat/>
    <w:rsid w:val="001A4587"/>
    <w:pPr>
      <w:ind w:left="723"/>
      <w:jc w:val="both"/>
    </w:pPr>
  </w:style>
  <w:style w:type="paragraph" w:customStyle="1" w:styleId="TableParagraph">
    <w:name w:val="Table Paragraph"/>
    <w:basedOn w:val="Normal"/>
    <w:uiPriority w:val="1"/>
    <w:qFormat/>
    <w:rsid w:val="001A4587"/>
    <w:pPr>
      <w:spacing w:before="28"/>
      <w:jc w:val="center"/>
    </w:pPr>
    <w:rPr>
      <w:rFonts w:ascii="Arial Narrow" w:eastAsia="Arial Narrow" w:hAnsi="Arial Narrow" w:cs="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18385</Words>
  <Characters>104801</Characters>
  <Application>Microsoft Office Word</Application>
  <DocSecurity>0</DocSecurity>
  <Lines>873</Lines>
  <Paragraphs>245</Paragraphs>
  <ScaleCrop>false</ScaleCrop>
  <Company/>
  <LinksUpToDate>false</LinksUpToDate>
  <CharactersWithSpaces>122941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EDEN</dc:creator>
  <cp:keywords/>
  <dc:description/>
  <cp:lastModifiedBy>LORRAINE EDEN</cp:lastModifiedBy>
  <cp:revision>2</cp:revision>
  <dcterms:created xsi:type="dcterms:W3CDTF">2020-12-07T17:26:00Z</dcterms:created>
  <dcterms:modified xsi:type="dcterms:W3CDTF">2020-12-07T17:42:00Z</dcterms:modified>
</cp:coreProperties>
</file>