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111" w:rsidRDefault="00735949">
      <w:r>
        <w:t>Trigger in view không update</w:t>
      </w:r>
    </w:p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49"/>
    <w:rsid w:val="0027643F"/>
    <w:rsid w:val="00735949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9E104"/>
  <w15:chartTrackingRefBased/>
  <w15:docId w15:val="{5515D288-6C84-4FEF-9822-2D65BBA5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2023-09-21T00:17:00Z</dcterms:created>
  <dcterms:modified xsi:type="dcterms:W3CDTF">2023-09-21T00:20:00Z</dcterms:modified>
</cp:coreProperties>
</file>