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9019269"/>
        <w:docPartObj>
          <w:docPartGallery w:val="Cover Pages"/>
          <w:docPartUnique/>
        </w:docPartObj>
      </w:sdtPr>
      <w:sdtContent>
        <w:p w14:paraId="2083F069" w14:textId="5040E488" w:rsidR="007802FA" w:rsidRPr="007802FA" w:rsidRDefault="00213ED0" w:rsidP="00237814">
          <w:pPr>
            <w:jc w:val="center"/>
            <w:rPr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8C22BA" wp14:editId="301A7B44">
                <wp:simplePos x="0" y="0"/>
                <wp:positionH relativeFrom="column">
                  <wp:posOffset>2149522</wp:posOffset>
                </wp:positionH>
                <wp:positionV relativeFrom="paragraph">
                  <wp:posOffset>13430</wp:posOffset>
                </wp:positionV>
                <wp:extent cx="1227600" cy="468000"/>
                <wp:effectExtent l="0" t="0" r="0" b="8255"/>
                <wp:wrapTopAndBottom/>
                <wp:docPr id="1" name="Picture 1" descr="The letters &quot;UHI&quot; featuring a plus sign to symbolise 'more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he letters &quot;UHI&quot; featuring a plus sign to symbolise 'more'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60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AA9CC7" w14:textId="77777777" w:rsidR="007802FA" w:rsidRPr="007802FA" w:rsidRDefault="007802FA" w:rsidP="007802FA">
          <w:pPr>
            <w:pBdr>
              <w:bottom w:val="single" w:sz="36" w:space="1" w:color="auto"/>
            </w:pBd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2C4D2D59" w14:textId="77777777" w:rsidR="007802FA" w:rsidRPr="007802FA" w:rsidRDefault="007802FA" w:rsidP="007802FA">
          <w:pPr>
            <w:spacing w:after="0" w:line="240" w:lineRule="auto"/>
            <w:jc w:val="both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27D18BDF" w14:textId="654BF7F0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The Science of Computing</w:t>
          </w:r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 — Assignment </w:t>
          </w:r>
          <w:r w:rsidR="00A750A1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2</w:t>
          </w:r>
          <w:r w:rsidR="00213ED0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&amp;3</w:t>
          </w:r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 </w:t>
          </w:r>
          <w:r w:rsidR="00671B71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202</w:t>
          </w:r>
          <w:r w:rsidR="007B119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3</w:t>
          </w:r>
        </w:p>
        <w:p w14:paraId="2CEFB581" w14:textId="77777777" w:rsidR="007802FA" w:rsidRPr="007802FA" w:rsidRDefault="007802FA" w:rsidP="007802FA">
          <w:pPr>
            <w:pBdr>
              <w:bottom w:val="single" w:sz="36" w:space="1" w:color="auto"/>
            </w:pBd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0312DCA3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916"/>
            <w:gridCol w:w="3036"/>
            <w:gridCol w:w="1412"/>
            <w:gridCol w:w="2544"/>
          </w:tblGrid>
          <w:tr w:rsidR="007802FA" w:rsidRPr="007802FA" w14:paraId="2ACEE582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5A70EFB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Module title:</w:t>
                </w:r>
              </w:p>
            </w:tc>
            <w:tc>
              <w:tcPr>
                <w:tcW w:w="7173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4F66007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The Science of Computing</w:t>
                </w:r>
              </w:p>
            </w:tc>
          </w:tr>
          <w:tr w:rsidR="007802FA" w:rsidRPr="007802FA" w14:paraId="517A3727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E476DA3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Module code</w:t>
                </w:r>
                <w:r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:</w:t>
                </w:r>
              </w:p>
            </w:tc>
            <w:tc>
              <w:tcPr>
                <w:tcW w:w="3142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545F601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UI110010</w:t>
                </w:r>
              </w:p>
            </w:tc>
            <w:tc>
              <w:tcPr>
                <w:tcW w:w="141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FB84DE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 xml:space="preserve">Word-count: </w:t>
                </w:r>
              </w:p>
            </w:tc>
            <w:tc>
              <w:tcPr>
                <w:tcW w:w="26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724FFE8" w14:textId="49832C9E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2700</w:t>
                </w:r>
              </w:p>
            </w:tc>
          </w:tr>
          <w:tr w:rsidR="007802FA" w:rsidRPr="007802FA" w14:paraId="18512005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8A2C522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Deadline:</w:t>
                </w:r>
              </w:p>
            </w:tc>
            <w:tc>
              <w:tcPr>
                <w:tcW w:w="3142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7718DC1" w14:textId="7FE9E03D" w:rsidR="007802FA" w:rsidRPr="007802FA" w:rsidRDefault="00D81D5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 w:rsidRPr="00D81D5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29</w:t>
                </w:r>
                <w:r w:rsidR="00A750A1" w:rsidRPr="00A750A1">
                  <w:rPr>
                    <w:rFonts w:ascii="Calibri" w:eastAsia="Times New Roman" w:hAnsi="Calibri" w:cs="Calibri"/>
                    <w:sz w:val="24"/>
                    <w:szCs w:val="20"/>
                    <w:vertAlign w:val="superscript"/>
                    <w:lang w:eastAsia="en-GB"/>
                  </w:rPr>
                  <w:t>th</w:t>
                </w:r>
                <w:r w:rsidR="00A750A1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 xml:space="preserve"> </w:t>
                </w: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November</w:t>
                </w:r>
                <w:r w:rsidR="007802FA"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 xml:space="preserve"> 20</w:t>
                </w:r>
                <w:r w:rsidR="00671B71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</w:t>
                </w: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4</w:t>
                </w:r>
                <w:r w:rsidR="007802FA" w:rsidRPr="007802FA"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, 23:59</w:t>
                </w:r>
              </w:p>
            </w:tc>
            <w:tc>
              <w:tcPr>
                <w:tcW w:w="141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A580E3D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Date submitted:</w:t>
                </w:r>
              </w:p>
            </w:tc>
            <w:tc>
              <w:tcPr>
                <w:tcW w:w="26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F270E00" w14:textId="65E2029C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29/11/2024</w:t>
                </w:r>
              </w:p>
            </w:tc>
          </w:tr>
          <w:tr w:rsidR="007802FA" w:rsidRPr="007802FA" w14:paraId="45E2F0A3" w14:textId="77777777" w:rsidTr="001440DE">
            <w:tc>
              <w:tcPr>
                <w:tcW w:w="196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B4629C4" w14:textId="7777777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Student number:</w:t>
                </w:r>
              </w:p>
            </w:tc>
            <w:tc>
              <w:tcPr>
                <w:tcW w:w="7173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DBD4F1F" w14:textId="13ABA4F7" w:rsidR="007802FA" w:rsidRPr="007802FA" w:rsidRDefault="007802FA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</w:p>
              <w:p w14:paraId="7291291B" w14:textId="2301F7EE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21010093</w:t>
                </w:r>
              </w:p>
            </w:tc>
          </w:tr>
        </w:tbl>
        <w:p w14:paraId="2E36728F" w14:textId="77777777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79D5AD84" w14:textId="77777777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</w:p>
        <w:p w14:paraId="156E8B6E" w14:textId="1F6E374A" w:rsidR="007802FA" w:rsidRPr="007802FA" w:rsidRDefault="007802FA" w:rsidP="007802F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This assessment is worth 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6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0% of the total marks for this module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(with Vlogs)</w:t>
          </w:r>
          <w:r w:rsidRPr="007802FA">
            <w:rPr>
              <w:rFonts w:ascii="Calibri" w:eastAsia="Times New Roman" w:hAnsi="Calibri" w:cs="Calibri"/>
              <w:sz w:val="24"/>
              <w:szCs w:val="20"/>
              <w:lang w:eastAsia="en-GB"/>
            </w:rPr>
            <w:t>.</w:t>
          </w:r>
        </w:p>
        <w:p w14:paraId="4CE7B2C8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</w:p>
        <w:p w14:paraId="6FC288DB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Completing your assessment:</w:t>
          </w:r>
        </w:p>
        <w:p w14:paraId="15093079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b/>
              <w:color w:val="FF0000"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color w:val="FF0000"/>
              <w:sz w:val="24"/>
              <w:szCs w:val="20"/>
              <w:lang w:eastAsia="en-GB"/>
            </w:rPr>
            <w:t>IMPORTANT</w:t>
          </w:r>
        </w:p>
        <w:p w14:paraId="1C954FA0" w14:textId="23716912" w:rsidR="007802FA" w:rsidRPr="007802FA" w:rsidRDefault="007802FA" w:rsidP="007802FA">
          <w:pPr>
            <w:spacing w:after="0" w:line="240" w:lineRule="auto"/>
            <w:jc w:val="both"/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This assessment should be word processed using a plain 12-point font, with one-and-a-half spacing and </w:t>
          </w:r>
          <w:proofErr w:type="gramStart"/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1 inch</w:t>
          </w:r>
          <w:proofErr w:type="gramEnd"/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margins. Submit your completed report, including this front cover sheet, via Blackboard. Please include your word count in the box above. The word limit is 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3000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words</w:t>
          </w:r>
          <w:r w:rsidR="00A750A1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 xml:space="preserve"> per component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. As usual, penalties will apply if your submission is over by more than 10%.</w:t>
          </w:r>
        </w:p>
        <w:p w14:paraId="271C7369" w14:textId="77777777" w:rsidR="007802FA" w:rsidRPr="007802FA" w:rsidRDefault="007802FA" w:rsidP="007802FA">
          <w:pPr>
            <w:pBdr>
              <w:bottom w:val="single" w:sz="36" w:space="1" w:color="auto"/>
            </w:pBdr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</w:p>
        <w:p w14:paraId="09844529" w14:textId="77777777" w:rsidR="007802FA" w:rsidRPr="007802FA" w:rsidRDefault="007802FA" w:rsidP="007802FA">
          <w:pPr>
            <w:shd w:val="clear" w:color="auto" w:fill="FFFFFF"/>
            <w:spacing w:after="0" w:line="408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19"/>
              <w:lang w:eastAsia="en-GB"/>
            </w:rPr>
          </w:pPr>
        </w:p>
        <w:p w14:paraId="325DEA58" w14:textId="77777777" w:rsidR="007802FA" w:rsidRPr="007802FA" w:rsidRDefault="007802FA" w:rsidP="007802FA">
          <w:pPr>
            <w:shd w:val="clear" w:color="auto" w:fill="FFFFFF"/>
            <w:spacing w:after="0" w:line="240" w:lineRule="auto"/>
            <w:rPr>
              <w:rFonts w:ascii="Calibri" w:eastAsia="Times New Roman" w:hAnsi="Calibri" w:cs="Calibri"/>
              <w:sz w:val="24"/>
              <w:szCs w:val="20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bCs/>
              <w:color w:val="000000"/>
              <w:sz w:val="24"/>
              <w:szCs w:val="20"/>
              <w:lang w:eastAsia="en-GB"/>
            </w:rPr>
            <w:t xml:space="preserve">Declaration of originality and authorisation to hold this assessment electronically and verify that it is original: </w:t>
          </w:r>
          <w:r w:rsidRPr="007802FA">
            <w:rPr>
              <w:rFonts w:ascii="Calibri" w:eastAsia="Times New Roman" w:hAnsi="Calibri" w:cs="Calibri"/>
              <w:sz w:val="24"/>
              <w:szCs w:val="20"/>
              <w:lang w:eastAsia="en-GB"/>
            </w:rPr>
            <w:t xml:space="preserve">UHI recognises that plagiarism, where deliberately engaged in, is unacceptable and is considered serious academic malpractice. </w:t>
          </w:r>
          <w:r w:rsidRPr="007802FA">
            <w:rPr>
              <w:rFonts w:ascii="Calibri" w:eastAsia="Times New Roman" w:hAnsi="Calibri" w:cs="Calibri"/>
              <w:b/>
              <w:sz w:val="24"/>
              <w:szCs w:val="20"/>
              <w:lang w:eastAsia="en-GB"/>
            </w:rPr>
            <w:t>Students are responsible for ensuring the work they submit is their own</w:t>
          </w:r>
          <w:r w:rsidRPr="007802FA">
            <w:rPr>
              <w:rFonts w:ascii="Calibri" w:eastAsia="Times New Roman" w:hAnsi="Calibri" w:cs="Calibri"/>
              <w:sz w:val="24"/>
              <w:szCs w:val="20"/>
              <w:lang w:eastAsia="en-GB"/>
            </w:rPr>
            <w:t>. If you have any queries you should contact your PAT or the Module Leader before submitting your assessment.</w:t>
          </w:r>
        </w:p>
        <w:p w14:paraId="57F41180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sz w:val="24"/>
              <w:szCs w:val="24"/>
              <w:lang w:eastAsia="en-GB"/>
            </w:rPr>
          </w:pPr>
        </w:p>
        <w:p w14:paraId="49504C0B" w14:textId="77777777" w:rsidR="007802FA" w:rsidRPr="007802FA" w:rsidRDefault="007802FA" w:rsidP="007802FA">
          <w:pPr>
            <w:spacing w:after="0" w:line="240" w:lineRule="auto"/>
            <w:rPr>
              <w:rFonts w:ascii="Calibri" w:eastAsia="Times New Roman" w:hAnsi="Calibri" w:cs="Calibri"/>
              <w:sz w:val="24"/>
              <w:szCs w:val="24"/>
              <w:lang w:eastAsia="en-GB"/>
            </w:rPr>
          </w:pPr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By submitting this </w:t>
          </w:r>
          <w:proofErr w:type="gramStart"/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>assessment</w:t>
          </w:r>
          <w:proofErr w:type="gramEnd"/>
          <w:r w:rsidRPr="007802FA">
            <w:rPr>
              <w:rFonts w:ascii="Calibri" w:eastAsia="Times New Roman" w:hAnsi="Calibri" w:cs="Calibri"/>
              <w:b/>
              <w:sz w:val="24"/>
              <w:szCs w:val="24"/>
              <w:lang w:eastAsia="en-GB"/>
            </w:rPr>
            <w:t xml:space="preserve"> I declare that the attached piece of work is my own</w:t>
          </w:r>
          <w:r w:rsidRPr="007802FA">
            <w:rPr>
              <w:rFonts w:ascii="Calibri" w:eastAsia="Times New Roman" w:hAnsi="Calibri" w:cs="Calibri"/>
              <w:sz w:val="24"/>
              <w:szCs w:val="24"/>
              <w:lang w:eastAsia="en-GB"/>
            </w:rPr>
            <w:t>. I have acknowledged all the sources I have consulted and where I have used words which are not my own, I have clearly indicated this in the references.</w:t>
          </w:r>
        </w:p>
        <w:p w14:paraId="28821518" w14:textId="77777777" w:rsidR="007802FA" w:rsidRPr="007802FA" w:rsidRDefault="007802FA" w:rsidP="007802FA">
          <w:pPr>
            <w:spacing w:after="0" w:line="240" w:lineRule="auto"/>
            <w:jc w:val="both"/>
            <w:rPr>
              <w:rFonts w:ascii="Calibri" w:eastAsia="Times New Roman" w:hAnsi="Calibri" w:cs="Calibri"/>
              <w:sz w:val="24"/>
              <w:szCs w:val="24"/>
              <w:lang w:eastAsia="en-GB"/>
            </w:rPr>
          </w:pP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994"/>
            <w:gridCol w:w="2758"/>
            <w:gridCol w:w="1235"/>
            <w:gridCol w:w="2921"/>
          </w:tblGrid>
          <w:tr w:rsidR="005165BB" w:rsidRPr="007802FA" w14:paraId="37C15C8B" w14:textId="77777777" w:rsidTr="001440DE">
            <w:trPr>
              <w:trHeight w:val="544"/>
            </w:trPr>
            <w:tc>
              <w:tcPr>
                <w:tcW w:w="2072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16FFE0E" w14:textId="77777777" w:rsidR="007802FA" w:rsidRPr="007802FA" w:rsidRDefault="007802FA" w:rsidP="007802FA">
                <w:pPr>
                  <w:spacing w:before="40" w:after="40" w:line="240" w:lineRule="auto"/>
                  <w:jc w:val="both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>Student number:</w:t>
                </w:r>
              </w:p>
            </w:tc>
            <w:tc>
              <w:tcPr>
                <w:tcW w:w="28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722BBC" w14:textId="37D2C42D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21010093</w:t>
                </w:r>
              </w:p>
            </w:tc>
            <w:tc>
              <w:tcPr>
                <w:tcW w:w="127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704C489" w14:textId="77777777" w:rsidR="007802FA" w:rsidRPr="007802FA" w:rsidRDefault="007802FA" w:rsidP="007802FA">
                <w:pPr>
                  <w:spacing w:before="40" w:after="40" w:line="240" w:lineRule="auto"/>
                  <w:jc w:val="both"/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</w:pPr>
                <w:r w:rsidRPr="007802FA">
                  <w:rPr>
                    <w:rFonts w:ascii="Calibri" w:eastAsia="Times New Roman" w:hAnsi="Calibri" w:cs="Calibri"/>
                    <w:b/>
                    <w:sz w:val="24"/>
                    <w:szCs w:val="20"/>
                    <w:lang w:eastAsia="en-GB"/>
                  </w:rPr>
                  <w:t xml:space="preserve">Date: </w:t>
                </w:r>
              </w:p>
            </w:tc>
            <w:tc>
              <w:tcPr>
                <w:tcW w:w="305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CF46B33" w14:textId="6399BFEE" w:rsidR="007802FA" w:rsidRPr="007802FA" w:rsidRDefault="006D1188" w:rsidP="007802FA">
                <w:pPr>
                  <w:spacing w:before="40" w:after="40" w:line="240" w:lineRule="auto"/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</w:pPr>
                <w:r>
                  <w:rPr>
                    <w:rFonts w:ascii="Calibri" w:eastAsia="Times New Roman" w:hAnsi="Calibri" w:cs="Calibri"/>
                    <w:sz w:val="24"/>
                    <w:szCs w:val="20"/>
                    <w:lang w:eastAsia="en-GB"/>
                  </w:rPr>
                  <w:t>29/11/2024</w:t>
                </w:r>
              </w:p>
            </w:tc>
          </w:tr>
        </w:tbl>
        <w:p w14:paraId="51211619" w14:textId="66CD14C4" w:rsidR="00027089" w:rsidRPr="007802FA" w:rsidRDefault="00027089" w:rsidP="007802FA">
          <w:pPr>
            <w:pStyle w:val="NoSpacing"/>
          </w:pPr>
        </w:p>
        <w:p w14:paraId="71DFEDFE" w14:textId="680273AE" w:rsidR="00027089" w:rsidRDefault="0000000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 w:eastAsia="en-US"/>
            </w:rPr>
          </w:pPr>
        </w:p>
      </w:sdtContent>
    </w:sdt>
    <w:sectPr w:rsidR="00027089" w:rsidSect="0002708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99379" w14:textId="77777777" w:rsidR="00D24A9A" w:rsidRDefault="00D24A9A" w:rsidP="00703007">
      <w:pPr>
        <w:spacing w:after="0" w:line="240" w:lineRule="auto"/>
      </w:pPr>
      <w:r>
        <w:separator/>
      </w:r>
    </w:p>
  </w:endnote>
  <w:endnote w:type="continuationSeparator" w:id="0">
    <w:p w14:paraId="22AE8474" w14:textId="77777777" w:rsidR="00D24A9A" w:rsidRDefault="00D24A9A" w:rsidP="0070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62426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A4AD4B6" w14:textId="6FD21D09" w:rsidR="00703007" w:rsidRDefault="0070300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0B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0B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CDE90" w14:textId="77777777" w:rsidR="00703007" w:rsidRDefault="00703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EF1F0" w14:textId="77777777" w:rsidR="00D24A9A" w:rsidRDefault="00D24A9A" w:rsidP="00703007">
      <w:pPr>
        <w:spacing w:after="0" w:line="240" w:lineRule="auto"/>
      </w:pPr>
      <w:r>
        <w:separator/>
      </w:r>
    </w:p>
  </w:footnote>
  <w:footnote w:type="continuationSeparator" w:id="0">
    <w:p w14:paraId="74D5A6DF" w14:textId="77777777" w:rsidR="00D24A9A" w:rsidRDefault="00D24A9A" w:rsidP="0070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7B21E" w14:textId="3F03CE7B" w:rsidR="00703007" w:rsidRDefault="00703007">
    <w:pPr>
      <w:pStyle w:val="Header"/>
    </w:pPr>
    <w:r>
      <w:t>The Science of Computing</w:t>
    </w:r>
    <w:r>
      <w:ptab w:relativeTo="margin" w:alignment="center" w:leader="none"/>
    </w:r>
    <w:r>
      <w:t>Assignment 1</w:t>
    </w:r>
    <w:r>
      <w:ptab w:relativeTo="margin" w:alignment="right" w:leader="none"/>
    </w:r>
    <w:r w:rsidR="00150DEA">
      <w:t>xxxxxxxxxxx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A615C"/>
    <w:multiLevelType w:val="hybridMultilevel"/>
    <w:tmpl w:val="B9EC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92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E6"/>
    <w:rsid w:val="00027089"/>
    <w:rsid w:val="000457AB"/>
    <w:rsid w:val="00052E73"/>
    <w:rsid w:val="00083BA1"/>
    <w:rsid w:val="00085499"/>
    <w:rsid w:val="00095E90"/>
    <w:rsid w:val="000B6EDF"/>
    <w:rsid w:val="00103A13"/>
    <w:rsid w:val="00120991"/>
    <w:rsid w:val="001214D8"/>
    <w:rsid w:val="00150DEA"/>
    <w:rsid w:val="001A4713"/>
    <w:rsid w:val="001B19F6"/>
    <w:rsid w:val="001B225A"/>
    <w:rsid w:val="001E0EE5"/>
    <w:rsid w:val="001F0B59"/>
    <w:rsid w:val="001F5EE8"/>
    <w:rsid w:val="00212E37"/>
    <w:rsid w:val="00213ED0"/>
    <w:rsid w:val="00223616"/>
    <w:rsid w:val="00223EF1"/>
    <w:rsid w:val="002300D9"/>
    <w:rsid w:val="00237814"/>
    <w:rsid w:val="00265875"/>
    <w:rsid w:val="002B2B0F"/>
    <w:rsid w:val="002D05BD"/>
    <w:rsid w:val="002F0099"/>
    <w:rsid w:val="00302174"/>
    <w:rsid w:val="00324327"/>
    <w:rsid w:val="00353AE6"/>
    <w:rsid w:val="00385544"/>
    <w:rsid w:val="00397994"/>
    <w:rsid w:val="003B1DA7"/>
    <w:rsid w:val="003D38C4"/>
    <w:rsid w:val="003E1235"/>
    <w:rsid w:val="003E1999"/>
    <w:rsid w:val="003E3251"/>
    <w:rsid w:val="00404C07"/>
    <w:rsid w:val="00411141"/>
    <w:rsid w:val="00421B65"/>
    <w:rsid w:val="00437BC8"/>
    <w:rsid w:val="004841ED"/>
    <w:rsid w:val="004C302D"/>
    <w:rsid w:val="004C518D"/>
    <w:rsid w:val="004E3526"/>
    <w:rsid w:val="004E538C"/>
    <w:rsid w:val="005165BB"/>
    <w:rsid w:val="00520B95"/>
    <w:rsid w:val="00546B93"/>
    <w:rsid w:val="0058052A"/>
    <w:rsid w:val="005C638E"/>
    <w:rsid w:val="0061195F"/>
    <w:rsid w:val="00641603"/>
    <w:rsid w:val="006654CB"/>
    <w:rsid w:val="00671B71"/>
    <w:rsid w:val="00693F11"/>
    <w:rsid w:val="006A1C83"/>
    <w:rsid w:val="006A4490"/>
    <w:rsid w:val="006D1188"/>
    <w:rsid w:val="006E59D0"/>
    <w:rsid w:val="006E7492"/>
    <w:rsid w:val="006F0C59"/>
    <w:rsid w:val="007029ED"/>
    <w:rsid w:val="00703007"/>
    <w:rsid w:val="00715DC2"/>
    <w:rsid w:val="0073197F"/>
    <w:rsid w:val="00734BC9"/>
    <w:rsid w:val="007802FA"/>
    <w:rsid w:val="00782A3D"/>
    <w:rsid w:val="00784778"/>
    <w:rsid w:val="007851FE"/>
    <w:rsid w:val="00787636"/>
    <w:rsid w:val="00796E70"/>
    <w:rsid w:val="007A38EF"/>
    <w:rsid w:val="007A5F15"/>
    <w:rsid w:val="007B119A"/>
    <w:rsid w:val="007B702E"/>
    <w:rsid w:val="007C1D9D"/>
    <w:rsid w:val="007F2730"/>
    <w:rsid w:val="00815760"/>
    <w:rsid w:val="008230BF"/>
    <w:rsid w:val="008277A6"/>
    <w:rsid w:val="008545A3"/>
    <w:rsid w:val="00855D24"/>
    <w:rsid w:val="008726A1"/>
    <w:rsid w:val="008877D3"/>
    <w:rsid w:val="008A5817"/>
    <w:rsid w:val="008B76A9"/>
    <w:rsid w:val="008D3426"/>
    <w:rsid w:val="008D45A2"/>
    <w:rsid w:val="008D68F7"/>
    <w:rsid w:val="008E0A47"/>
    <w:rsid w:val="008E66F4"/>
    <w:rsid w:val="008F45D5"/>
    <w:rsid w:val="008F4EE7"/>
    <w:rsid w:val="009020D2"/>
    <w:rsid w:val="00912CA3"/>
    <w:rsid w:val="00951FB9"/>
    <w:rsid w:val="00962BF3"/>
    <w:rsid w:val="009860A9"/>
    <w:rsid w:val="009B02A5"/>
    <w:rsid w:val="009C0DF2"/>
    <w:rsid w:val="009C3471"/>
    <w:rsid w:val="009D5CDB"/>
    <w:rsid w:val="009D5F9D"/>
    <w:rsid w:val="009D6EF3"/>
    <w:rsid w:val="00A11468"/>
    <w:rsid w:val="00A33A80"/>
    <w:rsid w:val="00A44B2C"/>
    <w:rsid w:val="00A471F5"/>
    <w:rsid w:val="00A478E7"/>
    <w:rsid w:val="00A50036"/>
    <w:rsid w:val="00A750A1"/>
    <w:rsid w:val="00A91959"/>
    <w:rsid w:val="00AA1FDE"/>
    <w:rsid w:val="00AB7FD7"/>
    <w:rsid w:val="00AE4ADF"/>
    <w:rsid w:val="00AE509B"/>
    <w:rsid w:val="00AE5D54"/>
    <w:rsid w:val="00AF61D9"/>
    <w:rsid w:val="00B17E77"/>
    <w:rsid w:val="00B22501"/>
    <w:rsid w:val="00B24BA6"/>
    <w:rsid w:val="00B3580F"/>
    <w:rsid w:val="00B50CA3"/>
    <w:rsid w:val="00B543C5"/>
    <w:rsid w:val="00B81E85"/>
    <w:rsid w:val="00BA122E"/>
    <w:rsid w:val="00BA511E"/>
    <w:rsid w:val="00BC1C6E"/>
    <w:rsid w:val="00BE3E57"/>
    <w:rsid w:val="00C000FB"/>
    <w:rsid w:val="00C25AD9"/>
    <w:rsid w:val="00C4190C"/>
    <w:rsid w:val="00C91E49"/>
    <w:rsid w:val="00CC0143"/>
    <w:rsid w:val="00CC0CFF"/>
    <w:rsid w:val="00CC1FBE"/>
    <w:rsid w:val="00CC56BF"/>
    <w:rsid w:val="00CE358C"/>
    <w:rsid w:val="00D24A9A"/>
    <w:rsid w:val="00D31860"/>
    <w:rsid w:val="00D81D5A"/>
    <w:rsid w:val="00D86DD5"/>
    <w:rsid w:val="00D9428E"/>
    <w:rsid w:val="00DB5762"/>
    <w:rsid w:val="00DC0C3B"/>
    <w:rsid w:val="00DC58F0"/>
    <w:rsid w:val="00DD0FC1"/>
    <w:rsid w:val="00DE32B0"/>
    <w:rsid w:val="00DE77BB"/>
    <w:rsid w:val="00DF4D8D"/>
    <w:rsid w:val="00E32768"/>
    <w:rsid w:val="00E3741C"/>
    <w:rsid w:val="00E55E95"/>
    <w:rsid w:val="00EC0CE5"/>
    <w:rsid w:val="00EE27E6"/>
    <w:rsid w:val="00EE7957"/>
    <w:rsid w:val="00F037EE"/>
    <w:rsid w:val="00F36C38"/>
    <w:rsid w:val="00F42064"/>
    <w:rsid w:val="00F50150"/>
    <w:rsid w:val="00F55AAE"/>
    <w:rsid w:val="00F5657C"/>
    <w:rsid w:val="00F614A6"/>
    <w:rsid w:val="00F81CE4"/>
    <w:rsid w:val="00FB0310"/>
    <w:rsid w:val="00F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4FE0"/>
  <w15:chartTrackingRefBased/>
  <w15:docId w15:val="{4623F7E1-62E1-47AB-B147-1552B89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02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B5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0B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0B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B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0B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0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3BA1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027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708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007"/>
  </w:style>
  <w:style w:type="paragraph" w:styleId="Footer">
    <w:name w:val="footer"/>
    <w:basedOn w:val="Normal"/>
    <w:link w:val="FooterChar"/>
    <w:uiPriority w:val="99"/>
    <w:unhideWhenUsed/>
    <w:rsid w:val="0070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40E5EF967C04B83548107AD05E133" ma:contentTypeVersion="17" ma:contentTypeDescription="Create a new document." ma:contentTypeScope="" ma:versionID="7887a4b29f6b80be30620a1565bb8cef">
  <xsd:schema xmlns:xsd="http://www.w3.org/2001/XMLSchema" xmlns:xs="http://www.w3.org/2001/XMLSchema" xmlns:p="http://schemas.microsoft.com/office/2006/metadata/properties" xmlns:ns2="3bb107ab-db19-4001-b0a6-531f0641652e" xmlns:ns3="260697d9-8d85-422a-a260-1c281ab1daac" xmlns:ns4="0e688173-6920-4db4-a106-52e1f932be5c" targetNamespace="http://schemas.microsoft.com/office/2006/metadata/properties" ma:root="true" ma:fieldsID="5c3df8c773bb4c48b400321b14437256" ns2:_="" ns3:_="" ns4:_="">
    <xsd:import namespace="3bb107ab-db19-4001-b0a6-531f0641652e"/>
    <xsd:import namespace="260697d9-8d85-422a-a260-1c281ab1daac"/>
    <xsd:import namespace="0e688173-6920-4db4-a106-52e1f932b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107ab-db19-4001-b0a6-531f06416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08f9bd9-3094-4ce7-b0b7-c3aa02546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697d9-8d85-422a-a260-1c281ab1d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88173-6920-4db4-a106-52e1f932be5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a424549e-2238-4d9b-9ee1-71b969c044ea}" ma:internalName="TaxCatchAll" ma:showField="CatchAllData" ma:web="260697d9-8d85-422a-a260-1c281ab1d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06E58-6002-AB45-9492-A73937019F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7EEFF-212B-463C-B3BB-241723544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107ab-db19-4001-b0a6-531f0641652e"/>
    <ds:schemaRef ds:uri="260697d9-8d85-422a-a260-1c281ab1daac"/>
    <ds:schemaRef ds:uri="0e688173-6920-4db4-a106-52e1f932b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334FE-779B-4595-962F-14810B740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Maciver</dc:creator>
  <cp:keywords/>
  <dc:description/>
  <cp:lastModifiedBy>CALUM LINDSAY 21010093</cp:lastModifiedBy>
  <cp:revision>2</cp:revision>
  <dcterms:created xsi:type="dcterms:W3CDTF">2024-11-01T18:56:00Z</dcterms:created>
  <dcterms:modified xsi:type="dcterms:W3CDTF">2024-11-01T18:56:00Z</dcterms:modified>
</cp:coreProperties>
</file>