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11111"/>
          <w:sz w:val="48"/>
          <w:szCs w:val="48"/>
        </w:rPr>
        <w:t xml:space="preserve">cognak.com</w:t>
      </w:r>
    </w:p>
    <w:p>
      <w:pPr>
        <w:spacing w:after="40" w:before="0"/>
      </w:pPr>
      <w:r>
        <w:rPr>
          <w:rFonts w:ascii="Arial" w:cs="Arial" w:eastAsia="Arial" w:hAnsi="Arial"/>
          <w:color w:val="888888"/>
          <w:sz w:val="28"/>
          <w:szCs w:val="28"/>
        </w:rPr>
        <w:t xml:space="preserve">Studio Page — Handoff Update</w:t>
      </w:r>
    </w:p>
    <w:p>
      <w:pPr>
        <w:spacing w:after="0" w:before="0"/>
      </w:pPr>
      <w:r>
        <w:rPr>
          <w:rFonts w:ascii="Arial" w:cs="Arial" w:eastAsia="Arial" w:hAnsi="Arial"/>
          <w:color w:val="AAAAAA"/>
          <w:sz w:val="18"/>
          <w:szCs w:val="18"/>
        </w:rPr>
        <w:t xml:space="preserve">June 2026  ·  WordPress Theme: cognak-black</w:t>
      </w:r>
    </w:p>
    <w:p>
      <w:pPr>
        <w:pBdr>
          <w:bottom w:val="single" w:color="E0E0E0" w:sz="4" w:space="1"/>
        </w:pBdr>
        <w:spacing w:after="120" w:before="120"/>
      </w:pPr>
    </w:p>
    <w:p>
      <w:pPr>
        <w:pStyle w:val="Heading1"/>
        <w:spacing w:after="120" w:before="360"/>
      </w:pPr>
      <w:r>
        <w:rPr>
          <w:rFonts w:ascii="Arial" w:cs="Arial" w:eastAsia="Arial" w:hAnsi="Arial"/>
          <w:b/>
          <w:bCs/>
          <w:color w:val="111111"/>
          <w:sz w:val="28"/>
          <w:szCs w:val="28"/>
        </w:rPr>
        <w:t xml:space="preserve">Overview</w:t>
      </w:r>
    </w:p>
    <w:p>
      <w:pPr>
        <w:spacing w:after="80" w:before="60"/>
      </w:pPr>
      <w:r>
        <w:rPr>
          <w:rFonts w:ascii="Arial" w:cs="Arial" w:eastAsia="Arial" w:hAnsi="Arial"/>
          <w:sz w:val="20"/>
          <w:szCs w:val="20"/>
        </w:rPr>
        <w:t xml:space="preserve">This document covers all changes made to the Studio page (page-studio.php) and supporting stylesheet (custom.css) during this sprint. The studio page received a new JS-driven media carousel, layout adjustments to the two-column approach/capabilities section, and minor copy and interaction refinements.</w:t>
      </w:r>
    </w:p>
    <w:p>
      <w:pPr>
        <w:spacing w:after="0" w:before="120"/>
      </w:pPr>
    </w:p>
    <w:p>
      <w:pPr>
        <w:pStyle w:val="Heading1"/>
        <w:spacing w:after="120" w:before="360"/>
      </w:pPr>
      <w:r>
        <w:rPr>
          <w:rFonts w:ascii="Arial" w:cs="Arial" w:eastAsia="Arial" w:hAnsi="Arial"/>
          <w:b/>
          <w:bCs/>
          <w:color w:val="111111"/>
          <w:sz w:val="28"/>
          <w:szCs w:val="28"/>
        </w:rPr>
        <w:t xml:space="preserve">Files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5800"/>
      </w:tblGrid>
      <w:tr>
        <w:tc>
          <w:tcPr>
            <w:tcW w:type="dxa" w:w="42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File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Change Type</w:t>
            </w:r>
          </w:p>
        </w:tc>
        <w:tc>
          <w:tcPr>
            <w:tcW w:type="dxa" w:w="58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Summary</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page-studio.php</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Major</w:t>
            </w:r>
          </w:p>
        </w:tc>
        <w:tc>
          <w:tcPr>
            <w:tcW w:type="dxa" w:w="5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New JS-driven media carousel, layout, copy, lens effect</w:t>
            </w:r>
          </w:p>
        </w:tc>
      </w:tr>
      <w:tr>
        <w:tc>
          <w:tcPr>
            <w:tcW w:type="dxa" w:w="4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stylesheets/custom.css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Minor</w:t>
            </w:r>
          </w:p>
        </w:tc>
        <w:tc>
          <w:tcPr>
            <w:tcW w:type="dxa" w:w="5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Approach margin, capabilities padding, tab styles, midnight nav dot fix</w:t>
            </w:r>
          </w:p>
        </w:tc>
      </w:tr>
      <w:tr>
        <w:tc>
          <w:tcPr>
            <w:tcW w:type="dxa" w:w="228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page-projects.php</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Minor</w:t>
            </w:r>
          </w:p>
        </w:tc>
        <w:tc>
          <w:tcPr>
            <w:tcW w:type="dxa" w:w="5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Matrix glow opacity + z-index below nav</w:t>
            </w:r>
          </w:p>
        </w:tc>
      </w:tr>
    </w:tbl>
    <w:p>
      <w:pPr>
        <w:spacing w:after="0" w:before="120"/>
      </w:pPr>
    </w:p>
    <w:p>
      <w:pPr>
        <w:pBdr>
          <w:bottom w:val="single" w:color="E0E0E0" w:sz="4" w:space="1"/>
        </w:pBdr>
        <w:spacing w:after="120" w:before="120"/>
      </w:pPr>
    </w:p>
    <w:p>
      <w:pPr>
        <w:pStyle w:val="Heading1"/>
        <w:spacing w:after="120" w:before="360"/>
      </w:pPr>
      <w:r>
        <w:rPr>
          <w:rFonts w:ascii="Arial" w:cs="Arial" w:eastAsia="Arial" w:hAnsi="Arial"/>
          <w:b/>
          <w:bCs/>
          <w:color w:val="111111"/>
          <w:sz w:val="28"/>
          <w:szCs w:val="28"/>
        </w:rPr>
        <w:t xml:space="preserve">1. Two-Column Layout (Approach / Capabilities)</w:t>
      </w:r>
    </w:p>
    <w:p>
      <w:pPr>
        <w:pStyle w:val="Heading2"/>
        <w:spacing w:after="80" w:before="280"/>
      </w:pPr>
      <w:r>
        <w:rPr>
          <w:rFonts w:ascii="Arial" w:cs="Arial" w:eastAsia="Arial" w:hAnsi="Arial"/>
          <w:b/>
          <w:bCs/>
          <w:color w:val="222222"/>
          <w:sz w:val="22"/>
          <w:szCs w:val="22"/>
        </w:rPr>
        <w:t xml:space="preserve">Spacing Adjustments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2000"/>
        <w:gridCol w:w="2000"/>
      </w:tblGrid>
      <w:tr>
        <w:tc>
          <w:tcPr>
            <w:tcW w:type="dxa" w:w="38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Selector</w:t>
            </w:r>
          </w:p>
        </w:tc>
        <w:tc>
          <w:tcPr>
            <w:tcW w:type="dxa" w:w="22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Property</w:t>
            </w:r>
          </w:p>
        </w:tc>
        <w:tc>
          <w:tcPr>
            <w:tcW w:type="dxa" w:w="20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Old Value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New Value</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.studio-columns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margin-top</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120px</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40px</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.studio-capabilities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margin-top</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80px</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140px</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.studio-columns .studio-capabilities--offset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padding-top</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250px</w:t>
            </w:r>
          </w:p>
        </w:tc>
      </w:tr>
    </w:tbl>
    <w:p>
      <w:pPr>
        <w:spacing w:after="0" w:before="80"/>
      </w:pPr>
    </w:p>
    <w:p>
      <w:pPr>
        <w:spacing w:after="80" w:before="60"/>
      </w:pPr>
      <w:r>
        <w:rPr>
          <w:rFonts w:ascii="Arial" w:cs="Arial" w:eastAsia="Arial" w:hAnsi="Arial"/>
          <w:sz w:val="20"/>
          <w:szCs w:val="20"/>
        </w:rPr>
        <w:t xml:space="preserve">The approach column starts higher on the page. The capabilities list is offset further down to prevent the two columns from aligning at the same eyeline and to create vertical breathing room between the sections.</w:t>
      </w:r>
    </w:p>
    <w:p>
      <w:pPr>
        <w:spacing w:after="0" w:before="120"/>
      </w:pPr>
    </w:p>
    <w:p>
      <w:pPr>
        <w:pBdr>
          <w:bottom w:val="single" w:color="E0E0E0" w:sz="4" w:space="1"/>
        </w:pBdr>
        <w:spacing w:after="120" w:before="120"/>
      </w:pPr>
    </w:p>
    <w:p>
      <w:pPr>
        <w:pStyle w:val="Heading1"/>
        <w:spacing w:after="120" w:before="360"/>
      </w:pPr>
      <w:r>
        <w:rPr>
          <w:rFonts w:ascii="Arial" w:cs="Arial" w:eastAsia="Arial" w:hAnsi="Arial"/>
          <w:b/>
          <w:bCs/>
          <w:color w:val="111111"/>
          <w:sz w:val="28"/>
          <w:szCs w:val="28"/>
        </w:rPr>
        <w:t xml:space="preserve">2. Media Carousel</w:t>
      </w:r>
    </w:p>
    <w:p>
      <w:pPr>
        <w:pStyle w:val="Heading2"/>
        <w:spacing w:after="80" w:before="280"/>
      </w:pPr>
      <w:r>
        <w:rPr>
          <w:rFonts w:ascii="Arial" w:cs="Arial" w:eastAsia="Arial" w:hAnsi="Arial"/>
          <w:b/>
          <w:bCs/>
          <w:color w:val="222222"/>
          <w:sz w:val="22"/>
          <w:szCs w:val="22"/>
        </w:rPr>
        <w:t xml:space="preserve">Architecture</w:t>
      </w:r>
    </w:p>
    <w:p>
      <w:pPr>
        <w:spacing w:after="80" w:before="60"/>
      </w:pPr>
      <w:r>
        <w:rPr>
          <w:rFonts w:ascii="Arial" w:cs="Arial" w:eastAsia="Arial" w:hAnsi="Arial"/>
          <w:sz w:val="20"/>
          <w:szCs w:val="20"/>
        </w:rPr>
        <w:t xml:space="preserve">The carousel is fully JS-driven with no CSS flex or scroll. All items are absolutely positioned inside a 700px-tall fixed-height container. Items move rightward each frame via requestAnimationFrame. When an item exits the right edge it fades out, is repositioned behind the leftmost item, and fades back in. No DOM cloning. No image repeats.</w:t>
      </w:r>
    </w:p>
    <w:p>
      <w:pPr>
        <w:spacing w:after="0" w:before="80"/>
      </w:pPr>
    </w:p>
    <w:p>
      <w:pPr>
        <w:pStyle w:val="Heading2"/>
        <w:spacing w:after="80" w:before="280"/>
      </w:pPr>
      <w:r>
        <w:rPr>
          <w:rFonts w:ascii="Arial" w:cs="Arial" w:eastAsia="Arial" w:hAnsi="Arial"/>
          <w:b/>
          <w:bCs/>
          <w:color w:val="222222"/>
          <w:sz w:val="22"/>
          <w:szCs w:val="22"/>
        </w:rPr>
        <w:t xml:space="preserve">Container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900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Property</w:t>
            </w:r>
          </w:p>
        </w:tc>
        <w:tc>
          <w:tcPr>
            <w:tcW w:type="dxa" w:w="90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Value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Element</w:t>
            </w:r>
          </w:p>
        </w:tc>
        <w:tc>
          <w:tcPr>
            <w:tcW w:type="dxa" w:w="9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.studio-strip-outer</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Width</w:t>
            </w:r>
          </w:p>
        </w:tc>
        <w:tc>
          <w:tcPr>
            <w:tcW w:type="dxa" w:w="9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100vw — bleeds past page margins via margin-left: calc(-70px)</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Height</w:t>
            </w:r>
          </w:p>
        </w:tc>
        <w:tc>
          <w:tcPr>
            <w:tcW w:type="dxa" w:w="9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700px fixed</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Positioning</w:t>
            </w:r>
          </w:p>
        </w:tc>
        <w:tc>
          <w:tcPr>
            <w:tcW w:type="dxa" w:w="9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position: relative; overflow: hidden</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Track</w:t>
            </w:r>
          </w:p>
        </w:tc>
        <w:tc>
          <w:tcPr>
            <w:tcW w:type="dxa" w:w="9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.studio-strip-track — position: absolute; inset: 0</w:t>
            </w:r>
          </w:p>
        </w:tc>
      </w:tr>
    </w:tbl>
    <w:p>
      <w:pPr>
        <w:spacing w:after="0" w:before="80"/>
      </w:pPr>
    </w:p>
    <w:p>
      <w:pPr>
        <w:pStyle w:val="Heading2"/>
        <w:spacing w:after="80" w:before="280"/>
      </w:pPr>
      <w:r>
        <w:rPr>
          <w:rFonts w:ascii="Arial" w:cs="Arial" w:eastAsia="Arial" w:hAnsi="Arial"/>
          <w:b/>
          <w:bCs/>
          <w:color w:val="222222"/>
          <w:sz w:val="22"/>
          <w:szCs w:val="22"/>
        </w:rPr>
        <w:t xml:space="preserve">Item Sizing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520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Type</w:t>
            </w:r>
          </w:p>
        </w:tc>
        <w:tc>
          <w:tcPr>
            <w:tcW w:type="dxa" w:w="24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Width</w:t>
            </w:r>
          </w:p>
        </w:tc>
        <w:tc>
          <w:tcPr>
            <w:tcW w:type="dxa" w:w="16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Height</w:t>
            </w:r>
          </w:p>
        </w:tc>
        <w:tc>
          <w:tcPr>
            <w:tcW w:type="dxa" w:w="52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Notes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Image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300-500px (random per item)</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auto</w:t>
            </w:r>
          </w:p>
        </w:tc>
        <w:tc>
          <w:tcPr>
            <w:tcW w:type="dxa" w:w="5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Natural aspect ratio, no crop, no border-radius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Vertical video (sweetgains, wellness)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248px</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440px</w:t>
            </w:r>
          </w:p>
        </w:tc>
        <w:tc>
          <w:tcPr>
            <w:tcW w:type="dxa" w:w="5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9:16 ratio</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Landscape video (Duvine)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700px</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425px</w:t>
            </w:r>
          </w:p>
        </w:tc>
        <w:tc>
          <w:tcPr>
            <w:tcW w:type="dxa" w:w="5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16:9, grain overlay + blur lens on hover</w:t>
            </w:r>
          </w:p>
        </w:tc>
      </w:tr>
    </w:tbl>
    <w:p>
      <w:pPr>
        <w:spacing w:after="0" w:before="80"/>
      </w:pPr>
    </w:p>
    <w:p>
      <w:pPr>
        <w:pStyle w:val="Heading2"/>
        <w:spacing w:after="80" w:before="280"/>
      </w:pPr>
      <w:r>
        <w:rPr>
          <w:rFonts w:ascii="Arial" w:cs="Arial" w:eastAsia="Arial" w:hAnsi="Arial"/>
          <w:b/>
          <w:bCs/>
          <w:color w:val="222222"/>
          <w:sz w:val="22"/>
          <w:szCs w:val="22"/>
        </w:rPr>
        <w:t xml:space="preserve">Media Sequence</w:t>
      </w:r>
    </w:p>
    <w:p>
      <w:pPr>
        <w:spacing w:after="80" w:before="60"/>
      </w:pPr>
      <w:r>
        <w:rPr>
          <w:rFonts w:ascii="Arial" w:cs="Arial" w:eastAsia="Arial" w:hAnsi="Arial"/>
          <w:sz w:val="20"/>
          <w:szCs w:val="20"/>
        </w:rPr>
        <w:t xml:space="preserve">Items are defined in a fixed JS array and rendered once in this order:</w:t>
      </w:r>
    </w:p>
    <w:p>
      <w:pPr>
        <w:spacing w:after="80" w:before="60"/>
      </w:pPr>
      <w:r>
        <w:rPr>
          <w:rFonts w:ascii="Courier New" w:cs="Courier New" w:eastAsia="Courier New" w:hAnsi="Courier New"/>
          <w:color w:val="333333"/>
          <w:sz w:val="18"/>
          <w:szCs w:val="18"/>
        </w:rPr>
        <w:t xml:space="preserve">chefs-kiss (img) -&gt; ctp-website (img) -&gt; cognak video (landscape) -&gt; hypr-wall (img)</w:t>
      </w:r>
    </w:p>
    <w:p>
      <w:pPr>
        <w:spacing w:after="80" w:before="60"/>
      </w:pPr>
      <w:r>
        <w:rPr>
          <w:rFonts w:ascii="Courier New" w:cs="Courier New" w:eastAsia="Courier New" w:hAnsi="Courier New"/>
          <w:color w:val="333333"/>
          <w:sz w:val="18"/>
          <w:szCs w:val="18"/>
        </w:rPr>
        <w:t xml:space="preserve">-&gt; letterhead (img) -&gt; sweetgains (vertical video) -&gt; vzn-homepage (img)</w:t>
      </w:r>
    </w:p>
    <w:p>
      <w:pPr>
        <w:spacing w:after="80" w:before="60"/>
      </w:pPr>
      <w:r>
        <w:rPr>
          <w:rFonts w:ascii="Courier New" w:cs="Courier New" w:eastAsia="Courier New" w:hAnsi="Courier New"/>
          <w:color w:val="333333"/>
          <w:sz w:val="18"/>
          <w:szCs w:val="18"/>
        </w:rPr>
        <w:t xml:space="preserve">-&gt; wellness (vertical video) -&gt; nightowl-can (img) -&gt; hex-hero (img)</w:t>
      </w:r>
    </w:p>
    <w:p>
      <w:pPr>
        <w:spacing w:after="0" w:before="80"/>
      </w:pPr>
    </w:p>
    <w:p>
      <w:pPr>
        <w:pStyle w:val="Heading2"/>
        <w:spacing w:after="80" w:before="280"/>
      </w:pPr>
      <w:r>
        <w:rPr>
          <w:rFonts w:ascii="Arial" w:cs="Arial" w:eastAsia="Arial" w:hAnsi="Arial"/>
          <w:b/>
          <w:bCs/>
          <w:color w:val="222222"/>
          <w:sz w:val="22"/>
          <w:szCs w:val="22"/>
        </w:rPr>
        <w:t xml:space="preserve">Animation Spec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8800"/>
      </w:tblGrid>
      <w:tr>
        <w:tc>
          <w:tcPr>
            <w:tcW w:type="dxa" w:w="32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Property</w:t>
            </w:r>
          </w:p>
        </w:tc>
        <w:tc>
          <w:tcPr>
            <w:tcW w:type="dxa" w:w="88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Value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Direction</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Rightward (items scroll left to right)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Speed</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1.0px per frame at 60fps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Ease-in</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Speed eases 0 to 1.0 at 1.2% per frame when section is 25% in viewport (IntersectionObserver)</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Start position</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Duvine video centered horizontally on load; all others staged to its left (offscreen)</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Recycle trigger</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item.x &gt; containerWidth + 60px</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Recycle behavior</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opacity: 0 -&gt; teleport to leftmost.x - gap - item.width -&gt; opacity: 1 after 450ms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Multiple recycles</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Processed rightmost-first, minX recalculated per iteration to prevent stacking</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Gap randomness</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20-80px extra left margin per item on build and recycle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Vertical scatter</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translateY: -60px to +60px, randomly assigned per item on build</w:t>
            </w:r>
          </w:p>
        </w:tc>
      </w:tr>
    </w:tbl>
    <w:p>
      <w:pPr>
        <w:spacing w:after="0" w:before="80"/>
      </w:pPr>
    </w:p>
    <w:p>
      <w:pPr>
        <w:pStyle w:val="Heading2"/>
        <w:spacing w:after="80" w:before="280"/>
      </w:pPr>
      <w:r>
        <w:rPr>
          <w:rFonts w:ascii="Arial" w:cs="Arial" w:eastAsia="Arial" w:hAnsi="Arial"/>
          <w:b/>
          <w:bCs/>
          <w:color w:val="222222"/>
          <w:sz w:val="22"/>
          <w:szCs w:val="22"/>
        </w:rPr>
        <w:t xml:space="preserve">Drop Shadow</w:t>
      </w:r>
    </w:p>
    <w:p>
      <w:pPr>
        <w:spacing w:after="80" w:before="60"/>
      </w:pPr>
      <w:r>
        <w:rPr>
          <w:rFonts w:ascii="Arial" w:cs="Arial" w:eastAsia="Arial" w:hAnsi="Arial"/>
          <w:sz w:val="20"/>
          <w:szCs w:val="20"/>
        </w:rPr>
        <w:t xml:space="preserve">Applied to all .studio-strip-item elements:</w:t>
      </w:r>
    </w:p>
    <w:p>
      <w:pPr>
        <w:spacing w:after="80" w:before="60"/>
      </w:pPr>
      <w:r>
        <w:rPr>
          <w:rFonts w:ascii="Courier New" w:cs="Courier New" w:eastAsia="Courier New" w:hAnsi="Courier New"/>
          <w:color w:val="333333"/>
          <w:sz w:val="18"/>
          <w:szCs w:val="18"/>
        </w:rPr>
        <w:t xml:space="preserve">filter: drop-shadow(0px 24px 48px rgba(4, 2, 12, 0.92));</w:t>
      </w:r>
    </w:p>
    <w:p>
      <w:pPr>
        <w:spacing w:after="0" w:before="80"/>
      </w:pPr>
    </w:p>
    <w:p>
      <w:pPr>
        <w:pStyle w:val="Heading2"/>
        <w:spacing w:after="80" w:before="280"/>
      </w:pPr>
      <w:r>
        <w:rPr>
          <w:rFonts w:ascii="Arial" w:cs="Arial" w:eastAsia="Arial" w:hAnsi="Arial"/>
          <w:b/>
          <w:bCs/>
          <w:color w:val="222222"/>
          <w:sz w:val="22"/>
          <w:szCs w:val="22"/>
        </w:rPr>
        <w:t xml:space="preserve">Duvine Video Lens Effect</w:t>
      </w:r>
    </w:p>
    <w:p>
      <w:pPr>
        <w:spacing w:after="80" w:before="60"/>
      </w:pPr>
      <w:r>
        <w:rPr>
          <w:rFonts w:ascii="Arial" w:cs="Arial" w:eastAsia="Arial" w:hAnsi="Arial"/>
          <w:sz w:val="20"/>
          <w:szCs w:val="20"/>
        </w:rPr>
        <w:t xml:space="preserve">A magnetic blur lens follows the cursor over the cognak landscape video. Injected into the video wrapper by JS after carousel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8800"/>
      </w:tblGrid>
      <w:tr>
        <w:tc>
          <w:tcPr>
            <w:tcW w:type="dxa" w:w="32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Property</w:t>
            </w:r>
          </w:p>
        </w:tc>
        <w:tc>
          <w:tcPr>
            <w:tcW w:type="dxa" w:w="88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Value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Size</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150x150px circle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Effect</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backdrop-filter: blur(16px) saturate(1.4)</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Spring easing</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0.1 per frame — cX += (tX - cX) * 0.1</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Ring</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box-shadow: 0 0 0 1px rgba(255,178,228,0.22), inset 0 0 30px rgba(255,178,228,0.06)</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Grain overlay</w:t>
            </w:r>
          </w:p>
        </w:tc>
        <w:tc>
          <w:tcPr>
            <w:tcW w:type="dxa" w:w="8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SVG feTurbulence animated at 0.08s steps(1) infinite</w:t>
            </w:r>
          </w:p>
        </w:tc>
      </w:tr>
    </w:tbl>
    <w:p>
      <w:pPr>
        <w:spacing w:after="0" w:before="120"/>
      </w:pPr>
    </w:p>
    <w:p>
      <w:pPr>
        <w:pBdr>
          <w:bottom w:val="single" w:color="E0E0E0" w:sz="4" w:space="1"/>
        </w:pBdr>
        <w:spacing w:after="120" w:before="120"/>
      </w:pPr>
    </w:p>
    <w:p>
      <w:pPr>
        <w:pStyle w:val="Heading1"/>
        <w:spacing w:after="120" w:before="360"/>
      </w:pPr>
      <w:r>
        <w:rPr>
          <w:rFonts w:ascii="Arial" w:cs="Arial" w:eastAsia="Arial" w:hAnsi="Arial"/>
          <w:b/>
          <w:bCs/>
          <w:color w:val="111111"/>
          <w:sz w:val="28"/>
          <w:szCs w:val="28"/>
        </w:rPr>
        <w:t xml:space="preserve">3. Design Tokens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660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Token</w:t>
            </w:r>
          </w:p>
        </w:tc>
        <w:tc>
          <w:tcPr>
            <w:tcW w:type="dxa" w:w="24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Hex</w:t>
            </w:r>
          </w:p>
        </w:tc>
        <w:tc>
          <w:tcPr>
            <w:tcW w:type="dxa" w:w="66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Usage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Studio pink</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#FFB2E4</w:t>
            </w:r>
          </w:p>
        </w:tc>
        <w:tc>
          <w:tcPr>
            <w:tcW w:type="dxa" w:w="6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Active tab, manifesto "intentional", lens ring</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Studio pink light</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#FFD6F2</w:t>
            </w:r>
          </w:p>
        </w:tc>
        <w:tc>
          <w:tcPr>
            <w:tcW w:type="dxa" w:w="6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Manifesto "premium"</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Studio pink deep</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#E890D0</w:t>
            </w:r>
          </w:p>
        </w:tc>
        <w:tc>
          <w:tcPr>
            <w:tcW w:type="dxa" w:w="6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Manifesto "human"</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Availability green</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#AAFF00</w:t>
            </w:r>
          </w:p>
        </w:tc>
        <w:tc>
          <w:tcPr>
            <w:tcW w:type="dxa" w:w="6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Availability dot</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Video bg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#0e0e0e</w:t>
            </w:r>
          </w:p>
        </w:tc>
        <w:tc>
          <w:tcPr>
            <w:tcW w:type="dxa" w:w="6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Cognak video wrapper background</w:t>
            </w:r>
          </w:p>
        </w:tc>
      </w:tr>
    </w:tbl>
    <w:p>
      <w:pPr>
        <w:spacing w:after="0" w:before="120"/>
      </w:pPr>
    </w:p>
    <w:p>
      <w:pPr>
        <w:pBdr>
          <w:bottom w:val="single" w:color="E0E0E0" w:sz="4" w:space="1"/>
        </w:pBdr>
        <w:spacing w:after="120" w:before="120"/>
      </w:pPr>
    </w:p>
    <w:p>
      <w:pPr>
        <w:pStyle w:val="Heading1"/>
        <w:spacing w:after="120" w:before="360"/>
      </w:pPr>
      <w:r>
        <w:rPr>
          <w:rFonts w:ascii="Arial" w:cs="Arial" w:eastAsia="Arial" w:hAnsi="Arial"/>
          <w:b/>
          <w:bCs/>
          <w:color w:val="111111"/>
          <w:sz w:val="28"/>
          <w:szCs w:val="28"/>
        </w:rPr>
        <w:t xml:space="preserve">4. Manifesto Block &amp; CTA</w:t>
      </w:r>
    </w:p>
    <w:p>
      <w:pPr>
        <w:spacing w:after="80" w:before="60"/>
      </w:pPr>
      <w:r>
        <w:rPr>
          <w:rFonts w:ascii="Arial" w:cs="Arial" w:eastAsia="Arial" w:hAnsi="Arial"/>
          <w:sz w:val="20"/>
          <w:szCs w:val="20"/>
        </w:rPr>
        <w:t xml:space="preserve">Sits below the carousel. Copy reads: "Every digital and print experience we make is built to feel premium, intentional, and human. Work that doesn't need to announce itself." Three highlighted words use the brand pink tokens above.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6400"/>
      </w:tblGrid>
      <w:tr>
        <w:tc>
          <w:tcPr>
            <w:tcW w:type="dxa" w:w="20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Element</w:t>
            </w:r>
          </w:p>
        </w:tc>
        <w:tc>
          <w:tcPr>
            <w:tcW w:type="dxa" w:w="36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Selector</w:t>
            </w:r>
          </w:p>
        </w:tc>
        <w:tc>
          <w:tcPr>
            <w:tcW w:type="dxa" w:w="64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Notes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Wrap</w:t>
            </w:r>
          </w:p>
        </w:tc>
        <w:tc>
          <w:tcPr>
            <w:tcW w:type="dxa" w:w="3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.studio-manifesto-wrap</w:t>
            </w:r>
          </w:p>
        </w:tc>
        <w:tc>
          <w:tcPr>
            <w:tcW w:type="dxa" w:w="6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margin-top: 56px; margin-bottom: 24px; max-width: 560px; pushed right via margin-left: auto</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CTA</w:t>
            </w:r>
          </w:p>
        </w:tc>
        <w:tc>
          <w:tcPr>
            <w:tcW w:type="dxa" w:w="3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.studio-manifesto-cta</w:t>
            </w:r>
          </w:p>
        </w:tc>
        <w:tc>
          <w:tcPr>
            <w:tcW w:type="dxa" w:w="6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margin-top: 28px; same style as homepage/projects CTA</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Font</w:t>
            </w:r>
          </w:p>
        </w:tc>
        <w:tc>
          <w:tcPr>
            <w:tcW w:type="dxa" w:w="3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.studio-manifesto</w:t>
            </w:r>
          </w:p>
        </w:tc>
        <w:tc>
          <w:tcPr>
            <w:tcW w:type="dxa" w:w="6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Inter 500, clamp(18px, 2.4vw, 30px), line-height 1.45, letter-spacing -0.02em</w:t>
            </w:r>
          </w:p>
        </w:tc>
      </w:tr>
    </w:tbl>
    <w:p>
      <w:pPr>
        <w:spacing w:after="0" w:before="120"/>
      </w:pPr>
    </w:p>
    <w:p>
      <w:pPr>
        <w:pBdr>
          <w:bottom w:val="single" w:color="E0E0E0" w:sz="4" w:space="1"/>
        </w:pBdr>
        <w:spacing w:after="120" w:before="120"/>
      </w:pPr>
    </w:p>
    <w:p>
      <w:pPr>
        <w:pStyle w:val="Heading1"/>
        <w:spacing w:after="120" w:before="360"/>
      </w:pPr>
      <w:r>
        <w:rPr>
          <w:rFonts w:ascii="Arial" w:cs="Arial" w:eastAsia="Arial" w:hAnsi="Arial"/>
          <w:b/>
          <w:bCs/>
          <w:color w:val="111111"/>
          <w:sz w:val="28"/>
          <w:szCs w:val="28"/>
        </w:rPr>
        <w:t xml:space="preserve">5. Capabilities List</w:t>
      </w:r>
    </w:p>
    <w:p>
      <w:pPr>
        <w:spacing w:after="80" w:before="60"/>
      </w:pPr>
      <w:r>
        <w:rPr>
          <w:rFonts w:ascii="Arial" w:cs="Arial" w:eastAsia="Arial" w:hAnsi="Arial"/>
          <w:sz w:val="20"/>
          <w:szCs w:val="20"/>
        </w:rPr>
        <w:t xml:space="preserve">List stagger-fades in on scroll via IntersectionObserver. Each item delays by index * 70ms.</w:t>
      </w:r>
    </w:p>
    <w:p>
      <w:pPr>
        <w:spacing w:after="80" w:before="60"/>
      </w:pPr>
      <w:r>
        <w:rPr>
          <w:rFonts w:ascii="Arial" w:cs="Arial" w:eastAsia="Arial" w:hAnsi="Arial"/>
          <w:sz w:val="20"/>
          <w:szCs w:val="20"/>
        </w:rPr>
        <w:t xml:space="preserve">Current list: Art Direction, Branding &amp; Identity, Digital Design (includes accessibility/ADA), Web Development, Packaging Design, Motion &amp; Animation, Print &amp; Editorial, Design Systems.</w:t>
      </w:r>
    </w:p>
    <w:p>
      <w:pPr>
        <w:spacing w:after="80" w:before="60"/>
      </w:pPr>
      <w:r>
        <w:rPr>
          <w:rFonts w:ascii="Arial" w:cs="Arial" w:eastAsia="Arial" w:hAnsi="Arial"/>
          <w:sz w:val="20"/>
          <w:szCs w:val="20"/>
        </w:rPr>
        <w:t xml:space="preserve">Removed this sprint: Creative Strategy, Photography Direction, UI/UX (merged into Digital Design).</w:t>
      </w:r>
    </w:p>
    <w:p>
      <w:pPr>
        <w:spacing w:after="0" w:before="120"/>
      </w:pPr>
    </w:p>
    <w:p>
      <w:pPr>
        <w:pBdr>
          <w:bottom w:val="single" w:color="E0E0E0" w:sz="4" w:space="1"/>
        </w:pBdr>
        <w:spacing w:after="120" w:before="120"/>
      </w:pPr>
    </w:p>
    <w:p>
      <w:pPr>
        <w:pStyle w:val="Heading1"/>
        <w:spacing w:after="120" w:before="360"/>
      </w:pPr>
      <w:r>
        <w:rPr>
          <w:rFonts w:ascii="Arial" w:cs="Arial" w:eastAsia="Arial" w:hAnsi="Arial"/>
          <w:b/>
          <w:bCs/>
          <w:color w:val="111111"/>
          <w:sz w:val="28"/>
          <w:szCs w:val="28"/>
        </w:rPr>
        <w:t xml:space="preserve">6. Responsive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960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Breakpoint</w:t>
            </w:r>
          </w:p>
        </w:tc>
        <w:tc>
          <w:tcPr>
            <w:tcW w:type="dxa" w:w="96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Changes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&lt;=768px</w:t>
            </w:r>
          </w:p>
        </w:tc>
        <w:tc>
          <w:tcPr>
            <w:tcW w:type="dxa" w:w="9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.studio-video-section margin-top: 80px; .studio-strip-outer margin-left: -20px; .studio-manifesto-wrap full width, no right padding</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Desktop</w:t>
            </w:r>
          </w:p>
        </w:tc>
        <w:tc>
          <w:tcPr>
            <w:tcW w:type="dxa" w:w="9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All values as specified above</w:t>
            </w:r>
          </w:p>
        </w:tc>
      </w:tr>
    </w:tbl>
    <w:p>
      <w:pPr>
        <w:spacing w:after="0" w:before="120"/>
      </w:pPr>
    </w:p>
    <w:p>
      <w:pPr>
        <w:pBdr>
          <w:bottom w:val="single" w:color="E0E0E0" w:sz="4" w:space="1"/>
        </w:pBdr>
        <w:spacing w:after="120" w:before="120"/>
      </w:pPr>
    </w:p>
    <w:p>
      <w:pPr>
        <w:pStyle w:val="Heading1"/>
        <w:spacing w:after="120" w:before="360"/>
      </w:pPr>
      <w:r>
        <w:rPr>
          <w:rFonts w:ascii="Arial" w:cs="Arial" w:eastAsia="Arial" w:hAnsi="Arial"/>
          <w:b/>
          <w:bCs/>
          <w:color w:val="111111"/>
          <w:sz w:val="28"/>
          <w:szCs w:val="28"/>
        </w:rPr>
        <w:t xml:space="preserve">7. Assets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gridCol w:w="3600"/>
      </w:tblGrid>
      <w:tr>
        <w:tc>
          <w:tcPr>
            <w:tcW w:type="dxa" w:w="36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File</w:t>
            </w:r>
          </w:p>
        </w:tc>
        <w:tc>
          <w:tcPr>
            <w:tcW w:type="dxa" w:w="48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Location</w:t>
            </w:r>
          </w:p>
        </w:tc>
        <w:tc>
          <w:tcPr>
            <w:tcW w:type="dxa" w:w="36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333333"/>
                <w:sz w:val="18"/>
                <w:szCs w:val="18"/>
              </w:rPr>
              <w:t xml:space="preserve">Format</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cognak-studio-video.mp4</w:t>
            </w:r>
          </w:p>
        </w:tc>
        <w:tc>
          <w:tcPr>
            <w:tcW w:type="dxa" w:w="4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/themes/cognak-black/assets/images/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16:9 landscape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sweetgains-studio.mp4</w:t>
            </w:r>
          </w:p>
        </w:tc>
        <w:tc>
          <w:tcPr>
            <w:tcW w:type="dxa" w:w="4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/wp-content/uploads/2026/06/</w:t>
            </w:r>
          </w:p>
        </w:tc>
        <w:tc>
          <w:tcPr>
            <w:tcW w:type="dxa" w:w="3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9:16 vertical</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wellness-studio.mp4</w:t>
            </w:r>
          </w:p>
        </w:tc>
        <w:tc>
          <w:tcPr>
            <w:tcW w:type="dxa" w:w="4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/wp-content/uploads/2026/06/</w:t>
            </w:r>
          </w:p>
        </w:tc>
        <w:tc>
          <w:tcPr>
            <w:tcW w:type="dxa" w:w="3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444444"/>
                <w:sz w:val="18"/>
                <w:szCs w:val="18"/>
              </w:rPr>
              <w:t xml:space="preserve">9:16 vertical</w:t>
            </w:r>
          </w:p>
        </w:tc>
      </w:tr>
    </w:tbl>
    <w:p>
      <w:pPr>
        <w:spacing w:after="0" w:before="120"/>
      </w:pPr>
    </w:p>
    <w:p>
      <w:pPr>
        <w:pBdr>
          <w:bottom w:val="single" w:color="E0E0E0" w:sz="4" w:space="1"/>
        </w:pBdr>
        <w:spacing w:after="120" w:before="120"/>
      </w:pPr>
    </w:p>
    <w:p>
      <w:pPr>
        <w:pStyle w:val="Heading1"/>
        <w:spacing w:after="120" w:before="360"/>
      </w:pPr>
      <w:r>
        <w:rPr>
          <w:rFonts w:ascii="Arial" w:cs="Arial" w:eastAsia="Arial" w:hAnsi="Arial"/>
          <w:b/>
          <w:bCs/>
          <w:color w:val="111111"/>
          <w:sz w:val="28"/>
          <w:szCs w:val="28"/>
        </w:rPr>
        <w:t xml:space="preserve">8. June 12 Refinements</w:t>
      </w:r>
    </w:p>
    <w:p>
      <w:pPr>
        <w:spacing w:after="160" w:before="0"/>
      </w:pPr>
      <w:r>
        <w:rPr>
          <w:rFonts w:ascii="Arial" w:cs="Arial" w:eastAsia="Arial" w:hAnsi="Arial"/>
          <w:sz w:val="20"/>
          <w:szCs w:val="20"/>
        </w:rPr>
        <w:t xml:space="preserve">Studio nav midnight state (custom.css) — the studio page inlines a higher-specificity rule for .home-bottom-bar.inner-page-nav .pulse-dot (3 classes, 0,3,0) that was overriding the global body.is-midnight .pulse-dot rule (0,2,1). Fixed by adding body.is-midnight .home-bottom-bar.inner-page-nav .pulse-dot (0,4,1) to custom.css so the blue dot (#7eb8f7) and dark moon emoji correctly apply on the studio nav when midnight mode is active. The moon emoji (🌚) on #la-time::after was unaffected as it uses a high-specificity ID selector.</w:t>
      </w:r>
    </w:p>
    <w:p>
      <w:pPr>
        <w:spacing w:after="280" w:before="0"/>
      </w:pPr>
      <w:r>
        <w:rPr>
          <w:rFonts w:ascii="Arial" w:cs="Arial" w:eastAsia="Arial" w:hAnsi="Arial"/>
          <w:sz w:val="20"/>
          <w:szCs w:val="20"/>
        </w:rPr>
        <w:t xml:space="preserve">Projects canvas glow (page-projects.php + custom.css) — MAX_ALPHA tuned to 0.18. Canvas z-index changed from 9998 to 50 so it sits above the static page content but below the fixed nav bar (z-index: 100).</w:t>
      </w:r>
    </w:p>
    <w:p>
      <w:pPr>
        <w:spacing w:after="0" w:before="280"/>
      </w:pPr>
    </w:p>
    <w:p>
      <w:pPr>
        <w:spacing w:after="0" w:before="0"/>
      </w:pPr>
      <w:r>
        <w:rPr>
          <w:rFonts w:ascii="Arial" w:cs="Arial" w:eastAsia="Arial" w:hAnsi="Arial"/>
          <w:color w:val="BBBBBB"/>
          <w:sz w:val="16"/>
          <w:szCs w:val="16"/>
        </w:rPr>
        <w:t xml:space="preserve">cognak.com · Studio page handoff · June 2026 · updated June 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2026-06-10T23:24:58.919Z</dcterms:created>
  <dcterms:modified xsi:type="dcterms:W3CDTF">2026-06-10T23:24:58.919Z</dcterms:modified>
</cp:coreProperties>
</file>

<file path=docProps/custom.xml><?xml version="1.0" encoding="utf-8"?>
<Properties xmlns="http://schemas.openxmlformats.org/officeDocument/2006/custom-properties" xmlns:vt="http://schemas.openxmlformats.org/officeDocument/2006/docPropsVTypes"/>
</file>