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99.png" ContentType="image/png"/>
  <Override PartName="/word/media/rId93.png" ContentType="image/png"/>
  <Override PartName="/word/media/rId9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Wie</w:t>
      </w:r>
      <w:r>
        <w:t xml:space="preserve"> </w:t>
      </w:r>
      <w:r>
        <w:t xml:space="preserve">schreibt</w:t>
      </w:r>
      <w:r>
        <w:t xml:space="preserve"> </w:t>
      </w:r>
      <w:r>
        <w:t xml:space="preserve">man</w:t>
      </w:r>
      <w:r>
        <w:t xml:space="preserve"> </w:t>
      </w:r>
      <w:r>
        <w:t xml:space="preserve">einen</w:t>
      </w:r>
      <w:r>
        <w:t xml:space="preserve"> </w:t>
      </w:r>
      <w:r>
        <w:t xml:space="preserve">lernOS</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(xx.xx.2020)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Heading2"/>
      </w:pPr>
      <w:bookmarkStart w:id="24" w:name="grundidee-der-lernos-leitfäden"/>
      <w:r>
        <w:t xml:space="preserve">Grundidee der lernOS Leitfäden</w:t>
      </w:r>
      <w:bookmarkEnd w:id="24"/>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
        </w:rPr>
        <w:t xml:space="preserve">MINDSET</w:t>
      </w:r>
      <w:r>
        <w:t xml:space="preserve"> </w:t>
      </w:r>
      <w:r>
        <w:t xml:space="preserve">- eine bestimmte Haltung entwickeln</w:t>
      </w:r>
    </w:p>
    <w:p>
      <w:pPr>
        <w:numPr>
          <w:ilvl w:val="0"/>
          <w:numId w:val="1003"/>
        </w:numPr>
        <w:pStyle w:val="Compact"/>
      </w:pPr>
      <w:r>
        <w:rPr>
          <w:b/>
        </w:rPr>
        <w:t xml:space="preserve">SKILLSET</w:t>
      </w:r>
      <w:r>
        <w:t xml:space="preserve"> </w:t>
      </w:r>
      <w:r>
        <w:t xml:space="preserve">- eine Fähigkeit erlernen</w:t>
      </w:r>
    </w:p>
    <w:p>
      <w:pPr>
        <w:numPr>
          <w:ilvl w:val="0"/>
          <w:numId w:val="1003"/>
        </w:numPr>
        <w:pStyle w:val="Compact"/>
      </w:pPr>
      <w:r>
        <w:rPr>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5">
        <w:r>
          <w:rPr>
            <w:rStyle w:val="Hyperlink"/>
          </w:rPr>
          <w:t xml:space="preserve">Katas</w:t>
        </w:r>
      </w:hyperlink>
      <w:r>
        <w:t xml:space="preserve"> </w:t>
      </w:r>
      <w:r>
        <w:t xml:space="preserve">genannt, gefüllt werden. Eine Kata sollte einen Übenden zw. 30-60 Minuten Zeit kosten und auf nicht mehr als zwei DIN A4 Seiten beschrieben sein (Sushi-Card-Prinzip).</w:t>
      </w:r>
    </w:p>
    <w:p>
      <w:pPr>
        <w:pStyle w:val="BodyText"/>
      </w:pPr>
      <w:r>
        <w:t xml:space="preserve">Ein lernOS Leitfaden steht immer unter der</w:t>
      </w:r>
      <w:r>
        <w:t xml:space="preserve"> </w:t>
      </w:r>
      <w:hyperlink r:id="rId21">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6">
        <w:r>
          <w:rPr>
            <w:rStyle w:val="Hyperlink"/>
          </w:rPr>
          <w:t xml:space="preserve">Repository auf GitHub</w:t>
        </w:r>
      </w:hyperlink>
      <w:r>
        <w:t xml:space="preserve"> </w:t>
      </w:r>
      <w:r>
        <w:t xml:space="preserve">verwaltet, um offenen Zugang und einfach Wiederverwendung zu gewähleisten.</w:t>
      </w:r>
    </w:p>
    <w:p>
      <w:pPr>
        <w:pStyle w:val="CaptionedFigure"/>
      </w:pPr>
      <w:r>
        <w:drawing>
          <wp:inline>
            <wp:extent cx="5334000" cy="1880235"/>
            <wp:effectExtent b="0" l="0" r="0" t="0"/>
            <wp:docPr descr="Offene Lizenz Creative Commons Namensnennung 4.0 International" title="" id="1" name="Picture"/>
            <a:graphic>
              <a:graphicData uri="http://schemas.openxmlformats.org/drawingml/2006/picture">
                <pic:pic>
                  <pic:nvPicPr>
                    <pic:cNvPr descr="./images/CC-BY.png" id="0" name="Picture"/>
                    <pic:cNvPicPr>
                      <a:picLocks noChangeArrowheads="1" noChangeAspect="1"/>
                    </pic:cNvPicPr>
                  </pic:nvPicPr>
                  <pic:blipFill>
                    <a:blip r:embed="rId27"/>
                    <a:stretch>
                      <a:fillRect/>
                    </a:stretch>
                  </pic:blipFill>
                  <pic:spPr bwMode="auto">
                    <a:xfrm>
                      <a:off x="0" y="0"/>
                      <a:ext cx="5334000" cy="1880235"/>
                    </a:xfrm>
                    <a:prstGeom prst="rect">
                      <a:avLst/>
                    </a:prstGeom>
                    <a:noFill/>
                    <a:ln w="9525">
                      <a:noFill/>
                      <a:headEnd/>
                      <a:tailEnd/>
                    </a:ln>
                  </pic:spPr>
                </pic:pic>
              </a:graphicData>
            </a:graphic>
          </wp:inline>
        </w:drawing>
      </w:r>
    </w:p>
    <w:p>
      <w:pPr>
        <w:pStyle w:val="ImageCaption"/>
      </w:pPr>
      <w:r>
        <w:t xml:space="preserve">Offene Lizenz Creative Commons Namensnennung 4.0 International</w:t>
      </w:r>
    </w:p>
    <w:p>
      <w:pPr>
        <w:pStyle w:val="BodyText"/>
      </w:pPr>
      <w:r>
        <w:t xml:space="preserve">Dadurch können lernOS Inhalte für jeden Zweck offen zugegriffen, genutzt, verändert und geteilt werden (auch für kommerzielle Anwendungen). Produkte und Dienstleistungen dürfen allerdings nicht den Begriff</w:t>
      </w:r>
      <w:r>
        <w:t xml:space="preserve"> </w:t>
      </w:r>
      <w:r>
        <w:t xml:space="preserve">“</w:t>
      </w:r>
      <w:r>
        <w:t xml:space="preserve">lernOS</w:t>
      </w:r>
      <w:r>
        <w:t xml:space="preserve">”</w:t>
      </w:r>
      <w:r>
        <w:t xml:space="preserve"> </w:t>
      </w:r>
      <w:r>
        <w:t xml:space="preserve">im Namen tragen. Dieser Ansatz ist vergleichbar mit dem Browser</w:t>
      </w:r>
      <w:r>
        <w:t xml:space="preserve"> </w:t>
      </w:r>
      <w:hyperlink r:id="rId28">
        <w:r>
          <w:rPr>
            <w:rStyle w:val="Hyperlink"/>
          </w:rPr>
          <w:t xml:space="preserve">Chromium</w:t>
        </w:r>
      </w:hyperlink>
      <w:r>
        <w:t xml:space="preserve"> </w:t>
      </w:r>
      <w:r>
        <w:t xml:space="preserve">und den darauf aufsetzenden Produkten</w:t>
      </w:r>
      <w:r>
        <w:t xml:space="preserve"> </w:t>
      </w:r>
      <w:hyperlink r:id="rId29">
        <w:r>
          <w:rPr>
            <w:rStyle w:val="Hyperlink"/>
          </w:rPr>
          <w:t xml:space="preserve">Google Chrome</w:t>
        </w:r>
      </w:hyperlink>
      <w:r>
        <w:t xml:space="preserve">,</w:t>
      </w:r>
      <w:r>
        <w:t xml:space="preserve"> </w:t>
      </w:r>
      <w:hyperlink r:id="rId30">
        <w:r>
          <w:rPr>
            <w:rStyle w:val="Hyperlink"/>
          </w:rPr>
          <w:t xml:space="preserve">Microsoft Edge</w:t>
        </w:r>
      </w:hyperlink>
      <w:r>
        <w:t xml:space="preserve">,</w:t>
      </w:r>
      <w:r>
        <w:t xml:space="preserve"> </w:t>
      </w:r>
      <w:hyperlink r:id="rId31">
        <w:r>
          <w:rPr>
            <w:rStyle w:val="Hyperlink"/>
          </w:rPr>
          <w:t xml:space="preserve">Opera</w:t>
        </w:r>
      </w:hyperlink>
      <w:r>
        <w:t xml:space="preserve"> </w:t>
      </w:r>
      <w:r>
        <w:t xml:space="preserve">und Brave.</w:t>
      </w:r>
    </w:p>
    <w:p>
      <w:pPr>
        <w:pStyle w:val="Heading2"/>
      </w:pPr>
      <w:bookmarkStart w:id="32" w:name="lebenszyklus-eines-leitfadens"/>
      <w:r>
        <w:t xml:space="preserve">Lebenszyklus eines Leitfadens</w:t>
      </w:r>
      <w:bookmarkEnd w:id="32"/>
    </w:p>
    <w:p>
      <w:pPr>
        <w:pStyle w:val="FirstParagraph"/>
      </w:pPr>
      <w:r>
        <w:t xml:space="preserve">Von der Idee bis zur Fertigstellung durchläuft ein lernOS Leitfaden verschiedene Phasen, die wir als</w:t>
      </w:r>
      <w:r>
        <w:t xml:space="preserve"> </w:t>
      </w:r>
      <w:hyperlink r:id="rId33">
        <w:r>
          <w:rPr>
            <w:rStyle w:val="Hyperlink"/>
          </w:rPr>
          <w:t xml:space="preserve">Lebenszyklus</w:t>
        </w:r>
      </w:hyperlink>
      <w:r>
        <w:t xml:space="preserve"> </w:t>
      </w:r>
      <w:r>
        <w:t xml:space="preserve">des Leitfadens bezeichnen. Auch wenn die Geschichte jedes Leitfadens anders verläuft, lassen sich grob folgende Phasen benennen:</w:t>
      </w:r>
    </w:p>
    <w:p>
      <w:pPr>
        <w:numPr>
          <w:ilvl w:val="0"/>
          <w:numId w:val="1004"/>
        </w:numPr>
        <w:pStyle w:val="Compact"/>
      </w:pPr>
      <w:r>
        <w:rPr>
          <w:b/>
        </w:rPr>
        <w:t xml:space="preserve">Idee</w:t>
      </w:r>
      <w:r>
        <w:t xml:space="preserve"> </w:t>
      </w:r>
      <w:r>
        <w:t xml:space="preserve">- dine Einzelperson oder eine Gruppe von Personen hat die Idee für einen lernOS Lernpfad oder einen lernOS Leitfaden.</w:t>
      </w:r>
    </w:p>
    <w:p>
      <w:pPr>
        <w:numPr>
          <w:ilvl w:val="0"/>
          <w:numId w:val="1004"/>
        </w:numPr>
        <w:pStyle w:val="Compact"/>
      </w:pPr>
      <w:r>
        <w:rPr>
          <w:b/>
        </w:rPr>
        <w:t xml:space="preserve">Zieldefinition</w:t>
      </w:r>
      <w:r>
        <w:t xml:space="preserve"> </w:t>
      </w:r>
      <w:r>
        <w:t xml:space="preserve">- die Idee konkretisierte sich, Lernziel und Zielgruppe der Lernenden werden klarer. Oft entstehen hier auch schon erste Inhalte z.B. in Form von Skizzen, Mitschriften, Mailverkehr etc.</w:t>
      </w:r>
    </w:p>
    <w:p>
      <w:pPr>
        <w:numPr>
          <w:ilvl w:val="0"/>
          <w:numId w:val="1004"/>
        </w:numPr>
        <w:pStyle w:val="Compact"/>
      </w:pPr>
      <w:r>
        <w:rPr>
          <w:b/>
        </w:rPr>
        <w:t xml:space="preserve">Erstellung</w:t>
      </w:r>
      <w:r>
        <w:t xml:space="preserve"> </w:t>
      </w:r>
      <w:r>
        <w:t xml:space="preserve">- in dieser Phase werden Struktur und Inhalte erstellt. Lernpfade können in Formaten wie Word, als Google Doc oder PowerPoint entstehen, lernOS Leitfäden haben immer Markdown als Quellformat.</w:t>
      </w:r>
    </w:p>
    <w:p>
      <w:pPr>
        <w:numPr>
          <w:ilvl w:val="0"/>
          <w:numId w:val="1004"/>
        </w:numPr>
        <w:pStyle w:val="Compact"/>
      </w:pPr>
      <w:r>
        <w:rPr>
          <w:b/>
        </w:rPr>
        <w:t xml:space="preserve">Veröffentlichung</w:t>
      </w:r>
      <w:r>
        <w:t xml:space="preserve"> </w:t>
      </w:r>
      <w:r>
        <w:t xml:space="preserve">- der Leitfaden wir als Repository auf GitHub veröffentlicht. Standardmäßig werden neben Markdown die Formate PDF, Word, HTML, und E-Book (EPUB, Mobipocket) produziert. Ist der Lernpfad eines Leitfaden noch nicht in der Praxis getestet, empfehlen wir 0.x Versionsnummer. Nach absolviertem Praxistest erhält der Leitfaden dann die Versionsnummer 1.0. Diese sollte dann mindestens in Deutsch und Englisch vorliegen, um internationale Nutzung zu ermöglichen.</w:t>
      </w:r>
    </w:p>
    <w:p>
      <w:pPr>
        <w:numPr>
          <w:ilvl w:val="0"/>
          <w:numId w:val="1004"/>
        </w:numPr>
        <w:pStyle w:val="Compact"/>
      </w:pPr>
      <w:r>
        <w:rPr>
          <w:b/>
        </w:rPr>
        <w:t xml:space="preserve">Promotion</w:t>
      </w:r>
      <w:r>
        <w:t xml:space="preserve"> </w:t>
      </w:r>
      <w:r>
        <w:t xml:space="preserve">- der Leitfaden wird bekannt gemacht und Lernende zur Nutzung animiert (wichtig für die Erhebung von Feedback). Das kann z.B. über die lernOS Community-Plattform</w:t>
      </w:r>
      <w:r>
        <w:t xml:space="preserve"> </w:t>
      </w:r>
      <w:hyperlink r:id="rId34">
        <w:r>
          <w:rPr>
            <w:rStyle w:val="Hyperlink"/>
          </w:rPr>
          <w:t xml:space="preserve">CONNECT</w:t>
        </w:r>
      </w:hyperlink>
      <w:r>
        <w:t xml:space="preserve">, den lernOS Community Call und den Twitter-Account</w:t>
      </w:r>
      <w:r>
        <w:t xml:space="preserve"> </w:t>
      </w:r>
      <w:r>
        <w:t xml:space="preserve">[@lern_os]</w:t>
      </w:r>
      <w:r>
        <w:t xml:space="preserve">(https://twitter.com/lern_os) erfolgen.</w:t>
      </w:r>
    </w:p>
    <w:p>
      <w:pPr>
        <w:numPr>
          <w:ilvl w:val="0"/>
          <w:numId w:val="1004"/>
        </w:numPr>
        <w:pStyle w:val="Compact"/>
      </w:pPr>
      <w:r>
        <w:rPr>
          <w:b/>
        </w:rPr>
        <w:t xml:space="preserve">Pflege</w:t>
      </w:r>
      <w:r>
        <w:t xml:space="preserve"> </w:t>
      </w:r>
      <w:r>
        <w:t xml:space="preserve">- in dieser Phase kümmert sich der Autor (Maintainer) - idealerweise mit einem Team von Mit-Autoren - um die Pflege des Leitfadens, den Ausbau der Inhalte und die Einarbeitung von Feedback. Wir empfehlen, Leitfäden in regelmäßigen Abständen zu aktualisieren und dadurch kontinuierlich zu verbessern (z.B. vierteljährlich oder halbjährlich). Für die Planung der Weiterentwicklung eignet sich ein Knaben-Board z.B. als</w:t>
      </w:r>
      <w:r>
        <w:t xml:space="preserve"> </w:t>
      </w:r>
      <w:hyperlink r:id="rId35">
        <w:r>
          <w:rPr>
            <w:rStyle w:val="Hyperlink"/>
          </w:rPr>
          <w:t xml:space="preserve">GitHub Projekt Board</w:t>
        </w:r>
      </w:hyperlink>
      <w:r>
        <w:t xml:space="preserve"> </w:t>
      </w:r>
      <w:r>
        <w:t xml:space="preserve">oder</w:t>
      </w:r>
      <w:r>
        <w:t xml:space="preserve"> </w:t>
      </w:r>
      <w:hyperlink r:id="rId36">
        <w:r>
          <w:rPr>
            <w:rStyle w:val="Hyperlink"/>
          </w:rPr>
          <w:t xml:space="preserve">Trello Board</w:t>
        </w:r>
      </w:hyperlink>
      <w:r>
        <w:t xml:space="preserve">.</w:t>
      </w:r>
    </w:p>
    <w:p>
      <w:pPr>
        <w:numPr>
          <w:ilvl w:val="0"/>
          <w:numId w:val="1004"/>
        </w:numPr>
        <w:pStyle w:val="Compact"/>
      </w:pPr>
      <w:r>
        <w:rPr>
          <w:b/>
        </w:rPr>
        <w:t xml:space="preserve">Archivierung</w:t>
      </w:r>
      <w:r>
        <w:t xml:space="preserve"> </w:t>
      </w:r>
      <w:r>
        <w:t xml:space="preserve">- wenn der Leitfaden nicht weiter gepflegt wird und die Inhalte veraltet und nicht mehr nutzbar sind, werden die Inhalte archiviert, bleiben aber weiterhin verfügbar.</w:t>
      </w:r>
    </w:p>
    <w:p>
      <w:pPr>
        <w:pStyle w:val="FirstParagraph"/>
      </w:pPr>
      <w:r>
        <w:rPr>
          <w:b/>
        </w:rPr>
        <w:t xml:space="preserve">Siehe auch:</w:t>
      </w:r>
    </w:p>
    <w:p>
      <w:pPr>
        <w:numPr>
          <w:ilvl w:val="0"/>
          <w:numId w:val="1005"/>
        </w:numPr>
        <w:pStyle w:val="Compact"/>
      </w:pPr>
      <w:r>
        <w:t xml:space="preserve">Wiki-Seite</w:t>
      </w:r>
      <w:r>
        <w:t xml:space="preserve"> </w:t>
      </w:r>
      <w:hyperlink r:id="rId37">
        <w:r>
          <w:rPr>
            <w:rStyle w:val="Hyperlink"/>
          </w:rPr>
          <w:t xml:space="preserve">How to release a new guide version</w:t>
        </w:r>
      </w:hyperlink>
      <w:r>
        <w:t xml:space="preserve">.</w:t>
      </w:r>
    </w:p>
    <w:p>
      <w:pPr>
        <w:numPr>
          <w:ilvl w:val="0"/>
          <w:numId w:val="1005"/>
        </w:numPr>
        <w:pStyle w:val="Compact"/>
      </w:pPr>
      <w:r>
        <w:t xml:space="preserve">Wiki-Seite</w:t>
      </w:r>
      <w:r>
        <w:t xml:space="preserve"> </w:t>
      </w:r>
      <w:hyperlink r:id="rId38">
        <w:r>
          <w:rPr>
            <w:rStyle w:val="Hyperlink"/>
          </w:rPr>
          <w:t xml:space="preserve">How to fork a lernOS Guide</w:t>
        </w:r>
      </w:hyperlink>
      <w:r>
        <w:t xml:space="preserve">.</w:t>
      </w:r>
    </w:p>
    <w:p>
      <w:pPr>
        <w:pStyle w:val="Heading2"/>
      </w:pPr>
      <w:bookmarkStart w:id="39" w:name="inhaltsverzeichnis-und-struktur"/>
      <w:r>
        <w:t xml:space="preserve">Inhaltsverzeichnis und Struktur</w:t>
      </w:r>
      <w:bookmarkEnd w:id="39"/>
    </w:p>
    <w:p>
      <w:pPr>
        <w:pStyle w:val="FirstParagraph"/>
      </w:pPr>
      <w:r>
        <w:t xml:space="preserve">Zur einfachen Orientierung für die Lernenden haben alle lernOS Leitfäden die gleiche Grundstruktur (</w:t>
      </w:r>
      <w:hyperlink r:id="rId40">
        <w:r>
          <w:rPr>
            <w:rStyle w:val="Hyperlink"/>
          </w:rPr>
          <w:t xml:space="preserve">Blog</w:t>
        </w:r>
      </w:hyperlink>
      <w:r>
        <w:t xml:space="preserve">). Diese besteht aus den vier Kapiteln Über lernOS, Grundlagen, Lernpfad und Anhang, die im Folgenden beschrieben werden.</w:t>
      </w:r>
    </w:p>
    <w:p>
      <w:pPr>
        <w:pStyle w:val="Heading3"/>
      </w:pPr>
      <w:bookmarkStart w:id="41" w:name="kapitel-über-lernos"/>
      <w:r>
        <w:t xml:space="preserve">Kapitel</w:t>
      </w:r>
      <w:r>
        <w:t xml:space="preserve"> </w:t>
      </w:r>
      <w:r>
        <w:t xml:space="preserve">“</w:t>
      </w:r>
      <w:r>
        <w:t xml:space="preserve">Über lernOS</w:t>
      </w:r>
      <w:r>
        <w:t xml:space="preserve">”</w:t>
      </w:r>
      <w:bookmarkEnd w:id="41"/>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p>
      <w:pPr>
        <w:pStyle w:val="Heading3"/>
      </w:pPr>
      <w:bookmarkStart w:id="42" w:name="kapitel-grundlagen"/>
      <w:r>
        <w:t xml:space="preserve">Kapitel</w:t>
      </w:r>
      <w:r>
        <w:t xml:space="preserve"> </w:t>
      </w:r>
      <w:r>
        <w:t xml:space="preserve">“</w:t>
      </w:r>
      <w:r>
        <w:t xml:space="preserve">Grundlagen</w:t>
      </w:r>
      <w:r>
        <w:t xml:space="preserve">”</w:t>
      </w:r>
      <w:bookmarkEnd w:id="42"/>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p>
      <w:pPr>
        <w:pStyle w:val="Heading3"/>
      </w:pPr>
      <w:bookmarkStart w:id="43" w:name="kapitel-lernpfad"/>
      <w:r>
        <w:t xml:space="preserve">Kapitel</w:t>
      </w:r>
      <w:r>
        <w:t xml:space="preserve"> </w:t>
      </w:r>
      <w:r>
        <w:t xml:space="preserve">“</w:t>
      </w:r>
      <w:r>
        <w:t xml:space="preserve">Lernpfad</w:t>
      </w:r>
      <w:r>
        <w:t xml:space="preserve">”</w:t>
      </w:r>
      <w:bookmarkEnd w:id="43"/>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44">
        <w:r>
          <w:rPr>
            <w:rStyle w:val="Hyperlink"/>
          </w:rPr>
          <w:t xml:space="preserve">Kata-Dokumentation</w:t>
        </w:r>
      </w:hyperlink>
      <w:r>
        <w:t xml:space="preserve">.</w:t>
      </w:r>
    </w:p>
    <w:p>
      <w:pPr>
        <w:pStyle w:val="Heading3"/>
      </w:pPr>
      <w:bookmarkStart w:id="45" w:name="kapitel-anhang"/>
      <w:r>
        <w:t xml:space="preserve">Kapitel</w:t>
      </w:r>
      <w:r>
        <w:t xml:space="preserve"> </w:t>
      </w:r>
      <w:r>
        <w:t xml:space="preserve">“</w:t>
      </w:r>
      <w:r>
        <w:t xml:space="preserve">Anhang</w:t>
      </w:r>
      <w:r>
        <w:t xml:space="preserve">”</w:t>
      </w:r>
      <w:bookmarkEnd w:id="45"/>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p>
      <w:pPr>
        <w:pStyle w:val="Heading2"/>
      </w:pPr>
      <w:bookmarkStart w:id="46" w:name="inhalte-medien-und-quellen"/>
      <w:r>
        <w:t xml:space="preserve">Inhalte, Medien und Quellen</w:t>
      </w:r>
      <w:bookmarkEnd w:id="46"/>
    </w:p>
    <w:p>
      <w:pPr>
        <w:pStyle w:val="Heading3"/>
      </w:pPr>
      <w:bookmarkStart w:id="47" w:name="schreibstil"/>
      <w:r>
        <w:t xml:space="preserve">Schreibstil</w:t>
      </w:r>
      <w:bookmarkEnd w:id="47"/>
    </w:p>
    <w:p>
      <w:pPr>
        <w:pStyle w:val="FirstParagraph"/>
      </w:pPr>
      <w:r>
        <w:t xml:space="preserve">Damit lernOS Leitfäden möglichst</w:t>
      </w:r>
      <w:r>
        <w:t xml:space="preserve"> </w:t>
      </w:r>
      <w:hyperlink r:id="rId48">
        <w:r>
          <w:rPr>
            <w:rStyle w:val="Hyperlink"/>
          </w:rPr>
          <w:t xml:space="preserve">barrierefrei</w:t>
        </w:r>
      </w:hyperlink>
      <w:r>
        <w:t xml:space="preserve"> </w:t>
      </w:r>
      <w:r>
        <w:t xml:space="preserve">nutzbar sind, sollte die Sprache so einfach verständlich wie möglich gehalten werden. Anglizismen und Fachbegriff sollten wo möglich vermieden werden. Verwende Fachbegriffe müssen immer in</w:t>
      </w:r>
      <w:r>
        <w:t xml:space="preserve"> </w:t>
      </w:r>
      <w:hyperlink r:id="rId49">
        <w:r>
          <w:rPr>
            <w:rStyle w:val="Hyperlink"/>
          </w:rPr>
          <w:t xml:space="preserve">Gemeinsprache</w:t>
        </w:r>
      </w:hyperlink>
      <w:r>
        <w:t xml:space="preserve"> </w:t>
      </w:r>
      <w:r>
        <w:t xml:space="preserve">erklärt werden. Fachbegriffe müssen wie im</w:t>
      </w:r>
      <w:r>
        <w:t xml:space="preserve"> </w:t>
      </w:r>
      <w:hyperlink r:id="rId50">
        <w:r>
          <w:rPr>
            <w:rStyle w:val="Hyperlink"/>
          </w:rPr>
          <w:t xml:space="preserve">lernOS Glossar</w:t>
        </w:r>
      </w:hyperlink>
      <w:r>
        <w:t xml:space="preserve"> </w:t>
      </w:r>
      <w:r>
        <w:t xml:space="preserve">definiert verwendet werden, um über alle lernOS Leitfäden eine einheitliche Begriffsverwendung zu gewährleisten. Werden in einem Leitfaden sehr viele Fachbegriffe eingeführt, empfiehlt sich ein Unterkapitel Glossar im Anhang des Leitfadens.</w:t>
      </w:r>
    </w:p>
    <w:p>
      <w:pPr>
        <w:pStyle w:val="BodyText"/>
      </w:pPr>
      <w:r>
        <w:t xml:space="preserve">Im Kapitel Lernpfad wird eine direkte Ansprache der Lernenden mit</w:t>
      </w:r>
      <w:r>
        <w:t xml:space="preserve"> </w:t>
      </w:r>
      <w:r>
        <w:t xml:space="preserve">“</w:t>
      </w:r>
      <w:r>
        <w:t xml:space="preserve">Du</w:t>
      </w:r>
      <w:r>
        <w:t xml:space="preserve">”</w:t>
      </w:r>
      <w:r>
        <w:t xml:space="preserve"> </w:t>
      </w:r>
      <w:r>
        <w:t xml:space="preserve">verwendet, um zu aktivieren.</w:t>
      </w:r>
    </w:p>
    <w:p>
      <w:pPr>
        <w:pStyle w:val="Heading3"/>
      </w:pPr>
      <w:bookmarkStart w:id="51" w:name="bilder"/>
      <w:r>
        <w:t xml:space="preserve">Bilder</w:t>
      </w:r>
      <w:bookmarkEnd w:id="51"/>
    </w:p>
    <w:p>
      <w:pPr>
        <w:pStyle w:val="FirstParagraph"/>
      </w:pPr>
      <w:r>
        <w:t xml:space="preserve">Ein Bild sagt mehr als 1000 Worte. Daher ist die Bebilderung von Leitfäden sehr sinnvoll. Auch bei Bildern sollten immer Quellen mit CC BY Lizenz verwendet werden. Vorzugsformat für Vektorgrafiken ist</w:t>
      </w:r>
      <w:r>
        <w:t xml:space="preserve"> </w:t>
      </w:r>
      <w:hyperlink r:id="rId52">
        <w:r>
          <w:rPr>
            <w:rStyle w:val="Hyperlink"/>
          </w:rPr>
          <w:t xml:space="preserve">SVG</w:t>
        </w:r>
      </w:hyperlink>
      <w:r>
        <w:t xml:space="preserve"> </w:t>
      </w:r>
      <w:r>
        <w:t xml:space="preserve">(als PNG in den Leitfaden eingebunden), für Pixelgrafiken</w:t>
      </w:r>
      <w:r>
        <w:t xml:space="preserve"> </w:t>
      </w:r>
      <w:hyperlink r:id="rId53">
        <w:r>
          <w:rPr>
            <w:rStyle w:val="Hyperlink"/>
          </w:rPr>
          <w:t xml:space="preserve">PNG</w:t>
        </w:r>
      </w:hyperlink>
      <w:r>
        <w:t xml:space="preserve">. Für die Erstellung und Bearbeitung von SVG-Vektor-Grafiken und den Export in PNG wird</w:t>
      </w:r>
      <w:r>
        <w:t xml:space="preserve"> </w:t>
      </w:r>
      <w:hyperlink r:id="rId54">
        <w:r>
          <w:rPr>
            <w:rStyle w:val="Hyperlink"/>
          </w:rPr>
          <w:t xml:space="preserve">Inkscape</w:t>
        </w:r>
      </w:hyperlink>
      <w:r>
        <w:t xml:space="preserve"> </w:t>
      </w:r>
      <w:r>
        <w:t xml:space="preserve">empfohlen, für Pixelgrafiken</w:t>
      </w:r>
      <w:r>
        <w:t xml:space="preserve"> </w:t>
      </w:r>
      <w:hyperlink r:id="rId55">
        <w:r>
          <w:rPr>
            <w:rStyle w:val="Hyperlink"/>
          </w:rPr>
          <w:t xml:space="preserve">Gimp</w:t>
        </w:r>
      </w:hyperlink>
      <w:r>
        <w:t xml:space="preserve">.</w:t>
      </w:r>
    </w:p>
    <w:p>
      <w:pPr>
        <w:pStyle w:val="Heading3"/>
      </w:pPr>
      <w:bookmarkStart w:id="56" w:name="audio-und-video"/>
      <w:r>
        <w:t xml:space="preserve">Audio und Video</w:t>
      </w:r>
      <w:bookmarkEnd w:id="56"/>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p>
      <w:pPr>
        <w:pStyle w:val="Heading3"/>
      </w:pPr>
      <w:bookmarkStart w:id="57" w:name="markdown-syntax"/>
      <w:r>
        <w:t xml:space="preserve">Markdown Syntax</w:t>
      </w:r>
      <w:bookmarkEnd w:id="57"/>
    </w:p>
    <w:p>
      <w:pPr>
        <w:pStyle w:val="FirstParagraph"/>
      </w:pPr>
      <w:r>
        <w:t xml:space="preserve">Die Auszeichnungssprache Markdown lässt verschiedene Stile zu, die oft auch</w:t>
      </w:r>
      <w:r>
        <w:t xml:space="preserve"> </w:t>
      </w:r>
      <w:hyperlink r:id="rId58">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59">
        <w:r>
          <w:rPr>
            <w:rStyle w:val="Hyperlink"/>
          </w:rPr>
          <w:t xml:space="preserve">Schreib- und Formatiersyntax von GitHub</w:t>
        </w:r>
      </w:hyperlink>
      <w:r>
        <w:t xml:space="preserve"> </w:t>
      </w:r>
      <w:r>
        <w:t xml:space="preserve">verwendet. Für die Erstellung eines lernOS Leitfadens kommt man mit einer überschaubaren Anzahl von Markdown-Auszeichnungen aus:</w:t>
      </w:r>
    </w:p>
    <w:p>
      <w:pPr>
        <w:pStyle w:val="BodyText"/>
      </w:pPr>
      <w:r>
        <w:rPr>
          <w:b/>
        </w:rPr>
        <w:t xml:space="preserve">Überschriften:</w:t>
      </w:r>
    </w:p>
    <w:p>
      <w:pPr>
        <w:pStyle w:val="SourceCode"/>
      </w:pPr>
      <w:r>
        <w:rPr>
          <w:rStyle w:val="VerbatimChar"/>
        </w:rPr>
        <w:t xml:space="preserve"># Überschrift Ebene 1</w:t>
      </w:r>
      <w:r>
        <w:br/>
      </w:r>
      <w:r>
        <w:rPr>
          <w:rStyle w:val="VerbatimChar"/>
        </w:rPr>
        <w:t xml:space="preserve">## Überschrift Ebene 2</w:t>
      </w:r>
      <w:r>
        <w:br/>
      </w:r>
      <w:r>
        <w:rPr>
          <w:rStyle w:val="VerbatimChar"/>
        </w:rPr>
        <w:t xml:space="preserve">### Überschrift Ebene 3</w:t>
      </w:r>
    </w:p>
    <w:p>
      <w:pPr>
        <w:pStyle w:val="FirstParagraph"/>
      </w:pPr>
      <w:r>
        <w:rPr>
          <w:b/>
        </w:rPr>
        <w:t xml:space="preserve">Fett und kursiv:</w:t>
      </w:r>
    </w:p>
    <w:p>
      <w:pPr>
        <w:pStyle w:val="SourceCode"/>
      </w:pPr>
      <w:r>
        <w:rPr>
          <w:rStyle w:val="VerbatimChar"/>
        </w:rPr>
        <w:t xml:space="preserve">**fett**</w:t>
      </w:r>
      <w:r>
        <w:br/>
      </w:r>
      <w:r>
        <w:rPr>
          <w:rStyle w:val="VerbatimChar"/>
        </w:rPr>
        <w:t xml:space="preserve">*kursiv*</w:t>
      </w:r>
    </w:p>
    <w:p>
      <w:pPr>
        <w:pStyle w:val="FirstParagraph"/>
      </w:pPr>
      <w:r>
        <w:rPr>
          <w:b/>
        </w:rPr>
        <w:t xml:space="preserve">Liste (unnummeriert):</w:t>
      </w:r>
    </w:p>
    <w:p>
      <w:pPr>
        <w:pStyle w:val="SourceCode"/>
      </w:pPr>
      <w:r>
        <w:rPr>
          <w:rStyle w:val="VerbatimChar"/>
        </w:rPr>
        <w:t xml:space="preserve">- Listenpunkt 1</w:t>
      </w:r>
      <w:r>
        <w:br/>
      </w:r>
      <w:r>
        <w:rPr>
          <w:rStyle w:val="VerbatimChar"/>
        </w:rPr>
        <w:t xml:space="preserve">- Listenpunkt 2</w:t>
      </w:r>
    </w:p>
    <w:p>
      <w:pPr>
        <w:pStyle w:val="FirstParagraph"/>
      </w:pPr>
      <w:r>
        <w:t xml:space="preserve">Hinweis: Listen mit zwei Ebenen sind in Markdown möglich, werden aber von der Produktionskette nicht unterstützt.</w:t>
      </w:r>
    </w:p>
    <w:p>
      <w:pPr>
        <w:pStyle w:val="BodyText"/>
      </w:pPr>
      <w:r>
        <w:rPr>
          <w:b/>
        </w:rPr>
        <w:t xml:space="preserve">Liste (nummeriert):</w:t>
      </w:r>
    </w:p>
    <w:p>
      <w:pPr>
        <w:pStyle w:val="SourceCode"/>
      </w:pPr>
      <w:r>
        <w:rPr>
          <w:rStyle w:val="VerbatimChar"/>
        </w:rPr>
        <w:t xml:space="preserve">1. Listenpunkt 1</w:t>
      </w:r>
      <w:r>
        <w:br/>
      </w:r>
      <w:r>
        <w:rPr>
          <w:rStyle w:val="VerbatimChar"/>
        </w:rPr>
        <w:t xml:space="preserve">2. Listenpunkt 2</w:t>
      </w:r>
    </w:p>
    <w:p>
      <w:pPr>
        <w:pStyle w:val="FirstParagraph"/>
      </w:pPr>
      <w:r>
        <w:t xml:space="preserve">Hinweis: die Liste muss nicht korrekt durchnummeriert sein. Theoretisch kann jede Zeile der Liste mit 1. beginnen.</w:t>
      </w:r>
    </w:p>
    <w:p>
      <w:pPr>
        <w:pStyle w:val="BodyText"/>
      </w:pPr>
      <w:r>
        <w:rPr>
          <w:b/>
        </w:rPr>
        <w:t xml:space="preserve">Links:</w:t>
      </w:r>
    </w:p>
    <w:p>
      <w:pPr>
        <w:pStyle w:val="SourceCode"/>
      </w:pPr>
      <w:r>
        <w:rPr>
          <w:rStyle w:val="VerbatimChar"/>
        </w:rPr>
        <w:t xml:space="preserve">[Cogneon](https://cogneon.de)</w:t>
      </w:r>
    </w:p>
    <w:p>
      <w:pPr>
        <w:pStyle w:val="FirstParagraph"/>
      </w:pPr>
      <w:r>
        <w:t xml:space="preserve">Hinweis: Links werden in den produzierten Textdokumenten (z.B. PDF) zu Fußnoten.</w:t>
      </w:r>
    </w:p>
    <w:p>
      <w:pPr>
        <w:pStyle w:val="BodyText"/>
      </w:pPr>
      <w:r>
        <w:rPr>
          <w:b/>
        </w:rPr>
        <w:t xml:space="preserve">Bilder:</w:t>
      </w:r>
    </w:p>
    <w:p>
      <w:pPr>
        <w:pStyle w:val="SourceCode"/>
      </w:pPr>
      <w:r>
        <w:rPr>
          <w:rStyle w:val="VerbatimChar"/>
        </w:rPr>
        <w:t xml:space="preserve">![Alternativtext](./images/bild.png)</w:t>
      </w:r>
    </w:p>
    <w:p>
      <w:pPr>
        <w:pStyle w:val="FirstParagraph"/>
      </w:pPr>
      <w:r>
        <w:t xml:space="preserve">Hinweis: der Pfad zum Bild ist im Markdown immer relativ zum Verzeichnis anzugeben, in dem die Markdown-Datei liegt (i.d.R. Unterverzeichnis</w:t>
      </w:r>
      <w:r>
        <w:t xml:space="preserve"> </w:t>
      </w:r>
      <w:r>
        <w:rPr>
          <w:i/>
        </w:rPr>
        <w:t xml:space="preserve">images</w:t>
      </w:r>
      <w:r>
        <w:t xml:space="preserve">).</w:t>
      </w:r>
    </w:p>
    <w:p>
      <w:pPr>
        <w:pStyle w:val="BodyText"/>
      </w:pPr>
      <w:r>
        <w:rPr>
          <w:b/>
        </w:rPr>
        <w:t xml:space="preserve">Code und Syntax Highlighting:</w:t>
      </w:r>
    </w:p>
    <w:p>
      <w:pPr>
        <w:pStyle w:val="SourceCode"/>
      </w:pPr>
      <w:r>
        <w:rPr>
          <w:rStyle w:val="VerbatimChar"/>
        </w:rPr>
        <w:t xml:space="preserve">​```</w:t>
      </w:r>
      <w:r>
        <w:br/>
      </w:r>
      <w:r>
        <w:rPr>
          <w:rStyle w:val="VerbatimChar"/>
        </w:rPr>
        <w:t xml:space="preserve">...</w:t>
      </w:r>
      <w:r>
        <w:br/>
      </w:r>
      <w:r>
        <w:rPr>
          <w:rStyle w:val="VerbatimChar"/>
        </w:rPr>
        <w:t xml:space="preserve">``</w:t>
      </w:r>
    </w:p>
    <w:p>
      <w:pPr>
        <w:pStyle w:val="FirstParagraph"/>
      </w:pPr>
      <w:r>
        <w:rPr>
          <w:b/>
        </w:rPr>
        <w:t xml:space="preserve">Tabellen:</w:t>
      </w:r>
    </w:p>
    <w:p>
      <w:pPr>
        <w:pStyle w:val="SourceCode"/>
      </w:pPr>
      <w:r>
        <w:rPr>
          <w:rStyle w:val="VerbatimChar"/>
        </w:rPr>
        <w:t xml:space="preserve">| Tables        | Are           | Cool  |</w:t>
      </w:r>
      <w:r>
        <w:br/>
      </w:r>
      <w:r>
        <w:rPr>
          <w:rStyle w:val="VerbatimChar"/>
        </w:rPr>
        <w:t xml:space="preserve">| ------------- |:-------------:| -----:|</w:t>
      </w:r>
      <w:r>
        <w:br/>
      </w:r>
      <w:r>
        <w:rPr>
          <w:rStyle w:val="VerbatimChar"/>
        </w:rPr>
        <w:t xml:space="preserve">| col 3 is      | right-aligned | $1600 |</w:t>
      </w:r>
      <w:r>
        <w:br/>
      </w:r>
      <w:r>
        <w:rPr>
          <w:rStyle w:val="VerbatimChar"/>
        </w:rPr>
        <w:t xml:space="preserve">| col 2 is      | centered      |   $12 |</w:t>
      </w:r>
      <w:r>
        <w:br/>
      </w:r>
      <w:r>
        <w:rPr>
          <w:rStyle w:val="VerbatimChar"/>
        </w:rPr>
        <w:t xml:space="preserve">| zebra stripes | are neat      |    $1 |</w:t>
      </w:r>
    </w:p>
    <w:p>
      <w:pPr>
        <w:pStyle w:val="FirstParagraph"/>
      </w:pPr>
      <w:r>
        <w:t xml:space="preserve">Hinweis: Tabellen sind in Markdown schwierig zu editieren und wo möglich zu vermeiden.</w:t>
      </w:r>
    </w:p>
    <w:p>
      <w:pPr>
        <w:pStyle w:val="BodyText"/>
      </w:pPr>
      <w:r>
        <w:rPr>
          <w:b/>
        </w:rPr>
        <w:t xml:space="preserve">Zitate:</w:t>
      </w:r>
    </w:p>
    <w:p>
      <w:pPr>
        <w:pStyle w:val="SourceCode"/>
      </w:pPr>
      <w:r>
        <w:rPr>
          <w:rStyle w:val="VerbatimChar"/>
        </w:rPr>
        <w:t xml:space="preserve">&gt; Eine Investition in Wissen bringt immer noch die besten Zinsen.</w:t>
      </w:r>
      <w:r>
        <w:br/>
      </w:r>
      <w:r>
        <w:rPr>
          <w:rStyle w:val="VerbatimChar"/>
        </w:rPr>
        <w:t xml:space="preserve">&gt; (Benjamin Franklin)</w:t>
      </w:r>
    </w:p>
    <w:p>
      <w:pPr>
        <w:pStyle w:val="FirstParagraph"/>
      </w:pPr>
      <w:r>
        <w:rPr>
          <w:b/>
        </w:rPr>
        <w:t xml:space="preserve">Horizontale Linie:</w:t>
      </w:r>
    </w:p>
    <w:p>
      <w:pPr>
        <w:pStyle w:val="SourceCode"/>
      </w:pPr>
      <w:r>
        <w:rPr>
          <w:rStyle w:val="VerbatimChar"/>
        </w:rPr>
        <w:t xml:space="preserve">---</w:t>
      </w:r>
    </w:p>
    <w:p>
      <w:pPr>
        <w:pStyle w:val="Heading3"/>
      </w:pPr>
      <w:bookmarkStart w:id="60" w:name="mehrsprachigkeit"/>
      <w:r>
        <w:t xml:space="preserve">Mehrsprachigkeit</w:t>
      </w:r>
      <w:bookmarkEnd w:id="60"/>
    </w:p>
    <w:p>
      <w:pPr>
        <w:pStyle w:val="FirstParagraph"/>
      </w:pPr>
      <w:r>
        <w:t xml:space="preserve">lernOS Leitfäden sollten aus Gründen der Barrierefreiheit in möglichst vielen Sprachen vorliegen. Die Übersetzung von Leitfäden kann manuell, aber auch toolgestützt erfolgen. Hierfür wurden bereits folgende Tools verwendet:</w:t>
      </w:r>
    </w:p>
    <w:p>
      <w:pPr>
        <w:numPr>
          <w:ilvl w:val="0"/>
          <w:numId w:val="1006"/>
        </w:numPr>
        <w:pStyle w:val="Compact"/>
      </w:pPr>
      <w:hyperlink r:id="rId61">
        <w:r>
          <w:rPr>
            <w:rStyle w:val="Hyperlink"/>
          </w:rPr>
          <w:t xml:space="preserve">Deepl</w:t>
        </w:r>
      </w:hyperlink>
      <w:r>
        <w:t xml:space="preserve"> </w:t>
      </w:r>
      <w:r>
        <w:t xml:space="preserve">- Online-Übersetzungsdienst</w:t>
      </w:r>
    </w:p>
    <w:p>
      <w:pPr>
        <w:numPr>
          <w:ilvl w:val="0"/>
          <w:numId w:val="1006"/>
        </w:numPr>
        <w:pStyle w:val="Compact"/>
      </w:pPr>
      <w:hyperlink r:id="rId62">
        <w:r>
          <w:rPr>
            <w:rStyle w:val="Hyperlink"/>
          </w:rPr>
          <w:t xml:space="preserve">Microsoft Word</w:t>
        </w:r>
      </w:hyperlink>
      <w:r>
        <w:t xml:space="preserve"> </w:t>
      </w:r>
      <w:r>
        <w:t xml:space="preserve">- Online-Übersetzungsdienst als Teil von Office 365 (Überprüfen/Übersetzen/Dokument übersetzen)</w:t>
      </w:r>
    </w:p>
    <w:p>
      <w:pPr>
        <w:pStyle w:val="Heading2"/>
      </w:pPr>
      <w:bookmarkStart w:id="63" w:name="leitfaden-produktionskette"/>
      <w:r>
        <w:t xml:space="preserve">Leitfaden Produktionskette</w:t>
      </w:r>
      <w:bookmarkEnd w:id="63"/>
    </w:p>
    <w:p>
      <w:pPr>
        <w:pStyle w:val="FirstParagraph"/>
      </w:pPr>
      <w:r>
        <w:t xml:space="preserve">lernOS Leitfäden werden in der Auszeichnungssprache</w:t>
      </w:r>
      <w:r>
        <w:t xml:space="preserve"> </w:t>
      </w:r>
      <w:hyperlink r:id="rId64">
        <w:r>
          <w:rPr>
            <w:rStyle w:val="Hyperlink"/>
          </w:rPr>
          <w:t xml:space="preserve">Markdown</w:t>
        </w:r>
      </w:hyperlink>
      <w:r>
        <w:t xml:space="preserve"> </w:t>
      </w:r>
      <w:r>
        <w:t xml:space="preserve">erstellt und i.d.R. auf</w:t>
      </w:r>
      <w:r>
        <w:t xml:space="preserve"> </w:t>
      </w:r>
      <w:hyperlink r:id="rId65">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66">
        <w:r>
          <w:rPr>
            <w:rStyle w:val="Hyperlink"/>
          </w:rPr>
          <w:t xml:space="preserve">Open Source Software</w:t>
        </w:r>
      </w:hyperlink>
      <w:r>
        <w:t xml:space="preserve"> </w:t>
      </w:r>
      <w:r>
        <w:t xml:space="preserve">zu verwenden.</w:t>
      </w:r>
    </w:p>
    <w:p>
      <w:pPr>
        <w:pStyle w:val="Heading3"/>
      </w:pPr>
      <w:bookmarkStart w:id="67" w:name="lernos-leitfaden-verzeichnisstruktur"/>
      <w:r>
        <w:t xml:space="preserve">lernOS Leitfaden Verzeichnisstruktur</w:t>
      </w:r>
      <w:bookmarkEnd w:id="67"/>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7"/>
        </w:numPr>
      </w:pPr>
      <w:r>
        <w:rPr>
          <w:b/>
        </w:rPr>
        <w:t xml:space="preserve">de</w:t>
      </w:r>
      <w:r>
        <w:t xml:space="preserve"> </w:t>
      </w:r>
      <w:r>
        <w:t xml:space="preserve">- Inhalte der deutschen Version des Leitfadens</w:t>
      </w:r>
    </w:p>
    <w:p>
      <w:pPr>
        <w:numPr>
          <w:ilvl w:val="1"/>
          <w:numId w:val="1008"/>
        </w:numPr>
        <w:pStyle w:val="Compact"/>
      </w:pPr>
      <w:r>
        <w:rPr>
          <w:b/>
        </w:rPr>
        <w:t xml:space="preserve">src</w:t>
      </w:r>
      <w:r>
        <w:t xml:space="preserve"> </w:t>
      </w:r>
      <w:r>
        <w:t xml:space="preserve">- die Markdown-Quellen des Leitfaden</w:t>
      </w:r>
    </w:p>
    <w:p>
      <w:pPr>
        <w:numPr>
          <w:ilvl w:val="2"/>
          <w:numId w:val="1009"/>
        </w:numPr>
        <w:pStyle w:val="Compact"/>
      </w:pPr>
      <w:r>
        <w:rPr>
          <w:b/>
        </w:rPr>
        <w:t xml:space="preserve">css</w:t>
      </w:r>
      <w:r>
        <w:t xml:space="preserve"> </w:t>
      </w:r>
      <w:r>
        <w:t xml:space="preserve">- Anpassung von Farben für die Web-Version</w:t>
      </w:r>
    </w:p>
    <w:p>
      <w:pPr>
        <w:numPr>
          <w:ilvl w:val="2"/>
          <w:numId w:val="1009"/>
        </w:numPr>
        <w:pStyle w:val="Compact"/>
      </w:pPr>
      <w:r>
        <w:rPr>
          <w:b/>
        </w:rPr>
        <w:t xml:space="preserve">images</w:t>
      </w:r>
      <w:r>
        <w:t xml:space="preserve"> </w:t>
      </w:r>
      <w:r>
        <w:t xml:space="preserve">- Bilder des Leitfadens in den Formaten SVG und PNG</w:t>
      </w:r>
    </w:p>
    <w:p>
      <w:pPr>
        <w:numPr>
          <w:ilvl w:val="2"/>
          <w:numId w:val="1009"/>
        </w:numPr>
        <w:pStyle w:val="Compact"/>
      </w:pPr>
      <w:r>
        <w:rPr>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9"/>
        </w:numPr>
        <w:pStyle w:val="Compact"/>
      </w:pPr>
      <w:r>
        <w:rPr>
          <w:b/>
        </w:rPr>
        <w:t xml:space="preserve">2-Lernpfad.md</w:t>
      </w:r>
      <w:r>
        <w:t xml:space="preserve"> </w:t>
      </w:r>
      <w:r>
        <w:t xml:space="preserve">- das Kapitel</w:t>
      </w:r>
      <w:r>
        <w:t xml:space="preserve"> </w:t>
      </w:r>
      <w:r>
        <w:t xml:space="preserve">“</w:t>
      </w:r>
      <w:r>
        <w:t xml:space="preserve">Lernpfad</w:t>
      </w:r>
      <w:r>
        <w:t xml:space="preserve">”</w:t>
      </w:r>
    </w:p>
    <w:p>
      <w:pPr>
        <w:numPr>
          <w:ilvl w:val="2"/>
          <w:numId w:val="1009"/>
        </w:numPr>
        <w:pStyle w:val="Compact"/>
      </w:pPr>
      <w:r>
        <w:rPr>
          <w:b/>
        </w:rPr>
        <w:t xml:space="preserve">3-Anhang.md</w:t>
      </w:r>
      <w:r>
        <w:t xml:space="preserve"> </w:t>
      </w:r>
      <w:r>
        <w:t xml:space="preserve">- das Kapitel</w:t>
      </w:r>
      <w:r>
        <w:t xml:space="preserve"> </w:t>
      </w:r>
      <w:r>
        <w:t xml:space="preserve">“</w:t>
      </w:r>
      <w:r>
        <w:t xml:space="preserve">Anhang</w:t>
      </w:r>
      <w:r>
        <w:t xml:space="preserve">”</w:t>
      </w:r>
    </w:p>
    <w:p>
      <w:pPr>
        <w:numPr>
          <w:ilvl w:val="2"/>
          <w:numId w:val="1009"/>
        </w:numPr>
        <w:pStyle w:val="Compact"/>
      </w:pPr>
      <w:r>
        <w:rPr>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8"/>
        </w:numPr>
        <w:pStyle w:val="Compact"/>
      </w:pPr>
      <w:r>
        <w:rPr>
          <w:b/>
        </w:rPr>
        <w:t xml:space="preserve">make.bat</w:t>
      </w:r>
      <w:r>
        <w:t xml:space="preserve"> </w:t>
      </w:r>
      <w:r>
        <w:t xml:space="preserve">- das Herzstück der Produktionskette,</w:t>
      </w:r>
      <w:r>
        <w:t xml:space="preserve"> </w:t>
      </w:r>
      <w:hyperlink r:id="rId68">
        <w:r>
          <w:rPr>
            <w:rStyle w:val="Hyperlink"/>
          </w:rPr>
          <w:t xml:space="preserve">Batch-Datei</w:t>
        </w:r>
      </w:hyperlink>
      <w:r>
        <w:t xml:space="preserve"> </w:t>
      </w:r>
      <w:r>
        <w:t xml:space="preserve">(Windows), die alle Ergebnisdokumente produziert, im Datei-Explorer per Doppelklick ausführen. Hinweis: für Mac und Linux muss stattdessen eine Shell-Datei (make.sh) verwendet werden.</w:t>
      </w:r>
    </w:p>
    <w:p>
      <w:pPr>
        <w:numPr>
          <w:ilvl w:val="1"/>
          <w:numId w:val="1008"/>
        </w:numPr>
        <w:pStyle w:val="Compact"/>
      </w:pPr>
      <w:r>
        <w:rPr>
          <w:b/>
        </w:rPr>
        <w:t xml:space="preserve">metadata.yaml</w:t>
      </w:r>
      <w:r>
        <w:t xml:space="preserve"> </w:t>
      </w:r>
      <w:r>
        <w:t xml:space="preserve">- Metadaten für Pandoc (z.B. Titel, Untertitel, Autor(en), Version etc.)</w:t>
      </w:r>
    </w:p>
    <w:p>
      <w:pPr>
        <w:numPr>
          <w:ilvl w:val="1"/>
          <w:numId w:val="1008"/>
        </w:numPr>
        <w:pStyle w:val="Compact"/>
      </w:pPr>
      <w:r>
        <w:rPr>
          <w:b/>
        </w:rPr>
        <w:t xml:space="preserve">mkdocs.yaml</w:t>
      </w:r>
      <w:r>
        <w:t xml:space="preserve"> </w:t>
      </w:r>
      <w:r>
        <w:t xml:space="preserve">- Einstellungen für die Generierung der Web-Version mit mkdocs</w:t>
      </w:r>
    </w:p>
    <w:p>
      <w:pPr>
        <w:numPr>
          <w:ilvl w:val="0"/>
          <w:numId w:val="1007"/>
        </w:numPr>
      </w:pPr>
      <w:r>
        <w:rPr>
          <w:b/>
        </w:rPr>
        <w:t xml:space="preserve">docs</w:t>
      </w:r>
    </w:p>
    <w:p>
      <w:pPr>
        <w:numPr>
          <w:ilvl w:val="1"/>
          <w:numId w:val="1010"/>
        </w:numPr>
        <w:pStyle w:val="Compact"/>
      </w:pPr>
      <w:r>
        <w:rPr>
          <w:b/>
        </w:rPr>
        <w:t xml:space="preserve">de</w:t>
      </w:r>
      <w:r>
        <w:t xml:space="preserve"> </w:t>
      </w:r>
      <w:r>
        <w:t xml:space="preserve">- deutsche Web-Version des Leitfadens</w:t>
      </w:r>
    </w:p>
    <w:p>
      <w:pPr>
        <w:numPr>
          <w:ilvl w:val="1"/>
          <w:numId w:val="1010"/>
        </w:numPr>
        <w:pStyle w:val="Compact"/>
      </w:pPr>
      <w:r>
        <w:rPr>
          <w:b/>
        </w:rPr>
        <w:t xml:space="preserve">en</w:t>
      </w:r>
      <w:r>
        <w:t xml:space="preserve"> </w:t>
      </w:r>
      <w:r>
        <w:t xml:space="preserve">- englische Web-Version des Leitfadens</w:t>
      </w:r>
    </w:p>
    <w:p>
      <w:pPr>
        <w:numPr>
          <w:ilvl w:val="0"/>
          <w:numId w:val="1007"/>
        </w:numPr>
      </w:pPr>
      <w:r>
        <w:rPr>
          <w:b/>
        </w:rPr>
        <w:t xml:space="preserve">en</w:t>
      </w:r>
      <w:r>
        <w:t xml:space="preserve"> </w:t>
      </w:r>
      <w:r>
        <w:t xml:space="preserve">- Inhalte der deutschen Version des Leitfadens</w:t>
      </w:r>
    </w:p>
    <w:p>
      <w:pPr>
        <w:numPr>
          <w:ilvl w:val="1"/>
          <w:numId w:val="1011"/>
        </w:numPr>
        <w:pStyle w:val="Compact"/>
      </w:pPr>
      <w:r>
        <w:t xml:space="preserve">Struktur identisch mit der deutschen Sprachversion</w:t>
      </w:r>
    </w:p>
    <w:p>
      <w:pPr>
        <w:pStyle w:val="FirstParagraph"/>
      </w:pPr>
      <w:r>
        <w:rPr>
          <w:b/>
        </w:rPr>
        <w:t xml:space="preserve">Hinweis:</w:t>
      </w:r>
      <w:r>
        <w:t xml:space="preserve"> </w:t>
      </w:r>
      <w:r>
        <w:t xml:space="preserve">im Verzeichnis einer Sprachversion liegen zusätzlich alle produzierten Dokumente (z.B. docx, epub, html, mobi, pdf).</w:t>
      </w:r>
    </w:p>
    <w:p>
      <w:pPr>
        <w:pStyle w:val="BodyText"/>
      </w:pPr>
      <w:r>
        <w:rPr>
          <w:b/>
        </w:rPr>
        <w:t xml:space="preserve">Hinweis:</w:t>
      </w:r>
      <w:r>
        <w:t xml:space="preserve"> </w:t>
      </w:r>
      <w:r>
        <w:t xml:space="preserve">Für die Benennung der Verzeichnisse für weitere Sprachversionen werden die Kürzel nach</w:t>
      </w:r>
      <w:r>
        <w:t xml:space="preserve"> </w:t>
      </w:r>
      <w:hyperlink r:id="rId69">
        <w:r>
          <w:rPr>
            <w:rStyle w:val="Hyperlink"/>
          </w:rPr>
          <w:t xml:space="preserve">ISO 639-1</w:t>
        </w:r>
      </w:hyperlink>
      <w:r>
        <w:t xml:space="preserve"> </w:t>
      </w:r>
      <w:r>
        <w:t xml:space="preserve">verwendet.</w:t>
      </w:r>
    </w:p>
    <w:p>
      <w:pPr>
        <w:pStyle w:val="BodyText"/>
      </w:pPr>
      <w:r>
        <w:rPr>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p>
      <w:pPr>
        <w:pStyle w:val="Heading3"/>
      </w:pPr>
      <w:bookmarkStart w:id="70" w:name="lernos-produktionskette-auf-windows-10"/>
      <w:r>
        <w:t xml:space="preserve">lernOS Produktionskette auf Windows 10</w:t>
      </w:r>
      <w:bookmarkEnd w:id="70"/>
    </w:p>
    <w:p>
      <w:pPr>
        <w:pStyle w:val="FirstParagraph"/>
      </w:pPr>
      <w:r>
        <w:t xml:space="preserve">Für die Erstellung der Zielformate aus den Markdown-Quellen wird ein sog.</w:t>
      </w:r>
      <w:r>
        <w:t xml:space="preserve"> </w:t>
      </w:r>
      <w:hyperlink r:id="rId71">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2"/>
        </w:numPr>
        <w:pStyle w:val="Compact"/>
      </w:pPr>
      <w:r>
        <w:t xml:space="preserve">Alte Versionen der produzierten Dokumente löschen.</w:t>
      </w:r>
    </w:p>
    <w:p>
      <w:pPr>
        <w:numPr>
          <w:ilvl w:val="0"/>
          <w:numId w:val="1012"/>
        </w:numPr>
        <w:pStyle w:val="Compact"/>
      </w:pPr>
      <w:r>
        <w:t xml:space="preserve">Word-Version (.docx) produzieren</w:t>
      </w:r>
    </w:p>
    <w:p>
      <w:pPr>
        <w:numPr>
          <w:ilvl w:val="0"/>
          <w:numId w:val="1012"/>
        </w:numPr>
        <w:pStyle w:val="Compact"/>
      </w:pPr>
      <w:r>
        <w:t xml:space="preserve">HTML-Version (.html) produzieren (rohes HTML, z.B. für Copy&amp;Paste in CMS oder ESN)</w:t>
      </w:r>
    </w:p>
    <w:p>
      <w:pPr>
        <w:numPr>
          <w:ilvl w:val="0"/>
          <w:numId w:val="1012"/>
        </w:numPr>
        <w:pStyle w:val="Compact"/>
      </w:pPr>
      <w:r>
        <w:t xml:space="preserve">Web-Version produzieren (mkdocs mit Theme</w:t>
      </w:r>
      <w:r>
        <w:t xml:space="preserve"> </w:t>
      </w:r>
      <w:hyperlink r:id="rId72">
        <w:r>
          <w:rPr>
            <w:rStyle w:val="Hyperlink"/>
          </w:rPr>
          <w:t xml:space="preserve">material</w:t>
        </w:r>
      </w:hyperlink>
      <w:r>
        <w:t xml:space="preserve">, Ergebnis im Ordner docs)</w:t>
      </w:r>
    </w:p>
    <w:p>
      <w:pPr>
        <w:numPr>
          <w:ilvl w:val="0"/>
          <w:numId w:val="1012"/>
        </w:numPr>
        <w:pStyle w:val="Compact"/>
      </w:pPr>
      <w:r>
        <w:t xml:space="preserve">PDF-Version produzieren (.pdf)</w:t>
      </w:r>
    </w:p>
    <w:p>
      <w:pPr>
        <w:numPr>
          <w:ilvl w:val="0"/>
          <w:numId w:val="1012"/>
        </w:numPr>
        <w:pStyle w:val="Compact"/>
      </w:pPr>
      <w:r>
        <w:t xml:space="preserve">Titelseite als Grafik aus PDF exportieren (src/images/ebook-cover.jpg)</w:t>
      </w:r>
    </w:p>
    <w:p>
      <w:pPr>
        <w:numPr>
          <w:ilvl w:val="0"/>
          <w:numId w:val="1012"/>
        </w:numPr>
        <w:pStyle w:val="Compact"/>
      </w:pPr>
      <w:r>
        <w:t xml:space="preserve">E-Book-Version EPUB (.epub) produzieren</w:t>
      </w:r>
    </w:p>
    <w:p>
      <w:pPr>
        <w:numPr>
          <w:ilvl w:val="0"/>
          <w:numId w:val="1012"/>
        </w:numPr>
        <w:pStyle w:val="Compact"/>
      </w:pPr>
      <w:r>
        <w:t xml:space="preserve">E-Book-Version EPUB (.epub) on Mobipocket (.mobi) konvertieren</w:t>
      </w:r>
    </w:p>
    <w:p>
      <w:pPr>
        <w:numPr>
          <w:ilvl w:val="0"/>
          <w:numId w:val="1012"/>
        </w:numPr>
        <w:pStyle w:val="Compact"/>
      </w:pPr>
      <w:r>
        <w:t xml:space="preserve">Fertig :-)</w:t>
      </w:r>
    </w:p>
    <w:p>
      <w:pPr>
        <w:pStyle w:val="Heading3"/>
      </w:pPr>
      <w:bookmarkStart w:id="73" w:name="X9f6236887e2ba61b130d81011bd861b2ea1bcac"/>
      <w:r>
        <w:t xml:space="preserve">Ideen für die Erweiterung der lernOS Produktionskette</w:t>
      </w:r>
      <w:bookmarkEnd w:id="73"/>
    </w:p>
    <w:p>
      <w:pPr>
        <w:pStyle w:val="FirstParagraph"/>
      </w:pPr>
      <w:r>
        <w:t xml:space="preserve">Wie auch die Leitfäden wird die lernOS Produktionskette kontinuierlich erweitert. Einige Ideen für die Erweiterung:</w:t>
      </w:r>
    </w:p>
    <w:p>
      <w:pPr>
        <w:numPr>
          <w:ilvl w:val="0"/>
          <w:numId w:val="1013"/>
        </w:numPr>
        <w:pStyle w:val="Compact"/>
      </w:pPr>
      <w:r>
        <w:rPr>
          <w:b/>
        </w:rPr>
        <w:t xml:space="preserve">Github Actions:</w:t>
      </w:r>
      <w:r>
        <w:t xml:space="preserve"> </w:t>
      </w:r>
      <w:r>
        <w:t xml:space="preserve">aktuell ist eine automatisierte Produktionskette mit</w:t>
      </w:r>
      <w:r>
        <w:t xml:space="preserve"> </w:t>
      </w:r>
      <w:hyperlink r:id="rId74">
        <w:r>
          <w:rPr>
            <w:rStyle w:val="Hyperlink"/>
          </w:rPr>
          <w:t xml:space="preserve">GitHub Actions</w:t>
        </w:r>
      </w:hyperlink>
      <w:r>
        <w:t xml:space="preserve"> </w:t>
      </w:r>
      <w:r>
        <w:t xml:space="preserve">in Vorbereitung.</w:t>
      </w:r>
    </w:p>
    <w:p>
      <w:pPr>
        <w:numPr>
          <w:ilvl w:val="0"/>
          <w:numId w:val="1013"/>
        </w:numPr>
        <w:pStyle w:val="Compact"/>
      </w:pPr>
      <w:r>
        <w:rPr>
          <w:b/>
        </w:rPr>
        <w:t xml:space="preserve">OneNote:</w:t>
      </w:r>
      <w:r>
        <w:t xml:space="preserve"> </w:t>
      </w:r>
      <w:r>
        <w:t xml:space="preserve">zusätzlich Produktion einer OneNote-Version der Leitfäden (aktuell nur als Begleitdokument, das manuell gepflegt werden muss).</w:t>
      </w:r>
    </w:p>
    <w:p>
      <w:pPr>
        <w:numPr>
          <w:ilvl w:val="0"/>
          <w:numId w:val="1013"/>
        </w:numPr>
        <w:pStyle w:val="Compact"/>
      </w:pPr>
      <w:r>
        <w:rPr>
          <w:b/>
        </w:rPr>
        <w:t xml:space="preserve">Audiobook:</w:t>
      </w:r>
      <w:r>
        <w:t xml:space="preserve"> </w:t>
      </w:r>
      <w:r>
        <w:t xml:space="preserve">Produktion eines Audiobooks mit Kapitelmarken zum Anhören (z.B. mit</w:t>
      </w:r>
      <w:r>
        <w:t xml:space="preserve"> </w:t>
      </w:r>
      <w:hyperlink r:id="rId75">
        <w:r>
          <w:rPr>
            <w:rStyle w:val="Hyperlink"/>
          </w:rPr>
          <w:t xml:space="preserve">Balbolka</w:t>
        </w:r>
      </w:hyperlink>
      <w:r>
        <w:t xml:space="preserve">).</w:t>
      </w:r>
    </w:p>
    <w:p>
      <w:pPr>
        <w:pStyle w:val="Heading2"/>
      </w:pPr>
      <w:bookmarkStart w:id="76" w:name="toolset-für-die-produktionskette"/>
      <w:r>
        <w:t xml:space="preserve">Toolset für die Produktionskette</w:t>
      </w:r>
      <w:bookmarkEnd w:id="76"/>
    </w:p>
    <w:p>
      <w:pPr>
        <w:pStyle w:val="FirstParagraph"/>
      </w:pPr>
      <w:r>
        <w:t xml:space="preserve">Für die lernOS Produktionskette sind einige Tools auf dem eigenen Rechner oder in der Cloud erforderlich.</w:t>
      </w:r>
    </w:p>
    <w:p>
      <w:pPr>
        <w:pStyle w:val="Heading3"/>
      </w:pPr>
      <w:bookmarkStart w:id="77" w:name="typora"/>
      <w:r>
        <w:t xml:space="preserve">Typora</w:t>
      </w:r>
      <w:bookmarkEnd w:id="77"/>
    </w:p>
    <w:p>
      <w:pPr>
        <w:pStyle w:val="FirstParagraph"/>
      </w:pPr>
      <w:hyperlink r:id="rId78">
        <w:r>
          <w:rPr>
            <w:rStyle w:val="Hyperlink"/>
          </w:rPr>
          <w:t xml:space="preserve">Typora</w:t>
        </w:r>
      </w:hyperlink>
      <w:r>
        <w:t xml:space="preserve"> </w:t>
      </w:r>
      <w:r>
        <w:t xml:space="preserve">ist ein Text-Editor zur Bearbeitung von</w:t>
      </w:r>
      <w:r>
        <w:t xml:space="preserve"> </w:t>
      </w:r>
      <w:hyperlink r:id="rId79">
        <w:r>
          <w:rPr>
            <w:rStyle w:val="Hyperlink"/>
          </w:rPr>
          <w:t xml:space="preserve">Markdown</w:t>
        </w:r>
      </w:hyperlink>
      <w:r>
        <w:t xml:space="preserve">-Inhalten. Typora ist für lernOS Inhalte der empfohlene Markdown-Editor, weil er plattformübergreifend verfügbar ist und Markdown als echtes WYSIWYG (What You See Is What You Get) anzeigt. Markdown kann man prinzipiell auch mit einfachen Texteditoren erstellen und bearbeiten, gerade für Einsteiger ist die WYSIWYG-Ansicht aber von Vorteil.</w:t>
      </w:r>
    </w:p>
    <w:p>
      <w:pPr>
        <w:pStyle w:val="CaptionedFigure"/>
      </w:pPr>
      <w:r>
        <w:t xml:space="preserve">Typora Screenshot</w:t>
      </w:r>
    </w:p>
    <w:p>
      <w:pPr>
        <w:pStyle w:val="ImageCaption"/>
      </w:pPr>
      <w:r>
        <w:t xml:space="preserve">Typora Screenshot</w:t>
      </w:r>
    </w:p>
    <w:p>
      <w:pPr>
        <w:pStyle w:val="Heading3"/>
      </w:pPr>
      <w:bookmarkStart w:id="80" w:name="pandoc"/>
      <w:r>
        <w:t xml:space="preserve">Pandoc</w:t>
      </w:r>
      <w:bookmarkEnd w:id="80"/>
    </w:p>
    <w:p>
      <w:pPr>
        <w:pStyle w:val="FirstParagraph"/>
      </w:pPr>
      <w:hyperlink r:id="rId81">
        <w:r>
          <w:rPr>
            <w:rStyle w:val="Hyperlink"/>
          </w:rPr>
          <w:t xml:space="preserve">Pandoc</w:t>
        </w:r>
      </w:hyperlink>
      <w:r>
        <w:t xml:space="preserve"> </w:t>
      </w:r>
      <w:r>
        <w:t xml:space="preserve">ist ein Komandozeilen-basierter Text-Konverter, der Markdown in andere Formate konvertieren kann. Beispiel für die Konvertierung von Markdown in Microsoft Word:</w:t>
      </w:r>
    </w:p>
    <w:p>
      <w:pPr>
        <w:pStyle w:val="SourceCode"/>
      </w:pPr>
      <w:r>
        <w:rPr>
          <w:rStyle w:val="VerbatimChar"/>
        </w:rPr>
        <w:t xml:space="preserve">pandoc dokument.md -o dokument.docx</w:t>
      </w:r>
    </w:p>
    <w:p>
      <w:pPr>
        <w:pStyle w:val="FirstParagraph"/>
      </w:pPr>
      <w:r>
        <w:t xml:space="preserve">Zu den von Pandoc unterstützten Formaten gehören u.a.:</w:t>
      </w:r>
    </w:p>
    <w:p>
      <w:pPr>
        <w:numPr>
          <w:ilvl w:val="0"/>
          <w:numId w:val="1014"/>
        </w:numPr>
        <w:pStyle w:val="Compact"/>
      </w:pPr>
      <w:r>
        <w:t xml:space="preserve">Asciidoc</w:t>
      </w:r>
    </w:p>
    <w:p>
      <w:pPr>
        <w:numPr>
          <w:ilvl w:val="0"/>
          <w:numId w:val="1014"/>
        </w:numPr>
        <w:pStyle w:val="Compact"/>
      </w:pPr>
      <w:r>
        <w:t xml:space="preserve">DokuWiki</w:t>
      </w:r>
    </w:p>
    <w:p>
      <w:pPr>
        <w:numPr>
          <w:ilvl w:val="0"/>
          <w:numId w:val="1014"/>
        </w:numPr>
        <w:pStyle w:val="Compact"/>
      </w:pPr>
      <w:r>
        <w:t xml:space="preserve">EPUB (E-Book)</w:t>
      </w:r>
    </w:p>
    <w:p>
      <w:pPr>
        <w:numPr>
          <w:ilvl w:val="0"/>
          <w:numId w:val="1014"/>
        </w:numPr>
        <w:pStyle w:val="Compact"/>
      </w:pPr>
      <w:r>
        <w:t xml:space="preserve">HTML</w:t>
      </w:r>
    </w:p>
    <w:p>
      <w:pPr>
        <w:numPr>
          <w:ilvl w:val="0"/>
          <w:numId w:val="1014"/>
        </w:numPr>
        <w:pStyle w:val="Compact"/>
      </w:pPr>
      <w:r>
        <w:t xml:space="preserve">LaTeX</w:t>
      </w:r>
    </w:p>
    <w:p>
      <w:pPr>
        <w:numPr>
          <w:ilvl w:val="0"/>
          <w:numId w:val="1014"/>
        </w:numPr>
        <w:pStyle w:val="Compact"/>
      </w:pPr>
      <w:r>
        <w:t xml:space="preserve">Markdown</w:t>
      </w:r>
    </w:p>
    <w:p>
      <w:pPr>
        <w:numPr>
          <w:ilvl w:val="0"/>
          <w:numId w:val="1014"/>
        </w:numPr>
        <w:pStyle w:val="Compact"/>
      </w:pPr>
      <w:r>
        <w:t xml:space="preserve">MediaWiki</w:t>
      </w:r>
    </w:p>
    <w:p>
      <w:pPr>
        <w:numPr>
          <w:ilvl w:val="0"/>
          <w:numId w:val="1014"/>
        </w:numPr>
        <w:pStyle w:val="Compact"/>
      </w:pPr>
      <w:r>
        <w:t xml:space="preserve">Microsoft PowerPoint</w:t>
      </w:r>
    </w:p>
    <w:p>
      <w:pPr>
        <w:numPr>
          <w:ilvl w:val="0"/>
          <w:numId w:val="1014"/>
        </w:numPr>
        <w:pStyle w:val="Compact"/>
      </w:pPr>
      <w:r>
        <w:t xml:space="preserve">Microsoft Word (docx)</w:t>
      </w:r>
    </w:p>
    <w:p>
      <w:pPr>
        <w:numPr>
          <w:ilvl w:val="0"/>
          <w:numId w:val="1014"/>
        </w:numPr>
        <w:pStyle w:val="Compact"/>
      </w:pPr>
      <w:r>
        <w:t xml:space="preserve">OpenOffice/LibreOffice (odt)</w:t>
      </w:r>
    </w:p>
    <w:p>
      <w:pPr>
        <w:numPr>
          <w:ilvl w:val="0"/>
          <w:numId w:val="1014"/>
        </w:numPr>
        <w:pStyle w:val="Compact"/>
      </w:pPr>
      <w:r>
        <w:t xml:space="preserve">Reveal.js (Online-Präsentationen)</w:t>
      </w:r>
    </w:p>
    <w:p>
      <w:pPr>
        <w:numPr>
          <w:ilvl w:val="0"/>
          <w:numId w:val="1014"/>
        </w:numPr>
        <w:pStyle w:val="Compact"/>
      </w:pPr>
      <w:r>
        <w:t xml:space="preserve">Textile (z.B. für Confluence)</w:t>
      </w:r>
    </w:p>
    <w:p>
      <w:pPr>
        <w:numPr>
          <w:ilvl w:val="0"/>
          <w:numId w:val="1014"/>
        </w:numPr>
        <w:pStyle w:val="Compact"/>
      </w:pPr>
      <w:r>
        <w:t xml:space="preserve">uvm.</w:t>
      </w:r>
    </w:p>
    <w:p>
      <w:pPr>
        <w:pStyle w:val="Heading3"/>
      </w:pPr>
      <w:bookmarkStart w:id="82" w:name="github-desktop"/>
      <w:r>
        <w:t xml:space="preserve">GitHub Desktop</w:t>
      </w:r>
      <w:bookmarkEnd w:id="82"/>
    </w:p>
    <w:p>
      <w:pPr>
        <w:pStyle w:val="FirstParagraph"/>
      </w:pPr>
      <w:hyperlink r:id="rId83">
        <w:r>
          <w:rPr>
            <w:rStyle w:val="Hyperlink"/>
          </w:rPr>
          <w:t xml:space="preserve">Github Desktop</w:t>
        </w:r>
      </w:hyperlink>
      <w:r>
        <w:t xml:space="preserve"> </w:t>
      </w:r>
      <w:r>
        <w:t xml:space="preserve">ist ein Client, der</w:t>
      </w:r>
      <w:r>
        <w:t xml:space="preserve"> </w:t>
      </w:r>
      <w:hyperlink r:id="rId65">
        <w:r>
          <w:rPr>
            <w:rStyle w:val="Hyperlink"/>
          </w:rPr>
          <w:t xml:space="preserve">GitHub</w:t>
        </w:r>
      </w:hyperlink>
      <w:r>
        <w:t xml:space="preserve"> </w:t>
      </w:r>
      <w:r>
        <w:t xml:space="preserve">Repositories mit dem lokalen Rechner synchronisieren kann. Somit kann z.B. lokal an Markdown-Inhalten gearbeitet und diese bei Bedarf ins Repository synchronisiert werden. Die Funktionsweise kann man sich ähnlich wie die Synchronisation von Dateien mit Dropbox oder OneDrive vorstellen.</w:t>
      </w:r>
    </w:p>
    <w:p>
      <w:pPr>
        <w:pStyle w:val="CaptionedFigure"/>
      </w:pPr>
      <w:r>
        <w:t xml:space="preserve">Github Desktop Screenshot</w:t>
      </w:r>
    </w:p>
    <w:p>
      <w:pPr>
        <w:pStyle w:val="ImageCaption"/>
      </w:pPr>
      <w:r>
        <w:t xml:space="preserve">Github Desktop Screenshot</w:t>
      </w:r>
    </w:p>
    <w:p>
      <w:pPr>
        <w:pStyle w:val="Heading3"/>
      </w:pPr>
      <w:bookmarkStart w:id="84" w:name="latex-co."/>
      <w:r>
        <w:t xml:space="preserve">LaTeX &amp; Co.</w:t>
      </w:r>
      <w:bookmarkEnd w:id="84"/>
    </w:p>
    <w:p>
      <w:pPr>
        <w:pStyle w:val="FirstParagraph"/>
      </w:pPr>
      <w:hyperlink r:id="rId85">
        <w:r>
          <w:rPr>
            <w:rStyle w:val="Hyperlink"/>
          </w:rPr>
          <w:t xml:space="preserve">LaTeX</w:t>
        </w:r>
      </w:hyperlink>
      <w:r>
        <w:t xml:space="preserve"> </w:t>
      </w:r>
      <w:r>
        <w:t xml:space="preserve">ist ein Programmpaket, um im TeX-Format geschriebene Textdokumente in Formate wie HTML oder PDF zu konvertieren. In der lernOS Produktionskette wird wird eine LaTeX-Distribution (unter Windows</w:t>
      </w:r>
      <w:r>
        <w:t xml:space="preserve"> </w:t>
      </w:r>
      <w:hyperlink r:id="rId86">
        <w:r>
          <w:rPr>
            <w:rStyle w:val="Hyperlink"/>
          </w:rPr>
          <w:t xml:space="preserve">MiKTeX</w:t>
        </w:r>
      </w:hyperlink>
      <w:r>
        <w:t xml:space="preserve">) verwendet, um mit pandoc direkt PDF-Dateien generieren zu können. Hierfür ist zusätzlich</w:t>
      </w:r>
      <w:r>
        <w:t xml:space="preserve"> </w:t>
      </w:r>
      <w:hyperlink r:id="rId87">
        <w:r>
          <w:rPr>
            <w:rStyle w:val="Hyperlink"/>
          </w:rPr>
          <w:t xml:space="preserve">Ghostscript</w:t>
        </w:r>
      </w:hyperlink>
      <w:r>
        <w:t xml:space="preserve"> </w:t>
      </w:r>
      <w:r>
        <w:t xml:space="preserve">notwendig.</w:t>
      </w:r>
    </w:p>
    <w:p>
      <w:pPr>
        <w:pStyle w:val="BodyText"/>
      </w:pPr>
      <w:r>
        <w:t xml:space="preserve">Als Vorlage für die PDF-Erstellung der lernOS Leitfäden wird das pandoc LaTex Template</w:t>
      </w:r>
      <w:r>
        <w:t xml:space="preserve"> </w:t>
      </w:r>
      <w:hyperlink r:id="rId88">
        <w:r>
          <w:rPr>
            <w:rStyle w:val="Hyperlink"/>
          </w:rPr>
          <w:t xml:space="preserve">Eisvogel</w:t>
        </w:r>
      </w:hyperlink>
      <w:r>
        <w:t xml:space="preserve"> </w:t>
      </w:r>
      <w:r>
        <w:t xml:space="preserve">verwendet und über die Datei</w:t>
      </w:r>
      <w:r>
        <w:t xml:space="preserve"> </w:t>
      </w:r>
      <w:r>
        <w:rPr>
          <w:i/>
        </w:rPr>
        <w:t xml:space="preserve">metadata.yaml</w:t>
      </w:r>
      <w:r>
        <w:t xml:space="preserve"> </w:t>
      </w:r>
      <w:r>
        <w:t xml:space="preserve">angepasst. Für den Einsatz dieser Vorlage werden bei erstmaligen Verwendung weitere LaTeX-Erweiterungen installiert.</w:t>
      </w:r>
    </w:p>
    <w:p>
      <w:pPr>
        <w:pStyle w:val="Heading3"/>
      </w:pPr>
      <w:bookmarkStart w:id="89" w:name="mkdocs-material-for-mkdocs"/>
      <w:r>
        <w:t xml:space="preserve">MkDocs &amp; Material for MkDocs</w:t>
      </w:r>
      <w:bookmarkEnd w:id="89"/>
    </w:p>
    <w:p>
      <w:pPr>
        <w:pStyle w:val="FirstParagraph"/>
      </w:pPr>
      <w:hyperlink r:id="rId90">
        <w:r>
          <w:rPr>
            <w:rStyle w:val="Hyperlink"/>
          </w:rPr>
          <w:t xml:space="preserve">MkDocs</w:t>
        </w:r>
      </w:hyperlink>
      <w:r>
        <w:t xml:space="preserve"> </w:t>
      </w:r>
      <w:r>
        <w:t xml:space="preserve">ist statischer Webseiten Generator, der die responsive Webversion mit Navigation, Suche, Social Links und Kommentarfunktion erzeugt. Als Theme kommt bei der Web-Version der lernOS Leitfäden</w:t>
      </w:r>
      <w:r>
        <w:t xml:space="preserve"> </w:t>
      </w:r>
      <w:hyperlink r:id="rId72">
        <w:r>
          <w:rPr>
            <w:rStyle w:val="Hyperlink"/>
          </w:rPr>
          <w:t xml:space="preserve">Material for MkDocs</w:t>
        </w:r>
      </w:hyperlink>
      <w:r>
        <w:t xml:space="preserve"> </w:t>
      </w:r>
      <w:r>
        <w:t xml:space="preserve">zum Einsatz.</w:t>
      </w:r>
    </w:p>
    <w:p>
      <w:pPr>
        <w:pStyle w:val="CaptionedFigure"/>
      </w:pPr>
      <w:r>
        <w:drawing>
          <wp:inline>
            <wp:extent cx="5334000" cy="2521148"/>
            <wp:effectExtent b="0" l="0" r="0" t="0"/>
            <wp:docPr descr="lernOS Leitfaden Web-Version" title="" id="1" name="Picture"/>
            <a:graphic>
              <a:graphicData uri="http://schemas.openxmlformats.org/drawingml/2006/picture">
                <pic:pic>
                  <pic:nvPicPr>
                    <pic:cNvPr descr="./images/lernos-web-version-screenshot.png" id="0" name="Picture"/>
                    <pic:cNvPicPr>
                      <a:picLocks noChangeArrowheads="1" noChangeAspect="1"/>
                    </pic:cNvPicPr>
                  </pic:nvPicPr>
                  <pic:blipFill>
                    <a:blip r:embed="rId91"/>
                    <a:stretch>
                      <a:fillRect/>
                    </a:stretch>
                  </pic:blipFill>
                  <pic:spPr bwMode="auto">
                    <a:xfrm>
                      <a:off x="0" y="0"/>
                      <a:ext cx="5334000" cy="2521148"/>
                    </a:xfrm>
                    <a:prstGeom prst="rect">
                      <a:avLst/>
                    </a:prstGeom>
                    <a:noFill/>
                    <a:ln w="9525">
                      <a:noFill/>
                      <a:headEnd/>
                      <a:tailEnd/>
                    </a:ln>
                  </pic:spPr>
                </pic:pic>
              </a:graphicData>
            </a:graphic>
          </wp:inline>
        </w:drawing>
      </w:r>
    </w:p>
    <w:p>
      <w:pPr>
        <w:pStyle w:val="ImageCaption"/>
      </w:pPr>
      <w:r>
        <w:t xml:space="preserve">lernOS Leitfaden Web-Version</w:t>
      </w:r>
    </w:p>
    <w:p>
      <w:pPr>
        <w:pStyle w:val="BodyText"/>
      </w:pPr>
      <w:r>
        <w:t xml:space="preserve">Für die Kommentarfunktion am Ende jeder Seite der Web-Version kommt der Dienst</w:t>
      </w:r>
      <w:r>
        <w:t xml:space="preserve"> </w:t>
      </w:r>
      <w:hyperlink r:id="rId92">
        <w:r>
          <w:rPr>
            <w:rStyle w:val="Hyperlink"/>
          </w:rPr>
          <w:t xml:space="preserve">Disqus</w:t>
        </w:r>
      </w:hyperlink>
      <w:r>
        <w:t xml:space="preserve"> </w:t>
      </w:r>
      <w:r>
        <w:t xml:space="preserve">zum Einsatz:</w:t>
      </w:r>
    </w:p>
    <w:p>
      <w:pPr>
        <w:pStyle w:val="CaptionedFigure"/>
      </w:pPr>
      <w:r>
        <w:drawing>
          <wp:inline>
            <wp:extent cx="5334000" cy="3362259"/>
            <wp:effectExtent b="0" l="0" r="0" t="0"/>
            <wp:docPr descr="Kommentare mit Disqus Screenshot" title="" id="1" name="Picture"/>
            <a:graphic>
              <a:graphicData uri="http://schemas.openxmlformats.org/drawingml/2006/picture">
                <pic:pic>
                  <pic:nvPicPr>
                    <pic:cNvPr descr="./images/disqus-screenshot.png" id="0" name="Picture"/>
                    <pic:cNvPicPr>
                      <a:picLocks noChangeArrowheads="1" noChangeAspect="1"/>
                    </pic:cNvPicPr>
                  </pic:nvPicPr>
                  <pic:blipFill>
                    <a:blip r:embed="rId93"/>
                    <a:stretch>
                      <a:fillRect/>
                    </a:stretch>
                  </pic:blipFill>
                  <pic:spPr bwMode="auto">
                    <a:xfrm>
                      <a:off x="0" y="0"/>
                      <a:ext cx="5334000" cy="3362259"/>
                    </a:xfrm>
                    <a:prstGeom prst="rect">
                      <a:avLst/>
                    </a:prstGeom>
                    <a:noFill/>
                    <a:ln w="9525">
                      <a:noFill/>
                      <a:headEnd/>
                      <a:tailEnd/>
                    </a:ln>
                  </pic:spPr>
                </pic:pic>
              </a:graphicData>
            </a:graphic>
          </wp:inline>
        </w:drawing>
      </w:r>
    </w:p>
    <w:p>
      <w:pPr>
        <w:pStyle w:val="ImageCaption"/>
      </w:pPr>
      <w:r>
        <w:t xml:space="preserve">Kommentare mit Disqus Screenshot</w:t>
      </w:r>
    </w:p>
    <w:p>
      <w:pPr>
        <w:pStyle w:val="Heading3"/>
      </w:pPr>
      <w:bookmarkStart w:id="94" w:name="calibre"/>
      <w:r>
        <w:t xml:space="preserve">Calibre</w:t>
      </w:r>
      <w:bookmarkEnd w:id="94"/>
    </w:p>
    <w:p>
      <w:pPr>
        <w:pStyle w:val="FirstParagraph"/>
      </w:pPr>
      <w:hyperlink r:id="rId95">
        <w:r>
          <w:rPr>
            <w:rStyle w:val="Hyperlink"/>
          </w:rPr>
          <w:t xml:space="preserve">Calibre</w:t>
        </w:r>
      </w:hyperlink>
      <w:r>
        <w:t xml:space="preserve"> </w:t>
      </w:r>
      <w:r>
        <w:t xml:space="preserve">ist eine E-Book-Management-Software, die für die Konvertierung der E-Book-Version</w:t>
      </w:r>
      <w:r>
        <w:t xml:space="preserve"> </w:t>
      </w:r>
      <w:hyperlink r:id="rId96">
        <w:r>
          <w:rPr>
            <w:rStyle w:val="Hyperlink"/>
          </w:rPr>
          <w:t xml:space="preserve">EPUB</w:t>
        </w:r>
      </w:hyperlink>
      <w:r>
        <w:t xml:space="preserve"> </w:t>
      </w:r>
      <w:r>
        <w:t xml:space="preserve">in</w:t>
      </w:r>
      <w:r>
        <w:t xml:space="preserve"> </w:t>
      </w:r>
      <w:hyperlink r:id="rId97">
        <w:r>
          <w:rPr>
            <w:rStyle w:val="Hyperlink"/>
          </w:rPr>
          <w:t xml:space="preserve">Mobipocket</w:t>
        </w:r>
      </w:hyperlink>
      <w:r>
        <w:t xml:space="preserve"> </w:t>
      </w:r>
      <w:r>
        <w:t xml:space="preserve">(mobi, z.B. für Kindle Reader und Kindle App) zu erzeugen. Um aus der PDF-Version eines Leitfadens das Titelbild als Grafik zu extrahieren und in die richtige Größe für E-Books zu skalieren kommt das Grafik-Paket</w:t>
      </w:r>
      <w:r>
        <w:t xml:space="preserve"> </w:t>
      </w:r>
      <w:hyperlink r:id="rId98">
        <w:r>
          <w:rPr>
            <w:rStyle w:val="Hyperlink"/>
          </w:rPr>
          <w:t xml:space="preserve">ImageMagick</w:t>
        </w:r>
      </w:hyperlink>
      <w:r>
        <w:t xml:space="preserve"> </w:t>
      </w:r>
      <w:r>
        <w:t xml:space="preserve">zum Einsatz.</w:t>
      </w:r>
    </w:p>
    <w:p>
      <w:pPr>
        <w:pStyle w:val="CaptionedFigure"/>
      </w:pPr>
      <w:r>
        <w:drawing>
          <wp:inline>
            <wp:extent cx="5334000" cy="3823580"/>
            <wp:effectExtent b="0" l="0" r="0" t="0"/>
            <wp:docPr descr="Calibre Screenshot" title="" id="1" name="Picture"/>
            <a:graphic>
              <a:graphicData uri="http://schemas.openxmlformats.org/drawingml/2006/picture">
                <pic:pic>
                  <pic:nvPicPr>
                    <pic:cNvPr descr="./images/calibre-screenshot.png" id="0" name="Picture"/>
                    <pic:cNvPicPr>
                      <a:picLocks noChangeArrowheads="1" noChangeAspect="1"/>
                    </pic:cNvPicPr>
                  </pic:nvPicPr>
                  <pic:blipFill>
                    <a:blip r:embed="rId99"/>
                    <a:stretch>
                      <a:fillRect/>
                    </a:stretch>
                  </pic:blipFill>
                  <pic:spPr bwMode="auto">
                    <a:xfrm>
                      <a:off x="0" y="0"/>
                      <a:ext cx="5334000" cy="3823580"/>
                    </a:xfrm>
                    <a:prstGeom prst="rect">
                      <a:avLst/>
                    </a:prstGeom>
                    <a:noFill/>
                    <a:ln w="9525">
                      <a:noFill/>
                      <a:headEnd/>
                      <a:tailEnd/>
                    </a:ln>
                  </pic:spPr>
                </pic:pic>
              </a:graphicData>
            </a:graphic>
          </wp:inline>
        </w:drawing>
      </w:r>
    </w:p>
    <w:p>
      <w:pPr>
        <w:pStyle w:val="ImageCaption"/>
      </w:pPr>
      <w:r>
        <w:t xml:space="preserve">Calibre Screenshot</w:t>
      </w:r>
    </w:p>
    <w:p>
      <w:pPr>
        <w:pStyle w:val="Heading1"/>
      </w:pPr>
      <w:bookmarkStart w:id="100" w:name="lernpfad"/>
      <w:r>
        <w:t xml:space="preserve">Lernpfad</w:t>
      </w:r>
      <w:bookmarkEnd w:id="100"/>
    </w:p>
    <w:p>
      <w:pPr>
        <w:pStyle w:val="FirstParagraph"/>
      </w:pPr>
      <w:r>
        <w:t xml:space="preserve">Erste Skizze für die 11 Katas im Lernpfad:</w:t>
      </w:r>
    </w:p>
    <w:p>
      <w:pPr>
        <w:pStyle w:val="BodyText"/>
      </w:pPr>
      <w:r>
        <w:rPr>
          <w:b/>
        </w:rPr>
        <w:t xml:space="preserve">Bis Boxenstopp 1 - Technische Infrastruktur:</w:t>
      </w:r>
    </w:p>
    <w:p>
      <w:pPr>
        <w:numPr>
          <w:ilvl w:val="0"/>
          <w:numId w:val="1015"/>
        </w:numPr>
        <w:pStyle w:val="Compact"/>
      </w:pPr>
      <w:r>
        <w:rPr>
          <w:b/>
        </w:rPr>
        <w:t xml:space="preserve">Woche 1 - 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0"/>
          <w:numId w:val="1015"/>
        </w:numPr>
        <w:pStyle w:val="Compact"/>
      </w:pPr>
      <w:r>
        <w:rPr>
          <w:b/>
        </w:rPr>
        <w:t xml:space="preserve">Woche 2 - Vorlage von GitHub herunterladen:</w:t>
      </w:r>
      <w:r>
        <w:t xml:space="preserve"> </w:t>
      </w:r>
      <w:r>
        <w:t xml:space="preserve">aus dem</w:t>
      </w:r>
      <w:r>
        <w:t xml:space="preserve"> </w:t>
      </w:r>
      <w:hyperlink r:id="rId101">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0"/>
          <w:numId w:val="1015"/>
        </w:numPr>
        <w:pStyle w:val="Compact"/>
      </w:pPr>
      <w:r>
        <w:rPr>
          <w:b/>
        </w:rPr>
        <w:t xml:space="preserve">Woche 3 - 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0"/>
          <w:numId w:val="1015"/>
        </w:numPr>
        <w:pStyle w:val="Compact"/>
      </w:pPr>
      <w:r>
        <w:rPr>
          <w:b/>
        </w:rPr>
        <w:t xml:space="preserve">Woche 4 - 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102">
        <w:r>
          <w:rPr>
            <w:rStyle w:val="Hyperlink"/>
          </w:rPr>
          <w:t xml:space="preserve">Gitflow</w:t>
        </w:r>
      </w:hyperlink>
      <w:r>
        <w:t xml:space="preserve">).</w:t>
      </w:r>
    </w:p>
    <w:p>
      <w:pPr>
        <w:pStyle w:val="FirstParagraph"/>
      </w:pPr>
      <w:r>
        <w:rPr>
          <w:b/>
        </w:rPr>
        <w:t xml:space="preserve">Bis Boxenstop 2 - Struktur Inhalt und Quellen:</w:t>
      </w:r>
    </w:p>
    <w:p>
      <w:pPr>
        <w:numPr>
          <w:ilvl w:val="0"/>
          <w:numId w:val="1016"/>
        </w:numPr>
        <w:pStyle w:val="Compact"/>
      </w:pPr>
      <w:r>
        <w:rPr>
          <w:b/>
        </w:rPr>
        <w:t xml:space="preserve">Woche 5 - Zielfindung:</w:t>
      </w:r>
      <w:r>
        <w:t xml:space="preserve"> </w:t>
      </w:r>
      <w:r>
        <w:t xml:space="preserve">welches Lernziel (Mindset, Skillset, Toolset) soll der Leitfaden für welche Lernende (Zielgruppe) erfüllen? Feedback von Vertretern aus der Zielgruppe einholen.</w:t>
      </w:r>
    </w:p>
    <w:p>
      <w:pPr>
        <w:numPr>
          <w:ilvl w:val="0"/>
          <w:numId w:val="1016"/>
        </w:numPr>
        <w:pStyle w:val="Compact"/>
      </w:pPr>
      <w:r>
        <w:rPr>
          <w:b/>
        </w:rPr>
        <w:t xml:space="preserve">Woche 6 - 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0"/>
          <w:numId w:val="1016"/>
        </w:numPr>
        <w:pStyle w:val="Compact"/>
      </w:pPr>
      <w:r>
        <w:rPr>
          <w:b/>
        </w:rPr>
        <w:t xml:space="preserve">Woche 7 - Inhaltsverzeichnis auf drei Ebenen:</w:t>
      </w:r>
      <w:r>
        <w:t xml:space="preserve"> </w:t>
      </w:r>
      <w:r>
        <w:t xml:space="preserve">Festlegung der Kapitel-Struktur auf drei (maximal vier) Ebenen. Pro Kapitel können hier bereits erste Stickpunkte zu den Inhalten erfasst werden.</w:t>
      </w:r>
    </w:p>
    <w:p>
      <w:pPr>
        <w:numPr>
          <w:ilvl w:val="0"/>
          <w:numId w:val="1016"/>
        </w:numPr>
        <w:pStyle w:val="Compact"/>
      </w:pPr>
      <w:r>
        <w:rPr>
          <w:b/>
        </w:rPr>
        <w:t xml:space="preserve">Woche 8 - 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pStyle w:val="FirstParagraph"/>
      </w:pPr>
      <w:r>
        <w:rPr>
          <w:b/>
        </w:rPr>
        <w:t xml:space="preserve">Bis Retrospektive - Inhalt:</w:t>
      </w:r>
    </w:p>
    <w:p>
      <w:pPr>
        <w:numPr>
          <w:ilvl w:val="0"/>
          <w:numId w:val="1017"/>
        </w:numPr>
        <w:pStyle w:val="Compact"/>
      </w:pPr>
      <w:r>
        <w:rPr>
          <w:b/>
        </w:rPr>
        <w:t xml:space="preserve">Woche 9 - Book Sprint</w:t>
      </w:r>
      <w:r>
        <w:t xml:space="preserve"> </w:t>
      </w:r>
      <w:r>
        <w:t xml:space="preserve">in einem 1- bis 5-tägigen</w:t>
      </w:r>
      <w:r>
        <w:t xml:space="preserve"> </w:t>
      </w:r>
      <w:hyperlink r:id="rId103">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104">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0"/>
          <w:numId w:val="1017"/>
        </w:numPr>
        <w:pStyle w:val="Compact"/>
      </w:pPr>
      <w:r>
        <w:rPr>
          <w:b/>
        </w:rPr>
        <w:t xml:space="preserve">Woche 10 - Feedback und Lektorat:</w:t>
      </w:r>
      <w:r>
        <w:t xml:space="preserve"> </w:t>
      </w:r>
      <w:r>
        <w:t xml:space="preserve">Das Feedback der Zielgruppe wird in die Inhalte eingearbeitet. Die Texte werden korrekturgelesen und Feinheiten verbessert, so dass eine Version 0.2 entsteht.</w:t>
      </w:r>
    </w:p>
    <w:p>
      <w:pPr>
        <w:numPr>
          <w:ilvl w:val="0"/>
          <w:numId w:val="1017"/>
        </w:numPr>
        <w:pStyle w:val="Compact"/>
      </w:pPr>
      <w:r>
        <w:rPr>
          <w:b/>
        </w:rPr>
        <w:t xml:space="preserve">Woche 11 - 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p>
      <w:pPr>
        <w:pStyle w:val="Heading1"/>
      </w:pPr>
      <w:bookmarkStart w:id="105" w:name="anhang"/>
      <w:r>
        <w:t xml:space="preserve">Anhang</w:t>
      </w:r>
      <w:bookmarkEnd w:id="105"/>
    </w:p>
    <w:p>
      <w:pPr>
        <w:pStyle w:val="Heading2"/>
      </w:pPr>
      <w:bookmarkStart w:id="106" w:name="danksagungen"/>
      <w:r>
        <w:t xml:space="preserve">Danksagungen</w:t>
      </w:r>
      <w:bookmarkEnd w:id="106"/>
    </w:p>
    <w:p>
      <w:pPr>
        <w:pStyle w:val="FirstParagraph"/>
      </w:pPr>
      <w:r>
        <w:t xml:space="preserve">…</w:t>
      </w:r>
    </w:p>
    <w:p>
      <w:pPr>
        <w:pStyle w:val="Heading2"/>
      </w:pPr>
      <w:bookmarkStart w:id="107" w:name="änderungshistorie"/>
      <w:r>
        <w:t xml:space="preserve">Änderungshistorie</w:t>
      </w:r>
      <w:bookmarkEnd w:id="107"/>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22" Target="media/rId22.png" /><Relationship Type="http://schemas.openxmlformats.org/officeDocument/2006/relationships/hyperlink" Id="rId75" Target="http://www.cross-plus-a.com/balabolka.htm" TargetMode="External" /><Relationship Type="http://schemas.openxmlformats.org/officeDocument/2006/relationships/hyperlink" Id="rId95" Target="https://calibre-ebook.com" TargetMode="External" /><Relationship Type="http://schemas.openxmlformats.org/officeDocument/2006/relationships/hyperlink" Id="rId40" Target="https://cogneon.de/2019/04/30/wie-schreibt-man-einen-lernos-guide-einige-vorueberlegungen-zu-einer-anleitung/" TargetMode="External" /><Relationship Type="http://schemas.openxmlformats.org/officeDocument/2006/relationships/hyperlink" Id="rId34" Target="https://community.cogneon.de" TargetMode="External" /><Relationship Type="http://schemas.openxmlformats.org/officeDocument/2006/relationships/hyperlink" Id="rId21" Target="https://creativecommons.org/licenses/by/4.0/deed.de" TargetMode="External" /><Relationship Type="http://schemas.openxmlformats.org/officeDocument/2006/relationships/hyperlink" Id="rId68" Target="https://de.wikipedia.org/wiki/BAT-Datei" TargetMode="External" /><Relationship Type="http://schemas.openxmlformats.org/officeDocument/2006/relationships/hyperlink" Id="rId48" Target="https://de.wikipedia.org/wiki/Barrierefreiheit" TargetMode="External" /><Relationship Type="http://schemas.openxmlformats.org/officeDocument/2006/relationships/hyperlink" Id="rId103" Target="https://de.wikipedia.org/wiki/Book_Sprint" TargetMode="External" /><Relationship Type="http://schemas.openxmlformats.org/officeDocument/2006/relationships/hyperlink" Id="rId28" Target="https://de.wikipedia.org/wiki/Chromium_(Browser)" TargetMode="External" /><Relationship Type="http://schemas.openxmlformats.org/officeDocument/2006/relationships/hyperlink" Id="rId61" Target="https://de.wikipedia.org/wiki/DeepL" TargetMode="External" /><Relationship Type="http://schemas.openxmlformats.org/officeDocument/2006/relationships/hyperlink" Id="rId92" Target="https://de.wikipedia.org/wiki/Disqus" TargetMode="External" /><Relationship Type="http://schemas.openxmlformats.org/officeDocument/2006/relationships/hyperlink" Id="rId96" Target="https://de.wikipedia.org/wiki/EPUB" TargetMode="External" /><Relationship Type="http://schemas.openxmlformats.org/officeDocument/2006/relationships/hyperlink" Id="rId49" Target="https://de.wikipedia.org/wiki/Gemeinsprache" TargetMode="External" /><Relationship Type="http://schemas.openxmlformats.org/officeDocument/2006/relationships/hyperlink" Id="rId87" Target="https://de.wikipedia.org/wiki/Ghostscript" TargetMode="External" /><Relationship Type="http://schemas.openxmlformats.org/officeDocument/2006/relationships/hyperlink" Id="rId65" Target="https://de.wikipedia.org/wiki/GitHub" TargetMode="External" /><Relationship Type="http://schemas.openxmlformats.org/officeDocument/2006/relationships/hyperlink" Id="rId29" Target="https://de.wikipedia.org/wiki/Google_Chrome" TargetMode="External" /><Relationship Type="http://schemas.openxmlformats.org/officeDocument/2006/relationships/hyperlink" Id="rId25" Target="https://de.wikipedia.org/wiki/Kata_(Programmierung)" TargetMode="External" /><Relationship Type="http://schemas.openxmlformats.org/officeDocument/2006/relationships/hyperlink" Id="rId85" Target="https://de.wikipedia.org/wiki/LaTeX" TargetMode="External" /><Relationship Type="http://schemas.openxmlformats.org/officeDocument/2006/relationships/hyperlink" Id="rId33" Target="https://de.wikipedia.org/wiki/Lebenszyklus" TargetMode="External" /><Relationship Type="http://schemas.openxmlformats.org/officeDocument/2006/relationships/hyperlink" Id="rId69" Target="https://de.wikipedia.org/wiki/Liste_der_ISO-639-1-Codes" TargetMode="External" /><Relationship Type="http://schemas.openxmlformats.org/officeDocument/2006/relationships/hyperlink" Id="rId71" Target="https://de.wikipedia.org/wiki/Makefile" TargetMode="External" /><Relationship Type="http://schemas.openxmlformats.org/officeDocument/2006/relationships/hyperlink" Id="rId64" Target="https://de.wikipedia.org/wiki/Markdown" TargetMode="External" /><Relationship Type="http://schemas.openxmlformats.org/officeDocument/2006/relationships/hyperlink" Id="rId30" Target="https://de.wikipedia.org/wiki/Microsoft_Edge" TargetMode="External" /><Relationship Type="http://schemas.openxmlformats.org/officeDocument/2006/relationships/hyperlink" Id="rId62" Target="https://de.wikipedia.org/wiki/Microsoft_Word" TargetMode="External" /><Relationship Type="http://schemas.openxmlformats.org/officeDocument/2006/relationships/hyperlink" Id="rId97" Target="https://de.wikipedia.org/wiki/Mobipocket" TargetMode="External" /><Relationship Type="http://schemas.openxmlformats.org/officeDocument/2006/relationships/hyperlink" Id="rId66" Target="https://de.wikipedia.org/wiki/Open_Source" TargetMode="External" /><Relationship Type="http://schemas.openxmlformats.org/officeDocument/2006/relationships/hyperlink" Id="rId31" Target="https://de.wikipedia.org/wiki/Opera_(Browser)" TargetMode="External" /><Relationship Type="http://schemas.openxmlformats.org/officeDocument/2006/relationships/hyperlink" Id="rId53" Target="https://de.wikipedia.org/wiki/Portable_Network_Graphics" TargetMode="External" /><Relationship Type="http://schemas.openxmlformats.org/officeDocument/2006/relationships/hyperlink" Id="rId52" Target="https://de.wikipedia.org/wiki/Scalable_Vector_Graphics" TargetMode="External" /><Relationship Type="http://schemas.openxmlformats.org/officeDocument/2006/relationships/hyperlink" Id="rId36" Target="https://de.wikipedia.org/wiki/Trello" TargetMode="External" /><Relationship Type="http://schemas.openxmlformats.org/officeDocument/2006/relationships/hyperlink" Id="rId83" Target="https://desktop.github.com" TargetMode="External" /><Relationship Type="http://schemas.openxmlformats.org/officeDocument/2006/relationships/hyperlink" Id="rId35" Target="https://docs.github.com/en/enterprise/2.15/user/articles/about-project-boards" TargetMode="External" /><Relationship Type="http://schemas.openxmlformats.org/officeDocument/2006/relationships/hyperlink" Id="rId104" Target="https://docs.github.com/en/github/administering-a-repository/managing-releases-in-a-repository" TargetMode="External" /><Relationship Type="http://schemas.openxmlformats.org/officeDocument/2006/relationships/hyperlink" Id="rId59" Target="https://docs.github.com/en/github/writing-on-github/basic-writing-and-formatting-syntax" TargetMode="External" /><Relationship Type="http://schemas.openxmlformats.org/officeDocument/2006/relationships/hyperlink" Id="rId79" Target="https://en.wikipedia.org/wiki/Markdown" TargetMode="External" /><Relationship Type="http://schemas.openxmlformats.org/officeDocument/2006/relationships/hyperlink" Id="rId55" Target="https://gimp.org" TargetMode="External" /><Relationship Type="http://schemas.openxmlformats.org/officeDocument/2006/relationships/hyperlink" Id="rId26" Target="https://github.com" TargetMode="External" /><Relationship Type="http://schemas.openxmlformats.org/officeDocument/2006/relationships/hyperlink" Id="rId88" Target="https://github.com/Wandmalfarbe/pandoc-latex-template" TargetMode="External" /><Relationship Type="http://schemas.openxmlformats.org/officeDocument/2006/relationships/hyperlink" Id="rId50" Target="https://github.com/cogneon/lernos-core/blob/master/lernOS%20Glossary/de/lernOS-Glossary-de.md" TargetMode="External" /><Relationship Type="http://schemas.openxmlformats.org/officeDocument/2006/relationships/hyperlink" Id="rId38" Target="https://github.com/cogneon/lernos-core/wiki/How-to-fork-a-lernOS-Guide" TargetMode="External" /><Relationship Type="http://schemas.openxmlformats.org/officeDocument/2006/relationships/hyperlink" Id="rId37" Target="https://github.com/cogneon/lernos-core/wiki/How-to-release-a-new-guide-version" TargetMode="External" /><Relationship Type="http://schemas.openxmlformats.org/officeDocument/2006/relationships/hyperlink" Id="rId44" Target="https://github.com/cogneon/lernos-core/wiki/How-to-write-a-lernOS-Guide" TargetMode="External" /><Relationship Type="http://schemas.openxmlformats.org/officeDocument/2006/relationships/hyperlink" Id="rId101" Target="https://github.com/cogneon/lernos-template" TargetMode="External" /><Relationship Type="http://schemas.openxmlformats.org/officeDocument/2006/relationships/hyperlink" Id="rId58" Target="https://github.com/commonmark/commonmark-spec/wiki/markdown-flavors" TargetMode="External" /><Relationship Type="http://schemas.openxmlformats.org/officeDocument/2006/relationships/hyperlink" Id="rId74" Target="https://github.com/features/actions" TargetMode="External" /><Relationship Type="http://schemas.openxmlformats.org/officeDocument/2006/relationships/hyperlink" Id="rId54" Target="https://inkscape.org" TargetMode="External" /><Relationship Type="http://schemas.openxmlformats.org/officeDocument/2006/relationships/hyperlink" Id="rId86" Target="https://miktex.org" TargetMode="External" /><Relationship Type="http://schemas.openxmlformats.org/officeDocument/2006/relationships/hyperlink" Id="rId81" Target="https://pandoc.org" TargetMode="External" /><Relationship Type="http://schemas.openxmlformats.org/officeDocument/2006/relationships/hyperlink" Id="rId72" Target="https://squidfunk.github.io/mkdocs-material/" TargetMode="External" /><Relationship Type="http://schemas.openxmlformats.org/officeDocument/2006/relationships/hyperlink" Id="rId78" Target="https://typora.io/" TargetMode="External" /><Relationship Type="http://schemas.openxmlformats.org/officeDocument/2006/relationships/hyperlink" Id="rId102" Target="https://www.atlassian.com/de/git/tutorials/comparing-workflows/gitflow-workflow" TargetMode="External" /><Relationship Type="http://schemas.openxmlformats.org/officeDocument/2006/relationships/hyperlink" Id="rId98" Target="https://www.imagemagick.org" TargetMode="External" /><Relationship Type="http://schemas.openxmlformats.org/officeDocument/2006/relationships/hyperlink" Id="rId90" Target="https://www.mkdocs.org/" TargetMode="External" /></Relationships>
</file>

<file path=word/_rels/footnotes.xml.rels><?xml version="1.0" encoding="UTF-8"?>
<Relationships xmlns="http://schemas.openxmlformats.org/package/2006/relationships"><Relationship Type="http://schemas.openxmlformats.org/officeDocument/2006/relationships/hyperlink" Id="rId75" Target="http://www.cross-plus-a.com/balabolka.htm" TargetMode="External" /><Relationship Type="http://schemas.openxmlformats.org/officeDocument/2006/relationships/hyperlink" Id="rId95" Target="https://calibre-ebook.com" TargetMode="External" /><Relationship Type="http://schemas.openxmlformats.org/officeDocument/2006/relationships/hyperlink" Id="rId40" Target="https://cogneon.de/2019/04/30/wie-schreibt-man-einen-lernos-guide-einige-vorueberlegungen-zu-einer-anleitung/" TargetMode="External" /><Relationship Type="http://schemas.openxmlformats.org/officeDocument/2006/relationships/hyperlink" Id="rId34" Target="https://community.cogneon.de" TargetMode="External" /><Relationship Type="http://schemas.openxmlformats.org/officeDocument/2006/relationships/hyperlink" Id="rId21" Target="https://creativecommons.org/licenses/by/4.0/deed.de" TargetMode="External" /><Relationship Type="http://schemas.openxmlformats.org/officeDocument/2006/relationships/hyperlink" Id="rId68" Target="https://de.wikipedia.org/wiki/BAT-Datei" TargetMode="External" /><Relationship Type="http://schemas.openxmlformats.org/officeDocument/2006/relationships/hyperlink" Id="rId48" Target="https://de.wikipedia.org/wiki/Barrierefreiheit" TargetMode="External" /><Relationship Type="http://schemas.openxmlformats.org/officeDocument/2006/relationships/hyperlink" Id="rId103" Target="https://de.wikipedia.org/wiki/Book_Sprint" TargetMode="External" /><Relationship Type="http://schemas.openxmlformats.org/officeDocument/2006/relationships/hyperlink" Id="rId28" Target="https://de.wikipedia.org/wiki/Chromium_(Browser)" TargetMode="External" /><Relationship Type="http://schemas.openxmlformats.org/officeDocument/2006/relationships/hyperlink" Id="rId61" Target="https://de.wikipedia.org/wiki/DeepL" TargetMode="External" /><Relationship Type="http://schemas.openxmlformats.org/officeDocument/2006/relationships/hyperlink" Id="rId92" Target="https://de.wikipedia.org/wiki/Disqus" TargetMode="External" /><Relationship Type="http://schemas.openxmlformats.org/officeDocument/2006/relationships/hyperlink" Id="rId96" Target="https://de.wikipedia.org/wiki/EPUB" TargetMode="External" /><Relationship Type="http://schemas.openxmlformats.org/officeDocument/2006/relationships/hyperlink" Id="rId49" Target="https://de.wikipedia.org/wiki/Gemeinsprache" TargetMode="External" /><Relationship Type="http://schemas.openxmlformats.org/officeDocument/2006/relationships/hyperlink" Id="rId87" Target="https://de.wikipedia.org/wiki/Ghostscript" TargetMode="External" /><Relationship Type="http://schemas.openxmlformats.org/officeDocument/2006/relationships/hyperlink" Id="rId65" Target="https://de.wikipedia.org/wiki/GitHub" TargetMode="External" /><Relationship Type="http://schemas.openxmlformats.org/officeDocument/2006/relationships/hyperlink" Id="rId29" Target="https://de.wikipedia.org/wiki/Google_Chrome" TargetMode="External" /><Relationship Type="http://schemas.openxmlformats.org/officeDocument/2006/relationships/hyperlink" Id="rId25" Target="https://de.wikipedia.org/wiki/Kata_(Programmierung)" TargetMode="External" /><Relationship Type="http://schemas.openxmlformats.org/officeDocument/2006/relationships/hyperlink" Id="rId85" Target="https://de.wikipedia.org/wiki/LaTeX" TargetMode="External" /><Relationship Type="http://schemas.openxmlformats.org/officeDocument/2006/relationships/hyperlink" Id="rId33" Target="https://de.wikipedia.org/wiki/Lebenszyklus" TargetMode="External" /><Relationship Type="http://schemas.openxmlformats.org/officeDocument/2006/relationships/hyperlink" Id="rId69" Target="https://de.wikipedia.org/wiki/Liste_der_ISO-639-1-Codes" TargetMode="External" /><Relationship Type="http://schemas.openxmlformats.org/officeDocument/2006/relationships/hyperlink" Id="rId71" Target="https://de.wikipedia.org/wiki/Makefile" TargetMode="External" /><Relationship Type="http://schemas.openxmlformats.org/officeDocument/2006/relationships/hyperlink" Id="rId64" Target="https://de.wikipedia.org/wiki/Markdown" TargetMode="External" /><Relationship Type="http://schemas.openxmlformats.org/officeDocument/2006/relationships/hyperlink" Id="rId30" Target="https://de.wikipedia.org/wiki/Microsoft_Edge" TargetMode="External" /><Relationship Type="http://schemas.openxmlformats.org/officeDocument/2006/relationships/hyperlink" Id="rId62" Target="https://de.wikipedia.org/wiki/Microsoft_Word" TargetMode="External" /><Relationship Type="http://schemas.openxmlformats.org/officeDocument/2006/relationships/hyperlink" Id="rId97" Target="https://de.wikipedia.org/wiki/Mobipocket" TargetMode="External" /><Relationship Type="http://schemas.openxmlformats.org/officeDocument/2006/relationships/hyperlink" Id="rId66" Target="https://de.wikipedia.org/wiki/Open_Source" TargetMode="External" /><Relationship Type="http://schemas.openxmlformats.org/officeDocument/2006/relationships/hyperlink" Id="rId31" Target="https://de.wikipedia.org/wiki/Opera_(Browser)" TargetMode="External" /><Relationship Type="http://schemas.openxmlformats.org/officeDocument/2006/relationships/hyperlink" Id="rId53" Target="https://de.wikipedia.org/wiki/Portable_Network_Graphics" TargetMode="External" /><Relationship Type="http://schemas.openxmlformats.org/officeDocument/2006/relationships/hyperlink" Id="rId52" Target="https://de.wikipedia.org/wiki/Scalable_Vector_Graphics" TargetMode="External" /><Relationship Type="http://schemas.openxmlformats.org/officeDocument/2006/relationships/hyperlink" Id="rId36" Target="https://de.wikipedia.org/wiki/Trello" TargetMode="External" /><Relationship Type="http://schemas.openxmlformats.org/officeDocument/2006/relationships/hyperlink" Id="rId83" Target="https://desktop.github.com" TargetMode="External" /><Relationship Type="http://schemas.openxmlformats.org/officeDocument/2006/relationships/hyperlink" Id="rId35" Target="https://docs.github.com/en/enterprise/2.15/user/articles/about-project-boards" TargetMode="External" /><Relationship Type="http://schemas.openxmlformats.org/officeDocument/2006/relationships/hyperlink" Id="rId104" Target="https://docs.github.com/en/github/administering-a-repository/managing-releases-in-a-repository" TargetMode="External" /><Relationship Type="http://schemas.openxmlformats.org/officeDocument/2006/relationships/hyperlink" Id="rId59" Target="https://docs.github.com/en/github/writing-on-github/basic-writing-and-formatting-syntax" TargetMode="External" /><Relationship Type="http://schemas.openxmlformats.org/officeDocument/2006/relationships/hyperlink" Id="rId79" Target="https://en.wikipedia.org/wiki/Markdown" TargetMode="External" /><Relationship Type="http://schemas.openxmlformats.org/officeDocument/2006/relationships/hyperlink" Id="rId55" Target="https://gimp.org" TargetMode="External" /><Relationship Type="http://schemas.openxmlformats.org/officeDocument/2006/relationships/hyperlink" Id="rId26" Target="https://github.com" TargetMode="External" /><Relationship Type="http://schemas.openxmlformats.org/officeDocument/2006/relationships/hyperlink" Id="rId88" Target="https://github.com/Wandmalfarbe/pandoc-latex-template" TargetMode="External" /><Relationship Type="http://schemas.openxmlformats.org/officeDocument/2006/relationships/hyperlink" Id="rId50" Target="https://github.com/cogneon/lernos-core/blob/master/lernOS%20Glossary/de/lernOS-Glossary-de.md" TargetMode="External" /><Relationship Type="http://schemas.openxmlformats.org/officeDocument/2006/relationships/hyperlink" Id="rId38" Target="https://github.com/cogneon/lernos-core/wiki/How-to-fork-a-lernOS-Guide" TargetMode="External" /><Relationship Type="http://schemas.openxmlformats.org/officeDocument/2006/relationships/hyperlink" Id="rId37" Target="https://github.com/cogneon/lernos-core/wiki/How-to-release-a-new-guide-version" TargetMode="External" /><Relationship Type="http://schemas.openxmlformats.org/officeDocument/2006/relationships/hyperlink" Id="rId44" Target="https://github.com/cogneon/lernos-core/wiki/How-to-write-a-lernOS-Guide" TargetMode="External" /><Relationship Type="http://schemas.openxmlformats.org/officeDocument/2006/relationships/hyperlink" Id="rId101" Target="https://github.com/cogneon/lernos-template" TargetMode="External" /><Relationship Type="http://schemas.openxmlformats.org/officeDocument/2006/relationships/hyperlink" Id="rId58" Target="https://github.com/commonmark/commonmark-spec/wiki/markdown-flavors" TargetMode="External" /><Relationship Type="http://schemas.openxmlformats.org/officeDocument/2006/relationships/hyperlink" Id="rId74" Target="https://github.com/features/actions" TargetMode="External" /><Relationship Type="http://schemas.openxmlformats.org/officeDocument/2006/relationships/hyperlink" Id="rId54" Target="https://inkscape.org" TargetMode="External" /><Relationship Type="http://schemas.openxmlformats.org/officeDocument/2006/relationships/hyperlink" Id="rId86" Target="https://miktex.org" TargetMode="External" /><Relationship Type="http://schemas.openxmlformats.org/officeDocument/2006/relationships/hyperlink" Id="rId81" Target="https://pandoc.org" TargetMode="External" /><Relationship Type="http://schemas.openxmlformats.org/officeDocument/2006/relationships/hyperlink" Id="rId72" Target="https://squidfunk.github.io/mkdocs-material/" TargetMode="External" /><Relationship Type="http://schemas.openxmlformats.org/officeDocument/2006/relationships/hyperlink" Id="rId78" Target="https://typora.io/" TargetMode="External" /><Relationship Type="http://schemas.openxmlformats.org/officeDocument/2006/relationships/hyperlink" Id="rId102" Target="https://www.atlassian.com/de/git/tutorials/comparing-workflows/gitflow-workflow" TargetMode="External" /><Relationship Type="http://schemas.openxmlformats.org/officeDocument/2006/relationships/hyperlink" Id="rId98" Target="https://www.imagemagick.org" TargetMode="External" /><Relationship Type="http://schemas.openxmlformats.org/officeDocument/2006/relationships/hyperlink" Id="rId90"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 schreibt man einen lernOS Leitfaden?</dc:title>
  <dc:creator>Simon Dückert</dc:creator>
  <cp:keywords/>
  <dcterms:created xsi:type="dcterms:W3CDTF">2020-07-06T06:50:12Z</dcterms:created>
  <dcterms:modified xsi:type="dcterms:W3CDTF">2020-07-06T06:50:12Z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