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50" w:name="programm"/>
    <w:p>
      <w:pPr>
        <w:pStyle w:val="Heading2"/>
      </w:pPr>
      <w:r>
        <w:rPr>
          <w:rStyle w:val="SectionNumber"/>
        </w:rPr>
        <w:t xml:space="preserve">1.1</w:t>
      </w:r>
      <w:r>
        <w:tab/>
      </w:r>
      <w:r>
        <w:t xml:space="preserve">Programm</w:t>
      </w:r>
    </w:p>
    <w:p>
      <w:pPr>
        <w:pStyle w:val="FirstParagraph"/>
      </w:pPr>
      <w:r>
        <w:t xml:space="preserve">Im</w:t>
      </w:r>
      <w:r>
        <w:t xml:space="preserve"> </w:t>
      </w:r>
      <w:hyperlink r:id="rId17">
        <w:r>
          <w:rPr>
            <w:rStyle w:val="Hyperlink"/>
          </w:rPr>
          <w:t xml:space="preserve">Programm der loscon25</w:t>
        </w:r>
      </w:hyperlink>
      <w:r>
        <w:t xml:space="preserve"> </w:t>
      </w:r>
      <w:r>
        <w:t xml:space="preserve">gab es Impulsvorträge, Lightning Talks, Sessions, Workshops und Live-Podcasts:</w:t>
      </w:r>
    </w:p>
    <w:tbl>
      <w:tblPr>
        <w:tblStyle w:val="Table"/>
        <w:tblW w:type="pct" w:w="5000"/>
        <w:tblLayout w:type="fixed"/>
        <w:tblLook w:firstRow="1" w:lastRow="0" w:firstColumn="0" w:lastColumn="0" w:noHBand="0" w:noVBand="0" w:val="0020"/>
      </w:tblPr>
      <w:tblGrid>
        <w:gridCol w:w="4880"/>
        <w:gridCol w:w="3039"/>
      </w:tblGrid>
      <w:tr>
        <w:trPr>
          <w:tblHeader w:val="on"/>
        </w:trPr>
        <w:tc>
          <w:tcPr/>
          <w:p>
            <w:pPr>
              <w:pStyle w:val="Compact"/>
            </w:pPr>
            <w:r>
              <w:t xml:space="preserve">Titel</w:t>
            </w:r>
          </w:p>
        </w:tc>
        <w:tc>
          <w:tcPr/>
          <w:p>
            <w:pPr>
              <w:pStyle w:val="Compact"/>
            </w:pPr>
            <w:r>
              <w:t xml:space="preserve">Referent</w:t>
            </w:r>
          </w:p>
        </w:tc>
      </w:tr>
      <w:tr>
        <w:tc>
          <w:tcPr/>
          <w:p>
            <w:pPr>
              <w:pStyle w:val="Compact"/>
            </w:pPr>
            <w:r>
              <w:rPr>
                <w:b/>
                <w:bCs/>
              </w:rPr>
              <w:t xml:space="preserve">Impulsvorträge</w:t>
            </w:r>
          </w:p>
        </w:tc>
        <w:tc>
          <w:tcPr/>
          <w:p>
            <w:pPr>
              <w:pStyle w:val="Compact"/>
            </w:pPr>
          </w:p>
        </w:tc>
      </w:tr>
      <w:tr>
        <w:tc>
          <w:tcPr/>
          <w:p>
            <w:pPr>
              <w:pStyle w:val="Compact"/>
            </w:pPr>
            <w:hyperlink r:id="rId18">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hyperlink r:id="rId19">
              <w:r>
                <w:rPr>
                  <w:rStyle w:val="Hyperlink"/>
                </w:rPr>
                <w:t xml:space="preserve">Mind the AI Safety Gap</w:t>
              </w:r>
            </w:hyperlink>
          </w:p>
        </w:tc>
        <w:tc>
          <w:tcPr/>
          <w:p>
            <w:pPr>
              <w:pStyle w:val="Compact"/>
            </w:pPr>
            <w:r>
              <w:t xml:space="preserve">Bettina Laugwitz (SAP)</w:t>
            </w:r>
          </w:p>
        </w:tc>
      </w:tr>
      <w:tr>
        <w:tc>
          <w:tcPr/>
          <w:p>
            <w:pPr>
              <w:pStyle w:val="Compact"/>
            </w:pPr>
            <w:r>
              <w:rPr>
                <w:b/>
                <w:bCs/>
              </w:rPr>
              <w:t xml:space="preserve">Lightning Talks</w:t>
            </w:r>
          </w:p>
        </w:tc>
        <w:tc>
          <w:tcPr/>
          <w:p>
            <w:pPr>
              <w:pStyle w:val="Compact"/>
            </w:pPr>
          </w:p>
        </w:tc>
      </w:tr>
      <w:tr>
        <w:tc>
          <w:tcPr/>
          <w:p>
            <w:pPr>
              <w:pStyle w:val="Compact"/>
            </w:pPr>
            <w:hyperlink r:id="rId20">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hyperlink r:id="rId21">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hyperlink r:id="rId22">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hyperlink r:id="rId23">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hyperlink r:id="rId24">
              <w:r>
                <w:rPr>
                  <w:rStyle w:val="Hyperlink"/>
                </w:rPr>
                <w:t xml:space="preserve">Wissenslücken schließen durchs Lösen von Problemen</w:t>
              </w:r>
            </w:hyperlink>
          </w:p>
        </w:tc>
        <w:tc>
          <w:tcPr/>
          <w:p>
            <w:pPr>
              <w:pStyle w:val="Compact"/>
            </w:pPr>
            <w:r>
              <w:t xml:space="preserve">Jan Bretschneider</w:t>
            </w:r>
          </w:p>
        </w:tc>
      </w:tr>
      <w:tr>
        <w:tc>
          <w:tcPr/>
          <w:p>
            <w:pPr>
              <w:pStyle w:val="Compact"/>
            </w:pPr>
            <w:hyperlink r:id="rId25">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hyperlink r:id="rId26">
              <w:r>
                <w:rPr>
                  <w:rStyle w:val="Hyperlink"/>
                </w:rPr>
                <w:t xml:space="preserve">The Knowledge Gap in Management</w:t>
              </w:r>
            </w:hyperlink>
          </w:p>
        </w:tc>
        <w:tc>
          <w:tcPr/>
          <w:p>
            <w:pPr>
              <w:pStyle w:val="Compact"/>
            </w:pPr>
            <w:r>
              <w:t xml:space="preserve">Harald Schirmer</w:t>
            </w:r>
          </w:p>
        </w:tc>
      </w:tr>
      <w:tr>
        <w:tc>
          <w:tcPr/>
          <w:p>
            <w:pPr>
              <w:pStyle w:val="Compact"/>
            </w:pPr>
            <w:hyperlink r:id="rId27">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hyperlink r:id="rId28">
              <w:r>
                <w:rPr>
                  <w:rStyle w:val="Hyperlink"/>
                </w:rPr>
                <w:t xml:space="preserve">Mind the AI Gap</w:t>
              </w:r>
            </w:hyperlink>
          </w:p>
        </w:tc>
        <w:tc>
          <w:tcPr/>
          <w:p>
            <w:pPr>
              <w:pStyle w:val="Compact"/>
            </w:pPr>
            <w:r>
              <w:t xml:space="preserve">Armin Zoike</w:t>
            </w:r>
          </w:p>
        </w:tc>
      </w:tr>
      <w:tr>
        <w:tc>
          <w:tcPr/>
          <w:p>
            <w:pPr>
              <w:pStyle w:val="Compact"/>
            </w:pPr>
            <w:hyperlink r:id="rId29">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r>
              <w:rPr>
                <w:b/>
                <w:bCs/>
              </w:rPr>
              <w:t xml:space="preserve">Sessions und Workshops</w:t>
            </w:r>
          </w:p>
        </w:tc>
        <w:tc>
          <w:tcPr/>
          <w:p>
            <w:pPr>
              <w:pStyle w:val="Compact"/>
            </w:pPr>
          </w:p>
        </w:tc>
      </w:tr>
      <w:tr>
        <w:tc>
          <w:tcPr/>
          <w:p>
            <w:pPr>
              <w:pStyle w:val="Compact"/>
            </w:pPr>
            <w:hyperlink r:id="rId30">
              <w:r>
                <w:rPr>
                  <w:rStyle w:val="Hyperlink"/>
                </w:rPr>
                <w:t xml:space="preserve">Never Prompt Alone!</w:t>
              </w:r>
            </w:hyperlink>
          </w:p>
        </w:tc>
        <w:tc>
          <w:tcPr/>
          <w:p>
            <w:pPr>
              <w:pStyle w:val="Compact"/>
            </w:pPr>
            <w:r>
              <w:t xml:space="preserve">Marcel Kirchner (Continental), Thomas Schmidt (Continental)</w:t>
            </w:r>
          </w:p>
        </w:tc>
      </w:tr>
      <w:tr>
        <w:tc>
          <w:tcPr/>
          <w:p>
            <w:pPr>
              <w:pStyle w:val="Compact"/>
            </w:pPr>
            <w:hyperlink r:id="rId31">
              <w:r>
                <w:rPr>
                  <w:rStyle w:val="Hyperlink"/>
                </w:rPr>
                <w:t xml:space="preserve">Der Working-Learning Gap</w:t>
              </w:r>
            </w:hyperlink>
          </w:p>
        </w:tc>
        <w:tc>
          <w:tcPr/>
          <w:p>
            <w:pPr>
              <w:pStyle w:val="Compact"/>
            </w:pPr>
            <w:r>
              <w:t xml:space="preserve">Simone Engelhard, Simon Qualmann (lernglust)</w:t>
            </w:r>
          </w:p>
        </w:tc>
      </w:tr>
      <w:tr>
        <w:tc>
          <w:tcPr/>
          <w:p>
            <w:pPr>
              <w:pStyle w:val="Compact"/>
            </w:pPr>
            <w:hyperlink r:id="rId32">
              <w:r>
                <w:rPr>
                  <w:rStyle w:val="Hyperlink"/>
                </w:rPr>
                <w:t xml:space="preserve">Wie wichtig sind digitale Assistenten?</w:t>
              </w:r>
            </w:hyperlink>
          </w:p>
        </w:tc>
        <w:tc>
          <w:tcPr/>
          <w:p>
            <w:pPr>
              <w:pStyle w:val="Compact"/>
            </w:pPr>
            <w:r>
              <w:t xml:space="preserve">Sven Semet</w:t>
            </w:r>
          </w:p>
        </w:tc>
      </w:tr>
      <w:tr>
        <w:tc>
          <w:tcPr/>
          <w:p>
            <w:pPr>
              <w:pStyle w:val="Compact"/>
            </w:pPr>
            <w:hyperlink r:id="rId33">
              <w:r>
                <w:rPr>
                  <w:rStyle w:val="Hyperlink"/>
                </w:rPr>
                <w:t xml:space="preserve">Was braucht eine Community, die</w:t>
              </w:r>
              <w:r>
                <w:rPr>
                  <w:rStyle w:val="Hyperlink"/>
                </w:rPr>
                <w:t xml:space="preserve"> </w:t>
              </w:r>
              <w:r>
                <w:rPr>
                  <w:rStyle w:val="Hyperlink"/>
                </w:rPr>
                <w:t xml:space="preserve">“unbekanntes Unwissen”</w:t>
              </w:r>
              <w:r>
                <w:rPr>
                  <w:rStyle w:val="Hyperlink"/>
                </w:rPr>
                <w:t xml:space="preserve"> </w:t>
              </w:r>
              <w:r>
                <w:rPr>
                  <w:rStyle w:val="Hyperlink"/>
                </w:rPr>
                <w:t xml:space="preserve">erkunden will?</w:t>
              </w:r>
            </w:hyperlink>
          </w:p>
        </w:tc>
        <w:tc>
          <w:tcPr/>
          <w:p>
            <w:pPr>
              <w:pStyle w:val="Compact"/>
            </w:pPr>
            <w:r>
              <w:t xml:space="preserve">Achim Brueck (Mercedes-Benz)</w:t>
            </w:r>
          </w:p>
        </w:tc>
      </w:tr>
      <w:tr>
        <w:tc>
          <w:tcPr/>
          <w:p>
            <w:pPr>
              <w:pStyle w:val="Compact"/>
            </w:pPr>
            <w:hyperlink r:id="rId34">
              <w:r>
                <w:rPr>
                  <w:rStyle w:val="Hyperlink"/>
                </w:rPr>
                <w:t xml:space="preserve">The Human &amp; Artificial Intelligence Gap</w:t>
              </w:r>
            </w:hyperlink>
          </w:p>
        </w:tc>
        <w:tc>
          <w:tcPr/>
          <w:p>
            <w:pPr>
              <w:pStyle w:val="Compact"/>
            </w:pPr>
            <w:r>
              <w:t xml:space="preserve">Magnus Rode (IPI), Daniel Prial (Umicore)</w:t>
            </w:r>
          </w:p>
        </w:tc>
      </w:tr>
      <w:tr>
        <w:tc>
          <w:tcPr/>
          <w:p>
            <w:pPr>
              <w:pStyle w:val="Compact"/>
            </w:pPr>
            <w:hyperlink r:id="rId35">
              <w:r>
                <w:rPr>
                  <w:rStyle w:val="Hyperlink"/>
                </w:rPr>
                <w:t xml:space="preserve">Selbstorganisation sichtbar machen – Praxiserfahrungen mit dem 6K-Modell</w:t>
              </w:r>
            </w:hyperlink>
          </w:p>
        </w:tc>
        <w:tc>
          <w:tcPr/>
          <w:p>
            <w:pPr>
              <w:pStyle w:val="Compact"/>
            </w:pPr>
            <w:r>
              <w:t xml:space="preserve">Oliver Fischer (LV 1871)</w:t>
            </w:r>
          </w:p>
        </w:tc>
      </w:tr>
      <w:tr>
        <w:tc>
          <w:tcPr/>
          <w:p>
            <w:pPr>
              <w:pStyle w:val="Compact"/>
            </w:pPr>
            <w:hyperlink r:id="rId36">
              <w:r>
                <w:rPr>
                  <w:rStyle w:val="Hyperlink"/>
                </w:rPr>
                <w:t xml:space="preserve">Use Cases für KI Agenten in Learning &amp; Development</w:t>
              </w:r>
            </w:hyperlink>
          </w:p>
        </w:tc>
        <w:tc>
          <w:tcPr/>
          <w:p>
            <w:pPr>
              <w:pStyle w:val="Compact"/>
            </w:pPr>
            <w:r>
              <w:t xml:space="preserve">Thomas Jenewein (SAP)</w:t>
            </w:r>
          </w:p>
        </w:tc>
      </w:tr>
      <w:tr>
        <w:tc>
          <w:tcPr/>
          <w:p>
            <w:pPr>
              <w:pStyle w:val="Compact"/>
            </w:pPr>
            <w:hyperlink r:id="rId37">
              <w:r>
                <w:rPr>
                  <w:rStyle w:val="Hyperlink"/>
                </w:rPr>
                <w:t xml:space="preserve">Wie kann KI den Austausch … verändern?</w:t>
              </w:r>
            </w:hyperlink>
          </w:p>
        </w:tc>
        <w:tc>
          <w:tcPr/>
          <w:p>
            <w:pPr>
              <w:pStyle w:val="Compact"/>
            </w:pPr>
            <w:r>
              <w:t xml:space="preserve">Armin Zoike</w:t>
            </w:r>
          </w:p>
        </w:tc>
      </w:tr>
      <w:tr>
        <w:tc>
          <w:tcPr/>
          <w:p>
            <w:pPr>
              <w:pStyle w:val="Compact"/>
            </w:pPr>
            <w:hyperlink r:id="rId38">
              <w:r>
                <w:rPr>
                  <w:rStyle w:val="Hyperlink"/>
                </w:rPr>
                <w:t xml:space="preserve">Mind the Diversity Gap</w:t>
              </w:r>
            </w:hyperlink>
          </w:p>
        </w:tc>
        <w:tc>
          <w:tcPr/>
          <w:p>
            <w:pPr>
              <w:pStyle w:val="Compact"/>
            </w:pPr>
            <w:r>
              <w:t xml:space="preserve">Susann Schulz (TH Wildau)</w:t>
            </w:r>
          </w:p>
        </w:tc>
      </w:tr>
      <w:tr>
        <w:tc>
          <w:tcPr/>
          <w:p>
            <w:pPr>
              <w:pStyle w:val="Compact"/>
            </w:pPr>
            <w:hyperlink r:id="rId39">
              <w:r>
                <w:rPr>
                  <w:rStyle w:val="Hyperlink"/>
                </w:rPr>
                <w:t xml:space="preserve">Enterprise Wikis</w:t>
              </w:r>
            </w:hyperlink>
          </w:p>
        </w:tc>
        <w:tc>
          <w:tcPr/>
          <w:p>
            <w:pPr>
              <w:pStyle w:val="Compact"/>
            </w:pPr>
            <w:r>
              <w:t xml:space="preserve">Martin Harnisch (SIS)</w:t>
            </w:r>
          </w:p>
        </w:tc>
      </w:tr>
      <w:tr>
        <w:tc>
          <w:tcPr/>
          <w:p>
            <w:pPr>
              <w:pStyle w:val="Compact"/>
            </w:pPr>
            <w:hyperlink r:id="rId40">
              <w:r>
                <w:rPr>
                  <w:rStyle w:val="Hyperlink"/>
                </w:rPr>
                <w:t xml:space="preserve">Schließe die Wissenslücke in deiner Projektwelt</w:t>
              </w:r>
            </w:hyperlink>
          </w:p>
        </w:tc>
        <w:tc>
          <w:tcPr/>
          <w:p>
            <w:pPr>
              <w:pStyle w:val="Compact"/>
            </w:pPr>
            <w:r>
              <w:t xml:space="preserve">Victoria Köstner</w:t>
            </w:r>
          </w:p>
        </w:tc>
      </w:tr>
      <w:tr>
        <w:tc>
          <w:tcPr/>
          <w:p>
            <w:pPr>
              <w:pStyle w:val="Compact"/>
            </w:pPr>
            <w:hyperlink r:id="rId41">
              <w:r>
                <w:rPr>
                  <w:rStyle w:val="Hyperlink"/>
                </w:rPr>
                <w:t xml:space="preserve">How to close the Knowledge Gap in Management</w:t>
              </w:r>
            </w:hyperlink>
          </w:p>
        </w:tc>
        <w:tc>
          <w:tcPr/>
          <w:p>
            <w:pPr>
              <w:pStyle w:val="Compact"/>
            </w:pPr>
            <w:r>
              <w:t xml:space="preserve">Harald Schirmer</w:t>
            </w:r>
          </w:p>
        </w:tc>
      </w:tr>
      <w:tr>
        <w:tc>
          <w:tcPr/>
          <w:p>
            <w:pPr>
              <w:pStyle w:val="Compact"/>
            </w:pPr>
            <w:hyperlink r:id="rId42">
              <w:r>
                <w:rPr>
                  <w:rStyle w:val="Hyperlink"/>
                </w:rPr>
                <w:t xml:space="preserve">Der große Technologie-Struktur-Gap</w:t>
              </w:r>
            </w:hyperlink>
          </w:p>
        </w:tc>
        <w:tc>
          <w:tcPr/>
          <w:p>
            <w:pPr>
              <w:pStyle w:val="Compact"/>
            </w:pPr>
            <w:r>
              <w:t xml:space="preserve">Björn Schotte (Mayflower)</w:t>
            </w:r>
          </w:p>
        </w:tc>
      </w:tr>
      <w:tr>
        <w:tc>
          <w:tcPr/>
          <w:p>
            <w:pPr>
              <w:pStyle w:val="Compact"/>
            </w:pPr>
            <w:hyperlink r:id="rId43">
              <w:r>
                <w:rPr>
                  <w:rStyle w:val="Hyperlink"/>
                </w:rPr>
                <w:t xml:space="preserve">The Second Brain Gap</w:t>
              </w:r>
            </w:hyperlink>
          </w:p>
        </w:tc>
        <w:tc>
          <w:tcPr/>
          <w:p>
            <w:pPr>
              <w:pStyle w:val="Compact"/>
            </w:pPr>
            <w:r>
              <w:t xml:space="preserve">Felix Harling (Flow Discovery), Andreas Trebing</w:t>
            </w:r>
          </w:p>
        </w:tc>
      </w:tr>
      <w:tr>
        <w:tc>
          <w:tcPr/>
          <w:p>
            <w:pPr>
              <w:pStyle w:val="Compact"/>
            </w:pPr>
            <w:hyperlink r:id="rId44">
              <w:r>
                <w:rPr>
                  <w:rStyle w:val="Hyperlink"/>
                </w:rPr>
                <w:t xml:space="preserve">Digitale Souveränität DigitalBewusstHandeln</w:t>
              </w:r>
            </w:hyperlink>
          </w:p>
        </w:tc>
        <w:tc>
          <w:tcPr/>
          <w:p>
            <w:pPr>
              <w:pStyle w:val="Compact"/>
            </w:pPr>
            <w:r>
              <w:t xml:space="preserve">Brigitte Lüdecke, Harald Schirmer</w:t>
            </w:r>
          </w:p>
        </w:tc>
      </w:tr>
      <w:tr>
        <w:tc>
          <w:tcPr/>
          <w:p>
            <w:pPr>
              <w:pStyle w:val="Compact"/>
            </w:pPr>
            <w:hyperlink r:id="rId45">
              <w:r>
                <w:rPr>
                  <w:rStyle w:val="Hyperlink"/>
                </w:rPr>
                <w:t xml:space="preserve">Zukunft der Softwareentwicklung in 2035</w:t>
              </w:r>
            </w:hyperlink>
          </w:p>
        </w:tc>
        <w:tc>
          <w:tcPr/>
          <w:p>
            <w:pPr>
              <w:pStyle w:val="Compact"/>
            </w:pPr>
            <w:r>
              <w:t xml:space="preserve">Martin Heider</w:t>
            </w:r>
          </w:p>
        </w:tc>
      </w:tr>
      <w:tr>
        <w:tc>
          <w:tcPr/>
          <w:p>
            <w:pPr>
              <w:pStyle w:val="Compact"/>
            </w:pPr>
            <w:r>
              <w:rPr>
                <w:b/>
                <w:bCs/>
              </w:rPr>
              <w:t xml:space="preserve">Podcasts</w:t>
            </w:r>
          </w:p>
        </w:tc>
        <w:tc>
          <w:tcPr/>
          <w:p>
            <w:pPr>
              <w:pStyle w:val="Compact"/>
            </w:pPr>
          </w:p>
        </w:tc>
      </w:tr>
      <w:tr>
        <w:tc>
          <w:tcPr/>
          <w:p>
            <w:pPr>
              <w:pStyle w:val="Compact"/>
            </w:pPr>
            <w:hyperlink r:id="rId46">
              <w:r>
                <w:rPr>
                  <w:rStyle w:val="Hyperlink"/>
                </w:rPr>
                <w:t xml:space="preserve">Expert Debriefing unplugged</w:t>
              </w:r>
            </w:hyperlink>
          </w:p>
        </w:tc>
        <w:tc>
          <w:tcPr/>
          <w:p>
            <w:pPr>
              <w:pStyle w:val="Compact"/>
            </w:pPr>
            <w:r>
              <w:t xml:space="preserve">Silvia Roderus (Cogneon)</w:t>
            </w:r>
          </w:p>
        </w:tc>
      </w:tr>
      <w:tr>
        <w:tc>
          <w:tcPr/>
          <w:p>
            <w:pPr>
              <w:pStyle w:val="Compact"/>
            </w:pPr>
            <w:hyperlink r:id="rId47">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hyperlink r:id="rId48">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hyperlink r:id="rId49">
              <w:r>
                <w:rPr>
                  <w:rStyle w:val="Hyperlink"/>
                </w:rPr>
                <w:t xml:space="preserve">Sharing is Caring – Teilen macht reich</w:t>
              </w:r>
            </w:hyperlink>
          </w:p>
        </w:tc>
        <w:tc>
          <w:tcPr/>
          <w:p>
            <w:pPr>
              <w:pStyle w:val="Compact"/>
            </w:pPr>
            <w:r>
              <w:t xml:space="preserve">Oliver Grobs (EnBW), Tobias Gerndt</w:t>
            </w:r>
          </w:p>
        </w:tc>
      </w:tr>
    </w:tbl>
    <w:bookmarkEnd w:id="50"/>
    <w:bookmarkStart w:id="66"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52" name="Picture"/>
            <a:graphic>
              <a:graphicData uri="http://schemas.openxmlformats.org/drawingml/2006/picture">
                <pic:pic>
                  <pic:nvPicPr>
                    <pic:cNvPr descr="./images/ai-documentation-chain.png" id="53" name="Picture"/>
                    <pic:cNvPicPr>
                      <a:picLocks noChangeArrowheads="1" noChangeAspect="1"/>
                    </pic:cNvPicPr>
                  </pic:nvPicPr>
                  <pic:blipFill>
                    <a:blip r:embed="rId5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5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5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5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5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58">
        <w:r>
          <w:rPr>
            <w:rStyle w:val="Hyperlink"/>
          </w:rPr>
          <w:t xml:space="preserve">Microsoft Copilot</w:t>
        </w:r>
      </w:hyperlink>
      <w:r>
        <w:t xml:space="preserve">,</w:t>
      </w:r>
      <w:r>
        <w:t xml:space="preserve"> </w:t>
      </w:r>
      <w:hyperlink r:id="rId59">
        <w:r>
          <w:rPr>
            <w:rStyle w:val="Hyperlink"/>
          </w:rPr>
          <w:t xml:space="preserve">SAP Joule</w:t>
        </w:r>
      </w:hyperlink>
      <w:r>
        <w:t xml:space="preserve">,</w:t>
      </w:r>
      <w:r>
        <w:t xml:space="preserve"> </w:t>
      </w:r>
      <w:hyperlink r:id="rId60">
        <w:r>
          <w:rPr>
            <w:rStyle w:val="Hyperlink"/>
          </w:rPr>
          <w:t xml:space="preserve">Gemini</w:t>
        </w:r>
      </w:hyperlink>
      <w:r>
        <w:t xml:space="preserve">,</w:t>
      </w:r>
      <w:r>
        <w:t xml:space="preserve"> </w:t>
      </w:r>
      <w:hyperlink r:id="rId61">
        <w:r>
          <w:rPr>
            <w:rStyle w:val="Hyperlink"/>
          </w:rPr>
          <w:t xml:space="preserve">NotebookLM</w:t>
        </w:r>
      </w:hyperlink>
      <w:r>
        <w:t xml:space="preserve">,</w:t>
      </w:r>
      <w:r>
        <w:t xml:space="preserve"> </w:t>
      </w:r>
      <w:hyperlink r:id="rId62">
        <w:r>
          <w:rPr>
            <w:rStyle w:val="Hyperlink"/>
          </w:rPr>
          <w:t xml:space="preserve">Le Chat</w:t>
        </w:r>
      </w:hyperlink>
      <w:r>
        <w:t xml:space="preserve"> </w:t>
      </w:r>
      <w:r>
        <w:t xml:space="preserve">(europäisch) oder lokalen KI-Tools (</w:t>
      </w:r>
      <w:hyperlink r:id="rId63">
        <w:r>
          <w:rPr>
            <w:rStyle w:val="Hyperlink"/>
          </w:rPr>
          <w:t xml:space="preserve">LM Studio</w:t>
        </w:r>
      </w:hyperlink>
      <w:r>
        <w:t xml:space="preserve">,</w:t>
      </w:r>
      <w:r>
        <w:t xml:space="preserve"> </w:t>
      </w:r>
      <w:hyperlink r:id="rId55">
        <w:r>
          <w:rPr>
            <w:rStyle w:val="Hyperlink"/>
          </w:rPr>
          <w:t xml:space="preserve">Chatbox</w:t>
        </w:r>
      </w:hyperlink>
      <w:r>
        <w:t xml:space="preserve">,</w:t>
      </w:r>
      <w:r>
        <w:t xml:space="preserve"> </w:t>
      </w:r>
      <w:hyperlink r:id="rId64">
        <w:r>
          <w:rPr>
            <w:rStyle w:val="Hyperlink"/>
          </w:rPr>
          <w:t xml:space="preserve">GPT4All</w:t>
        </w:r>
      </w:hyperlink>
      <w:r>
        <w:t xml:space="preserve">,</w:t>
      </w:r>
      <w:r>
        <w:t xml:space="preserve"> </w:t>
      </w:r>
      <w:hyperlink r:id="rId65">
        <w:r>
          <w:rPr>
            <w:rStyle w:val="Hyperlink"/>
          </w:rPr>
          <w:t xml:space="preserve">Open WebUI</w:t>
        </w:r>
      </w:hyperlink>
      <w:r>
        <w:t xml:space="preserve">) zu verwenden.</w:t>
      </w:r>
    </w:p>
    <w:bookmarkEnd w:id="66"/>
    <w:bookmarkStart w:id="67"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67"/>
    <w:bookmarkEnd w:id="68"/>
    <w:bookmarkStart w:id="119" w:name="impulsvorträge"/>
    <w:p>
      <w:pPr>
        <w:pStyle w:val="Heading1"/>
      </w:pPr>
      <w:r>
        <w:rPr>
          <w:rStyle w:val="SectionNumber"/>
        </w:rPr>
        <w:t xml:space="preserve">2</w:t>
      </w:r>
      <w:r>
        <w:tab/>
      </w:r>
      <w:r>
        <w:t xml:space="preserve">Impulsvorträge</w:t>
      </w:r>
    </w:p>
    <w:bookmarkStart w:id="96"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p>
      <w:pPr>
        <w:pStyle w:val="FirstParagraph"/>
      </w:pPr>
      <w:r>
        <w:rPr>
          <w:b/>
          <w:bCs/>
        </w:rP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rPr>
          <w:b/>
          <w:bCs/>
        </w:rPr>
        <w:t xml:space="preserve"> </w:t>
      </w:r>
      <w:r>
        <w:rPr>
          <w:b/>
          <w:bCs/>
        </w:rPr>
        <w:t xml:space="preserve">“Future Backwards”</w:t>
      </w:r>
      <w:r>
        <w:rPr>
          <w:b/>
          <w:bCs/>
        </w:rP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p>
      <w:pPr>
        <w:pStyle w:val="BodyText"/>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Start w:id="72" w:name="die-vier-prinzipien-von-ethan-mollick"/>
    <w:p>
      <w:pPr>
        <w:pStyle w:val="Heading3"/>
      </w:pPr>
      <w:r>
        <w:rPr>
          <w:rStyle w:val="SectionNumber"/>
        </w:rPr>
        <w:t xml:space="preserve">2.1.1</w:t>
      </w:r>
      <w:r>
        <w:tab/>
      </w:r>
      <w:r>
        <w:t xml:space="preserve">Die vier Prinzipien von Ethan Mollick</w:t>
      </w:r>
    </w:p>
    <w:bookmarkStart w:id="69" w:name="always-put-ai-at-the-table"/>
    <w:p>
      <w:pPr>
        <w:pStyle w:val="Heading4"/>
      </w:pPr>
      <w:r>
        <w:rPr>
          <w:rStyle w:val="SectionNumber"/>
        </w:rPr>
        <w:t xml:space="preserve">2.1.1.1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69"/>
    <w:bookmarkStart w:id="70" w:name="Xc32833146645b0be8603f11740d251fd020a92b"/>
    <w:p>
      <w:pPr>
        <w:pStyle w:val="Heading4"/>
      </w:pPr>
      <w:r>
        <w:rPr>
          <w:rStyle w:val="SectionNumber"/>
        </w:rPr>
        <w:t xml:space="preserve">2.1.1.2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70"/>
    <w:bookmarkStart w:id="71" w:name="anthropomorphismus-mit-bewusstsein"/>
    <w:p>
      <w:pPr>
        <w:pStyle w:val="Heading4"/>
      </w:pPr>
      <w:r>
        <w:rPr>
          <w:rStyle w:val="SectionNumber"/>
        </w:rPr>
        <w:t xml:space="preserve">2.1.1.3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71"/>
    <w:bookmarkEnd w:id="72"/>
    <w:bookmarkStart w:id="75" w:name="X7a730b02ce6947bd9957f56b7d3c82f7bd6c2b3"/>
    <w:p>
      <w:pPr>
        <w:pStyle w:val="Heading3"/>
      </w:pPr>
      <w:r>
        <w:rPr>
          <w:rStyle w:val="SectionNumber"/>
        </w:rPr>
        <w:t xml:space="preserve">2.1.2</w:t>
      </w:r>
      <w:r>
        <w:tab/>
      </w:r>
      <w:r>
        <w:t xml:space="preserve">Das Problem der Wissenslücken in Organisationen</w:t>
      </w:r>
    </w:p>
    <w:bookmarkStart w:id="73" w:name="X7a1cc8ff499c12d4438d2f5cdc072bd9f94e4fd"/>
    <w:p>
      <w:pPr>
        <w:pStyle w:val="Heading4"/>
      </w:pPr>
      <w:r>
        <w:rPr>
          <w:rStyle w:val="SectionNumber"/>
        </w:rPr>
        <w:t xml:space="preserve">2.1.2.1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73"/>
    <w:bookmarkStart w:id="74" w:name="X05ac6ce3ee2da431f65643110f3564a45c1673f"/>
    <w:p>
      <w:pPr>
        <w:pStyle w:val="Heading4"/>
      </w:pPr>
      <w:r>
        <w:rPr>
          <w:rStyle w:val="SectionNumber"/>
        </w:rPr>
        <w:t xml:space="preserve">2.1.2.2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74"/>
    <w:bookmarkEnd w:id="75"/>
    <w:bookmarkStart w:id="78" w:name="ki-als-einstein-in-der-hosentasche"/>
    <w:p>
      <w:pPr>
        <w:pStyle w:val="Heading3"/>
      </w:pPr>
      <w:r>
        <w:rPr>
          <w:rStyle w:val="SectionNumber"/>
        </w:rPr>
        <w:t xml:space="preserve">2.1.3</w:t>
      </w:r>
      <w:r>
        <w:tab/>
      </w:r>
      <w:r>
        <w:t xml:space="preserve">KI als</w:t>
      </w:r>
      <w:r>
        <w:t xml:space="preserve"> </w:t>
      </w:r>
      <w:r>
        <w:t xml:space="preserve">“Einstein in der Hosentasche”</w:t>
      </w:r>
    </w:p>
    <w:bookmarkStart w:id="76" w:name="zugang-zu-weltwissen"/>
    <w:p>
      <w:pPr>
        <w:pStyle w:val="Heading4"/>
      </w:pPr>
      <w:r>
        <w:rPr>
          <w:rStyle w:val="SectionNumber"/>
        </w:rPr>
        <w:t xml:space="preserve">2.1.3.1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76"/>
    <w:bookmarkStart w:id="77" w:name="X4dd109b80c470471e7ea14679bff3b14aab8a74"/>
    <w:p>
      <w:pPr>
        <w:pStyle w:val="Heading4"/>
      </w:pPr>
      <w:r>
        <w:rPr>
          <w:rStyle w:val="SectionNumber"/>
        </w:rPr>
        <w:t xml:space="preserve">2.1.3.2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77"/>
    <w:bookmarkEnd w:id="78"/>
    <w:bookmarkStart w:id="82" w:name="die-future-backwards-methode-mit-ki"/>
    <w:p>
      <w:pPr>
        <w:pStyle w:val="Heading3"/>
      </w:pPr>
      <w:r>
        <w:rPr>
          <w:rStyle w:val="SectionNumber"/>
        </w:rPr>
        <w:t xml:space="preserve">2.1.4</w:t>
      </w:r>
      <w:r>
        <w:tab/>
      </w:r>
      <w:r>
        <w:t xml:space="preserve">Die Future Backwards-Methode mit KI</w:t>
      </w:r>
    </w:p>
    <w:bookmarkStart w:id="79" w:name="Xff3c76383e88a34e743bc390aa94e4232238194"/>
    <w:p>
      <w:pPr>
        <w:pStyle w:val="Heading4"/>
      </w:pPr>
      <w:r>
        <w:rPr>
          <w:rStyle w:val="SectionNumber"/>
        </w:rPr>
        <w:t xml:space="preserve">2.1.4.1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79"/>
    <w:bookmarkStart w:id="80" w:name="zukunftsvision-heaven-szenario"/>
    <w:p>
      <w:pPr>
        <w:pStyle w:val="Heading4"/>
      </w:pPr>
      <w:r>
        <w:rPr>
          <w:rStyle w:val="SectionNumber"/>
        </w:rPr>
        <w:t xml:space="preserve">2.1.4.2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80"/>
    <w:bookmarkStart w:id="81" w:name="anti-vision-hell-szenario"/>
    <w:p>
      <w:pPr>
        <w:pStyle w:val="Heading4"/>
      </w:pPr>
      <w:r>
        <w:rPr>
          <w:rStyle w:val="SectionNumber"/>
        </w:rPr>
        <w:t xml:space="preserve">2.1.4.3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81"/>
    <w:bookmarkEnd w:id="82"/>
    <w:bookmarkStart w:id="85" w:name="technologische-zukunft-agenten-und-mcp"/>
    <w:p>
      <w:pPr>
        <w:pStyle w:val="Heading3"/>
      </w:pPr>
      <w:r>
        <w:rPr>
          <w:rStyle w:val="SectionNumber"/>
        </w:rPr>
        <w:t xml:space="preserve">2.1.5</w:t>
      </w:r>
      <w:r>
        <w:tab/>
      </w:r>
      <w:r>
        <w:t xml:space="preserve">Technologische Zukunft: Agenten und MCP</w:t>
      </w:r>
    </w:p>
    <w:bookmarkStart w:id="83" w:name="von-passiven-zu-aktiven-ki-systemen"/>
    <w:p>
      <w:pPr>
        <w:pStyle w:val="Heading4"/>
      </w:pPr>
      <w:r>
        <w:rPr>
          <w:rStyle w:val="SectionNumber"/>
        </w:rPr>
        <w:t xml:space="preserve">2.1.5.1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83"/>
    <w:bookmarkStart w:id="84" w:name="model-context-protocol-als-game-changer"/>
    <w:p>
      <w:pPr>
        <w:pStyle w:val="Heading4"/>
      </w:pPr>
      <w:r>
        <w:rPr>
          <w:rStyle w:val="SectionNumber"/>
        </w:rPr>
        <w:t xml:space="preserve">2.1.5.2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84"/>
    <w:bookmarkEnd w:id="85"/>
    <w:bookmarkStart w:id="88" w:name="X40d6fd9759148425789574bc888cfc0b1cf664e"/>
    <w:p>
      <w:pPr>
        <w:pStyle w:val="Heading3"/>
      </w:pPr>
      <w:r>
        <w:rPr>
          <w:rStyle w:val="SectionNumber"/>
        </w:rPr>
        <w:t xml:space="preserve">2.1.6</w:t>
      </w:r>
      <w:r>
        <w:tab/>
      </w:r>
      <w:r>
        <w:t xml:space="preserve">Praktische Umsetzung und Personal Context Files</w:t>
      </w:r>
    </w:p>
    <w:bookmarkStart w:id="86" w:name="kontextualisierung-der-ki-interaktion"/>
    <w:p>
      <w:pPr>
        <w:pStyle w:val="Heading4"/>
      </w:pPr>
      <w:r>
        <w:rPr>
          <w:rStyle w:val="SectionNumber"/>
        </w:rPr>
        <w:t xml:space="preserve">2.1.6.1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86"/>
    <w:bookmarkStart w:id="87" w:name="das-problem-des-memory-loss"/>
    <w:p>
      <w:pPr>
        <w:pStyle w:val="Heading4"/>
      </w:pPr>
      <w:r>
        <w:rPr>
          <w:rStyle w:val="SectionNumber"/>
        </w:rPr>
        <w:t xml:space="preserve">2.1.6.2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87"/>
    <w:bookmarkEnd w:id="88"/>
    <w:bookmarkStart w:id="94" w:name="Xb7bd77b49b685244379e6dee281bc7a07e8204e"/>
    <w:p>
      <w:pPr>
        <w:pStyle w:val="Heading3"/>
      </w:pPr>
      <w:r>
        <w:rPr>
          <w:rStyle w:val="SectionNumber"/>
        </w:rPr>
        <w:t xml:space="preserve">2.1.7</w:t>
      </w:r>
      <w:r>
        <w:tab/>
      </w:r>
      <w:r>
        <w:t xml:space="preserve">Handlungsempfehlungen und Call to Actions</w:t>
      </w:r>
    </w:p>
    <w:bookmarkStart w:id="89" w:name="sofortiger-einstieg-in-ki-tools"/>
    <w:p>
      <w:pPr>
        <w:pStyle w:val="Heading4"/>
      </w:pPr>
      <w:r>
        <w:rPr>
          <w:rStyle w:val="SectionNumber"/>
        </w:rPr>
        <w:t xml:space="preserve">2.1.7.1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89"/>
    <w:bookmarkStart w:id="90" w:name="aufbau-von-ki-kompetenz"/>
    <w:p>
      <w:pPr>
        <w:pStyle w:val="Heading4"/>
      </w:pPr>
      <w:r>
        <w:rPr>
          <w:rStyle w:val="SectionNumber"/>
        </w:rPr>
        <w:t xml:space="preserve">2.1.7.2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90"/>
    <w:bookmarkStart w:id="91" w:name="experimentelles-lernen"/>
    <w:p>
      <w:pPr>
        <w:pStyle w:val="Heading4"/>
      </w:pPr>
      <w:r>
        <w:rPr>
          <w:rStyle w:val="SectionNumber"/>
        </w:rPr>
        <w:t xml:space="preserve">2.1.7.3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91"/>
    <w:bookmarkStart w:id="92" w:name="strategische-organisationsentwicklung"/>
    <w:p>
      <w:pPr>
        <w:pStyle w:val="Heading4"/>
      </w:pPr>
      <w:r>
        <w:rPr>
          <w:rStyle w:val="SectionNumber"/>
        </w:rPr>
        <w:t xml:space="preserve">2.1.7.4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92"/>
    <w:bookmarkStart w:id="93" w:name="beschäftigung-mit-mcp"/>
    <w:p>
      <w:pPr>
        <w:pStyle w:val="Heading4"/>
      </w:pPr>
      <w:r>
        <w:rPr>
          <w:rStyle w:val="SectionNumber"/>
        </w:rPr>
        <w:t xml:space="preserve">2.1.7.5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93"/>
    <w:bookmarkEnd w:id="94"/>
    <w:bookmarkStart w:id="95" w:name="fazit"/>
    <w:p>
      <w:pPr>
        <w:pStyle w:val="Heading3"/>
      </w:pPr>
      <w:r>
        <w:rPr>
          <w:rStyle w:val="SectionNumber"/>
        </w:rPr>
        <w:t xml:space="preserve">2.1.8</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95"/>
    <w:bookmarkEnd w:id="96"/>
    <w:bookmarkStart w:id="118"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p>
      <w:pPr>
        <w:pStyle w:val="FirstParagraph"/>
      </w:pPr>
      <w:r>
        <w:rPr>
          <w:b/>
          <w:bCs/>
        </w:rP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p>
      <w:pPr>
        <w:pStyle w:val="BodyText"/>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97" w:name="was-ist-ki-sicherheit-und-ai-safety"/>
    <w:p>
      <w:pPr>
        <w:pStyle w:val="Heading3"/>
      </w:pPr>
      <w:r>
        <w:rPr>
          <w:rStyle w:val="SectionNumber"/>
        </w:rPr>
        <w:t xml:space="preserve">2.2.1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97"/>
    <w:bookmarkStart w:id="98" w:name="kategorisierung-von-ki-systemen"/>
    <w:p>
      <w:pPr>
        <w:pStyle w:val="Heading3"/>
      </w:pPr>
      <w:r>
        <w:rPr>
          <w:rStyle w:val="SectionNumber"/>
        </w:rPr>
        <w:t xml:space="preserve">2.2.2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98"/>
    <w:bookmarkStart w:id="102" w:name="warum-ki-sicherheit-jetzt-wichtig-ist"/>
    <w:p>
      <w:pPr>
        <w:pStyle w:val="Heading3"/>
      </w:pPr>
      <w:r>
        <w:rPr>
          <w:rStyle w:val="SectionNumber"/>
        </w:rPr>
        <w:t xml:space="preserve">2.2.3</w:t>
      </w:r>
      <w:r>
        <w:tab/>
      </w:r>
      <w:r>
        <w:t xml:space="preserve">Warum KI-Sicherheit jetzt wichtig ist</w:t>
      </w:r>
    </w:p>
    <w:p>
      <w:pPr>
        <w:pStyle w:val="FirstParagraph"/>
      </w:pPr>
      <w:r>
        <w:t xml:space="preserve">Laugwitz argumentierte mit drei Hauptgründen für die Dringlichkeit des Themas:</w:t>
      </w:r>
    </w:p>
    <w:bookmarkStart w:id="99" w:name="dynamische-systementwicklung"/>
    <w:p>
      <w:pPr>
        <w:pStyle w:val="Heading4"/>
      </w:pPr>
      <w:r>
        <w:rPr>
          <w:rStyle w:val="SectionNumber"/>
        </w:rPr>
        <w:t xml:space="preserve">2.2.3.1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99"/>
    <w:bookmarkStart w:id="100" w:name="skalierungseffekte"/>
    <w:p>
      <w:pPr>
        <w:pStyle w:val="Heading4"/>
      </w:pPr>
      <w:r>
        <w:rPr>
          <w:rStyle w:val="SectionNumber"/>
        </w:rPr>
        <w:t xml:space="preserve">2.2.3.2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100"/>
    <w:bookmarkStart w:id="101" w:name="X9852c12c72f24c82cef101aacd88e68d2956edb"/>
    <w:p>
      <w:pPr>
        <w:pStyle w:val="Heading4"/>
      </w:pPr>
      <w:r>
        <w:rPr>
          <w:rStyle w:val="SectionNumber"/>
        </w:rPr>
        <w:t xml:space="preserve">2.2.3.3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101"/>
    <w:bookmarkEnd w:id="102"/>
    <w:bookmarkStart w:id="106" w:name="saps-responsible-ai-framework"/>
    <w:p>
      <w:pPr>
        <w:pStyle w:val="Heading3"/>
      </w:pPr>
      <w:r>
        <w:rPr>
          <w:rStyle w:val="SectionNumber"/>
        </w:rPr>
        <w:t xml:space="preserve">2.2.4</w:t>
      </w:r>
      <w:r>
        <w:tab/>
      </w:r>
      <w:r>
        <w:t xml:space="preserve">SAPs Responsible AI Framework</w:t>
      </w:r>
    </w:p>
    <w:p>
      <w:pPr>
        <w:pStyle w:val="FirstParagraph"/>
      </w:pPr>
      <w:r>
        <w:t xml:space="preserve">Laugwitz präsentierte SAPs dreisäuliges Modell für verantwortungsvolle KI:</w:t>
      </w:r>
    </w:p>
    <w:bookmarkStart w:id="103" w:name="ki-compliance"/>
    <w:p>
      <w:pPr>
        <w:pStyle w:val="Heading4"/>
      </w:pPr>
      <w:r>
        <w:rPr>
          <w:rStyle w:val="SectionNumber"/>
        </w:rPr>
        <w:t xml:space="preserve">2.2.4.1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103"/>
    <w:bookmarkStart w:id="104" w:name="ki-sicherheit"/>
    <w:p>
      <w:pPr>
        <w:pStyle w:val="Heading4"/>
      </w:pPr>
      <w:r>
        <w:rPr>
          <w:rStyle w:val="SectionNumber"/>
        </w:rPr>
        <w:t xml:space="preserve">2.2.4.2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104"/>
    <w:bookmarkStart w:id="105" w:name="ki-ethik"/>
    <w:p>
      <w:pPr>
        <w:pStyle w:val="Heading4"/>
      </w:pPr>
      <w:r>
        <w:rPr>
          <w:rStyle w:val="SectionNumber"/>
        </w:rPr>
        <w:t xml:space="preserve">2.2.4.3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105"/>
    <w:bookmarkEnd w:id="106"/>
    <w:bookmarkStart w:id="107" w:name="organisatorische-umsetzung-bei-sap"/>
    <w:p>
      <w:pPr>
        <w:pStyle w:val="Heading3"/>
      </w:pPr>
      <w:r>
        <w:rPr>
          <w:rStyle w:val="SectionNumber"/>
        </w:rPr>
        <w:t xml:space="preserve">2.2.5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107"/>
    <w:bookmarkStart w:id="111" w:name="drei-kernanforderungen-ethischer-ki"/>
    <w:p>
      <w:pPr>
        <w:pStyle w:val="Heading3"/>
      </w:pPr>
      <w:r>
        <w:rPr>
          <w:rStyle w:val="SectionNumber"/>
        </w:rPr>
        <w:t xml:space="preserve">2.2.6</w:t>
      </w:r>
      <w:r>
        <w:tab/>
      </w:r>
      <w:r>
        <w:t xml:space="preserve">Drei Kernanforderungen ethischer KI</w:t>
      </w:r>
    </w:p>
    <w:bookmarkStart w:id="108" w:name="X4cbbaacff80b2f6cd32c45e53dfdc811beef230"/>
    <w:p>
      <w:pPr>
        <w:pStyle w:val="Heading4"/>
      </w:pPr>
      <w:r>
        <w:rPr>
          <w:rStyle w:val="SectionNumber"/>
        </w:rPr>
        <w:t xml:space="preserve">2.2.6.1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108"/>
    <w:bookmarkStart w:id="109" w:name="fairness-und-nichtdiskriminierung"/>
    <w:p>
      <w:pPr>
        <w:pStyle w:val="Heading4"/>
      </w:pPr>
      <w:r>
        <w:rPr>
          <w:rStyle w:val="SectionNumber"/>
        </w:rPr>
        <w:t xml:space="preserve">2.2.6.2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109"/>
    <w:bookmarkStart w:id="110" w:name="transparenz-und-erklärbarkeit"/>
    <w:p>
      <w:pPr>
        <w:pStyle w:val="Heading4"/>
      </w:pPr>
      <w:r>
        <w:rPr>
          <w:rStyle w:val="SectionNumber"/>
        </w:rPr>
        <w:t xml:space="preserve">2.2.6.3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110"/>
    <w:bookmarkEnd w:id="111"/>
    <w:bookmarkStart w:id="116" w:name="Xff7550bd9f04d7efa3a9fc6bb28297c4383300f"/>
    <w:p>
      <w:pPr>
        <w:pStyle w:val="Heading3"/>
      </w:pPr>
      <w:r>
        <w:rPr>
          <w:rStyle w:val="SectionNumber"/>
        </w:rPr>
        <w:t xml:space="preserve">2.2.7</w:t>
      </w:r>
      <w:r>
        <w:tab/>
      </w:r>
      <w:r>
        <w:t xml:space="preserve">Handlungsempfehlungen und Call to Actions</w:t>
      </w:r>
    </w:p>
    <w:bookmarkStart w:id="112" w:name="für-organisationen"/>
    <w:p>
      <w:pPr>
        <w:pStyle w:val="Heading4"/>
      </w:pPr>
      <w:r>
        <w:rPr>
          <w:rStyle w:val="SectionNumber"/>
        </w:rPr>
        <w:t xml:space="preserve">2.2.7.1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12"/>
    <w:bookmarkStart w:id="113" w:name="für-entwickler-und-produktteams"/>
    <w:p>
      <w:pPr>
        <w:pStyle w:val="Heading4"/>
      </w:pPr>
      <w:r>
        <w:rPr>
          <w:rStyle w:val="SectionNumber"/>
        </w:rPr>
        <w:t xml:space="preserve">2.2.7.2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13"/>
    <w:bookmarkStart w:id="114" w:name="für-die-gesellschaft"/>
    <w:p>
      <w:pPr>
        <w:pStyle w:val="Heading4"/>
      </w:pPr>
      <w:r>
        <w:rPr>
          <w:rStyle w:val="SectionNumber"/>
        </w:rPr>
        <w:t xml:space="preserve">2.2.7.3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14"/>
    <w:bookmarkStart w:id="115" w:name="spezifische-ressourcen-empfehlungen"/>
    <w:p>
      <w:pPr>
        <w:pStyle w:val="Heading4"/>
      </w:pPr>
      <w:r>
        <w:rPr>
          <w:rStyle w:val="SectionNumber"/>
        </w:rPr>
        <w:t xml:space="preserve">2.2.7.4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15"/>
    <w:bookmarkEnd w:id="116"/>
    <w:bookmarkStart w:id="117" w:name="Xf5f4f65e914b2ea1a88cbfe453356abbbdcc2da"/>
    <w:p>
      <w:pPr>
        <w:pStyle w:val="Heading3"/>
      </w:pPr>
      <w:r>
        <w:rPr>
          <w:rStyle w:val="SectionNumber"/>
        </w:rPr>
        <w:t xml:space="preserve">2.2.8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17"/>
    <w:bookmarkEnd w:id="118"/>
    <w:bookmarkEnd w:id="119"/>
    <w:bookmarkStart w:id="258" w:name="lightning-talks"/>
    <w:p>
      <w:pPr>
        <w:pStyle w:val="Heading1"/>
      </w:pPr>
      <w:r>
        <w:rPr>
          <w:rStyle w:val="SectionNumber"/>
        </w:rPr>
        <w:t xml:space="preserve">3</w:t>
      </w:r>
      <w:r>
        <w:tab/>
      </w:r>
      <w:r>
        <w:t xml:space="preserve">Lightning Talks</w:t>
      </w:r>
    </w:p>
    <w:bookmarkStart w:id="128" w:name="X29885dfbe5531c398645206dd924011ecf175cb"/>
    <w:p>
      <w:pPr>
        <w:pStyle w:val="Heading2"/>
      </w:pPr>
      <w:r>
        <w:rPr>
          <w:rStyle w:val="SectionNumber"/>
        </w:rPr>
        <w:t xml:space="preserve">3.1</w:t>
      </w:r>
      <w:r>
        <w:tab/>
      </w:r>
      <w:r>
        <w:t xml:space="preserve">Nele Hirsch: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20" w:name="Xa16a63ef67b55d3e0f0e105a060a56fa776e3b5"/>
    <w:p>
      <w:pPr>
        <w:pStyle w:val="Heading3"/>
      </w:pPr>
      <w:r>
        <w:rPr>
          <w:rStyle w:val="SectionNumber"/>
        </w:rPr>
        <w:t xml:space="preserve">3.1.1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20"/>
    <w:bookmarkStart w:id="121" w:name="X14cfda5917a98a878cf2d7284b6ae402d51c392"/>
    <w:p>
      <w:pPr>
        <w:pStyle w:val="Heading3"/>
      </w:pPr>
      <w:r>
        <w:rPr>
          <w:rStyle w:val="SectionNumber"/>
        </w:rPr>
        <w:t xml:space="preserve">3.1.2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21"/>
    <w:bookmarkStart w:id="122" w:name="X7ef5dbc51d9002dfbf5222ff05fd529642f1093"/>
    <w:p>
      <w:pPr>
        <w:pStyle w:val="Heading3"/>
      </w:pPr>
      <w:r>
        <w:rPr>
          <w:rStyle w:val="SectionNumber"/>
        </w:rPr>
        <w:t xml:space="preserve">3.1.3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22"/>
    <w:bookmarkStart w:id="123" w:name="Xaf1b4026c343947b0b445642ab472e79d819961"/>
    <w:p>
      <w:pPr>
        <w:pStyle w:val="Heading3"/>
      </w:pPr>
      <w:r>
        <w:rPr>
          <w:rStyle w:val="SectionNumber"/>
        </w:rPr>
        <w:t xml:space="preserve">3.1.4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23"/>
    <w:bookmarkStart w:id="124" w:name="Xc5497165aa7de93e3a9335d9e3644a7c2c78961"/>
    <w:p>
      <w:pPr>
        <w:pStyle w:val="Heading3"/>
      </w:pPr>
      <w:r>
        <w:rPr>
          <w:rStyle w:val="SectionNumber"/>
        </w:rPr>
        <w:t xml:space="preserve">3.1.5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24"/>
    <w:bookmarkStart w:id="125" w:name="X4c0b50ae766737af3b33f4d756cbd66f29330ed"/>
    <w:p>
      <w:pPr>
        <w:pStyle w:val="Heading3"/>
      </w:pPr>
      <w:r>
        <w:rPr>
          <w:rStyle w:val="SectionNumber"/>
        </w:rPr>
        <w:t xml:space="preserve">3.1.6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25"/>
    <w:bookmarkStart w:id="126" w:name="X7adeb58ab0470f29a46b021d9e12021b720c769"/>
    <w:p>
      <w:pPr>
        <w:pStyle w:val="Heading3"/>
      </w:pPr>
      <w:r>
        <w:rPr>
          <w:rStyle w:val="SectionNumber"/>
        </w:rPr>
        <w:t xml:space="preserve">3.1.7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26"/>
    <w:bookmarkStart w:id="127" w:name="fazit-und-ausblick"/>
    <w:p>
      <w:pPr>
        <w:pStyle w:val="Heading3"/>
      </w:pPr>
      <w:r>
        <w:rPr>
          <w:rStyle w:val="SectionNumber"/>
        </w:rPr>
        <w:t xml:space="preserve">3.1.8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27"/>
    <w:bookmarkEnd w:id="128"/>
    <w:bookmarkStart w:id="143" w:name="X709239fe826111a114bd0df9ff21d2662baa703"/>
    <w:p>
      <w:pPr>
        <w:pStyle w:val="Heading2"/>
      </w:pPr>
      <w:r>
        <w:rPr>
          <w:rStyle w:val="SectionNumber"/>
        </w:rPr>
        <w:t xml:space="preserve">3.2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29" w:name="X61ef3e57c989eabbed53ff3565dfbdbc9cb9dac"/>
    <w:p>
      <w:pPr>
        <w:pStyle w:val="Heading3"/>
      </w:pPr>
      <w:r>
        <w:rPr>
          <w:rStyle w:val="SectionNumber"/>
        </w:rPr>
        <w:t xml:space="preserve">3.2.1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29"/>
    <w:bookmarkStart w:id="130" w:name="Xbafc3a5252a56ae0124938a7efcb8d4de08dd3e"/>
    <w:p>
      <w:pPr>
        <w:pStyle w:val="Heading3"/>
      </w:pPr>
      <w:r>
        <w:rPr>
          <w:rStyle w:val="SectionNumber"/>
        </w:rPr>
        <w:t xml:space="preserve">3.2.2</w:t>
      </w:r>
      <w:r>
        <w:tab/>
      </w:r>
      <w:r>
        <w:t xml:space="preserve">Die zehn Gebote für gutes Change Management</w:t>
      </w:r>
    </w:p>
    <w:bookmarkEnd w:id="130"/>
    <w:bookmarkStart w:id="131" w:name="Xfcbfb622ec48fc64a5483567dab42b90a68c896"/>
    <w:p>
      <w:pPr>
        <w:pStyle w:val="Heading3"/>
      </w:pPr>
      <w:r>
        <w:rPr>
          <w:rStyle w:val="SectionNumber"/>
        </w:rPr>
        <w:t xml:space="preserve">3.2.3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31"/>
    <w:bookmarkStart w:id="132" w:name="zweites-gebot-rollen-klären"/>
    <w:p>
      <w:pPr>
        <w:pStyle w:val="Heading3"/>
      </w:pPr>
      <w:r>
        <w:rPr>
          <w:rStyle w:val="SectionNumber"/>
        </w:rPr>
        <w:t xml:space="preserve">3.2.4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32"/>
    <w:bookmarkStart w:id="133" w:name="drittes-gebot-emotionen-ernst-nehmen"/>
    <w:p>
      <w:pPr>
        <w:pStyle w:val="Heading3"/>
      </w:pPr>
      <w:r>
        <w:rPr>
          <w:rStyle w:val="SectionNumber"/>
        </w:rPr>
        <w:t xml:space="preserve">3.2.5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33"/>
    <w:bookmarkStart w:id="134" w:name="X6a5129c33838adeac8b3232fdaf660a1851bf13"/>
    <w:p>
      <w:pPr>
        <w:pStyle w:val="Heading3"/>
      </w:pPr>
      <w:r>
        <w:rPr>
          <w:rStyle w:val="SectionNumber"/>
        </w:rPr>
        <w:t xml:space="preserve">3.2.6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34"/>
    <w:bookmarkStart w:id="135" w:name="Xe146242485275cb2e0476763574df30a7204485"/>
    <w:p>
      <w:pPr>
        <w:pStyle w:val="Heading3"/>
      </w:pPr>
      <w:r>
        <w:rPr>
          <w:rStyle w:val="SectionNumber"/>
        </w:rPr>
        <w:t xml:space="preserve">3.2.7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35"/>
    <w:bookmarkStart w:id="136" w:name="X68629ef5ec9fd287068767340ed97d805906cc6"/>
    <w:p>
      <w:pPr>
        <w:pStyle w:val="Heading3"/>
      </w:pPr>
      <w:r>
        <w:rPr>
          <w:rStyle w:val="SectionNumber"/>
        </w:rPr>
        <w:t xml:space="preserve">3.2.8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36"/>
    <w:bookmarkStart w:id="137" w:name="Xcc82e009d1ba7214161fb88a89410aa7e7a8361"/>
    <w:p>
      <w:pPr>
        <w:pStyle w:val="Heading3"/>
      </w:pPr>
      <w:r>
        <w:rPr>
          <w:rStyle w:val="SectionNumber"/>
        </w:rPr>
        <w:t xml:space="preserve">3.2.9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37"/>
    <w:bookmarkStart w:id="138" w:name="X3926691a88120616c3dcaab89eb28375343afc1"/>
    <w:p>
      <w:pPr>
        <w:pStyle w:val="Heading3"/>
      </w:pPr>
      <w:r>
        <w:rPr>
          <w:rStyle w:val="SectionNumber"/>
        </w:rPr>
        <w:t xml:space="preserve">3.2.10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38"/>
    <w:bookmarkStart w:id="139" w:name="X55a0c4f8b400c668b59c06b22b1a4765fe554a3"/>
    <w:p>
      <w:pPr>
        <w:pStyle w:val="Heading3"/>
      </w:pPr>
      <w:r>
        <w:rPr>
          <w:rStyle w:val="SectionNumber"/>
        </w:rPr>
        <w:t xml:space="preserve">3.2.11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39"/>
    <w:bookmarkStart w:id="140" w:name="zehntes-gebot-flexibilität-und-agilität"/>
    <w:p>
      <w:pPr>
        <w:pStyle w:val="Heading3"/>
      </w:pPr>
      <w:r>
        <w:rPr>
          <w:rStyle w:val="SectionNumber"/>
        </w:rPr>
        <w:t xml:space="preserve">3.2.12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40"/>
    <w:bookmarkStart w:id="141" w:name="X484c10442ee19b25378636c18e8bd3e3dd468e1"/>
    <w:p>
      <w:pPr>
        <w:pStyle w:val="Heading3"/>
      </w:pPr>
      <w:r>
        <w:rPr>
          <w:rStyle w:val="SectionNumber"/>
        </w:rPr>
        <w:t xml:space="preserve">3.2.13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41"/>
    <w:bookmarkStart w:id="142" w:name="fazit-und-ausblick-1"/>
    <w:p>
      <w:pPr>
        <w:pStyle w:val="Heading3"/>
      </w:pPr>
      <w:r>
        <w:rPr>
          <w:rStyle w:val="SectionNumber"/>
        </w:rPr>
        <w:t xml:space="preserve">3.2.14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42"/>
    <w:bookmarkEnd w:id="143"/>
    <w:bookmarkStart w:id="154"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44" w:name="X37689656bdb0245e0fecb5008f2cc6a7557d506"/>
    <w:p>
      <w:pPr>
        <w:pStyle w:val="Heading3"/>
      </w:pPr>
      <w:r>
        <w:rPr>
          <w:rStyle w:val="SectionNumber"/>
        </w:rPr>
        <w:t xml:space="preserve">3.3.1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44"/>
    <w:bookmarkStart w:id="145" w:name="Xb1359e26ffe54ec391a7a2fcd26e9fe0b2f786b"/>
    <w:p>
      <w:pPr>
        <w:pStyle w:val="Heading3"/>
      </w:pPr>
      <w:r>
        <w:rPr>
          <w:rStyle w:val="SectionNumber"/>
        </w:rPr>
        <w:t xml:space="preserve">3.3.2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45"/>
    <w:bookmarkStart w:id="146" w:name="X7abbfda7bfeaa0fc10841226573966ab72377c7"/>
    <w:p>
      <w:pPr>
        <w:pStyle w:val="Heading3"/>
      </w:pPr>
      <w:r>
        <w:rPr>
          <w:rStyle w:val="SectionNumber"/>
        </w:rPr>
        <w:t xml:space="preserve">3.3.3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46"/>
    <w:bookmarkStart w:id="147" w:name="praktische-anwendung-und-bewährung"/>
    <w:p>
      <w:pPr>
        <w:pStyle w:val="Heading3"/>
      </w:pPr>
      <w:r>
        <w:rPr>
          <w:rStyle w:val="SectionNumber"/>
        </w:rPr>
        <w:t xml:space="preserve">3.3.4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47"/>
    <w:bookmarkStart w:id="148" w:name="nachhaltigkeit-und-leistungssteigerung"/>
    <w:p>
      <w:pPr>
        <w:pStyle w:val="Heading3"/>
      </w:pPr>
      <w:r>
        <w:rPr>
          <w:rStyle w:val="SectionNumber"/>
        </w:rPr>
        <w:t xml:space="preserve">3.3.5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48"/>
    <w:bookmarkStart w:id="149" w:name="einfachheit-und-ressourceneffizienz"/>
    <w:p>
      <w:pPr>
        <w:pStyle w:val="Heading3"/>
      </w:pPr>
      <w:r>
        <w:rPr>
          <w:rStyle w:val="SectionNumber"/>
        </w:rPr>
        <w:t xml:space="preserve">3.3.6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49"/>
    <w:bookmarkStart w:id="150" w:name="wissenstransfer-und-open-source-ansatz"/>
    <w:p>
      <w:pPr>
        <w:pStyle w:val="Heading3"/>
      </w:pPr>
      <w:r>
        <w:rPr>
          <w:rStyle w:val="SectionNumber"/>
        </w:rPr>
        <w:t xml:space="preserve">3.3.7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50"/>
    <w:bookmarkStart w:id="151" w:name="Xb8ee4a02d79d78ec77b9bedadf64b41b2c8d4be"/>
    <w:p>
      <w:pPr>
        <w:pStyle w:val="Heading3"/>
      </w:pPr>
      <w:r>
        <w:rPr>
          <w:rStyle w:val="SectionNumber"/>
        </w:rPr>
        <w:t xml:space="preserve">3.3.8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51"/>
    <w:bookmarkStart w:id="152" w:name="ausblick-und-weiterführung"/>
    <w:p>
      <w:pPr>
        <w:pStyle w:val="Heading3"/>
      </w:pPr>
      <w:r>
        <w:rPr>
          <w:rStyle w:val="SectionNumber"/>
        </w:rPr>
        <w:t xml:space="preserve">3.3.9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52"/>
    <w:bookmarkStart w:id="153" w:name="fazit-1"/>
    <w:p>
      <w:pPr>
        <w:pStyle w:val="Heading3"/>
      </w:pPr>
      <w:r>
        <w:rPr>
          <w:rStyle w:val="SectionNumber"/>
        </w:rPr>
        <w:t xml:space="preserve">3.3.10</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53"/>
    <w:bookmarkEnd w:id="154"/>
    <w:bookmarkStart w:id="170" w:name="X5209c80bc13ac6be87a860ec27fabd481c51892"/>
    <w:p>
      <w:pPr>
        <w:pStyle w:val="Heading2"/>
      </w:pPr>
      <w:r>
        <w:rPr>
          <w:rStyle w:val="SectionNumber"/>
        </w:rPr>
        <w:t xml:space="preserve">3.4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55" w:name="Xa8104ecc907654c21cae752d6ff71c407a25116"/>
    <w:p>
      <w:pPr>
        <w:pStyle w:val="Heading3"/>
      </w:pPr>
      <w:r>
        <w:rPr>
          <w:rStyle w:val="SectionNumber"/>
        </w:rPr>
        <w:t xml:space="preserve">3.4.1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55"/>
    <w:bookmarkStart w:id="160" w:name="Xd03cabda95bcbc74d1bbd261dc8f2bf6ed5bc98"/>
    <w:p>
      <w:pPr>
        <w:pStyle w:val="Heading3"/>
      </w:pPr>
      <w:r>
        <w:rPr>
          <w:rStyle w:val="SectionNumber"/>
        </w:rPr>
        <w:t xml:space="preserve">3.4.2</w:t>
      </w:r>
      <w:r>
        <w:tab/>
      </w:r>
      <w:r>
        <w:t xml:space="preserve">Vier zentrale Schwachstellen traditioneller Lessons-Learned-Prozesse</w:t>
      </w:r>
    </w:p>
    <w:bookmarkStart w:id="156" w:name="mangelnde-priorität-und-zeitinvestition"/>
    <w:p>
      <w:pPr>
        <w:pStyle w:val="Heading4"/>
      </w:pPr>
      <w:r>
        <w:rPr>
          <w:rStyle w:val="SectionNumber"/>
        </w:rPr>
        <w:t xml:space="preserve">3.4.2.1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56"/>
    <w:bookmarkStart w:id="157" w:name="fehlende-echte-reflexion"/>
    <w:p>
      <w:pPr>
        <w:pStyle w:val="Heading4"/>
      </w:pPr>
      <w:r>
        <w:rPr>
          <w:rStyle w:val="SectionNumber"/>
        </w:rPr>
        <w:t xml:space="preserve">3.4.2.2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57"/>
    <w:bookmarkStart w:id="158" w:name="X3d74bf8a6f6725c688da28ea0a75f30c0c37533"/>
    <w:p>
      <w:pPr>
        <w:pStyle w:val="Heading4"/>
      </w:pPr>
      <w:r>
        <w:rPr>
          <w:rStyle w:val="SectionNumber"/>
        </w:rPr>
        <w:t xml:space="preserve">3.4.2.3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58"/>
    <w:bookmarkStart w:id="159" w:name="fehlende-strukturelle-nachverfolgung"/>
    <w:p>
      <w:pPr>
        <w:pStyle w:val="Heading4"/>
      </w:pPr>
      <w:r>
        <w:rPr>
          <w:rStyle w:val="SectionNumber"/>
        </w:rPr>
        <w:t xml:space="preserve">3.4.2.4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59"/>
    <w:bookmarkEnd w:id="160"/>
    <w:bookmarkStart w:id="161" w:name="die-lernkultur-als-fundament"/>
    <w:p>
      <w:pPr>
        <w:pStyle w:val="Heading3"/>
      </w:pPr>
      <w:r>
        <w:rPr>
          <w:rStyle w:val="SectionNumber"/>
        </w:rPr>
        <w:t xml:space="preserve">3.4.3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61"/>
    <w:bookmarkStart w:id="162" w:name="Xf3e0ffbdf18931607a640d5c54250e827ce83ae"/>
    <w:p>
      <w:pPr>
        <w:pStyle w:val="Heading3"/>
      </w:pPr>
      <w:r>
        <w:rPr>
          <w:rStyle w:val="SectionNumber"/>
        </w:rPr>
        <w:t xml:space="preserve">3.4.4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62"/>
    <w:bookmarkStart w:id="166" w:name="X1a08153f85165ae0419dfd3ac0aad877ca6d140"/>
    <w:p>
      <w:pPr>
        <w:pStyle w:val="Heading3"/>
      </w:pPr>
      <w:r>
        <w:rPr>
          <w:rStyle w:val="SectionNumber"/>
        </w:rPr>
        <w:t xml:space="preserve">3.4.5</w:t>
      </w:r>
      <w:r>
        <w:tab/>
      </w:r>
      <w:r>
        <w:t xml:space="preserve">Dreistufiger Lösungsansatz für effektive Lessons Learned</w:t>
      </w:r>
    </w:p>
    <w:bookmarkStart w:id="163" w:name="stufe-1-faktenbasierte-analyse"/>
    <w:p>
      <w:pPr>
        <w:pStyle w:val="Heading4"/>
      </w:pPr>
      <w:r>
        <w:rPr>
          <w:rStyle w:val="SectionNumber"/>
        </w:rPr>
        <w:t xml:space="preserve">3.4.5.1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63"/>
    <w:bookmarkStart w:id="164" w:name="stufe-2-erfahrungsbasierte-reflexion"/>
    <w:p>
      <w:pPr>
        <w:pStyle w:val="Heading4"/>
      </w:pPr>
      <w:r>
        <w:rPr>
          <w:rStyle w:val="SectionNumber"/>
        </w:rPr>
        <w:t xml:space="preserve">3.4.5.2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64"/>
    <w:bookmarkStart w:id="165" w:name="stufe-3-umsetzung-und-transfer"/>
    <w:p>
      <w:pPr>
        <w:pStyle w:val="Heading4"/>
      </w:pPr>
      <w:r>
        <w:rPr>
          <w:rStyle w:val="SectionNumber"/>
        </w:rPr>
        <w:t xml:space="preserve">3.4.5.3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65"/>
    <w:bookmarkEnd w:id="166"/>
    <w:bookmarkStart w:id="167" w:name="Xf050fedbd9353d3a290349eff52e6d0b1e1d60e"/>
    <w:p>
      <w:pPr>
        <w:pStyle w:val="Heading3"/>
      </w:pPr>
      <w:r>
        <w:rPr>
          <w:rStyle w:val="SectionNumber"/>
        </w:rPr>
        <w:t xml:space="preserve">3.4.6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67"/>
    <w:bookmarkStart w:id="168" w:name="handlungsempfehlungen-und-call-to-action"/>
    <w:p>
      <w:pPr>
        <w:pStyle w:val="Heading3"/>
      </w:pPr>
      <w:r>
        <w:rPr>
          <w:rStyle w:val="SectionNumber"/>
        </w:rPr>
        <w:t xml:space="preserve">3.4.7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68"/>
    <w:bookmarkStart w:id="169" w:name="X8f2b5bc417bc92ef57bc0fc5517e3d1696cfb79"/>
    <w:p>
      <w:pPr>
        <w:pStyle w:val="Heading3"/>
      </w:pPr>
      <w:r>
        <w:rPr>
          <w:rStyle w:val="SectionNumber"/>
        </w:rPr>
        <w:t xml:space="preserve">3.4.8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69"/>
    <w:bookmarkEnd w:id="170"/>
    <w:bookmarkStart w:id="180"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71" w:name="X32167a0e46b43f43ad3701279c7c183c3f630ae"/>
    <w:p>
      <w:pPr>
        <w:pStyle w:val="Heading3"/>
      </w:pPr>
      <w:r>
        <w:rPr>
          <w:rStyle w:val="SectionNumber"/>
        </w:rPr>
        <w:t xml:space="preserve">3.5.1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71"/>
    <w:bookmarkStart w:id="172" w:name="Xc1ca2ffe66c0d3ed73c78266b07d07e7284b484"/>
    <w:p>
      <w:pPr>
        <w:pStyle w:val="Heading3"/>
      </w:pPr>
      <w:r>
        <w:rPr>
          <w:rStyle w:val="SectionNumber"/>
        </w:rPr>
        <w:t xml:space="preserve">3.5.2</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End w:id="172"/>
    <w:bookmarkStart w:id="173" w:name="die-vision-globaler-zusammenarbeit"/>
    <w:p>
      <w:pPr>
        <w:pStyle w:val="Heading3"/>
      </w:pPr>
      <w:r>
        <w:rPr>
          <w:rStyle w:val="SectionNumber"/>
        </w:rPr>
        <w:t xml:space="preserve">3.5.3</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73"/>
    <w:bookmarkStart w:id="174" w:name="die-gefahr-der-uniformierung"/>
    <w:p>
      <w:pPr>
        <w:pStyle w:val="Heading3"/>
      </w:pPr>
      <w:r>
        <w:rPr>
          <w:rStyle w:val="SectionNumber"/>
        </w:rPr>
        <w:t xml:space="preserve">3.5.4</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74"/>
    <w:bookmarkStart w:id="175" w:name="X507e0675eafa3de48f524bca564d442f087690f"/>
    <w:p>
      <w:pPr>
        <w:pStyle w:val="Heading3"/>
      </w:pPr>
      <w:r>
        <w:rPr>
          <w:rStyle w:val="SectionNumber"/>
        </w:rPr>
        <w:t xml:space="preserve">3.5.5</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75"/>
    <w:bookmarkStart w:id="176" w:name="die-bewusste-nicht-antwort"/>
    <w:p>
      <w:pPr>
        <w:pStyle w:val="Heading3"/>
      </w:pPr>
      <w:r>
        <w:rPr>
          <w:rStyle w:val="SectionNumber"/>
        </w:rPr>
        <w:t xml:space="preserve">3.5.6</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76"/>
    <w:bookmarkStart w:id="177" w:name="handlungsempfehlungen-und-aufrufe"/>
    <w:p>
      <w:pPr>
        <w:pStyle w:val="Heading3"/>
      </w:pPr>
      <w:r>
        <w:rPr>
          <w:rStyle w:val="SectionNumber"/>
        </w:rPr>
        <w:t xml:space="preserve">3.5.7</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77"/>
    <w:bookmarkStart w:id="178" w:name="Xc8c07f7acfc558210743f0cf0795373221ef49b"/>
    <w:p>
      <w:pPr>
        <w:pStyle w:val="Heading3"/>
      </w:pPr>
      <w:r>
        <w:rPr>
          <w:rStyle w:val="SectionNumber"/>
        </w:rPr>
        <w:t xml:space="preserve">3.5.8</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78"/>
    <w:bookmarkStart w:id="179" w:name="fazit-eine-frage-für-die-zukunft"/>
    <w:p>
      <w:pPr>
        <w:pStyle w:val="Heading3"/>
      </w:pPr>
      <w:r>
        <w:rPr>
          <w:rStyle w:val="SectionNumber"/>
        </w:rPr>
        <w:t xml:space="preserve">3.5.9</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79"/>
    <w:bookmarkEnd w:id="180"/>
    <w:bookmarkStart w:id="19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88" w:name="kernaussagen-des-vortrags"/>
    <w:p>
      <w:pPr>
        <w:pStyle w:val="Heading3"/>
      </w:pPr>
      <w:r>
        <w:rPr>
          <w:rStyle w:val="SectionNumber"/>
        </w:rPr>
        <w:t xml:space="preserve">3.6.1</w:t>
      </w:r>
      <w:r>
        <w:tab/>
      </w:r>
      <w:r>
        <w:t xml:space="preserve">Kernaussagen des Vortrags</w:t>
      </w:r>
    </w:p>
    <w:bookmarkStart w:id="181" w:name="definition-von-problemen"/>
    <w:p>
      <w:pPr>
        <w:pStyle w:val="Heading4"/>
      </w:pPr>
      <w:r>
        <w:rPr>
          <w:rStyle w:val="SectionNumber"/>
        </w:rPr>
        <w:t xml:space="preserve">3.6.1.1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81"/>
    <w:bookmarkStart w:id="182" w:name="die-vier-kategorien-von-problemauslösern"/>
    <w:p>
      <w:pPr>
        <w:pStyle w:val="Heading4"/>
      </w:pPr>
      <w:r>
        <w:rPr>
          <w:rStyle w:val="SectionNumber"/>
        </w:rPr>
        <w:t xml:space="preserve">3.6.1.2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82"/>
    <w:bookmarkStart w:id="183" w:name="identifikation-spezifischer-lücken"/>
    <w:p>
      <w:pPr>
        <w:pStyle w:val="Heading4"/>
      </w:pPr>
      <w:r>
        <w:rPr>
          <w:rStyle w:val="SectionNumber"/>
        </w:rPr>
        <w:t xml:space="preserve">3.6.1.3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83"/>
    <w:bookmarkStart w:id="184" w:name="lösungsstrategien-für-jede-kategorie"/>
    <w:p>
      <w:pPr>
        <w:pStyle w:val="Heading4"/>
      </w:pPr>
      <w:r>
        <w:rPr>
          <w:rStyle w:val="SectionNumber"/>
        </w:rPr>
        <w:t xml:space="preserve">3.6.1.4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84"/>
    <w:bookmarkStart w:id="185" w:name="X040da4d4ae003985f0160586baa6926e2324524"/>
    <w:p>
      <w:pPr>
        <w:pStyle w:val="Heading4"/>
      </w:pPr>
      <w:r>
        <w:rPr>
          <w:rStyle w:val="SectionNumber"/>
        </w:rPr>
        <w:t xml:space="preserve">3.6.1.5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85"/>
    <w:bookmarkStart w:id="186" w:name="X87a302043fa30eaab8e89dbe2f519bf669d38e7"/>
    <w:p>
      <w:pPr>
        <w:pStyle w:val="Heading4"/>
      </w:pPr>
      <w:r>
        <w:rPr>
          <w:rStyle w:val="SectionNumber"/>
        </w:rPr>
        <w:t xml:space="preserve">3.6.1.6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86"/>
    <w:bookmarkStart w:id="187" w:name="der-feuerwehr-vergleich"/>
    <w:p>
      <w:pPr>
        <w:pStyle w:val="Heading4"/>
      </w:pPr>
      <w:r>
        <w:rPr>
          <w:rStyle w:val="SectionNumber"/>
        </w:rPr>
        <w:t xml:space="preserve">3.6.1.7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87"/>
    <w:bookmarkEnd w:id="188"/>
    <w:bookmarkStart w:id="192" w:name="Xda6a8793d8e3aee5056c57ee01bd72c37924885"/>
    <w:p>
      <w:pPr>
        <w:pStyle w:val="Heading3"/>
      </w:pPr>
      <w:r>
        <w:rPr>
          <w:rStyle w:val="SectionNumber"/>
        </w:rPr>
        <w:t xml:space="preserve">3.6.2</w:t>
      </w:r>
      <w:r>
        <w:tab/>
      </w:r>
      <w:r>
        <w:t xml:space="preserve">Handlungsempfehlungen und Call to Actions</w:t>
      </w:r>
    </w:p>
    <w:bookmarkStart w:id="189" w:name="zentraler-aufruf-zur-praxis"/>
    <w:p>
      <w:pPr>
        <w:pStyle w:val="Heading4"/>
      </w:pPr>
      <w:r>
        <w:rPr>
          <w:rStyle w:val="SectionNumber"/>
        </w:rPr>
        <w:t xml:space="preserve">3.6.2.1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89"/>
    <w:bookmarkStart w:id="190" w:name="organisationale-bereitschaft-entwickeln"/>
    <w:p>
      <w:pPr>
        <w:pStyle w:val="Heading4"/>
      </w:pPr>
      <w:r>
        <w:rPr>
          <w:rStyle w:val="SectionNumber"/>
        </w:rPr>
        <w:t xml:space="preserve">3.6.2.2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90"/>
    <w:bookmarkStart w:id="191" w:name="mindset-veränderung-fördern"/>
    <w:p>
      <w:pPr>
        <w:pStyle w:val="Heading4"/>
      </w:pPr>
      <w:r>
        <w:rPr>
          <w:rStyle w:val="SectionNumber"/>
        </w:rPr>
        <w:t xml:space="preserve">3.6.2.3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91"/>
    <w:bookmarkEnd w:id="192"/>
    <w:bookmarkStart w:id="193" w:name="fazit-und-ausblick-2"/>
    <w:p>
      <w:pPr>
        <w:pStyle w:val="Heading3"/>
      </w:pPr>
      <w:r>
        <w:rPr>
          <w:rStyle w:val="SectionNumber"/>
        </w:rPr>
        <w:t xml:space="preserve">3.6.3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93"/>
    <w:bookmarkEnd w:id="194"/>
    <w:bookmarkStart w:id="205" w:name="X02f2565125aad3e749f24a709f8e0d7aac21125"/>
    <w:p>
      <w:pPr>
        <w:pStyle w:val="Heading2"/>
      </w:pPr>
      <w:r>
        <w:rPr>
          <w:rStyle w:val="SectionNumber"/>
        </w:rPr>
        <w:t xml:space="preserve">3.7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95" w:name="aufbau-und-gliederung-des-vortrags"/>
    <w:p>
      <w:pPr>
        <w:pStyle w:val="Heading3"/>
      </w:pPr>
      <w:r>
        <w:rPr>
          <w:rStyle w:val="SectionNumber"/>
        </w:rPr>
        <w:t xml:space="preserve">3.7.1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95"/>
    <w:bookmarkStart w:id="196" w:name="Xe0fe456a5cd7abede6ae821358110e9d4707285"/>
    <w:p>
      <w:pPr>
        <w:pStyle w:val="Heading3"/>
      </w:pPr>
      <w:r>
        <w:rPr>
          <w:rStyle w:val="SectionNumber"/>
        </w:rPr>
        <w:t xml:space="preserve">3.7.2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96"/>
    <w:bookmarkStart w:id="197" w:name="Xc7c381fd9c8400fa8c870f17364b4a675443684"/>
    <w:p>
      <w:pPr>
        <w:pStyle w:val="Heading3"/>
      </w:pPr>
      <w:r>
        <w:rPr>
          <w:rStyle w:val="SectionNumber"/>
        </w:rPr>
        <w:t xml:space="preserve">3.7.3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97"/>
    <w:bookmarkStart w:id="198" w:name="X19c856f131aec43df6c366c3d05b33d4e2453b9"/>
    <w:p>
      <w:pPr>
        <w:pStyle w:val="Heading3"/>
      </w:pPr>
      <w:r>
        <w:rPr>
          <w:rStyle w:val="SectionNumber"/>
        </w:rPr>
        <w:t xml:space="preserve">3.7.4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98"/>
    <w:bookmarkStart w:id="199" w:name="X2edbebbacacea437807f3bb51fdd7079234b2fa"/>
    <w:p>
      <w:pPr>
        <w:pStyle w:val="Heading3"/>
      </w:pPr>
      <w:r>
        <w:rPr>
          <w:rStyle w:val="SectionNumber"/>
        </w:rPr>
        <w:t xml:space="preserve">3.7.5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99"/>
    <w:bookmarkStart w:id="200" w:name="praktische-anwendung-und-reflexion"/>
    <w:p>
      <w:pPr>
        <w:pStyle w:val="Heading3"/>
      </w:pPr>
      <w:r>
        <w:rPr>
          <w:rStyle w:val="SectionNumber"/>
        </w:rPr>
        <w:t xml:space="preserve">3.7.6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200"/>
    <w:bookmarkStart w:id="201" w:name="inspiration-und-methodenintegration"/>
    <w:p>
      <w:pPr>
        <w:pStyle w:val="Heading3"/>
      </w:pPr>
      <w:r>
        <w:rPr>
          <w:rStyle w:val="SectionNumber"/>
        </w:rPr>
        <w:t xml:space="preserve">3.7.7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201"/>
    <w:bookmarkStart w:id="202" w:name="X24aa49859f15d1fd333f511b4f048db99d08405"/>
    <w:p>
      <w:pPr>
        <w:pStyle w:val="Heading3"/>
      </w:pPr>
      <w:r>
        <w:rPr>
          <w:rStyle w:val="SectionNumber"/>
        </w:rPr>
        <w:t xml:space="preserve">3.7.8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202"/>
    <w:bookmarkStart w:id="203" w:name="zukunftsperspektiven-und-lösungsansätze"/>
    <w:p>
      <w:pPr>
        <w:pStyle w:val="Heading3"/>
      </w:pPr>
      <w:r>
        <w:rPr>
          <w:rStyle w:val="SectionNumber"/>
        </w:rPr>
        <w:t xml:space="preserve">3.7.9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203"/>
    <w:bookmarkStart w:id="204" w:name="methodische-erkenntnisse"/>
    <w:p>
      <w:pPr>
        <w:pStyle w:val="Heading3"/>
      </w:pPr>
      <w:r>
        <w:rPr>
          <w:rStyle w:val="SectionNumber"/>
        </w:rPr>
        <w:t xml:space="preserve">3.7.10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204"/>
    <w:bookmarkEnd w:id="205"/>
    <w:bookmarkStart w:id="229"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206" w:name="gliederung-und-aufbau-des-vortrags"/>
    <w:p>
      <w:pPr>
        <w:pStyle w:val="Heading3"/>
      </w:pPr>
      <w:r>
        <w:rPr>
          <w:rStyle w:val="SectionNumber"/>
        </w:rPr>
        <w:t xml:space="preserve">3.8.1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206"/>
    <w:bookmarkStart w:id="207" w:name="X25903fff8f963213119f3f5330d55cd66316b9f"/>
    <w:p>
      <w:pPr>
        <w:pStyle w:val="Heading3"/>
      </w:pPr>
      <w:r>
        <w:rPr>
          <w:rStyle w:val="SectionNumber"/>
        </w:rPr>
        <w:t xml:space="preserve">3.8.2</w:t>
      </w:r>
      <w:r>
        <w:tab/>
      </w:r>
      <w:r>
        <w:t xml:space="preserve">Die Lernkluft zwischen Management und operativen Mitarbeitern</w:t>
      </w:r>
    </w:p>
    <w:bookmarkEnd w:id="207"/>
    <w:bookmarkStart w:id="208" w:name="X6298fa26f295b125dfaf8c8d23864c7ca0ccfad"/>
    <w:p>
      <w:pPr>
        <w:pStyle w:val="Heading3"/>
      </w:pPr>
      <w:r>
        <w:rPr>
          <w:rStyle w:val="SectionNumber"/>
        </w:rPr>
        <w:t xml:space="preserve">3.8.3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208"/>
    <w:bookmarkStart w:id="209" w:name="Xe137a515211060d8b482d13d4edcc47c8a8a9a2"/>
    <w:p>
      <w:pPr>
        <w:pStyle w:val="Heading3"/>
      </w:pPr>
      <w:r>
        <w:rPr>
          <w:rStyle w:val="SectionNumber"/>
        </w:rPr>
        <w:t xml:space="preserve">3.8.4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209"/>
    <w:bookmarkStart w:id="210" w:name="der-unaufholbare-gap"/>
    <w:p>
      <w:pPr>
        <w:pStyle w:val="Heading3"/>
      </w:pPr>
      <w:r>
        <w:rPr>
          <w:rStyle w:val="SectionNumber"/>
        </w:rPr>
        <w:t xml:space="preserve">3.8.5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210"/>
    <w:bookmarkStart w:id="211" w:name="X9d553e259abea1dc7cac6b7221e89eaf9e259af"/>
    <w:p>
      <w:pPr>
        <w:pStyle w:val="Heading3"/>
      </w:pPr>
      <w:r>
        <w:rPr>
          <w:rStyle w:val="SectionNumber"/>
        </w:rPr>
        <w:t xml:space="preserve">3.8.6</w:t>
      </w:r>
      <w:r>
        <w:tab/>
      </w:r>
      <w:r>
        <w:t xml:space="preserve">Der Teufelskreis des ineffektiven Lernens</w:t>
      </w:r>
    </w:p>
    <w:bookmarkEnd w:id="211"/>
    <w:bookmarkStart w:id="212" w:name="die-negative-spirale"/>
    <w:p>
      <w:pPr>
        <w:pStyle w:val="Heading3"/>
      </w:pPr>
      <w:r>
        <w:rPr>
          <w:rStyle w:val="SectionNumber"/>
        </w:rPr>
        <w:t xml:space="preserve">3.8.7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12"/>
    <w:bookmarkStart w:id="213" w:name="die-positive-spirale"/>
    <w:p>
      <w:pPr>
        <w:pStyle w:val="Heading3"/>
      </w:pPr>
      <w:r>
        <w:rPr>
          <w:rStyle w:val="SectionNumber"/>
        </w:rPr>
        <w:t xml:space="preserve">3.8.8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13"/>
    <w:bookmarkStart w:id="214" w:name="Xe4d5c4ea0f84241b289c14f659fe9a4278b4b4d"/>
    <w:p>
      <w:pPr>
        <w:pStyle w:val="Heading3"/>
      </w:pPr>
      <w:r>
        <w:rPr>
          <w:rStyle w:val="SectionNumber"/>
        </w:rPr>
        <w:t xml:space="preserve">3.8.9</w:t>
      </w:r>
      <w:r>
        <w:tab/>
      </w:r>
      <w:r>
        <w:t xml:space="preserve">Wahres Lernen versus oberflächliche Wissensvermittlung</w:t>
      </w:r>
    </w:p>
    <w:bookmarkEnd w:id="214"/>
    <w:bookmarkStart w:id="215" w:name="das-mikroformat-problem"/>
    <w:p>
      <w:pPr>
        <w:pStyle w:val="Heading3"/>
      </w:pPr>
      <w:r>
        <w:rPr>
          <w:rStyle w:val="SectionNumber"/>
        </w:rPr>
        <w:t xml:space="preserve">3.8.10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15"/>
    <w:bookmarkStart w:id="216" w:name="die-komponenten-echten-lernens"/>
    <w:p>
      <w:pPr>
        <w:pStyle w:val="Heading3"/>
      </w:pPr>
      <w:r>
        <w:rPr>
          <w:rStyle w:val="SectionNumber"/>
        </w:rPr>
        <w:t xml:space="preserve">3.8.11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16"/>
    <w:bookmarkStart w:id="217" w:name="umgang-mit-komplexität-und-dynamik"/>
    <w:p>
      <w:pPr>
        <w:pStyle w:val="Heading3"/>
      </w:pPr>
      <w:r>
        <w:rPr>
          <w:rStyle w:val="SectionNumber"/>
        </w:rPr>
        <w:t xml:space="preserve">3.8.12</w:t>
      </w:r>
      <w:r>
        <w:tab/>
      </w:r>
      <w:r>
        <w:t xml:space="preserve">Umgang mit Komplexität und Dynamik</w:t>
      </w:r>
    </w:p>
    <w:bookmarkEnd w:id="217"/>
    <w:bookmarkStart w:id="218" w:name="die-herausforderung-moderner-arbeitswelt"/>
    <w:p>
      <w:pPr>
        <w:pStyle w:val="Heading3"/>
      </w:pPr>
      <w:r>
        <w:rPr>
          <w:rStyle w:val="SectionNumber"/>
        </w:rPr>
        <w:t xml:space="preserve">3.8.13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18"/>
    <w:bookmarkStart w:id="219" w:name="der-typische-reaktionsverlauf"/>
    <w:p>
      <w:pPr>
        <w:pStyle w:val="Heading3"/>
      </w:pPr>
      <w:r>
        <w:rPr>
          <w:rStyle w:val="SectionNumber"/>
        </w:rPr>
        <w:t xml:space="preserve">3.8.14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19"/>
    <w:bookmarkStart w:id="220" w:name="Xb1e67a8c91eb634cdd39fee2c2d6e0d82dc0f88"/>
    <w:p>
      <w:pPr>
        <w:pStyle w:val="Heading3"/>
      </w:pPr>
      <w:r>
        <w:rPr>
          <w:rStyle w:val="SectionNumber"/>
        </w:rPr>
        <w:t xml:space="preserve">3.8.15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20"/>
    <w:bookmarkStart w:id="221" w:name="Xff5ee7e54d40140f98af85f60e9cf919a7b0101"/>
    <w:p>
      <w:pPr>
        <w:pStyle w:val="Heading3"/>
      </w:pPr>
      <w:r>
        <w:rPr>
          <w:rStyle w:val="SectionNumber"/>
        </w:rPr>
        <w:t xml:space="preserve">3.8.16</w:t>
      </w:r>
      <w:r>
        <w:tab/>
      </w:r>
      <w:r>
        <w:t xml:space="preserve">Toolkategorien statt Einzeltools verstehen</w:t>
      </w:r>
    </w:p>
    <w:bookmarkEnd w:id="221"/>
    <w:bookmarkStart w:id="222" w:name="das-überforderungsproblem"/>
    <w:p>
      <w:pPr>
        <w:pStyle w:val="Heading3"/>
      </w:pPr>
      <w:r>
        <w:rPr>
          <w:rStyle w:val="SectionNumber"/>
        </w:rPr>
        <w:t xml:space="preserve">3.8.17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22"/>
    <w:bookmarkStart w:id="223" w:name="der-kategorienansatz"/>
    <w:p>
      <w:pPr>
        <w:pStyle w:val="Heading3"/>
      </w:pPr>
      <w:r>
        <w:rPr>
          <w:rStyle w:val="SectionNumber"/>
        </w:rPr>
        <w:t xml:space="preserve">3.8.18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23"/>
    <w:bookmarkStart w:id="224" w:name="X4999638c416a3d9b52cbee0474575b7b2a1620a"/>
    <w:p>
      <w:pPr>
        <w:pStyle w:val="Heading3"/>
      </w:pPr>
      <w:r>
        <w:rPr>
          <w:rStyle w:val="SectionNumber"/>
        </w:rPr>
        <w:t xml:space="preserve">3.8.19</w:t>
      </w:r>
      <w:r>
        <w:tab/>
      </w:r>
      <w:r>
        <w:t xml:space="preserve">Handlungsempfehlungen und Call to Actions</w:t>
      </w:r>
    </w:p>
    <w:bookmarkEnd w:id="224"/>
    <w:bookmarkStart w:id="225" w:name="digital-aufräumen-als-basis"/>
    <w:p>
      <w:pPr>
        <w:pStyle w:val="Heading3"/>
      </w:pPr>
      <w:r>
        <w:rPr>
          <w:rStyle w:val="SectionNumber"/>
        </w:rPr>
        <w:t xml:space="preserve">3.8.20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25"/>
    <w:bookmarkStart w:id="226" w:name="aufruf-zum-paradigmenwechsel"/>
    <w:p>
      <w:pPr>
        <w:pStyle w:val="Heading3"/>
      </w:pPr>
      <w:r>
        <w:rPr>
          <w:rStyle w:val="SectionNumber"/>
        </w:rPr>
        <w:t xml:space="preserve">3.8.21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26"/>
    <w:bookmarkStart w:id="227" w:name="praktische-umsetzungsschritte"/>
    <w:p>
      <w:pPr>
        <w:pStyle w:val="Heading3"/>
      </w:pPr>
      <w:r>
        <w:rPr>
          <w:rStyle w:val="SectionNumber"/>
        </w:rPr>
        <w:t xml:space="preserve">3.8.22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27"/>
    <w:bookmarkStart w:id="228" w:name="fazit-und-ausblick-3"/>
    <w:p>
      <w:pPr>
        <w:pStyle w:val="Heading3"/>
      </w:pPr>
      <w:r>
        <w:rPr>
          <w:rStyle w:val="SectionNumber"/>
        </w:rPr>
        <w:t xml:space="preserve">3.8.23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28"/>
    <w:bookmarkEnd w:id="229"/>
    <w:bookmarkStart w:id="240" w:name="X3231e0ce3657ed83c906f532e5d58e047eb1b51"/>
    <w:p>
      <w:pPr>
        <w:pStyle w:val="Heading2"/>
      </w:pPr>
      <w:r>
        <w:rPr>
          <w:rStyle w:val="SectionNumber"/>
        </w:rPr>
        <w:t xml:space="preserve">3.9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30" w:name="gliederung-und-aufbau-des-vortrags-1"/>
    <w:p>
      <w:pPr>
        <w:pStyle w:val="Heading3"/>
      </w:pPr>
      <w:r>
        <w:rPr>
          <w:rStyle w:val="SectionNumber"/>
        </w:rPr>
        <w:t xml:space="preserve">3.9.1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30"/>
    <w:bookmarkStart w:id="231" w:name="Xd0f0d138c0314baec970c10adb39cda3b56c53f"/>
    <w:p>
      <w:pPr>
        <w:pStyle w:val="Heading3"/>
      </w:pPr>
      <w:r>
        <w:rPr>
          <w:rStyle w:val="SectionNumber"/>
        </w:rPr>
        <w:t xml:space="preserve">3.9.2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31"/>
    <w:bookmarkStart w:id="232" w:name="Xcc3b3deaf8258bf9b4dfab20afa6c73850728fc"/>
    <w:p>
      <w:pPr>
        <w:pStyle w:val="Heading3"/>
      </w:pPr>
      <w:r>
        <w:rPr>
          <w:rStyle w:val="SectionNumber"/>
        </w:rPr>
        <w:t xml:space="preserve">3.9.3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32"/>
    <w:bookmarkStart w:id="233" w:name="fortschritte-und-aktuelle-roadmap"/>
    <w:p>
      <w:pPr>
        <w:pStyle w:val="Heading3"/>
      </w:pPr>
      <w:r>
        <w:rPr>
          <w:rStyle w:val="SectionNumber"/>
        </w:rPr>
        <w:t xml:space="preserve">3.9.4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33"/>
    <w:bookmarkStart w:id="234" w:name="X05ca98716211f7c1a4ffb5b15f19516f1ae7971"/>
    <w:p>
      <w:pPr>
        <w:pStyle w:val="Heading3"/>
      </w:pPr>
      <w:r>
        <w:rPr>
          <w:rStyle w:val="SectionNumber"/>
        </w:rPr>
        <w:t xml:space="preserve">3.9.5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34"/>
    <w:bookmarkStart w:id="235" w:name="X6e2ecad024fe3be6021711b76f064d083f18bb2"/>
    <w:p>
      <w:pPr>
        <w:pStyle w:val="Heading3"/>
      </w:pPr>
      <w:r>
        <w:rPr>
          <w:rStyle w:val="SectionNumber"/>
        </w:rPr>
        <w:t xml:space="preserve">3.9.6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35"/>
    <w:bookmarkStart w:id="236" w:name="das-problem-der-einen-plattform"/>
    <w:p>
      <w:pPr>
        <w:pStyle w:val="Heading3"/>
      </w:pPr>
      <w:r>
        <w:rPr>
          <w:rStyle w:val="SectionNumber"/>
        </w:rPr>
        <w:t xml:space="preserve">3.9.7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36"/>
    <w:bookmarkStart w:id="237" w:name="Xeb5fb63cf1dc61412daf67d82f733bb48fc5d70"/>
    <w:p>
      <w:pPr>
        <w:pStyle w:val="Heading3"/>
      </w:pPr>
      <w:r>
        <w:rPr>
          <w:rStyle w:val="SectionNumber"/>
        </w:rPr>
        <w:t xml:space="preserve">3.9.8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37"/>
    <w:bookmarkStart w:id="238" w:name="handlungsempfehlungen-und-aufrufe-1"/>
    <w:p>
      <w:pPr>
        <w:pStyle w:val="Heading3"/>
      </w:pPr>
      <w:r>
        <w:rPr>
          <w:rStyle w:val="SectionNumber"/>
        </w:rPr>
        <w:t xml:space="preserve">3.9.9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38"/>
    <w:bookmarkStart w:id="239" w:name="explizite-aufrufe-zum-handeln"/>
    <w:p>
      <w:pPr>
        <w:pStyle w:val="Heading3"/>
      </w:pPr>
      <w:r>
        <w:rPr>
          <w:rStyle w:val="SectionNumber"/>
        </w:rPr>
        <w:t xml:space="preserve">3.9.10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39"/>
    <w:bookmarkEnd w:id="240"/>
    <w:bookmarkStart w:id="257" w:name="X4896f5e64107c6ae394ad4daefb6b1fe7cba213"/>
    <w:p>
      <w:pPr>
        <w:pStyle w:val="Heading2"/>
      </w:pPr>
      <w:r>
        <w:rPr>
          <w:rStyle w:val="SectionNumber"/>
        </w:rPr>
        <w:t xml:space="preserve">3.10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41" w:name="gliederung-und-aufbau-des-vortrags-2"/>
    <w:p>
      <w:pPr>
        <w:pStyle w:val="Heading3"/>
      </w:pPr>
      <w:r>
        <w:rPr>
          <w:rStyle w:val="SectionNumber"/>
        </w:rPr>
        <w:t xml:space="preserve">3.10.1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41"/>
    <w:bookmarkStart w:id="242" w:name="die-mission-von-complemental-ai"/>
    <w:p>
      <w:pPr>
        <w:pStyle w:val="Heading3"/>
      </w:pPr>
      <w:r>
        <w:rPr>
          <w:rStyle w:val="SectionNumber"/>
        </w:rPr>
        <w:t xml:space="preserve">3.10.2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42"/>
    <w:bookmarkStart w:id="243" w:name="X536813f517fe8285b01ee769a9f28691c20d530"/>
    <w:p>
      <w:pPr>
        <w:pStyle w:val="Heading3"/>
      </w:pPr>
      <w:r>
        <w:rPr>
          <w:rStyle w:val="SectionNumber"/>
        </w:rPr>
        <w:t xml:space="preserve">3.10.3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43"/>
    <w:bookmarkStart w:id="244" w:name="die-dna-eines-ki-use-cases"/>
    <w:p>
      <w:pPr>
        <w:pStyle w:val="Heading3"/>
      </w:pPr>
      <w:r>
        <w:rPr>
          <w:rStyle w:val="SectionNumber"/>
        </w:rPr>
        <w:t xml:space="preserve">3.10.4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44"/>
    <w:bookmarkStart w:id="245" w:name="der-entscheidende-differenzierungsfaktor"/>
    <w:p>
      <w:pPr>
        <w:pStyle w:val="Heading3"/>
      </w:pPr>
      <w:r>
        <w:rPr>
          <w:rStyle w:val="SectionNumber"/>
        </w:rPr>
        <w:t xml:space="preserve">3.10.5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45"/>
    <w:bookmarkStart w:id="246" w:name="X6ad7233da9ec894fc8748e89cb2fc1497d757ab"/>
    <w:p>
      <w:pPr>
        <w:pStyle w:val="Heading3"/>
      </w:pPr>
      <w:r>
        <w:rPr>
          <w:rStyle w:val="SectionNumber"/>
        </w:rPr>
        <w:t xml:space="preserve">3.10.6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46"/>
    <w:bookmarkStart w:id="247" w:name="Xc70eb9c9f46cd1a0259fd8fbf4bee9c72e2058f"/>
    <w:p>
      <w:pPr>
        <w:pStyle w:val="Heading3"/>
      </w:pPr>
      <w:r>
        <w:rPr>
          <w:rStyle w:val="SectionNumber"/>
        </w:rPr>
        <w:t xml:space="preserve">3.10.7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47"/>
    <w:bookmarkStart w:id="248" w:name="das-ki-zeitalter-als-wendepunkt"/>
    <w:p>
      <w:pPr>
        <w:pStyle w:val="Heading3"/>
      </w:pPr>
      <w:r>
        <w:rPr>
          <w:rStyle w:val="SectionNumber"/>
        </w:rPr>
        <w:t xml:space="preserve">3.10.8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48"/>
    <w:bookmarkStart w:id="249" w:name="Xc63c5d298b45674165b414a65462a53988fe5b3"/>
    <w:p>
      <w:pPr>
        <w:pStyle w:val="Heading3"/>
      </w:pPr>
      <w:r>
        <w:rPr>
          <w:rStyle w:val="SectionNumber"/>
        </w:rPr>
        <w:t xml:space="preserve">3.10.9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49"/>
    <w:bookmarkStart w:id="250" w:name="funktionsweise-der-lösung"/>
    <w:p>
      <w:pPr>
        <w:pStyle w:val="Heading3"/>
      </w:pPr>
      <w:r>
        <w:rPr>
          <w:rStyle w:val="SectionNumber"/>
        </w:rPr>
        <w:t xml:space="preserve">3.10.10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50"/>
    <w:bookmarkStart w:id="251" w:name="X05e15557fc734abe28eefc9a71ffa3908b67957"/>
    <w:p>
      <w:pPr>
        <w:pStyle w:val="Heading3"/>
      </w:pPr>
      <w:r>
        <w:rPr>
          <w:rStyle w:val="SectionNumber"/>
        </w:rPr>
        <w:t xml:space="preserve">3.10.11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51"/>
    <w:bookmarkStart w:id="252" w:name="X5ae4c2dc132950eed89a256625daa126cb1631d"/>
    <w:p>
      <w:pPr>
        <w:pStyle w:val="Heading3"/>
      </w:pPr>
      <w:r>
        <w:rPr>
          <w:rStyle w:val="SectionNumber"/>
        </w:rPr>
        <w:t xml:space="preserve">3.10.12</w:t>
      </w:r>
      <w:r>
        <w:tab/>
      </w:r>
      <w:r>
        <w:t xml:space="preserve">Handlungsempfehlungen und Call to Actions</w:t>
      </w:r>
    </w:p>
    <w:p>
      <w:pPr>
        <w:pStyle w:val="FirstParagraph"/>
      </w:pPr>
      <w:r>
        <w:t xml:space="preserve">Während des Vortrags vermittelte Armin mehrere implizite und explizite Handlungsempfehlungen:</w:t>
      </w:r>
    </w:p>
    <w:bookmarkEnd w:id="252"/>
    <w:bookmarkStart w:id="253" w:name="für-wissensmanagement-verantwortliche"/>
    <w:p>
      <w:pPr>
        <w:pStyle w:val="Heading3"/>
      </w:pPr>
      <w:r>
        <w:rPr>
          <w:rStyle w:val="SectionNumber"/>
        </w:rPr>
        <w:t xml:space="preserve">3.10.13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53"/>
    <w:bookmarkStart w:id="254" w:name="für-unternehmensentscheider"/>
    <w:p>
      <w:pPr>
        <w:pStyle w:val="Heading3"/>
      </w:pPr>
      <w:r>
        <w:rPr>
          <w:rStyle w:val="SectionNumber"/>
        </w:rPr>
        <w:t xml:space="preserve">3.10.14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54"/>
    <w:bookmarkStart w:id="255" w:name="direkter-aufruf-zur-kontaktaufnahme"/>
    <w:p>
      <w:pPr>
        <w:pStyle w:val="Heading3"/>
      </w:pPr>
      <w:r>
        <w:rPr>
          <w:rStyle w:val="SectionNumber"/>
        </w:rPr>
        <w:t xml:space="preserve">3.10.15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55"/>
    <w:bookmarkStart w:id="256" w:name="fazit-und-strategische-implikationen"/>
    <w:p>
      <w:pPr>
        <w:pStyle w:val="Heading3"/>
      </w:pPr>
      <w:r>
        <w:rPr>
          <w:rStyle w:val="SectionNumber"/>
        </w:rPr>
        <w:t xml:space="preserve">3.10.16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56"/>
    <w:bookmarkEnd w:id="257"/>
    <w:bookmarkEnd w:id="258"/>
    <w:bookmarkStart w:id="624" w:name="sessions-workshops"/>
    <w:p>
      <w:pPr>
        <w:pStyle w:val="Heading1"/>
      </w:pPr>
      <w:r>
        <w:rPr>
          <w:rStyle w:val="SectionNumber"/>
        </w:rPr>
        <w:t xml:space="preserve">4</w:t>
      </w:r>
      <w:r>
        <w:tab/>
      </w:r>
      <w:r>
        <w:t xml:space="preserve">Sessions &amp; Workshops</w:t>
      </w:r>
    </w:p>
    <w:bookmarkStart w:id="274"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p>
      <w:pPr>
        <w:pStyle w:val="FirstParagraph"/>
      </w:pPr>
      <w:r>
        <w:rPr>
          <w:b/>
          <w:bCs/>
        </w:rPr>
        <w:t xml:space="preserve">Der Vortrag von Marcel Kirchner und Thomas Schmidt berichtet über den erfolgreichen globalen Einsatz des LernOS KI-Leitfadens bei Continental. Die beiden Referenten teilten ihre Erfahrungen mit einer Lernreise, an der über 3.000 Mitarbeitende teilnahmen, und zeigten auf, wie KI-Kompetenzen in einem Großkonzern systematisch aufgebaut werden können. Der Titel</w:t>
      </w:r>
      <w:r>
        <w:rPr>
          <w:b/>
          <w:bCs/>
        </w:rPr>
        <w:t xml:space="preserve"> </w:t>
      </w:r>
      <w:r>
        <w:rPr>
          <w:b/>
          <w:bCs/>
          <w:i/>
          <w:iCs/>
        </w:rPr>
        <w:t xml:space="preserve">“Never Prompt Alone”</w:t>
      </w:r>
      <w:r>
        <w:rPr>
          <w:b/>
          <w:bCs/>
        </w:rPr>
        <w:t xml:space="preserve"> </w:t>
      </w:r>
      <w:r>
        <w:rPr>
          <w:b/>
          <w:bCs/>
        </w:rPr>
        <w:t xml:space="preserve">spiegelt das zentrale Motto wider: KI sollte nicht isoliert, sondern gemeinsam in Learning Circles erlernt und angewendet werden.</w:t>
      </w:r>
    </w:p>
    <w:p>
      <w:pPr>
        <w:pStyle w:val="BodyText"/>
      </w:pPr>
      <w:r>
        <w:t xml:space="preserve">Der Vortrag gliederte sich in vier Hauptthemen:</w:t>
      </w:r>
    </w:p>
    <w:p>
      <w:pPr>
        <w:pStyle w:val="Compact"/>
        <w:numPr>
          <w:ilvl w:val="0"/>
          <w:numId w:val="1049"/>
        </w:numPr>
      </w:pPr>
      <w:r>
        <w:rPr>
          <w:b/>
          <w:bCs/>
        </w:rPr>
        <w:t xml:space="preserve">Company Framework</w:t>
      </w:r>
      <w:r>
        <w:t xml:space="preserve">: Wie schließt man Wissenslücken, um KI in einem größeren Konzern einsetzbar zu machen?</w:t>
      </w:r>
    </w:p>
    <w:p>
      <w:pPr>
        <w:pStyle w:val="Compact"/>
        <w:numPr>
          <w:ilvl w:val="0"/>
          <w:numId w:val="1049"/>
        </w:numPr>
      </w:pPr>
      <w:r>
        <w:rPr>
          <w:b/>
          <w:bCs/>
        </w:rPr>
        <w:t xml:space="preserve">Die Lernreise selbst</w:t>
      </w:r>
      <w:r>
        <w:t xml:space="preserve">: Evaluation und Erfahrungen mit Learning Circles</w:t>
      </w:r>
    </w:p>
    <w:p>
      <w:pPr>
        <w:pStyle w:val="Compact"/>
        <w:numPr>
          <w:ilvl w:val="0"/>
          <w:numId w:val="1049"/>
        </w:numPr>
      </w:pPr>
      <w:r>
        <w:rPr>
          <w:b/>
          <w:bCs/>
        </w:rPr>
        <w:t xml:space="preserve">Erfahrungswerte</w:t>
      </w:r>
      <w:r>
        <w:t xml:space="preserve">: Live-Berichte aus der Praxis und eine innovative Prompting-Challenge</w:t>
      </w:r>
    </w:p>
    <w:p>
      <w:pPr>
        <w:pStyle w:val="Compact"/>
        <w:numPr>
          <w:ilvl w:val="0"/>
          <w:numId w:val="1049"/>
        </w:numPr>
      </w:pPr>
      <w:r>
        <w:rPr>
          <w:b/>
          <w:bCs/>
        </w:rPr>
        <w:t xml:space="preserve">Fazit</w:t>
      </w:r>
      <w:r>
        <w:t xml:space="preserve">: Zusammenfassung der wichtigsten Erkenntnisse und Handlungsempfehlungen</w:t>
      </w:r>
    </w:p>
    <w:bookmarkStart w:id="267" w:name="kernaussagen-des-vortrags-1"/>
    <w:p>
      <w:pPr>
        <w:pStyle w:val="Heading3"/>
      </w:pPr>
      <w:r>
        <w:rPr>
          <w:rStyle w:val="SectionNumber"/>
        </w:rPr>
        <w:t xml:space="preserve">4.1.1</w:t>
      </w:r>
      <w:r>
        <w:tab/>
      </w:r>
      <w:r>
        <w:t xml:space="preserve">Kernaussagen des Vortrags</w:t>
      </w:r>
    </w:p>
    <w:bookmarkStart w:id="259" w:name="Xb71a68ab94136d887aa7cd0d00e6fefa7442d63"/>
    <w:p>
      <w:pPr>
        <w:pStyle w:val="Heading4"/>
      </w:pPr>
      <w:r>
        <w:rPr>
          <w:rStyle w:val="SectionNumber"/>
        </w:rPr>
        <w:t xml:space="preserve">4.1.1.1</w:t>
      </w:r>
      <w:r>
        <w:tab/>
      </w:r>
      <w:r>
        <w:t xml:space="preserve">Das Company Framework: Voraussetzungen für KI-Einsatz im Konzern</w:t>
      </w:r>
    </w:p>
    <w:p>
      <w:pPr>
        <w:pStyle w:val="FirstParagraph"/>
      </w:pPr>
      <w:r>
        <w:t xml:space="preserve">Die erste zentrale Erkenntnis betrifft die notwendigen Rahmenbedingungen für den KI-Einsatz in Großunternehmen. Marcel Kirchner betonte:</w:t>
      </w:r>
      <w:r>
        <w:t xml:space="preserve"> </w:t>
      </w:r>
      <w:r>
        <w:rPr>
          <w:i/>
          <w:iCs/>
        </w:rPr>
        <w:t xml:space="preserve">“Das Allerwichtigste ist, bindet natürlich die IT mit ein, weil die koordiniert auch die Freigaben. Die steht so ein bisschen, ist so wie die Spinne im Netz.”</w:t>
      </w:r>
    </w:p>
    <w:p>
      <w:pPr>
        <w:pStyle w:val="BodyText"/>
      </w:pPr>
      <w:r>
        <w:t xml:space="preserve">Bei Continental führte dies zu einer klaren Tool-Entscheidung in Richtung Microsoft Copilot for Web, der in der Company-Lizenz inkludiert war. Besonders herausfordernd war die anfängliche Situation:</w:t>
      </w:r>
      <w:r>
        <w:t xml:space="preserve"> </w:t>
      </w:r>
      <w:r>
        <w:rPr>
          <w:i/>
          <w:iCs/>
        </w:rPr>
        <w:t xml:space="preserve">“Da hatten wir schon mal eine Session vorgestellt im vergangenen Jahr. Da war die Freigabe am Anfang noch nicht da, sodass die Kollegen und Kolleginnen mit dem Leitfaden gestartet sind und dann quasi mit den Hufen scharren wollten sie unbedingt prompten und konnten aber noch kein Tool nutzen.”</w:t>
      </w:r>
    </w:p>
    <w:p>
      <w:pPr>
        <w:pStyle w:val="BodyText"/>
      </w:pPr>
      <w:r>
        <w:t xml:space="preserve">Mehrere Compliance-Bereiche mussten einbezogen werden:</w:t>
      </w:r>
      <w:r>
        <w:t xml:space="preserve"> </w:t>
      </w:r>
      <w:r>
        <w:t xml:space="preserve">-</w:t>
      </w:r>
      <w:r>
        <w:t xml:space="preserve"> </w:t>
      </w:r>
      <w:r>
        <w:rPr>
          <w:b/>
          <w:bCs/>
        </w:rPr>
        <w:t xml:space="preserve">Cyber Security</w:t>
      </w:r>
      <w:r>
        <w:t xml:space="preserve">: Prüfung der Datenflüsse und Sicherstellung der Speicherung im eigenen Tenant</w:t>
      </w:r>
      <w:r>
        <w:t xml:space="preserve"> </w:t>
      </w:r>
      <w:r>
        <w:t xml:space="preserve">-</w:t>
      </w:r>
      <w:r>
        <w:t xml:space="preserve"> </w:t>
      </w:r>
      <w:r>
        <w:rPr>
          <w:b/>
          <w:bCs/>
        </w:rPr>
        <w:t xml:space="preserve">Data Compliance</w:t>
      </w:r>
      <w:r>
        <w:t xml:space="preserve">: Orientierung am AI Act der EU und Definition erlaubter Schutzklassifizierungen</w:t>
      </w:r>
      <w:r>
        <w:t xml:space="preserve"> </w:t>
      </w:r>
      <w:r>
        <w:t xml:space="preserve">-</w:t>
      </w:r>
      <w:r>
        <w:t xml:space="preserve"> </w:t>
      </w:r>
      <w:r>
        <w:rPr>
          <w:b/>
          <w:bCs/>
        </w:rPr>
        <w:t xml:space="preserve">Legal</w:t>
      </w:r>
      <w:r>
        <w:t xml:space="preserve">: IP-Schutz und Copyright-Fragen</w:t>
      </w:r>
      <w:r>
        <w:t xml:space="preserve"> </w:t>
      </w:r>
      <w:r>
        <w:t xml:space="preserve">-</w:t>
      </w:r>
      <w:r>
        <w:t xml:space="preserve"> </w:t>
      </w:r>
      <w:r>
        <w:rPr>
          <w:b/>
          <w:bCs/>
        </w:rPr>
        <w:t xml:space="preserve">Betriebsrat</w:t>
      </w:r>
      <w:r>
        <w:t xml:space="preserve">: Sicherstellung, dass keine Verhaltens- und Performancekontrolle stattfindet</w:t>
      </w:r>
    </w:p>
    <w:bookmarkEnd w:id="259"/>
    <w:bookmarkStart w:id="260" w:name="Xf240dc7bdaf72c70ce8b9aaad55ff2d10d1bd6a"/>
    <w:p>
      <w:pPr>
        <w:pStyle w:val="Heading4"/>
      </w:pPr>
      <w:r>
        <w:rPr>
          <w:rStyle w:val="SectionNumber"/>
        </w:rPr>
        <w:t xml:space="preserve">4.1.1.2</w:t>
      </w:r>
      <w:r>
        <w:tab/>
      </w:r>
      <w:r>
        <w:t xml:space="preserve">Die Lernreise: Social Learning in der Praxis</w:t>
      </w:r>
    </w:p>
    <w:p>
      <w:pPr>
        <w:pStyle w:val="FirstParagraph"/>
      </w:pPr>
      <w:r>
        <w:t xml:space="preserve">Die Lernreise basierte auf dem Social Learning Prinzip und nutzte bewusst die im Arbeitsalltag verwendeten Tools wie Teams, SharePoint und OneNote. Kirchner erklärte die Philosophie:</w:t>
      </w:r>
      <w:r>
        <w:t xml:space="preserve"> </w:t>
      </w:r>
      <w:r>
        <w:rPr>
          <w:i/>
          <w:iCs/>
        </w:rPr>
        <w:t xml:space="preserve">“Wir haben uns natürlich so ein bisschen an der Idee orientiert, dass Lernen und Arbeiten zusammenwachsen. Deswegen haben wir auch die Toolwelt verwendet wie Teams oder eben SharePoint und OneNote als Leitfaden-Template, damit einfach die Tools verwendet werden, die im Arbeitsalltag auch tagtäglich im Einsatz sind.”</w:t>
      </w:r>
    </w:p>
    <w:p>
      <w:pPr>
        <w:pStyle w:val="BodyText"/>
      </w:pPr>
      <w:r>
        <w:t xml:space="preserve">Ein besonderer Aspekt war die Bildung der Learning Circles:</w:t>
      </w:r>
      <w:r>
        <w:t xml:space="preserve"> </w:t>
      </w:r>
      <w:r>
        <w:rPr>
          <w:i/>
          <w:iCs/>
        </w:rPr>
        <w:t xml:space="preserve">“Das Ganze haben wir evaluiert… und das war tatsächlich auch eine Co-Pilot-Action. Also wir haben mit Co-Pilot zusammen versucht, Circles zu bilden, haben natürlich da auf die Zeitzonen achten müssen.”</w:t>
      </w:r>
    </w:p>
    <w:p>
      <w:pPr>
        <w:pStyle w:val="BodyText"/>
      </w:pPr>
      <w:r>
        <w:t xml:space="preserve">Die Lernreise erstreckte sich über 15 Wochen (statt der ursprünglich geplanten 12 Wochen) und beinhaltete vier zentrale Ankerpunkte: Kick-off, zwei Pitstops und ein Closing-Event. Thomas Schmidt ergänzte:</w:t>
      </w:r>
      <w:r>
        <w:t xml:space="preserve"> </w:t>
      </w:r>
      <w:r>
        <w:rPr>
          <w:i/>
          <w:iCs/>
        </w:rPr>
        <w:t xml:space="preserve">“Diese Zwischenstops, die wir da drin haben, beziehungsweise diese zusätzlichen Wochen, das ist was, was man bei solchen Peer-Learning-Programmen bei uns eigentlich immer mit einbauen, damit diese ganze Masse an Leuten möglichst so irgendwo in einer Ecke unterwegs ist.”</w:t>
      </w:r>
    </w:p>
    <w:bookmarkEnd w:id="260"/>
    <w:bookmarkStart w:id="261" w:name="X9e13c5f7f82ecb8ccf37b06a13d81cba272e7dd"/>
    <w:p>
      <w:pPr>
        <w:pStyle w:val="Heading4"/>
      </w:pPr>
      <w:r>
        <w:rPr>
          <w:rStyle w:val="SectionNumber"/>
        </w:rPr>
        <w:t xml:space="preserve">4.1.1.3</w:t>
      </w:r>
      <w:r>
        <w:tab/>
      </w:r>
      <w:r>
        <w:t xml:space="preserve">Beeindruckende Teilnehmerzahlen und deren Ursachen</w:t>
      </w:r>
    </w:p>
    <w:p>
      <w:pPr>
        <w:pStyle w:val="FirstParagraph"/>
      </w:pPr>
      <w:r>
        <w:t xml:space="preserve">Die Resonanz übertraf alle Erwartungen: Über 3.000 Mitarbeitende registrierten sich für die Lernreise. Schmidt erklärte die Gründe:</w:t>
      </w:r>
      <w:r>
        <w:t xml:space="preserve"> </w:t>
      </w:r>
      <w:r>
        <w:rPr>
          <w:i/>
          <w:iCs/>
        </w:rPr>
        <w:t xml:space="preserve">“Das Thema hat dann einfach gezogen, weil es war brandaktuell, dass ab Oktober die Freigabe kam und dann haben viele schon gefragt, ja wann gibt es denn da ein Rollout für uns, wann können wir uns orientieren, wo kriegen wir Orientierungshilfe.”</w:t>
      </w:r>
    </w:p>
    <w:p>
      <w:pPr>
        <w:pStyle w:val="BodyText"/>
      </w:pPr>
      <w:r>
        <w:t xml:space="preserve">Ein wichtiger Erfolgsfaktor war die systematische Kommunikationsstrategie:</w:t>
      </w:r>
      <w:r>
        <w:t xml:space="preserve"> </w:t>
      </w:r>
      <w:r>
        <w:rPr>
          <w:i/>
          <w:iCs/>
        </w:rPr>
        <w:t xml:space="preserve">“Wir hatten bei uns in der Guide-Strategie ein Fokusthema, das hieß Rising Visibility… Und dadurch haben wir eine recht große Masse an Leute ansprechen können.”</w:t>
      </w:r>
    </w:p>
    <w:bookmarkEnd w:id="261"/>
    <w:bookmarkStart w:id="262" w:name="leadership-engagement-als-erfolgsfaktor"/>
    <w:p>
      <w:pPr>
        <w:pStyle w:val="Heading4"/>
      </w:pPr>
      <w:r>
        <w:rPr>
          <w:rStyle w:val="SectionNumber"/>
        </w:rPr>
        <w:t xml:space="preserve">4.1.1.4</w:t>
      </w:r>
      <w:r>
        <w:tab/>
      </w:r>
      <w:r>
        <w:t xml:space="preserve">Leadership-Engagement als Erfolgsfaktor</w:t>
      </w:r>
    </w:p>
    <w:p>
      <w:pPr>
        <w:pStyle w:val="FirstParagraph"/>
      </w:pPr>
      <w:r>
        <w:t xml:space="preserve">Ein entscheidender Aspekt war die Einbindung der Führungsebene. Kirchner berichtete:</w:t>
      </w:r>
      <w:r>
        <w:t xml:space="preserve"> </w:t>
      </w:r>
      <w:r>
        <w:rPr>
          <w:i/>
          <w:iCs/>
        </w:rPr>
        <w:t xml:space="preserve">“Gleichzeitig haben wir die Leitungsrunde auch abgeholt, wir haben die quasi nicht durch die zwölf Wochen geschickt, weil sie gesagt hätten, die Zeit haben wir nicht, jede Woche. aber wir haben dann Deep Dive Workshops mit denen organisiert.”</w:t>
      </w:r>
    </w:p>
    <w:p>
      <w:pPr>
        <w:pStyle w:val="BodyText"/>
      </w:pPr>
      <w:r>
        <w:t xml:space="preserve">Diese Workshops führten zu konkreten Ergebnissen:</w:t>
      </w:r>
      <w:r>
        <w:t xml:space="preserve"> </w:t>
      </w:r>
      <w:r>
        <w:rPr>
          <w:i/>
          <w:iCs/>
        </w:rPr>
        <w:t xml:space="preserve">“Und das haben die wirklich mitgemacht… und dann waren die halt begeistert, was alles geht, wie man auch Prompts schreiben kann, dass man das auch umdrehen kann und sich quasi Prompts verbessern lassen kann von der KI.”</w:t>
      </w:r>
    </w:p>
    <w:bookmarkEnd w:id="262"/>
    <w:bookmarkStart w:id="263" w:name="X3532c1cf8bec335f108b1535c741f8d2b921082"/>
    <w:p>
      <w:pPr>
        <w:pStyle w:val="Heading4"/>
      </w:pPr>
      <w:r>
        <w:rPr>
          <w:rStyle w:val="SectionNumber"/>
        </w:rPr>
        <w:t xml:space="preserve">4.1.1.5</w:t>
      </w:r>
      <w:r>
        <w:tab/>
      </w:r>
      <w:r>
        <w:t xml:space="preserve">Evaluation und Erkenntnisse zur Learning Circle Methode</w:t>
      </w:r>
    </w:p>
    <w:p>
      <w:pPr>
        <w:pStyle w:val="FirstParagraph"/>
      </w:pPr>
      <w:r>
        <w:t xml:space="preserve">Die systematische Evaluation zu drei Zeitpunkten (Woche 1, 6 und 13-15) brachte wichtige Erkenntnisse. Kirchner fasste zusammen:</w:t>
      </w:r>
      <w:r>
        <w:t xml:space="preserve"> </w:t>
      </w:r>
      <w:r>
        <w:rPr>
          <w:i/>
          <w:iCs/>
        </w:rPr>
        <w:t xml:space="preserve">“Deswegen würde ich ganz klar sagen, ja, Learning Circles funktionieren, aber sie sind eben auch kein Selbstläufer. Und ich glaube, dass das wichtig und gut ist, so eine Guidance mit anzubieten.”</w:t>
      </w:r>
    </w:p>
    <w:p>
      <w:pPr>
        <w:pStyle w:val="BodyText"/>
      </w:pPr>
      <w:r>
        <w:t xml:space="preserve">Die Abschlussquote lag bei etwa 50 Prozent:</w:t>
      </w:r>
      <w:r>
        <w:t xml:space="preserve"> </w:t>
      </w:r>
      <w:r>
        <w:rPr>
          <w:i/>
          <w:iCs/>
        </w:rPr>
        <w:t xml:space="preserve">“Und am Ende haben ungefähr die Hälfte dieses Zertifikat auch abgeschlossen und runtergeladen. Also man kann davon ausgehen, dass die Hälfte es tatsächlich durchgeführt und auch beendet hat.”</w:t>
      </w:r>
    </w:p>
    <w:p>
      <w:pPr>
        <w:pStyle w:val="BodyText"/>
      </w:pPr>
      <w:r>
        <w:t xml:space="preserve">Bezüglich des Zeitaufwands bestätigte sich die Empfehlung:</w:t>
      </w:r>
      <w:r>
        <w:t xml:space="preserve"> </w:t>
      </w:r>
      <w:r>
        <w:rPr>
          <w:i/>
          <w:iCs/>
        </w:rPr>
        <w:t xml:space="preserve">“wir haben es ausgewertet, im Piloten kam raus, dass wir tatsächlich von dieser etwa zweistündigen empfohlenen wöchentlichen Arbeit ausgehen können.”</w:t>
      </w:r>
    </w:p>
    <w:bookmarkEnd w:id="263"/>
    <w:bookmarkStart w:id="264" w:name="Xf279bf0da5da940bad99685af7eb65157de68bc"/>
    <w:p>
      <w:pPr>
        <w:pStyle w:val="Heading4"/>
      </w:pPr>
      <w:r>
        <w:rPr>
          <w:rStyle w:val="SectionNumber"/>
        </w:rPr>
        <w:t xml:space="preserve">4.1.1.6</w:t>
      </w:r>
      <w:r>
        <w:tab/>
      </w:r>
      <w:r>
        <w:t xml:space="preserve">Praktische Erfahrungen: Die Prompting-Challenge</w:t>
      </w:r>
    </w:p>
    <w:p>
      <w:pPr>
        <w:pStyle w:val="FirstParagraph"/>
      </w:pPr>
      <w:r>
        <w:t xml:space="preserve">Thomas Schmidt entwickelte für das Closing-Event eine innovative Prompting-Challenge, die über einfache Bild-Prompts hinausging:</w:t>
      </w:r>
      <w:r>
        <w:t xml:space="preserve"> </w:t>
      </w:r>
      <w:r>
        <w:rPr>
          <w:i/>
          <w:iCs/>
        </w:rPr>
        <w:t xml:space="preserve">“Die Challenge selber… die meistens dann so gelaufen sind, waren eher auf die Ecke. Ja, hier ist ein Bild, prompte das mal nach. Das ist eine richtig geile Sache für die Einsteiger, weil du ziemlich schnell was hast, aber für die Leute, die den KI-Leitfaden durch haben, die sollten schon ein Stück weiter sein.”</w:t>
      </w:r>
    </w:p>
    <w:p>
      <w:pPr>
        <w:pStyle w:val="BodyText"/>
      </w:pPr>
      <w:r>
        <w:t xml:space="preserve">Die Challenge simulierte eine realistische Arbeitssituation: Ein Untersuchungsbericht sollte innerhalb von 30 Minuten für ein Steering Board Meeting in einen One-Pager umgewandelt werden. Schmidt betonte dabei:</w:t>
      </w:r>
      <w:r>
        <w:t xml:space="preserve"> </w:t>
      </w:r>
      <w:r>
        <w:rPr>
          <w:i/>
          <w:iCs/>
        </w:rPr>
        <w:t xml:space="preserve">“Von der Strategie her an der Stelle ebenfalls genau in die Richtung, so ein One-Prompt wird nicht funktionieren.”</w:t>
      </w:r>
    </w:p>
    <w:bookmarkEnd w:id="264"/>
    <w:bookmarkStart w:id="265" w:name="wichtige-erkenntnisse-zum-ki-einsatz"/>
    <w:p>
      <w:pPr>
        <w:pStyle w:val="Heading4"/>
      </w:pPr>
      <w:r>
        <w:rPr>
          <w:rStyle w:val="SectionNumber"/>
        </w:rPr>
        <w:t xml:space="preserve">4.1.1.7</w:t>
      </w:r>
      <w:r>
        <w:tab/>
      </w:r>
      <w:r>
        <w:t xml:space="preserve">Wichtige Erkenntnisse zum KI-Einsatz</w:t>
      </w:r>
    </w:p>
    <w:p>
      <w:pPr>
        <w:pStyle w:val="FirstParagraph"/>
      </w:pPr>
      <w:r>
        <w:t xml:space="preserve">Ein zentrales Learning war die Bedeutung des Dialogs mit der KI. Schmidt erklärte:</w:t>
      </w:r>
      <w:r>
        <w:t xml:space="preserve"> </w:t>
      </w:r>
      <w:r>
        <w:rPr>
          <w:i/>
          <w:iCs/>
        </w:rPr>
        <w:t xml:space="preserve">“Für mich war der Punkt oder das Hauptelement, mein Hauptbenefit daraus, zum Lernen, wie kommt man in den Austausch mit der KI. Also sprich, so One-Prompt-Solution, wie es das bei LinkedIn und so weiter kriegst, die gibt es halt einfach nicht.”</w:t>
      </w:r>
    </w:p>
    <w:p>
      <w:pPr>
        <w:pStyle w:val="BodyText"/>
      </w:pPr>
      <w:r>
        <w:t xml:space="preserve">Er unterstrich auch die Grenzen der KI-Tools:</w:t>
      </w:r>
      <w:r>
        <w:t xml:space="preserve"> </w:t>
      </w:r>
      <w:r>
        <w:rPr>
          <w:i/>
          <w:iCs/>
        </w:rPr>
        <w:t xml:space="preserve">“Die Sachen sind halt nur so smart und intelligent wie die Person, die davor sitzt. Bedeutet auch in dem Fall Bullshit in ist Bullshit out.”</w:t>
      </w:r>
    </w:p>
    <w:p>
      <w:pPr>
        <w:pStyle w:val="BodyText"/>
      </w:pPr>
      <w:r>
        <w:t xml:space="preserve">Bezüglich der praktischen Anwendung warnte er vor zu hohen Erwartungen:</w:t>
      </w:r>
      <w:r>
        <w:t xml:space="preserve"> </w:t>
      </w:r>
      <w:r>
        <w:rPr>
          <w:i/>
          <w:iCs/>
        </w:rPr>
        <w:t xml:space="preserve">“die PowerPoint-Slides, die dir Co-Pilot liefert. Der Inhalt mag drauf sein, optisch kannst du das komplett vergessen.”</w:t>
      </w:r>
    </w:p>
    <w:bookmarkEnd w:id="265"/>
    <w:bookmarkStart w:id="266" w:name="Xec2178b6d2e6a6bfd973bfa43e17041d0c92446"/>
    <w:p>
      <w:pPr>
        <w:pStyle w:val="Heading4"/>
      </w:pPr>
      <w:r>
        <w:rPr>
          <w:rStyle w:val="SectionNumber"/>
        </w:rPr>
        <w:t xml:space="preserve">4.1.1.8</w:t>
      </w:r>
      <w:r>
        <w:tab/>
      </w:r>
      <w:r>
        <w:t xml:space="preserve">Multiplikatoreffekt und Organisationsentwicklung</w:t>
      </w:r>
    </w:p>
    <w:p>
      <w:pPr>
        <w:pStyle w:val="FirstParagraph"/>
      </w:pPr>
      <w:r>
        <w:t xml:space="preserve">Die Lernreise hatte positive Auswirkungen auf andere Bereiche des Unternehmens. Kirchner berichtete:</w:t>
      </w:r>
      <w:r>
        <w:t xml:space="preserve"> </w:t>
      </w:r>
      <w:r>
        <w:rPr>
          <w:i/>
          <w:iCs/>
        </w:rPr>
        <w:t xml:space="preserve">“Also wir wissen, dass es intern Initiativen gab. Es gab dann mehrere Fachbereiche, die auch uns zugekommen sind und gesagt haben, cool, was ihr für ein Template habt.”</w:t>
      </w:r>
    </w:p>
    <w:p>
      <w:pPr>
        <w:pStyle w:val="BodyText"/>
      </w:pPr>
      <w:r>
        <w:t xml:space="preserve">Dies führte zu weiteren Lernreisen:</w:t>
      </w:r>
      <w:r>
        <w:t xml:space="preserve"> </w:t>
      </w:r>
      <w:r>
        <w:rPr>
          <w:i/>
          <w:iCs/>
        </w:rPr>
        <w:t xml:space="preserve">“Wir wissen also, dass es in bestimmten Departments ähnlich weiter durchgeführt wird gerade, also es gibt drei oder vier weitere Lernreisen, die gerade stattfinden.”</w:t>
      </w:r>
    </w:p>
    <w:bookmarkEnd w:id="266"/>
    <w:bookmarkEnd w:id="267"/>
    <w:bookmarkStart w:id="268" w:name="X99e0b56e4a1da385aacfd86de47f784647b9595"/>
    <w:p>
      <w:pPr>
        <w:pStyle w:val="Heading3"/>
      </w:pPr>
      <w:r>
        <w:rPr>
          <w:rStyle w:val="SectionNumber"/>
        </w:rPr>
        <w:t xml:space="preserve">4.1.2</w:t>
      </w:r>
      <w:r>
        <w:tab/>
      </w:r>
      <w:r>
        <w:t xml:space="preserve">Handlungsempfehlungen und Call to Actions</w:t>
      </w:r>
    </w:p>
    <w:p>
      <w:pPr>
        <w:pStyle w:val="FirstParagraph"/>
      </w:pPr>
      <w:r>
        <w:t xml:space="preserve">Die Referenten formulierten mehrere konkrete Handlungsempfehlungen für andere Organisationen:</w:t>
      </w:r>
    </w:p>
    <w:bookmarkEnd w:id="268"/>
    <w:bookmarkStart w:id="269" w:name="X93052ad184b7d54836f6d3ddd2fd31fbaab48ff"/>
    <w:p>
      <w:pPr>
        <w:pStyle w:val="Heading3"/>
      </w:pPr>
      <w:r>
        <w:rPr>
          <w:rStyle w:val="SectionNumber"/>
        </w:rPr>
        <w:t xml:space="preserve">4.1.3</w:t>
      </w:r>
      <w:r>
        <w:tab/>
      </w:r>
      <w:r>
        <w:t xml:space="preserve">Für die Implementierung von KI in Unternehmen:</w:t>
      </w:r>
    </w:p>
    <w:p>
      <w:pPr>
        <w:pStyle w:val="Compact"/>
        <w:numPr>
          <w:ilvl w:val="0"/>
          <w:numId w:val="1050"/>
        </w:numPr>
      </w:pPr>
      <w:r>
        <w:t xml:space="preserve">IT-Abteilung frühzeitig einbinden und als zentralen Koordinator etablieren</w:t>
      </w:r>
    </w:p>
    <w:p>
      <w:pPr>
        <w:pStyle w:val="Compact"/>
        <w:numPr>
          <w:ilvl w:val="0"/>
          <w:numId w:val="1050"/>
        </w:numPr>
      </w:pPr>
      <w:r>
        <w:t xml:space="preserve">Alle Compliance-Bereiche (Cyber Security, Data Compliance, Legal, Betriebsrat) systematisch abarbeiten</w:t>
      </w:r>
    </w:p>
    <w:p>
      <w:pPr>
        <w:pStyle w:val="Compact"/>
        <w:numPr>
          <w:ilvl w:val="0"/>
          <w:numId w:val="1050"/>
        </w:numPr>
      </w:pPr>
      <w:r>
        <w:t xml:space="preserve">Klare Tool-Entscheidungen treffen und entsprechende Freigabeprozesse durchlaufen</w:t>
      </w:r>
    </w:p>
    <w:p>
      <w:pPr>
        <w:pStyle w:val="Compact"/>
        <w:numPr>
          <w:ilvl w:val="0"/>
          <w:numId w:val="1050"/>
        </w:numPr>
      </w:pPr>
      <w:r>
        <w:t xml:space="preserve">Führungsebene aktiv einbinden und durch praktische Workshops abholen</w:t>
      </w:r>
    </w:p>
    <w:bookmarkEnd w:id="269"/>
    <w:bookmarkStart w:id="272" w:name="X988a1243f531fa50ffdf60a4f9bd15797c76a54"/>
    <w:p>
      <w:pPr>
        <w:pStyle w:val="Heading3"/>
      </w:pPr>
      <w:r>
        <w:rPr>
          <w:rStyle w:val="SectionNumber"/>
        </w:rPr>
        <w:t xml:space="preserve">4.1.4</w:t>
      </w:r>
      <w:r>
        <w:tab/>
      </w:r>
      <w:r>
        <w:t xml:space="preserve">Für die Durchführung von Learning Circles:</w:t>
      </w:r>
    </w:p>
    <w:p>
      <w:pPr>
        <w:pStyle w:val="Compact"/>
        <w:numPr>
          <w:ilvl w:val="0"/>
          <w:numId w:val="1051"/>
        </w:numPr>
      </w:pPr>
      <w:r>
        <w:t xml:space="preserve">Guided Approach wählen statt komplett selbstorganisierte Durchführung</w:t>
      </w:r>
    </w:p>
    <w:p>
      <w:pPr>
        <w:pStyle w:val="Compact"/>
        <w:numPr>
          <w:ilvl w:val="0"/>
          <w:numId w:val="1051"/>
        </w:numPr>
      </w:pPr>
      <w:r>
        <w:t xml:space="preserve">Facilitatoren und erfahrene Guides in den Circles verteilen</w:t>
      </w:r>
    </w:p>
    <w:p>
      <w:pPr>
        <w:pStyle w:val="Compact"/>
        <w:numPr>
          <w:ilvl w:val="0"/>
          <w:numId w:val="1051"/>
        </w:numPr>
      </w:pPr>
      <w:r>
        <w:t xml:space="preserve">Regelmäßige Pitstops und Austauschformate einbauen</w:t>
      </w:r>
    </w:p>
    <w:p>
      <w:pPr>
        <w:pStyle w:val="Compact"/>
        <w:numPr>
          <w:ilvl w:val="0"/>
          <w:numId w:val="1051"/>
        </w:numPr>
      </w:pPr>
      <w:r>
        <w:t xml:space="preserve">Ausreichend Pufferzeit für Feiertage und Urlaubszeiten einplanen</w:t>
      </w:r>
    </w:p>
    <w:p>
      <w:pPr>
        <w:pStyle w:val="Compact"/>
        <w:numPr>
          <w:ilvl w:val="0"/>
          <w:numId w:val="1051"/>
        </w:numPr>
      </w:pPr>
      <w:r>
        <w:t xml:space="preserve">Realistische Erwartungen bezüglich der Abschlussquote haben (ca. 50%)</w:t>
      </w:r>
    </w:p>
    <w:bookmarkStart w:id="270" w:name="für-den-ki-einsatz"/>
    <w:p>
      <w:pPr>
        <w:pStyle w:val="Heading4"/>
      </w:pPr>
      <w:r>
        <w:rPr>
          <w:rStyle w:val="SectionNumber"/>
        </w:rPr>
        <w:t xml:space="preserve">4.1.4.1</w:t>
      </w:r>
      <w:r>
        <w:tab/>
      </w:r>
      <w:r>
        <w:t xml:space="preserve">Für den KI-Einsatz:</w:t>
      </w:r>
    </w:p>
    <w:p>
      <w:pPr>
        <w:pStyle w:val="Compact"/>
        <w:numPr>
          <w:ilvl w:val="0"/>
          <w:numId w:val="1052"/>
        </w:numPr>
      </w:pPr>
      <w:r>
        <w:t xml:space="preserve">Dialog mit der KI suchen statt One-Prompt-Lösungen zu erwarten</w:t>
      </w:r>
    </w:p>
    <w:p>
      <w:pPr>
        <w:pStyle w:val="Compact"/>
        <w:numPr>
          <w:ilvl w:val="0"/>
          <w:numId w:val="1052"/>
        </w:numPr>
      </w:pPr>
      <w:r>
        <w:t xml:space="preserve">Gemeinsames Lernen fördern:</w:t>
      </w:r>
      <w:r>
        <w:t xml:space="preserve"> </w:t>
      </w:r>
      <w:r>
        <w:rPr>
          <w:i/>
          <w:iCs/>
        </w:rPr>
        <w:t xml:space="preserve">“Never Prompt Alone”</w:t>
      </w:r>
    </w:p>
    <w:p>
      <w:pPr>
        <w:pStyle w:val="Compact"/>
        <w:numPr>
          <w:ilvl w:val="0"/>
          <w:numId w:val="1052"/>
        </w:numPr>
      </w:pPr>
      <w:r>
        <w:t xml:space="preserve">Praktische, arbeitsplatznahe Anwendungsfälle entwickeln</w:t>
      </w:r>
    </w:p>
    <w:p>
      <w:pPr>
        <w:pStyle w:val="Compact"/>
        <w:numPr>
          <w:ilvl w:val="0"/>
          <w:numId w:val="1052"/>
        </w:numPr>
      </w:pPr>
      <w:r>
        <w:t xml:space="preserve">Kontinuierliche Evaluation und Anpassung der Programme</w:t>
      </w:r>
    </w:p>
    <w:bookmarkEnd w:id="270"/>
    <w:bookmarkStart w:id="271" w:name="abschließender-aufruf"/>
    <w:p>
      <w:pPr>
        <w:pStyle w:val="Heading4"/>
      </w:pPr>
      <w:r>
        <w:rPr>
          <w:rStyle w:val="SectionNumber"/>
        </w:rPr>
        <w:t xml:space="preserve">4.1.4.2</w:t>
      </w:r>
      <w:r>
        <w:tab/>
      </w:r>
      <w:r>
        <w:t xml:space="preserve">Abschließender Aufruf:</w:t>
      </w:r>
    </w:p>
    <w:p>
      <w:pPr>
        <w:pStyle w:val="FirstParagraph"/>
      </w:pPr>
      <w:r>
        <w:t xml:space="preserve">Kirchner schloss mit einer klaren Empfehlung:</w:t>
      </w:r>
      <w:r>
        <w:t xml:space="preserve"> </w:t>
      </w:r>
      <w:r>
        <w:rPr>
          <w:i/>
          <w:iCs/>
        </w:rPr>
        <w:t xml:space="preserve">“dass es nicht alleine getan werden sollte. Also Never Prompt Alone hat sich bewährt und wir können nur empfehlen, probiert es aus, bringt LernOS in eure Firma rein und lebt es zusammen. Das ist unsere Empfehlung.”</w:t>
      </w:r>
    </w:p>
    <w:p>
      <w:pPr>
        <w:pStyle w:val="BodyText"/>
      </w:pPr>
      <w:r>
        <w:t xml:space="preserve">Die Referenten betonten, dass LernOS und der Umgang mit Learning Circles</w:t>
      </w:r>
      <w:r>
        <w:t xml:space="preserve"> </w:t>
      </w:r>
      <w:r>
        <w:rPr>
          <w:i/>
          <w:iCs/>
        </w:rPr>
        <w:t xml:space="preserve">“rockt”</w:t>
      </w:r>
      <w:r>
        <w:t xml:space="preserve"> </w:t>
      </w:r>
      <w:r>
        <w:t xml:space="preserve">und dass sie es weiter ausprobieren wollen. Sie ermutigen andere Organisationen, ähnliche Wege zu gehen und die Kraft des gemeinsamen Lernens zu nutzen.</w:t>
      </w:r>
    </w:p>
    <w:bookmarkEnd w:id="271"/>
    <w:bookmarkEnd w:id="272"/>
    <w:bookmarkStart w:id="273" w:name="fazit-2"/>
    <w:p>
      <w:pPr>
        <w:pStyle w:val="Heading3"/>
      </w:pPr>
      <w:r>
        <w:rPr>
          <w:rStyle w:val="SectionNumber"/>
        </w:rPr>
        <w:t xml:space="preserve">4.1.5</w:t>
      </w:r>
      <w:r>
        <w:tab/>
      </w:r>
      <w:r>
        <w:t xml:space="preserve">Fazit</w:t>
      </w:r>
    </w:p>
    <w:p>
      <w:pPr>
        <w:pStyle w:val="FirstParagraph"/>
      </w:pPr>
      <w:r>
        <w:t xml:space="preserve">Der Vortrag demonstrierte eindrucksvoll, wie systematisches Change Management, die richtige technische und rechtliche Vorbereitung sowie ein durchdachtes Lernkonzept zu außergewöhnlichem Erfolg führen können. Die Kombination aus strukturierter Herangehensweise und dem Prinzip des gemeinsamen Lernens erwies sich als Schlüssel für die erfolgreiche KI-Einführung bei Continental. Die Erfahrungen zeigen, dass Learning Circles funktionieren, aber professionelle Begleitung benötigen, und dass der Dialog mit der KI wichtiger ist als perfekte Einzelprompts.</w:t>
      </w:r>
    </w:p>
    <w:bookmarkEnd w:id="273"/>
    <w:bookmarkEnd w:id="274"/>
    <w:bookmarkStart w:id="289" w:name="X3bcb12cd9d37052c98ccecbb2371ec165d39df3"/>
    <w:p>
      <w:pPr>
        <w:pStyle w:val="Heading2"/>
      </w:pPr>
      <w:r>
        <w:rPr>
          <w:rStyle w:val="SectionNumber"/>
        </w:rPr>
        <w:t xml:space="preserve">4.2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p>
      <w:pPr>
        <w:pStyle w:val="FirstParagraph"/>
      </w:pPr>
      <w:r>
        <w:rPr>
          <w:b/>
          <w:bCs/>
        </w:rPr>
        <w:t xml:space="preserve">In dieser Session diskutierten Simone Engelhard und Simon Qualmann gemeinsam mit den Teilnehmenden das Phänomen des</w:t>
      </w:r>
      <w:r>
        <w:rPr>
          <w:b/>
          <w:bCs/>
        </w:rPr>
        <w:t xml:space="preserve"> </w:t>
      </w:r>
      <w:r>
        <w:rPr>
          <w:b/>
          <w:bCs/>
        </w:rPr>
        <w:t xml:space="preserve">“Working Learning Gap”</w:t>
      </w:r>
      <w:r>
        <w:rPr>
          <w:b/>
          <w:bCs/>
        </w:rPr>
        <w:t xml:space="preserve"> </w:t>
      </w:r>
      <w:r>
        <w:rPr>
          <w:b/>
          <w:bCs/>
        </w:rPr>
        <w:t xml:space="preserve">- die Kluft zwischen dem Wunsch nach kontinuierlichem Lernen und der Realität des Arbeitsalltags. Trotz einer Fülle an verfügbaren Lernformaten und -inhalten scheitert die praktische Umsetzung oft an fehlender Zeit, mangelnder Struktur und unzureichender Motivation. Die Session entwickelte sich zu einer lebendigen Diskussion über organisationale Herausforderungen, individuelle Verantwortung und praktische Lösungsansätze für nachhaltiges Lernen im Arbeitskontext.</w:t>
      </w:r>
    </w:p>
    <w:bookmarkStart w:id="275" w:name="gliederung-und-aufbau-des-vortrags-3"/>
    <w:p>
      <w:pPr>
        <w:pStyle w:val="Heading3"/>
      </w:pPr>
      <w:r>
        <w:rPr>
          <w:rStyle w:val="SectionNumber"/>
        </w:rPr>
        <w:t xml:space="preserve">4.2.1</w:t>
      </w:r>
      <w:r>
        <w:tab/>
      </w:r>
      <w:r>
        <w:t xml:space="preserve">Gliederung und Aufbau des Vortrags</w:t>
      </w:r>
    </w:p>
    <w:p>
      <w:pPr>
        <w:pStyle w:val="FirstParagraph"/>
      </w:pPr>
      <w:r>
        <w:t xml:space="preserve">Die Session war bewusst interaktiv gestaltet und folgte einem offenen Diskussionsformat:</w:t>
      </w:r>
    </w:p>
    <w:p>
      <w:pPr>
        <w:pStyle w:val="Compact"/>
        <w:numPr>
          <w:ilvl w:val="0"/>
          <w:numId w:val="1053"/>
        </w:numPr>
      </w:pPr>
      <w:r>
        <w:rPr>
          <w:b/>
          <w:bCs/>
        </w:rPr>
        <w:t xml:space="preserve">Einführung und Problemstellung</w:t>
      </w:r>
      <w:r>
        <w:t xml:space="preserve">: Vorstellung der zentralen These zum Working Learning Gap</w:t>
      </w:r>
    </w:p>
    <w:p>
      <w:pPr>
        <w:pStyle w:val="Compact"/>
        <w:numPr>
          <w:ilvl w:val="0"/>
          <w:numId w:val="1053"/>
        </w:numPr>
      </w:pPr>
      <w:r>
        <w:rPr>
          <w:b/>
          <w:bCs/>
        </w:rPr>
        <w:t xml:space="preserve">Interaktive Diskussion</w:t>
      </w:r>
      <w:r>
        <w:t xml:space="preserve">: Erfahrungsaustausch der Teilnehmenden aus verschiedenen Organisationen</w:t>
      </w:r>
    </w:p>
    <w:p>
      <w:pPr>
        <w:pStyle w:val="Compact"/>
        <w:numPr>
          <w:ilvl w:val="0"/>
          <w:numId w:val="1053"/>
        </w:numPr>
      </w:pPr>
      <w:r>
        <w:rPr>
          <w:b/>
          <w:bCs/>
        </w:rPr>
        <w:t xml:space="preserve">Lösungsansätze</w:t>
      </w:r>
      <w:r>
        <w:t xml:space="preserve">: Sammlung praktischer Strategien und Best Practices</w:t>
      </w:r>
    </w:p>
    <w:p>
      <w:pPr>
        <w:pStyle w:val="Compact"/>
        <w:numPr>
          <w:ilvl w:val="0"/>
          <w:numId w:val="1053"/>
        </w:numPr>
      </w:pPr>
      <w:r>
        <w:rPr>
          <w:b/>
          <w:bCs/>
        </w:rPr>
        <w:t xml:space="preserve">Herausforderungen</w:t>
      </w:r>
      <w:r>
        <w:t xml:space="preserve">: Identifikation organisationaler und individueller Hindernisse</w:t>
      </w:r>
    </w:p>
    <w:p>
      <w:pPr>
        <w:pStyle w:val="Compact"/>
        <w:numPr>
          <w:ilvl w:val="0"/>
          <w:numId w:val="1053"/>
        </w:numPr>
      </w:pPr>
      <w:r>
        <w:rPr>
          <w:b/>
          <w:bCs/>
        </w:rPr>
        <w:t xml:space="preserve">Ausblick</w:t>
      </w:r>
      <w:r>
        <w:t xml:space="preserve">: Entwicklung von Handlungsempfehlungen und nächsten Schritten</w:t>
      </w:r>
    </w:p>
    <w:bookmarkEnd w:id="275"/>
    <w:bookmarkStart w:id="276" w:name="Xf4c6637c099858727cfb8fa43f0662fd35e0b8c"/>
    <w:p>
      <w:pPr>
        <w:pStyle w:val="Heading3"/>
      </w:pPr>
      <w:r>
        <w:rPr>
          <w:rStyle w:val="SectionNumber"/>
        </w:rPr>
        <w:t xml:space="preserve">4.2.2</w:t>
      </w:r>
      <w:r>
        <w:tab/>
      </w:r>
      <w:r>
        <w:t xml:space="preserve">Zentrale These: Mehr als gute Inhalte erforderlich</w:t>
      </w:r>
    </w:p>
    <w:p>
      <w:pPr>
        <w:pStyle w:val="FirstParagraph"/>
      </w:pPr>
      <w:r>
        <w:t xml:space="preserve">Die Moderatoren stellten zu Beginn ihre</w:t>
      </w:r>
      <w:r>
        <w:t xml:space="preserve"> </w:t>
      </w:r>
      <w:r>
        <w:rPr>
          <w:i/>
          <w:iCs/>
        </w:rPr>
        <w:t xml:space="preserve">“steile These”</w:t>
      </w:r>
      <w:r>
        <w:t xml:space="preserve"> </w:t>
      </w:r>
      <w:r>
        <w:t xml:space="preserve">vor:</w:t>
      </w:r>
      <w:r>
        <w:t xml:space="preserve"> </w:t>
      </w:r>
      <w:r>
        <w:rPr>
          <w:i/>
          <w:iCs/>
        </w:rPr>
        <w:t xml:space="preserve">“Wer sich weiterentwickeln will, braucht mehr als gute Inhalte, nämlich Zeit, Struktur und Motivation.”</w:t>
      </w:r>
      <w:r>
        <w:t xml:space="preserve"> </w:t>
      </w:r>
      <w:r>
        <w:t xml:space="preserve">Diese Kernaussage bildete das Fundament für die gesamte Diskussion und spiegelte die Erfahrung wider, dass trotz hochwertiger Lernangebote die praktische Umsetzung oft scheitert.</w:t>
      </w:r>
    </w:p>
    <w:p>
      <w:pPr>
        <w:pStyle w:val="BodyText"/>
      </w:pPr>
      <w:r>
        <w:t xml:space="preserve">Simone Engelhard beschrieb das Dilemma aus ihrer Perspektive als Selbstständige:</w:t>
      </w:r>
      <w:r>
        <w:t xml:space="preserve"> </w:t>
      </w:r>
      <w:r>
        <w:rPr>
          <w:i/>
          <w:iCs/>
        </w:rPr>
        <w:t xml:space="preserve">“Ich hätte so viele coole Themen, die ich gerne machen würde, die ich anpacken würde, die ich integrieren möchte und lernen möchte, aber irgendwie habe dann auch ich als Selbstständige manchmal keine Zeit oder keine Lust oder wie auch immer.”</w:t>
      </w:r>
    </w:p>
    <w:bookmarkEnd w:id="276"/>
    <w:bookmarkStart w:id="277" w:name="X9ebfb50b43929ba5227c895eec2f8bfe9a6411d"/>
    <w:p>
      <w:pPr>
        <w:pStyle w:val="Heading3"/>
      </w:pPr>
      <w:r>
        <w:rPr>
          <w:rStyle w:val="SectionNumber"/>
        </w:rPr>
        <w:t xml:space="preserve">4.2.3</w:t>
      </w:r>
      <w:r>
        <w:tab/>
      </w:r>
      <w:r>
        <w:t xml:space="preserve">Organisationale Verantwortung und strategische Kompetenzentwicklung</w:t>
      </w:r>
    </w:p>
    <w:p>
      <w:pPr>
        <w:pStyle w:val="FirstParagraph"/>
      </w:pPr>
      <w:r>
        <w:t xml:space="preserve">Ein zentraler Diskussionspunkt war die Rolle der Organisation bei der Schaffung von Lernmöglichkeiten. Mehrere Teilnehmende betonten die Bedeutung strategischer Kompetenzentwicklung.</w:t>
      </w:r>
    </w:p>
    <w:p>
      <w:pPr>
        <w:pStyle w:val="BodyText"/>
      </w:pPr>
      <w:r>
        <w:t xml:space="preserve">Ein Vertreter von Vitesco/Schaeffler erläuterte:</w:t>
      </w:r>
      <w:r>
        <w:t xml:space="preserve"> </w:t>
      </w:r>
      <w:r>
        <w:rPr>
          <w:i/>
          <w:iCs/>
        </w:rPr>
        <w:t xml:space="preserve">“Wir haben strategisches Kompetenzmanagement gemacht, also Strategic Workforce Planning auch, weil wir einfach begriffen haben, dass die Kompetenz der Mitarbeiter ist ein ganz, ganz wichtiger Faktor für den Erfolg.”</w:t>
      </w:r>
      <w:r>
        <w:t xml:space="preserve"> </w:t>
      </w:r>
      <w:r>
        <w:t xml:space="preserve">Er betonte weiter:</w:t>
      </w:r>
      <w:r>
        <w:t xml:space="preserve"> </w:t>
      </w:r>
      <w:r>
        <w:rPr>
          <w:i/>
          <w:iCs/>
        </w:rPr>
        <w:t xml:space="preserve">“Wenn das Management, das Top-Management begriffen hat, dass die Kompetenzen der Mitarbeiter ein ganz entscheidender Erfolgsfaktor sind für den Erfolg des Unternehmens, dann ist der logische nächste Schritt, dass man da ganz strukturiert reingeht.”</w:t>
      </w:r>
    </w:p>
    <w:p>
      <w:pPr>
        <w:pStyle w:val="BodyText"/>
      </w:pPr>
      <w:r>
        <w:t xml:space="preserve">Die Diskussion zeigte, dass erfolgreiche Lernkulturen eine klare Verbindlichkeit benötigen. Ein Teilnehmer von der LV teilte mit:</w:t>
      </w:r>
      <w:r>
        <w:t xml:space="preserve"> </w:t>
      </w:r>
      <w:r>
        <w:rPr>
          <w:i/>
          <w:iCs/>
        </w:rPr>
        <w:t xml:space="preserve">“Tatsächlich das Ganze ein Stück weit zu formalisieren […] hat es sich bewährt, verbindlich Entwicklungspläne einzuführen, die mit dem Vorgesetzten besprochen werden.”</w:t>
      </w:r>
    </w:p>
    <w:bookmarkEnd w:id="277"/>
    <w:bookmarkStart w:id="278" w:name="Xd995cf289b80f3fd5981e00469c00327876a5b6"/>
    <w:p>
      <w:pPr>
        <w:pStyle w:val="Heading3"/>
      </w:pPr>
      <w:r>
        <w:rPr>
          <w:rStyle w:val="SectionNumber"/>
        </w:rPr>
        <w:t xml:space="preserve">4.2.4</w:t>
      </w:r>
      <w:r>
        <w:tab/>
      </w:r>
      <w:r>
        <w:t xml:space="preserve">Kulturelle Hindernisse und Führungsverantwortung</w:t>
      </w:r>
    </w:p>
    <w:p>
      <w:pPr>
        <w:pStyle w:val="FirstParagraph"/>
      </w:pPr>
      <w:r>
        <w:t xml:space="preserve">Ein wiederkehrendes Thema war der Einfluss der Unternehmenskultur auf die Lernbereitschaft. Ein Teilnehmer beschrieb die Herausforderung:</w:t>
      </w:r>
      <w:r>
        <w:t xml:space="preserve"> </w:t>
      </w:r>
      <w:r>
        <w:rPr>
          <w:i/>
          <w:iCs/>
        </w:rPr>
        <w:t xml:space="preserve">“Ich erlebe tatsächlich eine Situation, dass es von der Firmenkultur auch von der Führung gar nicht gewollt ist, dass Zeit fürs Lernen genommen wird.”</w:t>
      </w:r>
    </w:p>
    <w:p>
      <w:pPr>
        <w:pStyle w:val="BodyText"/>
      </w:pPr>
      <w:r>
        <w:t xml:space="preserve">Diese kulturellen Barrieren manifestieren sich in verschiedenen Formen:</w:t>
      </w:r>
      <w:r>
        <w:t xml:space="preserve"> </w:t>
      </w:r>
      <w:r>
        <w:t xml:space="preserve">- Fehlende psychologische Sicherheit für Lernaktivitäten</w:t>
      </w:r>
      <w:r>
        <w:t xml:space="preserve"> </w:t>
      </w:r>
      <w:r>
        <w:t xml:space="preserve">- Schlechtes Gewissen bei der Nutzung von Lernzeit</w:t>
      </w:r>
      <w:r>
        <w:t xml:space="preserve"> </w:t>
      </w:r>
      <w:r>
        <w:t xml:space="preserve">- Priorisierung operativer Aufgaben über Entwicklungsmaßnahmen</w:t>
      </w:r>
    </w:p>
    <w:p>
      <w:pPr>
        <w:pStyle w:val="BodyText"/>
      </w:pPr>
      <w:r>
        <w:t xml:space="preserve">Eine Teilnehmerin aus dem Change Management berichtete:</w:t>
      </w:r>
      <w:r>
        <w:t xml:space="preserve"> </w:t>
      </w:r>
      <w:r>
        <w:rPr>
          <w:i/>
          <w:iCs/>
        </w:rPr>
        <w:t xml:space="preserve">“Ich aber in Richtung Organisation und Führungskräfte sehr viel Rechtfertigung erbringen muss. Wir sind ja dann nächstes Jahr fertig, dann brauchen wir die Investition ja gar nicht mehr.”</w:t>
      </w:r>
    </w:p>
    <w:bookmarkEnd w:id="278"/>
    <w:bookmarkStart w:id="279" w:name="X25bf9a53b7377a72c872ea24a32203e002896dc"/>
    <w:p>
      <w:pPr>
        <w:pStyle w:val="Heading3"/>
      </w:pPr>
      <w:r>
        <w:rPr>
          <w:rStyle w:val="SectionNumber"/>
        </w:rPr>
        <w:t xml:space="preserve">4.2.5</w:t>
      </w:r>
      <w:r>
        <w:tab/>
      </w:r>
      <w:r>
        <w:t xml:space="preserve">Individuelle Strategien und Eigenverantwortung</w:t>
      </w:r>
    </w:p>
    <w:p>
      <w:pPr>
        <w:pStyle w:val="FirstParagraph"/>
      </w:pPr>
      <w:r>
        <w:t xml:space="preserve">Trotz organisationaler Hindernisse entwickelten die Teilnehmenden praktische Strategien für individuelles Lernen. Marina Kraft teilte ihre Erfahrung:</w:t>
      </w:r>
      <w:r>
        <w:t xml:space="preserve"> </w:t>
      </w:r>
      <w:r>
        <w:rPr>
          <w:i/>
          <w:iCs/>
        </w:rPr>
        <w:t xml:space="preserve">“Ich mache mir bestimmte Blocker in den Kalender, sowohl für morgens eine Stunde E-Mails lesen […] Genauso wie eine Stunde Lernzeit zweimal die Woche geblockt ist.”</w:t>
      </w:r>
    </w:p>
    <w:p>
      <w:pPr>
        <w:pStyle w:val="BodyText"/>
      </w:pPr>
      <w:r>
        <w:t xml:space="preserve">Sie betonte die Bedeutung der Sichtbarkeit:</w:t>
      </w:r>
      <w:r>
        <w:t xml:space="preserve"> </w:t>
      </w:r>
      <w:r>
        <w:rPr>
          <w:i/>
          <w:iCs/>
        </w:rPr>
        <w:t xml:space="preserve">“Und dann im Gegenzug aber auch sich Multiplikatoren-Innen-Communities zu suchen, indem man dann die eigenen Outcomes visibel macht.”</w:t>
      </w:r>
    </w:p>
    <w:bookmarkEnd w:id="279"/>
    <w:bookmarkStart w:id="280" w:name="generationsspezifische-herausforderungen"/>
    <w:p>
      <w:pPr>
        <w:pStyle w:val="Heading3"/>
      </w:pPr>
      <w:r>
        <w:rPr>
          <w:rStyle w:val="SectionNumber"/>
        </w:rPr>
        <w:t xml:space="preserve">4.2.6</w:t>
      </w:r>
      <w:r>
        <w:tab/>
      </w:r>
      <w:r>
        <w:t xml:space="preserve">Generationsspezifische Herausforderungen</w:t>
      </w:r>
    </w:p>
    <w:p>
      <w:pPr>
        <w:pStyle w:val="FirstParagraph"/>
      </w:pPr>
      <w:r>
        <w:t xml:space="preserve">Die Diskussion offenbarte unterschiedliche Lernmotivationen je nach Altersgruppe. Almut von Vitesco beobachtete:</w:t>
      </w:r>
      <w:r>
        <w:t xml:space="preserve"> </w:t>
      </w:r>
      <w:r>
        <w:rPr>
          <w:i/>
          <w:iCs/>
        </w:rPr>
        <w:t xml:space="preserve">“Ältere Arbeitnehmer überhaupt nicht bereit sind, noch was zu lernen. Also die Lernangebote werden von älteren Arbeitnehmern fast überhaupt nicht mehr angenommen.”</w:t>
      </w:r>
    </w:p>
    <w:p>
      <w:pPr>
        <w:pStyle w:val="BodyText"/>
      </w:pPr>
      <w:r>
        <w:t xml:space="preserve">Gleichzeitig wurde deutlich, dass auch jüngere Mitarbeitende Herausforderungen haben:</w:t>
      </w:r>
      <w:r>
        <w:t xml:space="preserve"> </w:t>
      </w:r>
      <w:r>
        <w:rPr>
          <w:i/>
          <w:iCs/>
        </w:rPr>
        <w:t xml:space="preserve">“Während die jüngeren Kollegen dann fit sein sollten und das aber noch nicht kennen, selbstständig lernen, auch nie erfahren haben und da noch total unsicher sind.”</w:t>
      </w:r>
    </w:p>
    <w:bookmarkEnd w:id="280"/>
    <w:bookmarkStart w:id="281" w:name="X7a0f24fce766400e96408cf5933d8317ad953b5"/>
    <w:p>
      <w:pPr>
        <w:pStyle w:val="Heading3"/>
      </w:pPr>
      <w:r>
        <w:rPr>
          <w:rStyle w:val="SectionNumber"/>
        </w:rPr>
        <w:t xml:space="preserve">4.2.7</w:t>
      </w:r>
      <w:r>
        <w:tab/>
      </w:r>
      <w:r>
        <w:t xml:space="preserve">Messbarkeit und Mehrwert von Lernaktivitäten</w:t>
      </w:r>
    </w:p>
    <w:p>
      <w:pPr>
        <w:pStyle w:val="FirstParagraph"/>
      </w:pPr>
      <w:r>
        <w:t xml:space="preserve">Ein kritischer Aspekt war die Darstellung des Mehrwerts von Lernaktivitäten. Simone Engelhard reflektierte:</w:t>
      </w:r>
      <w:r>
        <w:t xml:space="preserve"> </w:t>
      </w:r>
      <w:r>
        <w:rPr>
          <w:i/>
          <w:iCs/>
        </w:rPr>
        <w:t xml:space="preserve">“Für mich ist immer diese Maßgabe, ich kann es nicht immer direkt sehen, was bringt das, aber immer zu reflektieren und darzustellen und mir selber auch darzustellen […] das hat den Mehrwert gebracht.”</w:t>
      </w:r>
    </w:p>
    <w:p>
      <w:pPr>
        <w:pStyle w:val="BodyText"/>
      </w:pPr>
      <w:r>
        <w:t xml:space="preserve">Christian von der DATEV warnte vor übermäßiger Quantifizierung:</w:t>
      </w:r>
      <w:r>
        <w:t xml:space="preserve"> </w:t>
      </w:r>
      <w:r>
        <w:rPr>
          <w:i/>
          <w:iCs/>
        </w:rPr>
        <w:t xml:space="preserve">“Bitte sagt euren Manager, man kann Komplexität nicht so messen, wie man andere Prozesse misst.”</w:t>
      </w:r>
      <w:r>
        <w:t xml:space="preserve"> </w:t>
      </w:r>
      <w:r>
        <w:t xml:space="preserve">Er plädierte gegen starre Regelungen:</w:t>
      </w:r>
      <w:r>
        <w:t xml:space="preserve"> </w:t>
      </w:r>
      <w:r>
        <w:rPr>
          <w:i/>
          <w:iCs/>
        </w:rPr>
        <w:t xml:space="preserve">“Und ja, Benedikt, dass wir Tendenzen haben, dass wir alles messen wollen. Und bitte alle Kraft zusammen machen, dass wir keine zwei Stunden Quatsch messen für Lernen pro Woche.”</w:t>
      </w:r>
    </w:p>
    <w:bookmarkEnd w:id="281"/>
    <w:bookmarkStart w:id="282" w:name="Xbd671409e300cd3e0f8979f67074796ef1f9af0"/>
    <w:p>
      <w:pPr>
        <w:pStyle w:val="Heading3"/>
      </w:pPr>
      <w:r>
        <w:rPr>
          <w:rStyle w:val="SectionNumber"/>
        </w:rPr>
        <w:t xml:space="preserve">4.2.8</w:t>
      </w:r>
      <w:r>
        <w:tab/>
      </w:r>
      <w:r>
        <w:t xml:space="preserve">Relevanz und zielgruppengerechte Kommunikation</w:t>
      </w:r>
    </w:p>
    <w:p>
      <w:pPr>
        <w:pStyle w:val="FirstParagraph"/>
      </w:pPr>
      <w:r>
        <w:t xml:space="preserve">Ein wichtiger Erkenntnisgewinn war die Notwendigkeit, Lerninhalte relevant und zielgruppengerecht zu kommunizieren. Ein Teilnehmer betonte:</w:t>
      </w:r>
      <w:r>
        <w:t xml:space="preserve"> </w:t>
      </w:r>
      <w:r>
        <w:rPr>
          <w:i/>
          <w:iCs/>
        </w:rPr>
        <w:t xml:space="preserve">“Wenn wir den Zuhörer überzeugen wollen, dass er einen Rahmen schafft zum Lernen, dann müssen wir auch mehr darauf achten, was ist denn jetzt der Business KPI, der eben gerade […] sein Unternehmen oder sein Teil über Wasser hält.”</w:t>
      </w:r>
    </w:p>
    <w:p>
      <w:pPr>
        <w:pStyle w:val="BodyText"/>
      </w:pPr>
      <w:r>
        <w:t xml:space="preserve">Die Strategie, mit praktischem Nutzen zu beginnen, erwies sich als erfolgreich:</w:t>
      </w:r>
      <w:r>
        <w:t xml:space="preserve"> </w:t>
      </w:r>
      <w:r>
        <w:rPr>
          <w:i/>
          <w:iCs/>
        </w:rPr>
        <w:t xml:space="preserve">“Stattdessen sind wir ganz stark in dieses Thema Relevanz reingegangen, die zeigen, hey, das ist doch relevant. Guck mal, ich habe hier einen ganz coolen Hack.”</w:t>
      </w:r>
    </w:p>
    <w:bookmarkEnd w:id="282"/>
    <w:bookmarkStart w:id="283" w:name="Xa0eea5178579f08da51da4ce9ff41a5a0d45478"/>
    <w:p>
      <w:pPr>
        <w:pStyle w:val="Heading3"/>
      </w:pPr>
      <w:r>
        <w:rPr>
          <w:rStyle w:val="SectionNumber"/>
        </w:rPr>
        <w:t xml:space="preserve">4.2.9</w:t>
      </w:r>
      <w:r>
        <w:tab/>
      </w:r>
      <w:r>
        <w:t xml:space="preserve">Technologische Überforderung und Fokussierung</w:t>
      </w:r>
    </w:p>
    <w:p>
      <w:pPr>
        <w:pStyle w:val="FirstParagraph"/>
      </w:pPr>
      <w:r>
        <w:t xml:space="preserve">Simon Qualmann teilte eine interessante Beobachtung von einer Microsoft-Entwicklerkonferenz:</w:t>
      </w:r>
      <w:r>
        <w:t xml:space="preserve"> </w:t>
      </w:r>
      <w:r>
        <w:rPr>
          <w:i/>
          <w:iCs/>
        </w:rPr>
        <w:t xml:space="preserve">“Viele Entwickler oder viele Anwender oder auch Admins […] gerade auch von Informationen vielleicht auch ein bisschen überrollt werden. Stichwort Fokus finden.”</w:t>
      </w:r>
    </w:p>
    <w:p>
      <w:pPr>
        <w:pStyle w:val="BodyText"/>
      </w:pPr>
      <w:r>
        <w:t xml:space="preserve">Diese Erkenntnis verdeutlichte, dass selbst technisch versierte Fachkräfte mit der Geschwindigkeit technologischer Entwicklungen überfordert sind und Unterstützung bei der Fokussierung benötigen.</w:t>
      </w:r>
    </w:p>
    <w:bookmarkEnd w:id="283"/>
    <w:bookmarkStart w:id="288" w:name="handlungsempfehlungen"/>
    <w:p>
      <w:pPr>
        <w:pStyle w:val="Heading3"/>
      </w:pPr>
      <w:r>
        <w:rPr>
          <w:rStyle w:val="SectionNumber"/>
        </w:rPr>
        <w:t xml:space="preserve">4.2.10</w:t>
      </w:r>
      <w:r>
        <w:tab/>
      </w:r>
      <w:r>
        <w:t xml:space="preserve">Handlungsempfehlungen</w:t>
      </w:r>
    </w:p>
    <w:p>
      <w:pPr>
        <w:pStyle w:val="FirstParagraph"/>
      </w:pPr>
      <w:r>
        <w:t xml:space="preserve">Aus der Diskussion ergaben sich mehrere konkrete Handlungsempfehlungen:</w:t>
      </w:r>
    </w:p>
    <w:bookmarkStart w:id="284" w:name="für-organisationen-1"/>
    <w:p>
      <w:pPr>
        <w:pStyle w:val="Heading4"/>
      </w:pPr>
      <w:r>
        <w:rPr>
          <w:rStyle w:val="SectionNumber"/>
        </w:rPr>
        <w:t xml:space="preserve">4.2.10.1</w:t>
      </w:r>
      <w:r>
        <w:tab/>
      </w:r>
      <w:r>
        <w:t xml:space="preserve">Für Organisationen:</w:t>
      </w:r>
    </w:p>
    <w:p>
      <w:pPr>
        <w:pStyle w:val="Compact"/>
        <w:numPr>
          <w:ilvl w:val="0"/>
          <w:numId w:val="1054"/>
        </w:numPr>
      </w:pPr>
      <w:r>
        <w:t xml:space="preserve">Entwicklung strategischer Kompetenzpläne mit klarer Verbindlichkeit</w:t>
      </w:r>
    </w:p>
    <w:p>
      <w:pPr>
        <w:pStyle w:val="Compact"/>
        <w:numPr>
          <w:ilvl w:val="0"/>
          <w:numId w:val="1054"/>
        </w:numPr>
      </w:pPr>
      <w:r>
        <w:t xml:space="preserve">Integration von Lernzeit in Weiterbildungsausschreibungen (z.B.</w:t>
      </w:r>
      <w:r>
        <w:t xml:space="preserve"> </w:t>
      </w:r>
      <w:r>
        <w:t xml:space="preserve">“drei Tage Weiterbildung: zwei Tage live, ein Tag Transfer”</w:t>
      </w:r>
      <w:r>
        <w:t xml:space="preserve">)</w:t>
      </w:r>
    </w:p>
    <w:p>
      <w:pPr>
        <w:pStyle w:val="Compact"/>
        <w:numPr>
          <w:ilvl w:val="0"/>
          <w:numId w:val="1054"/>
        </w:numPr>
      </w:pPr>
      <w:r>
        <w:t xml:space="preserve">Schaffung psychologischer Sicherheit für Lernaktivitäten</w:t>
      </w:r>
    </w:p>
    <w:p>
      <w:pPr>
        <w:pStyle w:val="Compact"/>
        <w:numPr>
          <w:ilvl w:val="0"/>
          <w:numId w:val="1054"/>
        </w:numPr>
      </w:pPr>
      <w:r>
        <w:t xml:space="preserve">Vorbildfunktion der Führungskräfte beim Lernen</w:t>
      </w:r>
    </w:p>
    <w:bookmarkEnd w:id="284"/>
    <w:bookmarkStart w:id="285" w:name="für-individuen"/>
    <w:p>
      <w:pPr>
        <w:pStyle w:val="Heading4"/>
      </w:pPr>
      <w:r>
        <w:rPr>
          <w:rStyle w:val="SectionNumber"/>
        </w:rPr>
        <w:t xml:space="preserve">4.2.10.2</w:t>
      </w:r>
      <w:r>
        <w:tab/>
      </w:r>
      <w:r>
        <w:t xml:space="preserve">Für Individuen:</w:t>
      </w:r>
    </w:p>
    <w:p>
      <w:pPr>
        <w:pStyle w:val="Compact"/>
        <w:numPr>
          <w:ilvl w:val="0"/>
          <w:numId w:val="1055"/>
        </w:numPr>
      </w:pPr>
      <w:r>
        <w:t xml:space="preserve">Proaktive Kalenderblockierung für Lernzeiten</w:t>
      </w:r>
    </w:p>
    <w:p>
      <w:pPr>
        <w:pStyle w:val="Compact"/>
        <w:numPr>
          <w:ilvl w:val="0"/>
          <w:numId w:val="1055"/>
        </w:numPr>
      </w:pPr>
      <w:r>
        <w:t xml:space="preserve">Sichtbarmachung von Lernergebnissen in der Organisation</w:t>
      </w:r>
    </w:p>
    <w:p>
      <w:pPr>
        <w:pStyle w:val="Compact"/>
        <w:numPr>
          <w:ilvl w:val="0"/>
          <w:numId w:val="1055"/>
        </w:numPr>
      </w:pPr>
      <w:r>
        <w:t xml:space="preserve">Bildung von Lern-Communities und Peer-Learning-Gruppen</w:t>
      </w:r>
    </w:p>
    <w:p>
      <w:pPr>
        <w:pStyle w:val="Compact"/>
        <w:numPr>
          <w:ilvl w:val="0"/>
          <w:numId w:val="1055"/>
        </w:numPr>
      </w:pPr>
      <w:r>
        <w:t xml:space="preserve">Fokussierung auf relevante, praxisnahe Lerninhalte</w:t>
      </w:r>
    </w:p>
    <w:bookmarkEnd w:id="285"/>
    <w:bookmarkStart w:id="286" w:name="für-lernverantwortliche"/>
    <w:p>
      <w:pPr>
        <w:pStyle w:val="Heading4"/>
      </w:pPr>
      <w:r>
        <w:rPr>
          <w:rStyle w:val="SectionNumber"/>
        </w:rPr>
        <w:t xml:space="preserve">4.2.10.3</w:t>
      </w:r>
      <w:r>
        <w:tab/>
      </w:r>
      <w:r>
        <w:t xml:space="preserve">Für Lernverantwortliche:</w:t>
      </w:r>
    </w:p>
    <w:p>
      <w:pPr>
        <w:pStyle w:val="Compact"/>
        <w:numPr>
          <w:ilvl w:val="0"/>
          <w:numId w:val="1056"/>
        </w:numPr>
      </w:pPr>
      <w:r>
        <w:t xml:space="preserve">Kommunikation in der Sprache der Zielgruppe mit konkretem Business-Bezug</w:t>
      </w:r>
    </w:p>
    <w:p>
      <w:pPr>
        <w:pStyle w:val="Compact"/>
        <w:numPr>
          <w:ilvl w:val="0"/>
          <w:numId w:val="1056"/>
        </w:numPr>
      </w:pPr>
      <w:r>
        <w:t xml:space="preserve">Niederschwellige Einstiegsangebote vor Mindset-Diskussionen</w:t>
      </w:r>
    </w:p>
    <w:p>
      <w:pPr>
        <w:pStyle w:val="Compact"/>
        <w:numPr>
          <w:ilvl w:val="0"/>
          <w:numId w:val="1056"/>
        </w:numPr>
      </w:pPr>
      <w:r>
        <w:t xml:space="preserve">Bereitstellung flankierender Maßnahmen (Aufzeichnungen, Podcasts)</w:t>
      </w:r>
    </w:p>
    <w:p>
      <w:pPr>
        <w:pStyle w:val="Compact"/>
        <w:numPr>
          <w:ilvl w:val="0"/>
          <w:numId w:val="1056"/>
        </w:numPr>
      </w:pPr>
      <w:r>
        <w:t xml:space="preserve">Aufbau von Netzwerken motivierter Lernender als Multiplikatoren</w:t>
      </w:r>
    </w:p>
    <w:bookmarkEnd w:id="286"/>
    <w:bookmarkStart w:id="287" w:name="für-die-zukunft"/>
    <w:p>
      <w:pPr>
        <w:pStyle w:val="Heading4"/>
      </w:pPr>
      <w:r>
        <w:rPr>
          <w:rStyle w:val="SectionNumber"/>
        </w:rPr>
        <w:t xml:space="preserve">4.2.10.4</w:t>
      </w:r>
      <w:r>
        <w:tab/>
      </w:r>
      <w:r>
        <w:t xml:space="preserve">Für die Zukunft:</w:t>
      </w:r>
    </w:p>
    <w:p>
      <w:pPr>
        <w:pStyle w:val="Compact"/>
        <w:numPr>
          <w:ilvl w:val="0"/>
          <w:numId w:val="1057"/>
        </w:numPr>
      </w:pPr>
      <w:r>
        <w:t xml:space="preserve">Entwicklung spielerischer Lernformate (z.B. Adventskalender-Logik)</w:t>
      </w:r>
    </w:p>
    <w:p>
      <w:pPr>
        <w:pStyle w:val="Compact"/>
        <w:numPr>
          <w:ilvl w:val="0"/>
          <w:numId w:val="1057"/>
        </w:numPr>
      </w:pPr>
      <w:r>
        <w:t xml:space="preserve">Kontinuierliche Reflexion und Anpassung von Lernstrategien</w:t>
      </w:r>
    </w:p>
    <w:p>
      <w:pPr>
        <w:pStyle w:val="Compact"/>
        <w:numPr>
          <w:ilvl w:val="0"/>
          <w:numId w:val="1057"/>
        </w:numPr>
      </w:pPr>
      <w:r>
        <w:t xml:space="preserve">Akzeptanz, dass Lernen ein individueller Prozess ist, der nicht standardisiert werden kann</w:t>
      </w:r>
    </w:p>
    <w:p>
      <w:pPr>
        <w:pStyle w:val="FirstParagraph"/>
      </w:pPr>
      <w:r>
        <w:t xml:space="preserve">Die Session verdeutlichte, dass der Working Learning Gap ein komplexes Phänomen ist, das sowohl organisationale als auch individuelle Lösungsansätze erfordert. Der Schlüssel liegt in der Balance zwischen struktureller Unterstützung und individueller Eigenverantwortung, wobei die Relevanz und der praktische Nutzen des Lernens stets im Vordergrund stehen müssen.</w:t>
      </w:r>
    </w:p>
    <w:bookmarkEnd w:id="287"/>
    <w:bookmarkEnd w:id="288"/>
    <w:bookmarkEnd w:id="289"/>
    <w:bookmarkStart w:id="308" w:name="Xc5e5dba8f1d6627edab319febfabed1cb61554d"/>
    <w:p>
      <w:pPr>
        <w:pStyle w:val="Heading2"/>
      </w:pPr>
      <w:r>
        <w:rPr>
          <w:rStyle w:val="SectionNumber"/>
        </w:rPr>
        <w:t xml:space="preserve">4.3</w:t>
      </w:r>
      <w:r>
        <w:tab/>
      </w:r>
      <w:r>
        <w:t xml:space="preserve">Sven Semet: Wie wichtig sind digitale Assistenten für die Zukunft von Learning &amp; Development?</w:t>
      </w:r>
    </w:p>
    <w:p>
      <w:pPr>
        <w:pStyle w:val="BlockText"/>
      </w:pPr>
      <w:r>
        <w:t xml:space="preserve">Microlearning, On-The-Job-Learning, Chatbots, Schritt-für-Schritt-Anleitungen, uva. Aktionen sind für die Wissensvermittlung mehr und mehr wichtig. SAP kauft WalkMe und wird den Digitalen Assistenten zum Standard weiterentwickeln. Wie wichtig sind Digitale Assistenten aus eurer Erfahrung? Was müssen diese Tools leisten können sowohl aus Sicht der Learning Experts als auch für den/die Endbenutzer:in?</w:t>
      </w:r>
    </w:p>
    <w:p>
      <w:pPr>
        <w:pStyle w:val="FirstParagraph"/>
      </w:pPr>
      <w:r>
        <w:rPr>
          <w:b/>
          <w:bCs/>
        </w:rPr>
        <w:t xml:space="preserve">Der Vortrag behandelt die zunehmende Bedeutung digitaler Assistenten in der Arbeitswelt und deren Auswirkungen auf Learning &amp; Development. Der Referent führt durch eine interaktive Diskussion über bereits existierende digitale Assistenten (vom Waschzettel bis zum Navigationssystem) und zeigt auf, wie diese Technologien Vergessenslücken schließen, Entscheidungsfindung beschleunigen und die Arbeitseffizienz steigern können. Dabei werden sowohl die Potenziale als auch die ethischen Herausforderungen dieser Entwicklung beleuchtet.</w:t>
      </w:r>
    </w:p>
    <w:bookmarkStart w:id="290" w:name="einleitung-und-kontext"/>
    <w:p>
      <w:pPr>
        <w:pStyle w:val="Heading3"/>
      </w:pPr>
      <w:r>
        <w:rPr>
          <w:rStyle w:val="SectionNumber"/>
        </w:rPr>
        <w:t xml:space="preserve">4.3.1</w:t>
      </w:r>
      <w:r>
        <w:tab/>
      </w:r>
      <w:r>
        <w:t xml:space="preserve">Einleitung und Kontext</w:t>
      </w:r>
    </w:p>
    <w:p>
      <w:pPr>
        <w:pStyle w:val="Compact"/>
        <w:numPr>
          <w:ilvl w:val="0"/>
          <w:numId w:val="1058"/>
        </w:numPr>
      </w:pPr>
      <w:r>
        <w:t xml:space="preserve">Vorstellung der Think Tank Learning and Friends Gruppe</w:t>
      </w:r>
    </w:p>
    <w:p>
      <w:pPr>
        <w:pStyle w:val="Compact"/>
        <w:numPr>
          <w:ilvl w:val="0"/>
          <w:numId w:val="1058"/>
        </w:numPr>
      </w:pPr>
      <w:r>
        <w:t xml:space="preserve">Studienergebnisse zu KI-Einsatz und erwartetem Nutzen</w:t>
      </w:r>
    </w:p>
    <w:p>
      <w:pPr>
        <w:pStyle w:val="Compact"/>
        <w:numPr>
          <w:ilvl w:val="0"/>
          <w:numId w:val="1058"/>
        </w:numPr>
      </w:pPr>
      <w:r>
        <w:t xml:space="preserve">Definition und Abgrenzung digitaler Assistenten</w:t>
      </w:r>
    </w:p>
    <w:bookmarkEnd w:id="290"/>
    <w:bookmarkStart w:id="291" w:name="X0bb298a16b6c2870d4df48d0613a252c06127e1"/>
    <w:p>
      <w:pPr>
        <w:pStyle w:val="Heading3"/>
      </w:pPr>
      <w:r>
        <w:rPr>
          <w:rStyle w:val="SectionNumber"/>
        </w:rPr>
        <w:t xml:space="preserve">4.3.2</w:t>
      </w:r>
      <w:r>
        <w:tab/>
      </w:r>
      <w:r>
        <w:t xml:space="preserve">Praktische Beispiele digitaler Assistenten</w:t>
      </w:r>
    </w:p>
    <w:p>
      <w:pPr>
        <w:pStyle w:val="Compact"/>
        <w:numPr>
          <w:ilvl w:val="0"/>
          <w:numId w:val="1059"/>
        </w:numPr>
      </w:pPr>
      <w:r>
        <w:t xml:space="preserve">Alltägliche Assistenten: Waschzettel und Navigationssysteme</w:t>
      </w:r>
    </w:p>
    <w:p>
      <w:pPr>
        <w:pStyle w:val="Compact"/>
        <w:numPr>
          <w:ilvl w:val="0"/>
          <w:numId w:val="1059"/>
        </w:numPr>
      </w:pPr>
      <w:r>
        <w:t xml:space="preserve">Automotive Entwicklungen: Head-up-Displays und Augmented Reality</w:t>
      </w:r>
    </w:p>
    <w:p>
      <w:pPr>
        <w:pStyle w:val="Compact"/>
        <w:numPr>
          <w:ilvl w:val="0"/>
          <w:numId w:val="1059"/>
        </w:numPr>
      </w:pPr>
      <w:r>
        <w:t xml:space="preserve">Geschäftsanwendungen: Salesforce und SAP-Integration</w:t>
      </w:r>
    </w:p>
    <w:p>
      <w:pPr>
        <w:pStyle w:val="Compact"/>
        <w:numPr>
          <w:ilvl w:val="0"/>
          <w:numId w:val="1059"/>
        </w:numPr>
      </w:pPr>
      <w:r>
        <w:t xml:space="preserve">Medizinische Anwendungen: Krankenhaus-Assistenten</w:t>
      </w:r>
    </w:p>
    <w:bookmarkEnd w:id="291"/>
    <w:bookmarkStart w:id="292" w:name="interaktive-diskussion"/>
    <w:p>
      <w:pPr>
        <w:pStyle w:val="Heading3"/>
      </w:pPr>
      <w:r>
        <w:rPr>
          <w:rStyle w:val="SectionNumber"/>
        </w:rPr>
        <w:t xml:space="preserve">4.3.3</w:t>
      </w:r>
      <w:r>
        <w:tab/>
      </w:r>
      <w:r>
        <w:t xml:space="preserve">Interaktive Diskussion</w:t>
      </w:r>
    </w:p>
    <w:p>
      <w:pPr>
        <w:pStyle w:val="Compact"/>
        <w:numPr>
          <w:ilvl w:val="0"/>
          <w:numId w:val="1060"/>
        </w:numPr>
      </w:pPr>
      <w:r>
        <w:t xml:space="preserve">Ethische Fragestellungen</w:t>
      </w:r>
    </w:p>
    <w:p>
      <w:pPr>
        <w:pStyle w:val="Compact"/>
        <w:numPr>
          <w:ilvl w:val="0"/>
          <w:numId w:val="1060"/>
        </w:numPr>
      </w:pPr>
      <w:r>
        <w:t xml:space="preserve">Entscheidungsfindung und menschliche Verantwortung</w:t>
      </w:r>
    </w:p>
    <w:p>
      <w:pPr>
        <w:pStyle w:val="Compact"/>
        <w:numPr>
          <w:ilvl w:val="0"/>
          <w:numId w:val="1060"/>
        </w:numPr>
      </w:pPr>
      <w:r>
        <w:t xml:space="preserve">Praktische Erfahrungen der Teilnehmer</w:t>
      </w:r>
    </w:p>
    <w:p>
      <w:pPr>
        <w:pStyle w:val="Compact"/>
        <w:numPr>
          <w:ilvl w:val="0"/>
          <w:numId w:val="1060"/>
        </w:numPr>
      </w:pPr>
      <w:r>
        <w:t xml:space="preserve">Zukunftsperspektiven und Herausforderungen</w:t>
      </w:r>
    </w:p>
    <w:bookmarkEnd w:id="292"/>
    <w:bookmarkStart w:id="293" w:name="kernaussagen"/>
    <w:p>
      <w:pPr>
        <w:pStyle w:val="Heading3"/>
      </w:pPr>
      <w:r>
        <w:rPr>
          <w:rStyle w:val="SectionNumber"/>
        </w:rPr>
        <w:t xml:space="preserve">4.3.4</w:t>
      </w:r>
      <w:r>
        <w:tab/>
      </w:r>
      <w:r>
        <w:t xml:space="preserve">Kernaussagen</w:t>
      </w:r>
    </w:p>
    <w:bookmarkEnd w:id="293"/>
    <w:bookmarkStart w:id="294" w:name="Xa728ad14abc8a480c8c72c48b37c07f952dd7ed"/>
    <w:p>
      <w:pPr>
        <w:pStyle w:val="Heading3"/>
      </w:pPr>
      <w:r>
        <w:rPr>
          <w:rStyle w:val="SectionNumber"/>
        </w:rPr>
        <w:t xml:space="preserve">4.3.5</w:t>
      </w:r>
      <w:r>
        <w:tab/>
      </w:r>
      <w:r>
        <w:t xml:space="preserve">Digitale Assistenten sind bereits allgegenwärtig</w:t>
      </w:r>
    </w:p>
    <w:p>
      <w:pPr>
        <w:pStyle w:val="FirstParagraph"/>
      </w:pPr>
      <w:r>
        <w:rPr>
          <w:i/>
          <w:iCs/>
        </w:rPr>
        <w:t xml:space="preserve">“Einen digitalen Assistenten nutzen wir alle, das ist das Navi. Ich glaube, keiner fährt mehr ohne Navi große Strecken oder unbekannte Strecken und die entwickeln sich ja auch rasant entsprechend weiter.”</w:t>
      </w:r>
    </w:p>
    <w:p>
      <w:pPr>
        <w:pStyle w:val="BodyText"/>
      </w:pPr>
      <w:r>
        <w:t xml:space="preserve">Der Referent verdeutlicht, dass digitale Assistenten keine Zukunftstechnologie sind, sondern bereits heute selbstverständlich genutzt werden. Das Navigationssystem dient als Paradebeispiel für einen erfolgreichen digitalen Assistenten, der:</w:t>
      </w:r>
      <w:r>
        <w:t xml:space="preserve"> </w:t>
      </w:r>
      <w:r>
        <w:t xml:space="preserve">- Immer verfügbar ist</w:t>
      </w:r>
      <w:r>
        <w:t xml:space="preserve"> </w:t>
      </w:r>
      <w:r>
        <w:t xml:space="preserve">- Eindeutige Informationen liefert</w:t>
      </w:r>
      <w:r>
        <w:t xml:space="preserve"> </w:t>
      </w:r>
      <w:r>
        <w:t xml:space="preserve">- Unauffällig im Hintergrund arbeitet</w:t>
      </w:r>
      <w:r>
        <w:t xml:space="preserve"> </w:t>
      </w:r>
      <w:r>
        <w:t xml:space="preserve">- Kontinuierlich weiterentwickelt wird</w:t>
      </w:r>
    </w:p>
    <w:bookmarkEnd w:id="294"/>
    <w:bookmarkStart w:id="295" w:name="adressierung-der-30-prozent-regel"/>
    <w:p>
      <w:pPr>
        <w:pStyle w:val="Heading3"/>
      </w:pPr>
      <w:r>
        <w:rPr>
          <w:rStyle w:val="SectionNumber"/>
        </w:rPr>
        <w:t xml:space="preserve">4.3.6</w:t>
      </w:r>
      <w:r>
        <w:tab/>
      </w:r>
      <w:r>
        <w:t xml:space="preserve">Adressierung der 30-Prozent-Regel</w:t>
      </w:r>
    </w:p>
    <w:p>
      <w:pPr>
        <w:pStyle w:val="FirstParagraph"/>
      </w:pPr>
      <w:r>
        <w:rPr>
          <w:i/>
          <w:iCs/>
        </w:rPr>
        <w:t xml:space="preserve">“30 Prozent der Arbeitszeit geht oft verloren, weil wir nach Informationen suchen. Diese 30 Prozent adressieren wir ja mit den digitalen Assistenten an der Stelle beziehungsweise noch besser wird es sein, tatsächlich wie eine digitale Assistent, das Next Best Action.”</w:t>
      </w:r>
    </w:p>
    <w:p>
      <w:pPr>
        <w:pStyle w:val="BodyText"/>
      </w:pPr>
      <w:r>
        <w:t xml:space="preserve">Digitale Assistenten lösen ein fundamentales Problem der modernen Arbeitswelt:</w:t>
      </w:r>
      <w:r>
        <w:t xml:space="preserve"> </w:t>
      </w:r>
      <w:r>
        <w:t xml:space="preserve">- Reduzierung der Zeit für Informationssuche</w:t>
      </w:r>
      <w:r>
        <w:t xml:space="preserve"> </w:t>
      </w:r>
      <w:r>
        <w:t xml:space="preserve">- Proaktive Bereitstellung relevanter Informationen</w:t>
      </w:r>
      <w:r>
        <w:t xml:space="preserve"> </w:t>
      </w:r>
      <w:r>
        <w:t xml:space="preserve">- Empfehlung der nächsten sinnvollen Handlungsschritte</w:t>
      </w:r>
      <w:r>
        <w:t xml:space="preserve"> </w:t>
      </w:r>
      <w:r>
        <w:t xml:space="preserve">- Optimierung von Arbeitsabläufen</w:t>
      </w:r>
    </w:p>
    <w:bookmarkEnd w:id="295"/>
    <w:bookmarkStart w:id="296" w:name="X0fea9bc6fb77565a28f09d3c8e7ba4a27f740ad"/>
    <w:p>
      <w:pPr>
        <w:pStyle w:val="Heading3"/>
      </w:pPr>
      <w:r>
        <w:rPr>
          <w:rStyle w:val="SectionNumber"/>
        </w:rPr>
        <w:t xml:space="preserve">4.3.7</w:t>
      </w:r>
      <w:r>
        <w:tab/>
      </w:r>
      <w:r>
        <w:t xml:space="preserve">Funktionen digitaler Assistenten in der Praxis</w:t>
      </w:r>
    </w:p>
    <w:p>
      <w:pPr>
        <w:pStyle w:val="FirstParagraph"/>
      </w:pPr>
      <w:r>
        <w:t xml:space="preserve">Der Vortrag zeigt konkrete Anwendungsbeispiele auf:</w:t>
      </w:r>
      <w:r>
        <w:t xml:space="preserve"> </w:t>
      </w:r>
      <w:r>
        <w:t xml:space="preserve">-</w:t>
      </w:r>
      <w:r>
        <w:t xml:space="preserve"> </w:t>
      </w:r>
      <w:r>
        <w:rPr>
          <w:b/>
          <w:bCs/>
        </w:rPr>
        <w:t xml:space="preserve">Salesforce-Integration</w:t>
      </w:r>
      <w:r>
        <w:t xml:space="preserve">: Schritt-für-Schritt-Anleitungen als intelligente Schicht</w:t>
      </w:r>
      <w:r>
        <w:t xml:space="preserve"> </w:t>
      </w:r>
      <w:r>
        <w:t xml:space="preserve">-</w:t>
      </w:r>
      <w:r>
        <w:t xml:space="preserve"> </w:t>
      </w:r>
      <w:r>
        <w:rPr>
          <w:b/>
          <w:bCs/>
        </w:rPr>
        <w:t xml:space="preserve">SAP-Systeme</w:t>
      </w:r>
      <w:r>
        <w:t xml:space="preserve">: Automatische Currency-Conversion ohne Drittapplikationen</w:t>
      </w:r>
      <w:r>
        <w:t xml:space="preserve"> </w:t>
      </w:r>
      <w:r>
        <w:t xml:space="preserve">-</w:t>
      </w:r>
      <w:r>
        <w:t xml:space="preserve"> </w:t>
      </w:r>
      <w:r>
        <w:rPr>
          <w:b/>
          <w:bCs/>
        </w:rPr>
        <w:t xml:space="preserve">Validierung</w:t>
      </w:r>
      <w:r>
        <w:t xml:space="preserve">: Erkennung doppelter E-Mail-Adressen mit Lösungsvorschlägen</w:t>
      </w:r>
      <w:r>
        <w:t xml:space="preserve"> </w:t>
      </w:r>
      <w:r>
        <w:t xml:space="preserve">-</w:t>
      </w:r>
      <w:r>
        <w:t xml:space="preserve"> </w:t>
      </w:r>
      <w:r>
        <w:rPr>
          <w:b/>
          <w:bCs/>
        </w:rPr>
        <w:t xml:space="preserve">Medizinische Anwendungen</w:t>
      </w:r>
      <w:r>
        <w:t xml:space="preserve">: Überwachung von Medikamentengabe in 80 Krankenhäusern</w:t>
      </w:r>
    </w:p>
    <w:bookmarkEnd w:id="296"/>
    <w:bookmarkStart w:id="297" w:name="lernunterstützung-am-arbeitsplatz"/>
    <w:p>
      <w:pPr>
        <w:pStyle w:val="Heading3"/>
      </w:pPr>
      <w:r>
        <w:rPr>
          <w:rStyle w:val="SectionNumber"/>
        </w:rPr>
        <w:t xml:space="preserve">4.3.8</w:t>
      </w:r>
      <w:r>
        <w:tab/>
      </w:r>
      <w:r>
        <w:t xml:space="preserve">Lernunterstützung am Arbeitsplatz</w:t>
      </w:r>
    </w:p>
    <w:p>
      <w:pPr>
        <w:pStyle w:val="FirstParagraph"/>
      </w:pPr>
      <w:r>
        <w:rPr>
          <w:i/>
          <w:iCs/>
        </w:rPr>
        <w:t xml:space="preserve">“So ein digitaler Assistent kann natürlich auch mal kurz eine Lerneinheit einspielen. So typischerweise eine Garantieabwicklung oder ein Beschwerdemanagement macht man nicht täglich oder eine internationale Reisekostenabrechnung.”</w:t>
      </w:r>
    </w:p>
    <w:p>
      <w:pPr>
        <w:pStyle w:val="BodyText"/>
      </w:pPr>
      <w:r>
        <w:t xml:space="preserve">Digitale Assistenten ermöglichen:</w:t>
      </w:r>
      <w:r>
        <w:t xml:space="preserve"> </w:t>
      </w:r>
      <w:r>
        <w:t xml:space="preserve">- Learning on the Job durch Microlearning-Einheiten</w:t>
      </w:r>
      <w:r>
        <w:t xml:space="preserve"> </w:t>
      </w:r>
      <w:r>
        <w:t xml:space="preserve">- Kontextbezogene Wissensvermittlung</w:t>
      </w:r>
      <w:r>
        <w:t xml:space="preserve"> </w:t>
      </w:r>
      <w:r>
        <w:t xml:space="preserve">- Unterstützung bei seltenen Prozessen</w:t>
      </w:r>
      <w:r>
        <w:t xml:space="preserve"> </w:t>
      </w:r>
      <w:r>
        <w:t xml:space="preserve">- Kontinuierliche Kompetenzentwicklung</w:t>
      </w:r>
    </w:p>
    <w:bookmarkEnd w:id="297"/>
    <w:bookmarkStart w:id="298" w:name="X729ecd0f22fc713d3719cfabccc9233496756f0"/>
    <w:p>
      <w:pPr>
        <w:pStyle w:val="Heading3"/>
      </w:pPr>
      <w:r>
        <w:rPr>
          <w:rStyle w:val="SectionNumber"/>
        </w:rPr>
        <w:t xml:space="preserve">4.3.9</w:t>
      </w:r>
      <w:r>
        <w:tab/>
      </w:r>
      <w:r>
        <w:t xml:space="preserve">Ethische Herausforderungen und Entscheidungsfindung</w:t>
      </w:r>
    </w:p>
    <w:p>
      <w:pPr>
        <w:pStyle w:val="FirstParagraph"/>
      </w:pPr>
      <w:r>
        <w:rPr>
          <w:i/>
          <w:iCs/>
        </w:rPr>
        <w:t xml:space="preserve">“Wer entscheidet, dass jetzt für den Harald Schirmer jetzt gerade die next best action wäre, steh auf und kühl deinen Fuß oder bleib hier, hör zu oder wer entscheidet als Organisation, deine Next Best Action ist, du arbeitest bitte noch bis um elf, weil dann machst du Promotion oder Karriere.”</w:t>
      </w:r>
    </w:p>
    <w:p>
      <w:pPr>
        <w:pStyle w:val="BodyText"/>
      </w:pPr>
      <w:r>
        <w:t xml:space="preserve">Die Diskussion offenbart zentrale ethische Fragen:</w:t>
      </w:r>
      <w:r>
        <w:t xml:space="preserve"> </w:t>
      </w:r>
      <w:r>
        <w:t xml:space="preserve">- Wer definiert die</w:t>
      </w:r>
      <w:r>
        <w:t xml:space="preserve"> </w:t>
      </w:r>
      <w:r>
        <w:t xml:space="preserve">“beste”</w:t>
      </w:r>
      <w:r>
        <w:t xml:space="preserve"> </w:t>
      </w:r>
      <w:r>
        <w:t xml:space="preserve">Handlung?</w:t>
      </w:r>
      <w:r>
        <w:t xml:space="preserve"> </w:t>
      </w:r>
      <w:r>
        <w:t xml:space="preserve">- Interessenskonflikte zwischen Individuum, Unternehmen und Gesellschaft</w:t>
      </w:r>
      <w:r>
        <w:t xml:space="preserve"> </w:t>
      </w:r>
      <w:r>
        <w:t xml:space="preserve">- Gefahr der Manipulation durch algorithmusbasierte Empfehlungen</w:t>
      </w:r>
      <w:r>
        <w:t xml:space="preserve"> </w:t>
      </w:r>
      <w:r>
        <w:t xml:space="preserve">- Notwendigkeit transparenter Entscheidungskriterien</w:t>
      </w:r>
    </w:p>
    <w:bookmarkEnd w:id="298"/>
    <w:bookmarkStart w:id="299" w:name="komplexität-versus-vereinfachung"/>
    <w:p>
      <w:pPr>
        <w:pStyle w:val="Heading3"/>
      </w:pPr>
      <w:r>
        <w:rPr>
          <w:rStyle w:val="SectionNumber"/>
        </w:rPr>
        <w:t xml:space="preserve">4.3.10</w:t>
      </w:r>
      <w:r>
        <w:tab/>
      </w:r>
      <w:r>
        <w:t xml:space="preserve">Komplexität versus Vereinfachung</w:t>
      </w:r>
    </w:p>
    <w:p>
      <w:pPr>
        <w:pStyle w:val="FirstParagraph"/>
      </w:pPr>
      <w:r>
        <w:rPr>
          <w:i/>
          <w:iCs/>
        </w:rPr>
        <w:t xml:space="preserve">“Wir leben in einer Natur. Die Natur ist divers und komplex. Wir sind Teil der Natur. Wir sind komplex. Das heißt, es gibt auf nichts auf diesem Planeten eine eindeutige Antwort, sondern die hängt immer davon ab, aus welcher Perspektive ich die ausschaue.”</w:t>
      </w:r>
    </w:p>
    <w:p>
      <w:pPr>
        <w:pStyle w:val="BodyText"/>
      </w:pPr>
      <w:r>
        <w:t xml:space="preserve">Ein Teilnehmer betont die Wichtigkeit:</w:t>
      </w:r>
      <w:r>
        <w:t xml:space="preserve"> </w:t>
      </w:r>
      <w:r>
        <w:t xml:space="preserve">- Komplexität als Normalzustand zu akzeptieren</w:t>
      </w:r>
      <w:r>
        <w:t xml:space="preserve"> </w:t>
      </w:r>
      <w:r>
        <w:t xml:space="preserve">- Verschiedene Perspektiven zu berücksichtigen</w:t>
      </w:r>
      <w:r>
        <w:t xml:space="preserve"> </w:t>
      </w:r>
      <w:r>
        <w:t xml:space="preserve">- KI als Berater, nicht als Entscheider zu nutzen</w:t>
      </w:r>
      <w:r>
        <w:t xml:space="preserve"> </w:t>
      </w:r>
      <w:r>
        <w:t xml:space="preserve">- Menschliche Entscheidungsfähigkeit zu bewahren</w:t>
      </w:r>
    </w:p>
    <w:bookmarkEnd w:id="299"/>
    <w:bookmarkStart w:id="300" w:name="regulierung-und-standards"/>
    <w:p>
      <w:pPr>
        <w:pStyle w:val="Heading3"/>
      </w:pPr>
      <w:r>
        <w:rPr>
          <w:rStyle w:val="SectionNumber"/>
        </w:rPr>
        <w:t xml:space="preserve">4.3.11</w:t>
      </w:r>
      <w:r>
        <w:tab/>
      </w:r>
      <w:r>
        <w:t xml:space="preserve">Regulierung und Standards</w:t>
      </w:r>
    </w:p>
    <w:p>
      <w:pPr>
        <w:pStyle w:val="FirstParagraph"/>
      </w:pPr>
      <w:r>
        <w:rPr>
          <w:i/>
          <w:iCs/>
        </w:rPr>
        <w:t xml:space="preserve">“Der EU-AI-Act schreibt das tatsächlich ja auch vor. Und das ist auch eine spannende Frage, ob das in euren Unternehmen auch schon ein Thema war. Wir brauchen ja zukünftig, da hat sich jetzt so ein Begriff geprägt, einen KI-Führerschein.”</w:t>
      </w:r>
    </w:p>
    <w:p>
      <w:pPr>
        <w:pStyle w:val="BodyText"/>
      </w:pPr>
      <w:r>
        <w:t xml:space="preserve">Rechtliche und ethische Rahmenbedingungen:</w:t>
      </w:r>
      <w:r>
        <w:t xml:space="preserve"> </w:t>
      </w:r>
      <w:r>
        <w:t xml:space="preserve">- EU-AI-Act als regulatorischer Rahmen</w:t>
      </w:r>
      <w:r>
        <w:t xml:space="preserve"> </w:t>
      </w:r>
      <w:r>
        <w:t xml:space="preserve">- KI-Führerschein als Ausbildungsanforderung</w:t>
      </w:r>
      <w:r>
        <w:t xml:space="preserve"> </w:t>
      </w:r>
      <w:r>
        <w:t xml:space="preserve">- Ethik als verpflichtender Ausbildungsbestandteil</w:t>
      </w:r>
      <w:r>
        <w:t xml:space="preserve"> </w:t>
      </w:r>
      <w:r>
        <w:t xml:space="preserve">- Vergleich mit Datenschutz- und Erste-Hilfe-Ausbildung</w:t>
      </w:r>
    </w:p>
    <w:bookmarkEnd w:id="300"/>
    <w:bookmarkStart w:id="301" w:name="X0736f3ac76686e40d5bf531eb06ffcc5ee4c3a8"/>
    <w:p>
      <w:pPr>
        <w:pStyle w:val="Heading3"/>
      </w:pPr>
      <w:r>
        <w:rPr>
          <w:rStyle w:val="SectionNumber"/>
        </w:rPr>
        <w:t xml:space="preserve">4.3.12</w:t>
      </w:r>
      <w:r>
        <w:tab/>
      </w:r>
      <w:r>
        <w:t xml:space="preserve">Wahrscheinlichkeitsbasierte Entscheidungen</w:t>
      </w:r>
    </w:p>
    <w:p>
      <w:pPr>
        <w:pStyle w:val="FirstParagraph"/>
      </w:pPr>
      <w:r>
        <w:rPr>
          <w:i/>
          <w:iCs/>
        </w:rPr>
        <w:t xml:space="preserve">“Ich glaube, das wäre eine wichtige zusätzliche Information, dass mir meine KI sagt, wie wahrscheinlich ist denn das die richtige Antwort?”</w:t>
      </w:r>
    </w:p>
    <w:p>
      <w:pPr>
        <w:pStyle w:val="BodyText"/>
      </w:pPr>
      <w:r>
        <w:t xml:space="preserve">Transparenz in KI-Systemen durch:</w:t>
      </w:r>
      <w:r>
        <w:t xml:space="preserve"> </w:t>
      </w:r>
      <w:r>
        <w:t xml:space="preserve">- Angabe von Wahrscheinlichkeitswerten</w:t>
      </w:r>
      <w:r>
        <w:t xml:space="preserve"> </w:t>
      </w:r>
      <w:r>
        <w:t xml:space="preserve">- Quellenangaben bei Empfehlungen</w:t>
      </w:r>
      <w:r>
        <w:t xml:space="preserve"> </w:t>
      </w:r>
      <w:r>
        <w:t xml:space="preserve">- Nachvollziehbare Entscheidungswege</w:t>
      </w:r>
      <w:r>
        <w:t xml:space="preserve"> </w:t>
      </w:r>
      <w:r>
        <w:t xml:space="preserve">- Kritische Bewertung der Zuverlässigkeit</w:t>
      </w:r>
    </w:p>
    <w:bookmarkEnd w:id="301"/>
    <w:bookmarkStart w:id="302" w:name="medizinische-anwendungen-und-grenzen"/>
    <w:p>
      <w:pPr>
        <w:pStyle w:val="Heading3"/>
      </w:pPr>
      <w:r>
        <w:rPr>
          <w:rStyle w:val="SectionNumber"/>
        </w:rPr>
        <w:t xml:space="preserve">4.3.13</w:t>
      </w:r>
      <w:r>
        <w:tab/>
      </w:r>
      <w:r>
        <w:t xml:space="preserve">Medizinische Anwendungen und Grenzen</w:t>
      </w:r>
    </w:p>
    <w:p>
      <w:pPr>
        <w:pStyle w:val="FirstParagraph"/>
      </w:pPr>
      <w:r>
        <w:rPr>
          <w:i/>
          <w:iCs/>
        </w:rPr>
        <w:t xml:space="preserve">“300 neue medizinische Erkenntnisse täglich. 300 neue medizinische Erkenntnisse täglich. Kein Arzt kann diese Daten verarbeiten. Die KI kann es ganz easy.”</w:t>
      </w:r>
    </w:p>
    <w:p>
      <w:pPr>
        <w:pStyle w:val="BodyText"/>
      </w:pPr>
      <w:r>
        <w:t xml:space="preserve">Potenziale und Herausforderungen im Gesundheitswesen:</w:t>
      </w:r>
      <w:r>
        <w:t xml:space="preserve"> </w:t>
      </w:r>
      <w:r>
        <w:t xml:space="preserve">- Überforderung durch Informationsflut</w:t>
      </w:r>
      <w:r>
        <w:t xml:space="preserve"> </w:t>
      </w:r>
      <w:r>
        <w:t xml:space="preserve">- KI als Unterstützung bei der Datenverarbeitung</w:t>
      </w:r>
      <w:r>
        <w:t xml:space="preserve"> </w:t>
      </w:r>
      <w:r>
        <w:t xml:space="preserve">- Gefahr der unkritischen Übernahme von Empfehlungen</w:t>
      </w:r>
      <w:r>
        <w:t xml:space="preserve"> </w:t>
      </w:r>
      <w:r>
        <w:t xml:space="preserve">- Notwendigkeit menschlicher Expertise und Empathie</w:t>
      </w:r>
    </w:p>
    <w:bookmarkEnd w:id="302"/>
    <w:bookmarkStart w:id="303" w:name="handlungsempfehlungen-1"/>
    <w:p>
      <w:pPr>
        <w:pStyle w:val="Heading3"/>
      </w:pPr>
      <w:r>
        <w:rPr>
          <w:rStyle w:val="SectionNumber"/>
        </w:rPr>
        <w:t xml:space="preserve">4.3.14</w:t>
      </w:r>
      <w:r>
        <w:tab/>
      </w:r>
      <w:r>
        <w:t xml:space="preserve">Handlungsempfehlungen</w:t>
      </w:r>
    </w:p>
    <w:bookmarkEnd w:id="303"/>
    <w:bookmarkStart w:id="304" w:name="für-unternehmen-und-führungskräfte"/>
    <w:p>
      <w:pPr>
        <w:pStyle w:val="Heading3"/>
      </w:pPr>
      <w:r>
        <w:rPr>
          <w:rStyle w:val="SectionNumber"/>
        </w:rPr>
        <w:t xml:space="preserve">4.3.15</w:t>
      </w:r>
      <w:r>
        <w:tab/>
      </w:r>
      <w:r>
        <w:t xml:space="preserve">Für Unternehmen und Führungskräfte</w:t>
      </w:r>
    </w:p>
    <w:p>
      <w:pPr>
        <w:pStyle w:val="Compact"/>
        <w:numPr>
          <w:ilvl w:val="0"/>
          <w:numId w:val="1061"/>
        </w:numPr>
      </w:pPr>
      <w:r>
        <w:rPr>
          <w:b/>
          <w:bCs/>
        </w:rPr>
        <w:t xml:space="preserve">KI-Ausbildung implementieren</w:t>
      </w:r>
      <w:r>
        <w:t xml:space="preserve">: Vorbereitung auf den verpflichtenden KI-Führerschein mit Fokus auf ethische Aspekte</w:t>
      </w:r>
    </w:p>
    <w:p>
      <w:pPr>
        <w:pStyle w:val="Compact"/>
        <w:numPr>
          <w:ilvl w:val="0"/>
          <w:numId w:val="1061"/>
        </w:numPr>
      </w:pPr>
      <w:r>
        <w:rPr>
          <w:b/>
          <w:bCs/>
        </w:rPr>
        <w:t xml:space="preserve">Spezifische Assistenten entwickeln</w:t>
      </w:r>
      <w:r>
        <w:t xml:space="preserve">: Konzentration auf konkrete Anwendungsfälle statt universeller Lösungen</w:t>
      </w:r>
    </w:p>
    <w:p>
      <w:pPr>
        <w:pStyle w:val="Compact"/>
        <w:numPr>
          <w:ilvl w:val="0"/>
          <w:numId w:val="1061"/>
        </w:numPr>
      </w:pPr>
      <w:r>
        <w:rPr>
          <w:b/>
          <w:bCs/>
        </w:rPr>
        <w:t xml:space="preserve">Transparenz schaffen</w:t>
      </w:r>
      <w:r>
        <w:t xml:space="preserve">: Offenlegung der Entscheidungskriterien und Algorithmen</w:t>
      </w:r>
    </w:p>
    <w:p>
      <w:pPr>
        <w:pStyle w:val="Compact"/>
        <w:numPr>
          <w:ilvl w:val="0"/>
          <w:numId w:val="1061"/>
        </w:numPr>
      </w:pPr>
      <w:r>
        <w:rPr>
          <w:b/>
          <w:bCs/>
        </w:rPr>
        <w:t xml:space="preserve">Human-in-the-Loop-Konzepte</w:t>
      </w:r>
      <w:r>
        <w:t xml:space="preserve">: Sicherstellung menschlicher Kontrolle bei kritischen Entscheidungen</w:t>
      </w:r>
    </w:p>
    <w:bookmarkEnd w:id="304"/>
    <w:bookmarkStart w:id="305" w:name="für-individuen-1"/>
    <w:p>
      <w:pPr>
        <w:pStyle w:val="Heading3"/>
      </w:pPr>
      <w:r>
        <w:rPr>
          <w:rStyle w:val="SectionNumber"/>
        </w:rPr>
        <w:t xml:space="preserve">4.3.16</w:t>
      </w:r>
      <w:r>
        <w:tab/>
      </w:r>
      <w:r>
        <w:t xml:space="preserve">Für Individuen</w:t>
      </w:r>
    </w:p>
    <w:p>
      <w:pPr>
        <w:pStyle w:val="Compact"/>
        <w:numPr>
          <w:ilvl w:val="0"/>
          <w:numId w:val="1062"/>
        </w:numPr>
      </w:pPr>
      <w:r>
        <w:rPr>
          <w:b/>
          <w:bCs/>
        </w:rPr>
        <w:t xml:space="preserve">Kritisches Denken bewahren</w:t>
      </w:r>
      <w:r>
        <w:t xml:space="preserve">:</w:t>
      </w:r>
      <w:r>
        <w:t xml:space="preserve"> </w:t>
      </w:r>
      <w:r>
        <w:rPr>
          <w:i/>
          <w:iCs/>
        </w:rPr>
        <w:t xml:space="preserve">“Wer jetzt noch nicht kritisch denkt, für den ist das Ausgabemedium egal, ob sie KI ist oder die Führungskraft”</w:t>
      </w:r>
    </w:p>
    <w:p>
      <w:pPr>
        <w:pStyle w:val="Compact"/>
        <w:numPr>
          <w:ilvl w:val="0"/>
          <w:numId w:val="1062"/>
        </w:numPr>
      </w:pPr>
      <w:r>
        <w:rPr>
          <w:b/>
          <w:bCs/>
        </w:rPr>
        <w:t xml:space="preserve">Eigene Assistenten verstehen</w:t>
      </w:r>
      <w:r>
        <w:t xml:space="preserve">: Aufbau eigener KI-Agenten zum besseren Verständnis der Technologie</w:t>
      </w:r>
    </w:p>
    <w:p>
      <w:pPr>
        <w:pStyle w:val="Compact"/>
        <w:numPr>
          <w:ilvl w:val="0"/>
          <w:numId w:val="1062"/>
        </w:numPr>
      </w:pPr>
      <w:r>
        <w:rPr>
          <w:b/>
          <w:bCs/>
        </w:rPr>
        <w:t xml:space="preserve">Entscheidungskompetenz entwickeln</w:t>
      </w:r>
      <w:r>
        <w:t xml:space="preserve">: Unterscheidung zwischen Wahlmöglichkeiten und bewussten Entscheidungen</w:t>
      </w:r>
    </w:p>
    <w:p>
      <w:pPr>
        <w:pStyle w:val="Compact"/>
        <w:numPr>
          <w:ilvl w:val="0"/>
          <w:numId w:val="1062"/>
        </w:numPr>
      </w:pPr>
      <w:r>
        <w:rPr>
          <w:b/>
          <w:bCs/>
        </w:rPr>
        <w:t xml:space="preserve">Stimmigkeit kultivieren</w:t>
      </w:r>
      <w:r>
        <w:t xml:space="preserve">:</w:t>
      </w:r>
      <w:r>
        <w:t xml:space="preserve"> </w:t>
      </w:r>
      <w:r>
        <w:rPr>
          <w:i/>
          <w:iCs/>
        </w:rPr>
        <w:t xml:space="preserve">“Der Mensch sollte lernen, seine Stimmigkeit zu erfüllen und zu unterscheiden”</w:t>
      </w:r>
    </w:p>
    <w:bookmarkEnd w:id="305"/>
    <w:bookmarkStart w:id="306" w:name="für-die-gesellschaft-1"/>
    <w:p>
      <w:pPr>
        <w:pStyle w:val="Heading3"/>
      </w:pPr>
      <w:r>
        <w:rPr>
          <w:rStyle w:val="SectionNumber"/>
        </w:rPr>
        <w:t xml:space="preserve">4.3.17</w:t>
      </w:r>
      <w:r>
        <w:tab/>
      </w:r>
      <w:r>
        <w:t xml:space="preserve">Für die Gesellschaft</w:t>
      </w:r>
    </w:p>
    <w:p>
      <w:pPr>
        <w:pStyle w:val="Compact"/>
        <w:numPr>
          <w:ilvl w:val="0"/>
          <w:numId w:val="1063"/>
        </w:numPr>
      </w:pPr>
      <w:r>
        <w:rPr>
          <w:b/>
          <w:bCs/>
        </w:rPr>
        <w:t xml:space="preserve">Ethikstandards entwickeln</w:t>
      </w:r>
      <w:r>
        <w:t xml:space="preserve">: Schaffung gesellschaftlicher Normen für KI-Anwendungen</w:t>
      </w:r>
    </w:p>
    <w:p>
      <w:pPr>
        <w:pStyle w:val="Compact"/>
        <w:numPr>
          <w:ilvl w:val="0"/>
          <w:numId w:val="1063"/>
        </w:numPr>
      </w:pPr>
      <w:r>
        <w:rPr>
          <w:b/>
          <w:bCs/>
        </w:rPr>
        <w:t xml:space="preserve">Diversität fördern</w:t>
      </w:r>
      <w:r>
        <w:t xml:space="preserve">: Vermeidung von Diskriminierung durch algorithmusbasierte Entscheidungen</w:t>
      </w:r>
    </w:p>
    <w:p>
      <w:pPr>
        <w:pStyle w:val="Compact"/>
        <w:numPr>
          <w:ilvl w:val="0"/>
          <w:numId w:val="1063"/>
        </w:numPr>
      </w:pPr>
      <w:r>
        <w:rPr>
          <w:b/>
          <w:bCs/>
        </w:rPr>
        <w:t xml:space="preserve">Komplexität akzeptieren</w:t>
      </w:r>
      <w:r>
        <w:t xml:space="preserve">: Anerkennung der Vielschichtigkeit realer Probleme</w:t>
      </w:r>
    </w:p>
    <w:p>
      <w:pPr>
        <w:pStyle w:val="Compact"/>
        <w:numPr>
          <w:ilvl w:val="0"/>
          <w:numId w:val="1063"/>
        </w:numPr>
      </w:pPr>
      <w:r>
        <w:rPr>
          <w:b/>
          <w:bCs/>
        </w:rPr>
        <w:t xml:space="preserve">Regulierung vorantreiben</w:t>
      </w:r>
      <w:r>
        <w:t xml:space="preserve">: Unterstützung von Initiativen wie dem EU-AI-Act</w:t>
      </w:r>
    </w:p>
    <w:bookmarkEnd w:id="306"/>
    <w:bookmarkStart w:id="307" w:name="für-learning-development"/>
    <w:p>
      <w:pPr>
        <w:pStyle w:val="Heading3"/>
      </w:pPr>
      <w:r>
        <w:rPr>
          <w:rStyle w:val="SectionNumber"/>
        </w:rPr>
        <w:t xml:space="preserve">4.3.18</w:t>
      </w:r>
      <w:r>
        <w:tab/>
      </w:r>
      <w:r>
        <w:t xml:space="preserve">Für Learning &amp; Development</w:t>
      </w:r>
    </w:p>
    <w:p>
      <w:pPr>
        <w:pStyle w:val="Compact"/>
        <w:numPr>
          <w:ilvl w:val="0"/>
          <w:numId w:val="1064"/>
        </w:numPr>
      </w:pPr>
      <w:r>
        <w:rPr>
          <w:b/>
          <w:bCs/>
        </w:rPr>
        <w:t xml:space="preserve">Microlearning integrieren</w:t>
      </w:r>
      <w:r>
        <w:t xml:space="preserve">: Nutzung digitaler Assistenten für kontextbezogene Lerneinheiten</w:t>
      </w:r>
    </w:p>
    <w:p>
      <w:pPr>
        <w:pStyle w:val="Compact"/>
        <w:numPr>
          <w:ilvl w:val="0"/>
          <w:numId w:val="1064"/>
        </w:numPr>
      </w:pPr>
      <w:r>
        <w:rPr>
          <w:b/>
          <w:bCs/>
        </w:rPr>
        <w:t xml:space="preserve">Kontinuierliche Weiterbildung</w:t>
      </w:r>
      <w:r>
        <w:t xml:space="preserve">: Anpassung an sich schnell verändernde Technologien</w:t>
      </w:r>
    </w:p>
    <w:p>
      <w:pPr>
        <w:pStyle w:val="Compact"/>
        <w:numPr>
          <w:ilvl w:val="0"/>
          <w:numId w:val="1064"/>
        </w:numPr>
      </w:pPr>
      <w:r>
        <w:rPr>
          <w:b/>
          <w:bCs/>
        </w:rPr>
        <w:t xml:space="preserve">Ethische Kompetenz vermitteln</w:t>
      </w:r>
      <w:r>
        <w:t xml:space="preserve">: Integration von KI-Ethik in Bildungsprogramme</w:t>
      </w:r>
    </w:p>
    <w:p>
      <w:pPr>
        <w:pStyle w:val="Compact"/>
        <w:numPr>
          <w:ilvl w:val="0"/>
          <w:numId w:val="1064"/>
        </w:numPr>
      </w:pPr>
      <w:r>
        <w:rPr>
          <w:b/>
          <w:bCs/>
        </w:rPr>
        <w:t xml:space="preserve">Menschliche Fähigkeiten stärken</w:t>
      </w:r>
      <w:r>
        <w:t xml:space="preserve">: Fokus auf Empathie, Kreativität und kritisches Denken</w:t>
      </w:r>
    </w:p>
    <w:p>
      <w:pPr>
        <w:pStyle w:val="FirstParagraph"/>
      </w:pPr>
      <w:r>
        <w:t xml:space="preserve">Der Vortrag macht deutlich, dass digitale Assistenten eine unvermeidliche Entwicklung darstellen, die sowohl große Chancen als auch erhebliche Risiken birgt. Der Schlüssel liegt in der bewussten Gestaltung dieser Technologien unter Berücksichtigung ethischer Prinzipien und der Bewahrung menschlicher Entscheidungsautonomie.</w:t>
      </w:r>
    </w:p>
    <w:bookmarkEnd w:id="307"/>
    <w:bookmarkEnd w:id="308"/>
    <w:bookmarkStart w:id="339" w:name="X8ad6f21b2ebe4ac40bf61b6777eced4db7381dc"/>
    <w:p>
      <w:pPr>
        <w:pStyle w:val="Heading2"/>
      </w:pPr>
      <w:r>
        <w:rPr>
          <w:rStyle w:val="SectionNumber"/>
        </w:rPr>
        <w:t xml:space="preserve">4.4</w:t>
      </w:r>
      <w:r>
        <w:tab/>
      </w:r>
      <w:r>
        <w:t xml:space="preserve">Achim Brueck: Was braucht eine Community, die</w:t>
      </w:r>
      <w:r>
        <w:t xml:space="preserve"> </w:t>
      </w:r>
      <w:r>
        <w:t xml:space="preserve">“unbekanntes Unwissen”</w:t>
      </w:r>
      <w:r>
        <w:t xml:space="preserve"> </w:t>
      </w:r>
      <w:r>
        <w:t xml:space="preserve">erkunden will?</w:t>
      </w:r>
    </w:p>
    <w:p>
      <w:pPr>
        <w:pStyle w:val="BlockText"/>
      </w:pPr>
      <w:r>
        <w:t xml:space="preserve">Wer unbekannten Unwissen (UU) auf die Spur kommen will, braucht mindestens mal Offenheit und verschiedene Perspektiven. Beides ist Community-DNA. Zusätzlich braucht es für die Reise aber noch mehr, vor allem ganz viele produktive Fragen. Die Idee dieser Session ist es, gemeinsam Ideen zu sammeln wie eine UU-Community praktisch umgesetzt werden könnte. Erlaubt ist natürlich auch die Frage: Und was wäre noch zielführend, wenn es keine Community wäre?</w:t>
      </w:r>
    </w:p>
    <w:p>
      <w:pPr>
        <w:pStyle w:val="FirstParagraph"/>
      </w:pPr>
      <w:r>
        <w:rPr>
          <w:b/>
          <w:bCs/>
        </w:rPr>
        <w:t xml:space="preserve">In dieser Session beschäftigten sich Achim (Community Manager bei Mercedes-Benz) und Tanja (selbstständige Community-Beraterin) mit der Frage, wie Communities dabei helfen können, unbekanntes Unwissen zu erkunden. Basierend auf dem Konferenz-Leitmotiv</w:t>
      </w:r>
      <w:r>
        <w:rPr>
          <w:b/>
          <w:bCs/>
        </w:rPr>
        <w:t xml:space="preserve"> </w:t>
      </w:r>
      <w:r>
        <w:rPr>
          <w:b/>
          <w:bCs/>
        </w:rPr>
        <w:t xml:space="preserve">“Mind the Gap”</w:t>
      </w:r>
      <w:r>
        <w:rPr>
          <w:b/>
          <w:bCs/>
        </w:rPr>
        <w:t xml:space="preserve"> </w:t>
      </w:r>
      <w:r>
        <w:rPr>
          <w:b/>
          <w:bCs/>
        </w:rPr>
        <w:t xml:space="preserve">entwickelten sie gemeinsam mit den Teilnehmenden Prinzipien und Methoden, um Wissenslücken aufzudecken, die man nicht einmal als solche erkennt. Die Session kombinierte theoretische Impulse mit praktischen Übungen und mündete in einer lebhaften Diskussion über die Rolle von Vertrauen, Konflikt und psychologischer Sicherheit beim gemeinsamen Lernen.</w:t>
      </w:r>
    </w:p>
    <w:bookmarkStart w:id="309" w:name="einführung-und-kontext"/>
    <w:p>
      <w:pPr>
        <w:pStyle w:val="Heading3"/>
      </w:pPr>
      <w:r>
        <w:rPr>
          <w:rStyle w:val="SectionNumber"/>
        </w:rPr>
        <w:t xml:space="preserve">4.4.1</w:t>
      </w:r>
      <w:r>
        <w:tab/>
      </w:r>
      <w:r>
        <w:t xml:space="preserve">Einführung und Kontext</w:t>
      </w:r>
    </w:p>
    <w:p>
      <w:pPr>
        <w:pStyle w:val="Compact"/>
        <w:numPr>
          <w:ilvl w:val="0"/>
          <w:numId w:val="1065"/>
        </w:numPr>
      </w:pPr>
      <w:r>
        <w:t xml:space="preserve">Vorstellung der Referenten und Einordnung in das Konferenz-Thema</w:t>
      </w:r>
    </w:p>
    <w:p>
      <w:pPr>
        <w:pStyle w:val="Compact"/>
        <w:numPr>
          <w:ilvl w:val="0"/>
          <w:numId w:val="1065"/>
        </w:numPr>
      </w:pPr>
      <w:r>
        <w:t xml:space="preserve">Erläuterung des Rumsfeld-Quadranten von Wissen und Unwissen</w:t>
      </w:r>
    </w:p>
    <w:p>
      <w:pPr>
        <w:pStyle w:val="Compact"/>
        <w:numPr>
          <w:ilvl w:val="0"/>
          <w:numId w:val="1065"/>
        </w:numPr>
      </w:pPr>
      <w:r>
        <w:t xml:space="preserve">Verbindung zwischen systemischem Coaching und Community Management</w:t>
      </w:r>
    </w:p>
    <w:bookmarkEnd w:id="309"/>
    <w:bookmarkStart w:id="310" w:name="Xac7c15fc036d49599d794a18415262c3da8bfa6"/>
    <w:p>
      <w:pPr>
        <w:pStyle w:val="Heading3"/>
      </w:pPr>
      <w:r>
        <w:rPr>
          <w:rStyle w:val="SectionNumber"/>
        </w:rPr>
        <w:t xml:space="preserve">4.4.2</w:t>
      </w:r>
      <w:r>
        <w:tab/>
      </w:r>
      <w:r>
        <w:t xml:space="preserve">Theoretischer Impuls: Prinzipien zur Erkundung von Wissenslücken</w:t>
      </w:r>
    </w:p>
    <w:p>
      <w:pPr>
        <w:pStyle w:val="Compact"/>
        <w:numPr>
          <w:ilvl w:val="0"/>
          <w:numId w:val="1066"/>
        </w:numPr>
      </w:pPr>
      <w:r>
        <w:t xml:space="preserve">Sechs grundlegende Prinzipien mit konkreten Methoden</w:t>
      </w:r>
    </w:p>
    <w:p>
      <w:pPr>
        <w:pStyle w:val="Compact"/>
        <w:numPr>
          <w:ilvl w:val="0"/>
          <w:numId w:val="1066"/>
        </w:numPr>
      </w:pPr>
      <w:r>
        <w:t xml:space="preserve">Übertragung auf Community-Kontexte</w:t>
      </w:r>
    </w:p>
    <w:bookmarkEnd w:id="310"/>
    <w:bookmarkStart w:id="311" w:name="praktischer-teil"/>
    <w:p>
      <w:pPr>
        <w:pStyle w:val="Heading3"/>
      </w:pPr>
      <w:r>
        <w:rPr>
          <w:rStyle w:val="SectionNumber"/>
        </w:rPr>
        <w:t xml:space="preserve">4.4.3</w:t>
      </w:r>
      <w:r>
        <w:tab/>
      </w:r>
      <w:r>
        <w:t xml:space="preserve">Praktischer Teil</w:t>
      </w:r>
    </w:p>
    <w:p>
      <w:pPr>
        <w:pStyle w:val="Compact"/>
        <w:numPr>
          <w:ilvl w:val="0"/>
          <w:numId w:val="1067"/>
        </w:numPr>
      </w:pPr>
      <w:r>
        <w:t xml:space="preserve">Stilles Brainstorming am Conceptboard</w:t>
      </w:r>
    </w:p>
    <w:p>
      <w:pPr>
        <w:pStyle w:val="Compact"/>
        <w:numPr>
          <w:ilvl w:val="0"/>
          <w:numId w:val="1067"/>
        </w:numPr>
      </w:pPr>
      <w:r>
        <w:t xml:space="preserve">Gemeinsame Reflexion und Diskussion</w:t>
      </w:r>
    </w:p>
    <w:p>
      <w:pPr>
        <w:pStyle w:val="Compact"/>
        <w:numPr>
          <w:ilvl w:val="0"/>
          <w:numId w:val="1067"/>
        </w:numPr>
      </w:pPr>
      <w:r>
        <w:t xml:space="preserve">Erfahrungsaustausch der Teilnehmenden</w:t>
      </w:r>
    </w:p>
    <w:bookmarkEnd w:id="311"/>
    <w:bookmarkStart w:id="312" w:name="synthese-und-erkenntnisse"/>
    <w:p>
      <w:pPr>
        <w:pStyle w:val="Heading3"/>
      </w:pPr>
      <w:r>
        <w:rPr>
          <w:rStyle w:val="SectionNumber"/>
        </w:rPr>
        <w:t xml:space="preserve">4.4.4</w:t>
      </w:r>
      <w:r>
        <w:tab/>
      </w:r>
      <w:r>
        <w:t xml:space="preserve">Synthese und Erkenntnisse</w:t>
      </w:r>
    </w:p>
    <w:p>
      <w:pPr>
        <w:pStyle w:val="Compact"/>
        <w:numPr>
          <w:ilvl w:val="0"/>
          <w:numId w:val="1068"/>
        </w:numPr>
      </w:pPr>
      <w:r>
        <w:t xml:space="preserve">Zusammenführung der Erkenntnisse</w:t>
      </w:r>
    </w:p>
    <w:p>
      <w:pPr>
        <w:pStyle w:val="Compact"/>
        <w:numPr>
          <w:ilvl w:val="0"/>
          <w:numId w:val="1068"/>
        </w:numPr>
      </w:pPr>
      <w:r>
        <w:t xml:space="preserve">Handlungsempfehlungen für die Praxis</w:t>
      </w:r>
    </w:p>
    <w:bookmarkEnd w:id="312"/>
    <w:bookmarkStart w:id="313" w:name="kernaussagen-1"/>
    <w:p>
      <w:pPr>
        <w:pStyle w:val="Heading3"/>
      </w:pPr>
      <w:r>
        <w:rPr>
          <w:rStyle w:val="SectionNumber"/>
        </w:rPr>
        <w:t xml:space="preserve">4.4.5</w:t>
      </w:r>
      <w:r>
        <w:tab/>
      </w:r>
      <w:r>
        <w:t xml:space="preserve">Kernaussagen</w:t>
      </w:r>
    </w:p>
    <w:bookmarkEnd w:id="313"/>
    <w:bookmarkStart w:id="314" w:name="das-rumsfeld-quadrat-als-ausgangspunkt"/>
    <w:p>
      <w:pPr>
        <w:pStyle w:val="Heading3"/>
      </w:pPr>
      <w:r>
        <w:rPr>
          <w:rStyle w:val="SectionNumber"/>
        </w:rPr>
        <w:t xml:space="preserve">4.4.6</w:t>
      </w:r>
      <w:r>
        <w:tab/>
      </w:r>
      <w:r>
        <w:t xml:space="preserve">Das Rumsfeld-Quadrat als Ausgangspunkt</w:t>
      </w:r>
    </w:p>
    <w:p>
      <w:pPr>
        <w:pStyle w:val="FirstParagraph"/>
      </w:pPr>
      <w:r>
        <w:t xml:space="preserve">Die Session basierte auf dem bekannten Wissensmodell von Donald Rumsfeld:</w:t>
      </w:r>
      <w:r>
        <w:t xml:space="preserve"> </w:t>
      </w:r>
      <w:r>
        <w:rPr>
          <w:i/>
          <w:iCs/>
        </w:rPr>
        <w:t xml:space="preserve">“Es gibt Wissen, dass wir wissen, dass wir es wissen, wissen, dass wir, oder Unwissen, dass wir wissen, dass wir es wissen.”</w:t>
      </w:r>
      <w:r>
        <w:t xml:space="preserve"> </w:t>
      </w:r>
      <w:r>
        <w:t xml:space="preserve">Besonders relevant wird dabei das unbekannte Unwissen -</w:t>
      </w:r>
      <w:r>
        <w:t xml:space="preserve"> </w:t>
      </w:r>
      <w:r>
        <w:rPr>
          <w:i/>
          <w:iCs/>
        </w:rPr>
        <w:t xml:space="preserve">“Unwissen, wo wir gar nicht wissen, dass es eigentlich auf unserer Agenda stehen müsste.”</w:t>
      </w:r>
    </w:p>
    <w:bookmarkEnd w:id="314"/>
    <w:bookmarkStart w:id="321" w:name="X662821e2691b4a1dae887df2280dae161e1d171"/>
    <w:p>
      <w:pPr>
        <w:pStyle w:val="Heading3"/>
      </w:pPr>
      <w:r>
        <w:rPr>
          <w:rStyle w:val="SectionNumber"/>
        </w:rPr>
        <w:t xml:space="preserve">4.4.7</w:t>
      </w:r>
      <w:r>
        <w:tab/>
      </w:r>
      <w:r>
        <w:t xml:space="preserve">Sechs Prinzipien zur Erkundung unbekannten Unwissens</w:t>
      </w:r>
    </w:p>
    <w:bookmarkStart w:id="315" w:name="stell-dir-vor-es-ist-gescheitert"/>
    <w:p>
      <w:pPr>
        <w:pStyle w:val="Heading4"/>
      </w:pPr>
      <w:r>
        <w:rPr>
          <w:rStyle w:val="SectionNumber"/>
        </w:rPr>
        <w:t xml:space="preserve">4.4.7.1</w:t>
      </w:r>
      <w:r>
        <w:tab/>
      </w:r>
      <w:r>
        <w:t xml:space="preserve">Stell dir vor, es ist gescheitert</w:t>
      </w:r>
    </w:p>
    <w:p>
      <w:pPr>
        <w:pStyle w:val="FirstParagraph"/>
      </w:pPr>
      <w:r>
        <w:rPr>
          <w:i/>
          <w:iCs/>
        </w:rPr>
        <w:t xml:space="preserve">“Stell dir vor, es ist gescheitert. Also dein Vorhaben ist gescheitert.”</w:t>
      </w:r>
      <w:r>
        <w:t xml:space="preserve"> </w:t>
      </w:r>
      <w:r>
        <w:t xml:space="preserve">Diese Prä-Mortem-Analyse hilft dabei,</w:t>
      </w:r>
      <w:r>
        <w:t xml:space="preserve"> </w:t>
      </w:r>
      <w:r>
        <w:rPr>
          <w:i/>
          <w:iCs/>
        </w:rPr>
        <w:t xml:space="preserve">“verborgene Risiken, Denkfehler an den Tag zu bringen.”</w:t>
      </w:r>
      <w:r>
        <w:t xml:space="preserve"> </w:t>
      </w:r>
      <w:r>
        <w:t xml:space="preserve">Die Methode eignet sich besonders</w:t>
      </w:r>
      <w:r>
        <w:t xml:space="preserve"> </w:t>
      </w:r>
      <w:r>
        <w:rPr>
          <w:i/>
          <w:iCs/>
        </w:rPr>
        <w:t xml:space="preserve">“für unbekannte Projekte”</w:t>
      </w:r>
      <w:r>
        <w:t xml:space="preserve"> </w:t>
      </w:r>
      <w:r>
        <w:t xml:space="preserve">und ermöglicht es Teams, sich gemeinsam Szenarien zu überlegen,</w:t>
      </w:r>
      <w:r>
        <w:t xml:space="preserve"> </w:t>
      </w:r>
      <w:r>
        <w:rPr>
          <w:i/>
          <w:iCs/>
        </w:rPr>
        <w:t xml:space="preserve">“was hätte da alles schief gehen können.”</w:t>
      </w:r>
    </w:p>
    <w:bookmarkEnd w:id="315"/>
    <w:bookmarkStart w:id="316" w:name="lade-widerspruch-ein"/>
    <w:p>
      <w:pPr>
        <w:pStyle w:val="Heading4"/>
      </w:pPr>
      <w:r>
        <w:rPr>
          <w:rStyle w:val="SectionNumber"/>
        </w:rPr>
        <w:t xml:space="preserve">4.4.7.2</w:t>
      </w:r>
      <w:r>
        <w:tab/>
      </w:r>
      <w:r>
        <w:t xml:space="preserve">Lade Widerspruch ein</w:t>
      </w:r>
    </w:p>
    <w:p>
      <w:pPr>
        <w:pStyle w:val="FirstParagraph"/>
      </w:pPr>
      <w:r>
        <w:t xml:space="preserve">Das Prinzip des</w:t>
      </w:r>
      <w:r>
        <w:t xml:space="preserve"> </w:t>
      </w:r>
      <w:r>
        <w:t xml:space="preserve">“Red Teaming”</w:t>
      </w:r>
      <w:r>
        <w:t xml:space="preserve"> </w:t>
      </w:r>
      <w:r>
        <w:t xml:space="preserve">bedeutet, bewusst kritische Perspektiven einzuladen.</w:t>
      </w:r>
      <w:r>
        <w:t xml:space="preserve"> </w:t>
      </w:r>
      <w:r>
        <w:rPr>
          <w:i/>
          <w:iCs/>
        </w:rPr>
        <w:t xml:space="preserve">“Ein Team bekommt wirklich die Rolle, alles zu hinterfragen und wirklich in alle Schwachstellen reinzufragen.”</w:t>
      </w:r>
      <w:r>
        <w:t xml:space="preserve"> </w:t>
      </w:r>
      <w:r>
        <w:t xml:space="preserve">Auch wenn dies</w:t>
      </w:r>
      <w:r>
        <w:t xml:space="preserve"> </w:t>
      </w:r>
      <w:r>
        <w:rPr>
          <w:i/>
          <w:iCs/>
        </w:rPr>
        <w:t xml:space="preserve">“nicht immer unbedingt angenehm”</w:t>
      </w:r>
      <w:r>
        <w:t xml:space="preserve"> </w:t>
      </w:r>
      <w:r>
        <w:t xml:space="preserve">ist, braucht man genau das:</w:t>
      </w:r>
      <w:r>
        <w:t xml:space="preserve"> </w:t>
      </w:r>
      <w:r>
        <w:rPr>
          <w:i/>
          <w:iCs/>
        </w:rPr>
        <w:t xml:space="preserve">“Wenn man nicht weiß, was man nicht weiß, muss man es ja irgendwie erkunden.”</w:t>
      </w:r>
    </w:p>
    <w:bookmarkEnd w:id="316"/>
    <w:bookmarkStart w:id="317" w:name="lerne-durch-perspektivwechsel"/>
    <w:p>
      <w:pPr>
        <w:pStyle w:val="Heading4"/>
      </w:pPr>
      <w:r>
        <w:rPr>
          <w:rStyle w:val="SectionNumber"/>
        </w:rPr>
        <w:t xml:space="preserve">4.4.7.3</w:t>
      </w:r>
      <w:r>
        <w:tab/>
      </w:r>
      <w:r>
        <w:t xml:space="preserve">Lerne durch Perspektivwechsel</w:t>
      </w:r>
    </w:p>
    <w:p>
      <w:pPr>
        <w:pStyle w:val="FirstParagraph"/>
      </w:pPr>
      <w:r>
        <w:t xml:space="preserve">Methoden wie Reverse Mentoring oder Job Shadowing ermöglichen es,</w:t>
      </w:r>
      <w:r>
        <w:t xml:space="preserve"> </w:t>
      </w:r>
      <w:r>
        <w:rPr>
          <w:i/>
          <w:iCs/>
        </w:rPr>
        <w:t xml:space="preserve">“das Ding mal ganz anders zu sehen.”</w:t>
      </w:r>
      <w:r>
        <w:t xml:space="preserve"> </w:t>
      </w:r>
      <w:r>
        <w:t xml:space="preserve">In Communities wird dies besonders durch Serendipity möglich:</w:t>
      </w:r>
      <w:r>
        <w:t xml:space="preserve"> </w:t>
      </w:r>
      <w:r>
        <w:rPr>
          <w:i/>
          <w:iCs/>
        </w:rPr>
        <w:t xml:space="preserve">“In Netzwerken treffe ich Leute. Ja, es ist ein bisschen willkürlich, aber plötzlich entdecke ich da Gemeinsamkeiten oder es entsteht eine Chance daraus.”</w:t>
      </w:r>
    </w:p>
    <w:bookmarkEnd w:id="317"/>
    <w:bookmarkStart w:id="318" w:name="frage-das-was-nie-gefragt-wird"/>
    <w:p>
      <w:pPr>
        <w:pStyle w:val="Heading4"/>
      </w:pPr>
      <w:r>
        <w:rPr>
          <w:rStyle w:val="SectionNumber"/>
        </w:rPr>
        <w:t xml:space="preserve">4.4.7.4</w:t>
      </w:r>
      <w:r>
        <w:tab/>
      </w:r>
      <w:r>
        <w:t xml:space="preserve">Frage das, was nie gefragt wird</w:t>
      </w:r>
    </w:p>
    <w:p>
      <w:pPr>
        <w:pStyle w:val="FirstParagraph"/>
      </w:pPr>
      <w:r>
        <w:rPr>
          <w:i/>
          <w:iCs/>
        </w:rPr>
        <w:t xml:space="preserve">“Arbeite mit absurden, hypothetischen oder kindlichen Fragen.”</w:t>
      </w:r>
      <w:r>
        <w:t xml:space="preserve"> </w:t>
      </w:r>
      <w:r>
        <w:t xml:space="preserve">Beispiele sind Fragen wie</w:t>
      </w:r>
      <w:r>
        <w:t xml:space="preserve"> </w:t>
      </w:r>
      <w:r>
        <w:rPr>
          <w:i/>
          <w:iCs/>
        </w:rPr>
        <w:t xml:space="preserve">“was könnte ich fragen, was in diesem Unternehmen nie angesprochen werden darf?”</w:t>
      </w:r>
      <w:r>
        <w:t xml:space="preserve"> </w:t>
      </w:r>
      <w:r>
        <w:t xml:space="preserve">oder völlig kontextfremde Fragen:</w:t>
      </w:r>
      <w:r>
        <w:t xml:space="preserve"> </w:t>
      </w:r>
      <w:r>
        <w:rPr>
          <w:i/>
          <w:iCs/>
        </w:rPr>
        <w:t xml:space="preserve">“Stell dir vor, du wärst ein Dinosaurier, stell dir vor, du wärst ein Einhorn.”</w:t>
      </w:r>
    </w:p>
    <w:bookmarkEnd w:id="318"/>
    <w:bookmarkStart w:id="319" w:name="beobachte-störungen-statt-symptome"/>
    <w:p>
      <w:pPr>
        <w:pStyle w:val="Heading4"/>
      </w:pPr>
      <w:r>
        <w:rPr>
          <w:rStyle w:val="SectionNumber"/>
        </w:rPr>
        <w:t xml:space="preserve">4.4.7.5</w:t>
      </w:r>
      <w:r>
        <w:tab/>
      </w:r>
      <w:r>
        <w:t xml:space="preserve">Beobachte Störungen statt Symptome</w:t>
      </w:r>
    </w:p>
    <w:p>
      <w:pPr>
        <w:pStyle w:val="FirstParagraph"/>
      </w:pPr>
      <w:r>
        <w:t xml:space="preserve">Anstatt nur auf Symptome zu reagieren (</w:t>
      </w:r>
      <w:r>
        <w:rPr>
          <w:i/>
          <w:iCs/>
        </w:rPr>
        <w:t xml:space="preserve">“etwas ist gescheitert oder ich bin gestresst”</w:t>
      </w:r>
      <w:r>
        <w:t xml:space="preserve">), sollte man</w:t>
      </w:r>
      <w:r>
        <w:t xml:space="preserve"> </w:t>
      </w:r>
      <w:r>
        <w:rPr>
          <w:i/>
          <w:iCs/>
        </w:rPr>
        <w:t xml:space="preserve">“mal gucken, ja, wo entsteht denn dieser Stress auch im Projekt? Was machen wir vielleicht umständlich?”</w:t>
      </w:r>
      <w:r>
        <w:t xml:space="preserve"> </w:t>
      </w:r>
      <w:r>
        <w:t xml:space="preserve">Dabei ist</w:t>
      </w:r>
      <w:r>
        <w:t xml:space="preserve"> </w:t>
      </w:r>
      <w:r>
        <w:rPr>
          <w:i/>
          <w:iCs/>
        </w:rPr>
        <w:t xml:space="preserve">“Achtsamkeit, also wirklich auch die Bereitschaft, sich darauf einzulassen, das mal genauer zu analysieren, genauer zu besprechen, genau zu reflektieren, ganz, ganz wichtig.”</w:t>
      </w:r>
    </w:p>
    <w:bookmarkEnd w:id="319"/>
    <w:bookmarkStart w:id="320" w:name="aktives-verlernen"/>
    <w:p>
      <w:pPr>
        <w:pStyle w:val="Heading4"/>
      </w:pPr>
      <w:r>
        <w:rPr>
          <w:rStyle w:val="SectionNumber"/>
        </w:rPr>
        <w:t xml:space="preserve">4.4.7.6</w:t>
      </w:r>
      <w:r>
        <w:tab/>
      </w:r>
      <w:r>
        <w:t xml:space="preserve">Aktives Verlernen</w:t>
      </w:r>
    </w:p>
    <w:p>
      <w:pPr>
        <w:pStyle w:val="FirstParagraph"/>
      </w:pPr>
      <w:r>
        <w:rPr>
          <w:i/>
          <w:iCs/>
        </w:rPr>
        <w:t xml:space="preserve">“Wir gucken immer, was können wir lernen. Wir denken aber nie darüber nach oder fragen uns nicht bewusst, was ist denn gar nicht mehr gültig?”</w:t>
      </w:r>
      <w:r>
        <w:t xml:space="preserve"> </w:t>
      </w:r>
      <w:r>
        <w:t xml:space="preserve">Es geht darum zu hinterfragen:</w:t>
      </w:r>
      <w:r>
        <w:t xml:space="preserve"> </w:t>
      </w:r>
      <w:r>
        <w:rPr>
          <w:i/>
          <w:iCs/>
        </w:rPr>
        <w:t xml:space="preserve">“Was mache ich einfach so, weil ich es immer so gemacht habe, aber was macht denn heute gar keinen Sinn mehr und was sollte ich verlernen, um damit Raum für andere Dinge zu machen?”</w:t>
      </w:r>
    </w:p>
    <w:bookmarkEnd w:id="320"/>
    <w:bookmarkEnd w:id="321"/>
    <w:bookmarkStart w:id="325" w:name="communities-als-idealer-rahmen"/>
    <w:p>
      <w:pPr>
        <w:pStyle w:val="Heading3"/>
      </w:pPr>
      <w:r>
        <w:rPr>
          <w:rStyle w:val="SectionNumber"/>
        </w:rPr>
        <w:t xml:space="preserve">4.4.8</w:t>
      </w:r>
      <w:r>
        <w:tab/>
      </w:r>
      <w:r>
        <w:t xml:space="preserve">Communities als idealer Rahmen</w:t>
      </w:r>
    </w:p>
    <w:p>
      <w:pPr>
        <w:pStyle w:val="FirstParagraph"/>
      </w:pPr>
      <w:r>
        <w:t xml:space="preserve">Communities bieten besondere Voraussetzungen für die Erkundung unbekannten Unwissens:</w:t>
      </w:r>
    </w:p>
    <w:bookmarkStart w:id="322" w:name="gemeinsame-motivation-und-ergänzung"/>
    <w:p>
      <w:pPr>
        <w:pStyle w:val="Heading4"/>
      </w:pPr>
      <w:r>
        <w:rPr>
          <w:rStyle w:val="SectionNumber"/>
        </w:rPr>
        <w:t xml:space="preserve">4.4.8.1</w:t>
      </w:r>
      <w:r>
        <w:tab/>
      </w:r>
      <w:r>
        <w:t xml:space="preserve">Gemeinsame Motivation und Ergänzung</w:t>
      </w:r>
    </w:p>
    <w:p>
      <w:pPr>
        <w:pStyle w:val="FirstParagraph"/>
      </w:pPr>
      <w:r>
        <w:rPr>
          <w:i/>
          <w:iCs/>
        </w:rPr>
        <w:t xml:space="preserve">“Sie teilen natürlich eine gemeinsame Motivation oder sich ergänzende Motivationen. Also die einen wollen Hilfe, die anderen wollen vielleicht durch ihre Ratschläge eher Reputation aufbauen, aber das ergänzt sich dann wunderbar.”</w:t>
      </w:r>
    </w:p>
    <w:bookmarkEnd w:id="322"/>
    <w:bookmarkStart w:id="323" w:name="emotionaler-kern-und-vertrauensbasis"/>
    <w:p>
      <w:pPr>
        <w:pStyle w:val="Heading4"/>
      </w:pPr>
      <w:r>
        <w:rPr>
          <w:rStyle w:val="SectionNumber"/>
        </w:rPr>
        <w:t xml:space="preserve">4.4.8.2</w:t>
      </w:r>
      <w:r>
        <w:tab/>
      </w:r>
      <w:r>
        <w:t xml:space="preserve">Emotionaler Kern und Vertrauensbasis</w:t>
      </w:r>
    </w:p>
    <w:p>
      <w:pPr>
        <w:pStyle w:val="FirstParagraph"/>
      </w:pPr>
      <w:r>
        <w:rPr>
          <w:i/>
          <w:iCs/>
        </w:rPr>
        <w:t xml:space="preserve">“Dieser emotionale Kern, der eine Community auch rausschmacht am Ende. Wenn ich halt sehe, ich habe was mit den Menschen gemeinsam und es bildet sich sowas raus wie eine gemeinsame Identität.”</w:t>
      </w:r>
      <w:r>
        <w:t xml:space="preserve"> </w:t>
      </w:r>
      <w:r>
        <w:t xml:space="preserve">Besonders wichtig ist dabei:</w:t>
      </w:r>
      <w:r>
        <w:t xml:space="preserve"> </w:t>
      </w:r>
      <w:r>
        <w:rPr>
          <w:i/>
          <w:iCs/>
        </w:rPr>
        <w:t xml:space="preserve">“Wir haben hier eine Vertrauensbasis. Gerade wenn wir diese kritischen Fragen, wo wir vorhin drüber gesprochen haben, dieses unangenehme Gefühl, das will ich vielleicht nicht mit jedem auch durchmachen.”</w:t>
      </w:r>
    </w:p>
    <w:bookmarkEnd w:id="323"/>
    <w:bookmarkStart w:id="324" w:name="safer-spaces-schaffen"/>
    <w:p>
      <w:pPr>
        <w:pStyle w:val="Heading4"/>
      </w:pPr>
      <w:r>
        <w:rPr>
          <w:rStyle w:val="SectionNumber"/>
        </w:rPr>
        <w:t xml:space="preserve">4.4.8.3</w:t>
      </w:r>
      <w:r>
        <w:tab/>
      </w:r>
      <w:r>
        <w:t xml:space="preserve">Safer Spaces schaffen</w:t>
      </w:r>
    </w:p>
    <w:p>
      <w:pPr>
        <w:pStyle w:val="FirstParagraph"/>
      </w:pPr>
      <w:r>
        <w:t xml:space="preserve">Ein zentraler Erkenntnisgewinn war:</w:t>
      </w:r>
      <w:r>
        <w:t xml:space="preserve"> </w:t>
      </w:r>
      <w:r>
        <w:rPr>
          <w:i/>
          <w:iCs/>
        </w:rPr>
        <w:t xml:space="preserve">“Wie kann ich Räume schaffen, wo du dir erlauben kannst und wo ich mir auch erlauben kann, was Undenkbares zu sagen und dem auch zu lauschen, was andere sagen? Das ist für mich die Essenz aus dem Ganzen.”</w:t>
      </w:r>
    </w:p>
    <w:bookmarkEnd w:id="324"/>
    <w:bookmarkEnd w:id="325"/>
    <w:bookmarkStart w:id="328" w:name="die-rolle-von-konflikt-und-kritik"/>
    <w:p>
      <w:pPr>
        <w:pStyle w:val="Heading3"/>
      </w:pPr>
      <w:r>
        <w:rPr>
          <w:rStyle w:val="SectionNumber"/>
        </w:rPr>
        <w:t xml:space="preserve">4.4.9</w:t>
      </w:r>
      <w:r>
        <w:tab/>
      </w:r>
      <w:r>
        <w:t xml:space="preserve">Die Rolle von Konflikt und Kritik</w:t>
      </w:r>
    </w:p>
    <w:bookmarkStart w:id="326" w:name="konflikt-als-lernchance"/>
    <w:p>
      <w:pPr>
        <w:pStyle w:val="Heading4"/>
      </w:pPr>
      <w:r>
        <w:rPr>
          <w:rStyle w:val="SectionNumber"/>
        </w:rPr>
        <w:t xml:space="preserve">4.4.9.1</w:t>
      </w:r>
      <w:r>
        <w:tab/>
      </w:r>
      <w:r>
        <w:t xml:space="preserve">Konflikt als Lernchance</w:t>
      </w:r>
    </w:p>
    <w:p>
      <w:pPr>
        <w:pStyle w:val="FirstParagraph"/>
      </w:pPr>
      <w:r>
        <w:rPr>
          <w:i/>
          <w:iCs/>
        </w:rPr>
        <w:t xml:space="preserve">“Wenn wir gegeneinander stoßen, in klein oder in groß, dann sehen wir, was wir nicht vorher gesehen haben.”</w:t>
      </w:r>
      <w:r>
        <w:t xml:space="preserve"> </w:t>
      </w:r>
      <w:r>
        <w:t xml:space="preserve">Dabei gilt:</w:t>
      </w:r>
      <w:r>
        <w:t xml:space="preserve"> </w:t>
      </w:r>
      <w:r>
        <w:rPr>
          <w:i/>
          <w:iCs/>
        </w:rPr>
        <w:t xml:space="preserve">“Konfliktbearbeitung schafft Nähe.”</w:t>
      </w:r>
      <w:r>
        <w:t xml:space="preserve"> </w:t>
      </w:r>
      <w:r>
        <w:t xml:space="preserve">Ein Teilnehmer berichtete:</w:t>
      </w:r>
      <w:r>
        <w:t xml:space="preserve"> </w:t>
      </w:r>
      <w:r>
        <w:rPr>
          <w:i/>
          <w:iCs/>
        </w:rPr>
        <w:t xml:space="preserve">“Ein Tag, wo ich keine Kritik höre, ist ein verlorener Tag, weil da habe ich nichts zu reflektieren, da kann ich nicht wachsen und weiterentwickeln.”</w:t>
      </w:r>
    </w:p>
    <w:bookmarkEnd w:id="326"/>
    <w:bookmarkStart w:id="327" w:name="vertrauen-als-voraussetzung"/>
    <w:p>
      <w:pPr>
        <w:pStyle w:val="Heading4"/>
      </w:pPr>
      <w:r>
        <w:rPr>
          <w:rStyle w:val="SectionNumber"/>
        </w:rPr>
        <w:t xml:space="preserve">4.4.9.2</w:t>
      </w:r>
      <w:r>
        <w:tab/>
      </w:r>
      <w:r>
        <w:t xml:space="preserve">Vertrauen als Voraussetzung</w:t>
      </w:r>
    </w:p>
    <w:p>
      <w:pPr>
        <w:pStyle w:val="FirstParagraph"/>
      </w:pPr>
      <w:r>
        <w:rPr>
          <w:i/>
          <w:iCs/>
        </w:rPr>
        <w:t xml:space="preserve">“Wir waren auf Kritik scharf. Warum? Weil wir Vertrautheit hatten. Also wir hatten den Raum geschaffen.”</w:t>
      </w:r>
      <w:r>
        <w:t xml:space="preserve"> </w:t>
      </w:r>
      <w:r>
        <w:t xml:space="preserve">Das Vertrauen entwickelt sich dabei über Zeit:</w:t>
      </w:r>
      <w:r>
        <w:t xml:space="preserve"> </w:t>
      </w:r>
      <w:r>
        <w:rPr>
          <w:i/>
          <w:iCs/>
        </w:rPr>
        <w:t xml:space="preserve">“Das ist auch immer ein Prozess, der sich entwickeln muss. Und man kann nicht erwarten, dass das von Anfang an einfach direkt so ist.”</w:t>
      </w:r>
    </w:p>
    <w:bookmarkEnd w:id="327"/>
    <w:bookmarkEnd w:id="328"/>
    <w:bookmarkStart w:id="331" w:name="moderation-und-gruppendynamik"/>
    <w:p>
      <w:pPr>
        <w:pStyle w:val="Heading3"/>
      </w:pPr>
      <w:r>
        <w:rPr>
          <w:rStyle w:val="SectionNumber"/>
        </w:rPr>
        <w:t xml:space="preserve">4.4.10</w:t>
      </w:r>
      <w:r>
        <w:tab/>
      </w:r>
      <w:r>
        <w:t xml:space="preserve">Moderation und Gruppendynamik</w:t>
      </w:r>
    </w:p>
    <w:bookmarkStart w:id="329" w:name="sensible-moderation-erforderlich"/>
    <w:p>
      <w:pPr>
        <w:pStyle w:val="Heading4"/>
      </w:pPr>
      <w:r>
        <w:rPr>
          <w:rStyle w:val="SectionNumber"/>
        </w:rPr>
        <w:t xml:space="preserve">4.4.10.1</w:t>
      </w:r>
      <w:r>
        <w:tab/>
      </w:r>
      <w:r>
        <w:t xml:space="preserve">Sensible Moderation erforderlich</w:t>
      </w:r>
    </w:p>
    <w:p>
      <w:pPr>
        <w:pStyle w:val="FirstParagraph"/>
      </w:pPr>
      <w:r>
        <w:rPr>
          <w:i/>
          <w:iCs/>
        </w:rPr>
        <w:t xml:space="preserve">“Die Moderation ist ganz wichtig, dass sie eben da auch sensibel ist.”</w:t>
      </w:r>
      <w:r>
        <w:t xml:space="preserve"> </w:t>
      </w:r>
      <w:r>
        <w:t xml:space="preserve">Dabei geht es nicht nur darum zu prüfen,</w:t>
      </w:r>
      <w:r>
        <w:t xml:space="preserve"> </w:t>
      </w:r>
      <w:r>
        <w:rPr>
          <w:i/>
          <w:iCs/>
        </w:rPr>
        <w:t xml:space="preserve">“sind wir noch beim Thema”</w:t>
      </w:r>
      <w:r>
        <w:t xml:space="preserve">, sondern auch</w:t>
      </w:r>
      <w:r>
        <w:t xml:space="preserve"> </w:t>
      </w:r>
      <w:r>
        <w:rPr>
          <w:i/>
          <w:iCs/>
        </w:rPr>
        <w:t xml:space="preserve">“dass wirklich jede einzelne Person, die daran teilnimmt, genug Raum kriegt.”</w:t>
      </w:r>
    </w:p>
    <w:bookmarkEnd w:id="329"/>
    <w:bookmarkStart w:id="330" w:name="umgang-mit-ego-dynamiken"/>
    <w:p>
      <w:pPr>
        <w:pStyle w:val="Heading4"/>
      </w:pPr>
      <w:r>
        <w:rPr>
          <w:rStyle w:val="SectionNumber"/>
        </w:rPr>
        <w:t xml:space="preserve">4.4.10.2</w:t>
      </w:r>
      <w:r>
        <w:tab/>
      </w:r>
      <w:r>
        <w:t xml:space="preserve">Umgang mit Ego-Dynamiken</w:t>
      </w:r>
    </w:p>
    <w:p>
      <w:pPr>
        <w:pStyle w:val="FirstParagraph"/>
      </w:pPr>
      <w:r>
        <w:t xml:space="preserve">Eine wichtige Erkenntnis war, dass</w:t>
      </w:r>
      <w:r>
        <w:t xml:space="preserve"> </w:t>
      </w:r>
      <w:r>
        <w:rPr>
          <w:i/>
          <w:iCs/>
        </w:rPr>
        <w:t xml:space="preserve">“sich so die Gruppendynamik in den Vordergrund schiebt und damit eher so die eigenen Befindlichkeiten oder auch das eigene Ego”</w:t>
      </w:r>
      <w:r>
        <w:t xml:space="preserve"> </w:t>
      </w:r>
      <w:r>
        <w:t xml:space="preserve">den Lernprozess behindern können. Als Lösung wurde vorgeschlagen:</w:t>
      </w:r>
      <w:r>
        <w:t xml:space="preserve"> </w:t>
      </w:r>
      <w:r>
        <w:rPr>
          <w:i/>
          <w:iCs/>
        </w:rPr>
        <w:t xml:space="preserve">“Methoden finden oder Ansätze finden, da drum herum zu kommen.”</w:t>
      </w:r>
    </w:p>
    <w:bookmarkEnd w:id="330"/>
    <w:bookmarkEnd w:id="331"/>
    <w:bookmarkStart w:id="334" w:name="metareflexion-als-schlüssel"/>
    <w:p>
      <w:pPr>
        <w:pStyle w:val="Heading3"/>
      </w:pPr>
      <w:r>
        <w:rPr>
          <w:rStyle w:val="SectionNumber"/>
        </w:rPr>
        <w:t xml:space="preserve">4.4.11</w:t>
      </w:r>
      <w:r>
        <w:tab/>
      </w:r>
      <w:r>
        <w:t xml:space="preserve">Metareflexion als Schlüssel</w:t>
      </w:r>
    </w:p>
    <w:bookmarkStart w:id="332" w:name="Xbb1a088a28755c63795173f534f20ef65def456"/>
    <w:p>
      <w:pPr>
        <w:pStyle w:val="Heading4"/>
      </w:pPr>
      <w:r>
        <w:rPr>
          <w:rStyle w:val="SectionNumber"/>
        </w:rPr>
        <w:t xml:space="preserve">4.4.11.1</w:t>
      </w:r>
      <w:r>
        <w:tab/>
      </w:r>
      <w:r>
        <w:t xml:space="preserve">Über das Wie sprechen, nicht nur über das Was</w:t>
      </w:r>
    </w:p>
    <w:p>
      <w:pPr>
        <w:pStyle w:val="FirstParagraph"/>
      </w:pPr>
      <w:r>
        <w:rPr>
          <w:i/>
          <w:iCs/>
        </w:rPr>
        <w:t xml:space="preserve">“Was viel zu selten auch gemacht wird, ist die Frage zu stellen […] wie ging es dir damit? Also gar nicht über die Sache diskutieren, sondern zuerst mal zu erkunden, was hat das gerade ausgelöst? Was hat das gerade in dir bewirkt?”</w:t>
      </w:r>
    </w:p>
    <w:bookmarkEnd w:id="332"/>
    <w:bookmarkStart w:id="333" w:name="achtsamkeit-kultivieren"/>
    <w:p>
      <w:pPr>
        <w:pStyle w:val="Heading4"/>
      </w:pPr>
      <w:r>
        <w:rPr>
          <w:rStyle w:val="SectionNumber"/>
        </w:rPr>
        <w:t xml:space="preserve">4.4.11.2</w:t>
      </w:r>
      <w:r>
        <w:tab/>
      </w:r>
      <w:r>
        <w:t xml:space="preserve">Achtsamkeit kultivieren</w:t>
      </w:r>
    </w:p>
    <w:p>
      <w:pPr>
        <w:pStyle w:val="FirstParagraph"/>
      </w:pPr>
      <w:r>
        <w:rPr>
          <w:i/>
          <w:iCs/>
        </w:rPr>
        <w:t xml:space="preserve">“Manchmal ist es ja so, dass man so Scheuklappen anhat und dass jemand etwas sagt oder etwas einem begegnet, ohne dass man es wirklich wahrnimmt. Also sich selber in Achtsamkeit zu üben und zu gucken, wie kann ich das verinnerlichen.”</w:t>
      </w:r>
    </w:p>
    <w:bookmarkEnd w:id="333"/>
    <w:bookmarkEnd w:id="334"/>
    <w:bookmarkStart w:id="335" w:name="handlungsempfehlungen-2"/>
    <w:p>
      <w:pPr>
        <w:pStyle w:val="Heading3"/>
      </w:pPr>
      <w:r>
        <w:rPr>
          <w:rStyle w:val="SectionNumber"/>
        </w:rPr>
        <w:t xml:space="preserve">4.4.12</w:t>
      </w:r>
      <w:r>
        <w:tab/>
      </w:r>
      <w:r>
        <w:t xml:space="preserve">Handlungsempfehlungen</w:t>
      </w:r>
    </w:p>
    <w:bookmarkEnd w:id="335"/>
    <w:bookmarkStart w:id="336" w:name="für-community-manager"/>
    <w:p>
      <w:pPr>
        <w:pStyle w:val="Heading3"/>
      </w:pPr>
      <w:r>
        <w:rPr>
          <w:rStyle w:val="SectionNumber"/>
        </w:rPr>
        <w:t xml:space="preserve">4.4.13</w:t>
      </w:r>
      <w:r>
        <w:tab/>
      </w:r>
      <w:r>
        <w:t xml:space="preserve">Für Community Manager</w:t>
      </w:r>
    </w:p>
    <w:p>
      <w:pPr>
        <w:pStyle w:val="Compact"/>
        <w:numPr>
          <w:ilvl w:val="0"/>
          <w:numId w:val="1069"/>
        </w:numPr>
      </w:pPr>
      <w:r>
        <w:rPr>
          <w:b/>
          <w:bCs/>
        </w:rPr>
        <w:t xml:space="preserve">Vertrauensräume schaffen</w:t>
      </w:r>
      <w:r>
        <w:t xml:space="preserve">: Investieren Sie bewusst Zeit in den Aufbau von Vertrauen, bevor Sie kritische oder explorative Diskussionen initiieren</w:t>
      </w:r>
    </w:p>
    <w:p>
      <w:pPr>
        <w:pStyle w:val="Compact"/>
        <w:numPr>
          <w:ilvl w:val="0"/>
          <w:numId w:val="1069"/>
        </w:numPr>
      </w:pPr>
      <w:r>
        <w:rPr>
          <w:b/>
          <w:bCs/>
        </w:rPr>
        <w:t xml:space="preserve">Stille Reflexionsphasen einbauen</w:t>
      </w:r>
      <w:r>
        <w:t xml:space="preserve">: Nutzen Sie Methoden wie stilles Brainstorming, um allen Teilnehmenden Raum für eigene Gedanken zu geben</w:t>
      </w:r>
    </w:p>
    <w:p>
      <w:pPr>
        <w:pStyle w:val="Compact"/>
        <w:numPr>
          <w:ilvl w:val="0"/>
          <w:numId w:val="1069"/>
        </w:numPr>
      </w:pPr>
      <w:r>
        <w:rPr>
          <w:b/>
          <w:bCs/>
        </w:rPr>
        <w:t xml:space="preserve">Metareflexion fördern</w:t>
      </w:r>
      <w:r>
        <w:t xml:space="preserve">: Fragen Sie regelmäßig nach dem</w:t>
      </w:r>
      <w:r>
        <w:t xml:space="preserve"> </w:t>
      </w:r>
      <w:r>
        <w:t xml:space="preserve">“Wie”</w:t>
      </w:r>
      <w:r>
        <w:t xml:space="preserve"> </w:t>
      </w:r>
      <w:r>
        <w:t xml:space="preserve">der Zusammenarbeit, nicht nur nach dem</w:t>
      </w:r>
      <w:r>
        <w:t xml:space="preserve"> </w:t>
      </w:r>
      <w:r>
        <w:t xml:space="preserve">“Was”</w:t>
      </w:r>
    </w:p>
    <w:p>
      <w:pPr>
        <w:pStyle w:val="Compact"/>
        <w:numPr>
          <w:ilvl w:val="0"/>
          <w:numId w:val="1069"/>
        </w:numPr>
      </w:pPr>
      <w:r>
        <w:rPr>
          <w:b/>
          <w:bCs/>
        </w:rPr>
        <w:t xml:space="preserve">Konflikt als Lernchance begreifen</w:t>
      </w:r>
      <w:r>
        <w:t xml:space="preserve">: Entwickeln Sie Formate, die konstruktive Meinungsverschiedenheiten ermöglichen und moderieren</w:t>
      </w:r>
    </w:p>
    <w:bookmarkEnd w:id="336"/>
    <w:bookmarkStart w:id="337" w:name="für-teilnehmende-in-communities"/>
    <w:p>
      <w:pPr>
        <w:pStyle w:val="Heading3"/>
      </w:pPr>
      <w:r>
        <w:rPr>
          <w:rStyle w:val="SectionNumber"/>
        </w:rPr>
        <w:t xml:space="preserve">4.4.14</w:t>
      </w:r>
      <w:r>
        <w:tab/>
      </w:r>
      <w:r>
        <w:t xml:space="preserve">Für Teilnehmende in Communities</w:t>
      </w:r>
    </w:p>
    <w:p>
      <w:pPr>
        <w:pStyle w:val="Compact"/>
        <w:numPr>
          <w:ilvl w:val="0"/>
          <w:numId w:val="1070"/>
        </w:numPr>
      </w:pPr>
      <w:r>
        <w:rPr>
          <w:b/>
          <w:bCs/>
        </w:rPr>
        <w:t xml:space="preserve">Achtsamkeit entwickeln</w:t>
      </w:r>
      <w:r>
        <w:t xml:space="preserve">:</w:t>
      </w:r>
      <w:r>
        <w:t xml:space="preserve"> </w:t>
      </w:r>
      <w:r>
        <w:rPr>
          <w:i/>
          <w:iCs/>
        </w:rPr>
        <w:t xml:space="preserve">“Sich selber in Achtsamkeit zu üben und zu gucken, wie kann ich das verinnerlichen”</w:t>
      </w:r>
    </w:p>
    <w:p>
      <w:pPr>
        <w:pStyle w:val="Compact"/>
        <w:numPr>
          <w:ilvl w:val="0"/>
          <w:numId w:val="1070"/>
        </w:numPr>
      </w:pPr>
      <w:r>
        <w:rPr>
          <w:b/>
          <w:bCs/>
        </w:rPr>
        <w:t xml:space="preserve">Kritik als Geschenk verstehen</w:t>
      </w:r>
      <w:r>
        <w:t xml:space="preserve">: Öffnen Sie sich für Feedback und unterschiedliche Perspektiven</w:t>
      </w:r>
    </w:p>
    <w:p>
      <w:pPr>
        <w:pStyle w:val="Compact"/>
        <w:numPr>
          <w:ilvl w:val="0"/>
          <w:numId w:val="1070"/>
        </w:numPr>
      </w:pPr>
      <w:r>
        <w:rPr>
          <w:b/>
          <w:bCs/>
        </w:rPr>
        <w:t xml:space="preserve">Aktiv verlernen</w:t>
      </w:r>
      <w:r>
        <w:t xml:space="preserve">: Hinterfragen Sie regelmäßig bestehende Gewohnheiten und Denkweisen</w:t>
      </w:r>
    </w:p>
    <w:p>
      <w:pPr>
        <w:pStyle w:val="Compact"/>
        <w:numPr>
          <w:ilvl w:val="0"/>
          <w:numId w:val="1070"/>
        </w:numPr>
      </w:pPr>
      <w:r>
        <w:rPr>
          <w:b/>
          <w:bCs/>
        </w:rPr>
        <w:t xml:space="preserve">Absurde Fragen stellen</w:t>
      </w:r>
      <w:r>
        <w:t xml:space="preserve">: Trauen Sie sich, unkonventionelle oder kindliche Fragen zu stellen</w:t>
      </w:r>
    </w:p>
    <w:bookmarkEnd w:id="337"/>
    <w:bookmarkStart w:id="338" w:name="für-organisationen-2"/>
    <w:p>
      <w:pPr>
        <w:pStyle w:val="Heading3"/>
      </w:pPr>
      <w:r>
        <w:rPr>
          <w:rStyle w:val="SectionNumber"/>
        </w:rPr>
        <w:t xml:space="preserve">4.4.15</w:t>
      </w:r>
      <w:r>
        <w:tab/>
      </w:r>
      <w:r>
        <w:t xml:space="preserve">Für Organisationen</w:t>
      </w:r>
    </w:p>
    <w:p>
      <w:pPr>
        <w:pStyle w:val="Compact"/>
        <w:numPr>
          <w:ilvl w:val="0"/>
          <w:numId w:val="1071"/>
        </w:numPr>
      </w:pPr>
      <w:r>
        <w:rPr>
          <w:b/>
          <w:bCs/>
        </w:rPr>
        <w:t xml:space="preserve">Communities als Lernlabore nutzen</w:t>
      </w:r>
      <w:r>
        <w:t xml:space="preserve">: Erkennen Sie das Potenzial von Communities für die Erkundung unbekannten Unwissens</w:t>
      </w:r>
    </w:p>
    <w:p>
      <w:pPr>
        <w:pStyle w:val="Compact"/>
        <w:numPr>
          <w:ilvl w:val="0"/>
          <w:numId w:val="1071"/>
        </w:numPr>
      </w:pPr>
      <w:r>
        <w:rPr>
          <w:b/>
          <w:bCs/>
        </w:rPr>
        <w:t xml:space="preserve">Psychologische Sicherheit fördern</w:t>
      </w:r>
      <w:r>
        <w:t xml:space="preserve">: Schaffen Sie Rahmenbedingungen, die experimentelles Denken und Scheitern erlauben</w:t>
      </w:r>
    </w:p>
    <w:p>
      <w:pPr>
        <w:pStyle w:val="Compact"/>
        <w:numPr>
          <w:ilvl w:val="0"/>
          <w:numId w:val="1071"/>
        </w:numPr>
      </w:pPr>
      <w:r>
        <w:rPr>
          <w:b/>
          <w:bCs/>
        </w:rPr>
        <w:t xml:space="preserve">Diverse Perspektiven einladen</w:t>
      </w:r>
      <w:r>
        <w:t xml:space="preserve">: Nutzen Sie Methoden wie Red Teaming oder Reverse Mentoring systematisch</w:t>
      </w:r>
    </w:p>
    <w:p>
      <w:pPr>
        <w:pStyle w:val="Compact"/>
        <w:numPr>
          <w:ilvl w:val="0"/>
          <w:numId w:val="1071"/>
        </w:numPr>
      </w:pPr>
      <w:r>
        <w:rPr>
          <w:b/>
          <w:bCs/>
        </w:rPr>
        <w:t xml:space="preserve">Prä-Mortem-Analysen etablieren</w:t>
      </w:r>
      <w:r>
        <w:t xml:space="preserve">: Implementieren Sie regelmäßige</w:t>
      </w:r>
      <w:r>
        <w:t xml:space="preserve"> </w:t>
      </w:r>
      <w:r>
        <w:t xml:space="preserve">“Was-wäre-wenn”</w:t>
      </w:r>
      <w:r>
        <w:t xml:space="preserve">-Szenarien in Projektplanungen</w:t>
      </w:r>
    </w:p>
    <w:p>
      <w:pPr>
        <w:pStyle w:val="FirstParagraph"/>
      </w:pPr>
      <w:r>
        <w:t xml:space="preserve">Die Session machte deutlich, dass die Erkundung unbekannten Unwissens weniger eine Frage der richtigen Methoden als vielmehr eine Frage der richtigen Haltung und des passenden Rahmens ist. Communities bieten dabei einzigartige Möglichkeiten, weil sie Vertrauen, Vielfalt und gemeinsame Motivation in einer Weise verbinden, die sowohl sicheres Experimentieren als auch produktive Reibung ermöglicht.</w:t>
      </w:r>
    </w:p>
    <w:bookmarkEnd w:id="338"/>
    <w:bookmarkEnd w:id="339"/>
    <w:bookmarkStart w:id="367"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p>
      <w:pPr>
        <w:pStyle w:val="FirstParagraph"/>
      </w:pPr>
      <w:r>
        <w:rPr>
          <w:b/>
          <w:bCs/>
        </w:rPr>
        <w:t xml:space="preserve">Die Session</w:t>
      </w:r>
      <w:r>
        <w:rPr>
          <w:b/>
          <w:bCs/>
        </w:rPr>
        <w:t xml:space="preserve"> </w:t>
      </w:r>
      <w:r>
        <w:rPr>
          <w:b/>
          <w:bCs/>
        </w:rPr>
        <w:t xml:space="preserve">“The Human and Artificial Intelligence Gap”</w:t>
      </w:r>
      <w:r>
        <w:rPr>
          <w:b/>
          <w:bCs/>
        </w:rPr>
        <w:t xml:space="preserve"> </w:t>
      </w:r>
      <w:r>
        <w:rPr>
          <w:b/>
          <w:bCs/>
        </w:rPr>
        <w:t xml:space="preserve">des Leitfaden-Teams für digitale Zusammenarbeit untersuchte die zentrale Frage, ob Künstliche Intelligenz die digitale Zusammenarbeit verbessert oder verschlechtert. In einem hybriden Format diskutierten Teilnehmer vor Ort und online sowohl die Chancen als auch die Risiken von KI-Tools in der Zusammenarbeit. Dabei kristallisierten sich wichtige Erkenntnisse über die Notwendigkeit bewusster Regeln, ethischer Überlegungen und der Balance zwischen menschlicher und künstlicher Intelligenz heraus.</w:t>
      </w:r>
    </w:p>
    <w:p>
      <w:pPr>
        <w:pStyle w:val="BodyText"/>
      </w:pPr>
      <w:r>
        <w:t xml:space="preserve">Der Beitrag gliederte sich in folgende Hauptabschnitte:</w:t>
      </w:r>
    </w:p>
    <w:p>
      <w:pPr>
        <w:pStyle w:val="Compact"/>
        <w:numPr>
          <w:ilvl w:val="0"/>
          <w:numId w:val="1072"/>
        </w:numPr>
      </w:pPr>
      <w:r>
        <w:rPr>
          <w:b/>
          <w:bCs/>
        </w:rPr>
        <w:t xml:space="preserve">Einführung und Vorstellung</w:t>
      </w:r>
      <w:r>
        <w:t xml:space="preserve"> </w:t>
      </w:r>
      <w:r>
        <w:t xml:space="preserve">des Leitfadens für digitale Zusammenarbeit Version 2.0</w:t>
      </w:r>
    </w:p>
    <w:p>
      <w:pPr>
        <w:pStyle w:val="Compact"/>
        <w:numPr>
          <w:ilvl w:val="0"/>
          <w:numId w:val="1072"/>
        </w:numPr>
      </w:pPr>
      <w:r>
        <w:rPr>
          <w:b/>
          <w:bCs/>
        </w:rPr>
        <w:t xml:space="preserve">Problemstellung</w:t>
      </w:r>
      <w:r>
        <w:t xml:space="preserve">: Bringt KI uns näher zusammen oder weiter auseinander?</w:t>
      </w:r>
    </w:p>
    <w:p>
      <w:pPr>
        <w:pStyle w:val="Compact"/>
        <w:numPr>
          <w:ilvl w:val="0"/>
          <w:numId w:val="1072"/>
        </w:numPr>
      </w:pPr>
      <w:r>
        <w:rPr>
          <w:b/>
          <w:bCs/>
        </w:rPr>
        <w:t xml:space="preserve">Praktisches Beispiel</w:t>
      </w:r>
      <w:r>
        <w:t xml:space="preserve"> </w:t>
      </w:r>
      <w:r>
        <w:t xml:space="preserve">der Live-Übersetzung zwischen den Moderatoren</w:t>
      </w:r>
    </w:p>
    <w:p>
      <w:pPr>
        <w:pStyle w:val="Compact"/>
        <w:numPr>
          <w:ilvl w:val="0"/>
          <w:numId w:val="1072"/>
        </w:numPr>
      </w:pPr>
      <w:r>
        <w:rPr>
          <w:b/>
          <w:bCs/>
        </w:rPr>
        <w:t xml:space="preserve">Gruppenarbeit</w:t>
      </w:r>
      <w:r>
        <w:t xml:space="preserve"> </w:t>
      </w:r>
      <w:r>
        <w:t xml:space="preserve">in hybrider Form (online und vor Ort)</w:t>
      </w:r>
    </w:p>
    <w:p>
      <w:pPr>
        <w:pStyle w:val="Compact"/>
        <w:numPr>
          <w:ilvl w:val="0"/>
          <w:numId w:val="1072"/>
        </w:numPr>
      </w:pPr>
      <w:r>
        <w:rPr>
          <w:b/>
          <w:bCs/>
        </w:rPr>
        <w:t xml:space="preserve">Pro- und Contra-Sammlung</w:t>
      </w:r>
      <w:r>
        <w:t xml:space="preserve"> </w:t>
      </w:r>
      <w:r>
        <w:t xml:space="preserve">zu KI in der digitalen Zusammenarbeit</w:t>
      </w:r>
    </w:p>
    <w:p>
      <w:pPr>
        <w:pStyle w:val="Compact"/>
        <w:numPr>
          <w:ilvl w:val="0"/>
          <w:numId w:val="1072"/>
        </w:numPr>
      </w:pPr>
      <w:r>
        <w:rPr>
          <w:b/>
          <w:bCs/>
        </w:rPr>
        <w:t xml:space="preserve">Diskussion über Lösungsansätze</w:t>
      </w:r>
      <w:r>
        <w:t xml:space="preserve"> </w:t>
      </w:r>
      <w:r>
        <w:t xml:space="preserve">und Überbrückung der Lücken</w:t>
      </w:r>
    </w:p>
    <w:p>
      <w:pPr>
        <w:pStyle w:val="Compact"/>
        <w:numPr>
          <w:ilvl w:val="0"/>
          <w:numId w:val="1072"/>
        </w:numPr>
      </w:pPr>
      <w:r>
        <w:rPr>
          <w:b/>
          <w:bCs/>
        </w:rPr>
        <w:t xml:space="preserve">Zusammenfassung und Handlungsempfehlungen</w:t>
      </w:r>
    </w:p>
    <w:bookmarkStart w:id="344" w:name="Xb73e43e87093fc1e0e532d64311612fbc93cfb4"/>
    <w:p>
      <w:pPr>
        <w:pStyle w:val="Heading3"/>
      </w:pPr>
      <w:r>
        <w:rPr>
          <w:rStyle w:val="SectionNumber"/>
        </w:rPr>
        <w:t xml:space="preserve">4.5.1</w:t>
      </w:r>
      <w:r>
        <w:tab/>
      </w:r>
      <w:r>
        <w:t xml:space="preserve">Pro-Argumente für KI in der digitalen Zusammenarbeit</w:t>
      </w:r>
    </w:p>
    <w:bookmarkStart w:id="340" w:name="X6e4e5d4486bf540c3e73bb59e090f66b167da68"/>
    <w:p>
      <w:pPr>
        <w:pStyle w:val="Heading4"/>
      </w:pPr>
      <w:r>
        <w:rPr>
          <w:rStyle w:val="SectionNumber"/>
        </w:rPr>
        <w:t xml:space="preserve">4.5.1.1</w:t>
      </w:r>
      <w:r>
        <w:tab/>
      </w:r>
      <w:r>
        <w:t xml:space="preserve">Simultanübersetzung und Kommunikationsbarrieren</w:t>
      </w:r>
    </w:p>
    <w:p>
      <w:pPr>
        <w:pStyle w:val="FirstParagraph"/>
      </w:pPr>
      <w:r>
        <w:t xml:space="preserve">Ein zentraler Vorteil von KI liegt in der Überwindung von Sprachbarrieren. Wie ein Teilnehmer betonte:</w:t>
      </w:r>
      <w:r>
        <w:t xml:space="preserve"> </w:t>
      </w:r>
      <w:r>
        <w:rPr>
          <w:i/>
          <w:iCs/>
        </w:rPr>
        <w:t xml:space="preserve">“Simultanübersetzung. Kommunikation ist keine Hürde mehr. Bei den ganzen Sprachen, 194 Länder, das ist natürlich was Tolles.”</w:t>
      </w:r>
      <w:r>
        <w:t xml:space="preserve"> </w:t>
      </w:r>
      <w:r>
        <w:t xml:space="preserve">Die Technologie ermöglicht es, internationale Teams effektiver zusammenarbeiten zu lassen, ohne dass Sprachkenntnisse zum limitierenden Faktor werden.</w:t>
      </w:r>
    </w:p>
    <w:bookmarkEnd w:id="340"/>
    <w:bookmarkStart w:id="341" w:name="X4b5b759ff44cca0798217d942c3b0499d3df3c4"/>
    <w:p>
      <w:pPr>
        <w:pStyle w:val="Heading4"/>
      </w:pPr>
      <w:r>
        <w:rPr>
          <w:rStyle w:val="SectionNumber"/>
        </w:rPr>
        <w:t xml:space="preserve">4.5.1.2</w:t>
      </w:r>
      <w:r>
        <w:tab/>
      </w:r>
      <w:r>
        <w:t xml:space="preserve">Fokussierung auf Diskussionen durch automatische Protokollierung</w:t>
      </w:r>
    </w:p>
    <w:p>
      <w:pPr>
        <w:pStyle w:val="FirstParagraph"/>
      </w:pPr>
      <w:r>
        <w:t xml:space="preserve">KI-Tools können die Aufmerksamkeit der Teilnehmer erhöhen, indem sie administrative Aufgaben übernehmen. Ein Diskutant erklärte:</w:t>
      </w:r>
      <w:r>
        <w:t xml:space="preserve"> </w:t>
      </w:r>
      <w:r>
        <w:rPr>
          <w:i/>
          <w:iCs/>
        </w:rPr>
        <w:t xml:space="preserve">“Wenn sich die KI um das Protokoll kümmert, kann ich mich voll und ganz auf die Diskussion fokussieren und verpasse nichts, weil ich mir gerade Notizen mache.”</w:t>
      </w:r>
      <w:r>
        <w:t xml:space="preserve"> </w:t>
      </w:r>
      <w:r>
        <w:t xml:space="preserve">Dies verhindert die häufige Situation, in der Teilnehmer wichtige Diskussionspunkte verpassen, weil sie mit dem Mitschreiben beschäftigt sind.</w:t>
      </w:r>
    </w:p>
    <w:bookmarkEnd w:id="341"/>
    <w:bookmarkStart w:id="342" w:name="erweiterte-informationszugänglichkeit"/>
    <w:p>
      <w:pPr>
        <w:pStyle w:val="Heading4"/>
      </w:pPr>
      <w:r>
        <w:rPr>
          <w:rStyle w:val="SectionNumber"/>
        </w:rPr>
        <w:t xml:space="preserve">4.5.1.3</w:t>
      </w:r>
      <w:r>
        <w:tab/>
      </w:r>
      <w:r>
        <w:t xml:space="preserve">Erweiterte Informationszugänglichkeit</w:t>
      </w:r>
    </w:p>
    <w:p>
      <w:pPr>
        <w:pStyle w:val="FirstParagraph"/>
      </w:pPr>
      <w:r>
        <w:t xml:space="preserve">KI revolutioniert den Zugang zu Informationen während der Zusammenarbeit. Wie beschrieben wurde:</w:t>
      </w:r>
      <w:r>
        <w:t xml:space="preserve"> </w:t>
      </w:r>
      <w:r>
        <w:rPr>
          <w:i/>
          <w:iCs/>
        </w:rPr>
        <w:t xml:space="preserve">“KI findet mir gerade alle Informationen, was ich brauche, auch. Es ist Information Age mal zwei und sowas von cool ist. Alle interne Ressourcen, alle externe Quellen, alles steht mir sofort zur Verfügung.”</w:t>
      </w:r>
      <w:r>
        <w:t xml:space="preserve"> </w:t>
      </w:r>
      <w:r>
        <w:t xml:space="preserve">Diese sofortige Verfügbarkeit von Informationen kann Entscheidungsprozesse beschleunigen und fundierter gestalten.</w:t>
      </w:r>
    </w:p>
    <w:bookmarkEnd w:id="342"/>
    <w:bookmarkStart w:id="343" w:name="X51db9e312ab736890403ed242190e584c2e2bcf"/>
    <w:p>
      <w:pPr>
        <w:pStyle w:val="Heading4"/>
      </w:pPr>
      <w:r>
        <w:rPr>
          <w:rStyle w:val="SectionNumber"/>
        </w:rPr>
        <w:t xml:space="preserve">4.5.1.4</w:t>
      </w:r>
      <w:r>
        <w:tab/>
      </w:r>
      <w:r>
        <w:t xml:space="preserve">Kompetenzentwicklung und Lernunterstützung</w:t>
      </w:r>
    </w:p>
    <w:p>
      <w:pPr>
        <w:pStyle w:val="FirstParagraph"/>
      </w:pPr>
      <w:r>
        <w:t xml:space="preserve">KI fungiert als persönlicher Tutor und erweitert die Fähigkeiten der Nutzer. Ein Teilnehmer berichtete:</w:t>
      </w:r>
      <w:r>
        <w:t xml:space="preserve"> </w:t>
      </w:r>
      <w:r>
        <w:rPr>
          <w:i/>
          <w:iCs/>
        </w:rPr>
        <w:t xml:space="preserve">“KI hilft mir zu lernen, erweitert meine Kenntnisse, zeigt mir neue Ideen, gibt mir neue Fähigkeiten. Ich bin zum Beispiel gar kein Excel-Profi. Ein Spreadsheet ist mir ein Albtraum. Aber jetzt kann ich echt Formeln schreiben und viel mehr machen, als was ich vorher machen könnte.”</w:t>
      </w:r>
    </w:p>
    <w:bookmarkEnd w:id="343"/>
    <w:bookmarkEnd w:id="344"/>
    <w:bookmarkStart w:id="349" w:name="contra-argumente-und-risiken"/>
    <w:p>
      <w:pPr>
        <w:pStyle w:val="Heading3"/>
      </w:pPr>
      <w:r>
        <w:rPr>
          <w:rStyle w:val="SectionNumber"/>
        </w:rPr>
        <w:t xml:space="preserve">4.5.2</w:t>
      </w:r>
      <w:r>
        <w:tab/>
      </w:r>
      <w:r>
        <w:t xml:space="preserve">Contra-Argumente und Risiken</w:t>
      </w:r>
    </w:p>
    <w:bookmarkStart w:id="345" w:name="X3fb360ebf05d890dd9e99ff002c8dad65f3a7bd"/>
    <w:p>
      <w:pPr>
        <w:pStyle w:val="Heading4"/>
      </w:pPr>
      <w:r>
        <w:rPr>
          <w:rStyle w:val="SectionNumber"/>
        </w:rPr>
        <w:t xml:space="preserve">4.5.2.1</w:t>
      </w:r>
      <w:r>
        <w:tab/>
      </w:r>
      <w:r>
        <w:t xml:space="preserve">Gefahr der Entfremdung und Verlust menschlicher Verbindungen</w:t>
      </w:r>
    </w:p>
    <w:p>
      <w:pPr>
        <w:pStyle w:val="FirstParagraph"/>
      </w:pPr>
      <w:r>
        <w:t xml:space="preserve">Eine zentrale Sorge betrifft die potenzielle Entfremdung in der Zusammenarbeit. Britta warnte:</w:t>
      </w:r>
      <w:r>
        <w:t xml:space="preserve"> </w:t>
      </w:r>
      <w:r>
        <w:rPr>
          <w:i/>
          <w:iCs/>
        </w:rPr>
        <w:t xml:space="preserve">“Ich mache mir allerdings so ein bisschen Sorgen, was denn passiert, wenn das jeder machen würde. Trifft sich dann nur noch die KI online? Sind ein paar da, die diskutieren? Und ansonsten sind noch zehn, sage ich jetzt mal zum Beispiel, Co-Piloten dabei, die zuhören. Ich sehe da eine Gefahr der Entfremdung.”</w:t>
      </w:r>
    </w:p>
    <w:bookmarkEnd w:id="345"/>
    <w:bookmarkStart w:id="346" w:name="X5d81d7b5f589822aa884066345c442dce42d510"/>
    <w:p>
      <w:pPr>
        <w:pStyle w:val="Heading4"/>
      </w:pPr>
      <w:r>
        <w:rPr>
          <w:rStyle w:val="SectionNumber"/>
        </w:rPr>
        <w:t xml:space="preserve">4.5.2.2</w:t>
      </w:r>
      <w:r>
        <w:tab/>
      </w:r>
      <w:r>
        <w:t xml:space="preserve">Verlust von Lernprozessen und kritischem Denken</w:t>
      </w:r>
    </w:p>
    <w:p>
      <w:pPr>
        <w:pStyle w:val="FirstParagraph"/>
      </w:pPr>
      <w:r>
        <w:t xml:space="preserve">Die Abhängigkeit von KI kann zu oberflächlichem Lernen führen. Ein Teilnehmer verglich dies mit dem Abschreiben in der Schule:</w:t>
      </w:r>
      <w:r>
        <w:t xml:space="preserve"> </w:t>
      </w:r>
      <w:r>
        <w:rPr>
          <w:i/>
          <w:iCs/>
        </w:rPr>
        <w:t xml:space="preserve">“Man braucht da auch sehr viel Selbstdisziplin für, denn man könnte ja auch in die Gefahr kommen, dass man sagt, ich muss ja gar nichts mehr wirklich lernen. Das ist so ein bisschen, ich stelle mir das so vor, den Effekt, den es früher in der Schule gab, wenn ich von meinem Nachbarn einfach nur abgeschrieben habe.”</w:t>
      </w:r>
    </w:p>
    <w:bookmarkEnd w:id="346"/>
    <w:bookmarkStart w:id="347" w:name="Xe3f3aed187b31442149ad2507e7da461c30d689"/>
    <w:p>
      <w:pPr>
        <w:pStyle w:val="Heading4"/>
      </w:pPr>
      <w:r>
        <w:rPr>
          <w:rStyle w:val="SectionNumber"/>
        </w:rPr>
        <w:t xml:space="preserve">4.5.2.3</w:t>
      </w:r>
      <w:r>
        <w:tab/>
      </w:r>
      <w:r>
        <w:t xml:space="preserve">Entscheidungsdistanz und Verantwortungsdiffusion</w:t>
      </w:r>
    </w:p>
    <w:p>
      <w:pPr>
        <w:pStyle w:val="FirstParagraph"/>
      </w:pPr>
      <w:r>
        <w:t xml:space="preserve">KI kann zu einer problematischen Distanz bei Entscheidungen führen. Wie diskutiert wurde:</w:t>
      </w:r>
      <w:r>
        <w:t xml:space="preserve"> </w:t>
      </w:r>
      <w:r>
        <w:rPr>
          <w:i/>
          <w:iCs/>
        </w:rPr>
        <w:t xml:space="preserve">“Bin ich da noch wirklich mit Herz und Seele dabei, wenn ich auf Basis von gesammelten Daten, die mir eine KI vorgeschlagen hat, eine Entscheidung treffe? […] Da könnte auch so eine, sage ich jetzt mal, Entscheidungsdistanz entstehen, wo ich sage, kann ja gar nichts für, hat mir nur ein Computer empfohlen.”</w:t>
      </w:r>
    </w:p>
    <w:bookmarkEnd w:id="347"/>
    <w:bookmarkStart w:id="348" w:name="kontextverlust-und-fehlende-nuancen"/>
    <w:p>
      <w:pPr>
        <w:pStyle w:val="Heading4"/>
      </w:pPr>
      <w:r>
        <w:rPr>
          <w:rStyle w:val="SectionNumber"/>
        </w:rPr>
        <w:t xml:space="preserve">4.5.2.4</w:t>
      </w:r>
      <w:r>
        <w:tab/>
      </w:r>
      <w:r>
        <w:t xml:space="preserve">Kontextverlust und fehlende Nuancen</w:t>
      </w:r>
    </w:p>
    <w:p>
      <w:pPr>
        <w:pStyle w:val="FirstParagraph"/>
      </w:pPr>
      <w:r>
        <w:t xml:space="preserve">KI kann wichtige zwischenmenschliche Aspekte nicht erfassen. Ein kritischer Punkt war:</w:t>
      </w:r>
      <w:r>
        <w:t xml:space="preserve"> </w:t>
      </w:r>
      <w:r>
        <w:rPr>
          <w:i/>
          <w:iCs/>
        </w:rPr>
        <w:t xml:space="preserve">“KI kann nicht zwischen Sarkasmus, Humor und solchen Aussagen unterscheiden.”</w:t>
      </w:r>
      <w:r>
        <w:t xml:space="preserve"> </w:t>
      </w:r>
      <w:r>
        <w:t xml:space="preserve">Dies kann zu Missverständnissen und falschen Interpretationen in Protokollen und Zusammenfassungen führen.</w:t>
      </w:r>
    </w:p>
    <w:bookmarkEnd w:id="348"/>
    <w:bookmarkEnd w:id="349"/>
    <w:bookmarkStart w:id="354" w:name="Xddeadc25b28cccd2d0f1eb3415efce3a041e207"/>
    <w:p>
      <w:pPr>
        <w:pStyle w:val="Heading3"/>
      </w:pPr>
      <w:r>
        <w:rPr>
          <w:rStyle w:val="SectionNumber"/>
        </w:rPr>
        <w:t xml:space="preserve">4.5.3</w:t>
      </w:r>
      <w:r>
        <w:tab/>
      </w:r>
      <w:r>
        <w:t xml:space="preserve">Lösungsansätze und Überbrückungsstrategien</w:t>
      </w:r>
    </w:p>
    <w:bookmarkStart w:id="350" w:name="etablierung-klarer-regeln-und-rollen"/>
    <w:p>
      <w:pPr>
        <w:pStyle w:val="Heading4"/>
      </w:pPr>
      <w:r>
        <w:rPr>
          <w:rStyle w:val="SectionNumber"/>
        </w:rPr>
        <w:t xml:space="preserve">4.5.3.1</w:t>
      </w:r>
      <w:r>
        <w:tab/>
      </w:r>
      <w:r>
        <w:t xml:space="preserve">Etablierung klarer Regeln und Rollen</w:t>
      </w:r>
    </w:p>
    <w:p>
      <w:pPr>
        <w:pStyle w:val="FirstParagraph"/>
      </w:pPr>
      <w:r>
        <w:t xml:space="preserve">Die Diskussion ergab, dass bewusste Regeln für den KI-Einsatz essentiell sind. Ein Teilnehmer schlug vor:</w:t>
      </w:r>
      <w:r>
        <w:t xml:space="preserve"> </w:t>
      </w:r>
      <w:r>
        <w:rPr>
          <w:i/>
          <w:iCs/>
        </w:rPr>
        <w:t xml:space="preserve">“Die Rules of Engagement zu definieren. Wie wollen wir die KI nutzen? Zum Beispiel dann zu sagen, auf einem digitalen Whiteboard sammeln wir erstmal unsere eigenen Gedanken und dann nutzen wir die KI dazu, das zu klastern oder in Themen zu strukturieren.”</w:t>
      </w:r>
    </w:p>
    <w:bookmarkEnd w:id="350"/>
    <w:bookmarkStart w:id="351" w:name="human-in-the-loop-ansatz"/>
    <w:p>
      <w:pPr>
        <w:pStyle w:val="Heading4"/>
      </w:pPr>
      <w:r>
        <w:rPr>
          <w:rStyle w:val="SectionNumber"/>
        </w:rPr>
        <w:t xml:space="preserve">4.5.3.2</w:t>
      </w:r>
      <w:r>
        <w:tab/>
      </w:r>
      <w:r>
        <w:t xml:space="preserve">Human-in-the-Loop-Ansatz</w:t>
      </w:r>
    </w:p>
    <w:p>
      <w:pPr>
        <w:pStyle w:val="FirstParagraph"/>
      </w:pPr>
      <w:r>
        <w:t xml:space="preserve">Der Ansatz der abwechselnden Nutzung von menschlicher und künstlicher Intelligenz wurde als vielversprechend identifiziert:</w:t>
      </w:r>
      <w:r>
        <w:t xml:space="preserve"> </w:t>
      </w:r>
      <w:r>
        <w:rPr>
          <w:i/>
          <w:iCs/>
        </w:rPr>
        <w:t xml:space="preserve">“KI and Human Loop. So abwechselnd, dass halt was Sinnvolles rauskommt.”</w:t>
      </w:r>
      <w:r>
        <w:t xml:space="preserve"> </w:t>
      </w:r>
      <w:r>
        <w:t xml:space="preserve">Dieser Ansatz kombiniert die Stärken beider Seiten und minimiert die jeweiligen Schwächen.</w:t>
      </w:r>
    </w:p>
    <w:bookmarkEnd w:id="351"/>
    <w:bookmarkStart w:id="352" w:name="bewusste-meeting-gestaltung"/>
    <w:p>
      <w:pPr>
        <w:pStyle w:val="Heading4"/>
      </w:pPr>
      <w:r>
        <w:rPr>
          <w:rStyle w:val="SectionNumber"/>
        </w:rPr>
        <w:t xml:space="preserve">4.5.3.3</w:t>
      </w:r>
      <w:r>
        <w:tab/>
      </w:r>
      <w:r>
        <w:t xml:space="preserve">Bewusste Meeting-Gestaltung</w:t>
      </w:r>
    </w:p>
    <w:p>
      <w:pPr>
        <w:pStyle w:val="FirstParagraph"/>
      </w:pPr>
      <w:r>
        <w:t xml:space="preserve">Die Teilnehmer erkannten die Notwendigkeit, verschiedene Meeting-Typen zu unterscheiden:</w:t>
      </w:r>
      <w:r>
        <w:t xml:space="preserve"> </w:t>
      </w:r>
      <w:r>
        <w:rPr>
          <w:i/>
          <w:iCs/>
        </w:rPr>
        <w:t xml:space="preserve">“Diese Frage, was ist mir wichtig oder welche Art von Meeting wollen wir hier eigentlich haben? […] Es gibt ja diese Meetings, wo alle sitzen und sich gegenseitig ein Update geben und da könnte man tatsächlich die KI-Agenten hinschicken.”</w:t>
      </w:r>
    </w:p>
    <w:bookmarkEnd w:id="352"/>
    <w:bookmarkStart w:id="353" w:name="Xa4170a266ad24e1dde7c96207c31291c82b196d"/>
    <w:p>
      <w:pPr>
        <w:pStyle w:val="Heading4"/>
      </w:pPr>
      <w:r>
        <w:rPr>
          <w:rStyle w:val="SectionNumber"/>
        </w:rPr>
        <w:t xml:space="preserve">4.5.3.4</w:t>
      </w:r>
      <w:r>
        <w:tab/>
      </w:r>
      <w:r>
        <w:t xml:space="preserve">Fastfood-Analogie für bewusste Entscheidungen</w:t>
      </w:r>
    </w:p>
    <w:p>
      <w:pPr>
        <w:pStyle w:val="FirstParagraph"/>
      </w:pPr>
      <w:r>
        <w:t xml:space="preserve">Eine treffende Analogie verglich KI-Nutzung mit Fastfood-Konsum:</w:t>
      </w:r>
      <w:r>
        <w:t xml:space="preserve"> </w:t>
      </w:r>
      <w:r>
        <w:rPr>
          <w:i/>
          <w:iCs/>
        </w:rPr>
        <w:t xml:space="preserve">“Ich habe mir gerade überlegt, ob das so ein bisschen wie in Richtung Fastfood essen geht. Also es ist unheimlich schnell. Ich bin schnell satt, ich bin bedient, ich kann es überall bekommen, es ist praktisch, es ist super lecker, es passt erstmal […] Entscheiden wir uns dazu, jeden Tag Fastfood zu essen? Nein.”</w:t>
      </w:r>
    </w:p>
    <w:bookmarkEnd w:id="353"/>
    <w:bookmarkEnd w:id="354"/>
    <w:bookmarkStart w:id="358" w:name="X812b6c9d3e2f5612010a3bbdef3839c4fad72d8"/>
    <w:p>
      <w:pPr>
        <w:pStyle w:val="Heading3"/>
      </w:pPr>
      <w:r>
        <w:rPr>
          <w:rStyle w:val="SectionNumber"/>
        </w:rPr>
        <w:t xml:space="preserve">4.5.4</w:t>
      </w:r>
      <w:r>
        <w:tab/>
      </w:r>
      <w:r>
        <w:t xml:space="preserve">Ethische Überlegungen und der moralische Kompass</w:t>
      </w:r>
    </w:p>
    <w:bookmarkStart w:id="355" w:name="notwendigkeit-ethischer-diskussionen"/>
    <w:p>
      <w:pPr>
        <w:pStyle w:val="Heading4"/>
      </w:pPr>
      <w:r>
        <w:rPr>
          <w:rStyle w:val="SectionNumber"/>
        </w:rPr>
        <w:t xml:space="preserve">4.5.4.1</w:t>
      </w:r>
      <w:r>
        <w:tab/>
      </w:r>
      <w:r>
        <w:t xml:space="preserve">Notwendigkeit ethischer Diskussionen</w:t>
      </w:r>
    </w:p>
    <w:p>
      <w:pPr>
        <w:pStyle w:val="FirstParagraph"/>
      </w:pPr>
      <w:r>
        <w:t xml:space="preserve">Britta betonte die Wichtigkeit ethischer Überlegungen:</w:t>
      </w:r>
      <w:r>
        <w:t xml:space="preserve"> </w:t>
      </w:r>
      <w:r>
        <w:rPr>
          <w:i/>
          <w:iCs/>
        </w:rPr>
        <w:t xml:space="preserve">“Ich glaube der nicht, da ist ganz viel Unsicherheit im Raum. Und ich glaube, dass die Diskussion das Wichtige ist. Und ich hoffe, dass wir in den Unternehmen dazukommen, diesen nicht pro contra so sehr zu diskutieren, sondern den moralischen oder ethischen Kontext dahinter, wann setzen wir es ein, haben wir dazu Regeln.”</w:t>
      </w:r>
    </w:p>
    <w:bookmarkEnd w:id="355"/>
    <w:bookmarkStart w:id="356" w:name="transparenz-und-kennzeichnung"/>
    <w:p>
      <w:pPr>
        <w:pStyle w:val="Heading4"/>
      </w:pPr>
      <w:r>
        <w:rPr>
          <w:rStyle w:val="SectionNumber"/>
        </w:rPr>
        <w:t xml:space="preserve">4.5.4.2</w:t>
      </w:r>
      <w:r>
        <w:tab/>
      </w:r>
      <w:r>
        <w:t xml:space="preserve">Transparenz und Kennzeichnung</w:t>
      </w:r>
    </w:p>
    <w:p>
      <w:pPr>
        <w:pStyle w:val="FirstParagraph"/>
      </w:pPr>
      <w:r>
        <w:t xml:space="preserve">Die Diskussion unterstrich die Bedeutung von Transparenz bei KI-Nutzung:</w:t>
      </w:r>
      <w:r>
        <w:t xml:space="preserve"> </w:t>
      </w:r>
      <w:r>
        <w:rPr>
          <w:i/>
          <w:iCs/>
        </w:rPr>
        <w:t xml:space="preserve">“Proaktive Kennzeichnung. Hier unten Transparenz-Inweis, womit mein Bild erstellt wurde, passt natürlich direkt per Effekt dazu. auch zu sagen, wo nutzen wir KI.”</w:t>
      </w:r>
    </w:p>
    <w:bookmarkEnd w:id="356"/>
    <w:bookmarkStart w:id="357" w:name="X4ac2e689a293fd48a4f95da6601a150a1270880"/>
    <w:p>
      <w:pPr>
        <w:pStyle w:val="Heading4"/>
      </w:pPr>
      <w:r>
        <w:rPr>
          <w:rStyle w:val="SectionNumber"/>
        </w:rPr>
        <w:t xml:space="preserve">4.5.4.3</w:t>
      </w:r>
      <w:r>
        <w:tab/>
      </w:r>
      <w:r>
        <w:t xml:space="preserve">Umweltaspekte und Corporate Responsibility</w:t>
      </w:r>
    </w:p>
    <w:p>
      <w:pPr>
        <w:pStyle w:val="FirstParagraph"/>
      </w:pPr>
      <w:r>
        <w:t xml:space="preserve">Ein wichtiger, oft übersehener Aspekt wurde angesprochen:</w:t>
      </w:r>
      <w:r>
        <w:t xml:space="preserve"> </w:t>
      </w:r>
      <w:r>
        <w:rPr>
          <w:i/>
          <w:iCs/>
        </w:rPr>
        <w:t xml:space="preserve">“Wir haben jetzt zum Beispiel gerade auch den Umweltaspekt haben wir ausgeklammert. Ist, glaube ich, auch eine ganz wichtige Diskussion, die da in Corporate Social Responsibility, Umweltberichten vielleicht auch eine Rolle spielen sollte. Wie viel Energie verbrennen wir da?”</w:t>
      </w:r>
    </w:p>
    <w:bookmarkEnd w:id="357"/>
    <w:bookmarkEnd w:id="358"/>
    <w:bookmarkStart w:id="361" w:name="X475ddfb8cad747c1e04eae97067b244094f91ba"/>
    <w:p>
      <w:pPr>
        <w:pStyle w:val="Heading3"/>
      </w:pPr>
      <w:r>
        <w:rPr>
          <w:rStyle w:val="SectionNumber"/>
        </w:rPr>
        <w:t xml:space="preserve">4.5.5</w:t>
      </w:r>
      <w:r>
        <w:tab/>
      </w:r>
      <w:r>
        <w:t xml:space="preserve">Zukunftsperspektiven und technologische Entwicklungen</w:t>
      </w:r>
    </w:p>
    <w:bookmarkStart w:id="359" w:name="erweiterte-emotionserkennung"/>
    <w:p>
      <w:pPr>
        <w:pStyle w:val="Heading4"/>
      </w:pPr>
      <w:r>
        <w:rPr>
          <w:rStyle w:val="SectionNumber"/>
        </w:rPr>
        <w:t xml:space="preserve">4.5.5.1</w:t>
      </w:r>
      <w:r>
        <w:tab/>
      </w:r>
      <w:r>
        <w:t xml:space="preserve">Erweiterte Emotionserkennung</w:t>
      </w:r>
    </w:p>
    <w:p>
      <w:pPr>
        <w:pStyle w:val="FirstParagraph"/>
      </w:pPr>
      <w:r>
        <w:t xml:space="preserve">Die Diskussion zeigte auf, dass KI-Fähigkeiten sich rasant entwickeln:</w:t>
      </w:r>
      <w:r>
        <w:t xml:space="preserve"> </w:t>
      </w:r>
      <w:r>
        <w:rPr>
          <w:i/>
          <w:iCs/>
        </w:rPr>
        <w:t xml:space="preserve">“Die KI kann es nicht, aber es gibt KI, die kann es. Und zwar gibt es psychologische Studien inzwischen. Also eine KI kann heute schon mit sogenannten Micro Emotions, auch bei Leuten, die ein totales Pokerface haben, mit einer 90%igen Wahrscheinlichkeit Emotionen vorhersagen.”</w:t>
      </w:r>
    </w:p>
    <w:bookmarkEnd w:id="359"/>
    <w:bookmarkStart w:id="360" w:name="grenzen-und-ethische-bedenken"/>
    <w:p>
      <w:pPr>
        <w:pStyle w:val="Heading4"/>
      </w:pPr>
      <w:r>
        <w:rPr>
          <w:rStyle w:val="SectionNumber"/>
        </w:rPr>
        <w:t xml:space="preserve">4.5.5.2</w:t>
      </w:r>
      <w:r>
        <w:tab/>
      </w:r>
      <w:r>
        <w:t xml:space="preserve">Grenzen und ethische Bedenken</w:t>
      </w:r>
    </w:p>
    <w:p>
      <w:pPr>
        <w:pStyle w:val="FirstParagraph"/>
      </w:pPr>
      <w:r>
        <w:t xml:space="preserve">Gleichzeitig wurden wichtige Grenzen aufgezeigt:</w:t>
      </w:r>
      <w:r>
        <w:t xml:space="preserve"> </w:t>
      </w:r>
      <w:r>
        <w:rPr>
          <w:i/>
          <w:iCs/>
        </w:rPr>
        <w:t xml:space="preserve">“Im Businessumfeld […] so Sachen wie solche Einschätzungen, Performance-Einschätzungen, wie tickt der oder sowas, sind klassische Don’ts. Don’t do that. Und es gibt gute Gründe dafür, sowas nicht zu machen.”</w:t>
      </w:r>
    </w:p>
    <w:bookmarkEnd w:id="360"/>
    <w:bookmarkEnd w:id="361"/>
    <w:bookmarkStart w:id="366" w:name="X7c067c585ef37fc90a421bb5d4a5f007f97dec7"/>
    <w:p>
      <w:pPr>
        <w:pStyle w:val="Heading3"/>
      </w:pPr>
      <w:r>
        <w:rPr>
          <w:rStyle w:val="SectionNumber"/>
        </w:rPr>
        <w:t xml:space="preserve">4.5.6</w:t>
      </w:r>
      <w:r>
        <w:tab/>
      </w:r>
      <w:r>
        <w:t xml:space="preserve">Handlungsempfehlungen und Call to Actions</w:t>
      </w:r>
    </w:p>
    <w:bookmarkStart w:id="362" w:name="aktive-mitgestaltung-des-leitfadens"/>
    <w:p>
      <w:pPr>
        <w:pStyle w:val="Heading4"/>
      </w:pPr>
      <w:r>
        <w:rPr>
          <w:rStyle w:val="SectionNumber"/>
        </w:rPr>
        <w:t xml:space="preserve">4.5.6.1</w:t>
      </w:r>
      <w:r>
        <w:tab/>
      </w:r>
      <w:r>
        <w:t xml:space="preserve">Aktive Mitgestaltung des Leitfadens</w:t>
      </w:r>
    </w:p>
    <w:p>
      <w:pPr>
        <w:pStyle w:val="FirstParagraph"/>
      </w:pPr>
      <w:r>
        <w:t xml:space="preserve">Das Team rief zur Mitarbeit auf:</w:t>
      </w:r>
      <w:r>
        <w:t xml:space="preserve"> </w:t>
      </w:r>
      <w:r>
        <w:rPr>
          <w:i/>
          <w:iCs/>
        </w:rPr>
        <w:t xml:space="preserve">“Wenn wir jetzt dann irgendwann mit der Version 3.0 anfangen, haben wir jetzt hier praktisch die Zielgruppe im Raum von all denen, die sich für genau dieses Thema interessieren. Also wenn ihr wollt, diese Gedanken in zukünftige Versionen des Leitfadens mit einzubauen.”</w:t>
      </w:r>
    </w:p>
    <w:bookmarkEnd w:id="362"/>
    <w:bookmarkStart w:id="363" w:name="bewusste-diskussionskultur-etablieren"/>
    <w:p>
      <w:pPr>
        <w:pStyle w:val="Heading4"/>
      </w:pPr>
      <w:r>
        <w:rPr>
          <w:rStyle w:val="SectionNumber"/>
        </w:rPr>
        <w:t xml:space="preserve">4.5.6.2</w:t>
      </w:r>
      <w:r>
        <w:tab/>
      </w:r>
      <w:r>
        <w:t xml:space="preserve">Bewusste Diskussionskultur etablieren</w:t>
      </w:r>
    </w:p>
    <w:p>
      <w:pPr>
        <w:pStyle w:val="FirstParagraph"/>
      </w:pPr>
      <w:r>
        <w:t xml:space="preserve">Die zentrale Empfehlung lautete, bewusste Diskussionen über KI-Einsatz zu führen:</w:t>
      </w:r>
      <w:r>
        <w:t xml:space="preserve"> </w:t>
      </w:r>
      <w:r>
        <w:rPr>
          <w:i/>
          <w:iCs/>
        </w:rPr>
        <w:t xml:space="preserve">“Dass da diese Diskussion nicht so schwarz-weiß, wir nutzen es oder wir nutzen es gar nicht losgeht, sondern wir müssen das jetzt machen, sonst stehen wir hinten dran, ja, richtig, aber wie machen wir das und dass das eine aktive Diskussion wird, die man nicht so im stillen Kämmerlein führt, sondern eben auch unternehmensweit nach oben geholt wird.”</w:t>
      </w:r>
    </w:p>
    <w:bookmarkEnd w:id="363"/>
    <w:bookmarkStart w:id="364" w:name="praktische-umsetzung-in-meetings"/>
    <w:p>
      <w:pPr>
        <w:pStyle w:val="Heading4"/>
      </w:pPr>
      <w:r>
        <w:rPr>
          <w:rStyle w:val="SectionNumber"/>
        </w:rPr>
        <w:t xml:space="preserve">4.5.6.3</w:t>
      </w:r>
      <w:r>
        <w:tab/>
      </w:r>
      <w:r>
        <w:t xml:space="preserve">Praktische Umsetzung in Meetings</w:t>
      </w:r>
    </w:p>
    <w:p>
      <w:pPr>
        <w:pStyle w:val="FirstParagraph"/>
      </w:pPr>
      <w:r>
        <w:t xml:space="preserve">Konkrete Handlungsempfehlungen für die Meeting-Praxis:</w:t>
      </w:r>
      <w:r>
        <w:t xml:space="preserve"> </w:t>
      </w:r>
      <w:r>
        <w:t xml:space="preserve">- Vorab definieren, welche Rolle KI im Meeting haben soll</w:t>
      </w:r>
      <w:r>
        <w:t xml:space="preserve"> </w:t>
      </w:r>
      <w:r>
        <w:t xml:space="preserve">- Bewusst entscheiden, wann menschliche Kreativität und wann KI-Unterstützung gefragt ist</w:t>
      </w:r>
      <w:r>
        <w:t xml:space="preserve"> </w:t>
      </w:r>
      <w:r>
        <w:t xml:space="preserve">- Transparenz über KI-Nutzung schaffen</w:t>
      </w:r>
      <w:r>
        <w:t xml:space="preserve"> </w:t>
      </w:r>
      <w:r>
        <w:t xml:space="preserve">- Regelmäßige Reflexion über die Auswirkungen von KI-Tools</w:t>
      </w:r>
    </w:p>
    <w:bookmarkEnd w:id="364"/>
    <w:bookmarkStart w:id="365" w:name="kompetenzentwicklung-fördern"/>
    <w:p>
      <w:pPr>
        <w:pStyle w:val="Heading4"/>
      </w:pPr>
      <w:r>
        <w:rPr>
          <w:rStyle w:val="SectionNumber"/>
        </w:rPr>
        <w:t xml:space="preserve">4.5.6.4</w:t>
      </w:r>
      <w:r>
        <w:tab/>
      </w:r>
      <w:r>
        <w:t xml:space="preserve">Kompetenzentwicklung fördern</w:t>
      </w:r>
    </w:p>
    <w:p>
      <w:pPr>
        <w:pStyle w:val="FirstParagraph"/>
      </w:pPr>
      <w:r>
        <w:t xml:space="preserve">Die Diskussion unterstrich die Notwendigkeit, sowohl technische als auch kritische Kompetenzen zu entwickeln:</w:t>
      </w:r>
      <w:r>
        <w:t xml:space="preserve"> </w:t>
      </w:r>
      <w:r>
        <w:t xml:space="preserve">- Prompting-Fähigkeiten ausbauen</w:t>
      </w:r>
      <w:r>
        <w:t xml:space="preserve"> </w:t>
      </w:r>
      <w:r>
        <w:t xml:space="preserve">- Kritisches Hinterfragen von KI-Ergebnissen lernen</w:t>
      </w:r>
      <w:r>
        <w:t xml:space="preserve"> </w:t>
      </w:r>
      <w:r>
        <w:t xml:space="preserve">- Balance zwischen Effizienz und menschlicher Verbindung finden</w:t>
      </w:r>
      <w:r>
        <w:t xml:space="preserve"> </w:t>
      </w:r>
      <w:r>
        <w:t xml:space="preserve">- Ethische Reflexionsfähigkeit stärken</w:t>
      </w:r>
    </w:p>
    <w:p>
      <w:pPr>
        <w:pStyle w:val="BodyText"/>
      </w:pPr>
      <w:r>
        <w:t xml:space="preserve">Die Session verdeutlichte, dass der erfolgreiche Einsatz von KI in der digitalen Zusammenarbeit nicht nur eine technische, sondern vor allem eine kulturelle und ethische Herausforderung darstellt. Der Schlüssel liegt in der bewussten Gestaltung der Mensch-KI-Interaktion, bei der die Stärken beider Seiten optimal genutzt werden, ohne die menschlichen Aspekte der Zusammenarbeit zu vernachlässigen.</w:t>
      </w:r>
    </w:p>
    <w:bookmarkEnd w:id="365"/>
    <w:bookmarkEnd w:id="366"/>
    <w:bookmarkEnd w:id="367"/>
    <w:bookmarkStart w:id="397"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p>
      <w:pPr>
        <w:pStyle w:val="FirstParagraph"/>
      </w:pPr>
      <w:r>
        <w:rPr>
          <w:b/>
          <w:bCs/>
        </w:rPr>
        <w:t xml:space="preserve">Oliver Fischer von der LV 1871 präsentierte das von seinem Unternehmen entwickelte 6K-Modell zur Messung und Entwicklung von Selbstorganisation in agilen Teams. Das Modell wurde in Kooperation mit der Ludwig-Maximilians-Universität München entwickelt und umfasst sechs Dimensionen: Koordination, Kooperation, Kontrolle, Kompetenzen, Kommunikation und Kollegialität. Durch jährliche Workshops mit Selbst- und Fremdeinschätzung werden Stärken und Entwicklungsfelder sichtbar gemacht und konkrete Maßnahmen zur Verbesserung der Teamarbeit abgeleitet.</w:t>
      </w:r>
    </w:p>
    <w:p>
      <w:pPr>
        <w:pStyle w:val="BodyText"/>
      </w:pPr>
      <w:r>
        <w:t xml:space="preserve">Der Beitrag gliederte sich in vier Hauptteile:</w:t>
      </w:r>
      <w:r>
        <w:t xml:space="preserve"> </w:t>
      </w:r>
      <w:r>
        <w:t xml:space="preserve">1.</w:t>
      </w:r>
      <w:r>
        <w:t xml:space="preserve"> </w:t>
      </w:r>
      <w:r>
        <w:rPr>
          <w:b/>
          <w:bCs/>
        </w:rPr>
        <w:t xml:space="preserve">Einführung und Motivation</w:t>
      </w:r>
      <w:r>
        <w:t xml:space="preserve"> </w:t>
      </w:r>
      <w:r>
        <w:t xml:space="preserve">- Warum braucht es ein Modell für Selbstorganisation?</w:t>
      </w:r>
      <w:r>
        <w:t xml:space="preserve"> </w:t>
      </w:r>
      <w:r>
        <w:t xml:space="preserve">2.</w:t>
      </w:r>
      <w:r>
        <w:t xml:space="preserve"> </w:t>
      </w:r>
      <w:r>
        <w:rPr>
          <w:b/>
          <w:bCs/>
        </w:rPr>
        <w:t xml:space="preserve">Die sechs Dimensionen des 6K-Modells</w:t>
      </w:r>
      <w:r>
        <w:t xml:space="preserve"> </w:t>
      </w:r>
      <w:r>
        <w:t xml:space="preserve">- Detaillierte Vorstellung der Bewertungskriterien</w:t>
      </w:r>
      <w:r>
        <w:t xml:space="preserve"> </w:t>
      </w:r>
      <w:r>
        <w:t xml:space="preserve">3.</w:t>
      </w:r>
      <w:r>
        <w:t xml:space="preserve"> </w:t>
      </w:r>
      <w:r>
        <w:rPr>
          <w:b/>
          <w:bCs/>
        </w:rPr>
        <w:t xml:space="preserve">Praktische Anwendung</w:t>
      </w:r>
      <w:r>
        <w:t xml:space="preserve"> </w:t>
      </w:r>
      <w:r>
        <w:t xml:space="preserve">- Wie wird das Modell bei der LV 1871 eingesetzt?</w:t>
      </w:r>
      <w:r>
        <w:t xml:space="preserve"> </w:t>
      </w:r>
      <w:r>
        <w:t xml:space="preserve">4.</w:t>
      </w:r>
      <w:r>
        <w:t xml:space="preserve"> </w:t>
      </w:r>
      <w:r>
        <w:rPr>
          <w:b/>
          <w:bCs/>
        </w:rPr>
        <w:t xml:space="preserve">Auswertung und Erfahrungen</w:t>
      </w:r>
      <w:r>
        <w:t xml:space="preserve"> </w:t>
      </w:r>
      <w:r>
        <w:t xml:space="preserve">- Erkenntnisse aus vier Jahren Praxiseinsatz</w:t>
      </w:r>
    </w:p>
    <w:bookmarkStart w:id="368" w:name="die-ausgangssituation-bei-der-lv-1871"/>
    <w:p>
      <w:pPr>
        <w:pStyle w:val="Heading3"/>
      </w:pPr>
      <w:r>
        <w:rPr>
          <w:rStyle w:val="SectionNumber"/>
        </w:rPr>
        <w:t xml:space="preserve">4.6.1</w:t>
      </w:r>
      <w:r>
        <w:tab/>
      </w:r>
      <w:r>
        <w:t xml:space="preserve">Die Ausgangssituation bei der LV 1871</w:t>
      </w:r>
    </w:p>
    <w:p>
      <w:pPr>
        <w:pStyle w:val="FirstParagraph"/>
      </w:pPr>
      <w:r>
        <w:t xml:space="preserve">Die LV 1871 ist ein mittelständischer Lebensversicherer mit 500 Mitarbeitenden, von denen über 100 in der Anwendungsentwicklung arbeiten. Diese sind in 16 agilen Teams organisiert, die ihre Versicherungsplattform entwickeln. Fischer erklärte die Herausforderung:</w:t>
      </w:r>
      <w:r>
        <w:t xml:space="preserve"> </w:t>
      </w:r>
      <w:r>
        <w:rPr>
          <w:i/>
          <w:iCs/>
        </w:rPr>
        <w:t xml:space="preserve">“Wir haben halt irgendwann festgestellt, wir wissen gar nicht, wie gut und selbstorganisiert sie denn wirklich arbeiten.”</w:t>
      </w:r>
    </w:p>
    <w:p>
      <w:pPr>
        <w:pStyle w:val="BodyText"/>
      </w:pPr>
      <w:r>
        <w:t xml:space="preserve">Das Problem war, dass ohne strukturierte Bewertung keine gezielte Unterstützung und Entwicklung der Teams möglich war. Fischer beschrieb es als</w:t>
      </w:r>
      <w:r>
        <w:t xml:space="preserve"> </w:t>
      </w:r>
      <w:r>
        <w:rPr>
          <w:i/>
          <w:iCs/>
        </w:rPr>
        <w:t xml:space="preserve">“eher so ein Raten-Blindflug”</w:t>
      </w:r>
      <w:r>
        <w:t xml:space="preserve">, bei dem Entwicklungsmaßnahmen hauptsächlich auf persönlichen Kontakten der Führungskräfte und Coaches basierten.</w:t>
      </w:r>
    </w:p>
    <w:bookmarkEnd w:id="368"/>
    <w:bookmarkStart w:id="369" w:name="die-entwicklung-des-6k-modells"/>
    <w:p>
      <w:pPr>
        <w:pStyle w:val="Heading3"/>
      </w:pPr>
      <w:r>
        <w:rPr>
          <w:rStyle w:val="SectionNumber"/>
        </w:rPr>
        <w:t xml:space="preserve">4.6.2</w:t>
      </w:r>
      <w:r>
        <w:tab/>
      </w:r>
      <w:r>
        <w:t xml:space="preserve">Die Entwicklung des 6K-Modells</w:t>
      </w:r>
    </w:p>
    <w:p>
      <w:pPr>
        <w:pStyle w:val="FirstParagraph"/>
      </w:pPr>
      <w:r>
        <w:t xml:space="preserve">2021, mitten in der Corona-Zeit, startete die Zusammenarbeit mit der Ludwig-Maximilians-Universität München. Ein Team von vier Studierenden entwickelte gemeinsam mit der LV 1871 das Modell. Fischer betonte:</w:t>
      </w:r>
      <w:r>
        <w:t xml:space="preserve"> </w:t>
      </w:r>
      <w:r>
        <w:rPr>
          <w:i/>
          <w:iCs/>
        </w:rPr>
        <w:t xml:space="preserve">“Der wissenschaftliche Teil, der kam tatsächlich dann aus dem Unikontext und der praktische Teil, die Anwendung etc. Was brauchen wir? Das kam natürlich von uns.”</w:t>
      </w:r>
    </w:p>
    <w:p>
      <w:pPr>
        <w:pStyle w:val="BodyText"/>
      </w:pPr>
      <w:r>
        <w:t xml:space="preserve">Die Motivation war klar definiert: Selbstorganisierte Teams sind zentral für agiles Arbeiten, ein Reifegradmodell hilft dabei, Stärken und Entwicklungsfelder sichtbar zu machen, und es bietet einen strukturierten Rahmen für Reflexion und Entwicklung.</w:t>
      </w:r>
    </w:p>
    <w:bookmarkEnd w:id="369"/>
    <w:bookmarkStart w:id="370" w:name="die-sechs-dimensionen-des-6k-modells"/>
    <w:p>
      <w:pPr>
        <w:pStyle w:val="Heading3"/>
      </w:pPr>
      <w:r>
        <w:rPr>
          <w:rStyle w:val="SectionNumber"/>
        </w:rPr>
        <w:t xml:space="preserve">4.6.3</w:t>
      </w:r>
      <w:r>
        <w:tab/>
      </w:r>
      <w:r>
        <w:t xml:space="preserve">Die sechs Dimensionen des 6K-Modells</w:t>
      </w:r>
    </w:p>
    <w:bookmarkEnd w:id="370"/>
    <w:bookmarkStart w:id="371" w:name="koordination---zusammenarbeit-nach-außen"/>
    <w:p>
      <w:pPr>
        <w:pStyle w:val="Heading3"/>
      </w:pPr>
      <w:r>
        <w:rPr>
          <w:rStyle w:val="SectionNumber"/>
        </w:rPr>
        <w:t xml:space="preserve">4.6.4</w:t>
      </w:r>
      <w:r>
        <w:tab/>
      </w:r>
      <w:r>
        <w:t xml:space="preserve">Koordination - Zusammenarbeit nach außen</w:t>
      </w:r>
    </w:p>
    <w:p>
      <w:pPr>
        <w:pStyle w:val="FirstParagraph"/>
      </w:pPr>
      <w:r>
        <w:t xml:space="preserve">Die erste Dimension betrachtet, wie Teams mit anderen koordinieren. Fischer erläuterte:</w:t>
      </w:r>
      <w:r>
        <w:t xml:space="preserve"> </w:t>
      </w:r>
      <w:r>
        <w:rPr>
          <w:i/>
          <w:iCs/>
        </w:rPr>
        <w:t xml:space="preserve">“Also wir schauen drauf, wie koordiniert arbeiten die Teams mit anderen.”</w:t>
      </w:r>
      <w:r>
        <w:t xml:space="preserve"> </w:t>
      </w:r>
      <w:r>
        <w:t xml:space="preserve">Dies umfasst:</w:t>
      </w:r>
      <w:r>
        <w:t xml:space="preserve"> </w:t>
      </w:r>
      <w:r>
        <w:t xml:space="preserve">- Zusammenarbeit mit anderen Teams</w:t>
      </w:r>
      <w:r>
        <w:t xml:space="preserve"> </w:t>
      </w:r>
      <w:r>
        <w:t xml:space="preserve">- Abstimmung von Zuständigkeiten zwischen Teams</w:t>
      </w:r>
      <w:r>
        <w:t xml:space="preserve"> </w:t>
      </w:r>
      <w:r>
        <w:t xml:space="preserve">- Koordination mit mehreren Führungskräften</w:t>
      </w:r>
      <w:r>
        <w:t xml:space="preserve"> </w:t>
      </w:r>
      <w:r>
        <w:t xml:space="preserve">- Management von Schnittstellen und Stakeholdern</w:t>
      </w:r>
    </w:p>
    <w:p>
      <w:pPr>
        <w:pStyle w:val="BodyText"/>
      </w:pPr>
      <w:r>
        <w:t xml:space="preserve">Bei der LV 1871 haben Teams typischerweise mehrere Führungskräfte aus verschiedenen Einheiten, was die Koordinationsanforderungen erhöht.</w:t>
      </w:r>
    </w:p>
    <w:bookmarkEnd w:id="371"/>
    <w:bookmarkStart w:id="372" w:name="kooperation---zusammenarbeit-nach-innen"/>
    <w:p>
      <w:pPr>
        <w:pStyle w:val="Heading3"/>
      </w:pPr>
      <w:r>
        <w:rPr>
          <w:rStyle w:val="SectionNumber"/>
        </w:rPr>
        <w:t xml:space="preserve">4.6.5</w:t>
      </w:r>
      <w:r>
        <w:tab/>
      </w:r>
      <w:r>
        <w:t xml:space="preserve">Kooperation - Zusammenarbeit nach innen</w:t>
      </w:r>
    </w:p>
    <w:p>
      <w:pPr>
        <w:pStyle w:val="FirstParagraph"/>
      </w:pPr>
      <w:r>
        <w:t xml:space="preserve">Die zweite Dimension fokussiert auf die interne Teamdynamik:</w:t>
      </w:r>
      <w:r>
        <w:t xml:space="preserve"> </w:t>
      </w:r>
      <w:r>
        <w:t xml:space="preserve">- Verteilung von Aufgaben im Team</w:t>
      </w:r>
      <w:r>
        <w:t xml:space="preserve"> </w:t>
      </w:r>
      <w:r>
        <w:t xml:space="preserve">- Annahme und Angebot von Hilfestellung</w:t>
      </w:r>
      <w:r>
        <w:t xml:space="preserve"> </w:t>
      </w:r>
      <w:r>
        <w:t xml:space="preserve">- Gegenseitige Unterstützung im Team</w:t>
      </w:r>
      <w:r>
        <w:t xml:space="preserve"> </w:t>
      </w:r>
      <w:r>
        <w:t xml:space="preserve">- Teamübergreifende Kooperation</w:t>
      </w:r>
    </w:p>
    <w:p>
      <w:pPr>
        <w:pStyle w:val="BodyText"/>
      </w:pPr>
      <w:r>
        <w:t xml:space="preserve">Fischer räumte ein, dass es Überschneidungen zwischen den Dimensionen gibt:</w:t>
      </w:r>
      <w:r>
        <w:t xml:space="preserve"> </w:t>
      </w:r>
      <w:r>
        <w:rPr>
          <w:i/>
          <w:iCs/>
        </w:rPr>
        <w:t xml:space="preserve">“Das ist nicht trennscharf. […] Aber das ist gar nicht die Intention von dem Modell, sondern die Intention vom Modell ist, alle Bereiche von selbstorganisierter Arbeit zu beleuchten.”</w:t>
      </w:r>
    </w:p>
    <w:bookmarkEnd w:id="372"/>
    <w:bookmarkStart w:id="373" w:name="kontrolle---prozessbeherrschung"/>
    <w:p>
      <w:pPr>
        <w:pStyle w:val="Heading3"/>
      </w:pPr>
      <w:r>
        <w:rPr>
          <w:rStyle w:val="SectionNumber"/>
        </w:rPr>
        <w:t xml:space="preserve">4.6.6</w:t>
      </w:r>
      <w:r>
        <w:tab/>
      </w:r>
      <w:r>
        <w:t xml:space="preserve">Kontrolle - Prozessbeherrschung</w:t>
      </w:r>
    </w:p>
    <w:p>
      <w:pPr>
        <w:pStyle w:val="FirstParagraph"/>
      </w:pPr>
      <w:r>
        <w:t xml:space="preserve">Die dritte Dimension bewertet die Selbstkontrolle des Teams:</w:t>
      </w:r>
      <w:r>
        <w:t xml:space="preserve"> </w:t>
      </w:r>
      <w:r>
        <w:t xml:space="preserve">- Beherrschung und Anpassung eigener Prozesse</w:t>
      </w:r>
      <w:r>
        <w:t xml:space="preserve"> </w:t>
      </w:r>
      <w:r>
        <w:t xml:space="preserve">- Einhaltung von Terminen und Zusagen</w:t>
      </w:r>
      <w:r>
        <w:t xml:space="preserve"> </w:t>
      </w:r>
      <w:r>
        <w:t xml:space="preserve">- Reflexion über die Arbeitsweise (Retrospektiven)</w:t>
      </w:r>
      <w:r>
        <w:t xml:space="preserve"> </w:t>
      </w:r>
      <w:r>
        <w:t xml:space="preserve">- Qualitätsverständnis und -standards</w:t>
      </w:r>
    </w:p>
    <w:p>
      <w:pPr>
        <w:pStyle w:val="BodyText"/>
      </w:pPr>
      <w:r>
        <w:t xml:space="preserve">Besonders im Versicherungsumfeld ist Qualität entscheidend, da die Software</w:t>
      </w:r>
      <w:r>
        <w:t xml:space="preserve"> </w:t>
      </w:r>
      <w:r>
        <w:rPr>
          <w:i/>
          <w:iCs/>
        </w:rPr>
        <w:t xml:space="preserve">“qualitativ gut sein”</w:t>
      </w:r>
      <w:r>
        <w:t xml:space="preserve"> </w:t>
      </w:r>
      <w:r>
        <w:t xml:space="preserve">muss.</w:t>
      </w:r>
    </w:p>
    <w:bookmarkEnd w:id="373"/>
    <w:bookmarkStart w:id="374" w:name="kompetenzen---fähigkeiten-und-teamgröße"/>
    <w:p>
      <w:pPr>
        <w:pStyle w:val="Heading3"/>
      </w:pPr>
      <w:r>
        <w:rPr>
          <w:rStyle w:val="SectionNumber"/>
        </w:rPr>
        <w:t xml:space="preserve">4.6.7</w:t>
      </w:r>
      <w:r>
        <w:tab/>
      </w:r>
      <w:r>
        <w:t xml:space="preserve">Kompetenzen - Fähigkeiten und Teamgröße</w:t>
      </w:r>
    </w:p>
    <w:p>
      <w:pPr>
        <w:pStyle w:val="FirstParagraph"/>
      </w:pPr>
      <w:r>
        <w:t xml:space="preserve">Die vierte Dimension analysiert die verfügbaren Kompetenzen:</w:t>
      </w:r>
      <w:r>
        <w:t xml:space="preserve"> </w:t>
      </w:r>
      <w:r>
        <w:t xml:space="preserve">- Vorhandensein aller benötigten Fähigkeiten</w:t>
      </w:r>
      <w:r>
        <w:t xml:space="preserve"> </w:t>
      </w:r>
      <w:r>
        <w:t xml:space="preserve">- Cross-funktionale Zusammensetzung</w:t>
      </w:r>
      <w:r>
        <w:t xml:space="preserve"> </w:t>
      </w:r>
      <w:r>
        <w:t xml:space="preserve">- Angemessene Teamgröße</w:t>
      </w:r>
      <w:r>
        <w:t xml:space="preserve"> </w:t>
      </w:r>
      <w:r>
        <w:t xml:space="preserve">- Kompetenzentwicklung</w:t>
      </w:r>
    </w:p>
    <w:p>
      <w:pPr>
        <w:pStyle w:val="BodyText"/>
      </w:pPr>
      <w:r>
        <w:t xml:space="preserve">Bei der LV 1871 sind Teams cross-funktional besetzt mit Softwareentwicklern, Business-Analysten, UX-Experten und Testing-Spezialisten, je nach Produktanforderungen.</w:t>
      </w:r>
    </w:p>
    <w:bookmarkEnd w:id="374"/>
    <w:bookmarkStart w:id="375" w:name="X8a428c145fc7d0a997c0058ec8b8f0f3ca8e14f"/>
    <w:p>
      <w:pPr>
        <w:pStyle w:val="Heading3"/>
      </w:pPr>
      <w:r>
        <w:rPr>
          <w:rStyle w:val="SectionNumber"/>
        </w:rPr>
        <w:t xml:space="preserve">4.6.8</w:t>
      </w:r>
      <w:r>
        <w:tab/>
      </w:r>
      <w:r>
        <w:t xml:space="preserve">Kommunikation - Transparenz und Effizienz</w:t>
      </w:r>
    </w:p>
    <w:p>
      <w:pPr>
        <w:pStyle w:val="FirstParagraph"/>
      </w:pPr>
      <w:r>
        <w:t xml:space="preserve">Die fünfte Dimension betrachtet die Kommunikationsqualität:</w:t>
      </w:r>
      <w:r>
        <w:t xml:space="preserve"> </w:t>
      </w:r>
      <w:r>
        <w:t xml:space="preserve">- Transparenz gegenüber Stakeholdern</w:t>
      </w:r>
      <w:r>
        <w:t xml:space="preserve"> </w:t>
      </w:r>
      <w:r>
        <w:t xml:space="preserve">- Proaktive Kommunikation bei Verzögerungen</w:t>
      </w:r>
      <w:r>
        <w:t xml:space="preserve"> </w:t>
      </w:r>
      <w:r>
        <w:t xml:space="preserve">- Regelmäßigkeit der Kommunikation</w:t>
      </w:r>
      <w:r>
        <w:t xml:space="preserve"> </w:t>
      </w:r>
      <w:r>
        <w:t xml:space="preserve">- Effizienz und Zielsetzung der Kommunikation</w:t>
      </w:r>
    </w:p>
    <w:bookmarkEnd w:id="375"/>
    <w:bookmarkStart w:id="376" w:name="X725ac1a31bba0c3d1545ab1f18c13f7daecf78d"/>
    <w:p>
      <w:pPr>
        <w:pStyle w:val="Heading3"/>
      </w:pPr>
      <w:r>
        <w:rPr>
          <w:rStyle w:val="SectionNumber"/>
        </w:rPr>
        <w:t xml:space="preserve">4.6.9</w:t>
      </w:r>
      <w:r>
        <w:tab/>
      </w:r>
      <w:r>
        <w:t xml:space="preserve">Kollegialität - Vertrauen und Teamzusammenhalt</w:t>
      </w:r>
    </w:p>
    <w:p>
      <w:pPr>
        <w:pStyle w:val="FirstParagraph"/>
      </w:pPr>
      <w:r>
        <w:t xml:space="preserve">Die sechste Dimension bewertet die zwischenmenschliche Ebene:</w:t>
      </w:r>
      <w:r>
        <w:t xml:space="preserve"> </w:t>
      </w:r>
      <w:r>
        <w:t xml:space="preserve">- Vertrauen untereinander</w:t>
      </w:r>
      <w:r>
        <w:t xml:space="preserve"> </w:t>
      </w:r>
      <w:r>
        <w:t xml:space="preserve">- Teamzusammenhalt</w:t>
      </w:r>
      <w:r>
        <w:t xml:space="preserve"> </w:t>
      </w:r>
      <w:r>
        <w:t xml:space="preserve">- Wissensaustausch</w:t>
      </w:r>
      <w:r>
        <w:t xml:space="preserve"> </w:t>
      </w:r>
      <w:r>
        <w:t xml:space="preserve">- Persönliche Verbindungen</w:t>
      </w:r>
    </w:p>
    <w:p>
      <w:pPr>
        <w:pStyle w:val="BodyText"/>
      </w:pPr>
      <w:r>
        <w:t xml:space="preserve">Fischer betonte:</w:t>
      </w:r>
      <w:r>
        <w:t xml:space="preserve"> </w:t>
      </w:r>
      <w:r>
        <w:rPr>
          <w:i/>
          <w:iCs/>
        </w:rPr>
        <w:t xml:space="preserve">“Man spricht ja oft von Sicherheit im Team. Und genau das prüfen wir an der Stelle ab.”</w:t>
      </w:r>
    </w:p>
    <w:bookmarkEnd w:id="376"/>
    <w:bookmarkStart w:id="377" w:name="praktische-anwendung-des-6k-modells"/>
    <w:p>
      <w:pPr>
        <w:pStyle w:val="Heading3"/>
      </w:pPr>
      <w:r>
        <w:rPr>
          <w:rStyle w:val="SectionNumber"/>
        </w:rPr>
        <w:t xml:space="preserve">4.6.10</w:t>
      </w:r>
      <w:r>
        <w:tab/>
      </w:r>
      <w:r>
        <w:t xml:space="preserve">Praktische Anwendung des 6K-Modells</w:t>
      </w:r>
    </w:p>
    <w:bookmarkEnd w:id="377"/>
    <w:bookmarkStart w:id="378" w:name="workshop-format-und-durchführung"/>
    <w:p>
      <w:pPr>
        <w:pStyle w:val="Heading3"/>
      </w:pPr>
      <w:r>
        <w:rPr>
          <w:rStyle w:val="SectionNumber"/>
        </w:rPr>
        <w:t xml:space="preserve">4.6.11</w:t>
      </w:r>
      <w:r>
        <w:tab/>
      </w:r>
      <w:r>
        <w:t xml:space="preserve">Workshop-Format und Durchführung</w:t>
      </w:r>
    </w:p>
    <w:p>
      <w:pPr>
        <w:pStyle w:val="FirstParagraph"/>
      </w:pPr>
      <w:r>
        <w:t xml:space="preserve">Das 6K-Modell wird in jährlichen, vierstündigen Workshops angewendet. Fischer erklärte den Ablauf:</w:t>
      </w:r>
      <w:r>
        <w:t xml:space="preserve"> </w:t>
      </w:r>
      <w:r>
        <w:rPr>
          <w:i/>
          <w:iCs/>
        </w:rPr>
        <w:t xml:space="preserve">“Das heißt, wir haben einmal im Jahr, kriegt jedes Team die Aufgabe, so eine Selbsteinschätzung zu machen, anhand dieser sechs Dimensionen.”</w:t>
      </w:r>
    </w:p>
    <w:p>
      <w:pPr>
        <w:pStyle w:val="BodyText"/>
      </w:pPr>
      <w:r>
        <w:t xml:space="preserve">Der Workshop gliedert sich in mehrere Phasen:</w:t>
      </w:r>
      <w:r>
        <w:t xml:space="preserve"> </w:t>
      </w:r>
      <w:r>
        <w:t xml:space="preserve">- Gemeinsames Ankommen</w:t>
      </w:r>
      <w:r>
        <w:t xml:space="preserve"> </w:t>
      </w:r>
      <w:r>
        <w:t xml:space="preserve">- Parallele Selbst- und Fremdeinschätzung in getrennten Räumen</w:t>
      </w:r>
      <w:r>
        <w:t xml:space="preserve"> </w:t>
      </w:r>
      <w:r>
        <w:t xml:space="preserve">- Zusammenführung und Abgleich der Bewertungen</w:t>
      </w:r>
      <w:r>
        <w:t xml:space="preserve"> </w:t>
      </w:r>
      <w:r>
        <w:t xml:space="preserve">- Ableitung konkreter Maßnahmen</w:t>
      </w:r>
    </w:p>
    <w:bookmarkEnd w:id="378"/>
    <w:bookmarkStart w:id="379" w:name="bewertungssystem"/>
    <w:p>
      <w:pPr>
        <w:pStyle w:val="Heading3"/>
      </w:pPr>
      <w:r>
        <w:rPr>
          <w:rStyle w:val="SectionNumber"/>
        </w:rPr>
        <w:t xml:space="preserve">4.6.12</w:t>
      </w:r>
      <w:r>
        <w:tab/>
      </w:r>
      <w:r>
        <w:t xml:space="preserve">Bewertungssystem</w:t>
      </w:r>
    </w:p>
    <w:p>
      <w:pPr>
        <w:pStyle w:val="FirstParagraph"/>
      </w:pPr>
      <w:r>
        <w:t xml:space="preserve">Die Bewertung erfolgt auf einer sechsstufigen Skala mit Symbolen von einem weinenden Gesicht (1) bis zu einer Rakete (6). Für jede Dimension gibt es definierte Extremwerte mit konkreten Beschreibungen.</w:t>
      </w:r>
    </w:p>
    <w:p>
      <w:pPr>
        <w:pStyle w:val="BodyText"/>
      </w:pPr>
      <w:r>
        <w:t xml:space="preserve">Fischer beschrieb den Bewertungsprozess:</w:t>
      </w:r>
      <w:r>
        <w:t xml:space="preserve"> </w:t>
      </w:r>
      <w:r>
        <w:rPr>
          <w:i/>
          <w:iCs/>
        </w:rPr>
        <w:t xml:space="preserve">“Jeder schätzt sich jetzt da selber ein, sagt, ich nehme das in unserem Team so und so wahr. Dann hat jedes Teammitglied ein Kartenset mit sechs Nummern.”</w:t>
      </w:r>
    </w:p>
    <w:bookmarkEnd w:id="379"/>
    <w:bookmarkStart w:id="380" w:name="selbst--und-fremdeinschätzung"/>
    <w:p>
      <w:pPr>
        <w:pStyle w:val="Heading3"/>
      </w:pPr>
      <w:r>
        <w:rPr>
          <w:rStyle w:val="SectionNumber"/>
        </w:rPr>
        <w:t xml:space="preserve">4.6.13</w:t>
      </w:r>
      <w:r>
        <w:tab/>
      </w:r>
      <w:r>
        <w:t xml:space="preserve">Selbst- und Fremdeinschätzung</w:t>
      </w:r>
    </w:p>
    <w:p>
      <w:pPr>
        <w:pStyle w:val="FirstParagraph"/>
      </w:pPr>
      <w:r>
        <w:t xml:space="preserve">Parallel zur Teameinschätzung führen Stakeholder eine Fremdeinschätzung durch. Diese Stakeholder umfassen:</w:t>
      </w:r>
      <w:r>
        <w:t xml:space="preserve"> </w:t>
      </w:r>
      <w:r>
        <w:t xml:space="preserve">- Verschiedene Führungskräfte der Teammitglieder</w:t>
      </w:r>
      <w:r>
        <w:t xml:space="preserve"> </w:t>
      </w:r>
      <w:r>
        <w:t xml:space="preserve">- Mitglieder des Führungs- und Unterstützungsteams</w:t>
      </w:r>
      <w:r>
        <w:t xml:space="preserve"> </w:t>
      </w:r>
      <w:r>
        <w:t xml:space="preserve">- Andere Personen mit engem Teambezug</w:t>
      </w:r>
    </w:p>
    <w:p>
      <w:pPr>
        <w:pStyle w:val="BodyText"/>
      </w:pPr>
      <w:r>
        <w:t xml:space="preserve">Fischer betonte:</w:t>
      </w:r>
      <w:r>
        <w:t xml:space="preserve"> </w:t>
      </w:r>
      <w:r>
        <w:rPr>
          <w:i/>
          <w:iCs/>
        </w:rPr>
        <w:t xml:space="preserve">“Es geht eigentlich mehr um den Dialog als um den Durchschnittswert.”</w:t>
      </w:r>
      <w:r>
        <w:t xml:space="preserve"> </w:t>
      </w:r>
      <w:r>
        <w:t xml:space="preserve">Der Austausch und die Diskussion der unterschiedlichen Perspektiven stehen im Vordergrund.</w:t>
      </w:r>
    </w:p>
    <w:bookmarkEnd w:id="380"/>
    <w:bookmarkStart w:id="381" w:name="moderation-als-erfolgsfaktor"/>
    <w:p>
      <w:pPr>
        <w:pStyle w:val="Heading3"/>
      </w:pPr>
      <w:r>
        <w:rPr>
          <w:rStyle w:val="SectionNumber"/>
        </w:rPr>
        <w:t xml:space="preserve">4.6.14</w:t>
      </w:r>
      <w:r>
        <w:tab/>
      </w:r>
      <w:r>
        <w:t xml:space="preserve">Moderation als Erfolgsfaktor</w:t>
      </w:r>
    </w:p>
    <w:p>
      <w:pPr>
        <w:pStyle w:val="FirstParagraph"/>
      </w:pPr>
      <w:r>
        <w:t xml:space="preserve">Ein entscheidender Erfolgsfaktor ist die professionelle Moderation:</w:t>
      </w:r>
      <w:r>
        <w:t xml:space="preserve"> </w:t>
      </w:r>
      <w:r>
        <w:rPr>
          <w:i/>
          <w:iCs/>
        </w:rPr>
        <w:t xml:space="preserve">“Das ist ein großer Erfolgsfaktor, dass man sowas moderiert macht und nicht den Teams das selber überlässt.”</w:t>
      </w:r>
      <w:r>
        <w:t xml:space="preserve"> </w:t>
      </w:r>
      <w:r>
        <w:t xml:space="preserve">Bei der LV 1871 moderieren agile Coaches die Workshops und sorgen für strukturierte Ergebnisse.</w:t>
      </w:r>
    </w:p>
    <w:bookmarkEnd w:id="381"/>
    <w:bookmarkStart w:id="382" w:name="auswertung-und-maßnahmenableitung"/>
    <w:p>
      <w:pPr>
        <w:pStyle w:val="Heading3"/>
      </w:pPr>
      <w:r>
        <w:rPr>
          <w:rStyle w:val="SectionNumber"/>
        </w:rPr>
        <w:t xml:space="preserve">4.6.15</w:t>
      </w:r>
      <w:r>
        <w:tab/>
      </w:r>
      <w:r>
        <w:t xml:space="preserve">Auswertung und Maßnahmenableitung</w:t>
      </w:r>
    </w:p>
    <w:bookmarkEnd w:id="382"/>
    <w:bookmarkStart w:id="383" w:name="abgleich-von-selbst--und-fremdbild"/>
    <w:p>
      <w:pPr>
        <w:pStyle w:val="Heading3"/>
      </w:pPr>
      <w:r>
        <w:rPr>
          <w:rStyle w:val="SectionNumber"/>
        </w:rPr>
        <w:t xml:space="preserve">4.6.16</w:t>
      </w:r>
      <w:r>
        <w:tab/>
      </w:r>
      <w:r>
        <w:t xml:space="preserve">Abgleich von Selbst- und Fremdbild</w:t>
      </w:r>
    </w:p>
    <w:p>
      <w:pPr>
        <w:pStyle w:val="FirstParagraph"/>
      </w:pPr>
      <w:r>
        <w:t xml:space="preserve">Nach den parallelen Bewertungen werden die Ergebnisse zusammengeführt. Fischer erklärte:</w:t>
      </w:r>
      <w:r>
        <w:t xml:space="preserve"> </w:t>
      </w:r>
      <w:r>
        <w:rPr>
          <w:i/>
          <w:iCs/>
        </w:rPr>
        <w:t xml:space="preserve">“Logischerweise ist es nicht deckungsgleich. Logischerweise sind da auch die Argumente, warum man das so oder so einschätzt, unterschiedlich.”</w:t>
      </w:r>
    </w:p>
    <w:p>
      <w:pPr>
        <w:pStyle w:val="BodyText"/>
      </w:pPr>
      <w:r>
        <w:t xml:space="preserve">Dieser Abgleich deckt blinde Flecken auf und führt zu wertvollen Erkenntnissen über unterschiedliche Wahrnehmungen.</w:t>
      </w:r>
    </w:p>
    <w:bookmarkEnd w:id="383"/>
    <w:bookmarkStart w:id="384" w:name="konkrete-maßnahmen"/>
    <w:p>
      <w:pPr>
        <w:pStyle w:val="Heading3"/>
      </w:pPr>
      <w:r>
        <w:rPr>
          <w:rStyle w:val="SectionNumber"/>
        </w:rPr>
        <w:t xml:space="preserve">4.6.17</w:t>
      </w:r>
      <w:r>
        <w:tab/>
      </w:r>
      <w:r>
        <w:t xml:space="preserve">Konkrete Maßnahmen</w:t>
      </w:r>
    </w:p>
    <w:p>
      <w:pPr>
        <w:pStyle w:val="FirstParagraph"/>
      </w:pPr>
      <w:r>
        <w:t xml:space="preserve">Jeder Workshop endet mit der Ableitung konkreter Maßnahmen. Fischer gab Beispiele:</w:t>
      </w:r>
      <w:r>
        <w:t xml:space="preserve"> </w:t>
      </w:r>
      <w:r>
        <w:t xml:space="preserve">- Personelle Verstärkung bei Unterbesetzung</w:t>
      </w:r>
      <w:r>
        <w:t xml:space="preserve"> </w:t>
      </w:r>
      <w:r>
        <w:t xml:space="preserve">- Kompetenzentwicklung bei Skill-Lücken</w:t>
      </w:r>
      <w:r>
        <w:t xml:space="preserve"> </w:t>
      </w:r>
      <w:r>
        <w:t xml:space="preserve">- Einführung regelmäßiger Lernzeiten</w:t>
      </w:r>
      <w:r>
        <w:t xml:space="preserve"> </w:t>
      </w:r>
      <w:r>
        <w:t xml:space="preserve">- Verbesserung der Kommunikationsstrukturen</w:t>
      </w:r>
    </w:p>
    <w:p>
      <w:pPr>
        <w:pStyle w:val="BodyText"/>
      </w:pPr>
      <w:r>
        <w:t xml:space="preserve">Die Maßnahmen sind</w:t>
      </w:r>
      <w:r>
        <w:t xml:space="preserve"> </w:t>
      </w:r>
      <w:r>
        <w:rPr>
          <w:i/>
          <w:iCs/>
        </w:rPr>
        <w:t xml:space="preserve">“sehr teamindividuell”</w:t>
      </w:r>
      <w:r>
        <w:t xml:space="preserve"> </w:t>
      </w:r>
      <w:r>
        <w:t xml:space="preserve">und werden von den entsprechenden Verantwortlichen übernommen.</w:t>
      </w:r>
    </w:p>
    <w:bookmarkEnd w:id="384"/>
    <w:bookmarkStart w:id="385" w:name="jährlicher-rhythmus"/>
    <w:p>
      <w:pPr>
        <w:pStyle w:val="Heading3"/>
      </w:pPr>
      <w:r>
        <w:rPr>
          <w:rStyle w:val="SectionNumber"/>
        </w:rPr>
        <w:t xml:space="preserve">4.6.18</w:t>
      </w:r>
      <w:r>
        <w:tab/>
      </w:r>
      <w:r>
        <w:t xml:space="preserve">Jährlicher Rhythmus</w:t>
      </w:r>
    </w:p>
    <w:p>
      <w:pPr>
        <w:pStyle w:val="FirstParagraph"/>
      </w:pPr>
      <w:r>
        <w:t xml:space="preserve">Der einjährige Rhythmus hat sich bewährt, da die abgeleiteten Maßnahmen Zeit zur Umsetzung benötigen. Fischer begründete:</w:t>
      </w:r>
      <w:r>
        <w:t xml:space="preserve"> </w:t>
      </w:r>
      <w:r>
        <w:rPr>
          <w:i/>
          <w:iCs/>
        </w:rPr>
        <w:t xml:space="preserve">“Da kommen in der Regel jetzt nicht Dinge raus, die so super kurzfristig lösbar sind.”</w:t>
      </w:r>
    </w:p>
    <w:bookmarkEnd w:id="385"/>
    <w:bookmarkStart w:id="386" w:name="erfahrungen-und-erkenntnisse"/>
    <w:p>
      <w:pPr>
        <w:pStyle w:val="Heading3"/>
      </w:pPr>
      <w:r>
        <w:rPr>
          <w:rStyle w:val="SectionNumber"/>
        </w:rPr>
        <w:t xml:space="preserve">4.6.19</w:t>
      </w:r>
      <w:r>
        <w:tab/>
      </w:r>
      <w:r>
        <w:t xml:space="preserve">Erfahrungen und Erkenntnisse</w:t>
      </w:r>
    </w:p>
    <w:bookmarkEnd w:id="386"/>
    <w:bookmarkStart w:id="387" w:name="vertraulichkeit-der-ergebnisse"/>
    <w:p>
      <w:pPr>
        <w:pStyle w:val="Heading3"/>
      </w:pPr>
      <w:r>
        <w:rPr>
          <w:rStyle w:val="SectionNumber"/>
        </w:rPr>
        <w:t xml:space="preserve">4.6.20</w:t>
      </w:r>
      <w:r>
        <w:tab/>
      </w:r>
      <w:r>
        <w:t xml:space="preserve">Vertraulichkeit der Ergebnisse</w:t>
      </w:r>
    </w:p>
    <w:p>
      <w:pPr>
        <w:pStyle w:val="FirstParagraph"/>
      </w:pPr>
      <w:r>
        <w:t xml:space="preserve">Ein wichtiger Aspekt ist der Umgang mit den Bewertungsergebnissen. Fischer erklärte die Entscheidung gegen eine unternehmensweite Veröffentlichung:</w:t>
      </w:r>
      <w:r>
        <w:t xml:space="preserve"> </w:t>
      </w:r>
      <w:r>
        <w:rPr>
          <w:i/>
          <w:iCs/>
        </w:rPr>
        <w:t xml:space="preserve">“Wir veröffentlichen das nicht im Unternehmen, weil die Gefahr natürlich besteht, dass dann so ein Haha, wir sind besser als ihr entstehen könnte.”</w:t>
      </w:r>
    </w:p>
    <w:p>
      <w:pPr>
        <w:pStyle w:val="BodyText"/>
      </w:pPr>
      <w:r>
        <w:t xml:space="preserve">Die Ergebnisse bleiben im Kreis der Teams und ihrer direkten Stakeholder, um Vergleichsdruck und negative Dynamiken zu vermeiden.</w:t>
      </w:r>
    </w:p>
    <w:bookmarkEnd w:id="387"/>
    <w:bookmarkStart w:id="388" w:name="verpflichtender-charakter"/>
    <w:p>
      <w:pPr>
        <w:pStyle w:val="Heading3"/>
      </w:pPr>
      <w:r>
        <w:rPr>
          <w:rStyle w:val="SectionNumber"/>
        </w:rPr>
        <w:t xml:space="preserve">4.6.21</w:t>
      </w:r>
      <w:r>
        <w:tab/>
      </w:r>
      <w:r>
        <w:t xml:space="preserve">Verpflichtender Charakter</w:t>
      </w:r>
    </w:p>
    <w:p>
      <w:pPr>
        <w:pStyle w:val="FirstParagraph"/>
      </w:pPr>
      <w:r>
        <w:t xml:space="preserve">Anders als in vielen anderen Organisationen ist die Teilnahme bei der LV 1871 verpflichtend. Fischer begründete:</w:t>
      </w:r>
      <w:r>
        <w:t xml:space="preserve"> </w:t>
      </w:r>
      <w:r>
        <w:rPr>
          <w:i/>
          <w:iCs/>
        </w:rPr>
        <w:t xml:space="preserve">“Das mag jetzt unagil klingen, finde ich aber nicht, weil das ist Teil von Führung, zu sagen, wir glauben, dass wir das brauchen.”</w:t>
      </w:r>
    </w:p>
    <w:p>
      <w:pPr>
        <w:pStyle w:val="BodyText"/>
      </w:pPr>
      <w:r>
        <w:t xml:space="preserve">Diese Entscheidung stellt sicher, dass auch Teams teilnehmen, die möglicherweise den größten Entwicklungsbedarf haben.</w:t>
      </w:r>
    </w:p>
    <w:bookmarkEnd w:id="388"/>
    <w:bookmarkStart w:id="389" w:name="unterschiedliche-wahrnehmungen"/>
    <w:p>
      <w:pPr>
        <w:pStyle w:val="Heading3"/>
      </w:pPr>
      <w:r>
        <w:rPr>
          <w:rStyle w:val="SectionNumber"/>
        </w:rPr>
        <w:t xml:space="preserve">4.6.22</w:t>
      </w:r>
      <w:r>
        <w:tab/>
      </w:r>
      <w:r>
        <w:t xml:space="preserve">Unterschiedliche Wahrnehmungen</w:t>
      </w:r>
    </w:p>
    <w:p>
      <w:pPr>
        <w:pStyle w:val="FirstParagraph"/>
      </w:pPr>
      <w:r>
        <w:t xml:space="preserve">Interessant ist, dass gelegentlich die Fremdeinschätzung positiver ausfällt als die Selbsteinschätzung. Fischer berichtete:</w:t>
      </w:r>
      <w:r>
        <w:t xml:space="preserve"> </w:t>
      </w:r>
      <w:r>
        <w:rPr>
          <w:i/>
          <w:iCs/>
        </w:rPr>
        <w:t xml:space="preserve">“Es ist selten, aber ich hatte das tatsächlich schon sogar in einem Workshop, den ich moderiert habe, dass das Team sich deutlich schlechter eingeschätzt hatte als die Stakeholder.”</w:t>
      </w:r>
    </w:p>
    <w:bookmarkEnd w:id="389"/>
    <w:bookmarkStart w:id="390" w:name="experimentelle-weiterentwicklung"/>
    <w:p>
      <w:pPr>
        <w:pStyle w:val="Heading3"/>
      </w:pPr>
      <w:r>
        <w:rPr>
          <w:rStyle w:val="SectionNumber"/>
        </w:rPr>
        <w:t xml:space="preserve">4.6.23</w:t>
      </w:r>
      <w:r>
        <w:tab/>
      </w:r>
      <w:r>
        <w:t xml:space="preserve">Experimentelle Weiterentwicklung</w:t>
      </w:r>
    </w:p>
    <w:p>
      <w:pPr>
        <w:pStyle w:val="FirstParagraph"/>
      </w:pPr>
      <w:r>
        <w:t xml:space="preserve">Das Modell wird kontinuierlich weiterentwickelt. Aktuell experimentiert die LV 1871 mit einem Kurzformat, bei dem Teams und Stakeholder gemeinsam in einem Raum bewerten, anstatt parallel zu arbeiten.</w:t>
      </w:r>
    </w:p>
    <w:bookmarkEnd w:id="390"/>
    <w:bookmarkStart w:id="391" w:name="handlungsempfehlungen-und-aufrufe-2"/>
    <w:p>
      <w:pPr>
        <w:pStyle w:val="Heading3"/>
      </w:pPr>
      <w:r>
        <w:rPr>
          <w:rStyle w:val="SectionNumber"/>
        </w:rPr>
        <w:t xml:space="preserve">4.6.24</w:t>
      </w:r>
      <w:r>
        <w:tab/>
      </w:r>
      <w:r>
        <w:t xml:space="preserve">Handlungsempfehlungen und Aufrufe</w:t>
      </w:r>
    </w:p>
    <w:bookmarkEnd w:id="391"/>
    <w:bookmarkStart w:id="392" w:name="angebot-zur-weitergabe"/>
    <w:p>
      <w:pPr>
        <w:pStyle w:val="Heading3"/>
      </w:pPr>
      <w:r>
        <w:rPr>
          <w:rStyle w:val="SectionNumber"/>
        </w:rPr>
        <w:t xml:space="preserve">4.6.25</w:t>
      </w:r>
      <w:r>
        <w:tab/>
      </w:r>
      <w:r>
        <w:t xml:space="preserve">Angebot zur Weitergabe</w:t>
      </w:r>
    </w:p>
    <w:p>
      <w:pPr>
        <w:pStyle w:val="FirstParagraph"/>
      </w:pPr>
      <w:r>
        <w:t xml:space="preserve">Fischer machte ein konkretes Angebot an interessierte Organisationen:</w:t>
      </w:r>
      <w:r>
        <w:t xml:space="preserve"> </w:t>
      </w:r>
      <w:r>
        <w:rPr>
          <w:i/>
          <w:iCs/>
        </w:rPr>
        <w:t xml:space="preserve">“Wir würden das gerne anderen Organisationen zur Verfügung stellen.”</w:t>
      </w:r>
      <w:r>
        <w:t xml:space="preserve"> </w:t>
      </w:r>
      <w:r>
        <w:t xml:space="preserve">Das Angebot umfasst:</w:t>
      </w:r>
      <w:r>
        <w:t xml:space="preserve"> </w:t>
      </w:r>
      <w:r>
        <w:t xml:space="preserve">- Moderationssets und Leitfäden</w:t>
      </w:r>
      <w:r>
        <w:t xml:space="preserve"> </w:t>
      </w:r>
      <w:r>
        <w:t xml:space="preserve">- Poster mit Spinnennetzdiagrammen</w:t>
      </w:r>
      <w:r>
        <w:t xml:space="preserve"> </w:t>
      </w:r>
      <w:r>
        <w:t xml:space="preserve">- Kartensets für die Bewertung</w:t>
      </w:r>
      <w:r>
        <w:t xml:space="preserve"> </w:t>
      </w:r>
      <w:r>
        <w:t xml:space="preserve">- Train-the-Trainer-Unterstützung</w:t>
      </w:r>
      <w:r>
        <w:t xml:space="preserve"> </w:t>
      </w:r>
      <w:r>
        <w:t xml:space="preserve">- Anschubhilfe für die ersten Workshops</w:t>
      </w:r>
    </w:p>
    <w:bookmarkEnd w:id="392"/>
    <w:bookmarkStart w:id="393" w:name="kontaktmöglichkeiten"/>
    <w:p>
      <w:pPr>
        <w:pStyle w:val="Heading3"/>
      </w:pPr>
      <w:r>
        <w:rPr>
          <w:rStyle w:val="SectionNumber"/>
        </w:rPr>
        <w:t xml:space="preserve">4.6.26</w:t>
      </w:r>
      <w:r>
        <w:tab/>
      </w:r>
      <w:r>
        <w:t xml:space="preserve">Kontaktmöglichkeiten</w:t>
      </w:r>
    </w:p>
    <w:p>
      <w:pPr>
        <w:pStyle w:val="FirstParagraph"/>
      </w:pPr>
      <w:r>
        <w:t xml:space="preserve">Interessierte können sich direkt an Oliver Fischer oder André wenden, um das 6K-Modell in ihrer Organisation einzusetzen.</w:t>
      </w:r>
    </w:p>
    <w:bookmarkEnd w:id="393"/>
    <w:bookmarkStart w:id="394" w:name="übertragbarkeit-auf-andere-bereiche"/>
    <w:p>
      <w:pPr>
        <w:pStyle w:val="Heading3"/>
      </w:pPr>
      <w:r>
        <w:rPr>
          <w:rStyle w:val="SectionNumber"/>
        </w:rPr>
        <w:t xml:space="preserve">4.6.27</w:t>
      </w:r>
      <w:r>
        <w:tab/>
      </w:r>
      <w:r>
        <w:t xml:space="preserve">Übertragbarkeit auf andere Bereiche</w:t>
      </w:r>
    </w:p>
    <w:p>
      <w:pPr>
        <w:pStyle w:val="FirstParagraph"/>
      </w:pPr>
      <w:r>
        <w:t xml:space="preserve">Obwohl das Modell bisher nur in Software-Teams eingesetzt wird, sieht Fischer Potenzial für andere selbstorganisierte Teams:</w:t>
      </w:r>
      <w:r>
        <w:t xml:space="preserve"> </w:t>
      </w:r>
      <w:r>
        <w:rPr>
          <w:i/>
          <w:iCs/>
        </w:rPr>
        <w:t xml:space="preserve">“Wir überlegen aber und sind eigentlich der Meinung, das lässt sich auch für andere Teams anwenden, die selbst organisiert arbeiten.”</w:t>
      </w:r>
    </w:p>
    <w:bookmarkEnd w:id="394"/>
    <w:bookmarkStart w:id="395" w:name="anpassungsmöglichkeiten"/>
    <w:p>
      <w:pPr>
        <w:pStyle w:val="Heading3"/>
      </w:pPr>
      <w:r>
        <w:rPr>
          <w:rStyle w:val="SectionNumber"/>
        </w:rPr>
        <w:t xml:space="preserve">4.6.28</w:t>
      </w:r>
      <w:r>
        <w:tab/>
      </w:r>
      <w:r>
        <w:t xml:space="preserve">Anpassungsmöglichkeiten</w:t>
      </w:r>
    </w:p>
    <w:p>
      <w:pPr>
        <w:pStyle w:val="FirstParagraph"/>
      </w:pPr>
      <w:r>
        <w:t xml:space="preserve">Das Modell ist flexibel gestaltbar. Die Stakeholder-Zusammensetzung kann je nach Kontext angepasst werden, und auch die Häufigkeit der Workshops kann variiert werden.</w:t>
      </w:r>
    </w:p>
    <w:bookmarkEnd w:id="395"/>
    <w:bookmarkStart w:id="396" w:name="fazit-3"/>
    <w:p>
      <w:pPr>
        <w:pStyle w:val="Heading3"/>
      </w:pPr>
      <w:r>
        <w:rPr>
          <w:rStyle w:val="SectionNumber"/>
        </w:rPr>
        <w:t xml:space="preserve">4.6.29</w:t>
      </w:r>
      <w:r>
        <w:tab/>
      </w:r>
      <w:r>
        <w:t xml:space="preserve">Fazit</w:t>
      </w:r>
    </w:p>
    <w:p>
      <w:pPr>
        <w:pStyle w:val="FirstParagraph"/>
      </w:pPr>
      <w:r>
        <w:t xml:space="preserve">Das 6K-Modell der LV 1871 bietet einen strukturierten Ansatz zur Bewertung und Entwicklung von Selbstorganisation in Teams. Durch die Kombination von Selbst- und Fremdeinschätzung, professioneller Moderation und konkreter Maßnahmenableitung entsteht ein wertvolles Instrument für die Teamentwicklung.</w:t>
      </w:r>
    </w:p>
    <w:p>
      <w:pPr>
        <w:pStyle w:val="BodyText"/>
      </w:pPr>
      <w:r>
        <w:t xml:space="preserve">Der Erfolg des Modells liegt nicht in den Zahlenwerten, sondern im Dialog und der gemeinsamen Reflexion. Fischer fasste es treffend zusammen:</w:t>
      </w:r>
      <w:r>
        <w:t xml:space="preserve"> </w:t>
      </w:r>
      <w:r>
        <w:rPr>
          <w:i/>
          <w:iCs/>
        </w:rPr>
        <w:t xml:space="preserve">“Es ist eigentlich der große Mehrwert an diesem Format, dass sich die Teams und die Stakeholder untereinander erstmal austauschen.”</w:t>
      </w:r>
    </w:p>
    <w:p>
      <w:pPr>
        <w:pStyle w:val="BodyText"/>
      </w:pPr>
      <w:r>
        <w:t xml:space="preserve">Die vierjährige Praxiserfahrung zeigt, dass das Modell Teams dabei hilft, ihre Selbstorganisation systematisch zu verbessern und Führungskräften ermöglicht, gezielt zu unterstützen. Die Bereitschaft zur Weitergabe des Modells unterstreicht den Wert, den die LV 1871 in diesem Ansatz sieht.</w:t>
      </w:r>
    </w:p>
    <w:bookmarkEnd w:id="396"/>
    <w:bookmarkEnd w:id="397"/>
    <w:bookmarkStart w:id="431" w:name="X21688c6cd4c6b3a9b6e930135d03d34233c2c41"/>
    <w:p>
      <w:pPr>
        <w:pStyle w:val="Heading2"/>
      </w:pPr>
      <w:r>
        <w:rPr>
          <w:rStyle w:val="SectionNumber"/>
        </w:rPr>
        <w:t xml:space="preserve">4.7</w:t>
      </w:r>
      <w:r>
        <w:tab/>
      </w:r>
      <w:r>
        <w:t xml:space="preserve">Thomas Jenewein: Use Cases und Szenarien für KI Agenten in Learning &amp; Development entlang des ADDIE</w:t>
      </w:r>
    </w:p>
    <w:p>
      <w:pPr>
        <w:pStyle w:val="BlockText"/>
      </w:pPr>
      <w:r>
        <w:t xml:space="preserve">KI-Agenten sind autonome, intelligente Softwareprogramme, die eigenständig in einer definierten Umgebung Daten wahrnehmen, analysieren und darauf basierend Entscheidungen treffen, um vorgegebene Ziele zu erreichen Sie handeln selbstständig, passen sich an neue Situationen an und optimieren ihre Aktionen kontinuierlich. Wir wollen mit euch die Use Cases für Agenten in der Weiterbildung reflektieren und erarbeiten. Keine Powerpoints - alles auf einem Whiteboard entlang des ADDIE Modells.</w:t>
      </w:r>
    </w:p>
    <w:p>
      <w:pPr>
        <w:pStyle w:val="FirstParagraph"/>
      </w:pPr>
      <w:r>
        <w:rPr>
          <w:b/>
          <w:bCs/>
        </w:rPr>
        <w:t xml:space="preserve">Der Vortrag behandelt eine offene Diskussion über KI-Agenten im Kontext von Corporate Learning und deren Anwendungsmöglichkeiten entlang des ADDIE-Modells. Die Teilnehmer reflektieren gemeinsam über Definition, aktuelle Anwendungsbeispiele und zukünftige Potentiale von KI-Agenten in der Personalentwicklung. Dabei wird deutlich, dass trotz des aktuellen Hypes um KI-Agenten noch wenige konkrete, vollständig autonome Implementierungen existieren, während gleichzeitig vielversprechende Anwendungsfelder identifiziert werden.</w:t>
      </w:r>
    </w:p>
    <w:p>
      <w:pPr>
        <w:pStyle w:val="BodyText"/>
      </w:pPr>
      <w:r>
        <w:t xml:space="preserve">Die Diskussion folgt einer strukturierten Herangehensweise:</w:t>
      </w:r>
    </w:p>
    <w:bookmarkStart w:id="398" w:name="definition-und-grundlagen-von-ki-agenten"/>
    <w:p>
      <w:pPr>
        <w:pStyle w:val="Heading3"/>
      </w:pPr>
      <w:r>
        <w:rPr>
          <w:rStyle w:val="SectionNumber"/>
        </w:rPr>
        <w:t xml:space="preserve">4.7.1</w:t>
      </w:r>
      <w:r>
        <w:tab/>
      </w:r>
      <w:r>
        <w:t xml:space="preserve">Definition und Grundlagen von KI-Agenten</w:t>
      </w:r>
    </w:p>
    <w:p>
      <w:pPr>
        <w:pStyle w:val="Compact"/>
        <w:numPr>
          <w:ilvl w:val="0"/>
          <w:numId w:val="1073"/>
        </w:numPr>
      </w:pPr>
      <w:r>
        <w:t xml:space="preserve">Begriffsklärung und Abgrenzung zu herkömmlichen Chatbots</w:t>
      </w:r>
    </w:p>
    <w:p>
      <w:pPr>
        <w:pStyle w:val="Compact"/>
        <w:numPr>
          <w:ilvl w:val="0"/>
          <w:numId w:val="1073"/>
        </w:numPr>
      </w:pPr>
      <w:r>
        <w:t xml:space="preserve">Konkrete Anwendungsbeispiele aus der Praxis</w:t>
      </w:r>
    </w:p>
    <w:p>
      <w:pPr>
        <w:pStyle w:val="Compact"/>
        <w:numPr>
          <w:ilvl w:val="0"/>
          <w:numId w:val="1073"/>
        </w:numPr>
      </w:pPr>
      <w:r>
        <w:t xml:space="preserve">Diskussion über</w:t>
      </w:r>
      <w:r>
        <w:t xml:space="preserve"> </w:t>
      </w:r>
      <w:r>
        <w:t xml:space="preserve">“Agent Washing”</w:t>
      </w:r>
      <w:r>
        <w:t xml:space="preserve"> </w:t>
      </w:r>
      <w:r>
        <w:t xml:space="preserve">als Marketing-Phänomen</w:t>
      </w:r>
    </w:p>
    <w:bookmarkEnd w:id="398"/>
    <w:bookmarkStart w:id="399" w:name="X444ede103273390c9b3324cb5c1d2c8dd6c9108"/>
    <w:p>
      <w:pPr>
        <w:pStyle w:val="Heading3"/>
      </w:pPr>
      <w:r>
        <w:rPr>
          <w:rStyle w:val="SectionNumber"/>
        </w:rPr>
        <w:t xml:space="preserve">4.7.2</w:t>
      </w:r>
      <w:r>
        <w:tab/>
      </w:r>
      <w:r>
        <w:t xml:space="preserve">Anwendung des ADDIE-Modells als Strukturierungsrahmen</w:t>
      </w:r>
    </w:p>
    <w:p>
      <w:pPr>
        <w:pStyle w:val="Compact"/>
        <w:numPr>
          <w:ilvl w:val="0"/>
          <w:numId w:val="1074"/>
        </w:numPr>
      </w:pPr>
      <w:r>
        <w:rPr>
          <w:b/>
          <w:bCs/>
        </w:rPr>
        <w:t xml:space="preserve">Analyse-Phase</w:t>
      </w:r>
      <w:r>
        <w:t xml:space="preserve">: Bedarfsermittlung und Zielgruppenanalyse</w:t>
      </w:r>
    </w:p>
    <w:p>
      <w:pPr>
        <w:pStyle w:val="Compact"/>
        <w:numPr>
          <w:ilvl w:val="0"/>
          <w:numId w:val="1074"/>
        </w:numPr>
      </w:pPr>
      <w:r>
        <w:rPr>
          <w:b/>
          <w:bCs/>
        </w:rPr>
        <w:t xml:space="preserve">Design-Phase</w:t>
      </w:r>
      <w:r>
        <w:t xml:space="preserve">: Konzeptentwicklung und didaktische Planung</w:t>
      </w:r>
    </w:p>
    <w:p>
      <w:pPr>
        <w:pStyle w:val="Compact"/>
        <w:numPr>
          <w:ilvl w:val="0"/>
          <w:numId w:val="1074"/>
        </w:numPr>
      </w:pPr>
      <w:r>
        <w:rPr>
          <w:b/>
          <w:bCs/>
        </w:rPr>
        <w:t xml:space="preserve">Development-Phase</w:t>
      </w:r>
      <w:r>
        <w:t xml:space="preserve">: Inhaltserstellung und Prototyping</w:t>
      </w:r>
    </w:p>
    <w:p>
      <w:pPr>
        <w:pStyle w:val="Compact"/>
        <w:numPr>
          <w:ilvl w:val="0"/>
          <w:numId w:val="1074"/>
        </w:numPr>
      </w:pPr>
      <w:r>
        <w:rPr>
          <w:b/>
          <w:bCs/>
        </w:rPr>
        <w:t xml:space="preserve">Implementation-Phase</w:t>
      </w:r>
      <w:r>
        <w:t xml:space="preserve">: Umsetzung und Rollout</w:t>
      </w:r>
    </w:p>
    <w:p>
      <w:pPr>
        <w:pStyle w:val="Compact"/>
        <w:numPr>
          <w:ilvl w:val="0"/>
          <w:numId w:val="1074"/>
        </w:numPr>
      </w:pPr>
      <w:r>
        <w:rPr>
          <w:b/>
          <w:bCs/>
        </w:rPr>
        <w:t xml:space="preserve">Evaluation-Phase</w:t>
      </w:r>
      <w:r>
        <w:t xml:space="preserve">: Bewertung und kontinuierliche Verbesserung</w:t>
      </w:r>
    </w:p>
    <w:bookmarkEnd w:id="399"/>
    <w:bookmarkStart w:id="400" w:name="kernaussagen-2"/>
    <w:p>
      <w:pPr>
        <w:pStyle w:val="Heading3"/>
      </w:pPr>
      <w:r>
        <w:rPr>
          <w:rStyle w:val="SectionNumber"/>
        </w:rPr>
        <w:t xml:space="preserve">4.7.3</w:t>
      </w:r>
      <w:r>
        <w:tab/>
      </w:r>
      <w:r>
        <w:t xml:space="preserve">Kernaussagen</w:t>
      </w:r>
    </w:p>
    <w:bookmarkEnd w:id="400"/>
    <w:bookmarkStart w:id="401" w:name="was-ist-ein-ki-agent"/>
    <w:p>
      <w:pPr>
        <w:pStyle w:val="Heading3"/>
      </w:pPr>
      <w:r>
        <w:rPr>
          <w:rStyle w:val="SectionNumber"/>
        </w:rPr>
        <w:t xml:space="preserve">4.7.4</w:t>
      </w:r>
      <w:r>
        <w:tab/>
      </w:r>
      <w:r>
        <w:t xml:space="preserve">Was ist ein KI-Agent?</w:t>
      </w:r>
    </w:p>
    <w:p>
      <w:pPr>
        <w:pStyle w:val="FirstParagraph"/>
      </w:pPr>
      <w:r>
        <w:t xml:space="preserve">Die Teilnehmer arbeiten mit folgender Definition:</w:t>
      </w:r>
      <w:r>
        <w:t xml:space="preserve"> </w:t>
      </w:r>
      <w:r>
        <w:rPr>
          <w:i/>
          <w:iCs/>
        </w:rPr>
        <w:t xml:space="preserve">“Ein KI-Agent ist ein intelligentes System, das selbstständig Aufgaben löst, indem es seine Umgebung analysiert und entsprechend handelt.”</w:t>
      </w:r>
      <w:r>
        <w:t xml:space="preserve"> </w:t>
      </w:r>
      <w:r>
        <w:t xml:space="preserve">Dabei werden drei zentrale Eigenschaften hervorgehoben:</w:t>
      </w:r>
    </w:p>
    <w:p>
      <w:pPr>
        <w:pStyle w:val="Compact"/>
        <w:numPr>
          <w:ilvl w:val="0"/>
          <w:numId w:val="1075"/>
        </w:numPr>
      </w:pPr>
      <w:r>
        <w:rPr>
          <w:b/>
          <w:bCs/>
        </w:rPr>
        <w:t xml:space="preserve">Handlungsfähigkeit</w:t>
      </w:r>
      <w:r>
        <w:t xml:space="preserve">:</w:t>
      </w:r>
      <w:r>
        <w:t xml:space="preserve"> </w:t>
      </w:r>
      <w:r>
        <w:rPr>
          <w:i/>
          <w:iCs/>
        </w:rPr>
        <w:t xml:space="preserve">“selbstständig Entscheidungen treffen zu können und den Weg zur Aufgabenlösung selbst zu bestimmen”</w:t>
      </w:r>
    </w:p>
    <w:p>
      <w:pPr>
        <w:pStyle w:val="Compact"/>
        <w:numPr>
          <w:ilvl w:val="0"/>
          <w:numId w:val="1075"/>
        </w:numPr>
      </w:pPr>
      <w:r>
        <w:rPr>
          <w:b/>
          <w:bCs/>
        </w:rPr>
        <w:t xml:space="preserve">Autonomie</w:t>
      </w:r>
      <w:r>
        <w:t xml:space="preserve">: Der Agent ist nicht auf vorgefertigte Workflows angewiesen</w:t>
      </w:r>
    </w:p>
    <w:p>
      <w:pPr>
        <w:pStyle w:val="Compact"/>
        <w:numPr>
          <w:ilvl w:val="0"/>
          <w:numId w:val="1075"/>
        </w:numPr>
      </w:pPr>
      <w:r>
        <w:rPr>
          <w:b/>
          <w:bCs/>
        </w:rPr>
        <w:t xml:space="preserve">Umgebungsanalyse</w:t>
      </w:r>
      <w:r>
        <w:t xml:space="preserve">:</w:t>
      </w:r>
      <w:r>
        <w:t xml:space="preserve"> </w:t>
      </w:r>
      <w:r>
        <w:rPr>
          <w:i/>
          <w:iCs/>
        </w:rPr>
        <w:t xml:space="preserve">“er kann sich Daten besorgen, die er gegebenenfalls braucht”</w:t>
      </w:r>
    </w:p>
    <w:bookmarkEnd w:id="401"/>
    <w:bookmarkStart w:id="402" w:name="abgrenzung-zu-bestehenden-systemen"/>
    <w:p>
      <w:pPr>
        <w:pStyle w:val="Heading3"/>
      </w:pPr>
      <w:r>
        <w:rPr>
          <w:rStyle w:val="SectionNumber"/>
        </w:rPr>
        <w:t xml:space="preserve">4.7.5</w:t>
      </w:r>
      <w:r>
        <w:tab/>
      </w:r>
      <w:r>
        <w:t xml:space="preserve">Abgrenzung zu bestehenden Systemen</w:t>
      </w:r>
    </w:p>
    <w:p>
      <w:pPr>
        <w:pStyle w:val="FirstParagraph"/>
      </w:pPr>
      <w:r>
        <w:t xml:space="preserve">Ein wichtiger Diskussionspunkt ist die Unterscheidung zwischen echten KI-Agenten und herkömmlichen Assistenzsystemen. Wie ein Teilnehmer feststellt:</w:t>
      </w:r>
      <w:r>
        <w:t xml:space="preserve"> </w:t>
      </w:r>
      <w:r>
        <w:rPr>
          <w:i/>
          <w:iCs/>
        </w:rPr>
        <w:t xml:space="preserve">“solange noch keine […] Selbstständigkeit [vorhanden ist], die jetzt einen vollwertigen Agenten auszeichnet”</w:t>
      </w:r>
      <w:r>
        <w:t xml:space="preserve">, handelt es sich noch nicht um echte Agenten. Die Diskussion zeigt, dass viele als</w:t>
      </w:r>
      <w:r>
        <w:t xml:space="preserve"> </w:t>
      </w:r>
      <w:r>
        <w:t xml:space="preserve">“Agenten”</w:t>
      </w:r>
      <w:r>
        <w:t xml:space="preserve"> </w:t>
      </w:r>
      <w:r>
        <w:t xml:space="preserve">beworbene Systeme eher erweiterte Chatbots oder Custom-GPTs sind.</w:t>
      </w:r>
    </w:p>
    <w:bookmarkEnd w:id="402"/>
    <w:bookmarkStart w:id="405" w:name="praktische-anwendungsbeispiele"/>
    <w:p>
      <w:pPr>
        <w:pStyle w:val="Heading3"/>
      </w:pPr>
      <w:r>
        <w:rPr>
          <w:rStyle w:val="SectionNumber"/>
        </w:rPr>
        <w:t xml:space="preserve">4.7.6</w:t>
      </w:r>
      <w:r>
        <w:tab/>
      </w:r>
      <w:r>
        <w:t xml:space="preserve">Praktische Anwendungsbeispiele</w:t>
      </w:r>
    </w:p>
    <w:bookmarkStart w:id="403" w:name="it-support-agent"/>
    <w:p>
      <w:pPr>
        <w:pStyle w:val="Heading4"/>
      </w:pPr>
      <w:r>
        <w:rPr>
          <w:rStyle w:val="SectionNumber"/>
        </w:rPr>
        <w:t xml:space="preserve">4.7.6.1</w:t>
      </w:r>
      <w:r>
        <w:tab/>
      </w:r>
      <w:r>
        <w:t xml:space="preserve">IT-Support Agent</w:t>
      </w:r>
    </w:p>
    <w:p>
      <w:pPr>
        <w:pStyle w:val="FirstParagraph"/>
      </w:pPr>
      <w:r>
        <w:t xml:space="preserve">Ein konkretes Beispiel aus der Praxis:</w:t>
      </w:r>
      <w:r>
        <w:t xml:space="preserve"> </w:t>
      </w:r>
      <w:r>
        <w:rPr>
          <w:i/>
          <w:iCs/>
        </w:rPr>
        <w:t xml:space="preserve">“Co-Pilot Agent auf diesen IT Campus losklassen […] sodass der künftig auch abends um 11 noch Fragen beantwortet, wie kann ich mein Passwort zurücksetzen”</w:t>
      </w:r>
      <w:r>
        <w:t xml:space="preserve">. Die Weiterentwicklung könnte beinhalten:</w:t>
      </w:r>
      <w:r>
        <w:t xml:space="preserve"> </w:t>
      </w:r>
      <w:r>
        <w:rPr>
          <w:i/>
          <w:iCs/>
        </w:rPr>
        <w:t xml:space="preserve">“im Nachgang auch Aktionen direkt startet, sowas wie ich sperre den Handyvertrag oder ich setze dein Passwort automatisch zurück”</w:t>
      </w:r>
      <w:r>
        <w:t xml:space="preserve">.</w:t>
      </w:r>
    </w:p>
    <w:bookmarkEnd w:id="403"/>
    <w:bookmarkStart w:id="404" w:name="vorstandsassistent"/>
    <w:p>
      <w:pPr>
        <w:pStyle w:val="Heading4"/>
      </w:pPr>
      <w:r>
        <w:rPr>
          <w:rStyle w:val="SectionNumber"/>
        </w:rPr>
        <w:t xml:space="preserve">4.7.6.2</w:t>
      </w:r>
      <w:r>
        <w:tab/>
      </w:r>
      <w:r>
        <w:t xml:space="preserve">Vorstandsassistent</w:t>
      </w:r>
    </w:p>
    <w:p>
      <w:pPr>
        <w:pStyle w:val="FirstParagraph"/>
      </w:pPr>
      <w:r>
        <w:t xml:space="preserve">Ein innovatives Beispiel zeigt einen Agenten für Führungskräfte:</w:t>
      </w:r>
      <w:r>
        <w:t xml:space="preserve"> </w:t>
      </w:r>
      <w:r>
        <w:rPr>
          <w:i/>
          <w:iCs/>
        </w:rPr>
        <w:t xml:space="preserve">“habe darauf jeweils einen Agent gebaut, der mir dann bei künftigen Sitzungen […] wurde dieses Thema schon mal irgendwann besprochen, was war da die Zusammenfassung aus den Protokollen”</w:t>
      </w:r>
      <w:r>
        <w:t xml:space="preserve">.</w:t>
      </w:r>
    </w:p>
    <w:bookmarkEnd w:id="404"/>
    <w:bookmarkEnd w:id="405"/>
    <w:bookmarkStart w:id="406" w:name="Xdb42442123b3cd811f46def2aaf9ed6591aca98"/>
    <w:p>
      <w:pPr>
        <w:pStyle w:val="Heading3"/>
      </w:pPr>
      <w:r>
        <w:rPr>
          <w:rStyle w:val="SectionNumber"/>
        </w:rPr>
        <w:t xml:space="preserve">4.7.7</w:t>
      </w:r>
      <w:r>
        <w:tab/>
      </w:r>
      <w:r>
        <w:t xml:space="preserve">Anwendungsfälle entlang des ADDIE-Modells</w:t>
      </w:r>
    </w:p>
    <w:bookmarkEnd w:id="406"/>
    <w:bookmarkStart w:id="410" w:name="X43d48318dfe2a90042358d094792e56cfdecc2f"/>
    <w:p>
      <w:pPr>
        <w:pStyle w:val="Heading3"/>
      </w:pPr>
      <w:r>
        <w:rPr>
          <w:rStyle w:val="SectionNumber"/>
        </w:rPr>
        <w:t xml:space="preserve">4.7.8</w:t>
      </w:r>
      <w:r>
        <w:tab/>
      </w:r>
      <w:r>
        <w:t xml:space="preserve">Analyse-Phase: Bedarfsermittlung und Zielgruppenanalyse</w:t>
      </w:r>
    </w:p>
    <w:bookmarkStart w:id="407" w:name="X4d6bcdf885275f62f080171e5eb2f1a74e5d663"/>
    <w:p>
      <w:pPr>
        <w:pStyle w:val="Heading4"/>
      </w:pPr>
      <w:r>
        <w:rPr>
          <w:rStyle w:val="SectionNumber"/>
        </w:rPr>
        <w:t xml:space="preserve">4.7.8.1</w:t>
      </w:r>
      <w:r>
        <w:tab/>
      </w:r>
      <w:r>
        <w:t xml:space="preserve">TNA-Bot für automatisierte Bedarfsanalyse</w:t>
      </w:r>
    </w:p>
    <w:p>
      <w:pPr>
        <w:pStyle w:val="FirstParagraph"/>
      </w:pPr>
      <w:r>
        <w:t xml:space="preserve">Ein zentraler Anwendungsfall ist ein</w:t>
      </w:r>
      <w:r>
        <w:t xml:space="preserve"> </w:t>
      </w:r>
      <w:r>
        <w:rPr>
          <w:i/>
          <w:iCs/>
        </w:rPr>
        <w:t xml:space="preserve">“TNA-Bot, der Bedarfsanalyse macht, der vielleicht Leute anschreibt, befragt, in den Chat verwickelt und dann eine Auswertung macht”</w:t>
      </w:r>
      <w:r>
        <w:t xml:space="preserve">. Dies würde die aufwendige manuelle Arbeit der Learning-Needs-Analyse automatisieren.</w:t>
      </w:r>
    </w:p>
    <w:bookmarkEnd w:id="407"/>
    <w:bookmarkStart w:id="408" w:name="persona-entwicklung"/>
    <w:p>
      <w:pPr>
        <w:pStyle w:val="Heading4"/>
      </w:pPr>
      <w:r>
        <w:rPr>
          <w:rStyle w:val="SectionNumber"/>
        </w:rPr>
        <w:t xml:space="preserve">4.7.8.2</w:t>
      </w:r>
      <w:r>
        <w:tab/>
      </w:r>
      <w:r>
        <w:t xml:space="preserve">Persona-Entwicklung</w:t>
      </w:r>
    </w:p>
    <w:p>
      <w:pPr>
        <w:pStyle w:val="FirstParagraph"/>
      </w:pPr>
      <w:r>
        <w:t xml:space="preserve">Die Teilnehmer berichten positive Erfahrungen:</w:t>
      </w:r>
      <w:r>
        <w:t xml:space="preserve"> </w:t>
      </w:r>
      <w:r>
        <w:rPr>
          <w:i/>
          <w:iCs/>
        </w:rPr>
        <w:t xml:space="preserve">“dass wir uns Lernpersonas entwickeln lassen […] das funktioniert relativ ganz gut, dass wir bestimmte Parameter eingeben und unserem Chat-GPT dann sagen, entwickle mir vier, fünf Lernpersonas”</w:t>
      </w:r>
      <w:r>
        <w:t xml:space="preserve">.</w:t>
      </w:r>
    </w:p>
    <w:bookmarkEnd w:id="408"/>
    <w:bookmarkStart w:id="409" w:name="kontinuierliches-monitoring"/>
    <w:p>
      <w:pPr>
        <w:pStyle w:val="Heading4"/>
      </w:pPr>
      <w:r>
        <w:rPr>
          <w:rStyle w:val="SectionNumber"/>
        </w:rPr>
        <w:t xml:space="preserve">4.7.8.3</w:t>
      </w:r>
      <w:r>
        <w:tab/>
      </w:r>
      <w:r>
        <w:t xml:space="preserve">Kontinuierliches Monitoring</w:t>
      </w:r>
    </w:p>
    <w:p>
      <w:pPr>
        <w:pStyle w:val="FirstParagraph"/>
      </w:pPr>
      <w:r>
        <w:t xml:space="preserve">Ein Agent könnte</w:t>
      </w:r>
      <w:r>
        <w:t xml:space="preserve"> </w:t>
      </w:r>
      <w:r>
        <w:rPr>
          <w:i/>
          <w:iCs/>
        </w:rPr>
        <w:t xml:space="preserve">“kontinuierlich überhaupt das Trainingsangebot und die Trainingsnutzung beobachtet und darauf aufbauend Vorschläge macht oder direkt auch schon Änderungen durchführt”</w:t>
      </w:r>
      <w:r>
        <w:t xml:space="preserve">.</w:t>
      </w:r>
    </w:p>
    <w:bookmarkEnd w:id="409"/>
    <w:bookmarkEnd w:id="410"/>
    <w:bookmarkStart w:id="414" w:name="X3a1f86a33cc6a095afb7b0d9dcacf6d1369aff5"/>
    <w:p>
      <w:pPr>
        <w:pStyle w:val="Heading3"/>
      </w:pPr>
      <w:r>
        <w:rPr>
          <w:rStyle w:val="SectionNumber"/>
        </w:rPr>
        <w:t xml:space="preserve">4.7.9</w:t>
      </w:r>
      <w:r>
        <w:tab/>
      </w:r>
      <w:r>
        <w:t xml:space="preserve">Design-Phase: Konzeptentwicklung und didaktische Planung</w:t>
      </w:r>
    </w:p>
    <w:bookmarkStart w:id="411" w:name="automatisierte-qualitätssicherung"/>
    <w:p>
      <w:pPr>
        <w:pStyle w:val="Heading4"/>
      </w:pPr>
      <w:r>
        <w:rPr>
          <w:rStyle w:val="SectionNumber"/>
        </w:rPr>
        <w:t xml:space="preserve">4.7.9.1</w:t>
      </w:r>
      <w:r>
        <w:tab/>
      </w:r>
      <w:r>
        <w:t xml:space="preserve">Automatisierte Qualitätssicherung</w:t>
      </w:r>
    </w:p>
    <w:p>
      <w:pPr>
        <w:pStyle w:val="FirstParagraph"/>
      </w:pPr>
      <w:r>
        <w:t xml:space="preserve">Für die Qualitätssicherung wird vorgeschlagen:</w:t>
      </w:r>
      <w:r>
        <w:t xml:space="preserve"> </w:t>
      </w:r>
      <w:r>
        <w:rPr>
          <w:i/>
          <w:iCs/>
        </w:rPr>
        <w:t xml:space="preserve">“einmal durchgehen, sind überall interaktive Elemente drin. Einmal durchgehen, sind alle Links richtig gesetzt. Diese Sachen können […] für so einen KI-Agent eignen”</w:t>
      </w:r>
      <w:r>
        <w:t xml:space="preserve">.</w:t>
      </w:r>
    </w:p>
    <w:bookmarkEnd w:id="411"/>
    <w:bookmarkStart w:id="412" w:name="didaktisches-konzeptdesign"/>
    <w:p>
      <w:pPr>
        <w:pStyle w:val="Heading4"/>
      </w:pPr>
      <w:r>
        <w:rPr>
          <w:rStyle w:val="SectionNumber"/>
        </w:rPr>
        <w:t xml:space="preserve">4.7.9.2</w:t>
      </w:r>
      <w:r>
        <w:tab/>
      </w:r>
      <w:r>
        <w:t xml:space="preserve">Didaktisches Konzeptdesign</w:t>
      </w:r>
    </w:p>
    <w:p>
      <w:pPr>
        <w:pStyle w:val="FirstParagraph"/>
      </w:pPr>
      <w:r>
        <w:t xml:space="preserve">Ein Agent könnte</w:t>
      </w:r>
      <w:r>
        <w:t xml:space="preserve"> </w:t>
      </w:r>
      <w:r>
        <w:rPr>
          <w:i/>
          <w:iCs/>
        </w:rPr>
        <w:t xml:space="preserve">“auf der Basis dessen, was ich jetzt über die Zielgruppe, über die Aufgaben, über die Inhalte […] mir da automatisiert eigentlich ein didaktisches Konzept auswirft”</w:t>
      </w:r>
      <w:r>
        <w:t xml:space="preserve">.</w:t>
      </w:r>
    </w:p>
    <w:bookmarkEnd w:id="412"/>
    <w:bookmarkStart w:id="413" w:name="sme-unterstützung"/>
    <w:p>
      <w:pPr>
        <w:pStyle w:val="Heading4"/>
      </w:pPr>
      <w:r>
        <w:rPr>
          <w:rStyle w:val="SectionNumber"/>
        </w:rPr>
        <w:t xml:space="preserve">4.7.9.3</w:t>
      </w:r>
      <w:r>
        <w:tab/>
      </w:r>
      <w:r>
        <w:t xml:space="preserve">SME-Unterstützung</w:t>
      </w:r>
    </w:p>
    <w:p>
      <w:pPr>
        <w:pStyle w:val="FirstParagraph"/>
      </w:pPr>
      <w:r>
        <w:t xml:space="preserve">Besonders wertvoll für Subject Matter Experts:</w:t>
      </w:r>
      <w:r>
        <w:t xml:space="preserve"> </w:t>
      </w:r>
      <w:r>
        <w:rPr>
          <w:i/>
          <w:iCs/>
        </w:rPr>
        <w:t xml:space="preserve">“für die wäre so ein KI-Agent eine Begleitung zu diesem […] didaktischen Prozess”</w:t>
      </w:r>
      <w:r>
        <w:t xml:space="preserve">, da diese oft nicht über instructional Design-Expertise verfügen.</w:t>
      </w:r>
    </w:p>
    <w:bookmarkEnd w:id="413"/>
    <w:bookmarkEnd w:id="414"/>
    <w:bookmarkStart w:id="417" w:name="X8546c0246f2a5d70ae025af50d2294ce1313073"/>
    <w:p>
      <w:pPr>
        <w:pStyle w:val="Heading3"/>
      </w:pPr>
      <w:r>
        <w:rPr>
          <w:rStyle w:val="SectionNumber"/>
        </w:rPr>
        <w:t xml:space="preserve">4.7.10</w:t>
      </w:r>
      <w:r>
        <w:tab/>
      </w:r>
      <w:r>
        <w:t xml:space="preserve">Development-Phase: Inhaltserstellung und Prototyping</w:t>
      </w:r>
    </w:p>
    <w:bookmarkStart w:id="415" w:name="automatisierte-inhaltserstellung"/>
    <w:p>
      <w:pPr>
        <w:pStyle w:val="Heading4"/>
      </w:pPr>
      <w:r>
        <w:rPr>
          <w:rStyle w:val="SectionNumber"/>
        </w:rPr>
        <w:t xml:space="preserve">4.7.10.1</w:t>
      </w:r>
      <w:r>
        <w:tab/>
      </w:r>
      <w:r>
        <w:t xml:space="preserve">Automatisierte Inhaltserstellung</w:t>
      </w:r>
    </w:p>
    <w:p>
      <w:pPr>
        <w:pStyle w:val="FirstParagraph"/>
      </w:pPr>
      <w:r>
        <w:t xml:space="preserve">Fortgeschrittene Systeme können bereits</w:t>
      </w:r>
      <w:r>
        <w:t xml:space="preserve"> </w:t>
      </w:r>
      <w:r>
        <w:rPr>
          <w:i/>
          <w:iCs/>
        </w:rPr>
        <w:t xml:space="preserve">“auf Knopfdruck wird dann einmal so ein Design-Blueprint gemacht und mit Vorschlägen an Inhalten”</w:t>
      </w:r>
      <w:r>
        <w:t xml:space="preserve">, wodurch Design und Entwicklung kombiniert werden.</w:t>
      </w:r>
    </w:p>
    <w:bookmarkEnd w:id="415"/>
    <w:bookmarkStart w:id="416" w:name="kontinuierliche-aktualisierung"/>
    <w:p>
      <w:pPr>
        <w:pStyle w:val="Heading4"/>
      </w:pPr>
      <w:r>
        <w:rPr>
          <w:rStyle w:val="SectionNumber"/>
        </w:rPr>
        <w:t xml:space="preserve">4.7.10.2</w:t>
      </w:r>
      <w:r>
        <w:tab/>
      </w:r>
      <w:r>
        <w:t xml:space="preserve">Kontinuierliche Aktualisierung</w:t>
      </w:r>
    </w:p>
    <w:p>
      <w:pPr>
        <w:pStyle w:val="FirstParagraph"/>
      </w:pPr>
      <w:r>
        <w:t xml:space="preserve">Agenten könnten</w:t>
      </w:r>
      <w:r>
        <w:t xml:space="preserve"> </w:t>
      </w:r>
      <w:r>
        <w:rPr>
          <w:i/>
          <w:iCs/>
        </w:rPr>
        <w:t xml:space="preserve">“rechtliche Neuerungen […] mergerbedingt, Umfirmierungen”</w:t>
      </w:r>
      <w:r>
        <w:t xml:space="preserve"> </w:t>
      </w:r>
      <w:r>
        <w:t xml:space="preserve">überwachen und entsprechende Updates vorschlagen oder durchführen.</w:t>
      </w:r>
    </w:p>
    <w:bookmarkEnd w:id="416"/>
    <w:bookmarkEnd w:id="417"/>
    <w:bookmarkStart w:id="420" w:name="Xad7b20f480c7531680b2328ac393cf94fd7f3f9"/>
    <w:p>
      <w:pPr>
        <w:pStyle w:val="Heading3"/>
      </w:pPr>
      <w:r>
        <w:rPr>
          <w:rStyle w:val="SectionNumber"/>
        </w:rPr>
        <w:t xml:space="preserve">4.7.11</w:t>
      </w:r>
      <w:r>
        <w:tab/>
      </w:r>
      <w:r>
        <w:t xml:space="preserve">Evaluation-Phase: Bewertung und kontinuierliche Verbesserung</w:t>
      </w:r>
    </w:p>
    <w:bookmarkStart w:id="418" w:name="intelligente-feedback-sammlung"/>
    <w:p>
      <w:pPr>
        <w:pStyle w:val="Heading4"/>
      </w:pPr>
      <w:r>
        <w:rPr>
          <w:rStyle w:val="SectionNumber"/>
        </w:rPr>
        <w:t xml:space="preserve">4.7.11.1</w:t>
      </w:r>
      <w:r>
        <w:tab/>
      </w:r>
      <w:r>
        <w:t xml:space="preserve">Intelligente Feedback-Sammlung</w:t>
      </w:r>
    </w:p>
    <w:p>
      <w:pPr>
        <w:pStyle w:val="FirstParagraph"/>
      </w:pPr>
      <w:r>
        <w:t xml:space="preserve">Statt standardisierter Fragebögen könnten Agenten</w:t>
      </w:r>
      <w:r>
        <w:t xml:space="preserve"> </w:t>
      </w:r>
      <w:r>
        <w:rPr>
          <w:i/>
          <w:iCs/>
        </w:rPr>
        <w:t xml:space="preserve">“eher ein Interview”</w:t>
      </w:r>
      <w:r>
        <w:t xml:space="preserve"> </w:t>
      </w:r>
      <w:r>
        <w:t xml:space="preserve">führen, wodurch</w:t>
      </w:r>
      <w:r>
        <w:t xml:space="preserve"> </w:t>
      </w:r>
      <w:r>
        <w:rPr>
          <w:i/>
          <w:iCs/>
        </w:rPr>
        <w:t xml:space="preserve">“der Nutzer vielleicht auch bereiter [ist], noch mehr Informationen zu teilen”</w:t>
      </w:r>
      <w:r>
        <w:t xml:space="preserve">.</w:t>
      </w:r>
    </w:p>
    <w:bookmarkEnd w:id="418"/>
    <w:bookmarkStart w:id="419" w:name="zielgerichtete-evaluation"/>
    <w:p>
      <w:pPr>
        <w:pStyle w:val="Heading4"/>
      </w:pPr>
      <w:r>
        <w:rPr>
          <w:rStyle w:val="SectionNumber"/>
        </w:rPr>
        <w:t xml:space="preserve">4.7.11.2</w:t>
      </w:r>
      <w:r>
        <w:tab/>
      </w:r>
      <w:r>
        <w:t xml:space="preserve">Zielgerichtete Evaluation</w:t>
      </w:r>
    </w:p>
    <w:p>
      <w:pPr>
        <w:pStyle w:val="FirstParagraph"/>
      </w:pPr>
      <w:r>
        <w:t xml:space="preserve">Ein Agent könnte analysieren,</w:t>
      </w:r>
      <w:r>
        <w:t xml:space="preserve"> </w:t>
      </w:r>
      <w:r>
        <w:rPr>
          <w:i/>
          <w:iCs/>
        </w:rPr>
        <w:t xml:space="preserve">“wer jetzt dieses Learning durchlaufen hat. Und nach einer gewissen Statistik überlegt er sich, wen er ins Tiefeninterview holt”</w:t>
      </w:r>
      <w:r>
        <w:t xml:space="preserve">.</w:t>
      </w:r>
    </w:p>
    <w:bookmarkEnd w:id="419"/>
    <w:bookmarkEnd w:id="420"/>
    <w:bookmarkStart w:id="421" w:name="herausforderungen-und-grenzen"/>
    <w:p>
      <w:pPr>
        <w:pStyle w:val="Heading3"/>
      </w:pPr>
      <w:r>
        <w:rPr>
          <w:rStyle w:val="SectionNumber"/>
        </w:rPr>
        <w:t xml:space="preserve">4.7.12</w:t>
      </w:r>
      <w:r>
        <w:tab/>
      </w:r>
      <w:r>
        <w:t xml:space="preserve">Herausforderungen und Grenzen</w:t>
      </w:r>
    </w:p>
    <w:bookmarkEnd w:id="421"/>
    <w:bookmarkStart w:id="422" w:name="datenschutz-und-rechtliche-aspekte"/>
    <w:p>
      <w:pPr>
        <w:pStyle w:val="Heading3"/>
      </w:pPr>
      <w:r>
        <w:rPr>
          <w:rStyle w:val="SectionNumber"/>
        </w:rPr>
        <w:t xml:space="preserve">4.7.13</w:t>
      </w:r>
      <w:r>
        <w:tab/>
      </w:r>
      <w:r>
        <w:t xml:space="preserve">Datenschutz und rechtliche Aspekte</w:t>
      </w:r>
    </w:p>
    <w:p>
      <w:pPr>
        <w:pStyle w:val="FirstParagraph"/>
      </w:pPr>
      <w:r>
        <w:t xml:space="preserve">Die Diskussion zeigt Bedenken bezüglich Datenzugriff:</w:t>
      </w:r>
      <w:r>
        <w:t xml:space="preserve"> </w:t>
      </w:r>
      <w:r>
        <w:rPr>
          <w:i/>
          <w:iCs/>
        </w:rPr>
        <w:t xml:space="preserve">“wir haben ja alle Lernplattformen in den Unternehmen im Einsatz. […] das zieht ja dann wahrscheinlich ein Rattenschwanz nach sich mit rechtlichen Geschichten und Datenschutz”</w:t>
      </w:r>
      <w:r>
        <w:t xml:space="preserve">.</w:t>
      </w:r>
    </w:p>
    <w:bookmarkEnd w:id="422"/>
    <w:bookmarkStart w:id="423" w:name="bias-und-selbstreferenzialität"/>
    <w:p>
      <w:pPr>
        <w:pStyle w:val="Heading3"/>
      </w:pPr>
      <w:r>
        <w:rPr>
          <w:rStyle w:val="SectionNumber"/>
        </w:rPr>
        <w:t xml:space="preserve">4.7.14</w:t>
      </w:r>
      <w:r>
        <w:tab/>
      </w:r>
      <w:r>
        <w:t xml:space="preserve">Bias und Selbstreferenzialität</w:t>
      </w:r>
    </w:p>
    <w:p>
      <w:pPr>
        <w:pStyle w:val="FirstParagraph"/>
      </w:pPr>
      <w:r>
        <w:t xml:space="preserve">Ein wichtiger Punkt ist die Gefahr von Verzerrungen:</w:t>
      </w:r>
      <w:r>
        <w:t xml:space="preserve"> </w:t>
      </w:r>
      <w:r>
        <w:rPr>
          <w:i/>
          <w:iCs/>
        </w:rPr>
        <w:t xml:space="preserve">“ob sich das System dann nicht selbstreferenziell dann sich dann gerne bestätigt”</w:t>
      </w:r>
      <w:r>
        <w:t xml:space="preserve"> </w:t>
      </w:r>
      <w:r>
        <w:t xml:space="preserve">und das Beispiel, dass</w:t>
      </w:r>
      <w:r>
        <w:t xml:space="preserve"> </w:t>
      </w:r>
      <w:r>
        <w:rPr>
          <w:i/>
          <w:iCs/>
        </w:rPr>
        <w:t xml:space="preserve">“Microsoft-Agenten empfehlen dann nur Microsoft-Tools”</w:t>
      </w:r>
      <w:r>
        <w:t xml:space="preserve">.</w:t>
      </w:r>
    </w:p>
    <w:bookmarkEnd w:id="423"/>
    <w:bookmarkStart w:id="424" w:name="technologische-reife"/>
    <w:p>
      <w:pPr>
        <w:pStyle w:val="Heading3"/>
      </w:pPr>
      <w:r>
        <w:rPr>
          <w:rStyle w:val="SectionNumber"/>
        </w:rPr>
        <w:t xml:space="preserve">4.7.15</w:t>
      </w:r>
      <w:r>
        <w:tab/>
      </w:r>
      <w:r>
        <w:t xml:space="preserve">Technologische Reife</w:t>
      </w:r>
    </w:p>
    <w:p>
      <w:pPr>
        <w:pStyle w:val="FirstParagraph"/>
      </w:pPr>
      <w:r>
        <w:t xml:space="preserve">Die Diskussion macht deutlich:</w:t>
      </w:r>
      <w:r>
        <w:t xml:space="preserve"> </w:t>
      </w:r>
      <w:r>
        <w:rPr>
          <w:i/>
          <w:iCs/>
        </w:rPr>
        <w:t xml:space="preserve">“im Moment ein Riesenhype, jeder spricht drüber, die Definition ist oder das Verständnis davon, was so ein Agent eigentlich ist, ist sehr unterschiedlich”</w:t>
      </w:r>
      <w:r>
        <w:t xml:space="preserve">.</w:t>
      </w:r>
    </w:p>
    <w:bookmarkEnd w:id="424"/>
    <w:bookmarkStart w:id="425" w:name="handlungsempfehlungen-3"/>
    <w:p>
      <w:pPr>
        <w:pStyle w:val="Heading3"/>
      </w:pPr>
      <w:r>
        <w:rPr>
          <w:rStyle w:val="SectionNumber"/>
        </w:rPr>
        <w:t xml:space="preserve">4.7.16</w:t>
      </w:r>
      <w:r>
        <w:tab/>
      </w:r>
      <w:r>
        <w:t xml:space="preserve">Handlungsempfehlungen</w:t>
      </w:r>
    </w:p>
    <w:bookmarkEnd w:id="425"/>
    <w:bookmarkStart w:id="426" w:name="experimentieren-und-lernen"/>
    <w:p>
      <w:pPr>
        <w:pStyle w:val="Heading3"/>
      </w:pPr>
      <w:r>
        <w:rPr>
          <w:rStyle w:val="SectionNumber"/>
        </w:rPr>
        <w:t xml:space="preserve">4.7.17</w:t>
      </w:r>
      <w:r>
        <w:tab/>
      </w:r>
      <w:r>
        <w:t xml:space="preserve">Experimentieren und Lernen</w:t>
      </w:r>
    </w:p>
    <w:p>
      <w:pPr>
        <w:pStyle w:val="FirstParagraph"/>
      </w:pPr>
      <w:r>
        <w:t xml:space="preserve">Die Teilnehmer ermutigen zum praktischen Ausprobieren und Experimentieren mit verfügbaren Tools und Frameworks.</w:t>
      </w:r>
    </w:p>
    <w:bookmarkEnd w:id="426"/>
    <w:bookmarkStart w:id="427" w:name="strukturiertes-vorgehen"/>
    <w:p>
      <w:pPr>
        <w:pStyle w:val="Heading3"/>
      </w:pPr>
      <w:r>
        <w:rPr>
          <w:rStyle w:val="SectionNumber"/>
        </w:rPr>
        <w:t xml:space="preserve">4.7.18</w:t>
      </w:r>
      <w:r>
        <w:tab/>
      </w:r>
      <w:r>
        <w:t xml:space="preserve">Strukturiertes Vorgehen</w:t>
      </w:r>
    </w:p>
    <w:p>
      <w:pPr>
        <w:pStyle w:val="FirstParagraph"/>
      </w:pPr>
      <w:r>
        <w:t xml:space="preserve">Empfohlen wird die Nutzung von Design-Frameworks wie dem erwähnten</w:t>
      </w:r>
      <w:r>
        <w:t xml:space="preserve"> </w:t>
      </w:r>
      <w:r>
        <w:rPr>
          <w:i/>
          <w:iCs/>
        </w:rPr>
        <w:t xml:space="preserve">“Agent-Design Workshop”</w:t>
      </w:r>
      <w:r>
        <w:t xml:space="preserve"> </w:t>
      </w:r>
      <w:r>
        <w:t xml:space="preserve">für die systematische Entwicklung von Agenten-Konzepten.</w:t>
      </w:r>
    </w:p>
    <w:bookmarkEnd w:id="427"/>
    <w:bookmarkStart w:id="428" w:name="realistische-erwartungen"/>
    <w:p>
      <w:pPr>
        <w:pStyle w:val="Heading3"/>
      </w:pPr>
      <w:r>
        <w:rPr>
          <w:rStyle w:val="SectionNumber"/>
        </w:rPr>
        <w:t xml:space="preserve">4.7.19</w:t>
      </w:r>
      <w:r>
        <w:tab/>
      </w:r>
      <w:r>
        <w:t xml:space="preserve">Realistische Erwartungen</w:t>
      </w:r>
    </w:p>
    <w:p>
      <w:pPr>
        <w:pStyle w:val="FirstParagraph"/>
      </w:pPr>
      <w:r>
        <w:t xml:space="preserve">Es wird empfohlen, zwischen Marketing-Hype und tatsächlichen Möglichkeiten zu unterscheiden und mit kleineren, konkreten Anwendungsfällen zu beginnen.</w:t>
      </w:r>
    </w:p>
    <w:bookmarkEnd w:id="428"/>
    <w:bookmarkStart w:id="429" w:name="datenschutz-frühzeitig-mitdenken"/>
    <w:p>
      <w:pPr>
        <w:pStyle w:val="Heading3"/>
      </w:pPr>
      <w:r>
        <w:rPr>
          <w:rStyle w:val="SectionNumber"/>
        </w:rPr>
        <w:t xml:space="preserve">4.7.20</w:t>
      </w:r>
      <w:r>
        <w:tab/>
      </w:r>
      <w:r>
        <w:t xml:space="preserve">Datenschutz frühzeitig mitdenken</w:t>
      </w:r>
    </w:p>
    <w:p>
      <w:pPr>
        <w:pStyle w:val="FirstParagraph"/>
      </w:pPr>
      <w:r>
        <w:t xml:space="preserve">Bei der Planung von Agenten sollten Datenschutz- und Compliance-Aspekte von Anfang an berücksichtigt werden.</w:t>
      </w:r>
    </w:p>
    <w:bookmarkEnd w:id="429"/>
    <w:bookmarkStart w:id="430" w:name="kontinuierliche-beobachtung"/>
    <w:p>
      <w:pPr>
        <w:pStyle w:val="Heading3"/>
      </w:pPr>
      <w:r>
        <w:rPr>
          <w:rStyle w:val="SectionNumber"/>
        </w:rPr>
        <w:t xml:space="preserve">4.7.21</w:t>
      </w:r>
      <w:r>
        <w:tab/>
      </w:r>
      <w:r>
        <w:t xml:space="preserve">Kontinuierliche Beobachtung</w:t>
      </w:r>
    </w:p>
    <w:p>
      <w:pPr>
        <w:pStyle w:val="FirstParagraph"/>
      </w:pPr>
      <w:r>
        <w:t xml:space="preserve">Die Teilnehmer empfehlen, die Entwicklung im Bereich KI-Agenten kontinuierlich zu verfolgen, da sich das Feld schnell entwickelt.</w:t>
      </w:r>
    </w:p>
    <w:p>
      <w:pPr>
        <w:pStyle w:val="BodyText"/>
      </w:pPr>
      <w:r>
        <w:t xml:space="preserve">Die Diskussion zeigt, dass KI-Agenten im Corporate Learning großes Potential haben, aber noch in den Anfängen stehen. Während die Technologie vielversprechend ist, sind praktische Implementierungen noch selten. Die systematische Betrachtung entlang des ADDIE-Modells bietet jedoch einen strukturierten Rahmen für die Identifikation und Entwicklung sinnvoller Anwendungsfälle.</w:t>
      </w:r>
    </w:p>
    <w:bookmarkEnd w:id="430"/>
    <w:bookmarkEnd w:id="431"/>
    <w:bookmarkStart w:id="453" w:name="X29376943d2769e258be83340538d65626b23334"/>
    <w:p>
      <w:pPr>
        <w:pStyle w:val="Heading2"/>
      </w:pPr>
      <w:r>
        <w:rPr>
          <w:rStyle w:val="SectionNumber"/>
        </w:rPr>
        <w:t xml:space="preserve">4.8</w:t>
      </w:r>
      <w:r>
        <w:tab/>
      </w:r>
      <w:r>
        <w:t xml:space="preserve">Armin Zoike: Wie kann KI den Austausch von Wissen und Informationen und die Kommunikation in Organisationen verändern?</w:t>
      </w:r>
    </w:p>
    <w:p>
      <w:pPr>
        <w:pStyle w:val="BlockText"/>
      </w:pPr>
      <w:r>
        <w:t xml:space="preserve">KI ermöglicht die autonome und intelligente Transformation von nahezu unbegrenzten Mengen an Information und dialogfähige KI kann sich zu einem echten Co-Worker entwickeln. Was könnte das für die Organisiationen der Zukunft bedeuten? Und was bedeutet das für Unternehmen in denen der Großteil des internen Wissens in den Köpfen der Menschen steckt und Informationen hauptsächlich von Mensch zu Mensch ausgetauscht werden? Ich möchte zusammen mit euch einmal auf die mögliche Zukunft der Mensch-KI Kollaboration schauen, den möglichen Impact von KI auf den Fluss von Information und Wissen in Unternehmen beleuchten und warum diese einen transformativen Charakter auf die meisten Organisationen haben wird.</w:t>
      </w:r>
    </w:p>
    <w:p>
      <w:pPr>
        <w:pStyle w:val="FirstParagraph"/>
      </w:pPr>
      <w:r>
        <w:rPr>
          <w:b/>
          <w:bCs/>
        </w:rPr>
        <w:t xml:space="preserve">Der Beitrag von Zoike behandelt die transformative Rolle von Künstlicher Intelligenz beim Wissensaustausch und der Kommunikation in Organisationen. Als KI-Experte mit siebenjähriger Erfahrung präsentiert er eine Vision, wie KI den Informationsfluss in Unternehmen revolutionieren kann. Der Fokus liegt auf der Überwindung traditioneller Barrieren beim Wissenstransfer durch intelligente, autonome Systeme, die sowohl explizites als auch implizites Wissen zugänglich machen. Zoike stellt dabei auch sein eigenes Startup-Projekt vor, das eine KI-Plattform entwickelt hat, welche Wissen durch Konversationen erlernt und verfügbar macht.</w:t>
      </w:r>
    </w:p>
    <w:bookmarkStart w:id="432" w:name="X437537cc45796dc4bd433cd21ffd4310f170f16"/>
    <w:p>
      <w:pPr>
        <w:pStyle w:val="Heading3"/>
      </w:pPr>
      <w:r>
        <w:rPr>
          <w:rStyle w:val="SectionNumber"/>
        </w:rPr>
        <w:t xml:space="preserve">4.8.1</w:t>
      </w:r>
      <w:r>
        <w:tab/>
      </w:r>
      <w:r>
        <w:t xml:space="preserve">Begriffsdefinitionen und theoretische Grundlagen</w:t>
      </w:r>
    </w:p>
    <w:p>
      <w:pPr>
        <w:pStyle w:val="Compact"/>
        <w:numPr>
          <w:ilvl w:val="0"/>
          <w:numId w:val="1076"/>
        </w:numPr>
      </w:pPr>
      <w:r>
        <w:t xml:space="preserve">Information vs. Daten: Informationstheoretische Betrachtung</w:t>
      </w:r>
    </w:p>
    <w:p>
      <w:pPr>
        <w:pStyle w:val="Compact"/>
        <w:numPr>
          <w:ilvl w:val="0"/>
          <w:numId w:val="1076"/>
        </w:numPr>
      </w:pPr>
      <w:r>
        <w:t xml:space="preserve">Kommunikationsformen: Direkt vs. indirekt, personalisiert vs. generisch</w:t>
      </w:r>
    </w:p>
    <w:p>
      <w:pPr>
        <w:pStyle w:val="Compact"/>
        <w:numPr>
          <w:ilvl w:val="0"/>
          <w:numId w:val="1076"/>
        </w:numPr>
      </w:pPr>
      <w:r>
        <w:t xml:space="preserve">Wissensarten: Explizites vs. implizites Wissen</w:t>
      </w:r>
    </w:p>
    <w:bookmarkEnd w:id="432"/>
    <w:bookmarkStart w:id="433" w:name="technische-möglichkeiten-von-ki"/>
    <w:p>
      <w:pPr>
        <w:pStyle w:val="Heading3"/>
      </w:pPr>
      <w:r>
        <w:rPr>
          <w:rStyle w:val="SectionNumber"/>
        </w:rPr>
        <w:t xml:space="preserve">4.8.2</w:t>
      </w:r>
      <w:r>
        <w:tab/>
      </w:r>
      <w:r>
        <w:t xml:space="preserve">Technische Möglichkeiten von KI</w:t>
      </w:r>
    </w:p>
    <w:p>
      <w:pPr>
        <w:pStyle w:val="Compact"/>
        <w:numPr>
          <w:ilvl w:val="0"/>
          <w:numId w:val="1077"/>
        </w:numPr>
      </w:pPr>
      <w:r>
        <w:t xml:space="preserve">Funktionsweise neuronaler Netze</w:t>
      </w:r>
    </w:p>
    <w:p>
      <w:pPr>
        <w:pStyle w:val="Compact"/>
        <w:numPr>
          <w:ilvl w:val="0"/>
          <w:numId w:val="1077"/>
        </w:numPr>
      </w:pPr>
      <w:r>
        <w:t xml:space="preserve">Datenverarbeitung und -transformation</w:t>
      </w:r>
    </w:p>
    <w:p>
      <w:pPr>
        <w:pStyle w:val="Compact"/>
        <w:numPr>
          <w:ilvl w:val="0"/>
          <w:numId w:val="1077"/>
        </w:numPr>
      </w:pPr>
      <w:r>
        <w:t xml:space="preserve">Grenzenlose Anwendungsmöglichkeiten</w:t>
      </w:r>
    </w:p>
    <w:bookmarkEnd w:id="433"/>
    <w:bookmarkStart w:id="434" w:name="wirtschaftliche-treiber-des-wandels"/>
    <w:p>
      <w:pPr>
        <w:pStyle w:val="Heading3"/>
      </w:pPr>
      <w:r>
        <w:rPr>
          <w:rStyle w:val="SectionNumber"/>
        </w:rPr>
        <w:t xml:space="preserve">4.8.3</w:t>
      </w:r>
      <w:r>
        <w:tab/>
      </w:r>
      <w:r>
        <w:t xml:space="preserve">Wirtschaftliche Treiber des Wandels</w:t>
      </w:r>
    </w:p>
    <w:p>
      <w:pPr>
        <w:pStyle w:val="Compact"/>
        <w:numPr>
          <w:ilvl w:val="0"/>
          <w:numId w:val="1078"/>
        </w:numPr>
      </w:pPr>
      <w:r>
        <w:t xml:space="preserve">KI als Selbstverstärker</w:t>
      </w:r>
    </w:p>
    <w:p>
      <w:pPr>
        <w:pStyle w:val="Compact"/>
        <w:numPr>
          <w:ilvl w:val="0"/>
          <w:numId w:val="1078"/>
        </w:numPr>
      </w:pPr>
      <w:r>
        <w:t xml:space="preserve">Kostenanalyse von Kommunikation und Wissensarbeit</w:t>
      </w:r>
    </w:p>
    <w:p>
      <w:pPr>
        <w:pStyle w:val="Compact"/>
        <w:numPr>
          <w:ilvl w:val="0"/>
          <w:numId w:val="1078"/>
        </w:numPr>
      </w:pPr>
      <w:r>
        <w:t xml:space="preserve">Organisationsstrukturen und Produktivität</w:t>
      </w:r>
    </w:p>
    <w:bookmarkEnd w:id="434"/>
    <w:bookmarkStart w:id="435" w:name="konkrete-anwendungspotenziale"/>
    <w:p>
      <w:pPr>
        <w:pStyle w:val="Heading3"/>
      </w:pPr>
      <w:r>
        <w:rPr>
          <w:rStyle w:val="SectionNumber"/>
        </w:rPr>
        <w:t xml:space="preserve">4.8.4</w:t>
      </w:r>
      <w:r>
        <w:tab/>
      </w:r>
      <w:r>
        <w:t xml:space="preserve">Konkrete Anwendungspotenziale</w:t>
      </w:r>
    </w:p>
    <w:p>
      <w:pPr>
        <w:pStyle w:val="Compact"/>
        <w:numPr>
          <w:ilvl w:val="0"/>
          <w:numId w:val="1079"/>
        </w:numPr>
      </w:pPr>
      <w:r>
        <w:t xml:space="preserve">Dokumentationsverbesserung</w:t>
      </w:r>
    </w:p>
    <w:p>
      <w:pPr>
        <w:pStyle w:val="Compact"/>
        <w:numPr>
          <w:ilvl w:val="0"/>
          <w:numId w:val="1079"/>
        </w:numPr>
      </w:pPr>
      <w:r>
        <w:t xml:space="preserve">Kommunikationsoptimierung</w:t>
      </w:r>
    </w:p>
    <w:p>
      <w:pPr>
        <w:pStyle w:val="Compact"/>
        <w:numPr>
          <w:ilvl w:val="0"/>
          <w:numId w:val="1079"/>
        </w:numPr>
      </w:pPr>
      <w:r>
        <w:t xml:space="preserve">Praktische Umsetzung am Beispiel des eigenen Startups</w:t>
      </w:r>
    </w:p>
    <w:bookmarkEnd w:id="435"/>
    <w:bookmarkStart w:id="436" w:name="kernaussagen-des-vortrags-2"/>
    <w:p>
      <w:pPr>
        <w:pStyle w:val="Heading3"/>
      </w:pPr>
      <w:r>
        <w:rPr>
          <w:rStyle w:val="SectionNumber"/>
        </w:rPr>
        <w:t xml:space="preserve">4.8.5</w:t>
      </w:r>
      <w:r>
        <w:tab/>
      </w:r>
      <w:r>
        <w:t xml:space="preserve">Kernaussagen des Vortrags</w:t>
      </w:r>
    </w:p>
    <w:bookmarkEnd w:id="436"/>
    <w:bookmarkStart w:id="437" w:name="X78ae59ffbd6b1c9f393befb3fc0925a58df3f8a"/>
    <w:p>
      <w:pPr>
        <w:pStyle w:val="Heading3"/>
      </w:pPr>
      <w:r>
        <w:rPr>
          <w:rStyle w:val="SectionNumber"/>
        </w:rPr>
        <w:t xml:space="preserve">4.8.6</w:t>
      </w:r>
      <w:r>
        <w:tab/>
      </w:r>
      <w:r>
        <w:t xml:space="preserve">Information ist kontextabhängig und subjektiv</w:t>
      </w:r>
    </w:p>
    <w:p>
      <w:pPr>
        <w:pStyle w:val="FirstParagraph"/>
      </w:pPr>
      <w:r>
        <w:rPr>
          <w:i/>
          <w:iCs/>
        </w:rPr>
        <w:t xml:space="preserve">“In der Informationstheorie ist eigentlich Information immer den Unterschied, den die Anwesenheit einer Nachricht, das kann bei uns auch ein Datenpunkt sein, für eine gewisse Zielfunktion ausmacht.”</w:t>
      </w:r>
    </w:p>
    <w:p>
      <w:pPr>
        <w:pStyle w:val="BodyText"/>
      </w:pPr>
      <w:r>
        <w:t xml:space="preserve">Zoike betont, dass nicht alle Daten automatisch Informationen darstellen. Information entsteht erst durch den Mehrwert, den eine Nachricht für den Empfänger hat. Dabei ist der Kontext entscheidend - dieselbe PowerPoint-Präsentation kann je nach Situation völlig unterschiedliche Bedeutungen haben. Diese Kontextabhängigkeit macht den Informationsaustausch in Organisationen komplex und fehleranfällig.</w:t>
      </w:r>
    </w:p>
    <w:bookmarkEnd w:id="437"/>
    <w:bookmarkStart w:id="438" w:name="ki-hat-keine-theoretischen-grenzen"/>
    <w:p>
      <w:pPr>
        <w:pStyle w:val="Heading3"/>
      </w:pPr>
      <w:r>
        <w:rPr>
          <w:rStyle w:val="SectionNumber"/>
        </w:rPr>
        <w:t xml:space="preserve">4.8.7</w:t>
      </w:r>
      <w:r>
        <w:tab/>
      </w:r>
      <w:r>
        <w:t xml:space="preserve">KI hat keine theoretischen Grenzen</w:t>
      </w:r>
    </w:p>
    <w:p>
      <w:pPr>
        <w:pStyle w:val="FirstParagraph"/>
      </w:pPr>
      <w:r>
        <w:rPr>
          <w:i/>
          <w:iCs/>
        </w:rPr>
        <w:t xml:space="preserve">“Wir wissen schon seit langem eigentlich, dass es da keine Grenze gibt für KI. Also alles, was sich intelligent irgendwie ausdrücken lässt, kann auch von einer KI gelernt werden.”</w:t>
      </w:r>
    </w:p>
    <w:p>
      <w:pPr>
        <w:pStyle w:val="BodyText"/>
      </w:pPr>
      <w:r>
        <w:t xml:space="preserve">Der Referent erklärt ausführlich, wie neuronale Netze funktionieren und warum sie prinzipiell jede Art von digitalem Input verarbeiten können. Durch die Transformation aller Daten in mathematische Räume können KI-Systeme theoretisch unbegrenzte Intelligenzfunktionen erlernen. Die Begrenzung liegt nicht in der Technologie, sondern in der praktischen Umsetzung und den verfügbaren Daten.</w:t>
      </w:r>
    </w:p>
    <w:bookmarkEnd w:id="438"/>
    <w:bookmarkStart w:id="439" w:name="X81199f309d16a9db62e7ff6157404e2662f09c5"/>
    <w:p>
      <w:pPr>
        <w:pStyle w:val="Heading3"/>
      </w:pPr>
      <w:r>
        <w:rPr>
          <w:rStyle w:val="SectionNumber"/>
        </w:rPr>
        <w:t xml:space="preserve">4.8.8</w:t>
      </w:r>
      <w:r>
        <w:tab/>
      </w:r>
      <w:r>
        <w:t xml:space="preserve">Kommunikation und Wissensarbeit dominieren die Unternehmenskosten</w:t>
      </w:r>
    </w:p>
    <w:p>
      <w:pPr>
        <w:pStyle w:val="FirstParagraph"/>
      </w:pPr>
      <w:r>
        <w:rPr>
          <w:i/>
          <w:iCs/>
        </w:rPr>
        <w:t xml:space="preserve">“Mitarbeiter verbringen extrem viel Zeit mit E-Mails, Meetings, Direct Messaging. Und ich habe das mal versucht für Wissensarbeiter, zumindest im Tech-Kontext, umzurechnen. Das heißt, was man so als Firma investiert in genau diese Frage, wie viel Geld fließt eigentlich in Kommunikation zum Beispiel. Dann ist es halt sehr, sehr viel Geld.”</w:t>
      </w:r>
    </w:p>
    <w:p>
      <w:pPr>
        <w:pStyle w:val="BodyText"/>
      </w:pPr>
      <w:r>
        <w:t xml:space="preserve">Die wirtschaftliche Bedeutung von Kommunikation und Wissensaustausch wird oft unterschätzt. Zoike argumentiert, dass ein Großteil der Arbeitszeit und damit der Personalkosten in die Suche nach Informationen, Doppelarbeit und ineffiziente Kommunikation fließt. Dies macht KI-Optimierungen in diesem Bereich besonders wertvoll.</w:t>
      </w:r>
    </w:p>
    <w:bookmarkEnd w:id="439"/>
    <w:bookmarkStart w:id="440" w:name="dokumentation-leidet-unter-marktversagen"/>
    <w:p>
      <w:pPr>
        <w:pStyle w:val="Heading3"/>
      </w:pPr>
      <w:r>
        <w:rPr>
          <w:rStyle w:val="SectionNumber"/>
        </w:rPr>
        <w:t xml:space="preserve">4.8.9</w:t>
      </w:r>
      <w:r>
        <w:tab/>
      </w:r>
      <w:r>
        <w:t xml:space="preserve">Dokumentation leidet unter Marktversagen</w:t>
      </w:r>
    </w:p>
    <w:p>
      <w:pPr>
        <w:pStyle w:val="FirstParagraph"/>
      </w:pPr>
      <w:r>
        <w:rPr>
          <w:i/>
          <w:iCs/>
        </w:rPr>
        <w:t xml:space="preserve">“Wir haben da das Problem, dass wir natürlich bei Dokumentation oft so eine Art Marktversagen haben. Dokumentation ist sehr aufwendig für das Individuum. Für das Unternehmen wäre es sehr gut, wenn das geschehen würde, wenn das mehr geschehen würde. Für das Individuum, das über dieses Wissen verfügt, gibt es aber eigentlich selten einen intrinsischen Anreiz, genau das zu dokumentieren.”</w:t>
      </w:r>
    </w:p>
    <w:p>
      <w:pPr>
        <w:pStyle w:val="BodyText"/>
      </w:pPr>
      <w:r>
        <w:t xml:space="preserve">Ein zentrales Problem in Organisationen ist die Diskrepanz zwischen individuellem Aufwand und organisationalem Nutzen bei der Wissensdokumentation. KI kann hier durch Aufwandsreduzierung und neue Anreizsysteme Abhilfe schaffen.</w:t>
      </w:r>
    </w:p>
    <w:bookmarkEnd w:id="440"/>
    <w:bookmarkStart w:id="441" w:name="X0ea0e7ae44810c774b0823b02d2a973cf772766"/>
    <w:p>
      <w:pPr>
        <w:pStyle w:val="Heading3"/>
      </w:pPr>
      <w:r>
        <w:rPr>
          <w:rStyle w:val="SectionNumber"/>
        </w:rPr>
        <w:t xml:space="preserve">4.8.10</w:t>
      </w:r>
      <w:r>
        <w:tab/>
      </w:r>
      <w:r>
        <w:t xml:space="preserve">KI ermöglicht autonome und personalisierte Informationsverteilung</w:t>
      </w:r>
    </w:p>
    <w:p>
      <w:pPr>
        <w:pStyle w:val="FirstParagraph"/>
      </w:pPr>
      <w:r>
        <w:rPr>
          <w:i/>
          <w:iCs/>
        </w:rPr>
        <w:t xml:space="preserve">“KI kann tatsächlich Informationen auch autonom und personalisiert teilen. Also, wie wir es ein Stück weit auch von Social Media kennen, ist unser Netzwerk kommuniziert eigentlich viel mehr mit uns, als wir sehen.”</w:t>
      </w:r>
    </w:p>
    <w:p>
      <w:pPr>
        <w:pStyle w:val="BodyText"/>
      </w:pPr>
      <w:r>
        <w:t xml:space="preserve">Anders als bei traditioneller Kommunikation, die explizite Adressaten benötigt, kann KI proaktiv relevante Informationen identifizieren und an die richtigen Personen weiterleiten. Dies überwindet die Limitation, dass Wissensträger oft nicht wissen, wer von ihrem Wissen profitieren könnte.</w:t>
      </w:r>
    </w:p>
    <w:bookmarkEnd w:id="441"/>
    <w:bookmarkStart w:id="442" w:name="X55163e4e454d8ea024ddabc5e020c911353dee6"/>
    <w:p>
      <w:pPr>
        <w:pStyle w:val="Heading3"/>
      </w:pPr>
      <w:r>
        <w:rPr>
          <w:rStyle w:val="SectionNumber"/>
        </w:rPr>
        <w:t xml:space="preserve">4.8.11</w:t>
      </w:r>
      <w:r>
        <w:tab/>
      </w:r>
      <w:r>
        <w:t xml:space="preserve">Implizites Wissen ist größtenteils unzugänglich</w:t>
      </w:r>
    </w:p>
    <w:p>
      <w:pPr>
        <w:pStyle w:val="FirstParagraph"/>
      </w:pPr>
      <w:r>
        <w:rPr>
          <w:i/>
          <w:iCs/>
        </w:rPr>
        <w:t xml:space="preserve">“Es gibt so ein schönes Zitat aus dem Buch von Ben Horowitz, The Hard Thing About Hard Things. Er diskutiert eigentlich Organisationsstrukturen. Er sagt eigentlich, die Hauptaufgabe für Leadership ist eigentlich, wenn eine Organisationsstruktur zu strukturieren, dann geht es eigentlich darum, Kommunikation zu designen, also Kommunikationskanäle zu designen in einem Unternehmen.”</w:t>
      </w:r>
    </w:p>
    <w:p>
      <w:pPr>
        <w:pStyle w:val="BodyText"/>
      </w:pPr>
      <w:r>
        <w:t xml:space="preserve">Der Großteil des organisationalen Wissens existiert in den Köpfen der Mitarbeiter und ist nicht dokumentiert. Während McKinsey von 80% implizitem Wissen spricht, zeigen Umfragen, dass über 50% der Mitarbeiterfragen nur von Kollegen und nicht aus Daten beantwortet werden können.</w:t>
      </w:r>
    </w:p>
    <w:bookmarkEnd w:id="442"/>
    <w:bookmarkStart w:id="443" w:name="wissen-als-strategisches-ki-asset"/>
    <w:p>
      <w:pPr>
        <w:pStyle w:val="Heading3"/>
      </w:pPr>
      <w:r>
        <w:rPr>
          <w:rStyle w:val="SectionNumber"/>
        </w:rPr>
        <w:t xml:space="preserve">4.8.12</w:t>
      </w:r>
      <w:r>
        <w:tab/>
      </w:r>
      <w:r>
        <w:t xml:space="preserve">Wissen als strategisches KI-Asset</w:t>
      </w:r>
    </w:p>
    <w:p>
      <w:pPr>
        <w:pStyle w:val="FirstParagraph"/>
      </w:pPr>
      <w:r>
        <w:rPr>
          <w:i/>
          <w:iCs/>
        </w:rPr>
        <w:t xml:space="preserve">“Das Wissen in eurem Unternehmen zugänglich zu machen für KI ist das wichtigste strategische Thema im Kernzeitalter. Das ist das wichtigste KI-Asset, weil das bestimmt, wie häufig und wie effektiv ihr KI nutzen könnt für eure Produktivität.”</w:t>
      </w:r>
    </w:p>
    <w:p>
      <w:pPr>
        <w:pStyle w:val="BodyText"/>
      </w:pPr>
      <w:r>
        <w:t xml:space="preserve">Zoike positioniert organisationales Wissen als den entscheidenden Wettbewerbsfaktor im KI-Zeitalter. Unternehmen, die ihr Wissen erfolgreich für KI-Systeme zugänglich machen, werden deutliche Produktivitätsvorteile erzielen.</w:t>
      </w:r>
    </w:p>
    <w:bookmarkEnd w:id="443"/>
    <w:bookmarkStart w:id="444" w:name="X4b92b561d2d77278512a7e21b3ef1f2d546f21c"/>
    <w:p>
      <w:pPr>
        <w:pStyle w:val="Heading3"/>
      </w:pPr>
      <w:r>
        <w:rPr>
          <w:rStyle w:val="SectionNumber"/>
        </w:rPr>
        <w:t xml:space="preserve">4.8.13</w:t>
      </w:r>
      <w:r>
        <w:tab/>
      </w:r>
      <w:r>
        <w:t xml:space="preserve">Handlungsempfehlungen und Call to Actions</w:t>
      </w:r>
    </w:p>
    <w:bookmarkEnd w:id="444"/>
    <w:bookmarkStart w:id="445" w:name="Xc0211947ef0266dcb4e5063f3006126d0c8b68b"/>
    <w:p>
      <w:pPr>
        <w:pStyle w:val="Heading3"/>
      </w:pPr>
      <w:r>
        <w:rPr>
          <w:rStyle w:val="SectionNumber"/>
        </w:rPr>
        <w:t xml:space="preserve">4.8.14</w:t>
      </w:r>
      <w:r>
        <w:tab/>
      </w:r>
      <w:r>
        <w:t xml:space="preserve">Aufwand für Wissensdokumentation reduzieren</w:t>
      </w:r>
    </w:p>
    <w:p>
      <w:pPr>
        <w:pStyle w:val="FirstParagraph"/>
      </w:pPr>
      <w:r>
        <w:t xml:space="preserve">Der Referent empfiehlt, die Hürden für Wissensdokumentation durch sprachbasierte Systeme zu senken. Statt aufwendiger schriftlicher Dokumentation sollen Mitarbeiter ihr Wissen durch Sprachnachrichten oder kurze Videos teilen können. Dies erhöht die Wahrscheinlichkeit, dass mehr Wissen dokumentiert wird.</w:t>
      </w:r>
    </w:p>
    <w:bookmarkEnd w:id="445"/>
    <w:bookmarkStart w:id="446" w:name="proaktive-wissensabfrage-implementieren"/>
    <w:p>
      <w:pPr>
        <w:pStyle w:val="Heading3"/>
      </w:pPr>
      <w:r>
        <w:rPr>
          <w:rStyle w:val="SectionNumber"/>
        </w:rPr>
        <w:t xml:space="preserve">4.8.15</w:t>
      </w:r>
      <w:r>
        <w:tab/>
      </w:r>
      <w:r>
        <w:t xml:space="preserve">Proaktive Wissensabfrage implementieren</w:t>
      </w:r>
    </w:p>
    <w:p>
      <w:pPr>
        <w:pStyle w:val="FirstParagraph"/>
      </w:pPr>
      <w:r>
        <w:t xml:space="preserve">Unternehmen sollten Systeme entwickeln, die gezielt nach relevantem Wissen fragen, anstatt darauf zu warten, dass Mitarbeiter freiwillig dokumentieren. Durch nachfragegetriebene Wissenserhebung wird sowohl die Relevanz als auch die Vollständigkeit der Wissensbasis verbessert.</w:t>
      </w:r>
    </w:p>
    <w:bookmarkEnd w:id="446"/>
    <w:bookmarkStart w:id="447" w:name="kontextuelle-wissensstrukturen-aufbauen"/>
    <w:p>
      <w:pPr>
        <w:pStyle w:val="Heading3"/>
      </w:pPr>
      <w:r>
        <w:rPr>
          <w:rStyle w:val="SectionNumber"/>
        </w:rPr>
        <w:t xml:space="preserve">4.8.16</w:t>
      </w:r>
      <w:r>
        <w:tab/>
      </w:r>
      <w:r>
        <w:t xml:space="preserve">Kontextuelle Wissensstrukturen aufbauen</w:t>
      </w:r>
    </w:p>
    <w:p>
      <w:pPr>
        <w:pStyle w:val="FirstParagraph"/>
      </w:pPr>
      <w:r>
        <w:t xml:space="preserve">Statt starrer Ordnerstrukturen oder Wikis sollten Unternehmen auf KI-basierte Wissensgraphen setzen, die Beziehungen zwischen Informationen automatisch erkennen und kontextuelle Zusammenhänge herstellen. Dies erleichtert das Auffinden relevanter Informationen erheblich.</w:t>
      </w:r>
    </w:p>
    <w:bookmarkEnd w:id="447"/>
    <w:bookmarkStart w:id="448" w:name="personalisierte-kommunikation-fördern"/>
    <w:p>
      <w:pPr>
        <w:pStyle w:val="Heading3"/>
      </w:pPr>
      <w:r>
        <w:rPr>
          <w:rStyle w:val="SectionNumber"/>
        </w:rPr>
        <w:t xml:space="preserve">4.8.17</w:t>
      </w:r>
      <w:r>
        <w:tab/>
      </w:r>
      <w:r>
        <w:t xml:space="preserve">Personalisierte Kommunikation fördern</w:t>
      </w:r>
    </w:p>
    <w:p>
      <w:pPr>
        <w:pStyle w:val="FirstParagraph"/>
      </w:pPr>
      <w:r>
        <w:t xml:space="preserve">Organisationen sollten von generischer zu personalisierter Kommunikation übergehen. KI kann dabei helfen, interne Newsletter und Informationen individuell aufzubereiten, um die Relevanz und Aufmerksamkeit zu erhöhen.</w:t>
      </w:r>
    </w:p>
    <w:bookmarkEnd w:id="448"/>
    <w:bookmarkStart w:id="449" w:name="X3d9ba1115e9a5c978f3cf624aa81fc25b968026"/>
    <w:p>
      <w:pPr>
        <w:pStyle w:val="Heading3"/>
      </w:pPr>
      <w:r>
        <w:rPr>
          <w:rStyle w:val="SectionNumber"/>
        </w:rPr>
        <w:t xml:space="preserve">4.8.18</w:t>
      </w:r>
      <w:r>
        <w:tab/>
      </w:r>
      <w:r>
        <w:t xml:space="preserve">Automatische Expertenidentifikation nutzen</w:t>
      </w:r>
    </w:p>
    <w:p>
      <w:pPr>
        <w:pStyle w:val="FirstParagraph"/>
      </w:pPr>
      <w:r>
        <w:t xml:space="preserve">Unternehmen sollten Systeme implementieren, die automatisch die richtigen Ansprechpartner für spezifische Fragen identifizieren können. Dies reduziert Suchzeiten und verbessert die Qualität der erhaltenen Antworten.</w:t>
      </w:r>
    </w:p>
    <w:bookmarkEnd w:id="449"/>
    <w:bookmarkStart w:id="450" w:name="Xbdaaa8a97671c1534a9affda96705bd3c368bf8"/>
    <w:p>
      <w:pPr>
        <w:pStyle w:val="Heading3"/>
      </w:pPr>
      <w:r>
        <w:rPr>
          <w:rStyle w:val="SectionNumber"/>
        </w:rPr>
        <w:t xml:space="preserve">4.8.19</w:t>
      </w:r>
      <w:r>
        <w:tab/>
      </w:r>
      <w:r>
        <w:t xml:space="preserve">Datenschutz und Zugriffsrechte berücksichtigen</w:t>
      </w:r>
    </w:p>
    <w:p>
      <w:pPr>
        <w:pStyle w:val="FirstParagraph"/>
      </w:pPr>
      <w:r>
        <w:t xml:space="preserve">Bei der Implementierung von KI-basierten Wissenssystemen müssen von Anfang an klare Regeln für Datenschutz und Zugriffsrechte etabliert werden. Nicht alle Informationen dürfen für alle Mitarbeiter zugänglich sein.</w:t>
      </w:r>
    </w:p>
    <w:bookmarkEnd w:id="450"/>
    <w:bookmarkStart w:id="451" w:name="schrittweise-einführung-planen"/>
    <w:p>
      <w:pPr>
        <w:pStyle w:val="Heading3"/>
      </w:pPr>
      <w:r>
        <w:rPr>
          <w:rStyle w:val="SectionNumber"/>
        </w:rPr>
        <w:t xml:space="preserve">4.8.20</w:t>
      </w:r>
      <w:r>
        <w:tab/>
      </w:r>
      <w:r>
        <w:t xml:space="preserve">Schrittweise Einführung planen</w:t>
      </w:r>
    </w:p>
    <w:p>
      <w:pPr>
        <w:pStyle w:val="FirstParagraph"/>
      </w:pPr>
      <w:r>
        <w:t xml:space="preserve">Besonders für kleinere Unternehmen empfiehlt Zoike eine schrittweise Einführung. Ab etwa 200 Mitarbeitern oder bei hoher Fluktuation wird der Nutzen deutlich spürbar. Unternehmen sollten mit Pilotprojekten beginnen und das System sukzessive ausbauen.</w:t>
      </w:r>
    </w:p>
    <w:bookmarkEnd w:id="451"/>
    <w:bookmarkStart w:id="452" w:name="X73281f1862b18b4ea0efb171f4a1c6ef4e11ef5"/>
    <w:p>
      <w:pPr>
        <w:pStyle w:val="Heading3"/>
      </w:pPr>
      <w:r>
        <w:rPr>
          <w:rStyle w:val="SectionNumber"/>
        </w:rPr>
        <w:t xml:space="preserve">4.8.21</w:t>
      </w:r>
      <w:r>
        <w:tab/>
      </w:r>
      <w:r>
        <w:t xml:space="preserve">Strategische Bedeutung von Wissen erkennen</w:t>
      </w:r>
    </w:p>
    <w:p>
      <w:pPr>
        <w:pStyle w:val="FirstParagraph"/>
      </w:pPr>
      <w:r>
        <w:t xml:space="preserve">Führungskräfte müssen verstehen, dass die Zugänglichmachung von organisationalem Wissen für KI-Systeme eine strategische Priorität darstellt. Dies bestimmt maßgeblich die zukünftige Wettbewerbsfähigkeit des Unternehmens.</w:t>
      </w:r>
    </w:p>
    <w:p>
      <w:pPr>
        <w:pStyle w:val="BodyText"/>
      </w:pPr>
      <w:r>
        <w:t xml:space="preserve">Der Beitrag macht deutlich, dass die Transformation von Organisationen durch KI bereits begonnen hat und Unternehmen, die frühzeitig handeln, erhebliche Wettbewerbsvorteile erzielen können. Die Technologie ist verfügbar - entscheidend ist nun die strategische Umsetzung und die Bereitschaft, etablierte Kommunikations- und Wissensstrukturen zu überdenken.</w:t>
      </w:r>
    </w:p>
    <w:bookmarkEnd w:id="452"/>
    <w:bookmarkEnd w:id="453"/>
    <w:bookmarkStart w:id="478"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p>
      <w:pPr>
        <w:pStyle w:val="FirstParagraph"/>
      </w:pPr>
      <w:r>
        <w:rPr>
          <w:b/>
          <w:bCs/>
        </w:rPr>
        <w:t xml:space="preserve">Der Vortrag von Susanne Schulz behandelt das Phänomen des</w:t>
      </w:r>
      <w:r>
        <w:rPr>
          <w:b/>
          <w:bCs/>
        </w:rPr>
        <w:t xml:space="preserve"> </w:t>
      </w:r>
      <w:r>
        <w:rPr>
          <w:b/>
          <w:bCs/>
        </w:rPr>
        <w:t xml:space="preserve">“Diversity Gap”</w:t>
      </w:r>
      <w:r>
        <w:rPr>
          <w:b/>
          <w:bCs/>
        </w:rPr>
        <w:t xml:space="preserve"> </w:t>
      </w:r>
      <w:r>
        <w:rPr>
          <w:b/>
          <w:bCs/>
        </w:rPr>
        <w:t xml:space="preserve">in der Künstlichen Intelligenz und zeigt auf, wie KI-Systeme gesellschaftliche Stereotype nicht nur widerspiegeln, sondern sogar verstärken. Anhand praktischer Beispiele aus der Bildgenerierung demonstriert sie, wie geschlechtsspezifische und kulturelle Vorurteile in KI-Outputs sichtbar werden. Der Vortrag schließt mit einer interaktiven Übung, in der die Teilnehmenden lernen, Rollenbilder zu identifizieren und neutralere Prompts zu entwickeln.</w:t>
      </w:r>
    </w:p>
    <w:bookmarkStart w:id="454" w:name="einführung-in-die-begrifflichkeiten"/>
    <w:p>
      <w:pPr>
        <w:pStyle w:val="Heading3"/>
      </w:pPr>
      <w:r>
        <w:rPr>
          <w:rStyle w:val="SectionNumber"/>
        </w:rPr>
        <w:t xml:space="preserve">4.9.1</w:t>
      </w:r>
      <w:r>
        <w:tab/>
      </w:r>
      <w:r>
        <w:t xml:space="preserve">Einführung in die Begrifflichkeiten</w:t>
      </w:r>
    </w:p>
    <w:p>
      <w:pPr>
        <w:pStyle w:val="Compact"/>
        <w:numPr>
          <w:ilvl w:val="0"/>
          <w:numId w:val="1080"/>
        </w:numPr>
      </w:pPr>
      <w:r>
        <w:t xml:space="preserve">Definition des Gender Data Gap</w:t>
      </w:r>
    </w:p>
    <w:p>
      <w:pPr>
        <w:pStyle w:val="Compact"/>
        <w:numPr>
          <w:ilvl w:val="0"/>
          <w:numId w:val="1080"/>
        </w:numPr>
      </w:pPr>
      <w:r>
        <w:t xml:space="preserve">Überleitung zum Diversity Gap</w:t>
      </w:r>
    </w:p>
    <w:p>
      <w:pPr>
        <w:pStyle w:val="Compact"/>
        <w:numPr>
          <w:ilvl w:val="0"/>
          <w:numId w:val="1080"/>
        </w:numPr>
      </w:pPr>
      <w:r>
        <w:t xml:space="preserve">Strukturelle Verankerung von Vorurteilen</w:t>
      </w:r>
    </w:p>
    <w:bookmarkEnd w:id="454"/>
    <w:bookmarkStart w:id="455" w:name="ursachen-und-verstärkung-durch-ki"/>
    <w:p>
      <w:pPr>
        <w:pStyle w:val="Heading3"/>
      </w:pPr>
      <w:r>
        <w:rPr>
          <w:rStyle w:val="SectionNumber"/>
        </w:rPr>
        <w:t xml:space="preserve">4.9.2</w:t>
      </w:r>
      <w:r>
        <w:tab/>
      </w:r>
      <w:r>
        <w:t xml:space="preserve">Ursachen und Verstärkung durch KI</w:t>
      </w:r>
    </w:p>
    <w:p>
      <w:pPr>
        <w:pStyle w:val="Compact"/>
        <w:numPr>
          <w:ilvl w:val="0"/>
          <w:numId w:val="1081"/>
        </w:numPr>
      </w:pPr>
      <w:r>
        <w:t xml:space="preserve">Neurologische Grundlagen des Schubladendenkens</w:t>
      </w:r>
    </w:p>
    <w:p>
      <w:pPr>
        <w:pStyle w:val="Compact"/>
        <w:numPr>
          <w:ilvl w:val="0"/>
          <w:numId w:val="1081"/>
        </w:numPr>
      </w:pPr>
      <w:r>
        <w:t xml:space="preserve">Historische Datenverzerrungen</w:t>
      </w:r>
    </w:p>
    <w:p>
      <w:pPr>
        <w:pStyle w:val="Compact"/>
        <w:numPr>
          <w:ilvl w:val="0"/>
          <w:numId w:val="1081"/>
        </w:numPr>
      </w:pPr>
      <w:r>
        <w:t xml:space="preserve">Algorithmische Verstärkungseffekte</w:t>
      </w:r>
    </w:p>
    <w:bookmarkEnd w:id="455"/>
    <w:bookmarkStart w:id="456" w:name="Xbcad859d66cf2253f266dda458127cbc9a292e1"/>
    <w:p>
      <w:pPr>
        <w:pStyle w:val="Heading3"/>
      </w:pPr>
      <w:r>
        <w:rPr>
          <w:rStyle w:val="SectionNumber"/>
        </w:rPr>
        <w:t xml:space="preserve">4.9.3</w:t>
      </w:r>
      <w:r>
        <w:tab/>
      </w:r>
      <w:r>
        <w:t xml:space="preserve">Praktische Beispiele aus der Bildgenerierung</w:t>
      </w:r>
    </w:p>
    <w:p>
      <w:pPr>
        <w:pStyle w:val="Compact"/>
        <w:numPr>
          <w:ilvl w:val="0"/>
          <w:numId w:val="1082"/>
        </w:numPr>
      </w:pPr>
      <w:r>
        <w:t xml:space="preserve">Analyse verschiedener KI-Modelle</w:t>
      </w:r>
    </w:p>
    <w:p>
      <w:pPr>
        <w:pStyle w:val="Compact"/>
        <w:numPr>
          <w:ilvl w:val="0"/>
          <w:numId w:val="1082"/>
        </w:numPr>
      </w:pPr>
      <w:r>
        <w:t xml:space="preserve">Vergleich von Outputs bei neutralen Prompts</w:t>
      </w:r>
    </w:p>
    <w:p>
      <w:pPr>
        <w:pStyle w:val="Compact"/>
        <w:numPr>
          <w:ilvl w:val="0"/>
          <w:numId w:val="1082"/>
        </w:numPr>
      </w:pPr>
      <w:r>
        <w:t xml:space="preserve">Demonstration von Filtereffekten</w:t>
      </w:r>
    </w:p>
    <w:bookmarkEnd w:id="456"/>
    <w:bookmarkStart w:id="457" w:name="interaktive-übung"/>
    <w:p>
      <w:pPr>
        <w:pStyle w:val="Heading3"/>
      </w:pPr>
      <w:r>
        <w:rPr>
          <w:rStyle w:val="SectionNumber"/>
        </w:rPr>
        <w:t xml:space="preserve">4.9.4</w:t>
      </w:r>
      <w:r>
        <w:tab/>
      </w:r>
      <w:r>
        <w:t xml:space="preserve">Interaktive Übung</w:t>
      </w:r>
    </w:p>
    <w:p>
      <w:pPr>
        <w:pStyle w:val="Compact"/>
        <w:numPr>
          <w:ilvl w:val="0"/>
          <w:numId w:val="1083"/>
        </w:numPr>
      </w:pPr>
      <w:r>
        <w:t xml:space="preserve">Sammlung von Rollenbildern</w:t>
      </w:r>
    </w:p>
    <w:p>
      <w:pPr>
        <w:pStyle w:val="Compact"/>
        <w:numPr>
          <w:ilvl w:val="0"/>
          <w:numId w:val="1083"/>
        </w:numPr>
      </w:pPr>
      <w:r>
        <w:t xml:space="preserve">Entwicklung neutralerer Formulierungen</w:t>
      </w:r>
    </w:p>
    <w:p>
      <w:pPr>
        <w:pStyle w:val="Compact"/>
        <w:numPr>
          <w:ilvl w:val="0"/>
          <w:numId w:val="1083"/>
        </w:numPr>
      </w:pPr>
      <w:r>
        <w:t xml:space="preserve">Praktisches Ausprobieren mit KI-Tools</w:t>
      </w:r>
    </w:p>
    <w:bookmarkEnd w:id="457"/>
    <w:bookmarkStart w:id="458" w:name="kernaussagen-des-vortrags-3"/>
    <w:p>
      <w:pPr>
        <w:pStyle w:val="Heading3"/>
      </w:pPr>
      <w:r>
        <w:rPr>
          <w:rStyle w:val="SectionNumber"/>
        </w:rPr>
        <w:t xml:space="preserve">4.9.5</w:t>
      </w:r>
      <w:r>
        <w:tab/>
      </w:r>
      <w:r>
        <w:t xml:space="preserve">Kernaussagen des Vortrags</w:t>
      </w:r>
    </w:p>
    <w:bookmarkEnd w:id="458"/>
    <w:bookmarkStart w:id="459" w:name="Xcbc0d01636a314c84dd9736732c39eb7f6e7733"/>
    <w:p>
      <w:pPr>
        <w:pStyle w:val="Heading3"/>
      </w:pPr>
      <w:r>
        <w:rPr>
          <w:rStyle w:val="SectionNumber"/>
        </w:rPr>
        <w:t xml:space="preserve">4.9.6</w:t>
      </w:r>
      <w:r>
        <w:tab/>
      </w:r>
      <w:r>
        <w:t xml:space="preserve">Das Diversity Gap als systematisches Problem</w:t>
      </w:r>
    </w:p>
    <w:p>
      <w:pPr>
        <w:pStyle w:val="FirstParagraph"/>
      </w:pPr>
      <w:r>
        <w:rPr>
          <w:i/>
          <w:iCs/>
        </w:rPr>
        <w:t xml:space="preserve">“Das Diversity Gap bezeichnet die Lücke zwischen dem Anspruch auf Vielfalt - viele Organisationen sagen ja schon, ja, wir bekennen uns zu Vielfalt, wir wollen Vielfalt - und die Lücke zwischen diesem Anspruch eben und der tatsächlichen Repräsentation von diesen Gruppen in Organisationen und Entscheidungsprozessen.”</w:t>
      </w:r>
    </w:p>
    <w:p>
      <w:pPr>
        <w:pStyle w:val="BodyText"/>
      </w:pPr>
      <w:r>
        <w:t xml:space="preserve">Diese Definition macht deutlich, dass es sich nicht nur um ein technisches, sondern um ein gesellschaftliches Problem handelt. Das Gap manifestiert sich in:</w:t>
      </w:r>
      <w:r>
        <w:t xml:space="preserve"> </w:t>
      </w:r>
      <w:r>
        <w:t xml:space="preserve">- Unterrepräsentation von Frauen und Menschen mit Migrationsgeschichte in Führungspositionen</w:t>
      </w:r>
      <w:r>
        <w:t xml:space="preserve"> </w:t>
      </w:r>
      <w:r>
        <w:t xml:space="preserve">- Fehlende Darstellung von People of Color und queeren Menschen in Studien, Filmen und Lehrplänen</w:t>
      </w:r>
      <w:r>
        <w:t xml:space="preserve"> </w:t>
      </w:r>
      <w:r>
        <w:t xml:space="preserve">- Geringere Beteiligung marginalisierter Gruppen an Entscheidungsprozessen</w:t>
      </w:r>
    </w:p>
    <w:bookmarkEnd w:id="459"/>
    <w:bookmarkStart w:id="460" w:name="ki-verstärkt-bestehende-verzerrungen"/>
    <w:p>
      <w:pPr>
        <w:pStyle w:val="Heading3"/>
      </w:pPr>
      <w:r>
        <w:rPr>
          <w:rStyle w:val="SectionNumber"/>
        </w:rPr>
        <w:t xml:space="preserve">4.9.7</w:t>
      </w:r>
      <w:r>
        <w:tab/>
      </w:r>
      <w:r>
        <w:t xml:space="preserve">KI verstärkt bestehende Verzerrungen</w:t>
      </w:r>
    </w:p>
    <w:p>
      <w:pPr>
        <w:pStyle w:val="FirstParagraph"/>
      </w:pPr>
      <w:r>
        <w:rPr>
          <w:i/>
          <w:iCs/>
        </w:rPr>
        <w:t xml:space="preserve">“Diese Gruppen, die nämlich systematisch unterpräsentiert sind oder verzerrt dargestellt werden, ist mittlerweile nachgewiesen tatsächlich, dass KI das eben nicht nur spiegelt, sondern sogar verstärkt.”</w:t>
      </w:r>
    </w:p>
    <w:p>
      <w:pPr>
        <w:pStyle w:val="BodyText"/>
      </w:pPr>
      <w:r>
        <w:t xml:space="preserve">Die Referentin belegt diese Aussage mit einer Studie zu DALL-E 2, die zeigt, wie Berufsbilder stereotyp dargestellt werden. Besonders auffällig war, dass bestimmte Berufe ausschließlich männlich oder weiblich dargestellt wurden, obwohl die Prompts neutral formuliert waren.</w:t>
      </w:r>
    </w:p>
    <w:bookmarkEnd w:id="460"/>
    <w:bookmarkStart w:id="461" w:name="neurologische-und-historische-ursachen"/>
    <w:p>
      <w:pPr>
        <w:pStyle w:val="Heading3"/>
      </w:pPr>
      <w:r>
        <w:rPr>
          <w:rStyle w:val="SectionNumber"/>
        </w:rPr>
        <w:t xml:space="preserve">4.9.8</w:t>
      </w:r>
      <w:r>
        <w:tab/>
      </w:r>
      <w:r>
        <w:t xml:space="preserve">Neurologische und historische Ursachen</w:t>
      </w:r>
    </w:p>
    <w:p>
      <w:pPr>
        <w:pStyle w:val="FirstParagraph"/>
      </w:pPr>
      <w:r>
        <w:rPr>
          <w:i/>
          <w:iCs/>
        </w:rPr>
        <w:t xml:space="preserve">“Das liegt eigentlich mehr oder weniger mit in der Natur des Menschen, weil unser Gehirn einfach effizienter funktioniert, wenn es Dinge in Schubladen packen kann.”</w:t>
      </w:r>
    </w:p>
    <w:p>
      <w:pPr>
        <w:pStyle w:val="BodyText"/>
      </w:pPr>
      <w:r>
        <w:t xml:space="preserve">Die Entstehung von Stereotypen wird als natürlicher kognitiver Prozess erklärt, der jedoch problematisch wird, wenn er in KI-Systeme eingebettet wird. Zusätzlich verstärken historische Faktoren das Problem:</w:t>
      </w:r>
      <w:r>
        <w:t xml:space="preserve"> </w:t>
      </w:r>
      <w:r>
        <w:t xml:space="preserve">- Strukturelle Diskriminierung in der Vergangenheit</w:t>
      </w:r>
      <w:r>
        <w:t xml:space="preserve"> </w:t>
      </w:r>
      <w:r>
        <w:t xml:space="preserve">- Eingeschränkter Zugang zu Bildung und politischer Teilhabe für bestimmte Gruppen</w:t>
      </w:r>
      <w:r>
        <w:t xml:space="preserve"> </w:t>
      </w:r>
      <w:r>
        <w:t xml:space="preserve">- Unsichtbarmachung von Leistungen marginalisierter Gruppen in historischen Aufzeichnungen</w:t>
      </w:r>
    </w:p>
    <w:bookmarkEnd w:id="461"/>
    <w:bookmarkStart w:id="462" w:name="subjektivität-in-der-datenkuration"/>
    <w:p>
      <w:pPr>
        <w:pStyle w:val="Heading3"/>
      </w:pPr>
      <w:r>
        <w:rPr>
          <w:rStyle w:val="SectionNumber"/>
        </w:rPr>
        <w:t xml:space="preserve">4.9.9</w:t>
      </w:r>
      <w:r>
        <w:tab/>
      </w:r>
      <w:r>
        <w:t xml:space="preserve">Subjektivität in der Datenkuration</w:t>
      </w:r>
    </w:p>
    <w:p>
      <w:pPr>
        <w:pStyle w:val="FirstParagraph"/>
      </w:pPr>
      <w:r>
        <w:rPr>
          <w:i/>
          <w:iCs/>
        </w:rPr>
        <w:t xml:space="preserve">“Wenn ich jetzt hier ein Team bin aus Europa mit bestimmten Einflüssen und wir bestimmen jetzt, wie die KI trainiert wird, dann legen wir den Regeln zugrunde, mit denen wir groß geworden sind.”</w:t>
      </w:r>
    </w:p>
    <w:p>
      <w:pPr>
        <w:pStyle w:val="BodyText"/>
      </w:pPr>
      <w:r>
        <w:t xml:space="preserve">Diese Aussage verdeutlicht, wie kulturelle Prägungen der Entwicklerteams unbewusst in die KI-Systeme einfließen und zu systematischen Verzerrungen führen können.</w:t>
      </w:r>
    </w:p>
    <w:bookmarkEnd w:id="462"/>
    <w:bookmarkStart w:id="463" w:name="feedback-schleifen-verstärken-vorurteile"/>
    <w:p>
      <w:pPr>
        <w:pStyle w:val="Heading3"/>
      </w:pPr>
      <w:r>
        <w:rPr>
          <w:rStyle w:val="SectionNumber"/>
        </w:rPr>
        <w:t xml:space="preserve">4.9.10</w:t>
      </w:r>
      <w:r>
        <w:tab/>
      </w:r>
      <w:r>
        <w:t xml:space="preserve">Feedback-Schleifen verstärken Vorurteile</w:t>
      </w:r>
    </w:p>
    <w:p>
      <w:pPr>
        <w:pStyle w:val="FirstParagraph"/>
      </w:pPr>
      <w:r>
        <w:rPr>
          <w:i/>
          <w:iCs/>
        </w:rPr>
        <w:t xml:space="preserve">“Wenn eine KI trainiert wird, dann gibt man, analysiert die Daten, dann gibt es irgendwann nochmal eine Feedback-Schleife, wo man guckt, was kommt da für ein Output. Das wird dann natürlich das Feedback wieder vom Menschen gegeben. Der Mensch ist halt nur mal voreingenommen, ob er will oder nicht.”</w:t>
      </w:r>
    </w:p>
    <w:p>
      <w:pPr>
        <w:pStyle w:val="BodyText"/>
      </w:pPr>
      <w:r>
        <w:t xml:space="preserve">Hier wird der Teufelskreis beschrieben, durch den menschliche Vorurteile kontinuierlich in KI-Systeme eingespeist und verstärkt werden.</w:t>
      </w:r>
    </w:p>
    <w:bookmarkEnd w:id="463"/>
    <w:bookmarkStart w:id="464" w:name="X44cfb2d4c91237af7b99fba218e3f50b0c49985"/>
    <w:p>
      <w:pPr>
        <w:pStyle w:val="Heading3"/>
      </w:pPr>
      <w:r>
        <w:rPr>
          <w:rStyle w:val="SectionNumber"/>
        </w:rPr>
        <w:t xml:space="preserve">4.9.11</w:t>
      </w:r>
      <w:r>
        <w:tab/>
      </w:r>
      <w:r>
        <w:t xml:space="preserve">Unsichtbarkeit nicht gemessener Realitäten</w:t>
      </w:r>
    </w:p>
    <w:p>
      <w:pPr>
        <w:pStyle w:val="FirstParagraph"/>
      </w:pPr>
      <w:r>
        <w:rPr>
          <w:i/>
          <w:iCs/>
        </w:rPr>
        <w:t xml:space="preserve">“Diese ganzen verzerrten Daten sind am Ende dann quasi auch verzerrtes Wissen und für die KI existiert eben das, was wir messen oder was eben nicht in diesen Daten steht, existiert für die KI eben nicht.”</w:t>
      </w:r>
    </w:p>
    <w:p>
      <w:pPr>
        <w:pStyle w:val="BodyText"/>
      </w:pPr>
      <w:r>
        <w:t xml:space="preserve">Diese fundamentale Erkenntnis zeigt die Grenzen KI-basierter Systeme auf: Was nicht in den Trainingsdaten enthalten ist, kann von der KI nicht berücksichtigt werden.</w:t>
      </w:r>
    </w:p>
    <w:bookmarkEnd w:id="464"/>
    <w:bookmarkStart w:id="465" w:name="X10cb369c88c37ed0414d5d53d236fd98f21f15f"/>
    <w:p>
      <w:pPr>
        <w:pStyle w:val="Heading3"/>
      </w:pPr>
      <w:r>
        <w:rPr>
          <w:rStyle w:val="SectionNumber"/>
        </w:rPr>
        <w:t xml:space="preserve">4.9.12</w:t>
      </w:r>
      <w:r>
        <w:tab/>
      </w:r>
      <w:r>
        <w:t xml:space="preserve">Unterschiedliche Ansätze verschiedener KI-Anbieter</w:t>
      </w:r>
    </w:p>
    <w:p>
      <w:pPr>
        <w:pStyle w:val="FirstParagraph"/>
      </w:pPr>
      <w:r>
        <w:t xml:space="preserve">Die praktischen Beispiele zeigen deutliche Unterschiede zwischen verschiedenen KI-Modellen:</w:t>
      </w:r>
    </w:p>
    <w:p>
      <w:pPr>
        <w:pStyle w:val="BodyText"/>
      </w:pPr>
      <w:r>
        <w:rPr>
          <w:b/>
          <w:bCs/>
        </w:rPr>
        <w:t xml:space="preserve">MidJourney 6.1:</w:t>
      </w:r>
      <w:r>
        <w:t xml:space="preserve"> </w:t>
      </w:r>
      <w:r>
        <w:t xml:space="preserve">Starke Stereotypisierung bei der Darstellung von Haushaltstätigkeiten - alle generierten Personen trugen Röcke oder Schürzen und waren ausschließlich dem Kind zugewandt.</w:t>
      </w:r>
    </w:p>
    <w:p>
      <w:pPr>
        <w:pStyle w:val="BodyText"/>
      </w:pPr>
      <w:r>
        <w:rPr>
          <w:b/>
          <w:bCs/>
        </w:rPr>
        <w:t xml:space="preserve">DALL-E 3 in ChatGPT:</w:t>
      </w:r>
      <w:r>
        <w:t xml:space="preserve"> </w:t>
      </w:r>
      <w:r>
        <w:rPr>
          <w:i/>
          <w:iCs/>
        </w:rPr>
        <w:t xml:space="preserve">“In ChatGPT ist tatsächlich ein Filter eingebaut, der dafür sorgt, wenn ich Prompt bewusst neutral formuliere, dass er dann absichtlich extrem viel Diversität oder gegensätzliche Bilder reinbringt.”</w:t>
      </w:r>
    </w:p>
    <w:p>
      <w:pPr>
        <w:pStyle w:val="BodyText"/>
      </w:pPr>
      <w:r>
        <w:t xml:space="preserve">Interessant war dabei die Beobachtung, dass bei DALL-E 3 die dargestellten Männer tatsächlich Haushaltstätigkeiten ausführten, während sie das Kind hielten - ein Verhalten, das bei den weiblichen Darstellungen nicht zu beobachten war.</w:t>
      </w:r>
    </w:p>
    <w:bookmarkEnd w:id="465"/>
    <w:bookmarkStart w:id="466" w:name="Xfe951b3433c9727078a3bfe6b6ee7d545c57ca7"/>
    <w:p>
      <w:pPr>
        <w:pStyle w:val="Heading3"/>
      </w:pPr>
      <w:r>
        <w:rPr>
          <w:rStyle w:val="SectionNumber"/>
        </w:rPr>
        <w:t xml:space="preserve">4.9.13</w:t>
      </w:r>
      <w:r>
        <w:tab/>
      </w:r>
      <w:r>
        <w:t xml:space="preserve">Rollenbilder beeinflussen Selbstwahrnehmung</w:t>
      </w:r>
    </w:p>
    <w:p>
      <w:pPr>
        <w:pStyle w:val="FirstParagraph"/>
      </w:pPr>
      <w:r>
        <w:rPr>
          <w:i/>
          <w:iCs/>
        </w:rPr>
        <w:t xml:space="preserve">“Solche Klischees führen dann eben auch dazu, dass Menschen sich selber auch auf diese Rollen beschränken, die einem vorgegeben werden.”</w:t>
      </w:r>
    </w:p>
    <w:p>
      <w:pPr>
        <w:pStyle w:val="BodyText"/>
      </w:pPr>
      <w:r>
        <w:t xml:space="preserve">Diese Aussage unterstreicht die gesellschaftliche Relevanz des Themas: KI-generierte Inhalte können Rollenbilder verfestigen und damit reale Auswirkungen auf Lebensentscheidungen haben.</w:t>
      </w:r>
    </w:p>
    <w:bookmarkEnd w:id="466"/>
    <w:bookmarkStart w:id="467" w:name="X45a6f9e9f576a44ff9ecb0623900e0f90d08440"/>
    <w:p>
      <w:pPr>
        <w:pStyle w:val="Heading3"/>
      </w:pPr>
      <w:r>
        <w:rPr>
          <w:rStyle w:val="SectionNumber"/>
        </w:rPr>
        <w:t xml:space="preserve">4.9.14</w:t>
      </w:r>
      <w:r>
        <w:tab/>
      </w:r>
      <w:r>
        <w:t xml:space="preserve">Handlungsempfehlungen und Call to Actions</w:t>
      </w:r>
    </w:p>
    <w:bookmarkEnd w:id="467"/>
    <w:bookmarkStart w:id="468" w:name="bewusstseinsschaffung-als-erster-schritt"/>
    <w:p>
      <w:pPr>
        <w:pStyle w:val="Heading3"/>
      </w:pPr>
      <w:r>
        <w:rPr>
          <w:rStyle w:val="SectionNumber"/>
        </w:rPr>
        <w:t xml:space="preserve">4.9.15</w:t>
      </w:r>
      <w:r>
        <w:tab/>
      </w:r>
      <w:r>
        <w:t xml:space="preserve">Bewusstseinsschaffung als erster Schritt</w:t>
      </w:r>
    </w:p>
    <w:p>
      <w:pPr>
        <w:pStyle w:val="FirstParagraph"/>
      </w:pPr>
      <w:r>
        <w:rPr>
          <w:i/>
          <w:iCs/>
        </w:rPr>
        <w:t xml:space="preserve">“Deswegen ist eins meiner Ziele zum Beispiel eben dagegen vorzugehen, indem man sich das einfach bewusst macht.”</w:t>
      </w:r>
    </w:p>
    <w:p>
      <w:pPr>
        <w:pStyle w:val="BodyText"/>
      </w:pPr>
      <w:r>
        <w:t xml:space="preserve">Die Referentin betont wiederholt die Wichtigkeit, sich der Problematik bewusst zu werden als Grundvoraussetzung für Veränderung.</w:t>
      </w:r>
    </w:p>
    <w:bookmarkEnd w:id="468"/>
    <w:bookmarkStart w:id="469" w:name="aktive-auseinandersetzung-mit-prompting"/>
    <w:p>
      <w:pPr>
        <w:pStyle w:val="Heading3"/>
      </w:pPr>
      <w:r>
        <w:rPr>
          <w:rStyle w:val="SectionNumber"/>
        </w:rPr>
        <w:t xml:space="preserve">4.9.16</w:t>
      </w:r>
      <w:r>
        <w:tab/>
      </w:r>
      <w:r>
        <w:t xml:space="preserve">Aktive Auseinandersetzung mit Prompting</w:t>
      </w:r>
    </w:p>
    <w:p>
      <w:pPr>
        <w:pStyle w:val="FirstParagraph"/>
      </w:pPr>
      <w:r>
        <w:t xml:space="preserve">Der Workshop-Teil fordert die Teilnehmenden auf:</w:t>
      </w:r>
      <w:r>
        <w:t xml:space="preserve"> </w:t>
      </w:r>
      <w:r>
        <w:t xml:space="preserve">- Rollenbilder und Klischees zu identifizieren</w:t>
      </w:r>
      <w:r>
        <w:t xml:space="preserve"> </w:t>
      </w:r>
      <w:r>
        <w:t xml:space="preserve">- Neutrale Formulierungen zu entwickeln</w:t>
      </w:r>
      <w:r>
        <w:t xml:space="preserve"> </w:t>
      </w:r>
      <w:r>
        <w:t xml:space="preserve">- Alternative Darstellungen zu erarbeiten</w:t>
      </w:r>
      <w:r>
        <w:t xml:space="preserve"> </w:t>
      </w:r>
      <w:r>
        <w:t xml:space="preserve">- KI-Tools bewusst für diversere Outputs zu nutzen</w:t>
      </w:r>
    </w:p>
    <w:bookmarkEnd w:id="469"/>
    <w:bookmarkStart w:id="470" w:name="kritische-reflexion-bei-ki-nutzung"/>
    <w:p>
      <w:pPr>
        <w:pStyle w:val="Heading3"/>
      </w:pPr>
      <w:r>
        <w:rPr>
          <w:rStyle w:val="SectionNumber"/>
        </w:rPr>
        <w:t xml:space="preserve">4.9.17</w:t>
      </w:r>
      <w:r>
        <w:tab/>
      </w:r>
      <w:r>
        <w:t xml:space="preserve">Kritische Reflexion bei KI-Nutzung</w:t>
      </w:r>
    </w:p>
    <w:p>
      <w:pPr>
        <w:pStyle w:val="FirstParagraph"/>
      </w:pPr>
      <w:r>
        <w:rPr>
          <w:i/>
          <w:iCs/>
        </w:rPr>
        <w:t xml:space="preserve">“Ich hoffe, dass ihr in der Zukunft euch das alle auch ein bisschen bewusster macht, wenn ihr KI benutzt.”</w:t>
      </w:r>
    </w:p>
    <w:p>
      <w:pPr>
        <w:pStyle w:val="BodyText"/>
      </w:pPr>
      <w:r>
        <w:t xml:space="preserve">Diese abschließende Bitte richtet sich an alle Nutzer von KI-Systemen, ihre Verwendung kritisch zu hinterfragen und bewusster zu gestalten.</w:t>
      </w:r>
    </w:p>
    <w:bookmarkEnd w:id="470"/>
    <w:bookmarkStart w:id="471" w:name="verwendung-spezialisierter-tools"/>
    <w:p>
      <w:pPr>
        <w:pStyle w:val="Heading3"/>
      </w:pPr>
      <w:r>
        <w:rPr>
          <w:rStyle w:val="SectionNumber"/>
        </w:rPr>
        <w:t xml:space="preserve">4.9.18</w:t>
      </w:r>
      <w:r>
        <w:tab/>
      </w:r>
      <w:r>
        <w:t xml:space="preserve">Verwendung spezialisierter Tools</w:t>
      </w:r>
    </w:p>
    <w:p>
      <w:pPr>
        <w:pStyle w:val="FirstParagraph"/>
      </w:pPr>
      <w:r>
        <w:t xml:space="preserve">Die Referentin stellt konkrete Hilfsmittel vor:</w:t>
      </w:r>
      <w:r>
        <w:t xml:space="preserve"> </w:t>
      </w:r>
      <w:r>
        <w:t xml:space="preserve">- Einen</w:t>
      </w:r>
      <w:r>
        <w:t xml:space="preserve"> </w:t>
      </w:r>
      <w:r>
        <w:t xml:space="preserve">“Diverse-Prompthelfer”</w:t>
      </w:r>
      <w:r>
        <w:t xml:space="preserve"> </w:t>
      </w:r>
      <w:r>
        <w:t xml:space="preserve">für datenschutzkonforme KI-Nutzung</w:t>
      </w:r>
      <w:r>
        <w:t xml:space="preserve"> </w:t>
      </w:r>
      <w:r>
        <w:t xml:space="preserve">- Einen speziell trainierten ChatGPT-Assistenten namens</w:t>
      </w:r>
      <w:r>
        <w:t xml:space="preserve"> </w:t>
      </w:r>
      <w:r>
        <w:t xml:space="preserve">“Diversity Gap Feiner”</w:t>
      </w:r>
      <w:r>
        <w:t xml:space="preserve"> </w:t>
      </w:r>
      <w:r>
        <w:t xml:space="preserve">- Praktische Übungen zur Prompt-Optimierung</w:t>
      </w:r>
    </w:p>
    <w:bookmarkEnd w:id="471"/>
    <w:bookmarkStart w:id="472" w:name="interdisziplinäre-zusammenarbeit-fördern"/>
    <w:p>
      <w:pPr>
        <w:pStyle w:val="Heading3"/>
      </w:pPr>
      <w:r>
        <w:rPr>
          <w:rStyle w:val="SectionNumber"/>
        </w:rPr>
        <w:t xml:space="preserve">4.9.19</w:t>
      </w:r>
      <w:r>
        <w:tab/>
      </w:r>
      <w:r>
        <w:t xml:space="preserve">Interdisziplinäre Zusammenarbeit fördern</w:t>
      </w:r>
    </w:p>
    <w:p>
      <w:pPr>
        <w:pStyle w:val="FirstParagraph"/>
      </w:pPr>
      <w:r>
        <w:rPr>
          <w:i/>
          <w:iCs/>
        </w:rPr>
        <w:t xml:space="preserve">“Dafür braucht man wahrscheinlich einen gut ausgewogenen Mix an Leuten, die so ein Language-Modell oder auch so eine Bild-KI, die Modelle, die dahinter stecken, dann aufsetzen.”</w:t>
      </w:r>
    </w:p>
    <w:p>
      <w:pPr>
        <w:pStyle w:val="BodyText"/>
      </w:pPr>
      <w:r>
        <w:t xml:space="preserve">Diese Empfehlung richtet sich an Entwicklerteams und Organisationen, die KI-Systeme erstellen oder implementieren.</w:t>
      </w:r>
    </w:p>
    <w:bookmarkEnd w:id="472"/>
    <w:bookmarkStart w:id="473" w:name="X1e4c3e9df9eb88c6a3d16509f45124b169d5321"/>
    <w:p>
      <w:pPr>
        <w:pStyle w:val="Heading3"/>
      </w:pPr>
      <w:r>
        <w:rPr>
          <w:rStyle w:val="SectionNumber"/>
        </w:rPr>
        <w:t xml:space="preserve">4.9.20</w:t>
      </w:r>
      <w:r>
        <w:tab/>
      </w:r>
      <w:r>
        <w:t xml:space="preserve">Diskussion und Erkenntnisse aus der Praxis</w:t>
      </w:r>
    </w:p>
    <w:bookmarkEnd w:id="473"/>
    <w:bookmarkStart w:id="474" w:name="X9d1fd1953b6c2ebe4fda4a1480553badce84cba"/>
    <w:p>
      <w:pPr>
        <w:pStyle w:val="Heading3"/>
      </w:pPr>
      <w:r>
        <w:rPr>
          <w:rStyle w:val="SectionNumber"/>
        </w:rPr>
        <w:t xml:space="preserve">4.9.21</w:t>
      </w:r>
      <w:r>
        <w:tab/>
      </w:r>
      <w:r>
        <w:t xml:space="preserve">Überraschende Beobachtungen der Teilnehmenden</w:t>
      </w:r>
    </w:p>
    <w:p>
      <w:pPr>
        <w:pStyle w:val="FirstParagraph"/>
      </w:pPr>
      <w:r>
        <w:t xml:space="preserve">Die praktischen Übungen brachten interessante Erkenntnisse hervor:</w:t>
      </w:r>
    </w:p>
    <w:p>
      <w:pPr>
        <w:pStyle w:val="BodyText"/>
      </w:pPr>
      <w:r>
        <w:rPr>
          <w:b/>
          <w:bCs/>
        </w:rPr>
        <w:t xml:space="preserve">Erfolgreiche Prompt-Optimierung:</w:t>
      </w:r>
      <w:r>
        <w:t xml:space="preserve"> </w:t>
      </w:r>
      <w:r>
        <w:t xml:space="preserve">Eine Teilnehmerin berichtete, dass die Erstellung neutralerer Prompts</w:t>
      </w:r>
      <w:r>
        <w:t xml:space="preserve"> </w:t>
      </w:r>
      <w:r>
        <w:rPr>
          <w:i/>
          <w:iCs/>
        </w:rPr>
        <w:t xml:space="preserve">“relativ schnell und gut ging”</w:t>
      </w:r>
      <w:r>
        <w:t xml:space="preserve">, die Umsetzung in der Bildgenerierung jedoch noch Herausforderungen bereitet.</w:t>
      </w:r>
    </w:p>
    <w:p>
      <w:pPr>
        <w:pStyle w:val="BodyText"/>
      </w:pPr>
      <w:r>
        <w:rPr>
          <w:b/>
          <w:bCs/>
        </w:rPr>
        <w:t xml:space="preserve">Wirksamkeit von Diversity-Filtern:</w:t>
      </w:r>
      <w:r>
        <w:t xml:space="preserve"> </w:t>
      </w:r>
      <w:r>
        <w:t xml:space="preserve">Bei der Eingabe</w:t>
      </w:r>
      <w:r>
        <w:t xml:space="preserve"> </w:t>
      </w:r>
      <w:r>
        <w:t xml:space="preserve">“Hebamme”</w:t>
      </w:r>
      <w:r>
        <w:t xml:space="preserve"> </w:t>
      </w:r>
      <w:r>
        <w:t xml:space="preserve">in Azure wurde überraschenderweise ein schwarzer Mann dargestellt, was zeigt, dass bereits Diversity-Filter implementiert sind.</w:t>
      </w:r>
    </w:p>
    <w:p>
      <w:pPr>
        <w:pStyle w:val="BodyText"/>
      </w:pPr>
      <w:r>
        <w:rPr>
          <w:b/>
          <w:bCs/>
        </w:rPr>
        <w:t xml:space="preserve">Quantitative Analyse:</w:t>
      </w:r>
      <w:r>
        <w:t xml:space="preserve"> </w:t>
      </w:r>
      <w:r>
        <w:t xml:space="preserve">Ein Teilnehmer testete systematisch mit zwölf Bildern zum Prompt</w:t>
      </w:r>
      <w:r>
        <w:t xml:space="preserve"> </w:t>
      </w:r>
      <w:r>
        <w:t xml:space="preserve">“Truck Driver”</w:t>
      </w:r>
      <w:r>
        <w:t xml:space="preserve"> </w:t>
      </w:r>
      <w:r>
        <w:t xml:space="preserve">und erhielt drei weibliche Darstellungen - ein messbarer Fortschritt gegenüber früheren Modellen.</w:t>
      </w:r>
    </w:p>
    <w:bookmarkEnd w:id="474"/>
    <w:bookmarkStart w:id="475" w:name="X510f346877fbdf4dfb2e47ca966c6ca6dfa23f0"/>
    <w:p>
      <w:pPr>
        <w:pStyle w:val="Heading3"/>
      </w:pPr>
      <w:r>
        <w:rPr>
          <w:rStyle w:val="SectionNumber"/>
        </w:rPr>
        <w:t xml:space="preserve">4.9.22</w:t>
      </w:r>
      <w:r>
        <w:tab/>
      </w:r>
      <w:r>
        <w:t xml:space="preserve">Kritische Reflexion zu Eingriffen in KI-Systeme</w:t>
      </w:r>
    </w:p>
    <w:p>
      <w:pPr>
        <w:pStyle w:val="FirstParagraph"/>
      </w:pPr>
      <w:r>
        <w:t xml:space="preserve">Ein wichtiger Diskussionspunkt war die Frage nach den Langzeitfolgen von Diversity-Filtern:</w:t>
      </w:r>
      <w:r>
        <w:t xml:space="preserve"> </w:t>
      </w:r>
      <w:r>
        <w:rPr>
          <w:i/>
          <w:iCs/>
        </w:rPr>
        <w:t xml:space="preserve">“Alles, was zusätzlich Eingriffe werden muss und so gerichtet werden muss, weil es nicht dem normalen Weltbild entspricht, kann irgendwann mal Probleme erzeugen.”</w:t>
      </w:r>
    </w:p>
    <w:p>
      <w:pPr>
        <w:pStyle w:val="BodyText"/>
      </w:pPr>
      <w:r>
        <w:t xml:space="preserve">Diese Bedenken führten zu der Erkenntnis, dass das eigentliche Ziel eine diversere Datengrundlage sein sollte, anstatt nachträgliche Korrekturen vorzunehmen.</w:t>
      </w:r>
    </w:p>
    <w:bookmarkEnd w:id="475"/>
    <w:bookmarkStart w:id="476" w:name="Xcf8fa5587b4d65c56e0e5c66ea9443eaa80a60a"/>
    <w:p>
      <w:pPr>
        <w:pStyle w:val="Heading3"/>
      </w:pPr>
      <w:r>
        <w:rPr>
          <w:rStyle w:val="SectionNumber"/>
        </w:rPr>
        <w:t xml:space="preserve">4.9.23</w:t>
      </w:r>
      <w:r>
        <w:tab/>
      </w:r>
      <w:r>
        <w:t xml:space="preserve">Sprachliche Nuancen und ihre Auswirkungen</w:t>
      </w:r>
    </w:p>
    <w:p>
      <w:pPr>
        <w:pStyle w:val="FirstParagraph"/>
      </w:pPr>
      <w:r>
        <w:t xml:space="preserve">Die Analyse verschiedener englischer Begriffe für Arzt/Ärztin zeigte überraschende Unterschiede:</w:t>
      </w:r>
      <w:r>
        <w:t xml:space="preserve"> </w:t>
      </w:r>
      <w:r>
        <w:t xml:space="preserve">-</w:t>
      </w:r>
      <w:r>
        <w:t xml:space="preserve"> </w:t>
      </w:r>
      <w:r>
        <w:t xml:space="preserve">“Doctor”</w:t>
      </w:r>
      <w:r>
        <w:t xml:space="preserve"> </w:t>
      </w:r>
      <w:r>
        <w:t xml:space="preserve">führte überwiegend zu männlichen Darstellungen</w:t>
      </w:r>
      <w:r>
        <w:t xml:space="preserve"> </w:t>
      </w:r>
      <w:r>
        <w:t xml:space="preserve">-</w:t>
      </w:r>
      <w:r>
        <w:t xml:space="preserve"> </w:t>
      </w:r>
      <w:r>
        <w:t xml:space="preserve">“Physician”</w:t>
      </w:r>
      <w:r>
        <w:t xml:space="preserve"> </w:t>
      </w:r>
      <w:r>
        <w:t xml:space="preserve">generierte ausgewogenere Geschlechterverteilungen</w:t>
      </w:r>
      <w:r>
        <w:t xml:space="preserve"> </w:t>
      </w:r>
      <w:r>
        <w:t xml:space="preserve">- Diese Erkenntnisse verdeutlichen die Komplexität sprachlicher Kodierungen in KI-Systemen</w:t>
      </w:r>
    </w:p>
    <w:bookmarkEnd w:id="476"/>
    <w:bookmarkStart w:id="477" w:name="X2e0657d849427e8fe2116ef17c9c8ab018af51c"/>
    <w:p>
      <w:pPr>
        <w:pStyle w:val="Heading3"/>
      </w:pPr>
      <w:r>
        <w:rPr>
          <w:rStyle w:val="SectionNumber"/>
        </w:rPr>
        <w:t xml:space="preserve">4.9.24</w:t>
      </w:r>
      <w:r>
        <w:tab/>
      </w:r>
      <w:r>
        <w:t xml:space="preserve">Zukunftsperspektiven und gesellschaftliche Entwicklungen</w:t>
      </w:r>
    </w:p>
    <w:p>
      <w:pPr>
        <w:pStyle w:val="FirstParagraph"/>
      </w:pPr>
      <w:r>
        <w:t xml:space="preserve">Eine besonders relevante Frage betraf die Auswirkungen des Rückgangs beim Gendern auf zukünftige KI-Entwicklungen. Die Diskussion verdeutlichte die Komplexität des Themas: Während einerseits weniger gegenderte Sprache zu weniger diversen Trainingsdaten führen könnte, entstehen andererseits neue, geschlechtsneutrale Begriffe, die KI-Systeme vor neue Klassifizierungsherausforderungen stellen.</w:t>
      </w:r>
    </w:p>
    <w:p>
      <w:pPr>
        <w:pStyle w:val="BodyText"/>
      </w:pPr>
      <w:r>
        <w:t xml:space="preserve">Der Vortrag schließt mit der realistischen Einschätzung:</w:t>
      </w:r>
      <w:r>
        <w:t xml:space="preserve"> </w:t>
      </w:r>
      <w:r>
        <w:rPr>
          <w:i/>
          <w:iCs/>
        </w:rPr>
        <w:t xml:space="preserve">“Es gibt noch keine Patentlösung, weil noch alles im Fluss ist.”</w:t>
      </w:r>
      <w:r>
        <w:t xml:space="preserve"> </w:t>
      </w:r>
      <w:r>
        <w:t xml:space="preserve">Diese Aussage unterstreicht sowohl die Dringlichkeit als auch die Komplexität der Aufgabe, KI-Systeme fairer und inklusiver zu gestalten.</w:t>
      </w:r>
    </w:p>
    <w:p>
      <w:pPr>
        <w:pStyle w:val="BodyText"/>
      </w:pPr>
      <w:r>
        <w:t xml:space="preserve">Die Session zeigt eindrucksvoll, dass die Auseinandersetzung mit Diversity in der KI nicht nur eine technische, sondern eine gesamtgesellschaftliche Aufgabe ist, die kontinuierliche Aufmerksamkeit und bewusste Gestaltung erfordert.</w:t>
      </w:r>
    </w:p>
    <w:bookmarkEnd w:id="477"/>
    <w:bookmarkEnd w:id="478"/>
    <w:bookmarkStart w:id="500"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p>
      <w:pPr>
        <w:pStyle w:val="FirstParagraph"/>
      </w:pPr>
      <w:r>
        <w:rPr>
          <w:b/>
          <w:bCs/>
        </w:rPr>
        <w:t xml:space="preserve">Martin Harnisch, Wissensmanager und Wiki-Berater, präsentierte eine fundierte Argumentation für vollständig offene Enterprise Wikis. In seinem Vortrag erläuterte er, warum alle Mitarbeitenden in Organisationen sowohl Lese- als auch Bearbeitungsrechte für das Unternehmens-Wiki haben sollten. Dabei ging er auf die Definition von Wikis ein, stellte die Vorteile offener Systeme dar und entkräftete häufige Bedenken. Der Vortrag mündete in eine lebhafte Diskussion über praktische Erfahrungen und Herausforderungen bei der Implementierung offener Wiki-Kulturen.</w:t>
      </w:r>
    </w:p>
    <w:bookmarkStart w:id="479" w:name="definition-und-grundlagen-von-wikis"/>
    <w:p>
      <w:pPr>
        <w:pStyle w:val="Heading3"/>
      </w:pPr>
      <w:r>
        <w:rPr>
          <w:rStyle w:val="SectionNumber"/>
        </w:rPr>
        <w:t xml:space="preserve">4.10.1</w:t>
      </w:r>
      <w:r>
        <w:tab/>
      </w:r>
      <w:r>
        <w:t xml:space="preserve">Definition und Grundlagen von Wikis</w:t>
      </w:r>
    </w:p>
    <w:p>
      <w:pPr>
        <w:pStyle w:val="Compact"/>
        <w:numPr>
          <w:ilvl w:val="0"/>
          <w:numId w:val="1084"/>
        </w:numPr>
      </w:pPr>
      <w:r>
        <w:t xml:space="preserve">Wiki-Definition nach Ward Cunningham</w:t>
      </w:r>
    </w:p>
    <w:p>
      <w:pPr>
        <w:pStyle w:val="Compact"/>
        <w:numPr>
          <w:ilvl w:val="0"/>
          <w:numId w:val="1084"/>
        </w:numPr>
      </w:pPr>
      <w:r>
        <w:t xml:space="preserve">Kernmerkmale: Bearbeitung durch alle Nutzer und thematische Verlinkung</w:t>
      </w:r>
    </w:p>
    <w:p>
      <w:pPr>
        <w:pStyle w:val="Compact"/>
        <w:numPr>
          <w:ilvl w:val="0"/>
          <w:numId w:val="1084"/>
        </w:numPr>
      </w:pPr>
      <w:r>
        <w:t xml:space="preserve">Umfrage zu genutzten Wiki-Systemen und deren Offenheit</w:t>
      </w:r>
    </w:p>
    <w:bookmarkEnd w:id="479"/>
    <w:bookmarkStart w:id="480" w:name="vorteile-offener-enterprise-wikis"/>
    <w:p>
      <w:pPr>
        <w:pStyle w:val="Heading3"/>
      </w:pPr>
      <w:r>
        <w:rPr>
          <w:rStyle w:val="SectionNumber"/>
        </w:rPr>
        <w:t xml:space="preserve">4.10.2</w:t>
      </w:r>
      <w:r>
        <w:tab/>
      </w:r>
      <w:r>
        <w:t xml:space="preserve">Vorteile offener Enterprise Wikis</w:t>
      </w:r>
    </w:p>
    <w:p>
      <w:pPr>
        <w:pStyle w:val="Compact"/>
        <w:numPr>
          <w:ilvl w:val="0"/>
          <w:numId w:val="1085"/>
        </w:numPr>
      </w:pPr>
      <w:r>
        <w:t xml:space="preserve">Niedrigschwelligkeit</w:t>
      </w:r>
    </w:p>
    <w:p>
      <w:pPr>
        <w:pStyle w:val="Compact"/>
        <w:numPr>
          <w:ilvl w:val="0"/>
          <w:numId w:val="1085"/>
        </w:numPr>
      </w:pPr>
      <w:r>
        <w:t xml:space="preserve">Einfaches Verlinken</w:t>
      </w:r>
    </w:p>
    <w:p>
      <w:pPr>
        <w:pStyle w:val="Compact"/>
        <w:numPr>
          <w:ilvl w:val="0"/>
          <w:numId w:val="1085"/>
        </w:numPr>
      </w:pPr>
      <w:r>
        <w:t xml:space="preserve">Schnellere Aktualisierung</w:t>
      </w:r>
    </w:p>
    <w:p>
      <w:pPr>
        <w:pStyle w:val="Compact"/>
        <w:numPr>
          <w:ilvl w:val="0"/>
          <w:numId w:val="1085"/>
        </w:numPr>
      </w:pPr>
      <w:r>
        <w:t xml:space="preserve">Qualitätssteigerung</w:t>
      </w:r>
    </w:p>
    <w:p>
      <w:pPr>
        <w:pStyle w:val="Compact"/>
        <w:numPr>
          <w:ilvl w:val="0"/>
          <w:numId w:val="1085"/>
        </w:numPr>
      </w:pPr>
      <w:r>
        <w:t xml:space="preserve">Förderung des Austausches</w:t>
      </w:r>
    </w:p>
    <w:bookmarkEnd w:id="480"/>
    <w:bookmarkStart w:id="481" w:name="häufige-bedenken-und-deren-entkräftung"/>
    <w:p>
      <w:pPr>
        <w:pStyle w:val="Heading3"/>
      </w:pPr>
      <w:r>
        <w:rPr>
          <w:rStyle w:val="SectionNumber"/>
        </w:rPr>
        <w:t xml:space="preserve">4.10.3</w:t>
      </w:r>
      <w:r>
        <w:tab/>
      </w:r>
      <w:r>
        <w:t xml:space="preserve">Häufige Bedenken und deren Entkräftung</w:t>
      </w:r>
    </w:p>
    <w:p>
      <w:pPr>
        <w:pStyle w:val="Compact"/>
        <w:numPr>
          <w:ilvl w:val="0"/>
          <w:numId w:val="1086"/>
        </w:numPr>
      </w:pPr>
      <w:r>
        <w:t xml:space="preserve">Ablenkung vom Tagesgeschäft</w:t>
      </w:r>
    </w:p>
    <w:p>
      <w:pPr>
        <w:pStyle w:val="Compact"/>
        <w:numPr>
          <w:ilvl w:val="0"/>
          <w:numId w:val="1086"/>
        </w:numPr>
      </w:pPr>
      <w:r>
        <w:t xml:space="preserve">Vandalismus-Sorgen</w:t>
      </w:r>
    </w:p>
    <w:p>
      <w:pPr>
        <w:pStyle w:val="Compact"/>
        <w:numPr>
          <w:ilvl w:val="0"/>
          <w:numId w:val="1086"/>
        </w:numPr>
      </w:pPr>
      <w:r>
        <w:t xml:space="preserve">Befürchteter Qualitätsverlust</w:t>
      </w:r>
    </w:p>
    <w:bookmarkEnd w:id="481"/>
    <w:bookmarkStart w:id="482" w:name="sinnvolle-einschränkungen-und-leitfragen"/>
    <w:p>
      <w:pPr>
        <w:pStyle w:val="Heading3"/>
      </w:pPr>
      <w:r>
        <w:rPr>
          <w:rStyle w:val="SectionNumber"/>
        </w:rPr>
        <w:t xml:space="preserve">4.10.4</w:t>
      </w:r>
      <w:r>
        <w:tab/>
      </w:r>
      <w:r>
        <w:t xml:space="preserve">Sinnvolle Einschränkungen und Leitfragen</w:t>
      </w:r>
    </w:p>
    <w:p>
      <w:pPr>
        <w:pStyle w:val="Compact"/>
        <w:numPr>
          <w:ilvl w:val="0"/>
          <w:numId w:val="1087"/>
        </w:numPr>
      </w:pPr>
      <w:r>
        <w:t xml:space="preserve">Unterscheidung zwischen</w:t>
      </w:r>
      <w:r>
        <w:t xml:space="preserve"> </w:t>
      </w:r>
      <w:r>
        <w:t xml:space="preserve">“dürfen”</w:t>
      </w:r>
      <w:r>
        <w:t xml:space="preserve"> </w:t>
      </w:r>
      <w:r>
        <w:t xml:space="preserve">und</w:t>
      </w:r>
      <w:r>
        <w:t xml:space="preserve"> </w:t>
      </w:r>
      <w:r>
        <w:t xml:space="preserve">“brauchen”</w:t>
      </w:r>
    </w:p>
    <w:p>
      <w:pPr>
        <w:pStyle w:val="Compact"/>
        <w:numPr>
          <w:ilvl w:val="0"/>
          <w:numId w:val="1087"/>
        </w:numPr>
      </w:pPr>
      <w:r>
        <w:t xml:space="preserve">Sicherheitsrelevante Ausnahmen</w:t>
      </w:r>
    </w:p>
    <w:bookmarkEnd w:id="482"/>
    <w:bookmarkStart w:id="483" w:name="kernaussagen-des-vortrags-4"/>
    <w:p>
      <w:pPr>
        <w:pStyle w:val="Heading3"/>
      </w:pPr>
      <w:r>
        <w:rPr>
          <w:rStyle w:val="SectionNumber"/>
        </w:rPr>
        <w:t xml:space="preserve">4.10.5</w:t>
      </w:r>
      <w:r>
        <w:tab/>
      </w:r>
      <w:r>
        <w:t xml:space="preserve">Kernaussagen des Vortrags</w:t>
      </w:r>
    </w:p>
    <w:bookmarkEnd w:id="483"/>
    <w:bookmarkStart w:id="484" w:name="wiki-definition-und-grundprinzipien"/>
    <w:p>
      <w:pPr>
        <w:pStyle w:val="Heading3"/>
      </w:pPr>
      <w:r>
        <w:rPr>
          <w:rStyle w:val="SectionNumber"/>
        </w:rPr>
        <w:t xml:space="preserve">4.10.6</w:t>
      </w:r>
      <w:r>
        <w:tab/>
      </w:r>
      <w:r>
        <w:t xml:space="preserve">Wiki-Definition und Grundprinzipien</w:t>
      </w:r>
    </w:p>
    <w:p>
      <w:pPr>
        <w:pStyle w:val="FirstParagraph"/>
      </w:pPr>
      <w:r>
        <w:rPr>
          <w:i/>
          <w:iCs/>
        </w:rPr>
        <w:t xml:space="preserve">“Ein Wiki lädt alle BenutzerInnen aus der Community dazu ein, jede Seite zu bearbeiten oder neu zu erstellen”</w:t>
      </w:r>
      <w:r>
        <w:t xml:space="preserve">, erklärte Harnisch die grundlegende Definition. Im Unternehmenskontext bedeute dies, dass alle Mitarbeitenden als Community der Organisation verstanden werden sollten.</w:t>
      </w:r>
    </w:p>
    <w:p>
      <w:pPr>
        <w:pStyle w:val="BodyText"/>
      </w:pPr>
      <w:r>
        <w:t xml:space="preserve">Ein weiteres Kernmerkmal sei die</w:t>
      </w:r>
      <w:r>
        <w:t xml:space="preserve"> </w:t>
      </w:r>
      <w:r>
        <w:rPr>
          <w:i/>
          <w:iCs/>
        </w:rPr>
        <w:t xml:space="preserve">“sinnvolle thematische Verknüpfung zwischen verschiedenen Seiten”</w:t>
      </w:r>
      <w:r>
        <w:t xml:space="preserve"> </w:t>
      </w:r>
      <w:r>
        <w:t xml:space="preserve">durch Verlinkungen, die das assoziative Navigieren ermöglichen. Besonders wichtig seien dabei die sogenannten</w:t>
      </w:r>
      <w:r>
        <w:t xml:space="preserve"> </w:t>
      </w:r>
      <w:r>
        <w:t xml:space="preserve">“Red Links”</w:t>
      </w:r>
      <w:r>
        <w:t xml:space="preserve">, die anzeigen,</w:t>
      </w:r>
      <w:r>
        <w:t xml:space="preserve"> </w:t>
      </w:r>
      <w:r>
        <w:rPr>
          <w:i/>
          <w:iCs/>
        </w:rPr>
        <w:t xml:space="preserve">“die Seite wurde zwar verlinkt, aber die gibt es noch gar nicht”</w:t>
      </w:r>
      <w:r>
        <w:t xml:space="preserve">.</w:t>
      </w:r>
    </w:p>
    <w:bookmarkEnd w:id="484"/>
    <w:bookmarkStart w:id="485" w:name="Xb2eae41038e88b765e655dbd7d530a117a34b87"/>
    <w:p>
      <w:pPr>
        <w:pStyle w:val="Heading3"/>
      </w:pPr>
      <w:r>
        <w:rPr>
          <w:rStyle w:val="SectionNumber"/>
        </w:rPr>
        <w:t xml:space="preserve">4.10.7</w:t>
      </w:r>
      <w:r>
        <w:tab/>
      </w:r>
      <w:r>
        <w:t xml:space="preserve">Niedrigschwelligkeit als zentraler Vorteil</w:t>
      </w:r>
    </w:p>
    <w:p>
      <w:pPr>
        <w:pStyle w:val="FirstParagraph"/>
      </w:pPr>
      <w:r>
        <w:t xml:space="preserve">Der Referent betonte:</w:t>
      </w:r>
      <w:r>
        <w:t xml:space="preserve"> </w:t>
      </w:r>
      <w:r>
        <w:rPr>
          <w:i/>
          <w:iCs/>
        </w:rPr>
        <w:t xml:space="preserve">“Wenn alle alles lesen und bearbeiten können, dann brauche ich nicht irgendwelche Freigaben erst beauftragen”</w:t>
      </w:r>
      <w:r>
        <w:t xml:space="preserve">. Diese Niedrigschwelligkeit eliminiere Hürden bei der Informationssuche und -teilung.</w:t>
      </w:r>
    </w:p>
    <w:p>
      <w:pPr>
        <w:pStyle w:val="BodyText"/>
      </w:pPr>
      <w:r>
        <w:rPr>
          <w:i/>
          <w:iCs/>
        </w:rPr>
        <w:t xml:space="preserve">“Umso mehr Hürden dann dazwischen stehen zwischen meinem Vorhaben, also Informationen zu suchen oder zu teilen und der tatsächlichen Umsetzung, umso höher wird dann auch die Wahrscheinlichkeit, dass ich es einfach nicht mache”</w:t>
      </w:r>
      <w:r>
        <w:t xml:space="preserve">, warnte Harnisch vor den Folgen restriktiver Systeme.</w:t>
      </w:r>
    </w:p>
    <w:bookmarkEnd w:id="485"/>
    <w:bookmarkStart w:id="486" w:name="qualitätssteigerung-durch-offenheit"/>
    <w:p>
      <w:pPr>
        <w:pStyle w:val="Heading3"/>
      </w:pPr>
      <w:r>
        <w:rPr>
          <w:rStyle w:val="SectionNumber"/>
        </w:rPr>
        <w:t xml:space="preserve">4.10.8</w:t>
      </w:r>
      <w:r>
        <w:tab/>
      </w:r>
      <w:r>
        <w:t xml:space="preserve">Qualitätssteigerung durch Offenheit</w:t>
      </w:r>
    </w:p>
    <w:p>
      <w:pPr>
        <w:pStyle w:val="FirstParagraph"/>
      </w:pPr>
      <w:r>
        <w:t xml:space="preserve">Entgegen der häufigen Befürchtung führe Offenheit zu höherer Qualität:</w:t>
      </w:r>
      <w:r>
        <w:t xml:space="preserve"> </w:t>
      </w:r>
      <w:r>
        <w:rPr>
          <w:i/>
          <w:iCs/>
        </w:rPr>
        <w:t xml:space="preserve">“Tatsächlich, wenn auch erst kontraintuitiv, führt eine breite Anzahl an Menschen, die Inhalte bearbeiten kann, nicht dazu, dass mehrere Köche verdämmen den Brei mäßig, sondern es gibt mehr Wissen, mehr Perspektiven, mehr Erfahrungen zu einem Gebiet”</w:t>
      </w:r>
      <w:r>
        <w:t xml:space="preserve">.</w:t>
      </w:r>
    </w:p>
    <w:p>
      <w:pPr>
        <w:pStyle w:val="BodyText"/>
      </w:pPr>
      <w:r>
        <w:t xml:space="preserve">Die Transparenz erhöhe zusätzlich die Sorgfalt:</w:t>
      </w:r>
      <w:r>
        <w:t xml:space="preserve"> </w:t>
      </w:r>
      <w:r>
        <w:rPr>
          <w:i/>
          <w:iCs/>
        </w:rPr>
        <w:t xml:space="preserve">“Dadurch, dass das ja auch transparent ist und man da mit seinem Namen steht, erhöht das in der Regel bei den Menschen die Sorgfalt”</w:t>
      </w:r>
      <w:r>
        <w:t xml:space="preserve">.</w:t>
      </w:r>
    </w:p>
    <w:bookmarkEnd w:id="486"/>
    <w:bookmarkStart w:id="487" w:name="entkräftung-von-vandalismus-sorgen"/>
    <w:p>
      <w:pPr>
        <w:pStyle w:val="Heading3"/>
      </w:pPr>
      <w:r>
        <w:rPr>
          <w:rStyle w:val="SectionNumber"/>
        </w:rPr>
        <w:t xml:space="preserve">4.10.9</w:t>
      </w:r>
      <w:r>
        <w:tab/>
      </w:r>
      <w:r>
        <w:t xml:space="preserve">Entkräftung von Vandalismus-Sorgen</w:t>
      </w:r>
    </w:p>
    <w:p>
      <w:pPr>
        <w:pStyle w:val="FirstParagraph"/>
      </w:pPr>
      <w:r>
        <w:t xml:space="preserve">Zur häufigen Sorge vor Vandalismus stellte Harnisch klar:</w:t>
      </w:r>
      <w:r>
        <w:t xml:space="preserve"> </w:t>
      </w:r>
      <w:r>
        <w:rPr>
          <w:i/>
          <w:iCs/>
        </w:rPr>
        <w:t xml:space="preserve">“Im Unternehmenskontext passiert sowas eigentlich nie”</w:t>
      </w:r>
      <w:r>
        <w:t xml:space="preserve">. Der entscheidende Unterschied zur Wikipedia sei,</w:t>
      </w:r>
      <w:r>
        <w:t xml:space="preserve"> </w:t>
      </w:r>
      <w:r>
        <w:rPr>
          <w:i/>
          <w:iCs/>
        </w:rPr>
        <w:t xml:space="preserve">“dass ich da nicht anonym bin. Also ich habe dann einen Namen, da steht Martin Harnisch und es gibt Versionshistorien”</w:t>
      </w:r>
      <w:r>
        <w:t xml:space="preserve">.</w:t>
      </w:r>
    </w:p>
    <w:bookmarkEnd w:id="487"/>
    <w:bookmarkStart w:id="488" w:name="X010fe12f0362cc9afe943aec0d2dddc2557b152"/>
    <w:p>
      <w:pPr>
        <w:pStyle w:val="Heading3"/>
      </w:pPr>
      <w:r>
        <w:rPr>
          <w:rStyle w:val="SectionNumber"/>
        </w:rPr>
        <w:t xml:space="preserve">4.10.10</w:t>
      </w:r>
      <w:r>
        <w:tab/>
      </w:r>
      <w:r>
        <w:t xml:space="preserve">Unterscheidung zwischen</w:t>
      </w:r>
      <w:r>
        <w:t xml:space="preserve"> </w:t>
      </w:r>
      <w:r>
        <w:t xml:space="preserve">“dürfen”</w:t>
      </w:r>
      <w:r>
        <w:t xml:space="preserve"> </w:t>
      </w:r>
      <w:r>
        <w:t xml:space="preserve">und</w:t>
      </w:r>
      <w:r>
        <w:t xml:space="preserve"> </w:t>
      </w:r>
      <w:r>
        <w:t xml:space="preserve">“brauchen”</w:t>
      </w:r>
    </w:p>
    <w:p>
      <w:pPr>
        <w:pStyle w:val="FirstParagraph"/>
      </w:pPr>
      <w:r>
        <w:t xml:space="preserve">Bei notwendigen Einschränkungen empfahl der Referent die Leitfrage:</w:t>
      </w:r>
      <w:r>
        <w:t xml:space="preserve"> </w:t>
      </w:r>
      <w:r>
        <w:rPr>
          <w:i/>
          <w:iCs/>
        </w:rPr>
        <w:t xml:space="preserve">“Dürfen die Mitarbeitenden diese Information nicht sehen oder brauchen sie diese Information nicht?”</w:t>
      </w:r>
      <w:r>
        <w:t xml:space="preserve"> </w:t>
      </w:r>
      <w:r>
        <w:t xml:space="preserve">Oft werde verwechselt, dass jemand eine Information nicht brauche, obwohl es eigentlich um Zugriffsberechtigungen gehe.</w:t>
      </w:r>
    </w:p>
    <w:bookmarkEnd w:id="488"/>
    <w:bookmarkStart w:id="489" w:name="kultureller-wandel-als-voraussetzung"/>
    <w:p>
      <w:pPr>
        <w:pStyle w:val="Heading3"/>
      </w:pPr>
      <w:r>
        <w:rPr>
          <w:rStyle w:val="SectionNumber"/>
        </w:rPr>
        <w:t xml:space="preserve">4.10.11</w:t>
      </w:r>
      <w:r>
        <w:tab/>
      </w:r>
      <w:r>
        <w:t xml:space="preserve">Kultureller Wandel als Voraussetzung</w:t>
      </w:r>
    </w:p>
    <w:p>
      <w:pPr>
        <w:pStyle w:val="FirstParagraph"/>
      </w:pPr>
      <w:r>
        <w:t xml:space="preserve">Das Fazit lautete:</w:t>
      </w:r>
      <w:r>
        <w:t xml:space="preserve"> </w:t>
      </w:r>
      <w:r>
        <w:rPr>
          <w:i/>
          <w:iCs/>
        </w:rPr>
        <w:t xml:space="preserve">“Das ideale Wiki sollte sich auf eine offene, gleichwertige und lernende Organisationskultur stützen und frei von auf Misstrauen basierten Restriktionen sein”</w:t>
      </w:r>
      <w:r>
        <w:t xml:space="preserve">.</w:t>
      </w:r>
    </w:p>
    <w:bookmarkEnd w:id="489"/>
    <w:bookmarkStart w:id="490" w:name="X462fe5b0e272ca07a84b1a0d4a8bfd65d1af2a5"/>
    <w:p>
      <w:pPr>
        <w:pStyle w:val="Heading3"/>
      </w:pPr>
      <w:r>
        <w:rPr>
          <w:rStyle w:val="SectionNumber"/>
        </w:rPr>
        <w:t xml:space="preserve">4.10.12</w:t>
      </w:r>
      <w:r>
        <w:tab/>
      </w:r>
      <w:r>
        <w:t xml:space="preserve">Diskussionsergebnisse und praktische Erfahrungen</w:t>
      </w:r>
    </w:p>
    <w:bookmarkEnd w:id="490"/>
    <w:bookmarkStart w:id="491" w:name="herausforderungen-bei-der-einführung"/>
    <w:p>
      <w:pPr>
        <w:pStyle w:val="Heading3"/>
      </w:pPr>
      <w:r>
        <w:rPr>
          <w:rStyle w:val="SectionNumber"/>
        </w:rPr>
        <w:t xml:space="preserve">4.10.13</w:t>
      </w:r>
      <w:r>
        <w:tab/>
      </w:r>
      <w:r>
        <w:t xml:space="preserve">Herausforderungen bei der Einführung</w:t>
      </w:r>
    </w:p>
    <w:p>
      <w:pPr>
        <w:pStyle w:val="FirstParagraph"/>
      </w:pPr>
      <w:r>
        <w:t xml:space="preserve">Die Diskussion offenbarte, dass die technische Implementierung oft weniger problematisch sei als der kulturelle Wandel. Ein Teilnehmer berichtete:</w:t>
      </w:r>
      <w:r>
        <w:t xml:space="preserve"> </w:t>
      </w:r>
      <w:r>
        <w:rPr>
          <w:i/>
          <w:iCs/>
        </w:rPr>
        <w:t xml:space="preserve">“Wir bringen mal jetzt die Menschen dazu, dieses offene Wiki wirklich zu nutzen […] Die anderen trauen sich da einfach nicht dran, weil sie Angst haben, was kaputt zu machen”</w:t>
      </w:r>
      <w:r>
        <w:t xml:space="preserve">.</w:t>
      </w:r>
    </w:p>
    <w:bookmarkEnd w:id="491"/>
    <w:bookmarkStart w:id="492" w:name="bedeutung-von-schulungen-und-begleitung"/>
    <w:p>
      <w:pPr>
        <w:pStyle w:val="Heading3"/>
      </w:pPr>
      <w:r>
        <w:rPr>
          <w:rStyle w:val="SectionNumber"/>
        </w:rPr>
        <w:t xml:space="preserve">4.10.14</w:t>
      </w:r>
      <w:r>
        <w:tab/>
      </w:r>
      <w:r>
        <w:t xml:space="preserve">Bedeutung von Schulungen und Begleitung</w:t>
      </w:r>
    </w:p>
    <w:p>
      <w:pPr>
        <w:pStyle w:val="FirstParagraph"/>
      </w:pPr>
      <w:r>
        <w:t xml:space="preserve">Mehrere Teilnehmer betonten die Wichtigkeit von Schulungen und begleiteter Einführung. Eine Teilnehmerin teilte ihre Erfahrung:</w:t>
      </w:r>
      <w:r>
        <w:t xml:space="preserve"> </w:t>
      </w:r>
      <w:r>
        <w:rPr>
          <w:i/>
          <w:iCs/>
        </w:rPr>
        <w:t xml:space="preserve">“Ich habe mir dann einfach selber so einen Leitfaden geschrieben. Was frage ich denn immer?”</w:t>
      </w:r>
      <w:r>
        <w:t xml:space="preserve"> </w:t>
      </w:r>
      <w:r>
        <w:t xml:space="preserve">und entwickelte einen strukturierten Ansatz mit Leitfragen.</w:t>
      </w:r>
    </w:p>
    <w:bookmarkEnd w:id="492"/>
    <w:bookmarkStart w:id="493" w:name="langfristige-perspektive-erforderlich"/>
    <w:p>
      <w:pPr>
        <w:pStyle w:val="Heading3"/>
      </w:pPr>
      <w:r>
        <w:rPr>
          <w:rStyle w:val="SectionNumber"/>
        </w:rPr>
        <w:t xml:space="preserve">4.10.15</w:t>
      </w:r>
      <w:r>
        <w:tab/>
      </w:r>
      <w:r>
        <w:t xml:space="preserve">Langfristige Perspektive erforderlich</w:t>
      </w:r>
    </w:p>
    <w:p>
      <w:pPr>
        <w:pStyle w:val="FirstParagraph"/>
      </w:pPr>
      <w:r>
        <w:t xml:space="preserve">Die Diskussion machte deutlich, dass Wiki-Einführungen Zeit benötigen. Ein Teilnehmer berichtete von 15-jähriger Erfahrung und dem</w:t>
      </w:r>
      <w:r>
        <w:t xml:space="preserve"> </w:t>
      </w:r>
      <w:r>
        <w:rPr>
          <w:i/>
          <w:iCs/>
        </w:rPr>
        <w:t xml:space="preserve">“Ritterschlag”</w:t>
      </w:r>
      <w:r>
        <w:t xml:space="preserve"> </w:t>
      </w:r>
      <w:r>
        <w:t xml:space="preserve">durch externe Prüfungen, die die Qualität und Transparenz des Wikis würdigten.</w:t>
      </w:r>
    </w:p>
    <w:bookmarkEnd w:id="493"/>
    <w:bookmarkStart w:id="494" w:name="alternative-ansätze-und-tools"/>
    <w:p>
      <w:pPr>
        <w:pStyle w:val="Heading3"/>
      </w:pPr>
      <w:r>
        <w:rPr>
          <w:rStyle w:val="SectionNumber"/>
        </w:rPr>
        <w:t xml:space="preserve">4.10.16</w:t>
      </w:r>
      <w:r>
        <w:tab/>
      </w:r>
      <w:r>
        <w:t xml:space="preserve">Alternative Ansätze und Tools</w:t>
      </w:r>
    </w:p>
    <w:p>
      <w:pPr>
        <w:pStyle w:val="FirstParagraph"/>
      </w:pPr>
      <w:r>
        <w:t xml:space="preserve">Die Diskussion erweiterte sich auf alternative Tools wie OneNote oder Blogs, wobei betont wurde, dass das Ziel wichtiger sei als das spezifische Tool. Eine Teilnehmerin berichtete:</w:t>
      </w:r>
      <w:r>
        <w:t xml:space="preserve"> </w:t>
      </w:r>
      <w:r>
        <w:rPr>
          <w:i/>
          <w:iCs/>
        </w:rPr>
        <w:t xml:space="preserve">“Ich habe mich damals für einen Blog entschieden, auch nicht für einen Wiki bewusst, weil ich das Blog einfach nochmal dynamischer finde”</w:t>
      </w:r>
      <w:r>
        <w:t xml:space="preserve">.</w:t>
      </w:r>
    </w:p>
    <w:bookmarkEnd w:id="494"/>
    <w:bookmarkStart w:id="495" w:name="handlungsempfehlungen-4"/>
    <w:p>
      <w:pPr>
        <w:pStyle w:val="Heading3"/>
      </w:pPr>
      <w:r>
        <w:rPr>
          <w:rStyle w:val="SectionNumber"/>
        </w:rPr>
        <w:t xml:space="preserve">4.10.17</w:t>
      </w:r>
      <w:r>
        <w:tab/>
      </w:r>
      <w:r>
        <w:t xml:space="preserve">Handlungsempfehlungen</w:t>
      </w:r>
    </w:p>
    <w:bookmarkEnd w:id="495"/>
    <w:bookmarkStart w:id="496" w:name="schulung-und-kulturentwicklung"/>
    <w:p>
      <w:pPr>
        <w:pStyle w:val="Heading3"/>
      </w:pPr>
      <w:r>
        <w:rPr>
          <w:rStyle w:val="SectionNumber"/>
        </w:rPr>
        <w:t xml:space="preserve">4.10.18</w:t>
      </w:r>
      <w:r>
        <w:tab/>
      </w:r>
      <w:r>
        <w:t xml:space="preserve">Schulung und Kulturentwicklung</w:t>
      </w:r>
    </w:p>
    <w:p>
      <w:pPr>
        <w:pStyle w:val="Compact"/>
        <w:numPr>
          <w:ilvl w:val="0"/>
          <w:numId w:val="1088"/>
        </w:numPr>
      </w:pPr>
      <w:r>
        <w:t xml:space="preserve">Umfassende Schulungen für alle Mitarbeitenden durchführen</w:t>
      </w:r>
    </w:p>
    <w:p>
      <w:pPr>
        <w:pStyle w:val="Compact"/>
        <w:numPr>
          <w:ilvl w:val="0"/>
          <w:numId w:val="1088"/>
        </w:numPr>
      </w:pPr>
      <w:r>
        <w:t xml:space="preserve">Das Konzept der offenen Bearbeitung explizit erläutern</w:t>
      </w:r>
    </w:p>
    <w:p>
      <w:pPr>
        <w:pStyle w:val="Compact"/>
        <w:numPr>
          <w:ilvl w:val="0"/>
          <w:numId w:val="1088"/>
        </w:numPr>
      </w:pPr>
      <w:r>
        <w:t xml:space="preserve">Lernzirkel etablieren für kontinuierlichen Austausch</w:t>
      </w:r>
    </w:p>
    <w:p>
      <w:pPr>
        <w:pStyle w:val="Compact"/>
        <w:numPr>
          <w:ilvl w:val="0"/>
          <w:numId w:val="1088"/>
        </w:numPr>
      </w:pPr>
      <w:r>
        <w:t xml:space="preserve">Vorbildfunktion der Führungskräfte sicherstellen</w:t>
      </w:r>
    </w:p>
    <w:bookmarkEnd w:id="496"/>
    <w:bookmarkStart w:id="497" w:name="praktische-umsetzung"/>
    <w:p>
      <w:pPr>
        <w:pStyle w:val="Heading3"/>
      </w:pPr>
      <w:r>
        <w:rPr>
          <w:rStyle w:val="SectionNumber"/>
        </w:rPr>
        <w:t xml:space="preserve">4.10.19</w:t>
      </w:r>
      <w:r>
        <w:tab/>
      </w:r>
      <w:r>
        <w:t xml:space="preserve">Praktische Umsetzung</w:t>
      </w:r>
    </w:p>
    <w:p>
      <w:pPr>
        <w:pStyle w:val="Compact"/>
        <w:numPr>
          <w:ilvl w:val="0"/>
          <w:numId w:val="1089"/>
        </w:numPr>
      </w:pPr>
      <w:r>
        <w:t xml:space="preserve">Leitfäden für die ersten Schritte entwickeln</w:t>
      </w:r>
    </w:p>
    <w:p>
      <w:pPr>
        <w:pStyle w:val="Compact"/>
        <w:numPr>
          <w:ilvl w:val="0"/>
          <w:numId w:val="1089"/>
        </w:numPr>
      </w:pPr>
      <w:r>
        <w:t xml:space="preserve">Begleitete Veröffentlichungen anbieten</w:t>
      </w:r>
    </w:p>
    <w:p>
      <w:pPr>
        <w:pStyle w:val="Compact"/>
        <w:numPr>
          <w:ilvl w:val="0"/>
          <w:numId w:val="1089"/>
        </w:numPr>
      </w:pPr>
      <w:r>
        <w:t xml:space="preserve">Strukturierte Leitfragen für Inhalte bereitstellen</w:t>
      </w:r>
    </w:p>
    <w:p>
      <w:pPr>
        <w:pStyle w:val="Compact"/>
        <w:numPr>
          <w:ilvl w:val="0"/>
          <w:numId w:val="1089"/>
        </w:numPr>
      </w:pPr>
      <w:r>
        <w:t xml:space="preserve">Wiki-Gardening-Teams für Konfliktlösung etablieren</w:t>
      </w:r>
    </w:p>
    <w:bookmarkEnd w:id="497"/>
    <w:bookmarkStart w:id="498" w:name="langfristige-strategie"/>
    <w:p>
      <w:pPr>
        <w:pStyle w:val="Heading3"/>
      </w:pPr>
      <w:r>
        <w:rPr>
          <w:rStyle w:val="SectionNumber"/>
        </w:rPr>
        <w:t xml:space="preserve">4.10.20</w:t>
      </w:r>
      <w:r>
        <w:tab/>
      </w:r>
      <w:r>
        <w:t xml:space="preserve">Langfristige Strategie</w:t>
      </w:r>
    </w:p>
    <w:p>
      <w:pPr>
        <w:pStyle w:val="Compact"/>
        <w:numPr>
          <w:ilvl w:val="0"/>
          <w:numId w:val="1090"/>
        </w:numPr>
      </w:pPr>
      <w:r>
        <w:t xml:space="preserve">Realistische Zeitplanung für Kulturwandel einkalkulieren</w:t>
      </w:r>
    </w:p>
    <w:p>
      <w:pPr>
        <w:pStyle w:val="Compact"/>
        <w:numPr>
          <w:ilvl w:val="0"/>
          <w:numId w:val="1090"/>
        </w:numPr>
      </w:pPr>
      <w:r>
        <w:t xml:space="preserve">Commitment der Führungsebene sicherstellen</w:t>
      </w:r>
    </w:p>
    <w:p>
      <w:pPr>
        <w:pStyle w:val="Compact"/>
        <w:numPr>
          <w:ilvl w:val="0"/>
          <w:numId w:val="1090"/>
        </w:numPr>
      </w:pPr>
      <w:r>
        <w:t xml:space="preserve">Regelmäßige Reflexion und Anpassung der Strategie</w:t>
      </w:r>
    </w:p>
    <w:p>
      <w:pPr>
        <w:pStyle w:val="Compact"/>
        <w:numPr>
          <w:ilvl w:val="0"/>
          <w:numId w:val="1090"/>
        </w:numPr>
      </w:pPr>
      <w:r>
        <w:t xml:space="preserve">Erfolge sichtbar machen und kommunizieren</w:t>
      </w:r>
    </w:p>
    <w:bookmarkEnd w:id="498"/>
    <w:bookmarkStart w:id="499" w:name="technische-aspekte"/>
    <w:p>
      <w:pPr>
        <w:pStyle w:val="Heading3"/>
      </w:pPr>
      <w:r>
        <w:rPr>
          <w:rStyle w:val="SectionNumber"/>
        </w:rPr>
        <w:t xml:space="preserve">4.10.21</w:t>
      </w:r>
      <w:r>
        <w:tab/>
      </w:r>
      <w:r>
        <w:t xml:space="preserve">Technische Aspekte</w:t>
      </w:r>
    </w:p>
    <w:p>
      <w:pPr>
        <w:pStyle w:val="Compact"/>
        <w:numPr>
          <w:ilvl w:val="0"/>
          <w:numId w:val="1091"/>
        </w:numPr>
      </w:pPr>
      <w:r>
        <w:t xml:space="preserve">Benachrichtigungssysteme für Änderungen aktivieren</w:t>
      </w:r>
    </w:p>
    <w:p>
      <w:pPr>
        <w:pStyle w:val="Compact"/>
        <w:numPr>
          <w:ilvl w:val="0"/>
          <w:numId w:val="1091"/>
        </w:numPr>
      </w:pPr>
      <w:r>
        <w:t xml:space="preserve">Versionshistorien nutzen für Transparenz</w:t>
      </w:r>
    </w:p>
    <w:p>
      <w:pPr>
        <w:pStyle w:val="Compact"/>
        <w:numPr>
          <w:ilvl w:val="0"/>
          <w:numId w:val="1091"/>
        </w:numPr>
      </w:pPr>
      <w:r>
        <w:t xml:space="preserve">Suchfunktionen optimieren</w:t>
      </w:r>
    </w:p>
    <w:p>
      <w:pPr>
        <w:pStyle w:val="Compact"/>
        <w:numPr>
          <w:ilvl w:val="0"/>
          <w:numId w:val="1091"/>
        </w:numPr>
      </w:pPr>
      <w:r>
        <w:t xml:space="preserve">Bei Bedarf KI-gestützte Suche implementieren</w:t>
      </w:r>
    </w:p>
    <w:p>
      <w:pPr>
        <w:pStyle w:val="FirstParagraph"/>
      </w:pPr>
      <w:r>
        <w:t xml:space="preserve">Der Beitrag und die anschließende Diskussion verdeutlichten, dass erfolgreiche Enterprise Wikis weniger eine technische als vielmehr eine kulturelle Herausforderung darstellen. Die Offenheit für alle Mitarbeitenden erweise sich dabei als entscheidender Erfolgsfaktor für lebendige und qualitativ hochwertige Wissensplattformen.</w:t>
      </w:r>
    </w:p>
    <w:bookmarkEnd w:id="499"/>
    <w:bookmarkEnd w:id="500"/>
    <w:bookmarkStart w:id="527" w:name="X5eb2da565f13fa85094e3056ce1afbff38cc39d"/>
    <w:p>
      <w:pPr>
        <w:pStyle w:val="Heading2"/>
      </w:pPr>
      <w:r>
        <w:rPr>
          <w:rStyle w:val="SectionNumber"/>
        </w:rPr>
        <w:t xml:space="preserve">4.11</w:t>
      </w:r>
      <w:r>
        <w:tab/>
      </w:r>
      <w:r>
        <w:t xml:space="preserve">Victoria Köstner: Schließe die Wissenslücke in deiner Projektwelt - bewahre Projektwissen strukturiert und ganzheitlich!</w:t>
      </w:r>
    </w:p>
    <w:p>
      <w:pPr>
        <w:pStyle w:val="BlockText"/>
      </w:pPr>
      <w:r>
        <w:t xml:space="preserve">Projekt-Erfahrungswissen bleibt oft in Köpfen verborgen oder geht beim Projektabschluss verloren. Genau hier entsteht die kritische</w:t>
      </w:r>
      <w:r>
        <w:t xml:space="preserve"> </w:t>
      </w:r>
      <w:r>
        <w:t xml:space="preserve">“Knowledge Gap”</w:t>
      </w:r>
      <w:r>
        <w:t xml:space="preserve">, die Zeit, Geld und Qualität kostet. In dieser Session lernen die Teilnehmenden ein aufeinander aufbauendes dreistufiges Format kennen, womit sie strukturiert die Wissenslücke in ihrer Unternehmens-Projektwelt schließen können. Konkrete Handlungsimpulse laden direkt zum Anwenden ein. Ganzheitlich und wirksam.</w:t>
      </w:r>
    </w:p>
    <w:p>
      <w:pPr>
        <w:pStyle w:val="FirstParagraph"/>
      </w:pPr>
      <w:r>
        <w:rPr>
          <w:b/>
          <w:bCs/>
        </w:rPr>
        <w:t xml:space="preserve">Viktoria Köstner präsentierte in ihrem Beitrag einen ganzheitlichen Ansatz zum Wissensmanagement in Projekten, der über die klassische Dokumentation hinausgeht. Basierend auf ihren Erfahrungen aus einem gescheiterten Wissensmanagement-Projekt während ihrer Bachelorarbeit entwickelte sie ein dreistufiges Modell: faktenbasierte Analyse, erfahrungsbasierte Reflexion und Transfer mit Umsetzung. Der Vortrag wurde als interaktiver Erfahrungsaustausch gestaltet, bei dem die Teilnehmenden ihre eigenen Herausforderungen und Lösungsansätze im Projektwissensmanagement teilten.</w:t>
      </w:r>
    </w:p>
    <w:bookmarkStart w:id="501" w:name="persönlicher-werdegang-und-motivation"/>
    <w:p>
      <w:pPr>
        <w:pStyle w:val="Heading3"/>
      </w:pPr>
      <w:r>
        <w:rPr>
          <w:rStyle w:val="SectionNumber"/>
        </w:rPr>
        <w:t xml:space="preserve">4.11.1</w:t>
      </w:r>
      <w:r>
        <w:tab/>
      </w:r>
      <w:r>
        <w:t xml:space="preserve">Persönlicher Werdegang und Motivation</w:t>
      </w:r>
    </w:p>
    <w:p>
      <w:pPr>
        <w:pStyle w:val="Compact"/>
        <w:numPr>
          <w:ilvl w:val="0"/>
          <w:numId w:val="1092"/>
        </w:numPr>
      </w:pPr>
      <w:r>
        <w:t xml:space="preserve">Vorstellung der Referentin und ihrer Reise zum Wissensmanagement</w:t>
      </w:r>
    </w:p>
    <w:p>
      <w:pPr>
        <w:pStyle w:val="Compact"/>
        <w:numPr>
          <w:ilvl w:val="0"/>
          <w:numId w:val="1092"/>
        </w:numPr>
      </w:pPr>
      <w:r>
        <w:t xml:space="preserve">Analyse eines gescheiterten Wissensmanagement-Projekts aus der Bachelorarbeit</w:t>
      </w:r>
    </w:p>
    <w:p>
      <w:pPr>
        <w:pStyle w:val="Compact"/>
        <w:numPr>
          <w:ilvl w:val="0"/>
          <w:numId w:val="1092"/>
        </w:numPr>
      </w:pPr>
      <w:r>
        <w:t xml:space="preserve">Entwicklung eines neuen Ansatzes durch Wirtschaftspsychologie-Studium</w:t>
      </w:r>
    </w:p>
    <w:bookmarkEnd w:id="501"/>
    <w:bookmarkStart w:id="502" w:name="interaktiver-erfahrungsaustausch"/>
    <w:p>
      <w:pPr>
        <w:pStyle w:val="Heading3"/>
      </w:pPr>
      <w:r>
        <w:rPr>
          <w:rStyle w:val="SectionNumber"/>
        </w:rPr>
        <w:t xml:space="preserve">4.11.2</w:t>
      </w:r>
      <w:r>
        <w:tab/>
      </w:r>
      <w:r>
        <w:t xml:space="preserve">Interaktiver Erfahrungsaustausch</w:t>
      </w:r>
    </w:p>
    <w:p>
      <w:pPr>
        <w:pStyle w:val="Compact"/>
        <w:numPr>
          <w:ilvl w:val="0"/>
          <w:numId w:val="1093"/>
        </w:numPr>
      </w:pPr>
      <w:r>
        <w:t xml:space="preserve">Diskussion über aktuelle Herausforderungen im Projektwissensmanagement</w:t>
      </w:r>
    </w:p>
    <w:p>
      <w:pPr>
        <w:pStyle w:val="Compact"/>
        <w:numPr>
          <w:ilvl w:val="0"/>
          <w:numId w:val="1093"/>
        </w:numPr>
      </w:pPr>
      <w:r>
        <w:t xml:space="preserve">Austausch bewährter Praktiken zwischen den Teilnehmenden</w:t>
      </w:r>
    </w:p>
    <w:p>
      <w:pPr>
        <w:pStyle w:val="Compact"/>
        <w:numPr>
          <w:ilvl w:val="0"/>
          <w:numId w:val="1093"/>
        </w:numPr>
      </w:pPr>
      <w:r>
        <w:t xml:space="preserve">Analyse verschiedener Ansätze und deren Wirksamkeit</w:t>
      </w:r>
    </w:p>
    <w:bookmarkEnd w:id="502"/>
    <w:bookmarkStart w:id="503" w:name="das-drei-stufen-modell"/>
    <w:p>
      <w:pPr>
        <w:pStyle w:val="Heading3"/>
      </w:pPr>
      <w:r>
        <w:rPr>
          <w:rStyle w:val="SectionNumber"/>
        </w:rPr>
        <w:t xml:space="preserve">4.11.3</w:t>
      </w:r>
      <w:r>
        <w:tab/>
      </w:r>
      <w:r>
        <w:t xml:space="preserve">Das Drei-Stufen-Modell</w:t>
      </w:r>
    </w:p>
    <w:p>
      <w:pPr>
        <w:pStyle w:val="Compact"/>
        <w:numPr>
          <w:ilvl w:val="0"/>
          <w:numId w:val="1094"/>
        </w:numPr>
      </w:pPr>
      <w:r>
        <w:t xml:space="preserve">Faktenbasierte Analyse als Grundlage</w:t>
      </w:r>
    </w:p>
    <w:p>
      <w:pPr>
        <w:pStyle w:val="Compact"/>
        <w:numPr>
          <w:ilvl w:val="0"/>
          <w:numId w:val="1094"/>
        </w:numPr>
      </w:pPr>
      <w:r>
        <w:t xml:space="preserve">Erfahrungsbasierte Reflexion als Kernstück</w:t>
      </w:r>
    </w:p>
    <w:p>
      <w:pPr>
        <w:pStyle w:val="Compact"/>
        <w:numPr>
          <w:ilvl w:val="0"/>
          <w:numId w:val="1094"/>
        </w:numPr>
      </w:pPr>
      <w:r>
        <w:t xml:space="preserve">Transfer und Umsetzung als Erfolgsfaktor</w:t>
      </w:r>
    </w:p>
    <w:bookmarkEnd w:id="503"/>
    <w:bookmarkStart w:id="504" w:name="Xd2a0705eb1fd32d16e88e70eb51f152fe7947ca"/>
    <w:p>
      <w:pPr>
        <w:pStyle w:val="Heading3"/>
      </w:pPr>
      <w:r>
        <w:rPr>
          <w:rStyle w:val="SectionNumber"/>
        </w:rPr>
        <w:t xml:space="preserve">4.11.4</w:t>
      </w:r>
      <w:r>
        <w:tab/>
      </w:r>
      <w:r>
        <w:t xml:space="preserve">Praktische Umsetzung und Herausforderungen</w:t>
      </w:r>
    </w:p>
    <w:p>
      <w:pPr>
        <w:pStyle w:val="Compact"/>
        <w:numPr>
          <w:ilvl w:val="0"/>
          <w:numId w:val="1095"/>
        </w:numPr>
      </w:pPr>
      <w:r>
        <w:t xml:space="preserve">Organisatorische Rahmenbedingungen</w:t>
      </w:r>
    </w:p>
    <w:p>
      <w:pPr>
        <w:pStyle w:val="Compact"/>
        <w:numPr>
          <w:ilvl w:val="0"/>
          <w:numId w:val="1095"/>
        </w:numPr>
      </w:pPr>
      <w:r>
        <w:t xml:space="preserve">Kulturelle Aspekte und Hindernisse</w:t>
      </w:r>
    </w:p>
    <w:p>
      <w:pPr>
        <w:pStyle w:val="Compact"/>
        <w:numPr>
          <w:ilvl w:val="0"/>
          <w:numId w:val="1095"/>
        </w:numPr>
      </w:pPr>
      <w:r>
        <w:t xml:space="preserve">Technologische Unterstützungsmöglichkeiten</w:t>
      </w:r>
    </w:p>
    <w:bookmarkEnd w:id="504"/>
    <w:bookmarkStart w:id="505" w:name="kernaussagen-des-vortrags-5"/>
    <w:p>
      <w:pPr>
        <w:pStyle w:val="Heading3"/>
      </w:pPr>
      <w:r>
        <w:rPr>
          <w:rStyle w:val="SectionNumber"/>
        </w:rPr>
        <w:t xml:space="preserve">4.11.5</w:t>
      </w:r>
      <w:r>
        <w:tab/>
      </w:r>
      <w:r>
        <w:t xml:space="preserve">Kernaussagen des Vortrags</w:t>
      </w:r>
    </w:p>
    <w:bookmarkEnd w:id="505"/>
    <w:bookmarkStart w:id="506" w:name="die-dokumentationsfalle-vermeiden"/>
    <w:p>
      <w:pPr>
        <w:pStyle w:val="Heading3"/>
      </w:pPr>
      <w:r>
        <w:rPr>
          <w:rStyle w:val="SectionNumber"/>
        </w:rPr>
        <w:t xml:space="preserve">4.11.6</w:t>
      </w:r>
      <w:r>
        <w:tab/>
      </w:r>
      <w:r>
        <w:t xml:space="preserve">Die Dokumentationsfalle vermeiden</w:t>
      </w:r>
    </w:p>
    <w:p>
      <w:pPr>
        <w:pStyle w:val="FirstParagraph"/>
      </w:pPr>
      <w:r>
        <w:rPr>
          <w:i/>
          <w:iCs/>
        </w:rPr>
        <w:t xml:space="preserve">“Das Ding ist eine Eins geworden, das war einwandfrei, top, aber in der Realität ist es ein Flop gewesen, weil es wurde nicht benutzt.”</w:t>
      </w:r>
      <w:r>
        <w:t xml:space="preserve"> </w:t>
      </w:r>
      <w:r>
        <w:t xml:space="preserve">Diese Erkenntnis aus Köstners Bachelorarbeit verdeutlicht das zentrale Problem vieler Wissensmanagement-Initiativen: Technisch perfekte Lösungen scheitern an der praktischen Anwendung.</w:t>
      </w:r>
    </w:p>
    <w:p>
      <w:pPr>
        <w:pStyle w:val="BodyText"/>
      </w:pPr>
      <w:r>
        <w:t xml:space="preserve">Die Ursachen für das Scheitern waren vielfältig:</w:t>
      </w:r>
      <w:r>
        <w:t xml:space="preserve"> </w:t>
      </w:r>
      <w:r>
        <w:t xml:space="preserve">- Fehlende Unterstützung der Führungsebene</w:t>
      </w:r>
      <w:r>
        <w:t xml:space="preserve"> </w:t>
      </w:r>
      <w:r>
        <w:t xml:space="preserve">- Mangelndes Change Management</w:t>
      </w:r>
      <w:r>
        <w:t xml:space="preserve"> </w:t>
      </w:r>
      <w:r>
        <w:t xml:space="preserve">- Keine Einbindung der Betroffenen in die Entwicklung</w:t>
      </w:r>
      <w:r>
        <w:t xml:space="preserve"> </w:t>
      </w:r>
      <w:r>
        <w:t xml:space="preserve">- Ungeeignete Fehlerkultur im Unternehmen</w:t>
      </w:r>
      <w:r>
        <w:t xml:space="preserve"> </w:t>
      </w:r>
      <w:r>
        <w:t xml:space="preserve">- Unklarheit über das eigene Wissen</w:t>
      </w:r>
    </w:p>
    <w:bookmarkEnd w:id="506"/>
    <w:bookmarkStart w:id="507" w:name="der-projektwissen-lebenszyklus"/>
    <w:p>
      <w:pPr>
        <w:pStyle w:val="Heading3"/>
      </w:pPr>
      <w:r>
        <w:rPr>
          <w:rStyle w:val="SectionNumber"/>
        </w:rPr>
        <w:t xml:space="preserve">4.11.7</w:t>
      </w:r>
      <w:r>
        <w:tab/>
      </w:r>
      <w:r>
        <w:t xml:space="preserve">Der Projektwissen-Lebenszyklus</w:t>
      </w:r>
    </w:p>
    <w:p>
      <w:pPr>
        <w:pStyle w:val="FirstParagraph"/>
      </w:pPr>
      <w:r>
        <w:t xml:space="preserve">Köstner stellte zwei Szenarien gegenüber: das Best-Case-Szenario und die Realität in den meisten Unternehmen. Im idealen Fall würde ein Projektmitarbeiter während des Projekts wertvolle Erfahrungen sammeln, diese reflektieren, in Communities teilen und daraus Verbesserungen für Strukturen und Prozesse ableiten.</w:t>
      </w:r>
    </w:p>
    <w:p>
      <w:pPr>
        <w:pStyle w:val="BodyText"/>
      </w:pPr>
      <w:r>
        <w:rPr>
          <w:i/>
          <w:iCs/>
        </w:rPr>
        <w:t xml:space="preserve">“Bei den meisten Unternehmen hört es hier auf. Also Mitarbeiter sammelt wertvolle Erfahrungen während des Projekts und dann ist es fertig. Da sind wir nichts mehr davon.”</w:t>
      </w:r>
      <w:r>
        <w:t xml:space="preserve"> </w:t>
      </w:r>
      <w:r>
        <w:t xml:space="preserve">Diese Aussage beschreibt die Realität, in der Projektwissen mit dem Projektende verloren geht.</w:t>
      </w:r>
    </w:p>
    <w:bookmarkEnd w:id="507"/>
    <w:bookmarkStart w:id="508" w:name="das-problem-der-isolierten-projekte"/>
    <w:p>
      <w:pPr>
        <w:pStyle w:val="Heading3"/>
      </w:pPr>
      <w:r>
        <w:rPr>
          <w:rStyle w:val="SectionNumber"/>
        </w:rPr>
        <w:t xml:space="preserve">4.11.8</w:t>
      </w:r>
      <w:r>
        <w:tab/>
      </w:r>
      <w:r>
        <w:t xml:space="preserve">Das Problem der isolierten Projekte</w:t>
      </w:r>
    </w:p>
    <w:p>
      <w:pPr>
        <w:pStyle w:val="FirstParagraph"/>
      </w:pPr>
      <w:r>
        <w:t xml:space="preserve">Ein zentrales Problem identifizierte Köstner in den</w:t>
      </w:r>
      <w:r>
        <w:t xml:space="preserve"> </w:t>
      </w:r>
      <w:r>
        <w:rPr>
          <w:i/>
          <w:iCs/>
        </w:rPr>
        <w:t xml:space="preserve">“unsichtbaren Trennlinien, Barrieren zwischen den Projekten”</w:t>
      </w:r>
      <w:r>
        <w:t xml:space="preserve">. Projekte arbeiten parallel ohne Austausch, und durch regulatorische Beschränkungen werden Projektdokumentationen nach Abschluss oft unzugänglich. Dies führt zu der absurden Situation, dass bei Folgeprojekten mit demselben Kunden keine historischen Daten verfügbar sind.</w:t>
      </w:r>
    </w:p>
    <w:bookmarkEnd w:id="508"/>
    <w:bookmarkStart w:id="512" w:name="Xa5798baf655fbca5ff6106ace1077686d6c7c4d"/>
    <w:p>
      <w:pPr>
        <w:pStyle w:val="Heading3"/>
      </w:pPr>
      <w:r>
        <w:rPr>
          <w:rStyle w:val="SectionNumber"/>
        </w:rPr>
        <w:t xml:space="preserve">4.11.9</w:t>
      </w:r>
      <w:r>
        <w:tab/>
      </w:r>
      <w:r>
        <w:t xml:space="preserve">Das Drei-Stufen-Modell für effektives Projektwissensmanagement</w:t>
      </w:r>
    </w:p>
    <w:bookmarkStart w:id="509" w:name="faktenbasierte-analyse"/>
    <w:p>
      <w:pPr>
        <w:pStyle w:val="Heading4"/>
      </w:pPr>
      <w:r>
        <w:rPr>
          <w:rStyle w:val="SectionNumber"/>
        </w:rPr>
        <w:t xml:space="preserve">4.11.9.1</w:t>
      </w:r>
      <w:r>
        <w:tab/>
      </w:r>
      <w:r>
        <w:t xml:space="preserve">Faktenbasierte Analyse</w:t>
      </w:r>
    </w:p>
    <w:p>
      <w:pPr>
        <w:pStyle w:val="FirstParagraph"/>
      </w:pPr>
      <w:r>
        <w:t xml:space="preserve">Diese erste Stufe entspricht dem expliziten Wissen und umfasst den Vergleich zwischen geplanten und tatsächlichen Ergebnissen in Bezug auf Zeit, Geld und Qualität.</w:t>
      </w:r>
      <w:r>
        <w:t xml:space="preserve"> </w:t>
      </w:r>
      <w:r>
        <w:rPr>
          <w:i/>
          <w:iCs/>
        </w:rPr>
        <w:t xml:space="preserve">“Faktenbasiert ist für mich alles, was wir in Zahlen, Daten, Fakten sehen, lesen können.”</w:t>
      </w:r>
    </w:p>
    <w:bookmarkEnd w:id="509"/>
    <w:bookmarkStart w:id="510" w:name="erfahrungsbasierte-reflexion"/>
    <w:p>
      <w:pPr>
        <w:pStyle w:val="Heading4"/>
      </w:pPr>
      <w:r>
        <w:rPr>
          <w:rStyle w:val="SectionNumber"/>
        </w:rPr>
        <w:t xml:space="preserve">4.11.9.2</w:t>
      </w:r>
      <w:r>
        <w:tab/>
      </w:r>
      <w:r>
        <w:t xml:space="preserve">Erfahrungsbasierte Reflexion</w:t>
      </w:r>
    </w:p>
    <w:p>
      <w:pPr>
        <w:pStyle w:val="FirstParagraph"/>
      </w:pPr>
      <w:r>
        <w:t xml:space="preserve">Der zweite und kritische Teil geht unter die Wasseroberfläche des Eisbergs und beschäftigt sich mit dem impliziten Wissen.</w:t>
      </w:r>
      <w:r>
        <w:t xml:space="preserve"> </w:t>
      </w:r>
      <w:r>
        <w:rPr>
          <w:i/>
          <w:iCs/>
        </w:rPr>
        <w:t xml:space="preserve">“Was ist mit den ganzen Erfahrungen? […] wird das reflektiert, werden daraus Konsequenzen gezogen oder wird das eher so umschifft, weil unangenehm?”</w:t>
      </w:r>
    </w:p>
    <w:p>
      <w:pPr>
        <w:pStyle w:val="BodyText"/>
      </w:pPr>
      <w:r>
        <w:t xml:space="preserve">Diese Reflexion sollte:</w:t>
      </w:r>
      <w:r>
        <w:t xml:space="preserve"> </w:t>
      </w:r>
      <w:r>
        <w:t xml:space="preserve">- Nicht vom Projektleiter selbst moderiert werden</w:t>
      </w:r>
      <w:r>
        <w:t xml:space="preserve"> </w:t>
      </w:r>
      <w:r>
        <w:t xml:space="preserve">- Workshop-Charakter haben</w:t>
      </w:r>
      <w:r>
        <w:t xml:space="preserve"> </w:t>
      </w:r>
      <w:r>
        <w:t xml:space="preserve">- Idealerweise außerhalb des Unternehmens stattfinden</w:t>
      </w:r>
      <w:r>
        <w:t xml:space="preserve"> </w:t>
      </w:r>
      <w:r>
        <w:t xml:space="preserve">- Teamdynamiken und Beziehungen einbeziehen</w:t>
      </w:r>
    </w:p>
    <w:bookmarkEnd w:id="510"/>
    <w:bookmarkStart w:id="511" w:name="transfer-und-umsetzung"/>
    <w:p>
      <w:pPr>
        <w:pStyle w:val="Heading4"/>
      </w:pPr>
      <w:r>
        <w:rPr>
          <w:rStyle w:val="SectionNumber"/>
        </w:rPr>
        <w:t xml:space="preserve">4.11.9.3</w:t>
      </w:r>
      <w:r>
        <w:tab/>
      </w:r>
      <w:r>
        <w:t xml:space="preserve">Transfer und Umsetzung</w:t>
      </w:r>
    </w:p>
    <w:p>
      <w:pPr>
        <w:pStyle w:val="FirstParagraph"/>
      </w:pPr>
      <w:r>
        <w:t xml:space="preserve">Der dritte Schritt fokussiert auf die Weitergabe der Erkenntnisse an andere Projekte und die Implementierung von Verbesserungen in Strukturen und Prozessen.</w:t>
      </w:r>
    </w:p>
    <w:bookmarkEnd w:id="511"/>
    <w:bookmarkEnd w:id="512"/>
    <w:bookmarkStart w:id="516" w:name="erfolgreiche-praktiken-aus-der-community"/>
    <w:p>
      <w:pPr>
        <w:pStyle w:val="Heading3"/>
      </w:pPr>
      <w:r>
        <w:rPr>
          <w:rStyle w:val="SectionNumber"/>
        </w:rPr>
        <w:t xml:space="preserve">4.11.10</w:t>
      </w:r>
      <w:r>
        <w:tab/>
      </w:r>
      <w:r>
        <w:t xml:space="preserve">Erfolgreiche Praktiken aus der Community</w:t>
      </w:r>
    </w:p>
    <w:bookmarkStart w:id="513" w:name="coffee-hours-als-wissensaustausch-format"/>
    <w:p>
      <w:pPr>
        <w:pStyle w:val="Heading4"/>
      </w:pPr>
      <w:r>
        <w:rPr>
          <w:rStyle w:val="SectionNumber"/>
        </w:rPr>
        <w:t xml:space="preserve">4.11.10.1</w:t>
      </w:r>
      <w:r>
        <w:tab/>
      </w:r>
      <w:r>
        <w:t xml:space="preserve">Coffee Hours als Wissensaustausch-Format</w:t>
      </w:r>
    </w:p>
    <w:p>
      <w:pPr>
        <w:pStyle w:val="FirstParagraph"/>
      </w:pPr>
      <w:r>
        <w:t xml:space="preserve">Ein Teilnehmer berichtete von erfolgreichen</w:t>
      </w:r>
      <w:r>
        <w:t xml:space="preserve"> </w:t>
      </w:r>
      <w:r>
        <w:rPr>
          <w:i/>
          <w:iCs/>
        </w:rPr>
        <w:t xml:space="preserve">“Coffee Hours”</w:t>
      </w:r>
      <w:r>
        <w:t xml:space="preserve"> </w:t>
      </w:r>
      <w:r>
        <w:t xml:space="preserve">in einer großen Open-Source-Community:</w:t>
      </w:r>
      <w:r>
        <w:t xml:space="preserve"> </w:t>
      </w:r>
      <w:r>
        <w:rPr>
          <w:i/>
          <w:iCs/>
        </w:rPr>
        <w:t xml:space="preserve">“Wir treffen uns einmal pro Woche für eine Stunde lang und da kann einfach jeder mal einfach reinkippen was läuft momentan konkret in seinem Problem nicht, wo hat er Probleme und dann kommen andere und diskutieren darüber.”</w:t>
      </w:r>
    </w:p>
    <w:bookmarkEnd w:id="513"/>
    <w:bookmarkStart w:id="514" w:name="agile-retrospektiven-als-vorbild"/>
    <w:p>
      <w:pPr>
        <w:pStyle w:val="Heading4"/>
      </w:pPr>
      <w:r>
        <w:rPr>
          <w:rStyle w:val="SectionNumber"/>
        </w:rPr>
        <w:t xml:space="preserve">4.11.10.2</w:t>
      </w:r>
      <w:r>
        <w:tab/>
      </w:r>
      <w:r>
        <w:t xml:space="preserve">Agile Retrospektiven als Vorbild</w:t>
      </w:r>
    </w:p>
    <w:p>
      <w:pPr>
        <w:pStyle w:val="FirstParagraph"/>
      </w:pPr>
      <w:r>
        <w:t xml:space="preserve">Agile Teams schaffen es oft, eine Reflexionskultur zu etablieren:</w:t>
      </w:r>
      <w:r>
        <w:t xml:space="preserve"> </w:t>
      </w:r>
      <w:r>
        <w:rPr>
          <w:i/>
          <w:iCs/>
        </w:rPr>
        <w:t xml:space="preserve">“Alle, die in Sprint, Scrum sehr agil arbeiten, die schaffen das oft, dann nach einer gewissen Zeit sich so eine Kultur aufzubauen, dass es völlig normal ist, sich zu reflektieren.”</w:t>
      </w:r>
    </w:p>
    <w:bookmarkEnd w:id="514"/>
    <w:bookmarkStart w:id="515" w:name="projektbegleitende-dokumentation"/>
    <w:p>
      <w:pPr>
        <w:pStyle w:val="Heading4"/>
      </w:pPr>
      <w:r>
        <w:rPr>
          <w:rStyle w:val="SectionNumber"/>
        </w:rPr>
        <w:t xml:space="preserve">4.11.10.3</w:t>
      </w:r>
      <w:r>
        <w:tab/>
      </w:r>
      <w:r>
        <w:t xml:space="preserve">Projektbegleitende Dokumentation</w:t>
      </w:r>
    </w:p>
    <w:p>
      <w:pPr>
        <w:pStyle w:val="FirstParagraph"/>
      </w:pPr>
      <w:r>
        <w:t xml:space="preserve">Ein weiterer Ansatz ist die kontinuierliche Dokumentation während des Projektverlaufs:</w:t>
      </w:r>
      <w:r>
        <w:t xml:space="preserve"> </w:t>
      </w:r>
      <w:r>
        <w:rPr>
          <w:i/>
          <w:iCs/>
        </w:rPr>
        <w:t xml:space="preserve">“Was ich halt wichtig finde, ist in größeren Projekten eine projektbegleitende Dokumentation der Probleme […] das kann ein Dokument sein und das fängt beim privaten Wissensmanagement an.”</w:t>
      </w:r>
    </w:p>
    <w:bookmarkEnd w:id="515"/>
    <w:bookmarkEnd w:id="516"/>
    <w:bookmarkStart w:id="517" w:name="Xcd885a4e5d171e5008d28f1da540c576a5b3fa8"/>
    <w:p>
      <w:pPr>
        <w:pStyle w:val="Heading3"/>
      </w:pPr>
      <w:r>
        <w:rPr>
          <w:rStyle w:val="SectionNumber"/>
        </w:rPr>
        <w:t xml:space="preserve">4.11.11</w:t>
      </w:r>
      <w:r>
        <w:tab/>
      </w:r>
      <w:r>
        <w:t xml:space="preserve">Die Balance zwischen Dokumentation und persönlichem Austausch</w:t>
      </w:r>
    </w:p>
    <w:p>
      <w:pPr>
        <w:pStyle w:val="FirstParagraph"/>
      </w:pPr>
      <w:r>
        <w:rPr>
          <w:i/>
          <w:iCs/>
        </w:rPr>
        <w:t xml:space="preserve">“Wissensmanagement ist im Riesing immer die Balance zwischen dokumentierten, also Wissensausstausch über Dokumente und persönlich, also synchron.”</w:t>
      </w:r>
      <w:r>
        <w:t xml:space="preserve"> </w:t>
      </w:r>
      <w:r>
        <w:t xml:space="preserve">Diese Balance ist entscheidend für erfolgreiches Wissensmanagement.</w:t>
      </w:r>
    </w:p>
    <w:p>
      <w:pPr>
        <w:pStyle w:val="BodyText"/>
      </w:pPr>
      <w:r>
        <w:t xml:space="preserve">Während persönlicher Austausch effektiv ist, hat er Grenzen:</w:t>
      </w:r>
      <w:r>
        <w:t xml:space="preserve"> </w:t>
      </w:r>
      <w:r>
        <w:t xml:space="preserve">- Zeitliche Ineffizienz bei größeren Gruppen</w:t>
      </w:r>
      <w:r>
        <w:t xml:space="preserve"> </w:t>
      </w:r>
      <w:r>
        <w:t xml:space="preserve">- Wissen geht verloren, wenn Personen das Unternehmen verlassen</w:t>
      </w:r>
      <w:r>
        <w:t xml:space="preserve"> </w:t>
      </w:r>
      <w:r>
        <w:t xml:space="preserve">- Schwierige Skalierung bei wachsender Projektanzahl</w:t>
      </w:r>
    </w:p>
    <w:bookmarkEnd w:id="517"/>
    <w:bookmarkStart w:id="518" w:name="technologische-unterstützung-durch-ki"/>
    <w:p>
      <w:pPr>
        <w:pStyle w:val="Heading3"/>
      </w:pPr>
      <w:r>
        <w:rPr>
          <w:rStyle w:val="SectionNumber"/>
        </w:rPr>
        <w:t xml:space="preserve">4.11.12</w:t>
      </w:r>
      <w:r>
        <w:tab/>
      </w:r>
      <w:r>
        <w:t xml:space="preserve">Technologische Unterstützung durch KI</w:t>
      </w:r>
    </w:p>
    <w:p>
      <w:pPr>
        <w:pStyle w:val="FirstParagraph"/>
      </w:pPr>
      <w:r>
        <w:t xml:space="preserve">Köstner sieht großes Potenzial in der Nutzung von KI für das Projektwissensmanagement:</w:t>
      </w:r>
      <w:r>
        <w:t xml:space="preserve"> </w:t>
      </w:r>
      <w:r>
        <w:rPr>
          <w:i/>
          <w:iCs/>
        </w:rPr>
        <w:t xml:space="preserve">“Wie können wir KI nutzen, um auch Projektwissen wirklich zu bewahren, zu strukturieren. Wie kann es uns dabei helfen?”</w:t>
      </w:r>
    </w:p>
    <w:p>
      <w:pPr>
        <w:pStyle w:val="BodyText"/>
      </w:pPr>
      <w:r>
        <w:t xml:space="preserve">Konkrete Anwendungsmöglichkeiten:</w:t>
      </w:r>
      <w:r>
        <w:t xml:space="preserve"> </w:t>
      </w:r>
      <w:r>
        <w:t xml:space="preserve">- Automatische Extraktion von Namen und Metadaten</w:t>
      </w:r>
      <w:r>
        <w:t xml:space="preserve"> </w:t>
      </w:r>
      <w:r>
        <w:t xml:space="preserve">- Verbesserung der Suchfunktionen in Dokumentationen</w:t>
      </w:r>
      <w:r>
        <w:t xml:space="preserve"> </w:t>
      </w:r>
      <w:r>
        <w:t xml:space="preserve">- Unterstützung bei der Anonymisierung sensibler Daten</w:t>
      </w:r>
    </w:p>
    <w:bookmarkEnd w:id="518"/>
    <w:bookmarkStart w:id="519" w:name="organisatorische-rahmenbedingungen"/>
    <w:p>
      <w:pPr>
        <w:pStyle w:val="Heading3"/>
      </w:pPr>
      <w:r>
        <w:rPr>
          <w:rStyle w:val="SectionNumber"/>
        </w:rPr>
        <w:t xml:space="preserve">4.11.13</w:t>
      </w:r>
      <w:r>
        <w:tab/>
      </w:r>
      <w:r>
        <w:t xml:space="preserve">Organisatorische Rahmenbedingungen</w:t>
      </w:r>
    </w:p>
    <w:p>
      <w:pPr>
        <w:pStyle w:val="FirstParagraph"/>
      </w:pPr>
      <w:r>
        <w:t xml:space="preserve">Für erfolgreiche Umsetzung sind strukturelle Veränderungen notwendig:</w:t>
      </w:r>
      <w:r>
        <w:t xml:space="preserve"> </w:t>
      </w:r>
      <w:r>
        <w:t xml:space="preserve">- Regelmäßige, verpflichtende Recherche in Lessons-Learned-Datenbanken zu Projektbeginn</w:t>
      </w:r>
      <w:r>
        <w:t xml:space="preserve"> </w:t>
      </w:r>
      <w:r>
        <w:t xml:space="preserve">- Schaffung einer Rolle als</w:t>
      </w:r>
      <w:r>
        <w:t xml:space="preserve"> </w:t>
      </w:r>
      <w:r>
        <w:rPr>
          <w:i/>
          <w:iCs/>
        </w:rPr>
        <w:t xml:space="preserve">“Wissenskoordinator”</w:t>
      </w:r>
      <w:r>
        <w:t xml:space="preserve"> </w:t>
      </w:r>
      <w:r>
        <w:t xml:space="preserve">oder</w:t>
      </w:r>
      <w:r>
        <w:t xml:space="preserve"> </w:t>
      </w:r>
      <w:r>
        <w:rPr>
          <w:i/>
          <w:iCs/>
        </w:rPr>
        <w:t xml:space="preserve">“Wissensnotse”</w:t>
      </w:r>
      <w:r>
        <w:t xml:space="preserve"> </w:t>
      </w:r>
      <w:r>
        <w:t xml:space="preserve">- Etablierung von Transferprozessen zwischen Projekten und Linie</w:t>
      </w:r>
      <w:r>
        <w:t xml:space="preserve"> </w:t>
      </w:r>
      <w:r>
        <w:t xml:space="preserve">- Öffnung der</w:t>
      </w:r>
      <w:r>
        <w:t xml:space="preserve"> </w:t>
      </w:r>
      <w:r>
        <w:rPr>
          <w:i/>
          <w:iCs/>
        </w:rPr>
        <w:t xml:space="preserve">“Schlösser zwischen den Jahren”</w:t>
      </w:r>
      <w:r>
        <w:t xml:space="preserve"> </w:t>
      </w:r>
      <w:r>
        <w:t xml:space="preserve">für projektübergreifenden Zugang</w:t>
      </w:r>
    </w:p>
    <w:bookmarkEnd w:id="519"/>
    <w:bookmarkStart w:id="520" w:name="Xd680ffafe3e3219ed634f20ff5f4cae8fa49499"/>
    <w:p>
      <w:pPr>
        <w:pStyle w:val="Heading3"/>
      </w:pPr>
      <w:r>
        <w:rPr>
          <w:rStyle w:val="SectionNumber"/>
        </w:rPr>
        <w:t xml:space="preserve">4.11.14</w:t>
      </w:r>
      <w:r>
        <w:tab/>
      </w:r>
      <w:r>
        <w:t xml:space="preserve">Handlungsempfehlungen und Call to Actions</w:t>
      </w:r>
    </w:p>
    <w:bookmarkEnd w:id="520"/>
    <w:bookmarkStart w:id="521" w:name="sofortige-maßnahmen"/>
    <w:p>
      <w:pPr>
        <w:pStyle w:val="Heading3"/>
      </w:pPr>
      <w:r>
        <w:rPr>
          <w:rStyle w:val="SectionNumber"/>
        </w:rPr>
        <w:t xml:space="preserve">4.11.15</w:t>
      </w:r>
      <w:r>
        <w:tab/>
      </w:r>
      <w:r>
        <w:t xml:space="preserve">Sofortige Maßnahmen</w:t>
      </w:r>
    </w:p>
    <w:p>
      <w:pPr>
        <w:pStyle w:val="Compact"/>
        <w:numPr>
          <w:ilvl w:val="0"/>
          <w:numId w:val="1096"/>
        </w:numPr>
      </w:pPr>
      <w:r>
        <w:rPr>
          <w:b/>
          <w:bCs/>
        </w:rPr>
        <w:t xml:space="preserve">Etablierung regelmäßiger Austauschformate</w:t>
      </w:r>
      <w:r>
        <w:t xml:space="preserve">: Implementierung von Coffee Hours oder ähnlichen informellen Austauschformaten</w:t>
      </w:r>
    </w:p>
    <w:p>
      <w:pPr>
        <w:pStyle w:val="Compact"/>
        <w:numPr>
          <w:ilvl w:val="0"/>
          <w:numId w:val="1096"/>
        </w:numPr>
      </w:pPr>
      <w:r>
        <w:rPr>
          <w:b/>
          <w:bCs/>
        </w:rPr>
        <w:t xml:space="preserve">Projektbegleitende Dokumentation</w:t>
      </w:r>
      <w:r>
        <w:t xml:space="preserve">: Einführung kontinuierlicher Wissensdokumentation während der Projektlaufzeit</w:t>
      </w:r>
    </w:p>
    <w:p>
      <w:pPr>
        <w:pStyle w:val="Compact"/>
        <w:numPr>
          <w:ilvl w:val="0"/>
          <w:numId w:val="1096"/>
        </w:numPr>
      </w:pPr>
      <w:r>
        <w:rPr>
          <w:b/>
          <w:bCs/>
        </w:rPr>
        <w:t xml:space="preserve">Verpflichtende Recherche</w:t>
      </w:r>
      <w:r>
        <w:t xml:space="preserve">: Etablierung der Regel, zu Projektbeginn nach ähnlichen Projekten und deren Erkenntnissen zu suchen</w:t>
      </w:r>
    </w:p>
    <w:bookmarkEnd w:id="521"/>
    <w:bookmarkStart w:id="522" w:name="mittelfristige-entwicklungen"/>
    <w:p>
      <w:pPr>
        <w:pStyle w:val="Heading3"/>
      </w:pPr>
      <w:r>
        <w:rPr>
          <w:rStyle w:val="SectionNumber"/>
        </w:rPr>
        <w:t xml:space="preserve">4.11.16</w:t>
      </w:r>
      <w:r>
        <w:tab/>
      </w:r>
      <w:r>
        <w:t xml:space="preserve">Mittelfristige Entwicklungen</w:t>
      </w:r>
    </w:p>
    <w:p>
      <w:pPr>
        <w:pStyle w:val="Compact"/>
        <w:numPr>
          <w:ilvl w:val="0"/>
          <w:numId w:val="1097"/>
        </w:numPr>
      </w:pPr>
      <w:r>
        <w:rPr>
          <w:b/>
          <w:bCs/>
        </w:rPr>
        <w:t xml:space="preserve">Kulturwandel fördern</w:t>
      </w:r>
      <w:r>
        <w:t xml:space="preserve">: Entwicklung einer Lernkultur, die Reflexion und Wissensteilung als selbstverständlich betrachtet</w:t>
      </w:r>
    </w:p>
    <w:p>
      <w:pPr>
        <w:pStyle w:val="Compact"/>
        <w:numPr>
          <w:ilvl w:val="0"/>
          <w:numId w:val="1097"/>
        </w:numPr>
      </w:pPr>
      <w:r>
        <w:rPr>
          <w:b/>
          <w:bCs/>
        </w:rPr>
        <w:t xml:space="preserve">Moderationskompetenzen aufbauen</w:t>
      </w:r>
      <w:r>
        <w:t xml:space="preserve">: Schulung von projektfremden Moderatoren für erfahrungsbasierte Reflexionen</w:t>
      </w:r>
    </w:p>
    <w:p>
      <w:pPr>
        <w:pStyle w:val="Compact"/>
        <w:numPr>
          <w:ilvl w:val="0"/>
          <w:numId w:val="1097"/>
        </w:numPr>
      </w:pPr>
      <w:r>
        <w:rPr>
          <w:b/>
          <w:bCs/>
        </w:rPr>
        <w:t xml:space="preserve">Technologische Infrastruktur</w:t>
      </w:r>
      <w:r>
        <w:t xml:space="preserve">: Verbesserung der Suchfunktionen und Implementierung von KI-Unterstützung</w:t>
      </w:r>
    </w:p>
    <w:bookmarkEnd w:id="522"/>
    <w:bookmarkStart w:id="523" w:name="strategische-initiativen"/>
    <w:p>
      <w:pPr>
        <w:pStyle w:val="Heading3"/>
      </w:pPr>
      <w:r>
        <w:rPr>
          <w:rStyle w:val="SectionNumber"/>
        </w:rPr>
        <w:t xml:space="preserve">4.11.17</w:t>
      </w:r>
      <w:r>
        <w:tab/>
      </w:r>
      <w:r>
        <w:t xml:space="preserve">Strategische Initiativen</w:t>
      </w:r>
    </w:p>
    <w:p>
      <w:pPr>
        <w:pStyle w:val="Compact"/>
        <w:numPr>
          <w:ilvl w:val="0"/>
          <w:numId w:val="1098"/>
        </w:numPr>
      </w:pPr>
      <w:r>
        <w:rPr>
          <w:b/>
          <w:bCs/>
        </w:rPr>
        <w:t xml:space="preserve">Organisatorische Verankerung</w:t>
      </w:r>
      <w:r>
        <w:t xml:space="preserve">: Schaffung dedizierter Rollen für Wissensmanagement</w:t>
      </w:r>
    </w:p>
    <w:p>
      <w:pPr>
        <w:pStyle w:val="Compact"/>
        <w:numPr>
          <w:ilvl w:val="0"/>
          <w:numId w:val="1098"/>
        </w:numPr>
      </w:pPr>
      <w:r>
        <w:rPr>
          <w:b/>
          <w:bCs/>
        </w:rPr>
        <w:t xml:space="preserve">Prozessintegration</w:t>
      </w:r>
      <w:r>
        <w:t xml:space="preserve">: Einbindung des Drei-Stufen-Modells in die Standard-Projektabläufe</w:t>
      </w:r>
    </w:p>
    <w:p>
      <w:pPr>
        <w:pStyle w:val="Compact"/>
        <w:numPr>
          <w:ilvl w:val="0"/>
          <w:numId w:val="1098"/>
        </w:numPr>
      </w:pPr>
      <w:r>
        <w:rPr>
          <w:b/>
          <w:bCs/>
        </w:rPr>
        <w:t xml:space="preserve">Community Building</w:t>
      </w:r>
      <w:r>
        <w:t xml:space="preserve">: Aufbau und Pflege von Communities of Practice</w:t>
      </w:r>
    </w:p>
    <w:bookmarkEnd w:id="523"/>
    <w:bookmarkStart w:id="524" w:name="aufruf-zur-beteiligung"/>
    <w:p>
      <w:pPr>
        <w:pStyle w:val="Heading3"/>
      </w:pPr>
      <w:r>
        <w:rPr>
          <w:rStyle w:val="SectionNumber"/>
        </w:rPr>
        <w:t xml:space="preserve">4.11.18</w:t>
      </w:r>
      <w:r>
        <w:tab/>
      </w:r>
      <w:r>
        <w:t xml:space="preserve">Aufruf zur Beteiligung</w:t>
      </w:r>
    </w:p>
    <w:p>
      <w:pPr>
        <w:pStyle w:val="FirstParagraph"/>
      </w:pPr>
      <w:r>
        <w:t xml:space="preserve">Köstner lud die Teilnehmenden ein, sich der</w:t>
      </w:r>
      <w:r>
        <w:t xml:space="preserve"> </w:t>
      </w:r>
      <w:r>
        <w:rPr>
          <w:b/>
          <w:bCs/>
        </w:rPr>
        <w:t xml:space="preserve">Fachgruppe Wissensmanagement der GFM</w:t>
      </w:r>
      <w:r>
        <w:t xml:space="preserve"> </w:t>
      </w:r>
      <w:r>
        <w:t xml:space="preserve">anzuschließen:</w:t>
      </w:r>
      <w:r>
        <w:t xml:space="preserve"> </w:t>
      </w:r>
      <w:r>
        <w:rPr>
          <w:i/>
          <w:iCs/>
        </w:rPr>
        <w:t xml:space="preserve">“Falls da jemand auch quasi nachgelagert zu diesem Termin jetzt heute, dann Bedarf hat, sich in der Gruppe auszutauschen. Es geht darum, miteinander zu lernen, miteinander zu reflektieren, was macht ihr gerade, was läuft bei euch, was können wir adaptieren.”</w:t>
      </w:r>
    </w:p>
    <w:bookmarkEnd w:id="524"/>
    <w:bookmarkStart w:id="525" w:name="experimenteller-ansatz"/>
    <w:p>
      <w:pPr>
        <w:pStyle w:val="Heading3"/>
      </w:pPr>
      <w:r>
        <w:rPr>
          <w:rStyle w:val="SectionNumber"/>
        </w:rPr>
        <w:t xml:space="preserve">4.11.19</w:t>
      </w:r>
      <w:r>
        <w:tab/>
      </w:r>
      <w:r>
        <w:t xml:space="preserve">Experimenteller Ansatz</w:t>
      </w:r>
    </w:p>
    <w:p>
      <w:pPr>
        <w:pStyle w:val="FirstParagraph"/>
      </w:pPr>
      <w:r>
        <w:t xml:space="preserve">Die Referentin ermutigte zu einem experimentellen Vorgehen: Statt perfekte Lösungen zu entwickeln, sollten Unternehmen mit kleinen Formaten beginnen und diese iterativ verbessern. Der Fokus sollte dabei auf der praktischen Anwendbarkeit und dem tatsächlichen Nutzen für die Projektteams liegen.</w:t>
      </w:r>
    </w:p>
    <w:bookmarkEnd w:id="525"/>
    <w:bookmarkStart w:id="526" w:name="messbarkeit-und-evaluation"/>
    <w:p>
      <w:pPr>
        <w:pStyle w:val="Heading3"/>
      </w:pPr>
      <w:r>
        <w:rPr>
          <w:rStyle w:val="SectionNumber"/>
        </w:rPr>
        <w:t xml:space="preserve">4.11.20</w:t>
      </w:r>
      <w:r>
        <w:tab/>
      </w:r>
      <w:r>
        <w:t xml:space="preserve">Messbarkeit und Evaluation</w:t>
      </w:r>
    </w:p>
    <w:p>
      <w:pPr>
        <w:pStyle w:val="FirstParagraph"/>
      </w:pPr>
      <w:r>
        <w:t xml:space="preserve">Ein wichtiger Aufruf war die Etablierung von Erfolgsmessungen: Unternehmen sollten überprüfen, ob ihre Lessons-Learned-Dokumentationen tatsächlich gelesen und genutzt werden, und bei negativen Ergebnissen alternative Ansätze entwickeln.</w:t>
      </w:r>
    </w:p>
    <w:p>
      <w:pPr>
        <w:pStyle w:val="BodyText"/>
      </w:pPr>
      <w:r>
        <w:t xml:space="preserve">Der Beitrag schloss mit der Ermutigung, das Thema Projektwissensmanagement ganzheitlich anzugehen und dabei sowohl die technischen als auch die kulturellen und organisatorischen Aspekte zu berücksichtigen. Nur durch diese umfassende Herangehensweise kann verhindert werden, dass wertvolles Projektwissen verloren geht und stattdessen zur kontinuierlichen Verbesserung der Projektarbeit beiträgt.</w:t>
      </w:r>
    </w:p>
    <w:bookmarkEnd w:id="526"/>
    <w:bookmarkEnd w:id="527"/>
    <w:bookmarkStart w:id="542" w:name="X6d9a34908090bc7d666ed8cb23157a89b7640ee"/>
    <w:p>
      <w:pPr>
        <w:pStyle w:val="Heading2"/>
      </w:pPr>
      <w:r>
        <w:rPr>
          <w:rStyle w:val="SectionNumber"/>
        </w:rPr>
        <w:t xml:space="preserve">4.12</w:t>
      </w:r>
      <w:r>
        <w:tab/>
      </w:r>
      <w:r>
        <w:t xml:space="preserve">Harald Schirmer: How to close the Knowledge Gap in Management</w:t>
      </w:r>
    </w:p>
    <w:p>
      <w:pPr>
        <w:pStyle w:val="BlockText"/>
      </w:pPr>
      <w:r>
        <w:t xml:space="preserve">Je weiter die Karriere nach oben geht, um so weniger Zeit haben Manager, hinzu kommt steigendes Alter. Wie können wir - und welche Arten von - Lernen wieder präsenter machen? Wie kann ein sensibel-bewusster Umgang mit KI relevantes Wissen zugänglicher machen? Wie drehen wir den Management “Habitus” vom “alles wissen müssen” zum “Fragen stellen”?</w:t>
      </w:r>
    </w:p>
    <w:p>
      <w:pPr>
        <w:pStyle w:val="FirstParagraph"/>
      </w:pPr>
      <w:r>
        <w:rPr>
          <w:b/>
          <w:bCs/>
        </w:rPr>
        <w:t xml:space="preserve">Harald Schirmer präsentierte in seinem Beitrag die strukturellen Herausforderungen des Lernens in hierarchischen Organisationen, insbesondere auf Management-Ebene. Er analysierte, wie traditionelle Managementstrukturen und -rollen das kontinuierliche Lernen erschweren und entwickelte gemeinsam mit den Teilnehmenden praktische Ansätze zur Überwindung dieser Barrieren. Der Fokus lag dabei auf der Erkenntnis, dass Manager nicht grundsätzlich lernresistent sind, sondern durch systemische Faktoren am Lernen gehindert werden.</w:t>
      </w:r>
    </w:p>
    <w:bookmarkStart w:id="528" w:name="gliederung-und-aufbau-des-vortrags-4"/>
    <w:p>
      <w:pPr>
        <w:pStyle w:val="Heading3"/>
      </w:pPr>
      <w:r>
        <w:rPr>
          <w:rStyle w:val="SectionNumber"/>
        </w:rPr>
        <w:t xml:space="preserve">4.12.1</w:t>
      </w:r>
      <w:r>
        <w:tab/>
      </w:r>
      <w:r>
        <w:t xml:space="preserve">Gliederung und Aufbau des Vortrags</w:t>
      </w:r>
    </w:p>
    <w:p>
      <w:pPr>
        <w:pStyle w:val="FirstParagraph"/>
      </w:pPr>
      <w:r>
        <w:t xml:space="preserve">Der Vortrag gliederte sich in vier Hauptteile:</w:t>
      </w:r>
    </w:p>
    <w:p>
      <w:pPr>
        <w:pStyle w:val="Compact"/>
        <w:numPr>
          <w:ilvl w:val="0"/>
          <w:numId w:val="1099"/>
        </w:numPr>
      </w:pPr>
      <w:r>
        <w:rPr>
          <w:b/>
          <w:bCs/>
        </w:rPr>
        <w:t xml:space="preserve">Problemanalyse</w:t>
      </w:r>
      <w:r>
        <w:t xml:space="preserve">: Identifikation der strukturellen Lernbarrieren im Management</w:t>
      </w:r>
    </w:p>
    <w:p>
      <w:pPr>
        <w:pStyle w:val="Compact"/>
        <w:numPr>
          <w:ilvl w:val="0"/>
          <w:numId w:val="1099"/>
        </w:numPr>
      </w:pPr>
      <w:r>
        <w:rPr>
          <w:b/>
          <w:bCs/>
        </w:rPr>
        <w:t xml:space="preserve">Ursachenforschung</w:t>
      </w:r>
      <w:r>
        <w:t xml:space="preserve">: Historische und systemische Gründe für diese Barrieren</w:t>
      </w:r>
    </w:p>
    <w:p>
      <w:pPr>
        <w:pStyle w:val="Compact"/>
        <w:numPr>
          <w:ilvl w:val="0"/>
          <w:numId w:val="1099"/>
        </w:numPr>
      </w:pPr>
      <w:r>
        <w:rPr>
          <w:b/>
          <w:bCs/>
        </w:rPr>
        <w:t xml:space="preserve">Interaktive Diskussion</w:t>
      </w:r>
      <w:r>
        <w:t xml:space="preserve">: Sammlung von Herausforderungen und Lösungsansätzen</w:t>
      </w:r>
    </w:p>
    <w:p>
      <w:pPr>
        <w:pStyle w:val="Compact"/>
        <w:numPr>
          <w:ilvl w:val="0"/>
          <w:numId w:val="1099"/>
        </w:numPr>
      </w:pPr>
      <w:r>
        <w:rPr>
          <w:b/>
          <w:bCs/>
        </w:rPr>
        <w:t xml:space="preserve">Praktische Übung</w:t>
      </w:r>
      <w:r>
        <w:t xml:space="preserve">: Rollenspiel zur Entwicklung von Überzeugungsstrategien</w:t>
      </w:r>
    </w:p>
    <w:bookmarkEnd w:id="528"/>
    <w:bookmarkStart w:id="529" w:name="Xd4676eefd29405e31c1c5bc763e46ead519f4fb"/>
    <w:p>
      <w:pPr>
        <w:pStyle w:val="Heading3"/>
      </w:pPr>
      <w:r>
        <w:rPr>
          <w:rStyle w:val="SectionNumber"/>
        </w:rPr>
        <w:t xml:space="preserve">4.12.2</w:t>
      </w:r>
      <w:r>
        <w:tab/>
      </w:r>
      <w:r>
        <w:t xml:space="preserve">Die strukturellen Lernbarrieren im Management</w:t>
      </w:r>
    </w:p>
    <w:p>
      <w:pPr>
        <w:pStyle w:val="FirstParagraph"/>
      </w:pPr>
      <w:r>
        <w:t xml:space="preserve">Schirmer stellte die zentrale These auf:</w:t>
      </w:r>
      <w:r>
        <w:t xml:space="preserve"> </w:t>
      </w:r>
      <w:r>
        <w:rPr>
          <w:i/>
          <w:iCs/>
        </w:rPr>
        <w:t xml:space="preserve">“Je weiter es nach oben geht, umso mehr sorgt eigentlich die ganzen Regeln, Rollen und Prozesse dafür, dass Lernen dort oben immer schwieriger wird.”</w:t>
      </w:r>
      <w:r>
        <w:t xml:space="preserve"> </w:t>
      </w:r>
      <w:r>
        <w:t xml:space="preserve">Diese Barrieren entstehen nicht durch mangelnde Kompetenz der Führungskräfte, sondern durch systemische Faktoren.</w:t>
      </w:r>
    </w:p>
    <w:p>
      <w:pPr>
        <w:pStyle w:val="BodyText"/>
      </w:pPr>
      <w:r>
        <w:t xml:space="preserve">Die Teilnehmenden identifizierten folgende Haupthürden:</w:t>
      </w:r>
    </w:p>
    <w:p>
      <w:pPr>
        <w:pStyle w:val="Compact"/>
        <w:numPr>
          <w:ilvl w:val="0"/>
          <w:numId w:val="1100"/>
        </w:numPr>
      </w:pPr>
      <w:r>
        <w:t xml:space="preserve">Mangelndes Bewusstsein für Lernbedarfe</w:t>
      </w:r>
    </w:p>
    <w:p>
      <w:pPr>
        <w:pStyle w:val="Compact"/>
        <w:numPr>
          <w:ilvl w:val="0"/>
          <w:numId w:val="1100"/>
        </w:numPr>
      </w:pPr>
      <w:r>
        <w:t xml:space="preserve">Zeitmanagement und fehlende Zeitressourcen</w:t>
      </w:r>
    </w:p>
    <w:p>
      <w:pPr>
        <w:pStyle w:val="Compact"/>
        <w:numPr>
          <w:ilvl w:val="0"/>
          <w:numId w:val="1100"/>
        </w:numPr>
      </w:pPr>
      <w:r>
        <w:t xml:space="preserve">Gewohnheiten und etablierte Routinen</w:t>
      </w:r>
    </w:p>
    <w:p>
      <w:pPr>
        <w:pStyle w:val="Compact"/>
        <w:numPr>
          <w:ilvl w:val="0"/>
          <w:numId w:val="1100"/>
        </w:numPr>
      </w:pPr>
      <w:r>
        <w:t xml:space="preserve">Delegation als Ausweichstrategie (</w:t>
      </w:r>
      <w:r>
        <w:rPr>
          <w:i/>
          <w:iCs/>
        </w:rPr>
        <w:t xml:space="preserve">“Dafür habe ich Experten”</w:t>
      </w:r>
      <w:r>
        <w:t xml:space="preserve">)</w:t>
      </w:r>
    </w:p>
    <w:p>
      <w:pPr>
        <w:pStyle w:val="Compact"/>
        <w:numPr>
          <w:ilvl w:val="0"/>
          <w:numId w:val="1100"/>
        </w:numPr>
      </w:pPr>
      <w:r>
        <w:t xml:space="preserve">Angst vor Gesichtsverlust und Reputationsverlust</w:t>
      </w:r>
    </w:p>
    <w:p>
      <w:pPr>
        <w:pStyle w:val="Compact"/>
        <w:numPr>
          <w:ilvl w:val="0"/>
          <w:numId w:val="1100"/>
        </w:numPr>
      </w:pPr>
      <w:r>
        <w:t xml:space="preserve">Kontrollverlust und Hilflosigkeit</w:t>
      </w:r>
    </w:p>
    <w:p>
      <w:pPr>
        <w:pStyle w:val="Compact"/>
        <w:numPr>
          <w:ilvl w:val="0"/>
          <w:numId w:val="1100"/>
        </w:numPr>
      </w:pPr>
      <w:r>
        <w:t xml:space="preserve">Scham beim Eingestehen von Wissenslücken</w:t>
      </w:r>
    </w:p>
    <w:p>
      <w:pPr>
        <w:pStyle w:val="FirstParagraph"/>
      </w:pPr>
      <w:r>
        <w:t xml:space="preserve">Ein besonders prägnantes Beispiel war die Beobachtung:</w:t>
      </w:r>
      <w:r>
        <w:t xml:space="preserve"> </w:t>
      </w:r>
      <w:r>
        <w:rPr>
          <w:i/>
          <w:iCs/>
        </w:rPr>
        <w:t xml:space="preserve">“Es kursiert immer das Gerücht, dass alle Topmanagers super Englisch sprechen müssen. Und ich kriege alle möglichen Reden zu übersetzen, aber nie von Top-Managern.”</w:t>
      </w:r>
    </w:p>
    <w:bookmarkEnd w:id="529"/>
    <w:bookmarkStart w:id="530" w:name="historische-wurzeln-des-problems"/>
    <w:p>
      <w:pPr>
        <w:pStyle w:val="Heading3"/>
      </w:pPr>
      <w:r>
        <w:rPr>
          <w:rStyle w:val="SectionNumber"/>
        </w:rPr>
        <w:t xml:space="preserve">4.12.3</w:t>
      </w:r>
      <w:r>
        <w:tab/>
      </w:r>
      <w:r>
        <w:t xml:space="preserve">Historische Wurzeln des Problems</w:t>
      </w:r>
    </w:p>
    <w:p>
      <w:pPr>
        <w:pStyle w:val="FirstParagraph"/>
      </w:pPr>
      <w:r>
        <w:t xml:space="preserve">Der Referent erläuterte die historischen Ursprünge der aktuellen Managementstrukturen:</w:t>
      </w:r>
      <w:r>
        <w:t xml:space="preserve"> </w:t>
      </w:r>
      <w:r>
        <w:rPr>
          <w:i/>
          <w:iCs/>
        </w:rPr>
        <w:t xml:space="preserve">“Manager ist deswegen Manager, weil er mehr weiß. Wer hat damals die bessere Bildung gehabt? […] Die einen sollen arbeiten, die anderen sollen denken.”</w:t>
      </w:r>
    </w:p>
    <w:p>
      <w:pPr>
        <w:pStyle w:val="BodyText"/>
      </w:pPr>
      <w:r>
        <w:t xml:space="preserve">Diese Denkweise stammt aus einer Zeit relativer Stabilität, in der Manager durch hierarchisches Aufsteigen das Unternehmen kennenlernten und über etabliertes Fachwissen verfügten. Mit zunehmender Dynamik, Komplexität und Internationalität wurde dieses Modell jedoch obsolet.</w:t>
      </w:r>
    </w:p>
    <w:p>
      <w:pPr>
        <w:pStyle w:val="BodyText"/>
      </w:pPr>
      <w:r>
        <w:t xml:space="preserve">Schirmer betonte:</w:t>
      </w:r>
      <w:r>
        <w:t xml:space="preserve"> </w:t>
      </w:r>
      <w:r>
        <w:rPr>
          <w:i/>
          <w:iCs/>
        </w:rPr>
        <w:t xml:space="preserve">“Dann haben wir plötzlich festgestellt, dass die anderen, die nicht Manager sind, auch Menschen sind und Bedürfnisse haben und nicht nur Ressourcen sind.”</w:t>
      </w:r>
      <w:r>
        <w:t xml:space="preserve"> </w:t>
      </w:r>
      <w:r>
        <w:t xml:space="preserve">Diese Erkenntnis führt zu neuen Anforderungen an das Management, die mit traditionellen Methoden nicht mehr bewältigt werden können.</w:t>
      </w:r>
    </w:p>
    <w:bookmarkEnd w:id="530"/>
    <w:bookmarkStart w:id="531" w:name="die-komplexitätsfalle"/>
    <w:p>
      <w:pPr>
        <w:pStyle w:val="Heading3"/>
      </w:pPr>
      <w:r>
        <w:rPr>
          <w:rStyle w:val="SectionNumber"/>
        </w:rPr>
        <w:t xml:space="preserve">4.12.4</w:t>
      </w:r>
      <w:r>
        <w:tab/>
      </w:r>
      <w:r>
        <w:t xml:space="preserve">Die Komplexitätsfalle</w:t>
      </w:r>
    </w:p>
    <w:p>
      <w:pPr>
        <w:pStyle w:val="FirstParagraph"/>
      </w:pPr>
      <w:r>
        <w:t xml:space="preserve">Ein zentraler Punkt war die Erkenntnis, dass moderne Komplexität keine Einheitslösungen mehr zulässt:</w:t>
      </w:r>
      <w:r>
        <w:t xml:space="preserve"> </w:t>
      </w:r>
      <w:r>
        <w:rPr>
          <w:i/>
          <w:iCs/>
        </w:rPr>
        <w:t xml:space="preserve">“Wenn hier drin 20 Leute sitzen, muss ich mit 25 Bedürfnissen ausgehen. Da kann ich mit dem One-Size-Fits-All, was ja früher diese Vereinfachung im Management war, komme ich nicht mehr weiter.”</w:t>
      </w:r>
    </w:p>
    <w:p>
      <w:pPr>
        <w:pStyle w:val="BodyText"/>
      </w:pPr>
      <w:r>
        <w:t xml:space="preserve">Diese Komplexität führt zu einem Paradox: Während Manager ihre Mitarbeitenden zum selbstständigen Lernen ermutigen sollen, fehlen ihnen selbst die Ressourcen und Methoden für kontinuierliches Lernen.</w:t>
      </w:r>
    </w:p>
    <w:bookmarkEnd w:id="531"/>
    <w:bookmarkStart w:id="532" w:name="der-teufelskreis-der-managementpraxis"/>
    <w:p>
      <w:pPr>
        <w:pStyle w:val="Heading3"/>
      </w:pPr>
      <w:r>
        <w:rPr>
          <w:rStyle w:val="SectionNumber"/>
        </w:rPr>
        <w:t xml:space="preserve">4.12.5</w:t>
      </w:r>
      <w:r>
        <w:tab/>
      </w:r>
      <w:r>
        <w:t xml:space="preserve">Der Teufelskreis der Managementpraxis</w:t>
      </w:r>
    </w:p>
    <w:p>
      <w:pPr>
        <w:pStyle w:val="FirstParagraph"/>
      </w:pPr>
      <w:r>
        <w:t xml:space="preserve">Schirmer beschrieb den typischen Alltag von Führungskräften:</w:t>
      </w:r>
      <w:r>
        <w:t xml:space="preserve"> </w:t>
      </w:r>
      <w:r>
        <w:rPr>
          <w:i/>
          <w:iCs/>
        </w:rPr>
        <w:t xml:space="preserve">“Deren Tagesgeschäft ist, von früh bis spät von einem Meeting im anderen zu sitzen. Und das im 15, 20, 30 Minuten Takt.”</w:t>
      </w:r>
      <w:r>
        <w:t xml:space="preserve"> </w:t>
      </w:r>
      <w:r>
        <w:t xml:space="preserve">In diesem Kontext wird Lernen als zusätzliche Belastung wahrgenommen, nicht als integraler Bestandteil der Arbeit.</w:t>
      </w:r>
    </w:p>
    <w:p>
      <w:pPr>
        <w:pStyle w:val="BodyText"/>
      </w:pPr>
      <w:r>
        <w:t xml:space="preserve">Besonders problematisch ist die Erwartungshaltung:</w:t>
      </w:r>
      <w:r>
        <w:t xml:space="preserve"> </w:t>
      </w:r>
      <w:r>
        <w:rPr>
          <w:i/>
          <w:iCs/>
        </w:rPr>
        <w:t xml:space="preserve">“Ich darf gar nicht nichts wissen, klassisches Management. Ich bin ja der, der die Antworten geben soll.”</w:t>
      </w:r>
      <w:r>
        <w:t xml:space="preserve"> </w:t>
      </w:r>
      <w:r>
        <w:t xml:space="preserve">Diese Rolle verhindert das Eingestehen von Wissenslücken und damit den ersten Schritt zum Lernen.</w:t>
      </w:r>
    </w:p>
    <w:bookmarkEnd w:id="532"/>
    <w:bookmarkStart w:id="533" w:name="delegation-als-scheinlösung"/>
    <w:p>
      <w:pPr>
        <w:pStyle w:val="Heading3"/>
      </w:pPr>
      <w:r>
        <w:rPr>
          <w:rStyle w:val="SectionNumber"/>
        </w:rPr>
        <w:t xml:space="preserve">4.12.6</w:t>
      </w:r>
      <w:r>
        <w:tab/>
      </w:r>
      <w:r>
        <w:t xml:space="preserve">Delegation als Scheinlösung</w:t>
      </w:r>
    </w:p>
    <w:p>
      <w:pPr>
        <w:pStyle w:val="FirstParagraph"/>
      </w:pPr>
      <w:r>
        <w:t xml:space="preserve">Ein wiederkehrendes Thema war die Tendenz zur Delegation von Lernprozessen:</w:t>
      </w:r>
      <w:r>
        <w:t xml:space="preserve"> </w:t>
      </w:r>
      <w:r>
        <w:rPr>
          <w:i/>
          <w:iCs/>
        </w:rPr>
        <w:t xml:space="preserve">“Eine der ganz großen Fähigkeiten […] ist, dass Leute, da kommt was Neues, Agile oder ESN oder AI […] diesen Lead of Urgency, diesen Moment zu erkennen, wie lang man es ignorieren kann und ab wann man sofort Profi drin ist.”</w:t>
      </w:r>
    </w:p>
    <w:p>
      <w:pPr>
        <w:pStyle w:val="BodyText"/>
      </w:pPr>
      <w:r>
        <w:t xml:space="preserve">Diese Strategie führt zu oberflächlichem Halbwissen:</w:t>
      </w:r>
      <w:r>
        <w:t xml:space="preserve"> </w:t>
      </w:r>
      <w:r>
        <w:rPr>
          <w:i/>
          <w:iCs/>
        </w:rPr>
        <w:t xml:space="preserve">“Es gibt schon einen Kreis, wahrscheinlich der Management Assistent oder Management Assistentin, die dann geschickt wird zum Lernen und dann eine Summary machen soll für halbe Stunde.”</w:t>
      </w:r>
    </w:p>
    <w:bookmarkEnd w:id="533"/>
    <w:bookmarkStart w:id="534" w:name="positive-beispiele-und-lösungsansätze"/>
    <w:p>
      <w:pPr>
        <w:pStyle w:val="Heading3"/>
      </w:pPr>
      <w:r>
        <w:rPr>
          <w:rStyle w:val="SectionNumber"/>
        </w:rPr>
        <w:t xml:space="preserve">4.12.7</w:t>
      </w:r>
      <w:r>
        <w:tab/>
      </w:r>
      <w:r>
        <w:t xml:space="preserve">Positive Beispiele und Lösungsansätze</w:t>
      </w:r>
    </w:p>
    <w:p>
      <w:pPr>
        <w:pStyle w:val="FirstParagraph"/>
      </w:pPr>
      <w:r>
        <w:t xml:space="preserve">Trotz der strukturellen Probleme wurden auch positive Beispiele diskutiert. Eine Teilnehmerin berichtete von einer Vorständin, die</w:t>
      </w:r>
      <w:r>
        <w:t xml:space="preserve"> </w:t>
      </w:r>
      <w:r>
        <w:rPr>
          <w:i/>
          <w:iCs/>
        </w:rPr>
        <w:t xml:space="preserve">“sehr offen mit um[geht]. Und ich merke, dass auch die drei anderen Geschäftsleitungsmitglieder sehr viel mehr Open Mind haben.”</w:t>
      </w:r>
    </w:p>
    <w:p>
      <w:pPr>
        <w:pStyle w:val="BodyText"/>
      </w:pPr>
      <w:r>
        <w:t xml:space="preserve">Diese Führungskraft zeichnete sich durch folgende Eigenschaften aus:</w:t>
      </w:r>
      <w:r>
        <w:t xml:space="preserve"> </w:t>
      </w:r>
      <w:r>
        <w:t xml:space="preserve">- Aktives Lernen stiftungsspezifischer Themen</w:t>
      </w:r>
      <w:r>
        <w:t xml:space="preserve"> </w:t>
      </w:r>
      <w:r>
        <w:t xml:space="preserve">- Zusammenarbeit mit der Basis</w:t>
      </w:r>
      <w:r>
        <w:t xml:space="preserve"> </w:t>
      </w:r>
      <w:r>
        <w:t xml:space="preserve">- Offenheit für neue Perspektiven</w:t>
      </w:r>
      <w:r>
        <w:t xml:space="preserve"> </w:t>
      </w:r>
      <w:r>
        <w:t xml:space="preserve">- Förderung von Learning Nuggets für alle Mitarbeitenden</w:t>
      </w:r>
    </w:p>
    <w:bookmarkEnd w:id="534"/>
    <w:bookmarkStart w:id="535" w:name="emotionale-dimension-des-lernens"/>
    <w:p>
      <w:pPr>
        <w:pStyle w:val="Heading3"/>
      </w:pPr>
      <w:r>
        <w:rPr>
          <w:rStyle w:val="SectionNumber"/>
        </w:rPr>
        <w:t xml:space="preserve">4.12.8</w:t>
      </w:r>
      <w:r>
        <w:tab/>
      </w:r>
      <w:r>
        <w:t xml:space="preserve">Emotionale Dimension des Lernens</w:t>
      </w:r>
    </w:p>
    <w:p>
      <w:pPr>
        <w:pStyle w:val="FirstParagraph"/>
      </w:pPr>
      <w:r>
        <w:t xml:space="preserve">Ein wichtiger Erkenntnisgewinn war die Betonung der emotionalen Komponente:</w:t>
      </w:r>
      <w:r>
        <w:t xml:space="preserve"> </w:t>
      </w:r>
      <w:r>
        <w:rPr>
          <w:i/>
          <w:iCs/>
        </w:rPr>
        <w:t xml:space="preserve">“Je höher wir kommen, umso emotionaler wird jede Situation. […] Jede Entscheidung ist meiner Meinung nach basierend auf einer Emotion, egal in welcher Hierarchie, Flughöhe der Mensch unterwegs ist.”</w:t>
      </w:r>
    </w:p>
    <w:p>
      <w:pPr>
        <w:pStyle w:val="BodyText"/>
      </w:pPr>
      <w:r>
        <w:t xml:space="preserve">Daraus folgt die Notwendigkeit, emotionale Bedürfnisse zu verstehen, bevor technische Lösungen angeboten werden können.</w:t>
      </w:r>
    </w:p>
    <w:bookmarkEnd w:id="535"/>
    <w:bookmarkStart w:id="536" w:name="praktische-lösungsstrategien"/>
    <w:p>
      <w:pPr>
        <w:pStyle w:val="Heading3"/>
      </w:pPr>
      <w:r>
        <w:rPr>
          <w:rStyle w:val="SectionNumber"/>
        </w:rPr>
        <w:t xml:space="preserve">4.12.9</w:t>
      </w:r>
      <w:r>
        <w:tab/>
      </w:r>
      <w:r>
        <w:t xml:space="preserve">Praktische Lösungsstrategien</w:t>
      </w:r>
    </w:p>
    <w:p>
      <w:pPr>
        <w:pStyle w:val="FirstParagraph"/>
      </w:pPr>
      <w:r>
        <w:t xml:space="preserve">Aus der interaktiven Diskussion entstanden konkrete Handlungsempfehlungen:</w:t>
      </w:r>
    </w:p>
    <w:p>
      <w:pPr>
        <w:pStyle w:val="BodyText"/>
      </w:pPr>
      <w:r>
        <w:rPr>
          <w:b/>
          <w:bCs/>
        </w:rPr>
        <w:t xml:space="preserve">Zugänglichkeit und Dialog</w:t>
      </w:r>
      <w:r>
        <w:t xml:space="preserve">: Manager sollten sich für den Dialog mit Mitarbeitenden öffnen und in Diskussionsrunden teilnehmen, um sowohl zu lernen als auch die Wirkung ihrer Entscheidungen zu verstehen.</w:t>
      </w:r>
    </w:p>
    <w:p>
      <w:pPr>
        <w:pStyle w:val="BodyText"/>
      </w:pPr>
      <w:r>
        <w:rPr>
          <w:b/>
          <w:bCs/>
        </w:rPr>
        <w:t xml:space="preserve">Peer-Learning auf gleicher Hierarchieebene</w:t>
      </w:r>
      <w:r>
        <w:t xml:space="preserve">:</w:t>
      </w:r>
      <w:r>
        <w:t xml:space="preserve"> </w:t>
      </w:r>
      <w:r>
        <w:rPr>
          <w:i/>
          <w:iCs/>
        </w:rPr>
        <w:t xml:space="preserve">“Angebote auf dem gleichen Hierarchie-Level machen sollte. […] unsere Top-Führungskräfte, die machen ganz oft Lernreisen, bei denen sie sich mit anderen Leuten auf Sea-Level treffen.”</w:t>
      </w:r>
    </w:p>
    <w:p>
      <w:pPr>
        <w:pStyle w:val="BodyText"/>
      </w:pPr>
      <w:r>
        <w:rPr>
          <w:b/>
          <w:bCs/>
        </w:rPr>
        <w:t xml:space="preserve">Reverse Mentoring</w:t>
      </w:r>
      <w:r>
        <w:t xml:space="preserve">: Jüngere oder technisch versiertere Mitarbeitende können als Mentoren für Führungskräfte fungieren, wobei klare Erwartungen und Vertrauen essentiell sind.</w:t>
      </w:r>
    </w:p>
    <w:p>
      <w:pPr>
        <w:pStyle w:val="BodyText"/>
      </w:pPr>
      <w:r>
        <w:rPr>
          <w:b/>
          <w:bCs/>
        </w:rPr>
        <w:t xml:space="preserve">Storytelling und Beispiele</w:t>
      </w:r>
      <w:r>
        <w:t xml:space="preserve">: Konkrete Erfolgsgeschichten können Widerstände abbauen und Lernbereitschaft fördern.</w:t>
      </w:r>
    </w:p>
    <w:bookmarkEnd w:id="536"/>
    <w:bookmarkStart w:id="537" w:name="technologische-unterstützung-durch-ki-1"/>
    <w:p>
      <w:pPr>
        <w:pStyle w:val="Heading3"/>
      </w:pPr>
      <w:r>
        <w:rPr>
          <w:rStyle w:val="SectionNumber"/>
        </w:rPr>
        <w:t xml:space="preserve">4.12.10</w:t>
      </w:r>
      <w:r>
        <w:tab/>
      </w:r>
      <w:r>
        <w:t xml:space="preserve">Technologische Unterstützung durch KI</w:t>
      </w:r>
    </w:p>
    <w:p>
      <w:pPr>
        <w:pStyle w:val="FirstParagraph"/>
      </w:pPr>
      <w:r>
        <w:t xml:space="preserve">Der Vortrag thematisierte auch die Rolle von KI als Lernunterstützung. Vorgeschlagen wurden:</w:t>
      </w:r>
      <w:r>
        <w:t xml:space="preserve"> </w:t>
      </w:r>
      <w:r>
        <w:t xml:space="preserve">- Intelligente Agenten zur Informationsaufbereitung</w:t>
      </w:r>
      <w:r>
        <w:t xml:space="preserve"> </w:t>
      </w:r>
      <w:r>
        <w:t xml:space="preserve">- 24/7 verfügbare Sparringspartner für Entscheidungsfindung</w:t>
      </w:r>
      <w:r>
        <w:t xml:space="preserve"> </w:t>
      </w:r>
      <w:r>
        <w:t xml:space="preserve">- Automatisierte Zusammenfassungen und Briefings</w:t>
      </w:r>
      <w:r>
        <w:t xml:space="preserve"> </w:t>
      </w:r>
      <w:r>
        <w:t xml:space="preserve">- Proaktive Informationsbeschaffung</w:t>
      </w:r>
    </w:p>
    <w:bookmarkEnd w:id="537"/>
    <w:bookmarkStart w:id="538" w:name="systemische-hindernisse"/>
    <w:p>
      <w:pPr>
        <w:pStyle w:val="Heading3"/>
      </w:pPr>
      <w:r>
        <w:rPr>
          <w:rStyle w:val="SectionNumber"/>
        </w:rPr>
        <w:t xml:space="preserve">4.12.11</w:t>
      </w:r>
      <w:r>
        <w:tab/>
      </w:r>
      <w:r>
        <w:t xml:space="preserve">Systemische Hindernisse</w:t>
      </w:r>
    </w:p>
    <w:p>
      <w:pPr>
        <w:pStyle w:val="FirstParagraph"/>
      </w:pPr>
      <w:r>
        <w:t xml:space="preserve">Schirmer wies auf strukturelle Probleme hin:</w:t>
      </w:r>
      <w:r>
        <w:t xml:space="preserve"> </w:t>
      </w:r>
      <w:r>
        <w:rPr>
          <w:i/>
          <w:iCs/>
        </w:rPr>
        <w:t xml:space="preserve">“Das individuelle Bonussystem oder bei Executive Short-Term-Bonus ist teilweise so pervers, dass das aktiv sinnvolle unternehmerische Prioritäten und Entscheidungen konterkariert.”</w:t>
      </w:r>
    </w:p>
    <w:p>
      <w:pPr>
        <w:pStyle w:val="BodyText"/>
      </w:pPr>
      <w:r>
        <w:t xml:space="preserve">Diese Anreizsysteme fördern kurzfristiges Denken und verhindern Investitionen in langfristiges Lernen und Entwicklung.</w:t>
      </w:r>
    </w:p>
    <w:bookmarkEnd w:id="538"/>
    <w:bookmarkStart w:id="539" w:name="die-rolle-von-vertrauen-und-netzwerken"/>
    <w:p>
      <w:pPr>
        <w:pStyle w:val="Heading3"/>
      </w:pPr>
      <w:r>
        <w:rPr>
          <w:rStyle w:val="SectionNumber"/>
        </w:rPr>
        <w:t xml:space="preserve">4.12.12</w:t>
      </w:r>
      <w:r>
        <w:tab/>
      </w:r>
      <w:r>
        <w:t xml:space="preserve">Die Rolle von Vertrauen und Netzwerken</w:t>
      </w:r>
    </w:p>
    <w:p>
      <w:pPr>
        <w:pStyle w:val="FirstParagraph"/>
      </w:pPr>
      <w:r>
        <w:t xml:space="preserve">Ein zentraler Erfolgsfaktor ist das Vorhandensein vertrauensvoller Beziehungen:</w:t>
      </w:r>
      <w:r>
        <w:t xml:space="preserve"> </w:t>
      </w:r>
      <w:r>
        <w:rPr>
          <w:i/>
          <w:iCs/>
        </w:rPr>
        <w:t xml:space="preserve">“Wenn du so einen Trusted Irritator hast, der auch auf Management-Ebene Vertrauen genießt, dann wird es echt schwer, wenn du den nicht mehr hast.”</w:t>
      </w:r>
    </w:p>
    <w:p>
      <w:pPr>
        <w:pStyle w:val="BodyText"/>
      </w:pPr>
      <w:r>
        <w:t xml:space="preserve">Netzwerke und Communities können diese Rolle übernehmen, benötigen aber institutionelle Unterstützung und Schutz vor politischen Eingriffen.</w:t>
      </w:r>
    </w:p>
    <w:bookmarkEnd w:id="539"/>
    <w:bookmarkStart w:id="540" w:name="handlungsempfehlungen-5"/>
    <w:p>
      <w:pPr>
        <w:pStyle w:val="Heading3"/>
      </w:pPr>
      <w:r>
        <w:rPr>
          <w:rStyle w:val="SectionNumber"/>
        </w:rPr>
        <w:t xml:space="preserve">4.12.13</w:t>
      </w:r>
      <w:r>
        <w:tab/>
      </w:r>
      <w:r>
        <w:t xml:space="preserve">Handlungsempfehlungen</w:t>
      </w:r>
    </w:p>
    <w:p>
      <w:pPr>
        <w:pStyle w:val="FirstParagraph"/>
      </w:pPr>
      <w:r>
        <w:t xml:space="preserve">Der Vortrag endete mit mehreren konkreten Aufrufen zum Handeln:</w:t>
      </w:r>
    </w:p>
    <w:p>
      <w:pPr>
        <w:pStyle w:val="BodyText"/>
      </w:pPr>
      <w:r>
        <w:rPr>
          <w:b/>
          <w:bCs/>
        </w:rPr>
        <w:t xml:space="preserve">Dranbleiben und nicht aufgeben</w:t>
      </w:r>
      <w:r>
        <w:t xml:space="preserve">: Trotz Widerständen sollten Lernförderer kontinuierlich an der Überzeugungsarbeit arbeiten.</w:t>
      </w:r>
    </w:p>
    <w:p>
      <w:pPr>
        <w:pStyle w:val="BodyText"/>
      </w:pPr>
      <w:r>
        <w:rPr>
          <w:b/>
          <w:bCs/>
        </w:rPr>
        <w:t xml:space="preserve">Emotionale Bedürfnisse verstehen</w:t>
      </w:r>
      <w:r>
        <w:t xml:space="preserve">: Vor technischen Lösungen müssen die emotionalen Motivationen und Ängste der Führungskräfte erkannt werden.</w:t>
      </w:r>
    </w:p>
    <w:p>
      <w:pPr>
        <w:pStyle w:val="BodyText"/>
      </w:pPr>
      <w:r>
        <w:rPr>
          <w:b/>
          <w:bCs/>
        </w:rPr>
        <w:t xml:space="preserve">Geschützte Lernräume schaffen</w:t>
      </w:r>
      <w:r>
        <w:t xml:space="preserve">: Hierarchieebenen-spezifische Angebote können den Einstieg erleichtern.</w:t>
      </w:r>
    </w:p>
    <w:p>
      <w:pPr>
        <w:pStyle w:val="BodyText"/>
      </w:pPr>
      <w:r>
        <w:rPr>
          <w:b/>
          <w:bCs/>
        </w:rPr>
        <w:t xml:space="preserve">Systematische Ansätze entwickeln</w:t>
      </w:r>
      <w:r>
        <w:t xml:space="preserve">: Statt individueller Überzeugungsarbeit sollten strukturelle Veränderungen angestrebt werden.</w:t>
      </w:r>
    </w:p>
    <w:p>
      <w:pPr>
        <w:pStyle w:val="BodyText"/>
      </w:pPr>
      <w:r>
        <w:rPr>
          <w:b/>
          <w:bCs/>
        </w:rPr>
        <w:t xml:space="preserve">Kontinuierliches Lernen integrieren</w:t>
      </w:r>
      <w:r>
        <w:t xml:space="preserve">: Lernen muss als integraler Bestandteil der Managementarbeit verstanden werden, nicht als zusätzliche Aufgabe.</w:t>
      </w:r>
    </w:p>
    <w:bookmarkEnd w:id="540"/>
    <w:bookmarkStart w:id="541" w:name="fazit-4"/>
    <w:p>
      <w:pPr>
        <w:pStyle w:val="Heading3"/>
      </w:pPr>
      <w:r>
        <w:rPr>
          <w:rStyle w:val="SectionNumber"/>
        </w:rPr>
        <w:t xml:space="preserve">4.12.14</w:t>
      </w:r>
      <w:r>
        <w:tab/>
      </w:r>
      <w:r>
        <w:t xml:space="preserve">Fazit</w:t>
      </w:r>
    </w:p>
    <w:p>
      <w:pPr>
        <w:pStyle w:val="FirstParagraph"/>
      </w:pPr>
      <w:r>
        <w:t xml:space="preserve">Haralds Beitrag machte deutlich, dass die Lernresistenz im Management nicht auf persönliche Defizite zurückzuführen ist, sondern auf systemische Barrieren. Die Lösung erfordert sowohl individuelle Ansätze zur Überzeugungsarbeit als auch strukturelle Veränderungen in Organisationen. Dabei spielen Vertrauen, emotionale Intelligenz und die Schaffung geeigneter Lernumgebungen eine entscheidende Rolle.</w:t>
      </w:r>
    </w:p>
    <w:p>
      <w:pPr>
        <w:pStyle w:val="BodyText"/>
      </w:pPr>
      <w:r>
        <w:t xml:space="preserve">Die Botschaft war klar:</w:t>
      </w:r>
      <w:r>
        <w:t xml:space="preserve"> </w:t>
      </w:r>
      <w:r>
        <w:rPr>
          <w:i/>
          <w:iCs/>
        </w:rPr>
        <w:t xml:space="preserve">“Es geht. Wir haben bei der [Organisation] […] den Mut machen, es geht.”</w:t>
      </w:r>
      <w:r>
        <w:t xml:space="preserve"> </w:t>
      </w:r>
      <w:r>
        <w:t xml:space="preserve">Mit den richtigen Methoden und ausreichend Beharrlichkeit können auch traditionelle Managementstrukturen für kontinuierliches Lernen geöffnet werden.</w:t>
      </w:r>
    </w:p>
    <w:bookmarkEnd w:id="541"/>
    <w:bookmarkEnd w:id="542"/>
    <w:bookmarkStart w:id="563"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p>
      <w:pPr>
        <w:pStyle w:val="FirstParagraph"/>
      </w:pPr>
      <w:r>
        <w:rPr>
          <w:b/>
          <w:bCs/>
        </w:rPr>
        <w:t xml:space="preserve">Der Beitrag von Björn Schotte behandelt die zentrale These, dass KI-Implementierungen in Unternehmen nicht primär an der verfügbaren Technologie scheitern, sondern an ungeeigneten Organisationsstrukturen. Er argumentiert, dass Unternehmen ihre Strukturen grundlegend überdenken müssen, um die vollen Potenziale von KI-Systemen zu nutzen. Dabei steht die Transformation von isolierten Wissenssilos hin zu vernetzten, semantischen Wissensarchitekturen im Mittelpunkt. Der Vortrag zeigt auf, wie metakognitive Agentensysteme und plattformbasierte Ansätze Unternehmen dabei helfen können, Wissensarbeit zu skalieren und echte Wettbewerbsvorteile zu erzielen.</w:t>
      </w:r>
    </w:p>
    <w:bookmarkStart w:id="543" w:name="einführung-und-problemstellung"/>
    <w:p>
      <w:pPr>
        <w:pStyle w:val="Heading3"/>
      </w:pPr>
      <w:r>
        <w:rPr>
          <w:rStyle w:val="SectionNumber"/>
        </w:rPr>
        <w:t xml:space="preserve">4.13.1</w:t>
      </w:r>
      <w:r>
        <w:tab/>
      </w:r>
      <w:r>
        <w:t xml:space="preserve">Einführung und Problemstellung</w:t>
      </w:r>
    </w:p>
    <w:p>
      <w:pPr>
        <w:pStyle w:val="Compact"/>
        <w:numPr>
          <w:ilvl w:val="0"/>
          <w:numId w:val="1101"/>
        </w:numPr>
      </w:pPr>
      <w:r>
        <w:t xml:space="preserve">Interaktive Diskussion über aktuelle KI-Nutzung in Unternehmen</w:t>
      </w:r>
    </w:p>
    <w:p>
      <w:pPr>
        <w:pStyle w:val="Compact"/>
        <w:numPr>
          <w:ilvl w:val="0"/>
          <w:numId w:val="1101"/>
        </w:numPr>
      </w:pPr>
      <w:r>
        <w:t xml:space="preserve">Grundsätzliche Einordnung von Sprachmodellen vs. autonomen Workflows</w:t>
      </w:r>
    </w:p>
    <w:p>
      <w:pPr>
        <w:pStyle w:val="Compact"/>
        <w:numPr>
          <w:ilvl w:val="0"/>
          <w:numId w:val="1101"/>
        </w:numPr>
      </w:pPr>
      <w:r>
        <w:t xml:space="preserve">Zentrale These:</w:t>
      </w:r>
      <w:r>
        <w:t xml:space="preserve"> </w:t>
      </w:r>
      <w:r>
        <w:rPr>
          <w:i/>
          <w:iCs/>
        </w:rPr>
        <w:t xml:space="preserve">“Wissen, das nicht wirkt, ist wertlos”</w:t>
      </w:r>
    </w:p>
    <w:bookmarkEnd w:id="543"/>
    <w:bookmarkStart w:id="544" w:name="drei-zentrale-trends-im-ki-bereich"/>
    <w:p>
      <w:pPr>
        <w:pStyle w:val="Heading3"/>
      </w:pPr>
      <w:r>
        <w:rPr>
          <w:rStyle w:val="SectionNumber"/>
        </w:rPr>
        <w:t xml:space="preserve">4.13.2</w:t>
      </w:r>
      <w:r>
        <w:tab/>
      </w:r>
      <w:r>
        <w:t xml:space="preserve">Drei zentrale Trends im KI-Bereich</w:t>
      </w:r>
    </w:p>
    <w:p>
      <w:pPr>
        <w:pStyle w:val="Compact"/>
        <w:numPr>
          <w:ilvl w:val="0"/>
          <w:numId w:val="1102"/>
        </w:numPr>
      </w:pPr>
      <w:r>
        <w:t xml:space="preserve">KI als Infrastrukturthema</w:t>
      </w:r>
    </w:p>
    <w:p>
      <w:pPr>
        <w:pStyle w:val="Compact"/>
        <w:numPr>
          <w:ilvl w:val="0"/>
          <w:numId w:val="1102"/>
        </w:numPr>
      </w:pPr>
      <w:r>
        <w:t xml:space="preserve">Skalierbarkeit von Wissensarbeit</w:t>
      </w:r>
    </w:p>
    <w:p>
      <w:pPr>
        <w:pStyle w:val="Compact"/>
        <w:numPr>
          <w:ilvl w:val="0"/>
          <w:numId w:val="1102"/>
        </w:numPr>
      </w:pPr>
      <w:r>
        <w:t xml:space="preserve">Entwicklung von statischen zu metakognitiven Agentensystemen</w:t>
      </w:r>
    </w:p>
    <w:bookmarkEnd w:id="544"/>
    <w:bookmarkStart w:id="545" w:name="X077ac662fa99f719e002ebb3df2450754e097f9"/>
    <w:p>
      <w:pPr>
        <w:pStyle w:val="Heading3"/>
      </w:pPr>
      <w:r>
        <w:rPr>
          <w:rStyle w:val="SectionNumber"/>
        </w:rPr>
        <w:t xml:space="preserve">4.13.3</w:t>
      </w:r>
      <w:r>
        <w:tab/>
      </w:r>
      <w:r>
        <w:t xml:space="preserve">Gewinner und Verlierer der KI-Transformation</w:t>
      </w:r>
    </w:p>
    <w:p>
      <w:pPr>
        <w:pStyle w:val="Compact"/>
        <w:numPr>
          <w:ilvl w:val="0"/>
          <w:numId w:val="1103"/>
        </w:numPr>
      </w:pPr>
      <w:r>
        <w:t xml:space="preserve">Semantische Wissensarchitekturen als Erfolgsfaktor</w:t>
      </w:r>
    </w:p>
    <w:p>
      <w:pPr>
        <w:pStyle w:val="Compact"/>
        <w:numPr>
          <w:ilvl w:val="0"/>
          <w:numId w:val="1103"/>
        </w:numPr>
      </w:pPr>
      <w:r>
        <w:t xml:space="preserve">Probleme traditioneller Silostrukturen</w:t>
      </w:r>
    </w:p>
    <w:bookmarkEnd w:id="545"/>
    <w:bookmarkStart w:id="546" w:name="Xbc5b9f8277bfd631ce2ace86b766d22f5035302"/>
    <w:p>
      <w:pPr>
        <w:pStyle w:val="Heading3"/>
      </w:pPr>
      <w:r>
        <w:rPr>
          <w:rStyle w:val="SectionNumber"/>
        </w:rPr>
        <w:t xml:space="preserve">4.13.4</w:t>
      </w:r>
      <w:r>
        <w:tab/>
      </w:r>
      <w:r>
        <w:t xml:space="preserve">Organisatorische Herausforderungen und Lösungsansätze</w:t>
      </w:r>
    </w:p>
    <w:p>
      <w:pPr>
        <w:pStyle w:val="Compact"/>
        <w:numPr>
          <w:ilvl w:val="0"/>
          <w:numId w:val="1104"/>
        </w:numPr>
      </w:pPr>
      <w:r>
        <w:t xml:space="preserve">Blinde Flecken in Unternehmen</w:t>
      </w:r>
    </w:p>
    <w:p>
      <w:pPr>
        <w:pStyle w:val="Compact"/>
        <w:numPr>
          <w:ilvl w:val="0"/>
          <w:numId w:val="1104"/>
        </w:numPr>
      </w:pPr>
      <w:r>
        <w:t xml:space="preserve">Wandel von dokumentationsbasierten zu agentischen Systemen</w:t>
      </w:r>
    </w:p>
    <w:p>
      <w:pPr>
        <w:pStyle w:val="Compact"/>
        <w:numPr>
          <w:ilvl w:val="0"/>
          <w:numId w:val="1104"/>
        </w:numPr>
      </w:pPr>
      <w:r>
        <w:t xml:space="preserve">Praktische Implementierungsstrategien</w:t>
      </w:r>
    </w:p>
    <w:bookmarkEnd w:id="546"/>
    <w:bookmarkStart w:id="547" w:name="handlungsempfehlungen-und-ausblick"/>
    <w:p>
      <w:pPr>
        <w:pStyle w:val="Heading3"/>
      </w:pPr>
      <w:r>
        <w:rPr>
          <w:rStyle w:val="SectionNumber"/>
        </w:rPr>
        <w:t xml:space="preserve">4.13.5</w:t>
      </w:r>
      <w:r>
        <w:tab/>
      </w:r>
      <w:r>
        <w:t xml:space="preserve">Handlungsempfehlungen und Ausblick</w:t>
      </w:r>
    </w:p>
    <w:p>
      <w:pPr>
        <w:pStyle w:val="Compact"/>
        <w:numPr>
          <w:ilvl w:val="0"/>
          <w:numId w:val="1105"/>
        </w:numPr>
      </w:pPr>
      <w:r>
        <w:t xml:space="preserve">Kurzfristige, mittelfristige und langfristige Maßnahmen</w:t>
      </w:r>
    </w:p>
    <w:p>
      <w:pPr>
        <w:pStyle w:val="Compact"/>
        <w:numPr>
          <w:ilvl w:val="0"/>
          <w:numId w:val="1105"/>
        </w:numPr>
      </w:pPr>
      <w:r>
        <w:t xml:space="preserve">Beispielarchitekturen und Use Cases</w:t>
      </w:r>
    </w:p>
    <w:bookmarkEnd w:id="547"/>
    <w:bookmarkStart w:id="548" w:name="kernaussagen-des-vortrags-6"/>
    <w:p>
      <w:pPr>
        <w:pStyle w:val="Heading3"/>
      </w:pPr>
      <w:r>
        <w:rPr>
          <w:rStyle w:val="SectionNumber"/>
        </w:rPr>
        <w:t xml:space="preserve">4.13.6</w:t>
      </w:r>
      <w:r>
        <w:tab/>
      </w:r>
      <w:r>
        <w:t xml:space="preserve">Kernaussagen des Vortrags</w:t>
      </w:r>
    </w:p>
    <w:bookmarkEnd w:id="548"/>
    <w:bookmarkStart w:id="549" w:name="wissen-als-wertschöpfungsfaktor"/>
    <w:p>
      <w:pPr>
        <w:pStyle w:val="Heading3"/>
      </w:pPr>
      <w:r>
        <w:rPr>
          <w:rStyle w:val="SectionNumber"/>
        </w:rPr>
        <w:t xml:space="preserve">4.13.7</w:t>
      </w:r>
      <w:r>
        <w:tab/>
      </w:r>
      <w:r>
        <w:t xml:space="preserve">Wissen als Wertschöpfungsfaktor</w:t>
      </w:r>
    </w:p>
    <w:p>
      <w:pPr>
        <w:pStyle w:val="FirstParagraph"/>
      </w:pPr>
      <w:r>
        <w:t xml:space="preserve">Die fundamentale Aussage des Vortrags lautet:</w:t>
      </w:r>
      <w:r>
        <w:t xml:space="preserve"> </w:t>
      </w:r>
      <w:r>
        <w:rPr>
          <w:i/>
          <w:iCs/>
        </w:rPr>
        <w:t xml:space="preserve">“Wissen, das nicht wirkt, ist wertlos.”</w:t>
      </w:r>
      <w:r>
        <w:t xml:space="preserve"> </w:t>
      </w:r>
      <w:r>
        <w:t xml:space="preserve">Schotte illustriert dies am Beispiel von Confluence-Wikis, wo Informationen zwar gespeichert, aber schwer auffindbar sind. Er betont, dass selbst kleine Unternehmen mit 80 Mitarbeitern bereits Schwierigkeiten haben, relevante Inhalte in ihren Wissenssystemen zu finden.</w:t>
      </w:r>
    </w:p>
    <w:p>
      <w:pPr>
        <w:pStyle w:val="BodyText"/>
      </w:pPr>
      <w:r>
        <w:t xml:space="preserve">Die Herausforderung liegt in der Skalierbarkeit von Wissen. Während Menschen noch mit Notizen beschäftigt sind, können KI-Systeme bereits Reports generieren und auf deren Basis Handlungen durchführen. Der entscheidende Unterschied liegt darin, dass Wissen nicht nur abgelegt, sondern aktiv nutzbar gemacht werden muss.</w:t>
      </w:r>
    </w:p>
    <w:bookmarkEnd w:id="549"/>
    <w:bookmarkStart w:id="550" w:name="ki-als-infrastrukturthema"/>
    <w:p>
      <w:pPr>
        <w:pStyle w:val="Heading3"/>
      </w:pPr>
      <w:r>
        <w:rPr>
          <w:rStyle w:val="SectionNumber"/>
        </w:rPr>
        <w:t xml:space="preserve">4.13.8</w:t>
      </w:r>
      <w:r>
        <w:tab/>
      </w:r>
      <w:r>
        <w:t xml:space="preserve">KI als Infrastrukturthema</w:t>
      </w:r>
    </w:p>
    <w:p>
      <w:pPr>
        <w:pStyle w:val="FirstParagraph"/>
      </w:pPr>
      <w:r>
        <w:t xml:space="preserve">Ein zentraler Trend ist die Entwicklung von KI zu einem Infrastrukturthema. Schotte warnt vor der Gefahr, dass Unternehmen ihre Silostrukturen digital nachbauen, wenn sie für einzelne Abteilungen spezialisierte KI-Tools anschaffen. Er erklärt:</w:t>
      </w:r>
      <w:r>
        <w:t xml:space="preserve"> </w:t>
      </w:r>
      <w:r>
        <w:rPr>
          <w:i/>
          <w:iCs/>
        </w:rPr>
        <w:t xml:space="preserve">“Wenn Unternehmen anfangen, für ihre einzelnen Bereiche und Abteilungen singuläre Tools anzuschaffen […] dann baut ihr ja eigentlich nur eure Silostruktur digital nach.”</w:t>
      </w:r>
    </w:p>
    <w:p>
      <w:pPr>
        <w:pStyle w:val="BodyText"/>
      </w:pPr>
      <w:r>
        <w:t xml:space="preserve">Stattdessen sollten Unternehmen KI als Plattform denken, mit Use Cases, die aufeinander aufbauen und Agentensystemen, die sich untereinander austauschen. Dies erfordert organisatorische Veränderungen, die über reine Technologieimplementierung hinausgehen.</w:t>
      </w:r>
    </w:p>
    <w:bookmarkEnd w:id="550"/>
    <w:bookmarkStart w:id="551" w:name="skalierbarkeit-von-wissensarbeit"/>
    <w:p>
      <w:pPr>
        <w:pStyle w:val="Heading3"/>
      </w:pPr>
      <w:r>
        <w:rPr>
          <w:rStyle w:val="SectionNumber"/>
        </w:rPr>
        <w:t xml:space="preserve">4.13.9</w:t>
      </w:r>
      <w:r>
        <w:tab/>
      </w:r>
      <w:r>
        <w:t xml:space="preserve">Skalierbarkeit von Wissensarbeit</w:t>
      </w:r>
    </w:p>
    <w:p>
      <w:pPr>
        <w:pStyle w:val="FirstParagraph"/>
      </w:pPr>
      <w:r>
        <w:t xml:space="preserve">Der zweite wichtige Trend betrifft die Skalierbarkeit von Wissensarbeit. Schotte zitiert aktuelle Studien, die zeigen, dass etwa zwei Drittel der Wissensarbeiterjobs entweder zu mehr als 50 Prozent von KI durchdrungen oder vollständig ersetzt werden. Dabei geht es nicht primär um Jobverluste, sondern um die Behebung von Engpässen.</w:t>
      </w:r>
    </w:p>
    <w:p>
      <w:pPr>
        <w:pStyle w:val="BodyText"/>
      </w:pPr>
      <w:r>
        <w:t xml:space="preserve">Er illustriert dies am Beispiel eines Übersetzungsunternehmens:</w:t>
      </w:r>
      <w:r>
        <w:t xml:space="preserve"> </w:t>
      </w:r>
      <w:r>
        <w:rPr>
          <w:i/>
          <w:iCs/>
        </w:rPr>
        <w:t xml:space="preserve">“Die brauchen jetzt weniger Übersetzer, aber die schmeißen keine Leute raus, weil die Übersetzer haben sie erst gar nicht bekommen.”</w:t>
      </w:r>
      <w:r>
        <w:t xml:space="preserve"> </w:t>
      </w:r>
      <w:r>
        <w:t xml:space="preserve">KI ermöglicht es, Fachkräftemangel zu kompensieren und Kapazitäten zu schaffen, die anders nicht verfügbar wären.</w:t>
      </w:r>
    </w:p>
    <w:bookmarkEnd w:id="551"/>
    <w:bookmarkStart w:id="552" w:name="metakognitive-agentensysteme"/>
    <w:p>
      <w:pPr>
        <w:pStyle w:val="Heading3"/>
      </w:pPr>
      <w:r>
        <w:rPr>
          <w:rStyle w:val="SectionNumber"/>
        </w:rPr>
        <w:t xml:space="preserve">4.13.10</w:t>
      </w:r>
      <w:r>
        <w:tab/>
      </w:r>
      <w:r>
        <w:t xml:space="preserve">Metakognitive Agentensysteme</w:t>
      </w:r>
    </w:p>
    <w:p>
      <w:pPr>
        <w:pStyle w:val="FirstParagraph"/>
      </w:pPr>
      <w:r>
        <w:t xml:space="preserve">Die Entwicklung von statischen zu metakognitiven Agentensystemen stellt den dritten zentralen Trend dar. Schotte erklärt:</w:t>
      </w:r>
      <w:r>
        <w:t xml:space="preserve"> </w:t>
      </w:r>
      <w:r>
        <w:rPr>
          <w:i/>
          <w:iCs/>
        </w:rPr>
        <w:t xml:space="preserve">“Die AI-Systeme, wenn sie so programmiert sind, sind in der Lage, sich selbst zu reflektieren, auf der Basis zu adaptieren, den Kontext, in dem sie gerade ablaufen, zu beobachten und danach zu handeln.”</w:t>
      </w:r>
    </w:p>
    <w:p>
      <w:pPr>
        <w:pStyle w:val="BodyText"/>
      </w:pPr>
      <w:r>
        <w:t xml:space="preserve">Diese Systeme können mit Unbekanntem umgehen, lernen was sie nicht wissen und versuchen, sich das Wissen selbst beizubringen. Durch Selbstreflexion wird es möglich, den Menschen aus dem Prozess herauszunehmen, da das Agentensystem selbstständig lernt, was Wahrheit ist und was nicht.</w:t>
      </w:r>
    </w:p>
    <w:bookmarkEnd w:id="552"/>
    <w:bookmarkStart w:id="553" w:name="X411fecd711b177740dda5100713d102761ba2a3"/>
    <w:p>
      <w:pPr>
        <w:pStyle w:val="Heading3"/>
      </w:pPr>
      <w:r>
        <w:rPr>
          <w:rStyle w:val="SectionNumber"/>
        </w:rPr>
        <w:t xml:space="preserve">4.13.11</w:t>
      </w:r>
      <w:r>
        <w:tab/>
      </w:r>
      <w:r>
        <w:t xml:space="preserve">Semantische Wissensarchitekturen als Erfolgsfaktor</w:t>
      </w:r>
    </w:p>
    <w:p>
      <w:pPr>
        <w:pStyle w:val="FirstParagraph"/>
      </w:pPr>
      <w:r>
        <w:t xml:space="preserve">Gewinner der KI-Transformation sind Unternehmen mit semantischen Wissensarchitekturen. Diese gehen über einfache RAG-Systeme (Retrieval-Augmented Generation) hinaus und können aus Daten Sinn machen. Schotte beschreibt:</w:t>
      </w:r>
      <w:r>
        <w:t xml:space="preserve"> </w:t>
      </w:r>
      <w:r>
        <w:rPr>
          <w:i/>
          <w:iCs/>
        </w:rPr>
        <w:t xml:space="preserve">“Wenn ihr euch komplexe PDFs anschaut, sind Tabellen drin, dann habt ihr irgendwo eine Grafik, die eingebettet ist im PDF, die hat einen Umsatzchart drin und drei Seiten später im PDF-Text wird sich auf das Umsatzchart bezogen.”</w:t>
      </w:r>
    </w:p>
    <w:p>
      <w:pPr>
        <w:pStyle w:val="BodyText"/>
      </w:pPr>
      <w:r>
        <w:t xml:space="preserve">Moderne Systeme können durch Vision-Modelle solche Zusammenhänge erkennen und semantische Verbindungen zwischen verschiedenen Datenschichten herstellen. Dies ermöglicht</w:t>
      </w:r>
      <w:r>
        <w:t xml:space="preserve"> </w:t>
      </w:r>
      <w:r>
        <w:t xml:space="preserve">“Intelligence on Tap”</w:t>
      </w:r>
      <w:r>
        <w:t xml:space="preserve"> </w:t>
      </w:r>
      <w:r>
        <w:t xml:space="preserve">- Wissen, das immer zur richtigen Zeit im jeweiligen Kontext verfügbar ist.</w:t>
      </w:r>
    </w:p>
    <w:bookmarkEnd w:id="553"/>
    <w:bookmarkStart w:id="554" w:name="organisatorische-hindernisse"/>
    <w:p>
      <w:pPr>
        <w:pStyle w:val="Heading3"/>
      </w:pPr>
      <w:r>
        <w:rPr>
          <w:rStyle w:val="SectionNumber"/>
        </w:rPr>
        <w:t xml:space="preserve">4.13.12</w:t>
      </w:r>
      <w:r>
        <w:tab/>
      </w:r>
      <w:r>
        <w:t xml:space="preserve">Organisatorische Hindernisse</w:t>
      </w:r>
    </w:p>
    <w:p>
      <w:pPr>
        <w:pStyle w:val="FirstParagraph"/>
      </w:pPr>
      <w:r>
        <w:t xml:space="preserve">Schotte identifiziert mehrere blinde Flecken in Unternehmen:</w:t>
      </w:r>
      <w:r>
        <w:t xml:space="preserve"> </w:t>
      </w:r>
      <w:r>
        <w:t xml:space="preserve">- Informationsüberfluss bei gleichzeitigem Wissensmangel</w:t>
      </w:r>
      <w:r>
        <w:t xml:space="preserve"> </w:t>
      </w:r>
      <w:r>
        <w:t xml:space="preserve">- Nicht maschinenlesbares Wissen</w:t>
      </w:r>
      <w:r>
        <w:t xml:space="preserve"> </w:t>
      </w:r>
      <w:r>
        <w:t xml:space="preserve">- Fehlende Kontextualisierung</w:t>
      </w:r>
      <w:r>
        <w:t xml:space="preserve"> </w:t>
      </w:r>
      <w:r>
        <w:t xml:space="preserve">- Verstreute Daten ohne semantische Verbindungen</w:t>
      </w:r>
      <w:r>
        <w:t xml:space="preserve"> </w:t>
      </w:r>
      <w:r>
        <w:t xml:space="preserve">- Mangelnde Selbstlernfähigkeit der Systeme</w:t>
      </w:r>
    </w:p>
    <w:p>
      <w:pPr>
        <w:pStyle w:val="BodyText"/>
      </w:pPr>
      <w:r>
        <w:t xml:space="preserve">Er betont:</w:t>
      </w:r>
      <w:r>
        <w:t xml:space="preserve"> </w:t>
      </w:r>
      <w:r>
        <w:rPr>
          <w:i/>
          <w:iCs/>
        </w:rPr>
        <w:t xml:space="preserve">“Unternehmen, die das noch nicht berücksichtigen, sind dann halt noch ein bisschen weiter unten.”</w:t>
      </w:r>
      <w:r>
        <w:t xml:space="preserve"> </w:t>
      </w:r>
      <w:r>
        <w:t xml:space="preserve">Der große Denkfehler liegt darin, erst alle Daten zu dokumentieren und zu bereinigen, bevor KI eingesetzt wird. Moderne KI-Systeme können jedoch dabei helfen, Wissen überhaupt erst zugänglich zu machen.</w:t>
      </w:r>
    </w:p>
    <w:bookmarkEnd w:id="554"/>
    <w:bookmarkStart w:id="555" w:name="wandel-in-der-produktentwicklung"/>
    <w:p>
      <w:pPr>
        <w:pStyle w:val="Heading3"/>
      </w:pPr>
      <w:r>
        <w:rPr>
          <w:rStyle w:val="SectionNumber"/>
        </w:rPr>
        <w:t xml:space="preserve">4.13.13</w:t>
      </w:r>
      <w:r>
        <w:tab/>
      </w:r>
      <w:r>
        <w:t xml:space="preserve">Wandel in der Produktentwicklung</w:t>
      </w:r>
    </w:p>
    <w:p>
      <w:pPr>
        <w:pStyle w:val="FirstParagraph"/>
      </w:pPr>
      <w:r>
        <w:t xml:space="preserve">Ein besonders interessanter Aspekt betrifft die Veränderungen in der Softwareentwicklung. Schotte erklärt:</w:t>
      </w:r>
      <w:r>
        <w:t xml:space="preserve"> </w:t>
      </w:r>
      <w:r>
        <w:rPr>
          <w:i/>
          <w:iCs/>
        </w:rPr>
        <w:t xml:space="preserve">“Ich habe keinen Bock mehr auf Scrum, bin ich ganz ehrlich.”</w:t>
      </w:r>
      <w:r>
        <w:t xml:space="preserve"> </w:t>
      </w:r>
      <w:r>
        <w:t xml:space="preserve">Mit KI können Features in Stunden oder Minuten entwickelt werden, was traditionelle Entwicklungsmethoden obsolet macht.</w:t>
      </w:r>
    </w:p>
    <w:p>
      <w:pPr>
        <w:pStyle w:val="BodyText"/>
      </w:pPr>
      <w:r>
        <w:t xml:space="preserve">Er beschreibt einen neuen Ansatz:</w:t>
      </w:r>
      <w:r>
        <w:t xml:space="preserve"> </w:t>
      </w:r>
      <w:r>
        <w:rPr>
          <w:i/>
          <w:iCs/>
        </w:rPr>
        <w:t xml:space="preserve">“Damit man in der Softwareentwicklung erfolgreich mit AI ist […] geht man vor wie ein guter Architekt und wie ein guter Planer.”</w:t>
      </w:r>
      <w:r>
        <w:t xml:space="preserve"> </w:t>
      </w:r>
      <w:r>
        <w:t xml:space="preserve">Dies bedeutet, zunächst in eine planerische Diskussion mit dem KI-System zu gehen, bevor in kleinen Schritten entwickelt wird.</w:t>
      </w:r>
    </w:p>
    <w:bookmarkEnd w:id="555"/>
    <w:bookmarkStart w:id="556" w:name="handlungsempfehlungen-6"/>
    <w:p>
      <w:pPr>
        <w:pStyle w:val="Heading3"/>
      </w:pPr>
      <w:r>
        <w:rPr>
          <w:rStyle w:val="SectionNumber"/>
        </w:rPr>
        <w:t xml:space="preserve">4.13.14</w:t>
      </w:r>
      <w:r>
        <w:tab/>
      </w:r>
      <w:r>
        <w:t xml:space="preserve">Handlungsempfehlungen</w:t>
      </w:r>
    </w:p>
    <w:bookmarkEnd w:id="556"/>
    <w:bookmarkStart w:id="557" w:name="kurzfristige-maßnahmen"/>
    <w:p>
      <w:pPr>
        <w:pStyle w:val="Heading3"/>
      </w:pPr>
      <w:r>
        <w:rPr>
          <w:rStyle w:val="SectionNumber"/>
        </w:rPr>
        <w:t xml:space="preserve">4.13.15</w:t>
      </w:r>
      <w:r>
        <w:tab/>
      </w:r>
      <w:r>
        <w:t xml:space="preserve">Kurzfristige Maßnahmen</w:t>
      </w:r>
    </w:p>
    <w:p>
      <w:pPr>
        <w:pStyle w:val="FirstParagraph"/>
      </w:pPr>
      <w:r>
        <w:t xml:space="preserve">Schotte empfiehlt, zunächst Engpässe zu identifizieren und Use Cases zu formulieren. Er betont:</w:t>
      </w:r>
      <w:r>
        <w:t xml:space="preserve"> </w:t>
      </w:r>
      <w:r>
        <w:rPr>
          <w:i/>
          <w:iCs/>
        </w:rPr>
        <w:t xml:space="preserve">“Wer keine Idee für Use Cases hat, der guckt entlang für Engpässe.”</w:t>
      </w:r>
      <w:r>
        <w:t xml:space="preserve"> </w:t>
      </w:r>
      <w:r>
        <w:t xml:space="preserve">Dort wo Engpässe bestehen, kann ein</w:t>
      </w:r>
      <w:r>
        <w:t xml:space="preserve"> </w:t>
      </w:r>
      <w:r>
        <w:t xml:space="preserve">“Proof of Impact”</w:t>
      </w:r>
      <w:r>
        <w:t xml:space="preserve"> </w:t>
      </w:r>
      <w:r>
        <w:t xml:space="preserve">aufgebaut werden, anstatt sich in endlosen Konzepten zu verlieren.</w:t>
      </w:r>
    </w:p>
    <w:bookmarkEnd w:id="557"/>
    <w:bookmarkStart w:id="558" w:name="mittelfristige-strategien"/>
    <w:p>
      <w:pPr>
        <w:pStyle w:val="Heading3"/>
      </w:pPr>
      <w:r>
        <w:rPr>
          <w:rStyle w:val="SectionNumber"/>
        </w:rPr>
        <w:t xml:space="preserve">4.13.16</w:t>
      </w:r>
      <w:r>
        <w:tab/>
      </w:r>
      <w:r>
        <w:t xml:space="preserve">Mittelfristige Strategien</w:t>
      </w:r>
    </w:p>
    <w:p>
      <w:pPr>
        <w:pStyle w:val="FirstParagraph"/>
      </w:pPr>
      <w:r>
        <w:t xml:space="preserve">Mittelfristig müssen Unternehmen in Plattformdenken investieren, semantische Architekturen aufbauen und metakognitive Agenten entwickeln. Dabei ist es wichtig, nicht bei einzelnen Tools stehen zu bleiben, sondern vernetzte Systeme zu schaffen.</w:t>
      </w:r>
    </w:p>
    <w:bookmarkEnd w:id="558"/>
    <w:bookmarkStart w:id="559" w:name="langfristige-transformation"/>
    <w:p>
      <w:pPr>
        <w:pStyle w:val="Heading3"/>
      </w:pPr>
      <w:r>
        <w:rPr>
          <w:rStyle w:val="SectionNumber"/>
        </w:rPr>
        <w:t xml:space="preserve">4.13.17</w:t>
      </w:r>
      <w:r>
        <w:tab/>
      </w:r>
      <w:r>
        <w:t xml:space="preserve">Langfristige Transformation</w:t>
      </w:r>
    </w:p>
    <w:p>
      <w:pPr>
        <w:pStyle w:val="FirstParagraph"/>
      </w:pPr>
      <w:r>
        <w:t xml:space="preserve">Das langfristige Ziel ist die Entwicklung zu einer selbstlernenden KI-Organisation, in der Wissen als Infrastruktur und nicht als Abfallprodukt behandelt wird. Schotte warnt:</w:t>
      </w:r>
      <w:r>
        <w:t xml:space="preserve"> </w:t>
      </w:r>
      <w:r>
        <w:rPr>
          <w:i/>
          <w:iCs/>
        </w:rPr>
        <w:t xml:space="preserve">“Wenn ich in meiner Organisationsstruktur verbleibe und nur schaue, wie kann ich innerhalb des einzelnen Teilbereichs optimieren, kann ich die Hebeleffekte, die solche AI-Systeme bieten, gar nicht nutzen.”</w:t>
      </w:r>
    </w:p>
    <w:bookmarkEnd w:id="559"/>
    <w:bookmarkStart w:id="560" w:name="konkrete-umsetzungsschritte"/>
    <w:p>
      <w:pPr>
        <w:pStyle w:val="Heading3"/>
      </w:pPr>
      <w:r>
        <w:rPr>
          <w:rStyle w:val="SectionNumber"/>
        </w:rPr>
        <w:t xml:space="preserve">4.13.18</w:t>
      </w:r>
      <w:r>
        <w:tab/>
      </w:r>
      <w:r>
        <w:t xml:space="preserve">Konkrete Umsetzungsschritte</w:t>
      </w:r>
    </w:p>
    <w:p>
      <w:pPr>
        <w:pStyle w:val="Compact"/>
        <w:numPr>
          <w:ilvl w:val="0"/>
          <w:numId w:val="1106"/>
        </w:numPr>
      </w:pPr>
      <w:r>
        <w:rPr>
          <w:b/>
          <w:bCs/>
        </w:rPr>
        <w:t xml:space="preserve">Informationssilos zu vernetzten Wissensgraphen transformieren</w:t>
      </w:r>
    </w:p>
    <w:p>
      <w:pPr>
        <w:pStyle w:val="Compact"/>
        <w:numPr>
          <w:ilvl w:val="0"/>
          <w:numId w:val="1106"/>
        </w:numPr>
      </w:pPr>
      <w:r>
        <w:rPr>
          <w:b/>
          <w:bCs/>
        </w:rPr>
        <w:t xml:space="preserve">Adaptive agentengesteuerte Abläufe statt dokumentierter Prozesse implementieren</w:t>
      </w:r>
    </w:p>
    <w:p>
      <w:pPr>
        <w:pStyle w:val="Compact"/>
        <w:numPr>
          <w:ilvl w:val="0"/>
          <w:numId w:val="1106"/>
        </w:numPr>
      </w:pPr>
      <w:r>
        <w:rPr>
          <w:b/>
          <w:bCs/>
        </w:rPr>
        <w:t xml:space="preserve">Lernende metakognitive Systeme etablieren</w:t>
      </w:r>
    </w:p>
    <w:p>
      <w:pPr>
        <w:pStyle w:val="Compact"/>
        <w:numPr>
          <w:ilvl w:val="0"/>
          <w:numId w:val="1106"/>
        </w:numPr>
      </w:pPr>
      <w:r>
        <w:rPr>
          <w:b/>
          <w:bCs/>
        </w:rPr>
        <w:t xml:space="preserve">Kontextbasiertes autonomes Handeln ermöglichen</w:t>
      </w:r>
    </w:p>
    <w:p>
      <w:pPr>
        <w:pStyle w:val="Compact"/>
        <w:numPr>
          <w:ilvl w:val="0"/>
          <w:numId w:val="1106"/>
        </w:numPr>
      </w:pPr>
      <w:r>
        <w:rPr>
          <w:b/>
          <w:bCs/>
        </w:rPr>
        <w:t xml:space="preserve">Stufenweise Implementierung mit sofortigem Start</w:t>
      </w:r>
    </w:p>
    <w:bookmarkEnd w:id="560"/>
    <w:bookmarkStart w:id="561" w:name="technologische-empfehlungen"/>
    <w:p>
      <w:pPr>
        <w:pStyle w:val="Heading3"/>
      </w:pPr>
      <w:r>
        <w:rPr>
          <w:rStyle w:val="SectionNumber"/>
        </w:rPr>
        <w:t xml:space="preserve">4.13.19</w:t>
      </w:r>
      <w:r>
        <w:tab/>
      </w:r>
      <w:r>
        <w:t xml:space="preserve">Technologische Empfehlungen</w:t>
      </w:r>
    </w:p>
    <w:p>
      <w:pPr>
        <w:pStyle w:val="FirstParagraph"/>
      </w:pPr>
      <w:r>
        <w:t xml:space="preserve">Schotte empfiehlt den Einsatz von Open-Source-Frameworks und warnt vor klassischen Softwareprojektansätzen bei KI-Implementierungen. Er betont die Wichtigkeit von Graph-basierten Systemen und semantischen Plattformen, die dezentral-zentral organisiert sind.</w:t>
      </w:r>
    </w:p>
    <w:bookmarkEnd w:id="561"/>
    <w:bookmarkStart w:id="562" w:name="organisatorische-veränderungen"/>
    <w:p>
      <w:pPr>
        <w:pStyle w:val="Heading3"/>
      </w:pPr>
      <w:r>
        <w:rPr>
          <w:rStyle w:val="SectionNumber"/>
        </w:rPr>
        <w:t xml:space="preserve">4.13.20</w:t>
      </w:r>
      <w:r>
        <w:tab/>
      </w:r>
      <w:r>
        <w:t xml:space="preserve">Organisatorische Veränderungen</w:t>
      </w:r>
    </w:p>
    <w:p>
      <w:pPr>
        <w:pStyle w:val="FirstParagraph"/>
      </w:pPr>
      <w:r>
        <w:t xml:space="preserve">Für erfolgreiche KI-Implementierung brauchen Unternehmen mehr Agilität denn je. Schotte fordert:</w:t>
      </w:r>
      <w:r>
        <w:t xml:space="preserve"> </w:t>
      </w:r>
      <w:r>
        <w:rPr>
          <w:i/>
          <w:iCs/>
        </w:rPr>
        <w:t xml:space="preserve">“Ich brauche mehr Automatik, weil ich sonst den Hebel, den AI mir bietet, gar nicht umsetzen kann.”</w:t>
      </w:r>
      <w:r>
        <w:t xml:space="preserve"> </w:t>
      </w:r>
      <w:r>
        <w:t xml:space="preserve">Dies erfordert fundamentale Änderungen in Organisationsstrukturen und Denkweisen.</w:t>
      </w:r>
    </w:p>
    <w:p>
      <w:pPr>
        <w:pStyle w:val="BodyText"/>
      </w:pPr>
      <w:r>
        <w:t xml:space="preserve">Der Beitrag schließt mit der Mahnung, dass 2025 keine Zeit mehr für Experimente bleibt:</w:t>
      </w:r>
      <w:r>
        <w:t xml:space="preserve"> </w:t>
      </w:r>
      <w:r>
        <w:rPr>
          <w:i/>
          <w:iCs/>
        </w:rPr>
        <w:t xml:space="preserve">“2025 gibt es keine Excuses, wir müssen jetzt Geld verdienen mit AI.”</w:t>
      </w:r>
      <w:r>
        <w:t xml:space="preserve"> </w:t>
      </w:r>
      <w:r>
        <w:t xml:space="preserve">Unternehmen müssen jetzt handeln, um nicht den Anschluss zu verlieren und echte Wettbewerbsvorteile durch KI zu erzielen.</w:t>
      </w:r>
    </w:p>
    <w:bookmarkEnd w:id="562"/>
    <w:bookmarkEnd w:id="563"/>
    <w:bookmarkStart w:id="588"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Tacit Knowledge verwandelt sich nicht automatisch in Explicit Knowledge. Zettelkasten bietet einen Weg, um gezielt aus Tacit Knowledge für dein zukünftiges Ich Explicit Knowledge bereit zu stellen. Und das mit Spaß und intrinsischer Motivation. Die Session wird gestaltet von Andreas Trebing (Co-Autor des Zettelkasten Leitfadens) und Felix Harling (aktuell in einem Zettelkasten Lernzirkel). Eingeladen sind alle Teilgebenden, die neugierig sind, Zettelkasten aus der Praxis kennenzulernen.</w:t>
      </w:r>
    </w:p>
    <w:p>
      <w:pPr>
        <w:pStyle w:val="FirstParagraph"/>
      </w:pPr>
      <w:r>
        <w:rPr>
          <w:b/>
          <w:bCs/>
        </w:rPr>
        <w:t xml:space="preserve">In diesem Beitrag von Andreas Harling und Felix Trebing geht es um die Unterscheidung zwischen dem bloßen Sammeln von Informationen und dem aktiven Verarbeiten von Wissen durch die Zettelkasten-Methode. Die beiden Referenten erläutern, wie man von einem passiven Informationssammler zu einem aktiven Wissensverarbeiter wird und dabei das volle Potenzial seiner gesammelten Erkenntnisse ausschöpft. Der Vortrag basiert auf praktischen Erfahrungen aus einer zwölfwöchigen Zettelkasten-Lernreise und zeigt konkrete Wege auf, wie persönliches Wissensmanagement transformiert werden kann.</w:t>
      </w:r>
    </w:p>
    <w:bookmarkStart w:id="564" w:name="X972a67f31ef5bc753b40db99e7263e45e8a4eba"/>
    <w:p>
      <w:pPr>
        <w:pStyle w:val="Heading3"/>
      </w:pPr>
      <w:r>
        <w:rPr>
          <w:rStyle w:val="SectionNumber"/>
        </w:rPr>
        <w:t xml:space="preserve">4.14.1</w:t>
      </w:r>
      <w:r>
        <w:tab/>
      </w:r>
      <w:r>
        <w:t xml:space="preserve">Einführung und Vorstellung der Referenten</w:t>
      </w:r>
    </w:p>
    <w:p>
      <w:pPr>
        <w:pStyle w:val="Compact"/>
        <w:numPr>
          <w:ilvl w:val="0"/>
          <w:numId w:val="1107"/>
        </w:numPr>
      </w:pPr>
      <w:r>
        <w:t xml:space="preserve">Andreas Harling: Ingenieur und Zettelkasten-Experte, Mitautor des Zettelkasten-Leitfadens</w:t>
      </w:r>
    </w:p>
    <w:p>
      <w:pPr>
        <w:pStyle w:val="Compact"/>
        <w:numPr>
          <w:ilvl w:val="0"/>
          <w:numId w:val="1107"/>
        </w:numPr>
      </w:pPr>
      <w:r>
        <w:t xml:space="preserve">Felix Trebing: Zettelkasten-Neuling mit praktischen Erfahrungen aus der Lernreise</w:t>
      </w:r>
    </w:p>
    <w:bookmarkEnd w:id="564"/>
    <w:bookmarkStart w:id="565" w:name="X161c604ca1f97b36020edba092d2d0c25360e90"/>
    <w:p>
      <w:pPr>
        <w:pStyle w:val="Heading3"/>
      </w:pPr>
      <w:r>
        <w:rPr>
          <w:rStyle w:val="SectionNumber"/>
        </w:rPr>
        <w:t xml:space="preserve">4.14.2</w:t>
      </w:r>
      <w:r>
        <w:tab/>
      </w:r>
      <w:r>
        <w:t xml:space="preserve">Check-in: Vertrautheit mit dem Zettelkasten</w:t>
      </w:r>
    </w:p>
    <w:p>
      <w:pPr>
        <w:pStyle w:val="Compact"/>
        <w:numPr>
          <w:ilvl w:val="0"/>
          <w:numId w:val="1108"/>
        </w:numPr>
      </w:pPr>
      <w:r>
        <w:t xml:space="preserve">Erhebung der Vorerfahrungen der Teilnehmer</w:t>
      </w:r>
    </w:p>
    <w:p>
      <w:pPr>
        <w:pStyle w:val="Compact"/>
        <w:numPr>
          <w:ilvl w:val="0"/>
          <w:numId w:val="1108"/>
        </w:numPr>
      </w:pPr>
      <w:r>
        <w:t xml:space="preserve">Kategorisierung: Newbies, bis ein Jahr Erfahrung, bis drei Jahre, über drei Jahre</w:t>
      </w:r>
    </w:p>
    <w:bookmarkEnd w:id="565"/>
    <w:bookmarkStart w:id="566" w:name="hauptteil-vom-sammeln-zum-verarbeiten"/>
    <w:p>
      <w:pPr>
        <w:pStyle w:val="Heading3"/>
      </w:pPr>
      <w:r>
        <w:rPr>
          <w:rStyle w:val="SectionNumber"/>
        </w:rPr>
        <w:t xml:space="preserve">4.14.3</w:t>
      </w:r>
      <w:r>
        <w:tab/>
      </w:r>
      <w:r>
        <w:t xml:space="preserve">Hauptteil: Vom Sammeln zum Verarbeiten</w:t>
      </w:r>
    </w:p>
    <w:p>
      <w:pPr>
        <w:pStyle w:val="Compact"/>
        <w:numPr>
          <w:ilvl w:val="0"/>
          <w:numId w:val="1109"/>
        </w:numPr>
      </w:pPr>
      <w:r>
        <w:t xml:space="preserve">Unterscheidung zwischen PKM und Zettelkasten</w:t>
      </w:r>
    </w:p>
    <w:p>
      <w:pPr>
        <w:pStyle w:val="Compact"/>
        <w:numPr>
          <w:ilvl w:val="0"/>
          <w:numId w:val="1109"/>
        </w:numPr>
      </w:pPr>
      <w:r>
        <w:t xml:space="preserve">Die Bedeutung der eigenen Sprache</w:t>
      </w:r>
    </w:p>
    <w:p>
      <w:pPr>
        <w:pStyle w:val="Compact"/>
        <w:numPr>
          <w:ilvl w:val="0"/>
          <w:numId w:val="1109"/>
        </w:numPr>
      </w:pPr>
      <w:r>
        <w:t xml:space="preserve">Praktische Erfahrungen und Erkenntnisse</w:t>
      </w:r>
    </w:p>
    <w:bookmarkEnd w:id="566"/>
    <w:bookmarkStart w:id="567" w:name="diskussion-und-fragen"/>
    <w:p>
      <w:pPr>
        <w:pStyle w:val="Heading3"/>
      </w:pPr>
      <w:r>
        <w:rPr>
          <w:rStyle w:val="SectionNumber"/>
        </w:rPr>
        <w:t xml:space="preserve">4.14.4</w:t>
      </w:r>
      <w:r>
        <w:tab/>
      </w:r>
      <w:r>
        <w:t xml:space="preserve">Diskussion und Fragen</w:t>
      </w:r>
    </w:p>
    <w:p>
      <w:pPr>
        <w:pStyle w:val="Compact"/>
        <w:numPr>
          <w:ilvl w:val="0"/>
          <w:numId w:val="1110"/>
        </w:numPr>
      </w:pPr>
      <w:r>
        <w:t xml:space="preserve">Offene Fragerunde mit den Teilnehmern</w:t>
      </w:r>
    </w:p>
    <w:p>
      <w:pPr>
        <w:pStyle w:val="Compact"/>
        <w:numPr>
          <w:ilvl w:val="0"/>
          <w:numId w:val="1110"/>
        </w:numPr>
      </w:pPr>
      <w:r>
        <w:t xml:space="preserve">Klärung praktischer Aspekte</w:t>
      </w:r>
    </w:p>
    <w:bookmarkEnd w:id="567"/>
    <w:bookmarkStart w:id="568" w:name="rolle-der-ki-im-zettelkasten"/>
    <w:p>
      <w:pPr>
        <w:pStyle w:val="Heading3"/>
      </w:pPr>
      <w:r>
        <w:rPr>
          <w:rStyle w:val="SectionNumber"/>
        </w:rPr>
        <w:t xml:space="preserve">4.14.5</w:t>
      </w:r>
      <w:r>
        <w:tab/>
      </w:r>
      <w:r>
        <w:t xml:space="preserve">Rolle der KI im Zettelkasten</w:t>
      </w:r>
    </w:p>
    <w:p>
      <w:pPr>
        <w:pStyle w:val="Compact"/>
        <w:numPr>
          <w:ilvl w:val="0"/>
          <w:numId w:val="1111"/>
        </w:numPr>
      </w:pPr>
      <w:r>
        <w:t xml:space="preserve">Grenzen und Möglichkeiten von KI-Unterstützung</w:t>
      </w:r>
    </w:p>
    <w:bookmarkEnd w:id="568"/>
    <w:bookmarkStart w:id="569" w:name="kernaussagen-des-vortrags-7"/>
    <w:p>
      <w:pPr>
        <w:pStyle w:val="Heading3"/>
      </w:pPr>
      <w:r>
        <w:rPr>
          <w:rStyle w:val="SectionNumber"/>
        </w:rPr>
        <w:t xml:space="preserve">4.14.6</w:t>
      </w:r>
      <w:r>
        <w:tab/>
      </w:r>
      <w:r>
        <w:t xml:space="preserve">Kernaussagen des Vortrags</w:t>
      </w:r>
    </w:p>
    <w:bookmarkEnd w:id="569"/>
    <w:bookmarkStart w:id="570" w:name="X3a2ccc7b077992808a61aa94d5be5d29dd482a7"/>
    <w:p>
      <w:pPr>
        <w:pStyle w:val="Heading3"/>
      </w:pPr>
      <w:r>
        <w:rPr>
          <w:rStyle w:val="SectionNumber"/>
        </w:rPr>
        <w:t xml:space="preserve">4.14.7</w:t>
      </w:r>
      <w:r>
        <w:tab/>
      </w:r>
      <w:r>
        <w:t xml:space="preserve">Der fundamentale Unterschied zwischen Sammeln und Verarbeiten</w:t>
      </w:r>
    </w:p>
    <w:p>
      <w:pPr>
        <w:pStyle w:val="FirstParagraph"/>
      </w:pPr>
      <w:r>
        <w:t xml:space="preserve">Andreas Harling erklärt den zentralen Unterschied:</w:t>
      </w:r>
      <w:r>
        <w:t xml:space="preserve"> </w:t>
      </w:r>
      <w:r>
        <w:rPr>
          <w:i/>
          <w:iCs/>
        </w:rPr>
        <w:t xml:space="preserve">“Der Hauptpunkt oder einer der Hauptpunkte beim persönlichen Wissensmanagement ist, Informationen zu sammeln und schnell verfügbar zu machen für einen persönlich. […] Der Zettelkasten hingegen zielt darauf ab, die Gedanken dazu zu strukturieren, zu sammeln.”</w:t>
      </w:r>
    </w:p>
    <w:p>
      <w:pPr>
        <w:pStyle w:val="BodyText"/>
      </w:pPr>
      <w:r>
        <w:t xml:space="preserve">Die Kernaussage ist, dass beim Zettelkasten nicht Fakten und Artikel direkt abgelegt werden, sondern die eigenen Gedanken dazu. Es geht um die Frage:</w:t>
      </w:r>
      <w:r>
        <w:t xml:space="preserve"> </w:t>
      </w:r>
      <w:r>
        <w:rPr>
          <w:i/>
          <w:iCs/>
        </w:rPr>
        <w:t xml:space="preserve">“Welchen Gedanken hast du selber dazu, wie ist der Kontext für dich selber dazu und das reinzubringen und zu strukturieren.”</w:t>
      </w:r>
    </w:p>
    <w:bookmarkEnd w:id="570"/>
    <w:bookmarkStart w:id="571" w:name="die-bedeutung-der-eigenen-sprache"/>
    <w:p>
      <w:pPr>
        <w:pStyle w:val="Heading3"/>
      </w:pPr>
      <w:r>
        <w:rPr>
          <w:rStyle w:val="SectionNumber"/>
        </w:rPr>
        <w:t xml:space="preserve">4.14.8</w:t>
      </w:r>
      <w:r>
        <w:tab/>
      </w:r>
      <w:r>
        <w:t xml:space="preserve">Die Bedeutung der eigenen Sprache</w:t>
      </w:r>
    </w:p>
    <w:p>
      <w:pPr>
        <w:pStyle w:val="FirstParagraph"/>
      </w:pPr>
      <w:r>
        <w:t xml:space="preserve">Ein zentraler Aspekt ist die Verwendung der eigenen Sprache im Zettelkasten. Andreas betont:</w:t>
      </w:r>
      <w:r>
        <w:t xml:space="preserve"> </w:t>
      </w:r>
      <w:r>
        <w:rPr>
          <w:i/>
          <w:iCs/>
        </w:rPr>
        <w:t xml:space="preserve">“Heißt aber auch, dass im tatsächlichen Zettelkasten, dass die Informationen, die Gedanken im eigenen Metamodell der Sprache aufgeschrieben werden.”</w:t>
      </w:r>
    </w:p>
    <w:p>
      <w:pPr>
        <w:pStyle w:val="BodyText"/>
      </w:pPr>
      <w:r>
        <w:t xml:space="preserve">Der Vorteil liegt darin, dass man nach Jahren noch direkt an die eigenen Gedanken anknüpfen kann, ohne einen</w:t>
      </w:r>
      <w:r>
        <w:t xml:space="preserve"> </w:t>
      </w:r>
      <w:r>
        <w:rPr>
          <w:i/>
          <w:iCs/>
        </w:rPr>
        <w:t xml:space="preserve">“Content-Kontext-Switch”</w:t>
      </w:r>
      <w:r>
        <w:t xml:space="preserve"> </w:t>
      </w:r>
      <w:r>
        <w:t xml:space="preserve">zu erleben. Während fremde Texte eine erneute Einarbeitung erfordern, sind die eigenen Formulierungen sofort verständlich und nutzbar.</w:t>
      </w:r>
    </w:p>
    <w:bookmarkEnd w:id="571"/>
    <w:bookmarkStart w:id="572" w:name="Xd1b49bad281940d5cfa44aa07f92f76a6b19131"/>
    <w:p>
      <w:pPr>
        <w:pStyle w:val="Heading3"/>
      </w:pPr>
      <w:r>
        <w:rPr>
          <w:rStyle w:val="SectionNumber"/>
        </w:rPr>
        <w:t xml:space="preserve">4.14.9</w:t>
      </w:r>
      <w:r>
        <w:tab/>
      </w:r>
      <w:r>
        <w:t xml:space="preserve">Externalisierung ermöglicht paralleles Denken</w:t>
      </w:r>
    </w:p>
    <w:p>
      <w:pPr>
        <w:pStyle w:val="FirstParagraph"/>
      </w:pPr>
      <w:r>
        <w:t xml:space="preserve">Andreas erklärt die kognitiven Vorteile:</w:t>
      </w:r>
      <w:r>
        <w:t xml:space="preserve"> </w:t>
      </w:r>
      <w:r>
        <w:rPr>
          <w:i/>
          <w:iCs/>
        </w:rPr>
        <w:t xml:space="preserve">“Vorteil, den es bietet, wenn ich es somit externalisiere, meine Gedanken, bietet mir natürlich auch die Möglichkeit, mehr als einen Gedanken mal parallel zu betrachten.”</w:t>
      </w:r>
    </w:p>
    <w:p>
      <w:pPr>
        <w:pStyle w:val="BodyText"/>
      </w:pPr>
      <w:r>
        <w:t xml:space="preserve">Durch das Aufschreiben können mehrere Gedanken gleichzeitig betrachtet, verglichen und weiterentwickelt werden, was rein mental schwer möglich ist.</w:t>
      </w:r>
    </w:p>
    <w:bookmarkEnd w:id="572"/>
    <w:bookmarkStart w:id="573" w:name="die-notwendigkeit-der-verlinkung"/>
    <w:p>
      <w:pPr>
        <w:pStyle w:val="Heading3"/>
      </w:pPr>
      <w:r>
        <w:rPr>
          <w:rStyle w:val="SectionNumber"/>
        </w:rPr>
        <w:t xml:space="preserve">4.14.10</w:t>
      </w:r>
      <w:r>
        <w:tab/>
      </w:r>
      <w:r>
        <w:t xml:space="preserve">Die Notwendigkeit der Verlinkung</w:t>
      </w:r>
    </w:p>
    <w:p>
      <w:pPr>
        <w:pStyle w:val="FirstParagraph"/>
      </w:pPr>
      <w:r>
        <w:t xml:space="preserve">Ein wichtiger Grundsatz ist, dass jede Notiz im Zettelkasten verlinkt sein muss:</w:t>
      </w:r>
      <w:r>
        <w:t xml:space="preserve"> </w:t>
      </w:r>
      <w:r>
        <w:rPr>
          <w:i/>
          <w:iCs/>
        </w:rPr>
        <w:t xml:space="preserve">“Nur was auch mit anderen Gedanken verlinkt ist, sollte im Zettelkasten drin sein, sonst hast du eine Notiz, die alleine steht.”</w:t>
      </w:r>
    </w:p>
    <w:p>
      <w:pPr>
        <w:pStyle w:val="BodyText"/>
      </w:pPr>
      <w:r>
        <w:t xml:space="preserve">Ohne Verlinkungen entstehen isolierte Gedanken, die nicht weiterentwickelt werden können und den Zweck des Zettelkastens verfehlen.</w:t>
      </w:r>
    </w:p>
    <w:bookmarkEnd w:id="573"/>
    <w:bookmarkStart w:id="574" w:name="felix-erkenntnisse-aus-der-lernreise"/>
    <w:p>
      <w:pPr>
        <w:pStyle w:val="Heading3"/>
      </w:pPr>
      <w:r>
        <w:rPr>
          <w:rStyle w:val="SectionNumber"/>
        </w:rPr>
        <w:t xml:space="preserve">4.14.11</w:t>
      </w:r>
      <w:r>
        <w:tab/>
      </w:r>
      <w:r>
        <w:t xml:space="preserve">Felix’ Erkenntnisse aus der Lernreise</w:t>
      </w:r>
    </w:p>
    <w:p>
      <w:pPr>
        <w:pStyle w:val="FirstParagraph"/>
      </w:pPr>
      <w:r>
        <w:t xml:space="preserve">Felix teilt seine wichtigste Erkenntnis:</w:t>
      </w:r>
      <w:r>
        <w:t xml:space="preserve"> </w:t>
      </w:r>
      <w:r>
        <w:rPr>
          <w:i/>
          <w:iCs/>
        </w:rPr>
        <w:t xml:space="preserve">“Ich habe viel gesammelt, aber habe es wirklich genutzt. Das war für mich wirklich eine der Haupterkenntnisse von dieser Lernreise Zettelkasten.”</w:t>
      </w:r>
    </w:p>
    <w:p>
      <w:pPr>
        <w:pStyle w:val="BodyText"/>
      </w:pPr>
      <w:r>
        <w:t xml:space="preserve">Er beschreibt den Paradigmenwechsel:</w:t>
      </w:r>
      <w:r>
        <w:t xml:space="preserve"> </w:t>
      </w:r>
      <w:r>
        <w:rPr>
          <w:i/>
          <w:iCs/>
        </w:rPr>
        <w:t xml:space="preserve">“Ich habe erkannt, nach Woche vier von dieser Lernreise, ich habe bislang das Potenzial von meinen Notizen komplett verschenkt.”</w:t>
      </w:r>
    </w:p>
    <w:bookmarkEnd w:id="574"/>
    <w:bookmarkStart w:id="575" w:name="permanente-notizen-als-grundbaustein"/>
    <w:p>
      <w:pPr>
        <w:pStyle w:val="Heading3"/>
      </w:pPr>
      <w:r>
        <w:rPr>
          <w:rStyle w:val="SectionNumber"/>
        </w:rPr>
        <w:t xml:space="preserve">4.14.12</w:t>
      </w:r>
      <w:r>
        <w:tab/>
      </w:r>
      <w:r>
        <w:t xml:space="preserve">Permanente Notizen als Grundbaustein</w:t>
      </w:r>
    </w:p>
    <w:p>
      <w:pPr>
        <w:pStyle w:val="FirstParagraph"/>
      </w:pPr>
      <w:r>
        <w:t xml:space="preserve">Felix erklärt das Konzept der permanenten Notizen:</w:t>
      </w:r>
      <w:r>
        <w:t xml:space="preserve"> </w:t>
      </w:r>
      <w:r>
        <w:rPr>
          <w:i/>
          <w:iCs/>
        </w:rPr>
        <w:t xml:space="preserve">“Es geht wirklich darum, meine eigenen Gedanken zu formulieren und zwar in einer Art und Weise, dass die auch granular sind, dass es nicht globalgalaktische Notizen sind, sondern wirklich so eine granulare, permanente Notiz ist.”</w:t>
      </w:r>
    </w:p>
    <w:p>
      <w:pPr>
        <w:pStyle w:val="BodyText"/>
      </w:pPr>
      <w:r>
        <w:t xml:space="preserve">Diese permanenten Notizen haben eine spezifische Struktur:</w:t>
      </w:r>
      <w:r>
        <w:t xml:space="preserve"> </w:t>
      </w:r>
      <w:r>
        <w:t xml:space="preserve">- Selbsterklärender Titel</w:t>
      </w:r>
      <w:r>
        <w:t xml:space="preserve"> </w:t>
      </w:r>
      <w:r>
        <w:t xml:space="preserve">- Inhaltliche Sachgebiete</w:t>
      </w:r>
      <w:r>
        <w:t xml:space="preserve"> </w:t>
      </w:r>
      <w:r>
        <w:t xml:space="preserve">- Der eigentliche Gedanke formuliert</w:t>
      </w:r>
      <w:r>
        <w:t xml:space="preserve"> </w:t>
      </w:r>
      <w:r>
        <w:t xml:space="preserve">- Verweis auf die Quelle</w:t>
      </w:r>
    </w:p>
    <w:bookmarkEnd w:id="575"/>
    <w:bookmarkStart w:id="576" w:name="tägliche-praxis-ist-entscheidend"/>
    <w:p>
      <w:pPr>
        <w:pStyle w:val="Heading3"/>
      </w:pPr>
      <w:r>
        <w:rPr>
          <w:rStyle w:val="SectionNumber"/>
        </w:rPr>
        <w:t xml:space="preserve">4.14.13</w:t>
      </w:r>
      <w:r>
        <w:tab/>
      </w:r>
      <w:r>
        <w:t xml:space="preserve">Tägliche Praxis ist entscheidend</w:t>
      </w:r>
    </w:p>
    <w:p>
      <w:pPr>
        <w:pStyle w:val="FirstParagraph"/>
      </w:pPr>
      <w:r>
        <w:t xml:space="preserve">Andreas betont die Wichtigkeit der täglichen Arbeit:</w:t>
      </w:r>
      <w:r>
        <w:t xml:space="preserve"> </w:t>
      </w:r>
      <w:r>
        <w:rPr>
          <w:i/>
          <w:iCs/>
        </w:rPr>
        <w:t xml:space="preserve">“Es ist tatsächlich wichtig, das tägliche Arbeit mit einzubringen. Wenn man sich jetzt versucht, einmal die Woche so einen Termin zu machen, wo alle Notizen, die über die Woche gesammelt sind, eingearbeitet werden, […] ist dann schon der Kontext dazu auch verschwunden.”</w:t>
      </w:r>
    </w:p>
    <w:p>
      <w:pPr>
        <w:pStyle w:val="BodyText"/>
      </w:pPr>
      <w:r>
        <w:t xml:space="preserve">Die Empfehlung lautet, Gedanken sofort oder zeitnah zu verarbeiten, solange der Kontext noch präsent ist.</w:t>
      </w:r>
    </w:p>
    <w:bookmarkEnd w:id="576"/>
    <w:bookmarkStart w:id="577" w:name="loslassen-von-ordnerstrukturen"/>
    <w:p>
      <w:pPr>
        <w:pStyle w:val="Heading3"/>
      </w:pPr>
      <w:r>
        <w:rPr>
          <w:rStyle w:val="SectionNumber"/>
        </w:rPr>
        <w:t xml:space="preserve">4.14.14</w:t>
      </w:r>
      <w:r>
        <w:tab/>
      </w:r>
      <w:r>
        <w:t xml:space="preserve">Loslassen von Ordnerstrukturen</w:t>
      </w:r>
    </w:p>
    <w:p>
      <w:pPr>
        <w:pStyle w:val="FirstParagraph"/>
      </w:pPr>
      <w:r>
        <w:t xml:space="preserve">Felix beschreibt eine wichtige Erkenntnis:</w:t>
      </w:r>
      <w:r>
        <w:t xml:space="preserve"> </w:t>
      </w:r>
      <w:r>
        <w:rPr>
          <w:i/>
          <w:iCs/>
        </w:rPr>
        <w:t xml:space="preserve">“Es fällt einem doch schwer, sich aus diesen Ordnerstrukturen loszulassen. Auch zu vertrauen, dass man eben so Gedanken untereinander verbinden kann und das dann auch weiter nutzen kann.”</w:t>
      </w:r>
    </w:p>
    <w:p>
      <w:pPr>
        <w:pStyle w:val="BodyText"/>
      </w:pPr>
      <w:r>
        <w:t xml:space="preserve">Der Zettelkasten funktioniert nicht über hierarchische Strukturen, sondern über Verbindungen zwischen Gedanken.</w:t>
      </w:r>
    </w:p>
    <w:bookmarkEnd w:id="577"/>
    <w:bookmarkStart w:id="578" w:name="X3bc1bb060105440488adf7221c55c28eb034b41"/>
    <w:p>
      <w:pPr>
        <w:pStyle w:val="Heading3"/>
      </w:pPr>
      <w:r>
        <w:rPr>
          <w:rStyle w:val="SectionNumber"/>
        </w:rPr>
        <w:t xml:space="preserve">4.14.15</w:t>
      </w:r>
      <w:r>
        <w:tab/>
      </w:r>
      <w:r>
        <w:t xml:space="preserve">Was aus einem Zettelkasten entstehen kann</w:t>
      </w:r>
    </w:p>
    <w:p>
      <w:pPr>
        <w:pStyle w:val="FirstParagraph"/>
      </w:pPr>
      <w:r>
        <w:t xml:space="preserve">Andreas erklärt die praktischen Vorteile:</w:t>
      </w:r>
      <w:r>
        <w:t xml:space="preserve"> </w:t>
      </w:r>
      <w:r>
        <w:rPr>
          <w:i/>
          <w:iCs/>
        </w:rPr>
        <w:t xml:space="preserve">“Es ist relativ einfach, irgendwelche Postartikel zu schreiben, theoretisch auch ein Buch zu schreiben, wenn man entsprechend viel dazu gemacht hat, etwas daraus zu teilen.”</w:t>
      </w:r>
    </w:p>
    <w:p>
      <w:pPr>
        <w:pStyle w:val="BodyText"/>
      </w:pPr>
      <w:r>
        <w:t xml:space="preserve">Durch die kontinuierliche Auseinandersetzung mit Themen wird das Wissen internalisiert und kann leicht abgerufen und weitergegeben werden.</w:t>
      </w:r>
    </w:p>
    <w:bookmarkEnd w:id="578"/>
    <w:bookmarkStart w:id="579" w:name="die-begrenzte-rolle-von-ki"/>
    <w:p>
      <w:pPr>
        <w:pStyle w:val="Heading3"/>
      </w:pPr>
      <w:r>
        <w:rPr>
          <w:rStyle w:val="SectionNumber"/>
        </w:rPr>
        <w:t xml:space="preserve">4.14.16</w:t>
      </w:r>
      <w:r>
        <w:tab/>
      </w:r>
      <w:r>
        <w:t xml:space="preserve">Die begrenzte Rolle von KI</w:t>
      </w:r>
    </w:p>
    <w:p>
      <w:pPr>
        <w:pStyle w:val="FirstParagraph"/>
      </w:pPr>
      <w:r>
        <w:t xml:space="preserve">Andreas positioniert KI klar:</w:t>
      </w:r>
      <w:r>
        <w:t xml:space="preserve"> </w:t>
      </w:r>
      <w:r>
        <w:rPr>
          <w:i/>
          <w:iCs/>
        </w:rPr>
        <w:t xml:space="preserve">“Es geht sehr stark beim Zettelkasten darum, es in den eigenen Worten zu schreiben, sich selber Gedanken zu machen, was heißt das für mich, seinen Zettelkasten so zu strukturieren, die Informationen zu finden, weil es das eigene Denken widerspiegelt und sofern bis zu diesem Zeitpunkt überhaupt keine KI notwendig ist.”</w:t>
      </w:r>
    </w:p>
    <w:p>
      <w:pPr>
        <w:pStyle w:val="BodyText"/>
      </w:pPr>
      <w:r>
        <w:t xml:space="preserve">KI kann höchstens beim Reflektieren helfen, aber der Content muss selbst geschrieben werden, um den Lerneffekt zu erzielen.</w:t>
      </w:r>
    </w:p>
    <w:bookmarkEnd w:id="579"/>
    <w:bookmarkStart w:id="580" w:name="handlungsempfehlungen-7"/>
    <w:p>
      <w:pPr>
        <w:pStyle w:val="Heading3"/>
      </w:pPr>
      <w:r>
        <w:rPr>
          <w:rStyle w:val="SectionNumber"/>
        </w:rPr>
        <w:t xml:space="preserve">4.14.17</w:t>
      </w:r>
      <w:r>
        <w:tab/>
      </w:r>
      <w:r>
        <w:t xml:space="preserve">Handlungsempfehlungen</w:t>
      </w:r>
    </w:p>
    <w:bookmarkEnd w:id="580"/>
    <w:bookmarkStart w:id="581" w:name="sofortiger-einstieg-möglich"/>
    <w:p>
      <w:pPr>
        <w:pStyle w:val="Heading3"/>
      </w:pPr>
      <w:r>
        <w:rPr>
          <w:rStyle w:val="SectionNumber"/>
        </w:rPr>
        <w:t xml:space="preserve">4.14.18</w:t>
      </w:r>
      <w:r>
        <w:tab/>
      </w:r>
      <w:r>
        <w:t xml:space="preserve">Sofortiger Einstieg möglich</w:t>
      </w:r>
    </w:p>
    <w:p>
      <w:pPr>
        <w:pStyle w:val="FirstParagraph"/>
      </w:pPr>
      <w:r>
        <w:t xml:space="preserve">Die wichtigste Handlungsempfehlung ist der direkte Start:</w:t>
      </w:r>
      <w:r>
        <w:t xml:space="preserve"> </w:t>
      </w:r>
      <w:r>
        <w:rPr>
          <w:i/>
          <w:iCs/>
        </w:rPr>
        <w:t xml:space="preserve">“Das nächste Schritt, den jeder jetzt gehen kann, ist natürlich so eine Lernreise mit dem Leitfaden zu starten.”</w:t>
      </w:r>
    </w:p>
    <w:bookmarkEnd w:id="581"/>
    <w:bookmarkStart w:id="582" w:name="Xe869165e78f92ed43552f2ddb80885ba5ba476f"/>
    <w:p>
      <w:pPr>
        <w:pStyle w:val="Heading3"/>
      </w:pPr>
      <w:r>
        <w:rPr>
          <w:rStyle w:val="SectionNumber"/>
        </w:rPr>
        <w:t xml:space="preserve">4.14.19</w:t>
      </w:r>
      <w:r>
        <w:tab/>
      </w:r>
      <w:r>
        <w:t xml:space="preserve">Entwicklung eines individuellen Workflows</w:t>
      </w:r>
    </w:p>
    <w:p>
      <w:pPr>
        <w:pStyle w:val="FirstParagraph"/>
      </w:pPr>
      <w:r>
        <w:t xml:space="preserve">Felix empfiehlt:</w:t>
      </w:r>
      <w:r>
        <w:t xml:space="preserve"> </w:t>
      </w:r>
      <w:r>
        <w:rPr>
          <w:i/>
          <w:iCs/>
        </w:rPr>
        <w:t xml:space="preserve">“Jeder muss für sich selbst nach seiner Arbeitsweise so einen Workflow entwickeln, wie aus den vielen flüchtigen Notizen aus unterschiedlichen Quellen dann diese permanenten Notizen werden.”</w:t>
      </w:r>
    </w:p>
    <w:bookmarkEnd w:id="582"/>
    <w:bookmarkStart w:id="583" w:name="zeit-für-verbindungen-investieren"/>
    <w:p>
      <w:pPr>
        <w:pStyle w:val="Heading3"/>
      </w:pPr>
      <w:r>
        <w:rPr>
          <w:rStyle w:val="SectionNumber"/>
        </w:rPr>
        <w:t xml:space="preserve">4.14.20</w:t>
      </w:r>
      <w:r>
        <w:tab/>
      </w:r>
      <w:r>
        <w:t xml:space="preserve">Zeit für Verbindungen investieren</w:t>
      </w:r>
    </w:p>
    <w:p>
      <w:pPr>
        <w:pStyle w:val="FirstParagraph"/>
      </w:pPr>
      <w:r>
        <w:t xml:space="preserve">Eine konkrete Empfehlung lautet:</w:t>
      </w:r>
      <w:r>
        <w:t xml:space="preserve"> </w:t>
      </w:r>
      <w:r>
        <w:rPr>
          <w:i/>
          <w:iCs/>
        </w:rPr>
        <w:t xml:space="preserve">“Es lohnt sich wirklich, Zeit zu nehmen für Verbindungen. Also dann diese permanenten Notizen anzugucken und sich teilzunehmen, ja, wie hängen die zusammen?”</w:t>
      </w:r>
    </w:p>
    <w:bookmarkEnd w:id="583"/>
    <w:bookmarkStart w:id="584" w:name="tägliche-praxis-etablieren"/>
    <w:p>
      <w:pPr>
        <w:pStyle w:val="Heading3"/>
      </w:pPr>
      <w:r>
        <w:rPr>
          <w:rStyle w:val="SectionNumber"/>
        </w:rPr>
        <w:t xml:space="preserve">4.14.21</w:t>
      </w:r>
      <w:r>
        <w:tab/>
      </w:r>
      <w:r>
        <w:t xml:space="preserve">Tägliche Praxis etablieren</w:t>
      </w:r>
    </w:p>
    <w:p>
      <w:pPr>
        <w:pStyle w:val="FirstParagraph"/>
      </w:pPr>
      <w:r>
        <w:t xml:space="preserve">Andreas rät zur Integration in den Alltag:</w:t>
      </w:r>
      <w:r>
        <w:t xml:space="preserve"> </w:t>
      </w:r>
      <w:r>
        <w:rPr>
          <w:i/>
          <w:iCs/>
        </w:rPr>
        <w:t xml:space="preserve">“Wenn die Energie und der Gedanke gerade da ist, diese Energie zu nutzen und es reinzubringen, statt zu versuchen, einen festen Wochentermin zu haben.”</w:t>
      </w:r>
    </w:p>
    <w:bookmarkEnd w:id="584"/>
    <w:bookmarkStart w:id="585" w:name="vertrauen-in-das-system-entwickeln"/>
    <w:p>
      <w:pPr>
        <w:pStyle w:val="Heading3"/>
      </w:pPr>
      <w:r>
        <w:rPr>
          <w:rStyle w:val="SectionNumber"/>
        </w:rPr>
        <w:t xml:space="preserve">4.14.22</w:t>
      </w:r>
      <w:r>
        <w:tab/>
      </w:r>
      <w:r>
        <w:t xml:space="preserve">Vertrauen in das System entwickeln</w:t>
      </w:r>
    </w:p>
    <w:p>
      <w:pPr>
        <w:pStyle w:val="FirstParagraph"/>
      </w:pPr>
      <w:r>
        <w:t xml:space="preserve">Felix ermutigt:</w:t>
      </w:r>
      <w:r>
        <w:t xml:space="preserve"> </w:t>
      </w:r>
      <w:r>
        <w:rPr>
          <w:i/>
          <w:iCs/>
        </w:rPr>
        <w:t xml:space="preserve">“Auch zu vertrauen, dass man eben so Gedanken untereinander verbinden kann und das dann auch weiter nutzen kann.”</w:t>
      </w:r>
    </w:p>
    <w:bookmarkEnd w:id="585"/>
    <w:bookmarkStart w:id="586" w:name="praktisches-ausprobieren"/>
    <w:p>
      <w:pPr>
        <w:pStyle w:val="Heading3"/>
      </w:pPr>
      <w:r>
        <w:rPr>
          <w:rStyle w:val="SectionNumber"/>
        </w:rPr>
        <w:t xml:space="preserve">4.14.23</w:t>
      </w:r>
      <w:r>
        <w:tab/>
      </w:r>
      <w:r>
        <w:t xml:space="preserve">Praktisches Ausprobieren</w:t>
      </w:r>
    </w:p>
    <w:p>
      <w:pPr>
        <w:pStyle w:val="FirstParagraph"/>
      </w:pPr>
      <w:r>
        <w:t xml:space="preserve">Die Referenten betonen durchgehend: Das Konzept erschließt sich erst durch das praktische Anwenden. Theoretisches Verstehen allein reicht nicht aus - es muss gemacht und erfahren werden.</w:t>
      </w:r>
    </w:p>
    <w:bookmarkEnd w:id="586"/>
    <w:bookmarkStart w:id="587" w:name="nutzung-vorhandener-ressourcen"/>
    <w:p>
      <w:pPr>
        <w:pStyle w:val="Heading3"/>
      </w:pPr>
      <w:r>
        <w:rPr>
          <w:rStyle w:val="SectionNumber"/>
        </w:rPr>
        <w:t xml:space="preserve">4.14.24</w:t>
      </w:r>
      <w:r>
        <w:tab/>
      </w:r>
      <w:r>
        <w:t xml:space="preserve">Nutzung vorhandener Ressourcen</w:t>
      </w:r>
    </w:p>
    <w:p>
      <w:pPr>
        <w:pStyle w:val="Compact"/>
        <w:numPr>
          <w:ilvl w:val="0"/>
          <w:numId w:val="1112"/>
        </w:numPr>
      </w:pPr>
      <w:r>
        <w:t xml:space="preserve">Zettelkasten-Lernpfad nutzen (zwölf Wochen strukturierte Einführung)</w:t>
      </w:r>
    </w:p>
    <w:p>
      <w:pPr>
        <w:pStyle w:val="Compact"/>
        <w:numPr>
          <w:ilvl w:val="0"/>
          <w:numId w:val="1112"/>
        </w:numPr>
      </w:pPr>
      <w:r>
        <w:t xml:space="preserve">Community-Feedback über GitHub einbringen</w:t>
      </w:r>
    </w:p>
    <w:p>
      <w:pPr>
        <w:pStyle w:val="Compact"/>
        <w:numPr>
          <w:ilvl w:val="0"/>
          <w:numId w:val="1112"/>
        </w:numPr>
      </w:pPr>
      <w:r>
        <w:t xml:space="preserve">Zusätzliche Quellen wie Hörbücher und YouTube-Videos nutzen</w:t>
      </w:r>
    </w:p>
    <w:p>
      <w:pPr>
        <w:pStyle w:val="Compact"/>
        <w:numPr>
          <w:ilvl w:val="0"/>
          <w:numId w:val="1112"/>
        </w:numPr>
      </w:pPr>
      <w:r>
        <w:t xml:space="preserve">Bei Fragen die Diskussionsmöglichkeiten im Lernpfad verwenden</w:t>
      </w:r>
    </w:p>
    <w:p>
      <w:pPr>
        <w:pStyle w:val="FirstParagraph"/>
      </w:pPr>
      <w:r>
        <w:t xml:space="preserve">Der Beitrag macht deutlich, dass der Übergang vom passiven Sammeln zum aktiven Verarbeiten von Wissen ein fundamentaler Paradigmenwechsel ist, der Zeit, Übung und Vertrauen in das System erfordert, aber langfristig zu einer deutlich effektiveren Wissensarbeit führt.</w:t>
      </w:r>
    </w:p>
    <w:bookmarkEnd w:id="587"/>
    <w:bookmarkEnd w:id="588"/>
    <w:bookmarkStart w:id="609" w:name="X5bc8af224ec576b7ec667313a152a20e13a9ccf"/>
    <w:p>
      <w:pPr>
        <w:pStyle w:val="Heading2"/>
      </w:pPr>
      <w:r>
        <w:rPr>
          <w:rStyle w:val="SectionNumber"/>
        </w:rPr>
        <w:t xml:space="preserve">4.15</w:t>
      </w:r>
      <w:r>
        <w:tab/>
      </w:r>
      <w:r>
        <w:t xml:space="preserve">Brigitte Lüdecke, Harald Schirmer: Digitale Souveränität DigitalBewusstHandeln</w:t>
      </w:r>
    </w:p>
    <w:p>
      <w:pPr>
        <w:pStyle w:val="BlockText"/>
      </w:pPr>
      <w:r>
        <w:t xml:space="preserve">In dieser gemeinsamen Session von Brigitte und Harald geht es um digitale Souveränität und Wege aus der Abhängigkeit von US-Tech. Brigitte berichtet von ihrem persönlichen Ausstieg aus etablierten Diensten wie Microsoft, Amazon und PayPal und möchte zur Gründung einer Lerngruppe einladen. Harald gibt Einblicke in konkrete Alternativen wie Nextcloud und Mastodon – aus Schule, Community und privater Nutzung. Gemeinsam diskutieren wir Tools, Erfahrungen, Herausforderungen und Strategien, um mehr Kontrolle über unsere Daten zu gewinnen und nachhaltige, europäische Lösungen zu stärken. Ziel ist der Austausch und vielleicht sogar ein gemeinsamer Leitfaden.</w:t>
      </w:r>
    </w:p>
    <w:p>
      <w:pPr>
        <w:pStyle w:val="FirstParagraph"/>
      </w:pPr>
      <w:r>
        <w:rPr>
          <w:b/>
          <w:bCs/>
        </w:rPr>
        <w:t xml:space="preserve">Der Beitrag von Brigitte Lüdecke und Harald Schirmer behandelt die praktische Umsetzung einer digitalen Transformation weg von US-amerikanischen Diensten hin zu europäischen und Open-Source-Alternativen. Die beiden Referenten teilen ihre persönlichen Erfahrungen beim Wechsel zu datenschutzfreundlicheren Lösungen und demonstrieren live die Nutzung von Nextcloud als zentrale Plattform für Kommunikation, Dateiverwaltung und Zusammenarbeit. Der Fokus liegt auf dem</w:t>
      </w:r>
      <w:r>
        <w:rPr>
          <w:b/>
          <w:bCs/>
        </w:rPr>
        <w:t xml:space="preserve"> </w:t>
      </w:r>
      <w:r>
        <w:rPr>
          <w:b/>
          <w:bCs/>
          <w:i/>
          <w:iCs/>
        </w:rPr>
        <w:t xml:space="preserve">“bewussten digitalen Handeln”</w:t>
      </w:r>
      <w:r>
        <w:rPr>
          <w:b/>
          <w:bCs/>
        </w:rPr>
        <w:t xml:space="preserve"> </w:t>
      </w:r>
      <w:r>
        <w:rPr>
          <w:b/>
          <w:bCs/>
        </w:rPr>
        <w:t xml:space="preserve">und der Bildung einer Lerngemeinschaft, um gemeinsam die Herausforderungen der digitalen Souveränität zu meistern.</w:t>
      </w:r>
    </w:p>
    <w:bookmarkStart w:id="589" w:name="einführung-und-persönliche-motivation"/>
    <w:p>
      <w:pPr>
        <w:pStyle w:val="Heading3"/>
      </w:pPr>
      <w:r>
        <w:rPr>
          <w:rStyle w:val="SectionNumber"/>
        </w:rPr>
        <w:t xml:space="preserve">4.15.1</w:t>
      </w:r>
      <w:r>
        <w:tab/>
      </w:r>
      <w:r>
        <w:t xml:space="preserve">Einführung und persönliche Motivation</w:t>
      </w:r>
    </w:p>
    <w:p>
      <w:pPr>
        <w:pStyle w:val="Compact"/>
        <w:numPr>
          <w:ilvl w:val="0"/>
          <w:numId w:val="1113"/>
        </w:numPr>
      </w:pPr>
      <w:r>
        <w:t xml:space="preserve">Persönliche Geschichten der Referenten</w:t>
      </w:r>
    </w:p>
    <w:p>
      <w:pPr>
        <w:pStyle w:val="Compact"/>
        <w:numPr>
          <w:ilvl w:val="0"/>
          <w:numId w:val="1113"/>
        </w:numPr>
      </w:pPr>
      <w:r>
        <w:t xml:space="preserve">Zwangsumzüge durch Providerwechsel</w:t>
      </w:r>
    </w:p>
    <w:p>
      <w:pPr>
        <w:pStyle w:val="Compact"/>
        <w:numPr>
          <w:ilvl w:val="0"/>
          <w:numId w:val="1113"/>
        </w:numPr>
      </w:pPr>
      <w:r>
        <w:t xml:space="preserve">Abhängigkeiten von US-amerikanischen Diensten</w:t>
      </w:r>
    </w:p>
    <w:bookmarkEnd w:id="589"/>
    <w:bookmarkStart w:id="590" w:name="X0e831fb44016305030667758feddaeab2f62c85"/>
    <w:p>
      <w:pPr>
        <w:pStyle w:val="Heading3"/>
      </w:pPr>
      <w:r>
        <w:rPr>
          <w:rStyle w:val="SectionNumber"/>
        </w:rPr>
        <w:t xml:space="preserve">4.15.2</w:t>
      </w:r>
      <w:r>
        <w:tab/>
      </w:r>
      <w:r>
        <w:t xml:space="preserve">Live-Demonstration digitaler Alternativen</w:t>
      </w:r>
    </w:p>
    <w:p>
      <w:pPr>
        <w:pStyle w:val="Compact"/>
        <w:numPr>
          <w:ilvl w:val="0"/>
          <w:numId w:val="1114"/>
        </w:numPr>
      </w:pPr>
      <w:r>
        <w:t xml:space="preserve">Messenger-Landschaft auf dem Smartphone</w:t>
      </w:r>
    </w:p>
    <w:p>
      <w:pPr>
        <w:pStyle w:val="Compact"/>
        <w:numPr>
          <w:ilvl w:val="0"/>
          <w:numId w:val="1114"/>
        </w:numPr>
      </w:pPr>
      <w:r>
        <w:t xml:space="preserve">Kalender- und E-Mail-Integration</w:t>
      </w:r>
    </w:p>
    <w:p>
      <w:pPr>
        <w:pStyle w:val="Compact"/>
        <w:numPr>
          <w:ilvl w:val="0"/>
          <w:numId w:val="1114"/>
        </w:numPr>
      </w:pPr>
      <w:r>
        <w:t xml:space="preserve">Nextcloud als zentrale Plattform</w:t>
      </w:r>
    </w:p>
    <w:bookmarkEnd w:id="590"/>
    <w:bookmarkStart w:id="591" w:name="X79301fa7460d0dd4deec2004ad18bf67c63b075"/>
    <w:p>
      <w:pPr>
        <w:pStyle w:val="Heading3"/>
      </w:pPr>
      <w:r>
        <w:rPr>
          <w:rStyle w:val="SectionNumber"/>
        </w:rPr>
        <w:t xml:space="preserve">4.15.3</w:t>
      </w:r>
      <w:r>
        <w:tab/>
      </w:r>
      <w:r>
        <w:t xml:space="preserve">Praktische Umsetzung und Herausforderungen</w:t>
      </w:r>
    </w:p>
    <w:p>
      <w:pPr>
        <w:pStyle w:val="Compact"/>
        <w:numPr>
          <w:ilvl w:val="0"/>
          <w:numId w:val="1115"/>
        </w:numPr>
      </w:pPr>
      <w:r>
        <w:t xml:space="preserve">Zeitaufwand und Komplexität</w:t>
      </w:r>
    </w:p>
    <w:p>
      <w:pPr>
        <w:pStyle w:val="Compact"/>
        <w:numPr>
          <w:ilvl w:val="0"/>
          <w:numId w:val="1115"/>
        </w:numPr>
      </w:pPr>
      <w:r>
        <w:t xml:space="preserve">Provider-Vergleiche und Erfahrungen</w:t>
      </w:r>
    </w:p>
    <w:p>
      <w:pPr>
        <w:pStyle w:val="Compact"/>
        <w:numPr>
          <w:ilvl w:val="0"/>
          <w:numId w:val="1115"/>
        </w:numPr>
      </w:pPr>
      <w:r>
        <w:t xml:space="preserve">Technische Grenzen und Lösungsansätze</w:t>
      </w:r>
    </w:p>
    <w:bookmarkEnd w:id="591"/>
    <w:bookmarkStart w:id="592" w:name="community-bildung-und-ausblick"/>
    <w:p>
      <w:pPr>
        <w:pStyle w:val="Heading3"/>
      </w:pPr>
      <w:r>
        <w:rPr>
          <w:rStyle w:val="SectionNumber"/>
        </w:rPr>
        <w:t xml:space="preserve">4.15.4</w:t>
      </w:r>
      <w:r>
        <w:tab/>
      </w:r>
      <w:r>
        <w:t xml:space="preserve">Community-Bildung und Ausblick</w:t>
      </w:r>
    </w:p>
    <w:p>
      <w:pPr>
        <w:pStyle w:val="Compact"/>
        <w:numPr>
          <w:ilvl w:val="0"/>
          <w:numId w:val="1116"/>
        </w:numPr>
      </w:pPr>
      <w:r>
        <w:t xml:space="preserve">Gründung einer Lerngruppe</w:t>
      </w:r>
    </w:p>
    <w:p>
      <w:pPr>
        <w:pStyle w:val="Compact"/>
        <w:numPr>
          <w:ilvl w:val="0"/>
          <w:numId w:val="1116"/>
        </w:numPr>
      </w:pPr>
      <w:r>
        <w:t xml:space="preserve">Regelmäßige Treffen und Wissensaustausch</w:t>
      </w:r>
    </w:p>
    <w:p>
      <w:pPr>
        <w:pStyle w:val="Compact"/>
        <w:numPr>
          <w:ilvl w:val="0"/>
          <w:numId w:val="1116"/>
        </w:numPr>
      </w:pPr>
      <w:r>
        <w:t xml:space="preserve">Langfristige Ziele der digitalen Transformation</w:t>
      </w:r>
    </w:p>
    <w:bookmarkEnd w:id="592"/>
    <w:bookmarkStart w:id="593" w:name="kernaussagen-des-vortrags-8"/>
    <w:p>
      <w:pPr>
        <w:pStyle w:val="Heading3"/>
      </w:pPr>
      <w:r>
        <w:rPr>
          <w:rStyle w:val="SectionNumber"/>
        </w:rPr>
        <w:t xml:space="preserve">4.15.5</w:t>
      </w:r>
      <w:r>
        <w:tab/>
      </w:r>
      <w:r>
        <w:t xml:space="preserve">Kernaussagen des Vortrags</w:t>
      </w:r>
    </w:p>
    <w:bookmarkEnd w:id="593"/>
    <w:bookmarkStart w:id="594" w:name="Xb1796617f067ba29ec1da7459e9d307196daa12"/>
    <w:p>
      <w:pPr>
        <w:pStyle w:val="Heading3"/>
      </w:pPr>
      <w:r>
        <w:rPr>
          <w:rStyle w:val="SectionNumber"/>
        </w:rPr>
        <w:t xml:space="preserve">4.15.6</w:t>
      </w:r>
      <w:r>
        <w:tab/>
      </w:r>
      <w:r>
        <w:t xml:space="preserve">Die Notwendigkeit bewusster digitaler Entscheidungen</w:t>
      </w:r>
    </w:p>
    <w:p>
      <w:pPr>
        <w:pStyle w:val="FirstParagraph"/>
      </w:pPr>
      <w:r>
        <w:t xml:space="preserve">Brigitte Lüdecke betont die Wichtigkeit,</w:t>
      </w:r>
      <w:r>
        <w:t xml:space="preserve"> </w:t>
      </w:r>
      <w:r>
        <w:rPr>
          <w:i/>
          <w:iCs/>
        </w:rPr>
        <w:t xml:space="preserve">“bewusst zu handeln”</w:t>
      </w:r>
      <w:r>
        <w:t xml:space="preserve"> </w:t>
      </w:r>
      <w:r>
        <w:t xml:space="preserve">bei der Wahl digitaler Dienste. Sie beschreibt ihre eigene Erfahrung:</w:t>
      </w:r>
      <w:r>
        <w:t xml:space="preserve"> </w:t>
      </w:r>
      <w:r>
        <w:rPr>
          <w:i/>
          <w:iCs/>
        </w:rPr>
        <w:t xml:space="preserve">“Ich war in gewisser Hinsicht abhängig von diesen Dienstleistern. Ich hätte das freiwillig nicht gemacht.”</w:t>
      </w:r>
      <w:r>
        <w:t xml:space="preserve"> </w:t>
      </w:r>
      <w:r>
        <w:t xml:space="preserve">Diese Abhängigkeit entstand durch unfreiwillige Providerwechsel, als Domain Factory 2017 von einem US-amerikanischen Unternehmen gekauft wurde und alle E-Mail-Konten auf Microsoft Online-Konten umgestellt wurden.</w:t>
      </w:r>
    </w:p>
    <w:p>
      <w:pPr>
        <w:pStyle w:val="BodyText"/>
      </w:pPr>
      <w:r>
        <w:t xml:space="preserve">Die Referentin macht deutlich, dass viele Menschen seit Jahrzehnten bei denselben Anbietern sind:</w:t>
      </w:r>
      <w:r>
        <w:t xml:space="preserve"> </w:t>
      </w:r>
      <w:r>
        <w:rPr>
          <w:i/>
          <w:iCs/>
        </w:rPr>
        <w:t xml:space="preserve">“Ich kenne Leute, die sind seit 20 Jahren mit allen ihren E-Mails bei Gmail. Oder seit 40 bei AOL.”</w:t>
      </w:r>
      <w:r>
        <w:t xml:space="preserve"> </w:t>
      </w:r>
      <w:r>
        <w:t xml:space="preserve">Sie plädiert dafür, dass jeder</w:t>
      </w:r>
      <w:r>
        <w:t xml:space="preserve"> </w:t>
      </w:r>
      <w:r>
        <w:rPr>
          <w:i/>
          <w:iCs/>
        </w:rPr>
        <w:t xml:space="preserve">“mal ein bisschen genauer nachdenkt, wo er sein Geld hinbezahlt und von welchen Diensten und Diensten er vielleicht sogar auch abhängig ist.”</w:t>
      </w:r>
    </w:p>
    <w:bookmarkEnd w:id="594"/>
    <w:bookmarkStart w:id="595" w:name="Xd326acd375bf95c09ba0cbc46c030170611e85d"/>
    <w:p>
      <w:pPr>
        <w:pStyle w:val="Heading3"/>
      </w:pPr>
      <w:r>
        <w:rPr>
          <w:rStyle w:val="SectionNumber"/>
        </w:rPr>
        <w:t xml:space="preserve">4.15.7</w:t>
      </w:r>
      <w:r>
        <w:tab/>
      </w:r>
      <w:r>
        <w:t xml:space="preserve">Open Source als Schutz vor Vendor Lock-in</w:t>
      </w:r>
    </w:p>
    <w:p>
      <w:pPr>
        <w:pStyle w:val="FirstParagraph"/>
      </w:pPr>
      <w:r>
        <w:t xml:space="preserve">Harald Schirmer erklärt das Konzept von Open Source am Beispiel Nextcloud:</w:t>
      </w:r>
      <w:r>
        <w:t xml:space="preserve"> </w:t>
      </w:r>
      <w:r>
        <w:rPr>
          <w:i/>
          <w:iCs/>
        </w:rPr>
        <w:t xml:space="preserve">“Es wird programmiert von einer Community, es sind also 2000 Entwickler sozusagen, die da seit mindestens zehn Jahren an dieser Software rumarbeiten.”</w:t>
      </w:r>
      <w:r>
        <w:t xml:space="preserve"> </w:t>
      </w:r>
      <w:r>
        <w:t xml:space="preserve">Der entscheidende Vorteil liegt in der rechtlichen Struktur:</w:t>
      </w:r>
      <w:r>
        <w:t xml:space="preserve"> </w:t>
      </w:r>
      <w:r>
        <w:rPr>
          <w:i/>
          <w:iCs/>
        </w:rPr>
        <w:t xml:space="preserve">“Sie gehört nämlich in den Code-Fragmenten jedem einzelnen Entwickler. Das heißt, wenn morgen Microsoft oder Trump oder Musk oder sonst irgendeine Wachmacht China auf die Idee käme, Nextcloud zu kaufen, dann müssten sie, damit sie das hinkriegen, rechtlich mit jedem einzelnen Entwickler auf diesem Planeten einen Vertrag abschließen.”</w:t>
      </w:r>
    </w:p>
    <w:p>
      <w:pPr>
        <w:pStyle w:val="BodyText"/>
      </w:pPr>
      <w:r>
        <w:t xml:space="preserve">Diese Struktur macht eine Übernahme durch große Technologiekonzerne praktisch unmöglich, da die Open-Source-Gemeinde aus Menschen besteht,</w:t>
      </w:r>
      <w:r>
        <w:t xml:space="preserve"> </w:t>
      </w:r>
      <w:r>
        <w:rPr>
          <w:i/>
          <w:iCs/>
        </w:rPr>
        <w:t xml:space="preserve">“die sagen, der Letzte, der über meine Schwelle kommt.”</w:t>
      </w:r>
    </w:p>
    <w:bookmarkEnd w:id="595"/>
    <w:bookmarkStart w:id="596" w:name="X51bd677b3ca74e3cee5f0e4598da701499031e2"/>
    <w:p>
      <w:pPr>
        <w:pStyle w:val="Heading3"/>
      </w:pPr>
      <w:r>
        <w:rPr>
          <w:rStyle w:val="SectionNumber"/>
        </w:rPr>
        <w:t xml:space="preserve">4.15.8</w:t>
      </w:r>
      <w:r>
        <w:tab/>
      </w:r>
      <w:r>
        <w:t xml:space="preserve">Pragmatischer Umgang mit der digitalen Realität</w:t>
      </w:r>
    </w:p>
    <w:p>
      <w:pPr>
        <w:pStyle w:val="FirstParagraph"/>
      </w:pPr>
      <w:r>
        <w:t xml:space="preserve">Trotz der klaren Präferenz für alternative Dienste zeigt Harald Schirmer einen pragmatischen Ansatz:</w:t>
      </w:r>
      <w:r>
        <w:t xml:space="preserve"> </w:t>
      </w:r>
      <w:r>
        <w:rPr>
          <w:i/>
          <w:iCs/>
        </w:rPr>
        <w:t xml:space="preserve">“Ich versuche jeden dahin zu kriegen, wo ich denke, dass es gut ist für uns alle, aber ich schließe niemanden aus, weil er woanders ist.”</w:t>
      </w:r>
      <w:r>
        <w:t xml:space="preserve"> </w:t>
      </w:r>
      <w:r>
        <w:t xml:space="preserve">Er nutzt verschiedene Messenger parallel, weil er die Vielfalt respektiert:</w:t>
      </w:r>
      <w:r>
        <w:t xml:space="preserve"> </w:t>
      </w:r>
      <w:r>
        <w:rPr>
          <w:i/>
          <w:iCs/>
        </w:rPr>
        <w:t xml:space="preserve">“Wenn ich diese Vielfalt, die wir da draußen haben, wenn ich die respektiere, dann ist One Size Fits All eine Methode oder ein Format, was nicht in einer komplexen Welt funktionieren kann.”</w:t>
      </w:r>
    </w:p>
    <w:p>
      <w:pPr>
        <w:pStyle w:val="BodyText"/>
      </w:pPr>
      <w:r>
        <w:t xml:space="preserve">Diese Haltung spiegelt sich in seiner Geräte-Ausstattung wider, wo er neben bevorzugten Alternativen auch WhatsApp, Teams und Zoom installiert hat, um erreichbar zu bleiben:</w:t>
      </w:r>
      <w:r>
        <w:t xml:space="preserve"> </w:t>
      </w:r>
      <w:r>
        <w:rPr>
          <w:i/>
          <w:iCs/>
        </w:rPr>
        <w:t xml:space="preserve">“Wenn mich jemand anruft, dann will ich nicht erst eine App installieren, sondern will ich rangehen und einfach tun.”</w:t>
      </w:r>
    </w:p>
    <w:bookmarkEnd w:id="596"/>
    <w:bookmarkStart w:id="597" w:name="Xdc9f6276f3d0a682653b0558773246fe1c9bdbf"/>
    <w:p>
      <w:pPr>
        <w:pStyle w:val="Heading3"/>
      </w:pPr>
      <w:r>
        <w:rPr>
          <w:rStyle w:val="SectionNumber"/>
        </w:rPr>
        <w:t xml:space="preserve">4.15.9</w:t>
      </w:r>
      <w:r>
        <w:tab/>
      </w:r>
      <w:r>
        <w:t xml:space="preserve">Wirtschaftliche Vorteile alternativer Lösungen</w:t>
      </w:r>
    </w:p>
    <w:p>
      <w:pPr>
        <w:pStyle w:val="FirstParagraph"/>
      </w:pPr>
      <w:r>
        <w:t xml:space="preserve">Ein überraschendes Ergebnis der digitalen Transformation sind die Kosteneinsparungen. Brigitte Lüdecke berichtet:</w:t>
      </w:r>
      <w:r>
        <w:t xml:space="preserve"> </w:t>
      </w:r>
      <w:r>
        <w:rPr>
          <w:i/>
          <w:iCs/>
        </w:rPr>
        <w:t xml:space="preserve">“Am Ende habe ich meine Server jetzt in Deutschland und es ist alles viel billiger.”</w:t>
      </w:r>
      <w:r>
        <w:t xml:space="preserve"> </w:t>
      </w:r>
      <w:r>
        <w:t xml:space="preserve">Harald Schirmer konkretisiert dies am Beispiel Nextcloud:</w:t>
      </w:r>
      <w:r>
        <w:t xml:space="preserve"> </w:t>
      </w:r>
      <w:r>
        <w:rPr>
          <w:i/>
          <w:iCs/>
        </w:rPr>
        <w:t xml:space="preserve">“Das Ding kostet 5 Euro im Monat. Ein Terabyte mit 20 Leuten gleichzeitig.”</w:t>
      </w:r>
    </w:p>
    <w:p>
      <w:pPr>
        <w:pStyle w:val="BodyText"/>
      </w:pPr>
      <w:r>
        <w:t xml:space="preserve">Für Organisationen sind die Einsparungen noch dramatischer:</w:t>
      </w:r>
      <w:r>
        <w:t xml:space="preserve"> </w:t>
      </w:r>
      <w:r>
        <w:rPr>
          <w:i/>
          <w:iCs/>
        </w:rPr>
        <w:t xml:space="preserve">“Wenn du das bei Microsoft einkaufst oder bei irgendeiner Firma, würde ich mal sagen, brauchen drei Monate dafür und es kostet dich fünf, sieben, sechsstelligen Betrag. Wir sind immer noch bei 5 Euro im Monat mit den Daten bei uns 1 Terabyte.”</w:t>
      </w:r>
    </w:p>
    <w:bookmarkEnd w:id="597"/>
    <w:bookmarkStart w:id="598" w:name="benutzerfreundlichkeit-ohne-kompromisse"/>
    <w:p>
      <w:pPr>
        <w:pStyle w:val="Heading3"/>
      </w:pPr>
      <w:r>
        <w:rPr>
          <w:rStyle w:val="SectionNumber"/>
        </w:rPr>
        <w:t xml:space="preserve">4.15.10</w:t>
      </w:r>
      <w:r>
        <w:tab/>
      </w:r>
      <w:r>
        <w:t xml:space="preserve">Benutzerfreundlichkeit ohne Kompromisse</w:t>
      </w:r>
    </w:p>
    <w:p>
      <w:pPr>
        <w:pStyle w:val="FirstParagraph"/>
      </w:pPr>
      <w:r>
        <w:t xml:space="preserve">Ein wichtiger Punkt ist, dass alternative Lösungen nicht weniger benutzerfreundlich sind. Harald Schirmer demonstriert:</w:t>
      </w:r>
      <w:r>
        <w:t xml:space="preserve"> </w:t>
      </w:r>
      <w:r>
        <w:rPr>
          <w:i/>
          <w:iCs/>
        </w:rPr>
        <w:t xml:space="preserve">“So in einem Zustand des operativen Arbeitens ist es kein Unterschied, wo die Daten liegen. Für euch. Es ist nicht weniger bequem, es ist nicht schwerer, es ist nicht langsamer. Es ist wirklich, macht Spaß am Schluss.”</w:t>
      </w:r>
    </w:p>
    <w:p>
      <w:pPr>
        <w:pStyle w:val="BodyText"/>
      </w:pPr>
      <w:r>
        <w:t xml:space="preserve">Die Integration verschiedener Dienste in native Apps funktioniert nahtlos:</w:t>
      </w:r>
      <w:r>
        <w:t xml:space="preserve"> </w:t>
      </w:r>
      <w:r>
        <w:rPr>
          <w:i/>
          <w:iCs/>
        </w:rPr>
        <w:t xml:space="preserve">“Die ganz normalen Apps können das alles. Und das Wichtige zum Verstehen nochmal, diese Apps, die ich euch gerade gezeigt habe, sind ja nur die Zugänge zu den Daten. Die Daten liegen in meiner Hand, in meinen Servern.”</w:t>
      </w:r>
    </w:p>
    <w:bookmarkEnd w:id="598"/>
    <w:bookmarkStart w:id="599" w:name="zeitaufwand-und-lernkurve"/>
    <w:p>
      <w:pPr>
        <w:pStyle w:val="Heading3"/>
      </w:pPr>
      <w:r>
        <w:rPr>
          <w:rStyle w:val="SectionNumber"/>
        </w:rPr>
        <w:t xml:space="preserve">4.15.11</w:t>
      </w:r>
      <w:r>
        <w:tab/>
      </w:r>
      <w:r>
        <w:t xml:space="preserve">Zeitaufwand und Lernkurve</w:t>
      </w:r>
    </w:p>
    <w:p>
      <w:pPr>
        <w:pStyle w:val="FirstParagraph"/>
      </w:pPr>
      <w:r>
        <w:t xml:space="preserve">Bezüglich des Aufwands für die Umstellung gibt Harald Schirmer realistische Einschätzungen:</w:t>
      </w:r>
      <w:r>
        <w:t xml:space="preserve"> </w:t>
      </w:r>
      <w:r>
        <w:rPr>
          <w:i/>
          <w:iCs/>
        </w:rPr>
        <w:t xml:space="preserve">“Ich würde behaupten, wenn jemand heute in der ersten Ebene so eine ganz wilde Plattform und da Mail und da Gmail und da was weiß ich was und da ist der Fotospeicher voll und hier habe ich meine Passwörter alle vergessen oder auf Zetteln. Ich würde mal sagen, in ein bis zwei Tagen, also jetzt nicht zehn Stunden, sondern so vier Stunden Sessions, kriegen wir alles komplett aufgeräumt.”</w:t>
      </w:r>
    </w:p>
    <w:p>
      <w:pPr>
        <w:pStyle w:val="BodyText"/>
      </w:pPr>
      <w:r>
        <w:t xml:space="preserve">Für komplexere Transformationen plant er längere Zeiträume:</w:t>
      </w:r>
      <w:r>
        <w:t xml:space="preserve"> </w:t>
      </w:r>
      <w:r>
        <w:rPr>
          <w:i/>
          <w:iCs/>
        </w:rPr>
        <w:t xml:space="preserve">“Und diese Bewegung, jetzt reden wir von einer Transformation, zum Beispiel von einer Firma oder sowas, da würde ich sagen, halbes Jahr. Und zwar, dass die Leute es wirklich auch nutzen können.”</w:t>
      </w:r>
    </w:p>
    <w:bookmarkEnd w:id="599"/>
    <w:bookmarkStart w:id="600" w:name="provider-unterschiede-und-performance"/>
    <w:p>
      <w:pPr>
        <w:pStyle w:val="Heading3"/>
      </w:pPr>
      <w:r>
        <w:rPr>
          <w:rStyle w:val="SectionNumber"/>
        </w:rPr>
        <w:t xml:space="preserve">4.15.12</w:t>
      </w:r>
      <w:r>
        <w:tab/>
      </w:r>
      <w:r>
        <w:t xml:space="preserve">Provider-Unterschiede und Performance</w:t>
      </w:r>
    </w:p>
    <w:p>
      <w:pPr>
        <w:pStyle w:val="FirstParagraph"/>
      </w:pPr>
      <w:r>
        <w:t xml:space="preserve">Ein kritischer Aspekt sind die Unterschiede zwischen verschiedenen Hosting-Anbietern. Harald Schirmer berichtet von negativen Erfahrungen mit Ionos:</w:t>
      </w:r>
      <w:r>
        <w:t xml:space="preserve"> </w:t>
      </w:r>
      <w:r>
        <w:rPr>
          <w:i/>
          <w:iCs/>
        </w:rPr>
        <w:t xml:space="preserve">“Jonas hat genau das gemacht. […] Du kannst keine User-Migration machen. Und ohne User-Migration kriegst du keine Daten mehr aus der Nextcloud raus. […] Das heißt, du hast den massivsten Vendor-Login, den ich je gesehen habe.”</w:t>
      </w:r>
    </w:p>
    <w:p>
      <w:pPr>
        <w:pStyle w:val="BodyText"/>
      </w:pPr>
      <w:r>
        <w:t xml:space="preserve">Im Gegensatz dazu beschreibt er die Erfahrung mit Hetzner:</w:t>
      </w:r>
      <w:r>
        <w:t xml:space="preserve"> </w:t>
      </w:r>
      <w:r>
        <w:rPr>
          <w:i/>
          <w:iCs/>
        </w:rPr>
        <w:t xml:space="preserve">“Und dann bin ich zu Hetzen darüber und habe gesagt, ich arbeite mit Lichtgeschwindigkeit. Also es war so signifikant der Unterschied, was die Geschwindigkeit angeht.”</w:t>
      </w:r>
    </w:p>
    <w:bookmarkEnd w:id="600"/>
    <w:bookmarkStart w:id="601" w:name="lernen-durch-vielfalt"/>
    <w:p>
      <w:pPr>
        <w:pStyle w:val="Heading3"/>
      </w:pPr>
      <w:r>
        <w:rPr>
          <w:rStyle w:val="SectionNumber"/>
        </w:rPr>
        <w:t xml:space="preserve">4.15.13</w:t>
      </w:r>
      <w:r>
        <w:tab/>
      </w:r>
      <w:r>
        <w:t xml:space="preserve">Lernen durch Vielfalt</w:t>
      </w:r>
    </w:p>
    <w:p>
      <w:pPr>
        <w:pStyle w:val="FirstParagraph"/>
      </w:pPr>
      <w:r>
        <w:t xml:space="preserve">Ein philosophischer Aspekt des Vortrags ist die Idee des Lernens durch Ausprobieren verschiedener Plattformen:</w:t>
      </w:r>
      <w:r>
        <w:t xml:space="preserve"> </w:t>
      </w:r>
      <w:r>
        <w:rPr>
          <w:i/>
          <w:iCs/>
        </w:rPr>
        <w:t xml:space="preserve">“Ich lerne einfach dadurch, dass ich mich wieder vor die Situation stelle, mein ganzes Betriebssystem umzustellen.”</w:t>
      </w:r>
      <w:r>
        <w:t xml:space="preserve"> </w:t>
      </w:r>
      <w:r>
        <w:t xml:space="preserve">Harald Schirmer erklärt:</w:t>
      </w:r>
      <w:r>
        <w:t xml:space="preserve"> </w:t>
      </w:r>
      <w:r>
        <w:rPr>
          <w:i/>
          <w:iCs/>
        </w:rPr>
        <w:t xml:space="preserve">“Ich lerne nicht Nextcloud, sondern ich lerne, wie Ordnerverwaltung geht. Ich lerne nicht WhatsApp, sondern ich lerne, wie Chat-Client geht.”</w:t>
      </w:r>
    </w:p>
    <w:p>
      <w:pPr>
        <w:pStyle w:val="BodyText"/>
      </w:pPr>
      <w:r>
        <w:t xml:space="preserve">Diese Herangehensweise führt zu einer grundlegenden digitalen Kompetenz:</w:t>
      </w:r>
      <w:r>
        <w:t xml:space="preserve"> </w:t>
      </w:r>
      <w:r>
        <w:rPr>
          <w:i/>
          <w:iCs/>
        </w:rPr>
        <w:t xml:space="preserve">“Und wenn morgen ein neuer Chat-Client kommt, dann werde ich den sicher ausprobieren, um zu sehen, wer immer noch so funktioniert wie alle anderen Chat-Client.”</w:t>
      </w:r>
    </w:p>
    <w:bookmarkEnd w:id="601"/>
    <w:bookmarkStart w:id="602" w:name="X4fb0a1eaacb820a688caa5ec2c1083b8238a631"/>
    <w:p>
      <w:pPr>
        <w:pStyle w:val="Heading3"/>
      </w:pPr>
      <w:r>
        <w:rPr>
          <w:rStyle w:val="SectionNumber"/>
        </w:rPr>
        <w:t xml:space="preserve">4.15.14</w:t>
      </w:r>
      <w:r>
        <w:tab/>
      </w:r>
      <w:r>
        <w:t xml:space="preserve">Handlungsempfehlungen und Call to Actions</w:t>
      </w:r>
    </w:p>
    <w:bookmarkEnd w:id="602"/>
    <w:bookmarkStart w:id="603" w:name="X42d3c75102d377938f18ca841efd6ade38e4b3f"/>
    <w:p>
      <w:pPr>
        <w:pStyle w:val="Heading3"/>
      </w:pPr>
      <w:r>
        <w:rPr>
          <w:rStyle w:val="SectionNumber"/>
        </w:rPr>
        <w:t xml:space="preserve">4.15.15</w:t>
      </w:r>
      <w:r>
        <w:tab/>
      </w:r>
      <w:r>
        <w:t xml:space="preserve">Sofortiger Einstieg mit Passwort-Management</w:t>
      </w:r>
    </w:p>
    <w:p>
      <w:pPr>
        <w:pStyle w:val="FirstParagraph"/>
      </w:pPr>
      <w:r>
        <w:t xml:space="preserve">Als ersten und wichtigsten Schritt empfiehlt Harald Schirmer die Einführung eines Passwort-Managers:</w:t>
      </w:r>
      <w:r>
        <w:t xml:space="preserve"> </w:t>
      </w:r>
      <w:r>
        <w:rPr>
          <w:i/>
          <w:iCs/>
        </w:rPr>
        <w:t xml:space="preserve">“Wenn ihr mit Plattformen arbeitet, braucht ihr einen Plattform-Manager. Das heißt mit anderen Worten, dieses Kapitel schreiben wir als erstes.”</w:t>
      </w:r>
      <w:r>
        <w:t xml:space="preserve"> </w:t>
      </w:r>
      <w:r>
        <w:t xml:space="preserve">Er demonstriert seine eigene Lösung mit 800 verwalteten Passwörtern und betont:</w:t>
      </w:r>
      <w:r>
        <w:t xml:space="preserve"> </w:t>
      </w:r>
      <w:r>
        <w:rPr>
          <w:i/>
          <w:iCs/>
        </w:rPr>
        <w:t xml:space="preserve">“Es ist so einfach, damit zu arbeiten, wenn man das Ganze richtig nutzt.”</w:t>
      </w:r>
    </w:p>
    <w:bookmarkEnd w:id="603"/>
    <w:bookmarkStart w:id="604" w:name="teilnahme-an-der-lerngemeinschaft"/>
    <w:p>
      <w:pPr>
        <w:pStyle w:val="Heading3"/>
      </w:pPr>
      <w:r>
        <w:rPr>
          <w:rStyle w:val="SectionNumber"/>
        </w:rPr>
        <w:t xml:space="preserve">4.15.16</w:t>
      </w:r>
      <w:r>
        <w:tab/>
      </w:r>
      <w:r>
        <w:t xml:space="preserve">Teilnahme an der Lerngemeinschaft</w:t>
      </w:r>
    </w:p>
    <w:p>
      <w:pPr>
        <w:pStyle w:val="FirstParagraph"/>
      </w:pPr>
      <w:r>
        <w:t xml:space="preserve">Ein konkreter Aufruf zur Teilnahme an regelmäßigen Treffen:</w:t>
      </w:r>
      <w:r>
        <w:t xml:space="preserve"> </w:t>
      </w:r>
      <w:r>
        <w:rPr>
          <w:i/>
          <w:iCs/>
        </w:rPr>
        <w:t xml:space="preserve">“Wir treffen uns seit zwei Jahren regelmäßig jeden Dienstagabend 18 bis 18.30 Uhr und nennen den Wissensmanagement Learning Circle auf der Gesellschaft für Wissensmanagement.”</w:t>
      </w:r>
      <w:r>
        <w:t xml:space="preserve"> </w:t>
      </w:r>
      <w:r>
        <w:t xml:space="preserve">Die Einladung ist offen:</w:t>
      </w:r>
      <w:r>
        <w:t xml:space="preserve"> </w:t>
      </w:r>
      <w:r>
        <w:rPr>
          <w:i/>
          <w:iCs/>
        </w:rPr>
        <w:t xml:space="preserve">“Ich lade euch ein, am nächsten Dienstag euch da einzuloggen. […] Wer dabei ist, ist dabei. Und wer nicht dabei ist, der ist dann nicht dabei.”</w:t>
      </w:r>
    </w:p>
    <w:bookmarkEnd w:id="604"/>
    <w:bookmarkStart w:id="605" w:name="experimentieren-mit-nextcloud"/>
    <w:p>
      <w:pPr>
        <w:pStyle w:val="Heading3"/>
      </w:pPr>
      <w:r>
        <w:rPr>
          <w:rStyle w:val="SectionNumber"/>
        </w:rPr>
        <w:t xml:space="preserve">4.15.17</w:t>
      </w:r>
      <w:r>
        <w:tab/>
      </w:r>
      <w:r>
        <w:t xml:space="preserve">Experimentieren mit Nextcloud</w:t>
      </w:r>
    </w:p>
    <w:p>
      <w:pPr>
        <w:pStyle w:val="FirstParagraph"/>
      </w:pPr>
      <w:r>
        <w:t xml:space="preserve">Für den praktischen Einstieg wird die Magenta Cloud der Telekom als niedrigschwelliger Einstieg empfohlen:</w:t>
      </w:r>
      <w:r>
        <w:t xml:space="preserve"> </w:t>
      </w:r>
      <w:r>
        <w:rPr>
          <w:i/>
          <w:iCs/>
        </w:rPr>
        <w:t xml:space="preserve">“Wenn die Telekom-Kunde im Festnetz seid mit die Magenta Cloud, das ist eine Next Cloud. 15 GB sind bei dem normalen Vertrag dabei. […] Um mal reinzuschnuppern oder mit der Daten zu scheren, reicht das Vorkommen aus.”</w:t>
      </w:r>
    </w:p>
    <w:bookmarkEnd w:id="605"/>
    <w:bookmarkStart w:id="606" w:name="bewusste-entscheidungen-treffen"/>
    <w:p>
      <w:pPr>
        <w:pStyle w:val="Heading3"/>
      </w:pPr>
      <w:r>
        <w:rPr>
          <w:rStyle w:val="SectionNumber"/>
        </w:rPr>
        <w:t xml:space="preserve">4.15.18</w:t>
      </w:r>
      <w:r>
        <w:tab/>
      </w:r>
      <w:r>
        <w:t xml:space="preserve">Bewusste Entscheidungen treffen</w:t>
      </w:r>
    </w:p>
    <w:p>
      <w:pPr>
        <w:pStyle w:val="FirstParagraph"/>
      </w:pPr>
      <w:r>
        <w:t xml:space="preserve">Der übergeordnete Aufruf lautet, bewusster mit digitalen Diensten umzugehen. Brigitte Lüdecke fordert auf:</w:t>
      </w:r>
      <w:r>
        <w:t xml:space="preserve"> </w:t>
      </w:r>
      <w:r>
        <w:rPr>
          <w:i/>
          <w:iCs/>
        </w:rPr>
        <w:t xml:space="preserve">“Es ist eine gute Idee, wenn jeder mal ein bisschen genauer nachdenkt, wo er sein Geld hinbezahlt und von welchen Diensten und Diensten er vielleicht sogar auch abhängig ist.”</w:t>
      </w:r>
    </w:p>
    <w:bookmarkEnd w:id="606"/>
    <w:bookmarkStart w:id="607" w:name="mut-zum-wechseln-entwickeln"/>
    <w:p>
      <w:pPr>
        <w:pStyle w:val="Heading3"/>
      </w:pPr>
      <w:r>
        <w:rPr>
          <w:rStyle w:val="SectionNumber"/>
        </w:rPr>
        <w:t xml:space="preserve">4.15.19</w:t>
      </w:r>
      <w:r>
        <w:tab/>
      </w:r>
      <w:r>
        <w:t xml:space="preserve">Mut zum Wechseln entwickeln</w:t>
      </w:r>
    </w:p>
    <w:p>
      <w:pPr>
        <w:pStyle w:val="FirstParagraph"/>
      </w:pPr>
      <w:r>
        <w:t xml:space="preserve">Harald Schirmer ermutigt zu einer experimentellen Haltung:</w:t>
      </w:r>
      <w:r>
        <w:t xml:space="preserve"> </w:t>
      </w:r>
      <w:r>
        <w:rPr>
          <w:i/>
          <w:iCs/>
        </w:rPr>
        <w:t xml:space="preserve">“Was das Thema Mut zum Wechseln, was das Thema Komfortzone ausweiten ist und so weiter.”</w:t>
      </w:r>
      <w:r>
        <w:t xml:space="preserve"> </w:t>
      </w:r>
      <w:r>
        <w:t xml:space="preserve">Er empfiehlt, sich regelmäßig neuen digitalen Herausforderungen zu stellen, um die grundlegenden Prinzipien digitaler Werkzeuge zu verstehen.</w:t>
      </w:r>
    </w:p>
    <w:bookmarkEnd w:id="607"/>
    <w:bookmarkStart w:id="608" w:name="community-aufbau-vorantreiben"/>
    <w:p>
      <w:pPr>
        <w:pStyle w:val="Heading3"/>
      </w:pPr>
      <w:r>
        <w:rPr>
          <w:rStyle w:val="SectionNumber"/>
        </w:rPr>
        <w:t xml:space="preserve">4.15.20</w:t>
      </w:r>
      <w:r>
        <w:tab/>
      </w:r>
      <w:r>
        <w:t xml:space="preserve">Community-Aufbau vorantreiben</w:t>
      </w:r>
    </w:p>
    <w:p>
      <w:pPr>
        <w:pStyle w:val="FirstParagraph"/>
      </w:pPr>
      <w:r>
        <w:t xml:space="preserve">Ein wichtiger Aufruf ist die aktive Beteiligung am Aufbau einer Lerngemeinschaft. Die Referenten bitten um Beiträge:</w:t>
      </w:r>
      <w:r>
        <w:t xml:space="preserve"> </w:t>
      </w:r>
      <w:r>
        <w:rPr>
          <w:i/>
          <w:iCs/>
        </w:rPr>
        <w:t xml:space="preserve">“Wer hat vielleicht irgendwie eine Idee, ein Thema, ein Anliegen, ein Problem mitgebracht?”</w:t>
      </w:r>
      <w:r>
        <w:t xml:space="preserve"> </w:t>
      </w:r>
      <w:r>
        <w:t xml:space="preserve">und</w:t>
      </w:r>
      <w:r>
        <w:t xml:space="preserve"> </w:t>
      </w:r>
      <w:r>
        <w:rPr>
          <w:i/>
          <w:iCs/>
        </w:rPr>
        <w:t xml:space="preserve">“Fast alle von uns haben Inhalte, die sie beisteuern könnten, irgendwelche, ganz unterschiedliche, das könnten wir ja einfach mal schreiben, zusammen tragen.”</w:t>
      </w:r>
    </w:p>
    <w:p>
      <w:pPr>
        <w:pStyle w:val="BodyText"/>
      </w:pPr>
      <w:r>
        <w:t xml:space="preserve">Der Beitrag schließt mit der Vision einer selbstorganisierten Lerngemeinschaft, die gemeinsam die Herausforderungen der digitalen Souveränität meistert und dabei sowohl technische als auch motivationale Aspekte berücksichtigt. Die Botschaft ist klar: Der Weg zu mehr digitaler Unabhängigkeit ist machbar, wirtschaftlich sinnvoll und wird durch eine unterstützende Gemeinschaft erheblich erleichtert.</w:t>
      </w:r>
    </w:p>
    <w:bookmarkEnd w:id="608"/>
    <w:bookmarkEnd w:id="609"/>
    <w:bookmarkStart w:id="623" w:name="Xf3b5429f2d43318394335f23e1ec04a832c761f"/>
    <w:p>
      <w:pPr>
        <w:pStyle w:val="Heading2"/>
      </w:pPr>
      <w:r>
        <w:rPr>
          <w:rStyle w:val="SectionNumber"/>
        </w:rPr>
        <w:t xml:space="preserve">4.16</w:t>
      </w:r>
      <w:r>
        <w:tab/>
      </w:r>
      <w:r>
        <w:t xml:space="preserve">Martin Heider: Zukunft der Softwareentwicklung in 2035. Wie erreichen wir Heaven statt Hell</w:t>
      </w:r>
    </w:p>
    <w:p>
      <w:pPr>
        <w:pStyle w:val="BlockText"/>
      </w:pPr>
      <w:r>
        <w:t xml:space="preserve">Wenn ich ChatGPT frage wie SW-Entwicklung in 10 Jahren aussieht, dann sieht das unter anderem so aus: Softwareentwicklung wird zur Dialogarbeit mit intelligenter Unterstützung. Der Mensch definiert Vision, Werte, Ethik und Zweck – KI übernimmt den Rest. Teams werden kleiner, fokussierter, dezentraler – aber durch KI hochskaliert. Wenn heute SW-Systeme zu überarbeiten sind, deren Entwicklungen vor 10 oder mehr Jahren gestartet wurden, dann gleicht das oft dem Öffnen der ersten Pyramiden und der Dechiffrierung von Hieroglyphen. Eine Korrektur erzeugt etliche neue Fehler, was Änderungen nahezu unmöglich macht. Und als Menschen haben wir die Fähigkeit verloren, selbst die Systeme zu verstehen und zu verändern. Was gilt es heute für SW-Entwicklungsteams zu lernen, um uns auf diese prognostizierte Zukunft vorzubereiten und die Dystopie zu vermeiden?</w:t>
      </w:r>
    </w:p>
    <w:p>
      <w:pPr>
        <w:pStyle w:val="FirstParagraph"/>
      </w:pPr>
      <w:r>
        <w:rPr>
          <w:b/>
          <w:bCs/>
        </w:rPr>
        <w:t xml:space="preserve">Der Beitrag von Martin Heider beschäftigte sich mit der Zukunft der Softwareentwicklung im Jahr 2035 und untersuchte verschiedene Szenarien zwischen einem</w:t>
      </w:r>
      <w:r>
        <w:rPr>
          <w:b/>
          <w:bCs/>
        </w:rPr>
        <w:t xml:space="preserve"> </w:t>
      </w:r>
      <w:r>
        <w:rPr>
          <w:b/>
          <w:bCs/>
        </w:rPr>
        <w:t xml:space="preserve">“Heaven”</w:t>
      </w:r>
      <w:r>
        <w:rPr>
          <w:b/>
          <w:bCs/>
        </w:rPr>
        <w:t xml:space="preserve">- und einem</w:t>
      </w:r>
      <w:r>
        <w:rPr>
          <w:b/>
          <w:bCs/>
        </w:rPr>
        <w:t xml:space="preserve"> </w:t>
      </w:r>
      <w:r>
        <w:rPr>
          <w:b/>
          <w:bCs/>
        </w:rPr>
        <w:t xml:space="preserve">“Hell”</w:t>
      </w:r>
      <w:r>
        <w:rPr>
          <w:b/>
          <w:bCs/>
        </w:rPr>
        <w:t xml:space="preserve">-Zustand. Mithilfe einer interaktiven Future-Backwards-Methode diskutierten die Teilnehmer sechs zentrale Entwicklungsbereiche: KI als Co-Entwickler, selbstoptimierende Architekturen, menschliche Teams, experimentelle Entwicklung, neue Arbeitsweisen und notwendige Lernfelder. Der Fokus lag darauf, realistische Einschätzungen für die nächsten zehn Jahre zu entwickeln und Handlungsempfehlungen für heutige Entwicklungsteams abzuleiten.</w:t>
      </w:r>
    </w:p>
    <w:p>
      <w:pPr>
        <w:pStyle w:val="BodyText"/>
      </w:pPr>
      <w:r>
        <w:t xml:space="preserve">Die Session folgte einer strukturierten Future-Backwards-Methodik:</w:t>
      </w:r>
    </w:p>
    <w:p>
      <w:pPr>
        <w:pStyle w:val="Compact"/>
        <w:numPr>
          <w:ilvl w:val="0"/>
          <w:numId w:val="1117"/>
        </w:numPr>
      </w:pPr>
      <w:r>
        <w:rPr>
          <w:b/>
          <w:bCs/>
        </w:rPr>
        <w:t xml:space="preserve">Einführung und Kontextualisierung</w:t>
      </w:r>
      <w:r>
        <w:t xml:space="preserve"> </w:t>
      </w:r>
      <w:r>
        <w:t xml:space="preserve">- Vorstellung der Teilnehmer und ihrer Entwicklungshintergründe</w:t>
      </w:r>
    </w:p>
    <w:p>
      <w:pPr>
        <w:pStyle w:val="Compact"/>
        <w:numPr>
          <w:ilvl w:val="0"/>
          <w:numId w:val="1117"/>
        </w:numPr>
      </w:pPr>
      <w:r>
        <w:rPr>
          <w:b/>
          <w:bCs/>
        </w:rPr>
        <w:t xml:space="preserve">Future-Backwards-Methodik</w:t>
      </w:r>
      <w:r>
        <w:t xml:space="preserve"> </w:t>
      </w:r>
      <w:r>
        <w:t xml:space="preserve">- Erläuterung des Ansatzes zur Zukunftsprognose</w:t>
      </w:r>
    </w:p>
    <w:p>
      <w:pPr>
        <w:pStyle w:val="Compact"/>
        <w:numPr>
          <w:ilvl w:val="0"/>
          <w:numId w:val="1117"/>
        </w:numPr>
      </w:pPr>
      <w:r>
        <w:rPr>
          <w:b/>
          <w:bCs/>
        </w:rPr>
        <w:t xml:space="preserve">Sechs Kernbereiche der Zukunftsentwicklung</w:t>
      </w:r>
      <w:r>
        <w:t xml:space="preserve"> </w:t>
      </w:r>
      <w:r>
        <w:t xml:space="preserve">- Interaktive Bewertung verschiedener Szenarien</w:t>
      </w:r>
    </w:p>
    <w:p>
      <w:pPr>
        <w:pStyle w:val="Compact"/>
        <w:numPr>
          <w:ilvl w:val="0"/>
          <w:numId w:val="1117"/>
        </w:numPr>
      </w:pPr>
      <w:r>
        <w:rPr>
          <w:b/>
          <w:bCs/>
        </w:rPr>
        <w:t xml:space="preserve">Beispiel-Arbeitstag 2035</w:t>
      </w:r>
      <w:r>
        <w:t xml:space="preserve"> </w:t>
      </w:r>
      <w:r>
        <w:t xml:space="preserve">- Konkrete Visualisierung eines zukünftigen Entwickleralltags</w:t>
      </w:r>
    </w:p>
    <w:p>
      <w:pPr>
        <w:pStyle w:val="Compact"/>
        <w:numPr>
          <w:ilvl w:val="0"/>
          <w:numId w:val="1117"/>
        </w:numPr>
      </w:pPr>
      <w:r>
        <w:rPr>
          <w:b/>
          <w:bCs/>
        </w:rPr>
        <w:t xml:space="preserve">Handlungsempfehlungen</w:t>
      </w:r>
      <w:r>
        <w:t xml:space="preserve"> </w:t>
      </w:r>
      <w:r>
        <w:t xml:space="preserve">- Ableitung von Lernfeldern für heutige Teams</w:t>
      </w:r>
    </w:p>
    <w:p>
      <w:pPr>
        <w:pStyle w:val="Compact"/>
        <w:numPr>
          <w:ilvl w:val="0"/>
          <w:numId w:val="1117"/>
        </w:numPr>
      </w:pPr>
      <w:r>
        <w:rPr>
          <w:b/>
          <w:bCs/>
        </w:rPr>
        <w:t xml:space="preserve">Diskussion und Reflexion</w:t>
      </w:r>
      <w:r>
        <w:t xml:space="preserve"> </w:t>
      </w:r>
      <w:r>
        <w:t xml:space="preserve">- Gemeinsame Bewertung der Erkenntnisse</w:t>
      </w:r>
    </w:p>
    <w:bookmarkStart w:id="610" w:name="Xca42c8c23aaac197e686d8db30867c6b599a8bf"/>
    <w:p>
      <w:pPr>
        <w:pStyle w:val="Heading3"/>
      </w:pPr>
      <w:r>
        <w:rPr>
          <w:rStyle w:val="SectionNumber"/>
        </w:rPr>
        <w:t xml:space="preserve">4.16.1</w:t>
      </w:r>
      <w:r>
        <w:tab/>
      </w:r>
      <w:r>
        <w:t xml:space="preserve">Kernaussage 1: KI als Co-Entwickler wird zum Standard</w:t>
      </w:r>
    </w:p>
    <w:p>
      <w:pPr>
        <w:pStyle w:val="FirstParagraph"/>
      </w:pPr>
      <w:r>
        <w:t xml:space="preserve">Die erste zentrale Aussage beschreibt eine fundamentale Veränderung in der Softwareentwicklung:</w:t>
      </w:r>
      <w:r>
        <w:t xml:space="preserve"> </w:t>
      </w:r>
      <w:r>
        <w:rPr>
          <w:i/>
          <w:iCs/>
        </w:rPr>
        <w:t xml:space="preserve">“Künstliche Intelligenz als Co-Entwickler wird zum Standard. Wir haben multimodale Co-Piloten, wir haben Agententeams und Code ist nicht mehr zentral, Intent ist zentral.”</w:t>
      </w:r>
    </w:p>
    <w:p>
      <w:pPr>
        <w:pStyle w:val="BodyText"/>
      </w:pPr>
      <w:r>
        <w:t xml:space="preserve">Heider prognostiziert, dass Teams in Zukunft ihre Ziele, Regeln und Einschränkungen formulieren werden, während ein System aus KI-Tools und Runtime-Plattformen die Umsetzung übernimmt. Besonders hervorzuheben ist die Entwicklung von Agententeams, die komplexe Aufgaben wie</w:t>
      </w:r>
      <w:r>
        <w:t xml:space="preserve"> </w:t>
      </w:r>
      <w:r>
        <w:rPr>
          <w:i/>
          <w:iCs/>
        </w:rPr>
        <w:t xml:space="preserve">“ein skalierbares Autorisierungssystem für 100 Millionen Nutzern”</w:t>
      </w:r>
      <w:r>
        <w:t xml:space="preserve"> </w:t>
      </w:r>
      <w:r>
        <w:t xml:space="preserve">mit menschlichem Review erstellen können.</w:t>
      </w:r>
    </w:p>
    <w:p>
      <w:pPr>
        <w:pStyle w:val="BodyText"/>
      </w:pPr>
      <w:r>
        <w:t xml:space="preserve">Die Teilnehmer bewerteten multimodale Co-Piloten als sehr realistisch, zeigten jedoch bei Agententeams mehr Skepsis. Julia äußerte ethische Bedenken:</w:t>
      </w:r>
      <w:r>
        <w:t xml:space="preserve"> </w:t>
      </w:r>
      <w:r>
        <w:rPr>
          <w:i/>
          <w:iCs/>
        </w:rPr>
        <w:t xml:space="preserve">“Ich fände es nicht ethisch gut, wenn solche Sachen komplett automatisiert, ohne irgendeinen Menschen, der so einen Code auch noch anders übersetzen kann, ablaufen würden.”</w:t>
      </w:r>
    </w:p>
    <w:bookmarkEnd w:id="610"/>
    <w:bookmarkStart w:id="611" w:name="X567c5ca691aaa14d1861d851c36eb5ddc31e73f"/>
    <w:p>
      <w:pPr>
        <w:pStyle w:val="Heading3"/>
      </w:pPr>
      <w:r>
        <w:rPr>
          <w:rStyle w:val="SectionNumber"/>
        </w:rPr>
        <w:t xml:space="preserve">4.16.2</w:t>
      </w:r>
      <w:r>
        <w:tab/>
      </w:r>
      <w:r>
        <w:t xml:space="preserve">Kernaussage 2: Selbstoptimierende Architekturen revolutionieren die Systemgestaltung</w:t>
      </w:r>
    </w:p>
    <w:p>
      <w:pPr>
        <w:pStyle w:val="FirstParagraph"/>
      </w:pPr>
      <w:r>
        <w:t xml:space="preserve">Der zweite Bereich fokussiert auf</w:t>
      </w:r>
      <w:r>
        <w:t xml:space="preserve"> </w:t>
      </w:r>
      <w:r>
        <w:rPr>
          <w:i/>
          <w:iCs/>
        </w:rPr>
        <w:t xml:space="preserve">“selbstoptimierende Architekturen”</w:t>
      </w:r>
      <w:r>
        <w:t xml:space="preserve"> </w:t>
      </w:r>
      <w:r>
        <w:t xml:space="preserve">mit Composable Systems und Zero Ops. Heider beschreibt eine Zukunft, in der</w:t>
      </w:r>
      <w:r>
        <w:t xml:space="preserve"> </w:t>
      </w:r>
      <w:r>
        <w:rPr>
          <w:i/>
          <w:iCs/>
        </w:rPr>
        <w:t xml:space="preserve">“Infrastruktur, Development, Monitoring, Scaling vollständig autonom interagieren”</w:t>
      </w:r>
      <w:r>
        <w:t xml:space="preserve"> </w:t>
      </w:r>
      <w:r>
        <w:t xml:space="preserve">und wiederverwendbare KI-Komponenten</w:t>
      </w:r>
      <w:r>
        <w:t xml:space="preserve"> </w:t>
      </w:r>
      <w:r>
        <w:rPr>
          <w:i/>
          <w:iCs/>
        </w:rPr>
        <w:t xml:space="preserve">“wie Legosteine zusammengebaut werden”</w:t>
      </w:r>
      <w:r>
        <w:t xml:space="preserve"> </w:t>
      </w:r>
      <w:r>
        <w:t xml:space="preserve">können.</w:t>
      </w:r>
    </w:p>
    <w:p>
      <w:pPr>
        <w:pStyle w:val="BodyText"/>
      </w:pPr>
      <w:r>
        <w:t xml:space="preserve">Julia zeigte sich bei diesem Punkt optimistischer:</w:t>
      </w:r>
      <w:r>
        <w:t xml:space="preserve"> </w:t>
      </w:r>
      <w:r>
        <w:rPr>
          <w:i/>
          <w:iCs/>
        </w:rPr>
        <w:t xml:space="preserve">“Da geht es sozusagen um Strukturen und um größere Zusammenhänge zu sehen, um vielleicht auch Komplexität zu reduzieren. Das ist was, wo ich sage, da habe ich weniger Störgefühle, weil es mir da nicht um eine Art von definieren, deuten, irgendwas geht, sondern da geht es irgendwie für mich um Dinge, die meiner Meinung nach total gut zur KI passen.”</w:t>
      </w:r>
    </w:p>
    <w:p>
      <w:pPr>
        <w:pStyle w:val="BodyText"/>
      </w:pPr>
      <w:r>
        <w:t xml:space="preserve">Heider äußerte jedoch Bedenken bezüglich der praktischen Umsetzung:</w:t>
      </w:r>
      <w:r>
        <w:t xml:space="preserve"> </w:t>
      </w:r>
      <w:r>
        <w:rPr>
          <w:i/>
          <w:iCs/>
        </w:rPr>
        <w:t xml:space="preserve">“Die Architekturen, die heute aufgesetzt werden, sind in erster Linie mit Domain-Driven Architekturen entwickelt worden. Wie können Menschen, die über zig Jahre entwickelt haben, Entscheidungen treffen, ob Refactoring gut ist oder eine Architekturänderung gut ist, wenn sie das gar nicht mehr tun?”</w:t>
      </w:r>
    </w:p>
    <w:bookmarkEnd w:id="611"/>
    <w:bookmarkStart w:id="612" w:name="Xc9113bdff8d289ee04a935c3c6165b322d1d293"/>
    <w:p>
      <w:pPr>
        <w:pStyle w:val="Heading3"/>
      </w:pPr>
      <w:r>
        <w:rPr>
          <w:rStyle w:val="SectionNumber"/>
        </w:rPr>
        <w:t xml:space="preserve">4.16.3</w:t>
      </w:r>
      <w:r>
        <w:tab/>
      </w:r>
      <w:r>
        <w:t xml:space="preserve">Kernaussage 3: Menschliche Teams werden kleiner, diverser und strategischer</w:t>
      </w:r>
    </w:p>
    <w:p>
      <w:pPr>
        <w:pStyle w:val="FirstParagraph"/>
      </w:pPr>
      <w:r>
        <w:t xml:space="preserve">Die dritte Kernaussage beschreibt eine Transformation der Teamstrukturen:</w:t>
      </w:r>
      <w:r>
        <w:t xml:space="preserve"> </w:t>
      </w:r>
      <w:r>
        <w:rPr>
          <w:i/>
          <w:iCs/>
        </w:rPr>
        <w:t xml:space="preserve">“Menschliche Teams werden kleiner, diverser, strategischer”</w:t>
      </w:r>
      <w:r>
        <w:t xml:space="preserve"> </w:t>
      </w:r>
      <w:r>
        <w:t xml:space="preserve">mit drei Hauptcharakteristika:</w:t>
      </w:r>
    </w:p>
    <w:p>
      <w:pPr>
        <w:pStyle w:val="Compact"/>
        <w:numPr>
          <w:ilvl w:val="0"/>
          <w:numId w:val="1118"/>
        </w:numPr>
      </w:pPr>
      <w:r>
        <w:t xml:space="preserve">Kleinere hochspezialisierte Kerngruppen</w:t>
      </w:r>
    </w:p>
    <w:p>
      <w:pPr>
        <w:pStyle w:val="Compact"/>
        <w:numPr>
          <w:ilvl w:val="0"/>
          <w:numId w:val="1118"/>
        </w:numPr>
      </w:pPr>
      <w:r>
        <w:t xml:space="preserve">Domänen- und Problemorientierung:</w:t>
      </w:r>
      <w:r>
        <w:t xml:space="preserve"> </w:t>
      </w:r>
      <w:r>
        <w:rPr>
          <w:i/>
          <w:iCs/>
        </w:rPr>
        <w:t xml:space="preserve">“Teams sind um Geschäftsprobleme und Nutzerbedürfnisse herum organisiert und nicht mehr um Systeme und Komponenten”</w:t>
      </w:r>
    </w:p>
    <w:p>
      <w:pPr>
        <w:pStyle w:val="Compact"/>
        <w:numPr>
          <w:ilvl w:val="0"/>
          <w:numId w:val="1118"/>
        </w:numPr>
      </w:pPr>
      <w:r>
        <w:t xml:space="preserve">KI als Teammitglied</w:t>
      </w:r>
    </w:p>
    <w:p>
      <w:pPr>
        <w:pStyle w:val="FirstParagraph"/>
      </w:pPr>
      <w:r>
        <w:t xml:space="preserve">Während die ersten beiden Punkte breite Zustimmung fanden, entstand bei</w:t>
      </w:r>
      <w:r>
        <w:t xml:space="preserve"> </w:t>
      </w:r>
      <w:r>
        <w:t xml:space="preserve">“KI als Teammitglied”</w:t>
      </w:r>
      <w:r>
        <w:t xml:space="preserve"> </w:t>
      </w:r>
      <w:r>
        <w:t xml:space="preserve">eine kontroverse Diskussion. Julia positionierte sich klar dagegen:</w:t>
      </w:r>
      <w:r>
        <w:t xml:space="preserve"> </w:t>
      </w:r>
      <w:r>
        <w:rPr>
          <w:i/>
          <w:iCs/>
        </w:rPr>
        <w:t xml:space="preserve">“Für mich ist es ein Horrorszenario. Ich finde es ganz fürchterlich, wenn wir da wirklich menschliche Personen mit ersetzen wollen.”</w:t>
      </w:r>
    </w:p>
    <w:p>
      <w:pPr>
        <w:pStyle w:val="BodyText"/>
      </w:pPr>
      <w:r>
        <w:t xml:space="preserve">Sie betonte die Bedeutung menschlicher Wissensweitergabe:</w:t>
      </w:r>
      <w:r>
        <w:t xml:space="preserve"> </w:t>
      </w:r>
      <w:r>
        <w:rPr>
          <w:i/>
          <w:iCs/>
        </w:rPr>
        <w:t xml:space="preserve">“Gerade so diese Rolle von, ich steige irgendwo neu ein. Ich habe tatsächlich vielleicht nur ein Praktikum, aber ich lerne so viel. Wenn das alles nur noch an KI geht, das passiert einmal und nie wieder.”</w:t>
      </w:r>
    </w:p>
    <w:bookmarkEnd w:id="612"/>
    <w:bookmarkStart w:id="613" w:name="X576d7fdf3cb1a8cf42cfa092d9a5eb86ca14968"/>
    <w:p>
      <w:pPr>
        <w:pStyle w:val="Heading3"/>
      </w:pPr>
      <w:r>
        <w:rPr>
          <w:rStyle w:val="SectionNumber"/>
        </w:rPr>
        <w:t xml:space="preserve">4.16.4</w:t>
      </w:r>
      <w:r>
        <w:tab/>
      </w:r>
      <w:r>
        <w:t xml:space="preserve">Kernaussage 4: Entwicklung wird experimentell und simulationsbasiert</w:t>
      </w:r>
    </w:p>
    <w:p>
      <w:pPr>
        <w:pStyle w:val="FirstParagraph"/>
      </w:pPr>
      <w:r>
        <w:t xml:space="preserve">Der vierte Bereich beschreibt einen Paradigmenwechsel zu experimenteller Entwicklung mit</w:t>
      </w:r>
      <w:r>
        <w:t xml:space="preserve"> </w:t>
      </w:r>
      <w:r>
        <w:rPr>
          <w:i/>
          <w:iCs/>
        </w:rPr>
        <w:t xml:space="preserve">“Digital Twins für Softwarelösungen”</w:t>
      </w:r>
      <w:r>
        <w:t xml:space="preserve">. Heider erklärt:</w:t>
      </w:r>
      <w:r>
        <w:t xml:space="preserve"> </w:t>
      </w:r>
      <w:r>
        <w:rPr>
          <w:i/>
          <w:iCs/>
        </w:rPr>
        <w:t xml:space="preserve">“Komplette Softwareumgebungen werden in Simulationsräumen getestet, samt Nutzerverhalten, Last und Fehlerfällen.”</w:t>
      </w:r>
    </w:p>
    <w:p>
      <w:pPr>
        <w:pStyle w:val="BodyText"/>
      </w:pPr>
      <w:r>
        <w:t xml:space="preserve">Diese Entwicklung ermöglicht es, Software in virtuellen Umgebungen zu testen, bevor sie in die Realität überführt wird. Dies könnte die Entwicklungszyklen erheblich verkürzen und die Qualität verbessern.</w:t>
      </w:r>
    </w:p>
    <w:bookmarkEnd w:id="613"/>
    <w:bookmarkStart w:id="614" w:name="Xd71522ad76e1e6ec445b2701360a5d418814fad"/>
    <w:p>
      <w:pPr>
        <w:pStyle w:val="Heading3"/>
      </w:pPr>
      <w:r>
        <w:rPr>
          <w:rStyle w:val="SectionNumber"/>
        </w:rPr>
        <w:t xml:space="preserve">4.16.5</w:t>
      </w:r>
      <w:r>
        <w:tab/>
      </w:r>
      <w:r>
        <w:t xml:space="preserve">Kernaussage 5: Der Arbeitsalltag 2035 - Ein neues Entwicklerparadigma</w:t>
      </w:r>
    </w:p>
    <w:p>
      <w:pPr>
        <w:pStyle w:val="FirstParagraph"/>
      </w:pPr>
      <w:r>
        <w:t xml:space="preserve">Heider skizzierte einen beispielhaften Arbeitstag eines Entwicklers im Jahr 2035, der folgende Elemente umfasst:</w:t>
      </w:r>
    </w:p>
    <w:p>
      <w:pPr>
        <w:pStyle w:val="Compact"/>
        <w:numPr>
          <w:ilvl w:val="0"/>
          <w:numId w:val="1119"/>
        </w:numPr>
      </w:pPr>
      <w:r>
        <w:rPr>
          <w:b/>
          <w:bCs/>
        </w:rPr>
        <w:t xml:space="preserve">Sanfter Start mit Mixed Reality Workspace</w:t>
      </w:r>
      <w:r>
        <w:t xml:space="preserve">: KI-Assistenten informieren über nächtliche Entwicklungen</w:t>
      </w:r>
    </w:p>
    <w:p>
      <w:pPr>
        <w:pStyle w:val="Compact"/>
        <w:numPr>
          <w:ilvl w:val="0"/>
          <w:numId w:val="1119"/>
        </w:numPr>
      </w:pPr>
      <w:r>
        <w:rPr>
          <w:b/>
          <w:bCs/>
        </w:rPr>
        <w:t xml:space="preserve">Asynchrones Team-Alignment</w:t>
      </w:r>
      <w:r>
        <w:t xml:space="preserve">: Automatisierte Daily-Status-Updates</w:t>
      </w:r>
    </w:p>
    <w:p>
      <w:pPr>
        <w:pStyle w:val="Compact"/>
        <w:numPr>
          <w:ilvl w:val="0"/>
          <w:numId w:val="1119"/>
        </w:numPr>
      </w:pPr>
      <w:r>
        <w:rPr>
          <w:b/>
          <w:bCs/>
        </w:rPr>
        <w:t xml:space="preserve">Produktexploration mit Fachdomänen</w:t>
      </w:r>
      <w:r>
        <w:t xml:space="preserve">: Fokus auf Geschäftsprobleme statt technische Details</w:t>
      </w:r>
    </w:p>
    <w:p>
      <w:pPr>
        <w:pStyle w:val="Compact"/>
        <w:numPr>
          <w:ilvl w:val="0"/>
          <w:numId w:val="1119"/>
        </w:numPr>
      </w:pPr>
      <w:r>
        <w:rPr>
          <w:b/>
          <w:bCs/>
        </w:rPr>
        <w:t xml:space="preserve">KI-gesteuertes Development</w:t>
      </w:r>
      <w:r>
        <w:t xml:space="preserve">:</w:t>
      </w:r>
      <w:r>
        <w:t xml:space="preserve"> </w:t>
      </w:r>
      <w:r>
        <w:rPr>
          <w:i/>
          <w:iCs/>
        </w:rPr>
        <w:t xml:space="preserve">“Lina übergibt ein Ziel und die KI macht”</w:t>
      </w:r>
    </w:p>
    <w:p>
      <w:pPr>
        <w:pStyle w:val="Compact"/>
        <w:numPr>
          <w:ilvl w:val="0"/>
          <w:numId w:val="1119"/>
        </w:numPr>
      </w:pPr>
      <w:r>
        <w:rPr>
          <w:b/>
          <w:bCs/>
        </w:rPr>
        <w:t xml:space="preserve">Fokuszeit und Deep Work</w:t>
      </w:r>
      <w:r>
        <w:t xml:space="preserve">: Konzentration auf komplexe Domain-spezifische Logik</w:t>
      </w:r>
    </w:p>
    <w:p>
      <w:pPr>
        <w:pStyle w:val="Compact"/>
        <w:numPr>
          <w:ilvl w:val="0"/>
          <w:numId w:val="1119"/>
        </w:numPr>
      </w:pPr>
      <w:r>
        <w:rPr>
          <w:b/>
          <w:bCs/>
        </w:rPr>
        <w:t xml:space="preserve">Outcome Review</w:t>
      </w:r>
      <w:r>
        <w:t xml:space="preserve">: Bewertung mit KI und Stakeholdern</w:t>
      </w:r>
    </w:p>
    <w:p>
      <w:pPr>
        <w:pStyle w:val="Compact"/>
        <w:numPr>
          <w:ilvl w:val="0"/>
          <w:numId w:val="1119"/>
        </w:numPr>
      </w:pPr>
      <w:r>
        <w:rPr>
          <w:b/>
          <w:bCs/>
        </w:rPr>
        <w:t xml:space="preserve">Reflexion und Lernen</w:t>
      </w:r>
      <w:r>
        <w:t xml:space="preserve">: Tagesabschluss mit KI-unterstützter Analyse</w:t>
      </w:r>
    </w:p>
    <w:p>
      <w:pPr>
        <w:pStyle w:val="FirstParagraph"/>
      </w:pPr>
      <w:r>
        <w:t xml:space="preserve">Das Fazit dieses Szenarios:</w:t>
      </w:r>
      <w:r>
        <w:t xml:space="preserve"> </w:t>
      </w:r>
      <w:r>
        <w:rPr>
          <w:i/>
          <w:iCs/>
        </w:rPr>
        <w:t xml:space="preserve">“Die KI ist Umsetzer, Simulant, Berater. Der Fokus liegt mehr auf der Wirkung, nicht auf Code.”</w:t>
      </w:r>
    </w:p>
    <w:bookmarkEnd w:id="614"/>
    <w:bookmarkStart w:id="615" w:name="Xe61843405afb873be9750c1e8983bb0369c7932"/>
    <w:p>
      <w:pPr>
        <w:pStyle w:val="Heading3"/>
      </w:pPr>
      <w:r>
        <w:rPr>
          <w:rStyle w:val="SectionNumber"/>
        </w:rPr>
        <w:t xml:space="preserve">4.16.6</w:t>
      </w:r>
      <w:r>
        <w:tab/>
      </w:r>
      <w:r>
        <w:t xml:space="preserve">Kernaussage 6: Das Hell-Szenario - Warnung vor totaler Abhängigkeit</w:t>
      </w:r>
    </w:p>
    <w:p>
      <w:pPr>
        <w:pStyle w:val="FirstParagraph"/>
      </w:pPr>
      <w:r>
        <w:t xml:space="preserve">Heider warnte vor einem dystopischen Szenario:</w:t>
      </w:r>
      <w:r>
        <w:t xml:space="preserve"> </w:t>
      </w:r>
      <w:r>
        <w:rPr>
          <w:i/>
          <w:iCs/>
        </w:rPr>
        <w:t xml:space="preserve">“Dass wir eigentlich komplett von der KI abhängig sind. Es ist nicht mehr selber, um wir verändern können und die KI kann es auch nicht. Und wir müssen es aber updaten.”</w:t>
      </w:r>
    </w:p>
    <w:p>
      <w:pPr>
        <w:pStyle w:val="BodyText"/>
      </w:pPr>
      <w:r>
        <w:t xml:space="preserve">Er betonte die bereits heute sichtbaren Probleme:</w:t>
      </w:r>
      <w:r>
        <w:t xml:space="preserve"> </w:t>
      </w:r>
      <w:r>
        <w:rPr>
          <w:i/>
          <w:iCs/>
        </w:rPr>
        <w:t xml:space="preserve">“Das sehe ich halt heute schon mit Code, der von Menschen geschrieben wird. Und die KI wird dann in deutlich größerer Geschwindigkeit deutlich mehr Code erzeugen. Das heißt, du hast eine Masse, die du gar nicht mehr beherrschen kannst.”</w:t>
      </w:r>
    </w:p>
    <w:p>
      <w:pPr>
        <w:pStyle w:val="BodyText"/>
      </w:pPr>
      <w:r>
        <w:t xml:space="preserve">Diese Warnung verdeutlicht die Notwendigkeit, auch in einer KI-dominierten Zukunft menschliche Expertise und Verständnis zu bewahren.</w:t>
      </w:r>
    </w:p>
    <w:bookmarkEnd w:id="615"/>
    <w:bookmarkStart w:id="622" w:name="X80ea8163aad4b9bb2b727d2b0a6a99a7bd669e3"/>
    <w:p>
      <w:pPr>
        <w:pStyle w:val="Heading3"/>
      </w:pPr>
      <w:r>
        <w:rPr>
          <w:rStyle w:val="SectionNumber"/>
        </w:rPr>
        <w:t xml:space="preserve">4.16.7</w:t>
      </w:r>
      <w:r>
        <w:tab/>
      </w:r>
      <w:r>
        <w:t xml:space="preserve">Handlungsempfehlungen für Softwareentwicklungsteams</w:t>
      </w:r>
    </w:p>
    <w:p>
      <w:pPr>
        <w:pStyle w:val="FirstParagraph"/>
      </w:pPr>
      <w:r>
        <w:t xml:space="preserve">Aus der Diskussion ergaben sich mehrere konkrete Handlungsempfehlungen:</w:t>
      </w:r>
    </w:p>
    <w:bookmarkStart w:id="616" w:name="ethikrichtlinien-und-regeln-etablieren"/>
    <w:p>
      <w:pPr>
        <w:pStyle w:val="Heading4"/>
      </w:pPr>
      <w:r>
        <w:rPr>
          <w:rStyle w:val="SectionNumber"/>
        </w:rPr>
        <w:t xml:space="preserve">4.16.7.1</w:t>
      </w:r>
      <w:r>
        <w:tab/>
      </w:r>
      <w:r>
        <w:t xml:space="preserve">Ethikrichtlinien und Regeln etablieren</w:t>
      </w:r>
    </w:p>
    <w:p>
      <w:pPr>
        <w:pStyle w:val="FirstParagraph"/>
      </w:pPr>
      <w:r>
        <w:t xml:space="preserve">Magnus betonte:</w:t>
      </w:r>
      <w:r>
        <w:t xml:space="preserve"> </w:t>
      </w:r>
      <w:r>
        <w:rPr>
          <w:i/>
          <w:iCs/>
        </w:rPr>
        <w:t xml:space="preserve">“Ethikrichtlinien festlegen, Regeln für KI-Nutzung generell abstehen.”</w:t>
      </w:r>
      <w:r>
        <w:t xml:space="preserve"> </w:t>
      </w:r>
      <w:r>
        <w:t xml:space="preserve">Teams sollten frühzeitig klare Richtlinien für den Einsatz von KI-Tools entwickeln, um ethische Standards zu gewährleisten.</w:t>
      </w:r>
    </w:p>
    <w:bookmarkEnd w:id="616"/>
    <w:bookmarkStart w:id="617" w:name="wissen-unabhängig-von-ki-bewahren"/>
    <w:p>
      <w:pPr>
        <w:pStyle w:val="Heading4"/>
      </w:pPr>
      <w:r>
        <w:rPr>
          <w:rStyle w:val="SectionNumber"/>
        </w:rPr>
        <w:t xml:space="preserve">4.16.7.2</w:t>
      </w:r>
      <w:r>
        <w:tab/>
      </w:r>
      <w:r>
        <w:t xml:space="preserve">Wissen unabhängig von KI bewahren</w:t>
      </w:r>
    </w:p>
    <w:p>
      <w:pPr>
        <w:pStyle w:val="FirstParagraph"/>
      </w:pPr>
      <w:r>
        <w:t xml:space="preserve">Julia forderte:</w:t>
      </w:r>
      <w:r>
        <w:t xml:space="preserve"> </w:t>
      </w:r>
      <w:r>
        <w:rPr>
          <w:i/>
          <w:iCs/>
        </w:rPr>
        <w:t xml:space="preserve">“Dieses Wissen tatsächlich unabhängig von KI, auch wenn es quasi oldschool ist, aber auch festzuhalten. KI könnte ja vielleicht unterstützen, aber das Wissen darf nicht in KI allein aufgeben.”</w:t>
      </w:r>
    </w:p>
    <w:p>
      <w:pPr>
        <w:pStyle w:val="BodyText"/>
      </w:pPr>
      <w:r>
        <w:t xml:space="preserve">Diese Empfehlung zielt darauf ab, auch in Zukunft die Fähigkeit zu bewahren, Systeme ohne KI-Unterstützung zu verstehen und zu warten.</w:t>
      </w:r>
    </w:p>
    <w:bookmarkEnd w:id="617"/>
    <w:bookmarkStart w:id="618" w:name="datenschutz-bei-ki-nutzung-beachten"/>
    <w:p>
      <w:pPr>
        <w:pStyle w:val="Heading4"/>
      </w:pPr>
      <w:r>
        <w:rPr>
          <w:rStyle w:val="SectionNumber"/>
        </w:rPr>
        <w:t xml:space="preserve">4.16.7.3</w:t>
      </w:r>
      <w:r>
        <w:tab/>
      </w:r>
      <w:r>
        <w:t xml:space="preserve">Datenschutz bei KI-Nutzung beachten</w:t>
      </w:r>
    </w:p>
    <w:p>
      <w:pPr>
        <w:pStyle w:val="FirstParagraph"/>
      </w:pPr>
      <w:r>
        <w:t xml:space="preserve">Magnus wies auf praktische Herausforderungen hin:</w:t>
      </w:r>
      <w:r>
        <w:t xml:space="preserve"> </w:t>
      </w:r>
      <w:r>
        <w:rPr>
          <w:i/>
          <w:iCs/>
        </w:rPr>
        <w:t xml:space="preserve">“Code zu sharen mit einer KI, wo Kundenbezug drin ist, da gibt es richtig, was auch nicht so eindeutig ist. Okay, was kannst du wirklich halt mit dem kannst du dir helfen lassen, so eine Art lokale KI wäre tatsächlich auch eine Idee.”</w:t>
      </w:r>
    </w:p>
    <w:bookmarkEnd w:id="618"/>
    <w:bookmarkStart w:id="619" w:name="Xd0363e86c76d02c3a95e414fb186f8af28f151b"/>
    <w:p>
      <w:pPr>
        <w:pStyle w:val="Heading4"/>
      </w:pPr>
      <w:r>
        <w:rPr>
          <w:rStyle w:val="SectionNumber"/>
        </w:rPr>
        <w:t xml:space="preserve">4.16.7.4</w:t>
      </w:r>
      <w:r>
        <w:tab/>
      </w:r>
      <w:r>
        <w:t xml:space="preserve">Frühzeitige Auseinandersetzung mit KI-Tools</w:t>
      </w:r>
    </w:p>
    <w:p>
      <w:pPr>
        <w:pStyle w:val="FirstParagraph"/>
      </w:pPr>
      <w:r>
        <w:t xml:space="preserve">Heider hob hervor:</w:t>
      </w:r>
      <w:r>
        <w:t xml:space="preserve"> </w:t>
      </w:r>
      <w:r>
        <w:rPr>
          <w:i/>
          <w:iCs/>
        </w:rPr>
        <w:t xml:space="preserve">“Das ist in der Entwicklung recht nahe, dadurch, dass Co-Pilot oder andere Assistenten nutzbar sind. Das heißt, die Entwickler sind frühzeitig damit konfrontiert.”</w:t>
      </w:r>
    </w:p>
    <w:p>
      <w:pPr>
        <w:pStyle w:val="BodyText"/>
      </w:pPr>
      <w:r>
        <w:t xml:space="preserve">Teams sollten diese frühe Konfrontation nutzen, um Erfahrungen zu sammeln und Best Practices zu entwickeln.</w:t>
      </w:r>
    </w:p>
    <w:bookmarkEnd w:id="619"/>
    <w:bookmarkStart w:id="620" w:name="Xec51a9a9b4b0a1f0e3f2dbf036223fa0373211a"/>
    <w:p>
      <w:pPr>
        <w:pStyle w:val="Heading4"/>
      </w:pPr>
      <w:r>
        <w:rPr>
          <w:rStyle w:val="SectionNumber"/>
        </w:rPr>
        <w:t xml:space="preserve">4.16.7.5</w:t>
      </w:r>
      <w:r>
        <w:tab/>
      </w:r>
      <w:r>
        <w:t xml:space="preserve">Diskussion über gewünschte Zukunftsszenarien führen</w:t>
      </w:r>
    </w:p>
    <w:p>
      <w:pPr>
        <w:pStyle w:val="FirstParagraph"/>
      </w:pPr>
      <w:r>
        <w:t xml:space="preserve">Eine zentrale Empfehlung war die Notwendigkeit teaminterner Diskussionen:</w:t>
      </w:r>
      <w:r>
        <w:t xml:space="preserve"> </w:t>
      </w:r>
      <w:r>
        <w:rPr>
          <w:i/>
          <w:iCs/>
        </w:rPr>
        <w:t xml:space="preserve">“Eine Diskussion über einen gewünschten Heaven und Hell zu führen. Julias Hell, glaube ich, schaut anders aus wie meine.”</w:t>
      </w:r>
    </w:p>
    <w:p>
      <w:pPr>
        <w:pStyle w:val="BodyText"/>
      </w:pPr>
      <w:r>
        <w:t xml:space="preserve">Diese Diskussionen helfen Teams dabei, gemeinsame Visionen zu entwickeln und potenzielle Risiken frühzeitig zu identifizieren.</w:t>
      </w:r>
    </w:p>
    <w:bookmarkEnd w:id="620"/>
    <w:bookmarkStart w:id="621" w:name="X5dcbcb2f005743c2591882e9b9cde95967d5bf1"/>
    <w:p>
      <w:pPr>
        <w:pStyle w:val="Heading4"/>
      </w:pPr>
      <w:r>
        <w:rPr>
          <w:rStyle w:val="SectionNumber"/>
        </w:rPr>
        <w:t xml:space="preserve">4.16.7.6</w:t>
      </w:r>
      <w:r>
        <w:tab/>
      </w:r>
      <w:r>
        <w:t xml:space="preserve">Kontinuierliche Weiterbildung und Anpassung</w:t>
      </w:r>
    </w:p>
    <w:p>
      <w:pPr>
        <w:pStyle w:val="FirstParagraph"/>
      </w:pPr>
      <w:r>
        <w:t xml:space="preserve">Die Teilnehmer betonten die Wichtigkeit kontinuierlichen Lernens und der Bereitschaft zur Anpassung an neue Technologien und Arbeitsweisen.</w:t>
      </w:r>
    </w:p>
    <w:p>
      <w:pPr>
        <w:pStyle w:val="BodyText"/>
      </w:pPr>
      <w:r>
        <w:t xml:space="preserve">Der Beitrag verdeutlichte, dass die Zukunft der Softwareentwicklung sowohl große Chancen als auch erhebliche Risiken birgt. Die Schlüssel zum Erfolg liegen in der bewussten Gestaltung dieser Transformation, der Bewahrung menschlicher Expertise und der ethischen Verantwortung im Umgang mit KI-Technologien.</w:t>
      </w:r>
    </w:p>
    <w:bookmarkEnd w:id="621"/>
    <w:bookmarkEnd w:id="622"/>
    <w:bookmarkEnd w:id="623"/>
    <w:bookmarkEnd w:id="624"/>
    <w:bookmarkStart w:id="707" w:name="podcasts"/>
    <w:p>
      <w:pPr>
        <w:pStyle w:val="Heading1"/>
      </w:pPr>
      <w:r>
        <w:rPr>
          <w:rStyle w:val="SectionNumber"/>
        </w:rPr>
        <w:t xml:space="preserve">5</w:t>
      </w:r>
      <w:r>
        <w:tab/>
      </w:r>
      <w:r>
        <w:t xml:space="preserve">Podcasts</w:t>
      </w:r>
    </w:p>
    <w:bookmarkStart w:id="643"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Start w:id="625" w:name="X60078b4866e82c0795be24d5ca9ab095587da48"/>
    <w:p>
      <w:pPr>
        <w:pStyle w:val="Heading3"/>
      </w:pPr>
      <w:r>
        <w:rPr>
          <w:rStyle w:val="SectionNumber"/>
        </w:rPr>
        <w:t xml:space="preserve">5.1.1</w:t>
      </w:r>
      <w:r>
        <w:tab/>
      </w:r>
      <w:r>
        <w:t xml:space="preserve">Einführung und Vorstellung der Teilnehmer</w:t>
      </w:r>
    </w:p>
    <w:p>
      <w:pPr>
        <w:pStyle w:val="Compact"/>
        <w:numPr>
          <w:ilvl w:val="0"/>
          <w:numId w:val="1120"/>
        </w:numPr>
      </w:pPr>
      <w:r>
        <w:t xml:space="preserve">Begrüßung und Vorstellungsrunde</w:t>
      </w:r>
    </w:p>
    <w:p>
      <w:pPr>
        <w:pStyle w:val="Compact"/>
        <w:numPr>
          <w:ilvl w:val="0"/>
          <w:numId w:val="1120"/>
        </w:numPr>
      </w:pPr>
      <w:r>
        <w:t xml:space="preserve">Bisherige Erfahrungen mit Expertenbriefing</w:t>
      </w:r>
    </w:p>
    <w:bookmarkEnd w:id="625"/>
    <w:bookmarkStart w:id="626" w:name="X95064d0599ff8b53651b7ac8b5b6fbfd0d1af2f"/>
    <w:p>
      <w:pPr>
        <w:pStyle w:val="Heading3"/>
      </w:pPr>
      <w:r>
        <w:rPr>
          <w:rStyle w:val="SectionNumber"/>
        </w:rPr>
        <w:t xml:space="preserve">5.1.2</w:t>
      </w:r>
      <w:r>
        <w:tab/>
      </w:r>
      <w:r>
        <w:t xml:space="preserve">Die Expertenbriefing-Methode im Überblick</w:t>
      </w:r>
    </w:p>
    <w:p>
      <w:pPr>
        <w:pStyle w:val="Compact"/>
        <w:numPr>
          <w:ilvl w:val="0"/>
          <w:numId w:val="1121"/>
        </w:numPr>
      </w:pPr>
      <w:r>
        <w:t xml:space="preserve">Sechs-Schritte-Prozess</w:t>
      </w:r>
    </w:p>
    <w:p>
      <w:pPr>
        <w:pStyle w:val="Compact"/>
        <w:numPr>
          <w:ilvl w:val="0"/>
          <w:numId w:val="1121"/>
        </w:numPr>
      </w:pPr>
      <w:r>
        <w:t xml:space="preserve">Wissenslernkarte als zentrales Element</w:t>
      </w:r>
    </w:p>
    <w:p>
      <w:pPr>
        <w:pStyle w:val="Compact"/>
        <w:numPr>
          <w:ilvl w:val="0"/>
          <w:numId w:val="1121"/>
        </w:numPr>
      </w:pPr>
      <w:r>
        <w:t xml:space="preserve">Maßnahmenableitung und Priorisierung</w:t>
      </w:r>
    </w:p>
    <w:bookmarkEnd w:id="626"/>
    <w:bookmarkStart w:id="627" w:name="X491a7a90e3ca2d7a6f7aafc604e8ae3f748b5fb"/>
    <w:p>
      <w:pPr>
        <w:pStyle w:val="Heading3"/>
      </w:pPr>
      <w:r>
        <w:rPr>
          <w:rStyle w:val="SectionNumber"/>
        </w:rPr>
        <w:t xml:space="preserve">5.1.3</w:t>
      </w:r>
      <w:r>
        <w:tab/>
      </w:r>
      <w:r>
        <w:t xml:space="preserve">Praktische Erfahrungen und Herausforderungen</w:t>
      </w:r>
    </w:p>
    <w:p>
      <w:pPr>
        <w:pStyle w:val="Compact"/>
        <w:numPr>
          <w:ilvl w:val="0"/>
          <w:numId w:val="1122"/>
        </w:numPr>
      </w:pPr>
      <w:r>
        <w:t xml:space="preserve">Erfolgsgeschichten und Negativbeispiele</w:t>
      </w:r>
    </w:p>
    <w:p>
      <w:pPr>
        <w:pStyle w:val="Compact"/>
        <w:numPr>
          <w:ilvl w:val="0"/>
          <w:numId w:val="1122"/>
        </w:numPr>
      </w:pPr>
      <w:r>
        <w:t xml:space="preserve">Rolle der Führungskräfte und des Betriebsrats</w:t>
      </w:r>
    </w:p>
    <w:p>
      <w:pPr>
        <w:pStyle w:val="Compact"/>
        <w:numPr>
          <w:ilvl w:val="0"/>
          <w:numId w:val="1122"/>
        </w:numPr>
      </w:pPr>
      <w:r>
        <w:t xml:space="preserve">Wertschätzung als Erfolgsfaktor</w:t>
      </w:r>
    </w:p>
    <w:bookmarkEnd w:id="627"/>
    <w:bookmarkStart w:id="628" w:name="technische-unterstützung-durch-ki-tools"/>
    <w:p>
      <w:pPr>
        <w:pStyle w:val="Heading3"/>
      </w:pPr>
      <w:r>
        <w:rPr>
          <w:rStyle w:val="SectionNumber"/>
        </w:rPr>
        <w:t xml:space="preserve">5.1.4</w:t>
      </w:r>
      <w:r>
        <w:tab/>
      </w:r>
      <w:r>
        <w:t xml:space="preserve">Technische Unterstützung durch KI-Tools</w:t>
      </w:r>
    </w:p>
    <w:p>
      <w:pPr>
        <w:pStyle w:val="Compact"/>
        <w:numPr>
          <w:ilvl w:val="0"/>
          <w:numId w:val="1123"/>
        </w:numPr>
      </w:pPr>
      <w:r>
        <w:t xml:space="preserve">Einsatz von Transkription und automatischer Zusammenfassung</w:t>
      </w:r>
    </w:p>
    <w:p>
      <w:pPr>
        <w:pStyle w:val="Compact"/>
        <w:numPr>
          <w:ilvl w:val="0"/>
          <w:numId w:val="1123"/>
        </w:numPr>
      </w:pPr>
      <w:r>
        <w:t xml:space="preserve">Podcast-Erstellung und Mindmapping</w:t>
      </w:r>
    </w:p>
    <w:p>
      <w:pPr>
        <w:pStyle w:val="Compact"/>
        <w:numPr>
          <w:ilvl w:val="0"/>
          <w:numId w:val="1123"/>
        </w:numPr>
      </w:pPr>
      <w:r>
        <w:t xml:space="preserve">Grenzen und Möglichkeiten der Automatisierung</w:t>
      </w:r>
    </w:p>
    <w:bookmarkEnd w:id="628"/>
    <w:bookmarkStart w:id="629" w:name="Xf2f3b566e671829ab7825f1013e1431c30bd700"/>
    <w:p>
      <w:pPr>
        <w:pStyle w:val="Heading3"/>
      </w:pPr>
      <w:r>
        <w:rPr>
          <w:rStyle w:val="SectionNumber"/>
        </w:rPr>
        <w:t xml:space="preserve">5.1.5</w:t>
      </w:r>
      <w:r>
        <w:tab/>
      </w:r>
      <w:r>
        <w:t xml:space="preserve">Zukunftsperspektiven und Handlungsempfehlungen</w:t>
      </w:r>
    </w:p>
    <w:p>
      <w:pPr>
        <w:pStyle w:val="Compact"/>
        <w:numPr>
          <w:ilvl w:val="0"/>
          <w:numId w:val="1124"/>
        </w:numPr>
      </w:pPr>
      <w:r>
        <w:t xml:space="preserve">Kollaboratives Arbeiten als Präventionsmaßnahme</w:t>
      </w:r>
    </w:p>
    <w:p>
      <w:pPr>
        <w:pStyle w:val="Compact"/>
        <w:numPr>
          <w:ilvl w:val="0"/>
          <w:numId w:val="1124"/>
        </w:numPr>
      </w:pPr>
      <w:r>
        <w:t xml:space="preserve">Kontextbezogene Wissensvermittlung</w:t>
      </w:r>
    </w:p>
    <w:p>
      <w:pPr>
        <w:pStyle w:val="Compact"/>
        <w:numPr>
          <w:ilvl w:val="0"/>
          <w:numId w:val="1124"/>
        </w:numPr>
      </w:pPr>
      <w:r>
        <w:t xml:space="preserve">Nachhaltige Implementierung im Unternehmen</w:t>
      </w:r>
    </w:p>
    <w:bookmarkEnd w:id="629"/>
    <w:bookmarkStart w:id="630" w:name="kernaussagen-3"/>
    <w:p>
      <w:pPr>
        <w:pStyle w:val="Heading3"/>
      </w:pPr>
      <w:r>
        <w:rPr>
          <w:rStyle w:val="SectionNumber"/>
        </w:rPr>
        <w:t xml:space="preserve">5.1.6</w:t>
      </w:r>
      <w:r>
        <w:tab/>
      </w:r>
      <w:r>
        <w:t xml:space="preserve">Kernaussagen</w:t>
      </w:r>
    </w:p>
    <w:bookmarkEnd w:id="630"/>
    <w:bookmarkStart w:id="631" w:name="Xb5ef3f2fc7db0083658d00aa26cf136f57f98af"/>
    <w:p>
      <w:pPr>
        <w:pStyle w:val="Heading3"/>
      </w:pPr>
      <w:r>
        <w:rPr>
          <w:rStyle w:val="SectionNumber"/>
        </w:rPr>
        <w:t xml:space="preserve">5.1.7</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631"/>
    <w:bookmarkStart w:id="632" w:name="wertschätzung-als-erfolgsfaktor"/>
    <w:p>
      <w:pPr>
        <w:pStyle w:val="Heading3"/>
      </w:pPr>
      <w:r>
        <w:rPr>
          <w:rStyle w:val="SectionNumber"/>
        </w:rPr>
        <w:t xml:space="preserve">5.1.8</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632"/>
    <w:bookmarkStart w:id="633" w:name="herausforderungen-bei-der-nachfolge"/>
    <w:p>
      <w:pPr>
        <w:pStyle w:val="Heading3"/>
      </w:pPr>
      <w:r>
        <w:rPr>
          <w:rStyle w:val="SectionNumber"/>
        </w:rPr>
        <w:t xml:space="preserve">5.1.9</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633"/>
    <w:bookmarkStart w:id="634" w:name="ki-tools-als-unterstützung"/>
    <w:p>
      <w:pPr>
        <w:pStyle w:val="Heading3"/>
      </w:pPr>
      <w:r>
        <w:rPr>
          <w:rStyle w:val="SectionNumber"/>
        </w:rPr>
        <w:t xml:space="preserve">5.1.10</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634"/>
    <w:bookmarkStart w:id="635" w:name="grenzen-der-automatisierung"/>
    <w:p>
      <w:pPr>
        <w:pStyle w:val="Heading3"/>
      </w:pPr>
      <w:r>
        <w:rPr>
          <w:rStyle w:val="SectionNumber"/>
        </w:rPr>
        <w:t xml:space="preserve">5.1.11</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635"/>
    <w:bookmarkStart w:id="636" w:name="zukunft-des-wissensmanagements"/>
    <w:p>
      <w:pPr>
        <w:pStyle w:val="Heading3"/>
      </w:pPr>
      <w:r>
        <w:rPr>
          <w:rStyle w:val="SectionNumber"/>
        </w:rPr>
        <w:t xml:space="preserve">5.1.12</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636"/>
    <w:bookmarkStart w:id="637" w:name="wirtschaftliche-bewertung"/>
    <w:p>
      <w:pPr>
        <w:pStyle w:val="Heading3"/>
      </w:pPr>
      <w:r>
        <w:rPr>
          <w:rStyle w:val="SectionNumber"/>
        </w:rPr>
        <w:t xml:space="preserve">5.1.13</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637"/>
    <w:bookmarkStart w:id="638" w:name="handlungsempfehlungen-8"/>
    <w:p>
      <w:pPr>
        <w:pStyle w:val="Heading3"/>
      </w:pPr>
      <w:r>
        <w:rPr>
          <w:rStyle w:val="SectionNumber"/>
        </w:rPr>
        <w:t xml:space="preserve">5.1.14</w:t>
      </w:r>
      <w:r>
        <w:tab/>
      </w:r>
      <w:r>
        <w:t xml:space="preserve">Handlungsempfehlungen</w:t>
      </w:r>
    </w:p>
    <w:bookmarkEnd w:id="638"/>
    <w:bookmarkStart w:id="639" w:name="für-unternehmen"/>
    <w:p>
      <w:pPr>
        <w:pStyle w:val="Heading3"/>
      </w:pPr>
      <w:r>
        <w:rPr>
          <w:rStyle w:val="SectionNumber"/>
        </w:rPr>
        <w:t xml:space="preserve">5.1.15</w:t>
      </w:r>
      <w:r>
        <w:tab/>
      </w:r>
      <w:r>
        <w:t xml:space="preserve">Für Unternehmen</w:t>
      </w:r>
    </w:p>
    <w:p>
      <w:pPr>
        <w:pStyle w:val="Compact"/>
        <w:numPr>
          <w:ilvl w:val="0"/>
          <w:numId w:val="1125"/>
        </w:numPr>
      </w:pPr>
      <w:r>
        <w:rPr>
          <w:b/>
          <w:bCs/>
        </w:rPr>
        <w:t xml:space="preserve">Frühzeitige Planung</w:t>
      </w:r>
      <w:r>
        <w:t xml:space="preserve">: Beginnen Sie mit dem Expertenbriefing 3-6 Monate vor dem Ausscheiden wichtiger Mitarbeiter</w:t>
      </w:r>
    </w:p>
    <w:p>
      <w:pPr>
        <w:pStyle w:val="Compact"/>
        <w:numPr>
          <w:ilvl w:val="0"/>
          <w:numId w:val="1125"/>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125"/>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125"/>
        </w:numPr>
      </w:pPr>
      <w:r>
        <w:rPr>
          <w:b/>
          <w:bCs/>
        </w:rPr>
        <w:t xml:space="preserve">Systematische Integration</w:t>
      </w:r>
      <w:r>
        <w:t xml:space="preserve">: Integrieren Sie Expertenbriefing in bestehende Austrittsprozesse, besonders für kritische Rollen</w:t>
      </w:r>
    </w:p>
    <w:bookmarkEnd w:id="639"/>
    <w:bookmarkStart w:id="640" w:name="für-moderatoren"/>
    <w:p>
      <w:pPr>
        <w:pStyle w:val="Heading3"/>
      </w:pPr>
      <w:r>
        <w:rPr>
          <w:rStyle w:val="SectionNumber"/>
        </w:rPr>
        <w:t xml:space="preserve">5.1.16</w:t>
      </w:r>
      <w:r>
        <w:tab/>
      </w:r>
      <w:r>
        <w:t xml:space="preserve">Für Moderatoren</w:t>
      </w:r>
    </w:p>
    <w:p>
      <w:pPr>
        <w:pStyle w:val="Compact"/>
        <w:numPr>
          <w:ilvl w:val="0"/>
          <w:numId w:val="1126"/>
        </w:numPr>
      </w:pPr>
      <w:r>
        <w:rPr>
          <w:b/>
          <w:bCs/>
        </w:rPr>
        <w:t xml:space="preserve">Vertrauen aufbauen</w:t>
      </w:r>
      <w:r>
        <w:t xml:space="preserve">: Beginnen Sie mit einfachen, nicht-bedrohlichen Fragen zu Terminen und Routinen</w:t>
      </w:r>
    </w:p>
    <w:p>
      <w:pPr>
        <w:pStyle w:val="Compact"/>
        <w:numPr>
          <w:ilvl w:val="0"/>
          <w:numId w:val="1126"/>
        </w:numPr>
      </w:pPr>
      <w:r>
        <w:rPr>
          <w:b/>
          <w:bCs/>
        </w:rPr>
        <w:t xml:space="preserve">KI als Sparringspartner</w:t>
      </w:r>
      <w:r>
        <w:t xml:space="preserve">: Nutzen Sie KI-Tools zur Vorbereitung von Fragen und zur Nachbereitung von Gesprächen</w:t>
      </w:r>
    </w:p>
    <w:p>
      <w:pPr>
        <w:pStyle w:val="Compact"/>
        <w:numPr>
          <w:ilvl w:val="0"/>
          <w:numId w:val="1126"/>
        </w:numPr>
      </w:pPr>
      <w:r>
        <w:rPr>
          <w:b/>
          <w:bCs/>
        </w:rPr>
        <w:t xml:space="preserve">Aufzeichnung und Dokumentation</w:t>
      </w:r>
      <w:r>
        <w:t xml:space="preserve">: Zeichnen Sie Gespräche auf und nutzen Sie automatische Transkription zur Entlastung</w:t>
      </w:r>
    </w:p>
    <w:p>
      <w:pPr>
        <w:pStyle w:val="Compact"/>
        <w:numPr>
          <w:ilvl w:val="0"/>
          <w:numId w:val="1126"/>
        </w:numPr>
      </w:pPr>
      <w:r>
        <w:rPr>
          <w:b/>
          <w:bCs/>
        </w:rPr>
        <w:t xml:space="preserve">Feedback-Schleifen</w:t>
      </w:r>
      <w:r>
        <w:t xml:space="preserve">: Holen Sie systematisch Rückmeldungen von Kollegen und Vorgesetzten ein</w:t>
      </w:r>
    </w:p>
    <w:bookmarkEnd w:id="640"/>
    <w:bookmarkStart w:id="641" w:name="für-ausscheidende-mitarbeiter"/>
    <w:p>
      <w:pPr>
        <w:pStyle w:val="Heading3"/>
      </w:pPr>
      <w:r>
        <w:rPr>
          <w:rStyle w:val="SectionNumber"/>
        </w:rPr>
        <w:t xml:space="preserve">5.1.17</w:t>
      </w:r>
      <w:r>
        <w:tab/>
      </w:r>
      <w:r>
        <w:t xml:space="preserve">Für ausscheidende Mitarbeiter</w:t>
      </w:r>
    </w:p>
    <w:p>
      <w:pPr>
        <w:pStyle w:val="Compact"/>
        <w:numPr>
          <w:ilvl w:val="0"/>
          <w:numId w:val="1127"/>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127"/>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127"/>
        </w:numPr>
      </w:pPr>
      <w:r>
        <w:rPr>
          <w:b/>
          <w:bCs/>
        </w:rPr>
        <w:t xml:space="preserve">Lessons Learned dokumentieren</w:t>
      </w:r>
      <w:r>
        <w:t xml:space="preserve">: Erfassen Sie nicht nur Erfolge, sondern auch Fehler und deren Vermeidung</w:t>
      </w:r>
    </w:p>
    <w:p>
      <w:pPr>
        <w:pStyle w:val="Compact"/>
        <w:numPr>
          <w:ilvl w:val="0"/>
          <w:numId w:val="1127"/>
        </w:numPr>
      </w:pPr>
      <w:r>
        <w:rPr>
          <w:b/>
          <w:bCs/>
        </w:rPr>
        <w:t xml:space="preserve">Kollaborative Haltung</w:t>
      </w:r>
      <w:r>
        <w:t xml:space="preserve">: Sehen Sie das Expertenbriefing als Chance, Ihr Lebenswerk zu würdigen und weiterzugeben</w:t>
      </w:r>
    </w:p>
    <w:bookmarkEnd w:id="641"/>
    <w:bookmarkStart w:id="642" w:name="für-nachfolger"/>
    <w:p>
      <w:pPr>
        <w:pStyle w:val="Heading3"/>
      </w:pPr>
      <w:r>
        <w:rPr>
          <w:rStyle w:val="SectionNumber"/>
        </w:rPr>
        <w:t xml:space="preserve">5.1.18</w:t>
      </w:r>
      <w:r>
        <w:tab/>
      </w:r>
      <w:r>
        <w:t xml:space="preserve">Für Nachfolger</w:t>
      </w:r>
    </w:p>
    <w:p>
      <w:pPr>
        <w:pStyle w:val="Compact"/>
        <w:numPr>
          <w:ilvl w:val="0"/>
          <w:numId w:val="1128"/>
        </w:numPr>
      </w:pPr>
      <w:r>
        <w:rPr>
          <w:b/>
          <w:bCs/>
        </w:rPr>
        <w:t xml:space="preserve">Aktive Teilnahme</w:t>
      </w:r>
      <w:r>
        <w:t xml:space="preserve">: Beteiligen Sie sich wenn möglich bereits am Expertenbriefing-Prozess</w:t>
      </w:r>
    </w:p>
    <w:p>
      <w:pPr>
        <w:pStyle w:val="Compact"/>
        <w:numPr>
          <w:ilvl w:val="0"/>
          <w:numId w:val="1128"/>
        </w:numPr>
      </w:pPr>
      <w:r>
        <w:rPr>
          <w:b/>
          <w:bCs/>
        </w:rPr>
        <w:t xml:space="preserve">Wertschätzung des Vorhandenen</w:t>
      </w:r>
      <w:r>
        <w:t xml:space="preserve">: Nutzen Sie das dokumentierte Wissen als Fundament, bevor Sie eigene Wege entwickeln</w:t>
      </w:r>
    </w:p>
    <w:p>
      <w:pPr>
        <w:pStyle w:val="Compact"/>
        <w:numPr>
          <w:ilvl w:val="0"/>
          <w:numId w:val="1128"/>
        </w:numPr>
      </w:pPr>
      <w:r>
        <w:rPr>
          <w:b/>
          <w:bCs/>
        </w:rPr>
        <w:t xml:space="preserve">Kontinuierlicher Kontakt</w:t>
      </w:r>
      <w:r>
        <w:t xml:space="preserve">: Halten Sie wenn möglich Kontakt zum Vorgänger für Rückfragen</w:t>
      </w:r>
    </w:p>
    <w:p>
      <w:pPr>
        <w:pStyle w:val="Compact"/>
        <w:numPr>
          <w:ilvl w:val="0"/>
          <w:numId w:val="1128"/>
        </w:numPr>
      </w:pPr>
      <w:r>
        <w:rPr>
          <w:b/>
          <w:bCs/>
        </w:rPr>
        <w:t xml:space="preserve">Eigene Dokumentation</w:t>
      </w:r>
      <w:r>
        <w:t xml:space="preserve">: Beginnen Sie von Anfang an mit der Dokumentation Ihrer eigenen Erkenntnisse und Weiterentwicklungen</w:t>
      </w:r>
    </w:p>
    <w:bookmarkEnd w:id="642"/>
    <w:bookmarkEnd w:id="643"/>
    <w:bookmarkStart w:id="662"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Start w:id="644" w:name="entstehungsgeschichte-und-motivation"/>
    <w:p>
      <w:pPr>
        <w:pStyle w:val="Heading3"/>
      </w:pPr>
      <w:r>
        <w:rPr>
          <w:rStyle w:val="SectionNumber"/>
        </w:rPr>
        <w:t xml:space="preserve">5.2.1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644"/>
    <w:bookmarkStart w:id="645" w:name="konzeptioneller-aufbau-des-lernpfads"/>
    <w:p>
      <w:pPr>
        <w:pStyle w:val="Heading3"/>
      </w:pPr>
      <w:r>
        <w:rPr>
          <w:rStyle w:val="SectionNumber"/>
        </w:rPr>
        <w:t xml:space="preserve">5.2.2</w:t>
      </w:r>
      <w:r>
        <w:tab/>
      </w:r>
      <w:r>
        <w:t xml:space="preserve">Konzeptioneller Aufbau des Lernpfads</w:t>
      </w:r>
    </w:p>
    <w:p>
      <w:pPr>
        <w:pStyle w:val="FirstParagraph"/>
      </w:pPr>
      <w:r>
        <w:t xml:space="preserve">Vorstellung der verschiedenen Felder des Canvas-Formats, die den strukturierten Weg zum Engagement bilden.</w:t>
      </w:r>
    </w:p>
    <w:bookmarkEnd w:id="645"/>
    <w:bookmarkStart w:id="646" w:name="praktische-erfahrungen-und-beispiele"/>
    <w:p>
      <w:pPr>
        <w:pStyle w:val="Heading3"/>
      </w:pPr>
      <w:r>
        <w:rPr>
          <w:rStyle w:val="SectionNumber"/>
        </w:rPr>
        <w:t xml:space="preserve">5.2.3</w:t>
      </w:r>
      <w:r>
        <w:tab/>
      </w:r>
      <w:r>
        <w:t xml:space="preserve">Praktische Erfahrungen und Beispiele</w:t>
      </w:r>
    </w:p>
    <w:p>
      <w:pPr>
        <w:pStyle w:val="FirstParagraph"/>
      </w:pPr>
      <w:r>
        <w:t xml:space="preserve">Konkrete Beispiele aus der eigenen Engagementpraxis der Vortragenden.</w:t>
      </w:r>
    </w:p>
    <w:bookmarkEnd w:id="646"/>
    <w:bookmarkStart w:id="647" w:name="entwicklungsprozess-und-zusammenarbeit"/>
    <w:p>
      <w:pPr>
        <w:pStyle w:val="Heading3"/>
      </w:pPr>
      <w:r>
        <w:rPr>
          <w:rStyle w:val="SectionNumber"/>
        </w:rPr>
        <w:t xml:space="preserve">5.2.4</w:t>
      </w:r>
      <w:r>
        <w:tab/>
      </w:r>
      <w:r>
        <w:t xml:space="preserve">Entwicklungsprozess und Zusammenarbeit</w:t>
      </w:r>
    </w:p>
    <w:p>
      <w:pPr>
        <w:pStyle w:val="FirstParagraph"/>
      </w:pPr>
      <w:r>
        <w:t xml:space="preserve">Einblicke in die Arbeitsweise des Entwicklungsteams und den aktuellen Stand.</w:t>
      </w:r>
    </w:p>
    <w:bookmarkEnd w:id="647"/>
    <w:bookmarkStart w:id="648" w:name="zukunftsperspektiven-und-verbreitung"/>
    <w:p>
      <w:pPr>
        <w:pStyle w:val="Heading3"/>
      </w:pPr>
      <w:r>
        <w:rPr>
          <w:rStyle w:val="SectionNumber"/>
        </w:rPr>
        <w:t xml:space="preserve">5.2.5</w:t>
      </w:r>
      <w:r>
        <w:tab/>
      </w:r>
      <w:r>
        <w:t xml:space="preserve">Zukunftsperspektiven und Verbreitung</w:t>
      </w:r>
    </w:p>
    <w:p>
      <w:pPr>
        <w:pStyle w:val="FirstParagraph"/>
      </w:pPr>
      <w:r>
        <w:t xml:space="preserve">Diskussion über Marketing, Zielgruppen und Multiplikatoren.</w:t>
      </w:r>
    </w:p>
    <w:bookmarkEnd w:id="648"/>
    <w:bookmarkStart w:id="649" w:name="kernaussagen-des-vortrags-9"/>
    <w:p>
      <w:pPr>
        <w:pStyle w:val="Heading3"/>
      </w:pPr>
      <w:r>
        <w:rPr>
          <w:rStyle w:val="SectionNumber"/>
        </w:rPr>
        <w:t xml:space="preserve">5.2.6</w:t>
      </w:r>
      <w:r>
        <w:tab/>
      </w:r>
      <w:r>
        <w:t xml:space="preserve">Kernaussagen des Vortrags</w:t>
      </w:r>
    </w:p>
    <w:bookmarkEnd w:id="649"/>
    <w:bookmarkStart w:id="650" w:name="X7d8eb77c06c67b7b4df9137e6b6fbc2d1a1b6de"/>
    <w:p>
      <w:pPr>
        <w:pStyle w:val="Heading3"/>
      </w:pPr>
      <w:r>
        <w:rPr>
          <w:rStyle w:val="SectionNumber"/>
        </w:rPr>
        <w:t xml:space="preserve">5.2.7</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650"/>
    <w:bookmarkStart w:id="651" w:name="Xbf82ef3ae104d0164bc59ea1794ebea1d02c2d5"/>
    <w:p>
      <w:pPr>
        <w:pStyle w:val="Heading3"/>
      </w:pPr>
      <w:r>
        <w:rPr>
          <w:rStyle w:val="SectionNumber"/>
        </w:rPr>
        <w:t xml:space="preserve">5.2.8</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129"/>
        </w:numPr>
      </w:pPr>
      <w:r>
        <w:rPr>
          <w:b/>
          <w:bCs/>
        </w:rPr>
        <w:t xml:space="preserve">Werte und Why</w:t>
      </w:r>
      <w:r>
        <w:t xml:space="preserve">: Klärung der persönlichen Motivation und Grundwerte</w:t>
      </w:r>
    </w:p>
    <w:p>
      <w:pPr>
        <w:pStyle w:val="Compact"/>
        <w:numPr>
          <w:ilvl w:val="0"/>
          <w:numId w:val="1129"/>
        </w:numPr>
      </w:pPr>
      <w:r>
        <w:rPr>
          <w:b/>
          <w:bCs/>
        </w:rPr>
        <w:t xml:space="preserve">Problemidentifikation</w:t>
      </w:r>
      <w:r>
        <w:t xml:space="preserve">: Gegen welche Probleme möchte ich etwas unternehmen?</w:t>
      </w:r>
    </w:p>
    <w:p>
      <w:pPr>
        <w:pStyle w:val="Compact"/>
        <w:numPr>
          <w:ilvl w:val="0"/>
          <w:numId w:val="1129"/>
        </w:numPr>
      </w:pPr>
      <w:r>
        <w:rPr>
          <w:b/>
          <w:bCs/>
        </w:rPr>
        <w:t xml:space="preserve">Utopie-Entwicklung</w:t>
      </w:r>
      <w:r>
        <w:t xml:space="preserve">: Wo möchte ich hin? Was ist meine Vision?</w:t>
      </w:r>
    </w:p>
    <w:p>
      <w:pPr>
        <w:pStyle w:val="Compact"/>
        <w:numPr>
          <w:ilvl w:val="0"/>
          <w:numId w:val="1129"/>
        </w:numPr>
      </w:pPr>
      <w:r>
        <w:rPr>
          <w:b/>
          <w:bCs/>
        </w:rPr>
        <w:t xml:space="preserve">Zielgruppen</w:t>
      </w:r>
      <w:r>
        <w:t xml:space="preserve">: Für wen tue ich es? Wer sind die Interessengruppen?</w:t>
      </w:r>
    </w:p>
    <w:p>
      <w:pPr>
        <w:pStyle w:val="Compact"/>
        <w:numPr>
          <w:ilvl w:val="0"/>
          <w:numId w:val="1129"/>
        </w:numPr>
      </w:pPr>
      <w:r>
        <w:rPr>
          <w:b/>
          <w:bCs/>
        </w:rPr>
        <w:t xml:space="preserve">Vernetzung</w:t>
      </w:r>
      <w:r>
        <w:t xml:space="preserve">: Wo finde ich Gemeinschaft? Mit wem kann ich wirken?</w:t>
      </w:r>
    </w:p>
    <w:p>
      <w:pPr>
        <w:pStyle w:val="Compact"/>
        <w:numPr>
          <w:ilvl w:val="0"/>
          <w:numId w:val="1129"/>
        </w:numPr>
      </w:pPr>
      <w:r>
        <w:rPr>
          <w:b/>
          <w:bCs/>
        </w:rPr>
        <w:t xml:space="preserve">Ressourcen</w:t>
      </w:r>
      <w:r>
        <w:t xml:space="preserve">: Welche zeitlichen und anderen Ressourcen kann ich einbringen?</w:t>
      </w:r>
    </w:p>
    <w:p>
      <w:pPr>
        <w:pStyle w:val="Compact"/>
        <w:numPr>
          <w:ilvl w:val="0"/>
          <w:numId w:val="1129"/>
        </w:numPr>
      </w:pPr>
      <w:r>
        <w:rPr>
          <w:b/>
          <w:bCs/>
        </w:rPr>
        <w:t xml:space="preserve">Kompetenzen</w:t>
      </w:r>
      <w:r>
        <w:t xml:space="preserve">: Was kann ich einbringen? Welche Fähigkeiten habe ich?</w:t>
      </w:r>
    </w:p>
    <w:bookmarkEnd w:id="651"/>
    <w:bookmarkStart w:id="652" w:name="Xf9de4ea1651dfe0f41bce0742d74a9e994279a1"/>
    <w:p>
      <w:pPr>
        <w:pStyle w:val="Heading3"/>
      </w:pPr>
      <w:r>
        <w:rPr>
          <w:rStyle w:val="SectionNumber"/>
        </w:rPr>
        <w:t xml:space="preserve">5.2.9</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652"/>
    <w:bookmarkStart w:id="653" w:name="X03c6f857f385cd8c55cc2b5d641384e2164addc"/>
    <w:p>
      <w:pPr>
        <w:pStyle w:val="Heading3"/>
      </w:pPr>
      <w:r>
        <w:rPr>
          <w:rStyle w:val="SectionNumber"/>
        </w:rPr>
        <w:t xml:space="preserve">5.2.10</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653"/>
    <w:bookmarkStart w:id="654" w:name="der-generationenwandel-im-ehrenamt"/>
    <w:p>
      <w:pPr>
        <w:pStyle w:val="Heading3"/>
      </w:pPr>
      <w:r>
        <w:rPr>
          <w:rStyle w:val="SectionNumber"/>
        </w:rPr>
        <w:t xml:space="preserve">5.2.11</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654"/>
    <w:bookmarkStart w:id="655" w:name="vielfalt-der-engagementmöglichkeiten"/>
    <w:p>
      <w:pPr>
        <w:pStyle w:val="Heading3"/>
      </w:pPr>
      <w:r>
        <w:rPr>
          <w:rStyle w:val="SectionNumber"/>
        </w:rPr>
        <w:t xml:space="preserve">5.2.12</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655"/>
    <w:bookmarkStart w:id="656" w:name="Xe8fe2e938e0a4336ef1232866ef46d7405ce725"/>
    <w:p>
      <w:pPr>
        <w:pStyle w:val="Heading3"/>
      </w:pPr>
      <w:r>
        <w:rPr>
          <w:rStyle w:val="SectionNumber"/>
        </w:rPr>
        <w:t xml:space="preserve">5.2.13</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656"/>
    <w:bookmarkStart w:id="657" w:name="X04624e4cef75cf1128b4021b56552c6cb6640f3"/>
    <w:p>
      <w:pPr>
        <w:pStyle w:val="Heading3"/>
      </w:pPr>
      <w:r>
        <w:rPr>
          <w:rStyle w:val="SectionNumber"/>
        </w:rPr>
        <w:t xml:space="preserve">5.2.14</w:t>
      </w:r>
      <w:r>
        <w:tab/>
      </w:r>
      <w:r>
        <w:t xml:space="preserve">Handlungsempfehlungen und Call to Actions</w:t>
      </w:r>
    </w:p>
    <w:bookmarkEnd w:id="657"/>
    <w:bookmarkStart w:id="658" w:name="für-potentiell-engagierte"/>
    <w:p>
      <w:pPr>
        <w:pStyle w:val="Heading3"/>
      </w:pPr>
      <w:r>
        <w:rPr>
          <w:rStyle w:val="SectionNumber"/>
        </w:rPr>
        <w:t xml:space="preserve">5.2.15</w:t>
      </w:r>
      <w:r>
        <w:tab/>
      </w:r>
      <w:r>
        <w:t xml:space="preserve">Für potentiell Engagierte</w:t>
      </w:r>
    </w:p>
    <w:p>
      <w:pPr>
        <w:pStyle w:val="Compact"/>
        <w:numPr>
          <w:ilvl w:val="0"/>
          <w:numId w:val="1130"/>
        </w:numPr>
      </w:pPr>
      <w:r>
        <w:rPr>
          <w:b/>
          <w:bCs/>
        </w:rPr>
        <w:t xml:space="preserve">Selbstreflexion beginnen</w:t>
      </w:r>
      <w:r>
        <w:t xml:space="preserve">: Sich Gedanken über die eigenen Werte, Motivationen und verfügbaren Ressourcen machen</w:t>
      </w:r>
    </w:p>
    <w:p>
      <w:pPr>
        <w:pStyle w:val="Compact"/>
        <w:numPr>
          <w:ilvl w:val="0"/>
          <w:numId w:val="1130"/>
        </w:numPr>
      </w:pPr>
      <w:r>
        <w:rPr>
          <w:b/>
          <w:bCs/>
        </w:rPr>
        <w:t xml:space="preserve">Kompetenzen identifizieren</w:t>
      </w:r>
      <w:r>
        <w:t xml:space="preserve">: Bewusst werden, welche Fähigkeiten man in gesellschaftliches Engagement einbringen kann</w:t>
      </w:r>
    </w:p>
    <w:p>
      <w:pPr>
        <w:pStyle w:val="Compact"/>
        <w:numPr>
          <w:ilvl w:val="0"/>
          <w:numId w:val="1130"/>
        </w:numPr>
      </w:pPr>
      <w:r>
        <w:rPr>
          <w:b/>
          <w:bCs/>
        </w:rPr>
        <w:t xml:space="preserve">Realistische Einschätzung</w:t>
      </w:r>
      <w:r>
        <w:t xml:space="preserve">: Ehrlich bewerten, welche zeitlichen und anderen Ressourcen tatsächlich verfügbar sind</w:t>
      </w:r>
    </w:p>
    <w:p>
      <w:pPr>
        <w:pStyle w:val="Compact"/>
        <w:numPr>
          <w:ilvl w:val="0"/>
          <w:numId w:val="1130"/>
        </w:numPr>
      </w:pPr>
      <w:r>
        <w:rPr>
          <w:b/>
          <w:bCs/>
        </w:rPr>
        <w:t xml:space="preserve">Vielfalt erkunden</w:t>
      </w:r>
      <w:r>
        <w:t xml:space="preserve">: Sich über die verschiedenen Möglichkeiten gesellschaftlichen Engagements informieren</w:t>
      </w:r>
    </w:p>
    <w:p>
      <w:pPr>
        <w:pStyle w:val="Compact"/>
        <w:numPr>
          <w:ilvl w:val="0"/>
          <w:numId w:val="1130"/>
        </w:numPr>
      </w:pPr>
      <w:r>
        <w:rPr>
          <w:b/>
          <w:bCs/>
        </w:rPr>
        <w:t xml:space="preserve">Kleine Schritte wagen</w:t>
      </w:r>
      <w:r>
        <w:t xml:space="preserve">: Auch kleine Beiträge wie regelmäßige Spenden können ein Anfang sein</w:t>
      </w:r>
    </w:p>
    <w:bookmarkEnd w:id="658"/>
    <w:bookmarkStart w:id="659" w:name="für-bestehende-organisationen"/>
    <w:p>
      <w:pPr>
        <w:pStyle w:val="Heading3"/>
      </w:pPr>
      <w:r>
        <w:rPr>
          <w:rStyle w:val="SectionNumber"/>
        </w:rPr>
        <w:t xml:space="preserve">5.2.16</w:t>
      </w:r>
      <w:r>
        <w:tab/>
      </w:r>
      <w:r>
        <w:t xml:space="preserve">Für bestehende Organisationen</w:t>
      </w:r>
    </w:p>
    <w:p>
      <w:pPr>
        <w:pStyle w:val="Compact"/>
        <w:numPr>
          <w:ilvl w:val="0"/>
          <w:numId w:val="1131"/>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131"/>
        </w:numPr>
      </w:pPr>
      <w:r>
        <w:rPr>
          <w:b/>
          <w:bCs/>
        </w:rPr>
        <w:t xml:space="preserve">Kompetenzen abfragen</w:t>
      </w:r>
      <w:r>
        <w:t xml:space="preserve">: Neue Mitglieder nach ihren Fähigkeiten fragen und entsprechende Einsatzmöglichkeiten schaffen</w:t>
      </w:r>
    </w:p>
    <w:p>
      <w:pPr>
        <w:pStyle w:val="Compact"/>
        <w:numPr>
          <w:ilvl w:val="0"/>
          <w:numId w:val="1131"/>
        </w:numPr>
      </w:pPr>
      <w:r>
        <w:rPr>
          <w:b/>
          <w:bCs/>
        </w:rPr>
        <w:t xml:space="preserve">Projektbezogenes Engagement ermöglichen</w:t>
      </w:r>
      <w:r>
        <w:t xml:space="preserve">: Nicht nur dauerhafte Mitgliedschaft, sondern auch zeitlich begrenzte Projekte anbieten</w:t>
      </w:r>
    </w:p>
    <w:p>
      <w:pPr>
        <w:pStyle w:val="Compact"/>
        <w:numPr>
          <w:ilvl w:val="0"/>
          <w:numId w:val="1131"/>
        </w:numPr>
      </w:pPr>
      <w:r>
        <w:rPr>
          <w:b/>
          <w:bCs/>
        </w:rPr>
        <w:t xml:space="preserve">Moderne Kommunikationswege nutzen</w:t>
      </w:r>
      <w:r>
        <w:t xml:space="preserve">: Online-Präsenz aufbauen, um Engagement sichtbar zu machen</w:t>
      </w:r>
    </w:p>
    <w:bookmarkEnd w:id="659"/>
    <w:bookmarkStart w:id="660" w:name="für-multiplikatoren"/>
    <w:p>
      <w:pPr>
        <w:pStyle w:val="Heading3"/>
      </w:pPr>
      <w:r>
        <w:rPr>
          <w:rStyle w:val="SectionNumber"/>
        </w:rPr>
        <w:t xml:space="preserve">5.2.17</w:t>
      </w:r>
      <w:r>
        <w:tab/>
      </w:r>
      <w:r>
        <w:t xml:space="preserve">Für Multiplikatoren</w:t>
      </w:r>
    </w:p>
    <w:p>
      <w:pPr>
        <w:pStyle w:val="Compact"/>
        <w:numPr>
          <w:ilvl w:val="0"/>
          <w:numId w:val="1132"/>
        </w:numPr>
      </w:pPr>
      <w:r>
        <w:rPr>
          <w:b/>
          <w:bCs/>
        </w:rPr>
        <w:t xml:space="preserve">Lernpfad bekannt machen</w:t>
      </w:r>
      <w:r>
        <w:t xml:space="preserve">: Den fertigen Lernpfad in relevanten Netzwerken verbreiten</w:t>
      </w:r>
    </w:p>
    <w:p>
      <w:pPr>
        <w:pStyle w:val="Compact"/>
        <w:numPr>
          <w:ilvl w:val="0"/>
          <w:numId w:val="1132"/>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132"/>
        </w:numPr>
      </w:pPr>
      <w:r>
        <w:rPr>
          <w:b/>
          <w:bCs/>
        </w:rPr>
        <w:t xml:space="preserve">Infrastruktur nutzen</w:t>
      </w:r>
      <w:r>
        <w:t xml:space="preserve">: Bestehende Strukturen wie Freiwilligenagenturen, Unternehmen oder Bildungseinrichtungen als Verbreitungskanäle nutzen</w:t>
      </w:r>
    </w:p>
    <w:bookmarkEnd w:id="660"/>
    <w:bookmarkStart w:id="661" w:name="für-das-entwicklungsteam"/>
    <w:p>
      <w:pPr>
        <w:pStyle w:val="Heading3"/>
      </w:pPr>
      <w:r>
        <w:rPr>
          <w:rStyle w:val="SectionNumber"/>
        </w:rPr>
        <w:t xml:space="preserve">5.2.18</w:t>
      </w:r>
      <w:r>
        <w:tab/>
      </w:r>
      <w:r>
        <w:t xml:space="preserve">Für das Entwicklungsteam</w:t>
      </w:r>
    </w:p>
    <w:p>
      <w:pPr>
        <w:pStyle w:val="Compact"/>
        <w:numPr>
          <w:ilvl w:val="0"/>
          <w:numId w:val="1133"/>
        </w:numPr>
      </w:pPr>
      <w:r>
        <w:rPr>
          <w:b/>
          <w:bCs/>
        </w:rPr>
        <w:t xml:space="preserve">Flow optimieren</w:t>
      </w:r>
      <w:r>
        <w:t xml:space="preserve">: Den Lernpfad so gestalten, dass die einzelnen Schritte logisch aufeinander aufbauen</w:t>
      </w:r>
    </w:p>
    <w:p>
      <w:pPr>
        <w:pStyle w:val="Compact"/>
        <w:numPr>
          <w:ilvl w:val="0"/>
          <w:numId w:val="1133"/>
        </w:numPr>
      </w:pPr>
      <w:r>
        <w:rPr>
          <w:b/>
          <w:bCs/>
        </w:rPr>
        <w:t xml:space="preserve">Zielgruppengerechte Gestaltung</w:t>
      </w:r>
      <w:r>
        <w:t xml:space="preserve">: Sowohl Solo-Teilnehmende als auch Gruppen berücksichtigen</w:t>
      </w:r>
    </w:p>
    <w:p>
      <w:pPr>
        <w:pStyle w:val="Compact"/>
        <w:numPr>
          <w:ilvl w:val="0"/>
          <w:numId w:val="1133"/>
        </w:numPr>
      </w:pPr>
      <w:r>
        <w:rPr>
          <w:b/>
          <w:bCs/>
        </w:rPr>
        <w:t xml:space="preserve">Praxistauglichkeit sicherstellen</w:t>
      </w:r>
      <w:r>
        <w:t xml:space="preserve">: Den Lernpfad mit verschiedenen Testgruppen erproben</w:t>
      </w:r>
    </w:p>
    <w:p>
      <w:pPr>
        <w:pStyle w:val="Compact"/>
        <w:numPr>
          <w:ilvl w:val="0"/>
          <w:numId w:val="1133"/>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661"/>
    <w:bookmarkEnd w:id="662"/>
    <w:bookmarkStart w:id="686" w:name="X8c9666dd4c801634fb201b5a6523a321d0aecc2"/>
    <w:p>
      <w:pPr>
        <w:pStyle w:val="Heading2"/>
      </w:pPr>
      <w:r>
        <w:rPr>
          <w:rStyle w:val="SectionNumber"/>
        </w:rPr>
        <w:t xml:space="preserve">5.3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bookmarkStart w:id="663" w:name="einführung-und-vorgeschichte"/>
    <w:p>
      <w:pPr>
        <w:pStyle w:val="Heading3"/>
      </w:pPr>
      <w:r>
        <w:rPr>
          <w:rStyle w:val="SectionNumber"/>
        </w:rPr>
        <w:t xml:space="preserve">5.3.1</w:t>
      </w:r>
      <w:r>
        <w:tab/>
      </w:r>
      <w:r>
        <w:t xml:space="preserve">Einführung und Vorgeschichte</w:t>
      </w:r>
    </w:p>
    <w:p>
      <w:pPr>
        <w:pStyle w:val="Compact"/>
        <w:numPr>
          <w:ilvl w:val="0"/>
          <w:numId w:val="1134"/>
        </w:numPr>
      </w:pPr>
      <w:r>
        <w:t xml:space="preserve">Setup der Session mit Discord-Integration</w:t>
      </w:r>
    </w:p>
    <w:p>
      <w:pPr>
        <w:pStyle w:val="Compact"/>
        <w:numPr>
          <w:ilvl w:val="0"/>
          <w:numId w:val="1134"/>
        </w:numPr>
      </w:pPr>
      <w:r>
        <w:t xml:space="preserve">Rückblick auf Corporate Learning MOOC und Camp-Sessions</w:t>
      </w:r>
    </w:p>
    <w:p>
      <w:pPr>
        <w:pStyle w:val="Compact"/>
        <w:numPr>
          <w:ilvl w:val="0"/>
          <w:numId w:val="1134"/>
        </w:numPr>
      </w:pPr>
      <w:r>
        <w:t xml:space="preserve">Vorstellung des Peer-Learning-Bots als Custom-GPT</w:t>
      </w:r>
    </w:p>
    <w:bookmarkEnd w:id="663"/>
    <w:bookmarkStart w:id="664" w:name="entwicklung-von-peer-learning-formaten"/>
    <w:p>
      <w:pPr>
        <w:pStyle w:val="Heading3"/>
      </w:pPr>
      <w:r>
        <w:rPr>
          <w:rStyle w:val="SectionNumber"/>
        </w:rPr>
        <w:t xml:space="preserve">5.3.2</w:t>
      </w:r>
      <w:r>
        <w:tab/>
      </w:r>
      <w:r>
        <w:t xml:space="preserve">Entwicklung von Peer-Learning-Formaten</w:t>
      </w:r>
    </w:p>
    <w:p>
      <w:pPr>
        <w:pStyle w:val="Compact"/>
        <w:numPr>
          <w:ilvl w:val="0"/>
          <w:numId w:val="1135"/>
        </w:numPr>
      </w:pPr>
      <w:r>
        <w:t xml:space="preserve">Telekom Lex als Pionierformat</w:t>
      </w:r>
    </w:p>
    <w:p>
      <w:pPr>
        <w:pStyle w:val="Compact"/>
        <w:numPr>
          <w:ilvl w:val="0"/>
          <w:numId w:val="1135"/>
        </w:numPr>
      </w:pPr>
      <w:r>
        <w:t xml:space="preserve">Adaptionen bei DATEV und Bosch</w:t>
      </w:r>
    </w:p>
    <w:p>
      <w:pPr>
        <w:pStyle w:val="Compact"/>
        <w:numPr>
          <w:ilvl w:val="0"/>
          <w:numId w:val="1135"/>
        </w:numPr>
      </w:pPr>
      <w:r>
        <w:t xml:space="preserve">Definition von Peer-Learning nach Jöran Muuß-Merholz</w:t>
      </w:r>
    </w:p>
    <w:bookmarkEnd w:id="664"/>
    <w:bookmarkStart w:id="665" w:name="aktuelle-herausforderungen-und-barrieren"/>
    <w:p>
      <w:pPr>
        <w:pStyle w:val="Heading3"/>
      </w:pPr>
      <w:r>
        <w:rPr>
          <w:rStyle w:val="SectionNumber"/>
        </w:rPr>
        <w:t xml:space="preserve">5.3.3</w:t>
      </w:r>
      <w:r>
        <w:tab/>
      </w:r>
      <w:r>
        <w:t xml:space="preserve">Aktuelle Herausforderungen und Barrieren</w:t>
      </w:r>
    </w:p>
    <w:p>
      <w:pPr>
        <w:pStyle w:val="Compact"/>
        <w:numPr>
          <w:ilvl w:val="0"/>
          <w:numId w:val="1136"/>
        </w:numPr>
      </w:pPr>
      <w:r>
        <w:t xml:space="preserve">Qualitätssicherung und Vertrauen</w:t>
      </w:r>
    </w:p>
    <w:p>
      <w:pPr>
        <w:pStyle w:val="Compact"/>
        <w:numPr>
          <w:ilvl w:val="0"/>
          <w:numId w:val="1136"/>
        </w:numPr>
      </w:pPr>
      <w:r>
        <w:t xml:space="preserve">Organisatorische Hürden</w:t>
      </w:r>
    </w:p>
    <w:p>
      <w:pPr>
        <w:pStyle w:val="Compact"/>
        <w:numPr>
          <w:ilvl w:val="0"/>
          <w:numId w:val="1136"/>
        </w:numPr>
      </w:pPr>
      <w:r>
        <w:t xml:space="preserve">Integration in bestehende Lernsysteme</w:t>
      </w:r>
    </w:p>
    <w:bookmarkEnd w:id="665"/>
    <w:bookmarkStart w:id="666" w:name="erfolgsbeispiele-und-best-practices"/>
    <w:p>
      <w:pPr>
        <w:pStyle w:val="Heading3"/>
      </w:pPr>
      <w:r>
        <w:rPr>
          <w:rStyle w:val="SectionNumber"/>
        </w:rPr>
        <w:t xml:space="preserve">5.3.4</w:t>
      </w:r>
      <w:r>
        <w:tab/>
      </w:r>
      <w:r>
        <w:t xml:space="preserve">Erfolgsbeispiele und Best Practices</w:t>
      </w:r>
    </w:p>
    <w:p>
      <w:pPr>
        <w:pStyle w:val="Compact"/>
        <w:numPr>
          <w:ilvl w:val="0"/>
          <w:numId w:val="1137"/>
        </w:numPr>
      </w:pPr>
      <w:r>
        <w:t xml:space="preserve">Updates von Telekom Lex</w:t>
      </w:r>
    </w:p>
    <w:p>
      <w:pPr>
        <w:pStyle w:val="Compact"/>
        <w:numPr>
          <w:ilvl w:val="0"/>
          <w:numId w:val="1137"/>
        </w:numPr>
      </w:pPr>
      <w:r>
        <w:t xml:space="preserve">DATEV-Erfahrungen</w:t>
      </w:r>
    </w:p>
    <w:p>
      <w:pPr>
        <w:pStyle w:val="Compact"/>
        <w:numPr>
          <w:ilvl w:val="0"/>
          <w:numId w:val="1137"/>
        </w:numPr>
      </w:pPr>
      <w:r>
        <w:t xml:space="preserve">LernOS Learning Circles</w:t>
      </w:r>
    </w:p>
    <w:bookmarkEnd w:id="666"/>
    <w:bookmarkStart w:id="667" w:name="Xf9ad3a40979e7c02d11118fb3737e080614c481"/>
    <w:p>
      <w:pPr>
        <w:pStyle w:val="Heading3"/>
      </w:pPr>
      <w:r>
        <w:rPr>
          <w:rStyle w:val="SectionNumber"/>
        </w:rPr>
        <w:t xml:space="preserve">5.3.5</w:t>
      </w:r>
      <w:r>
        <w:tab/>
      </w:r>
      <w:r>
        <w:t xml:space="preserve">Zukunftsperspektiven und Handlungsempfehlungen</w:t>
      </w:r>
    </w:p>
    <w:p>
      <w:pPr>
        <w:pStyle w:val="Compact"/>
        <w:numPr>
          <w:ilvl w:val="0"/>
          <w:numId w:val="1138"/>
        </w:numPr>
      </w:pPr>
      <w:r>
        <w:t xml:space="preserve">Monatliche Meetups ab September</w:t>
      </w:r>
    </w:p>
    <w:p>
      <w:pPr>
        <w:pStyle w:val="Compact"/>
        <w:numPr>
          <w:ilvl w:val="0"/>
          <w:numId w:val="1138"/>
        </w:numPr>
      </w:pPr>
      <w:r>
        <w:t xml:space="preserve">Peer-Learning-Allianz</w:t>
      </w:r>
    </w:p>
    <w:p>
      <w:pPr>
        <w:pStyle w:val="Compact"/>
        <w:numPr>
          <w:ilvl w:val="0"/>
          <w:numId w:val="1138"/>
        </w:numPr>
      </w:pPr>
      <w:r>
        <w:t xml:space="preserve">Konkrete nächste Schritte</w:t>
      </w:r>
    </w:p>
    <w:bookmarkEnd w:id="667"/>
    <w:bookmarkStart w:id="668" w:name="kernaussagen-4"/>
    <w:p>
      <w:pPr>
        <w:pStyle w:val="Heading3"/>
      </w:pPr>
      <w:r>
        <w:rPr>
          <w:rStyle w:val="SectionNumber"/>
        </w:rPr>
        <w:t xml:space="preserve">5.3.6</w:t>
      </w:r>
      <w:r>
        <w:tab/>
      </w:r>
      <w:r>
        <w:t xml:space="preserve">Kernaussagen</w:t>
      </w:r>
    </w:p>
    <w:bookmarkEnd w:id="668"/>
    <w:bookmarkStart w:id="669" w:name="die-evolution-von-peer-learning-formaten"/>
    <w:p>
      <w:pPr>
        <w:pStyle w:val="Heading3"/>
      </w:pPr>
      <w:r>
        <w:rPr>
          <w:rStyle w:val="SectionNumber"/>
        </w:rPr>
        <w:t xml:space="preserve">5.3.7</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669"/>
    <w:bookmarkStart w:id="670" w:name="X0e417c3aa88921304f0284ccf30eb0ad410b413"/>
    <w:p>
      <w:pPr>
        <w:pStyle w:val="Heading3"/>
      </w:pPr>
      <w:r>
        <w:rPr>
          <w:rStyle w:val="SectionNumber"/>
        </w:rPr>
        <w:t xml:space="preserve">5.3.8</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670"/>
    <w:bookmarkStart w:id="671" w:name="die-messbarkeits-paradoxie"/>
    <w:p>
      <w:pPr>
        <w:pStyle w:val="Heading3"/>
      </w:pPr>
      <w:r>
        <w:rPr>
          <w:rStyle w:val="SectionNumber"/>
        </w:rPr>
        <w:t xml:space="preserve">5.3.9</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671"/>
    <w:bookmarkStart w:id="672" w:name="storytelling-als-erfolgsfaktor"/>
    <w:p>
      <w:pPr>
        <w:pStyle w:val="Heading3"/>
      </w:pPr>
      <w:r>
        <w:rPr>
          <w:rStyle w:val="SectionNumber"/>
        </w:rPr>
        <w:t xml:space="preserve">5.3.10</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672"/>
    <w:bookmarkStart w:id="673" w:name="X4d22e755104232e54dbe378a6203324f0848d20"/>
    <w:p>
      <w:pPr>
        <w:pStyle w:val="Heading3"/>
      </w:pPr>
      <w:r>
        <w:rPr>
          <w:rStyle w:val="SectionNumber"/>
        </w:rPr>
        <w:t xml:space="preserve">5.3.11</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673"/>
    <w:bookmarkStart w:id="674" w:name="die-bedeutung-arbeitsplatznaher-themen"/>
    <w:p>
      <w:pPr>
        <w:pStyle w:val="Heading3"/>
      </w:pPr>
      <w:r>
        <w:rPr>
          <w:rStyle w:val="SectionNumber"/>
        </w:rPr>
        <w:t xml:space="preserve">5.3.12</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674"/>
    <w:bookmarkStart w:id="675" w:name="technische-einfachheit-als-erfolgsfaktor"/>
    <w:p>
      <w:pPr>
        <w:pStyle w:val="Heading3"/>
      </w:pPr>
      <w:r>
        <w:rPr>
          <w:rStyle w:val="SectionNumber"/>
        </w:rPr>
        <w:t xml:space="preserve">5.3.13</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675"/>
    <w:bookmarkStart w:id="676" w:name="das-henne-ei-problem-der-bekanntheit"/>
    <w:p>
      <w:pPr>
        <w:pStyle w:val="Heading3"/>
      </w:pPr>
      <w:r>
        <w:rPr>
          <w:rStyle w:val="SectionNumber"/>
        </w:rPr>
        <w:t xml:space="preserve">5.3.14</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676"/>
    <w:bookmarkStart w:id="677" w:name="räume-schaffen-statt-nur-predigen"/>
    <w:p>
      <w:pPr>
        <w:pStyle w:val="Heading3"/>
      </w:pPr>
      <w:r>
        <w:rPr>
          <w:rStyle w:val="SectionNumber"/>
        </w:rPr>
        <w:t xml:space="preserve">5.3.15</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677"/>
    <w:bookmarkStart w:id="678" w:name="Xfa876fcdfb7da56b1902fe27e238566362e6a1d"/>
    <w:p>
      <w:pPr>
        <w:pStyle w:val="Heading3"/>
      </w:pPr>
      <w:r>
        <w:rPr>
          <w:rStyle w:val="SectionNumber"/>
        </w:rPr>
        <w:t xml:space="preserve">5.3.16</w:t>
      </w:r>
      <w:r>
        <w:tab/>
      </w:r>
      <w:r>
        <w:t xml:space="preserve">Handlungsempfehlungen und Call to Actions</w:t>
      </w:r>
    </w:p>
    <w:bookmarkEnd w:id="678"/>
    <w:bookmarkStart w:id="679" w:name="monatliche-meetups-etablieren"/>
    <w:p>
      <w:pPr>
        <w:pStyle w:val="Heading3"/>
      </w:pPr>
      <w:r>
        <w:rPr>
          <w:rStyle w:val="SectionNumber"/>
        </w:rPr>
        <w:t xml:space="preserve">5.3.17</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679"/>
    <w:bookmarkStart w:id="680" w:name="aktive-teilnahme-an-der-lernos-community"/>
    <w:p>
      <w:pPr>
        <w:pStyle w:val="Heading3"/>
      </w:pPr>
      <w:r>
        <w:rPr>
          <w:rStyle w:val="SectionNumber"/>
        </w:rPr>
        <w:t xml:space="preserve">5.3.18</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680"/>
    <w:bookmarkStart w:id="681" w:name="Xf9a43c029adcd7a1eb2546b851e4e23435b41c5"/>
    <w:p>
      <w:pPr>
        <w:pStyle w:val="Heading3"/>
      </w:pPr>
      <w:r>
        <w:rPr>
          <w:rStyle w:val="SectionNumber"/>
        </w:rPr>
        <w:t xml:space="preserve">5.3.19</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681"/>
    <w:bookmarkStart w:id="682" w:name="experimentierbereitschaft-fördern"/>
    <w:p>
      <w:pPr>
        <w:pStyle w:val="Heading3"/>
      </w:pPr>
      <w:r>
        <w:rPr>
          <w:rStyle w:val="SectionNumber"/>
        </w:rPr>
        <w:t xml:space="preserve">5.3.20</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682"/>
    <w:bookmarkStart w:id="683" w:name="peer-learning-bot-nutzen"/>
    <w:p>
      <w:pPr>
        <w:pStyle w:val="Heading3"/>
      </w:pPr>
      <w:r>
        <w:rPr>
          <w:rStyle w:val="SectionNumber"/>
        </w:rPr>
        <w:t xml:space="preserve">5.3.21</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683"/>
    <w:bookmarkStart w:id="684" w:name="übergreifende-zusammenarbeit-stärken"/>
    <w:p>
      <w:pPr>
        <w:pStyle w:val="Heading3"/>
      </w:pPr>
      <w:r>
        <w:rPr>
          <w:rStyle w:val="SectionNumber"/>
        </w:rPr>
        <w:t xml:space="preserve">5.3.22</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684"/>
    <w:bookmarkStart w:id="685" w:name="X2a1f7a20c5e8e7802ed245cc9c676a1d97226ba"/>
    <w:p>
      <w:pPr>
        <w:pStyle w:val="Heading3"/>
      </w:pPr>
      <w:r>
        <w:rPr>
          <w:rStyle w:val="SectionNumber"/>
        </w:rPr>
        <w:t xml:space="preserve">5.3.23</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685"/>
    <w:bookmarkEnd w:id="686"/>
    <w:bookmarkStart w:id="706" w:name="X95d7a4297fefbc9de80a87334bf1aa4d76cc2be"/>
    <w:p>
      <w:pPr>
        <w:pStyle w:val="Heading2"/>
      </w:pPr>
      <w:r>
        <w:rPr>
          <w:rStyle w:val="SectionNumber"/>
        </w:rPr>
        <w:t xml:space="preserve">5.4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687" w:name="einführung-und-problemstellung-1"/>
    <w:p>
      <w:pPr>
        <w:pStyle w:val="Heading3"/>
      </w:pPr>
      <w:r>
        <w:rPr>
          <w:rStyle w:val="SectionNumber"/>
        </w:rPr>
        <w:t xml:space="preserve">5.4.1</w:t>
      </w:r>
      <w:r>
        <w:tab/>
      </w:r>
      <w:r>
        <w:t xml:space="preserve">Einführung und Problemstellung</w:t>
      </w:r>
    </w:p>
    <w:p>
      <w:pPr>
        <w:pStyle w:val="Compact"/>
        <w:numPr>
          <w:ilvl w:val="0"/>
          <w:numId w:val="1139"/>
        </w:numPr>
      </w:pPr>
      <w:r>
        <w:t xml:space="preserve">Vorstellung der Sprecher und des Kontexts (LosCon 2024)</w:t>
      </w:r>
    </w:p>
    <w:p>
      <w:pPr>
        <w:pStyle w:val="Compact"/>
        <w:numPr>
          <w:ilvl w:val="0"/>
          <w:numId w:val="1139"/>
        </w:numPr>
      </w:pPr>
      <w:r>
        <w:t xml:space="preserve">Definition des</w:t>
      </w:r>
      <w:r>
        <w:t xml:space="preserve"> </w:t>
      </w:r>
      <w:r>
        <w:t xml:space="preserve">“Working Learning Gap”</w:t>
      </w:r>
    </w:p>
    <w:p>
      <w:pPr>
        <w:pStyle w:val="Compact"/>
        <w:numPr>
          <w:ilvl w:val="0"/>
          <w:numId w:val="1139"/>
        </w:numPr>
      </w:pPr>
      <w:r>
        <w:t xml:space="preserve">Übergang von der Lernbereitschaft zur Teilungsbereitschaft</w:t>
      </w:r>
    </w:p>
    <w:bookmarkEnd w:id="687"/>
    <w:bookmarkStart w:id="688" w:name="X90f202959eb8c1babf876d3a2b11b073135ca45"/>
    <w:p>
      <w:pPr>
        <w:pStyle w:val="Heading3"/>
      </w:pPr>
      <w:r>
        <w:rPr>
          <w:rStyle w:val="SectionNumber"/>
        </w:rPr>
        <w:t xml:space="preserve">5.4.2</w:t>
      </w:r>
      <w:r>
        <w:tab/>
      </w:r>
      <w:r>
        <w:t xml:space="preserve">Kernherausforderungen beim Wissensaustausch</w:t>
      </w:r>
    </w:p>
    <w:p>
      <w:pPr>
        <w:pStyle w:val="Compact"/>
        <w:numPr>
          <w:ilvl w:val="0"/>
          <w:numId w:val="1140"/>
        </w:numPr>
      </w:pPr>
      <w:r>
        <w:t xml:space="preserve">Das</w:t>
      </w:r>
      <w:r>
        <w:t xml:space="preserve"> </w:t>
      </w:r>
      <w:r>
        <w:t xml:space="preserve">“Unkündbarkeits-Paradigma”</w:t>
      </w:r>
    </w:p>
    <w:p>
      <w:pPr>
        <w:pStyle w:val="Compact"/>
        <w:numPr>
          <w:ilvl w:val="0"/>
          <w:numId w:val="1140"/>
        </w:numPr>
      </w:pPr>
      <w:r>
        <w:t xml:space="preserve">Kulturelle Barrieren in Unternehmen</w:t>
      </w:r>
    </w:p>
    <w:p>
      <w:pPr>
        <w:pStyle w:val="Compact"/>
        <w:numPr>
          <w:ilvl w:val="0"/>
          <w:numId w:val="1140"/>
        </w:numPr>
      </w:pPr>
      <w:r>
        <w:t xml:space="preserve">Die Rolle von Führungskräften</w:t>
      </w:r>
    </w:p>
    <w:bookmarkEnd w:id="688"/>
    <w:bookmarkStart w:id="689" w:name="praktische-lösungsansätze"/>
    <w:p>
      <w:pPr>
        <w:pStyle w:val="Heading3"/>
      </w:pPr>
      <w:r>
        <w:rPr>
          <w:rStyle w:val="SectionNumber"/>
        </w:rPr>
        <w:t xml:space="preserve">5.4.3</w:t>
      </w:r>
      <w:r>
        <w:tab/>
      </w:r>
      <w:r>
        <w:t xml:space="preserve">Praktische Lösungsansätze</w:t>
      </w:r>
    </w:p>
    <w:p>
      <w:pPr>
        <w:pStyle w:val="Compact"/>
        <w:numPr>
          <w:ilvl w:val="0"/>
          <w:numId w:val="1141"/>
        </w:numPr>
      </w:pPr>
      <w:r>
        <w:t xml:space="preserve">Multiplikatoren und Aktivatoren</w:t>
      </w:r>
    </w:p>
    <w:p>
      <w:pPr>
        <w:pStyle w:val="Compact"/>
        <w:numPr>
          <w:ilvl w:val="0"/>
          <w:numId w:val="1141"/>
        </w:numPr>
      </w:pPr>
      <w:r>
        <w:t xml:space="preserve">Zertifizierungsprogramme als Motivationsinstrument</w:t>
      </w:r>
    </w:p>
    <w:p>
      <w:pPr>
        <w:pStyle w:val="Compact"/>
        <w:numPr>
          <w:ilvl w:val="0"/>
          <w:numId w:val="1141"/>
        </w:numPr>
      </w:pPr>
      <w:r>
        <w:t xml:space="preserve">Community-Building und direkte Ansprache</w:t>
      </w:r>
    </w:p>
    <w:bookmarkEnd w:id="689"/>
    <w:bookmarkStart w:id="690" w:name="diskussion-mit-dem-publikum"/>
    <w:p>
      <w:pPr>
        <w:pStyle w:val="Heading3"/>
      </w:pPr>
      <w:r>
        <w:rPr>
          <w:rStyle w:val="SectionNumber"/>
        </w:rPr>
        <w:t xml:space="preserve">5.4.4</w:t>
      </w:r>
      <w:r>
        <w:tab/>
      </w:r>
      <w:r>
        <w:t xml:space="preserve">Diskussion mit dem Publikum</w:t>
      </w:r>
    </w:p>
    <w:p>
      <w:pPr>
        <w:pStyle w:val="Compact"/>
        <w:numPr>
          <w:ilvl w:val="0"/>
          <w:numId w:val="1142"/>
        </w:numPr>
      </w:pPr>
      <w:r>
        <w:t xml:space="preserve">Erfahrungsaustausch verschiedener Unternehmen</w:t>
      </w:r>
    </w:p>
    <w:p>
      <w:pPr>
        <w:pStyle w:val="Compact"/>
        <w:numPr>
          <w:ilvl w:val="0"/>
          <w:numId w:val="1142"/>
        </w:numPr>
      </w:pPr>
      <w:r>
        <w:t xml:space="preserve">Rolle von Multiplikatoren</w:t>
      </w:r>
    </w:p>
    <w:p>
      <w:pPr>
        <w:pStyle w:val="Compact"/>
        <w:numPr>
          <w:ilvl w:val="0"/>
          <w:numId w:val="1142"/>
        </w:numPr>
      </w:pPr>
      <w:r>
        <w:t xml:space="preserve">Mehrwert des Wissensteilens</w:t>
      </w:r>
    </w:p>
    <w:bookmarkEnd w:id="690"/>
    <w:bookmarkStart w:id="691" w:name="kernaussagen-5"/>
    <w:p>
      <w:pPr>
        <w:pStyle w:val="Heading3"/>
      </w:pPr>
      <w:r>
        <w:rPr>
          <w:rStyle w:val="SectionNumber"/>
        </w:rPr>
        <w:t xml:space="preserve">5.4.5</w:t>
      </w:r>
      <w:r>
        <w:tab/>
      </w:r>
      <w:r>
        <w:t xml:space="preserve">Kernaussagen</w:t>
      </w:r>
    </w:p>
    <w:bookmarkEnd w:id="691"/>
    <w:bookmarkStart w:id="692" w:name="X7efad9515a771b6e37b153f07dce0c65f6876e6"/>
    <w:p>
      <w:pPr>
        <w:pStyle w:val="Heading3"/>
      </w:pPr>
      <w:r>
        <w:rPr>
          <w:rStyle w:val="SectionNumber"/>
        </w:rPr>
        <w:t xml:space="preserve">5.4.6</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692"/>
    <w:bookmarkStart w:id="693" w:name="X8deb089c6e7ca7d2126e86e9e03ad0eb6654651"/>
    <w:p>
      <w:pPr>
        <w:pStyle w:val="Heading3"/>
      </w:pPr>
      <w:r>
        <w:rPr>
          <w:rStyle w:val="SectionNumber"/>
        </w:rPr>
        <w:t xml:space="preserve">5.4.7</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693"/>
    <w:bookmarkStart w:id="694" w:name="X75958de288491ab3d0cfb7a7f427949a40469ff"/>
    <w:p>
      <w:pPr>
        <w:pStyle w:val="Heading3"/>
      </w:pPr>
      <w:r>
        <w:rPr>
          <w:rStyle w:val="SectionNumber"/>
        </w:rPr>
        <w:t xml:space="preserve">5.4.8</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694"/>
    <w:bookmarkStart w:id="695" w:name="X534879566a2595072288a3cdc21a571fbc6769d"/>
    <w:p>
      <w:pPr>
        <w:pStyle w:val="Heading3"/>
      </w:pPr>
      <w:r>
        <w:rPr>
          <w:rStyle w:val="SectionNumber"/>
        </w:rPr>
        <w:t xml:space="preserve">5.4.9</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695"/>
    <w:bookmarkStart w:id="696" w:name="die-rolle-von-führungskräften"/>
    <w:p>
      <w:pPr>
        <w:pStyle w:val="Heading3"/>
      </w:pPr>
      <w:r>
        <w:rPr>
          <w:rStyle w:val="SectionNumber"/>
        </w:rPr>
        <w:t xml:space="preserve">5.4.10</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696"/>
    <w:bookmarkStart w:id="697" w:name="Xad720f006c32a4884b80e1d46431543d7ad1d67"/>
    <w:p>
      <w:pPr>
        <w:pStyle w:val="Heading3"/>
      </w:pPr>
      <w:r>
        <w:rPr>
          <w:rStyle w:val="SectionNumber"/>
        </w:rPr>
        <w:t xml:space="preserve">5.4.11</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697"/>
    <w:bookmarkStart w:id="698" w:name="zertifizierung-als-motivationsinstrument"/>
    <w:p>
      <w:pPr>
        <w:pStyle w:val="Heading3"/>
      </w:pPr>
      <w:r>
        <w:rPr>
          <w:rStyle w:val="SectionNumber"/>
        </w:rPr>
        <w:t xml:space="preserve">5.4.12</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698"/>
    <w:bookmarkStart w:id="699" w:name="der-mehrwert-muss-transparent-werden"/>
    <w:p>
      <w:pPr>
        <w:pStyle w:val="Heading3"/>
      </w:pPr>
      <w:r>
        <w:rPr>
          <w:rStyle w:val="SectionNumber"/>
        </w:rPr>
        <w:t xml:space="preserve">5.4.13</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699"/>
    <w:bookmarkStart w:id="700" w:name="Xb8242b7f0ee188a027111e82493b4821cd3b7f5"/>
    <w:p>
      <w:pPr>
        <w:pStyle w:val="Heading3"/>
      </w:pPr>
      <w:r>
        <w:rPr>
          <w:rStyle w:val="SectionNumber"/>
        </w:rPr>
        <w:t xml:space="preserve">5.4.14</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700"/>
    <w:bookmarkStart w:id="701" w:name="die-90-10-regel-in-communities"/>
    <w:p>
      <w:pPr>
        <w:pStyle w:val="Heading3"/>
      </w:pPr>
      <w:r>
        <w:rPr>
          <w:rStyle w:val="SectionNumber"/>
        </w:rPr>
        <w:t xml:space="preserve">5.4.15</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701"/>
    <w:bookmarkStart w:id="702" w:name="handlungsempfehlungen-9"/>
    <w:p>
      <w:pPr>
        <w:pStyle w:val="Heading3"/>
      </w:pPr>
      <w:r>
        <w:rPr>
          <w:rStyle w:val="SectionNumber"/>
        </w:rPr>
        <w:t xml:space="preserve">5.4.16</w:t>
      </w:r>
      <w:r>
        <w:tab/>
      </w:r>
      <w:r>
        <w:t xml:space="preserve">Handlungsempfehlungen</w:t>
      </w:r>
    </w:p>
    <w:bookmarkEnd w:id="702"/>
    <w:bookmarkStart w:id="703" w:name="für-unternehmen-und-führungskräfte-1"/>
    <w:p>
      <w:pPr>
        <w:pStyle w:val="Heading3"/>
      </w:pPr>
      <w:r>
        <w:rPr>
          <w:rStyle w:val="SectionNumber"/>
        </w:rPr>
        <w:t xml:space="preserve">5.4.17</w:t>
      </w:r>
      <w:r>
        <w:tab/>
      </w:r>
      <w:r>
        <w:t xml:space="preserve">Für Unternehmen und Führungskräfte</w:t>
      </w:r>
    </w:p>
    <w:p>
      <w:pPr>
        <w:pStyle w:val="Compact"/>
        <w:numPr>
          <w:ilvl w:val="0"/>
          <w:numId w:val="1143"/>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143"/>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143"/>
        </w:numPr>
      </w:pPr>
      <w:r>
        <w:rPr>
          <w:b/>
          <w:bCs/>
        </w:rPr>
        <w:t xml:space="preserve">Den Mehrwert transparent kommunizieren</w:t>
      </w:r>
      <w:r>
        <w:t xml:space="preserve">: Machen Sie deutlich, welche persönlichen und beruflichen Vorteile Wissensteilung bringt</w:t>
      </w:r>
    </w:p>
    <w:p>
      <w:pPr>
        <w:pStyle w:val="Compact"/>
        <w:numPr>
          <w:ilvl w:val="0"/>
          <w:numId w:val="1143"/>
        </w:numPr>
      </w:pPr>
      <w:r>
        <w:rPr>
          <w:b/>
          <w:bCs/>
        </w:rPr>
        <w:t xml:space="preserve">Kulturwandel aktiv vorantreiben</w:t>
      </w:r>
      <w:r>
        <w:t xml:space="preserve">: Etablieren Sie Wissensteilung als selbstverständlichen Teil der Unternehmenskultur</w:t>
      </w:r>
    </w:p>
    <w:p>
      <w:pPr>
        <w:pStyle w:val="Compact"/>
        <w:numPr>
          <w:ilvl w:val="0"/>
          <w:numId w:val="1143"/>
        </w:numPr>
      </w:pPr>
      <w:r>
        <w:rPr>
          <w:b/>
          <w:bCs/>
        </w:rPr>
        <w:t xml:space="preserve">Verschiedene Formate anbieten</w:t>
      </w:r>
      <w:r>
        <w:t xml:space="preserve">: Nutzen Sie Sprechstunden, virtuelle Kaffeerunden und Community-Plattformen für unterschiedliche Teilungsbedarfe</w:t>
      </w:r>
    </w:p>
    <w:bookmarkEnd w:id="703"/>
    <w:bookmarkStart w:id="704" w:name="für-wissensarbeiter"/>
    <w:p>
      <w:pPr>
        <w:pStyle w:val="Heading3"/>
      </w:pPr>
      <w:r>
        <w:rPr>
          <w:rStyle w:val="SectionNumber"/>
        </w:rPr>
        <w:t xml:space="preserve">5.4.18</w:t>
      </w:r>
      <w:r>
        <w:tab/>
      </w:r>
      <w:r>
        <w:t xml:space="preserve">Für Wissensarbeiter</w:t>
      </w:r>
    </w:p>
    <w:p>
      <w:pPr>
        <w:pStyle w:val="Compact"/>
        <w:numPr>
          <w:ilvl w:val="0"/>
          <w:numId w:val="1144"/>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144"/>
        </w:numPr>
      </w:pPr>
      <w:r>
        <w:rPr>
          <w:b/>
          <w:bCs/>
        </w:rPr>
        <w:t xml:space="preserve">Klein anfangen</w:t>
      </w:r>
      <w:r>
        <w:t xml:space="preserve">: Beginnen Sie mit der Teilung kleiner Erkenntnisse und Lifehacks</w:t>
      </w:r>
    </w:p>
    <w:p>
      <w:pPr>
        <w:pStyle w:val="Compact"/>
        <w:numPr>
          <w:ilvl w:val="0"/>
          <w:numId w:val="1144"/>
        </w:numPr>
      </w:pPr>
      <w:r>
        <w:rPr>
          <w:b/>
          <w:bCs/>
        </w:rPr>
        <w:t xml:space="preserve">Lerneffekt durch Lehren nutzen</w:t>
      </w:r>
      <w:r>
        <w:t xml:space="preserve">: Erkennen Sie das Erklären als Möglichkeit zur eigenen Weiterentwicklung</w:t>
      </w:r>
    </w:p>
    <w:p>
      <w:pPr>
        <w:pStyle w:val="Compact"/>
        <w:numPr>
          <w:ilvl w:val="0"/>
          <w:numId w:val="1144"/>
        </w:numPr>
      </w:pPr>
      <w:r>
        <w:rPr>
          <w:b/>
          <w:bCs/>
        </w:rPr>
        <w:t xml:space="preserve">Netzwerk erweitern</w:t>
      </w:r>
      <w:r>
        <w:t xml:space="preserve">: Suchen Sie aktiv den Austausch mit Kollegen aus anderen Bereichen</w:t>
      </w:r>
    </w:p>
    <w:p>
      <w:pPr>
        <w:pStyle w:val="Compact"/>
        <w:numPr>
          <w:ilvl w:val="0"/>
          <w:numId w:val="1144"/>
        </w:numPr>
      </w:pPr>
      <w:r>
        <w:rPr>
          <w:b/>
          <w:bCs/>
        </w:rPr>
        <w:t xml:space="preserve">Mut zur Unperfektion</w:t>
      </w:r>
      <w:r>
        <w:t xml:space="preserve">: Teilen Sie auch unvollständiges Wissen und Erfahrungen mit Fehlern</w:t>
      </w:r>
    </w:p>
    <w:bookmarkEnd w:id="704"/>
    <w:bookmarkStart w:id="705" w:name="für-community-manager-1"/>
    <w:p>
      <w:pPr>
        <w:pStyle w:val="Heading3"/>
      </w:pPr>
      <w:r>
        <w:rPr>
          <w:rStyle w:val="SectionNumber"/>
        </w:rPr>
        <w:t xml:space="preserve">5.4.19</w:t>
      </w:r>
      <w:r>
        <w:tab/>
      </w:r>
      <w:r>
        <w:t xml:space="preserve">Für Community-Manager</w:t>
      </w:r>
    </w:p>
    <w:p>
      <w:pPr>
        <w:pStyle w:val="Compact"/>
        <w:numPr>
          <w:ilvl w:val="0"/>
          <w:numId w:val="1145"/>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145"/>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145"/>
        </w:numPr>
      </w:pPr>
      <w:r>
        <w:rPr>
          <w:b/>
          <w:bCs/>
        </w:rPr>
        <w:t xml:space="preserve">Erfolgsgeschichten sichtbar machen</w:t>
      </w:r>
      <w:r>
        <w:t xml:space="preserve">: Kommunizieren Sie positive Beispiele von Karriereentwicklung durch Wissensteilung</w:t>
      </w:r>
    </w:p>
    <w:p>
      <w:pPr>
        <w:pStyle w:val="Compact"/>
        <w:numPr>
          <w:ilvl w:val="0"/>
          <w:numId w:val="1145"/>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705"/>
    <w:bookmarkEnd w:id="706"/>
    <w:bookmarkEnd w:id="707"/>
    <w:bookmarkStart w:id="709" w:name="anhang"/>
    <w:p>
      <w:pPr>
        <w:pStyle w:val="Heading1"/>
      </w:pPr>
      <w:r>
        <w:rPr>
          <w:rStyle w:val="SectionNumber"/>
        </w:rPr>
        <w:t xml:space="preserve">6</w:t>
      </w:r>
      <w:r>
        <w:tab/>
      </w:r>
      <w:r>
        <w:t xml:space="preserve">Anhang</w:t>
      </w:r>
    </w:p>
    <w:bookmarkStart w:id="708" w:name="danksagung"/>
    <w:p>
      <w:pPr>
        <w:pStyle w:val="Heading2"/>
      </w:pPr>
      <w:r>
        <w:rPr>
          <w:rStyle w:val="SectionNumber"/>
        </w:rPr>
        <w:t xml:space="preserve">6.1</w:t>
      </w:r>
      <w:r>
        <w:tab/>
      </w:r>
      <w:r>
        <w:t xml:space="preserve">Danksagung</w:t>
      </w:r>
    </w:p>
    <w:p>
      <w:pPr>
        <w:pStyle w:val="FirstParagraph"/>
      </w:pPr>
      <w:r>
        <w:t xml:space="preserve">Vielen Dank an dieser Stelle an die vielen Menschen und Organisationen, die zum Gelingen der lernOS Convention 2025 beigetragen haben:</w:t>
      </w:r>
    </w:p>
    <w:p>
      <w:pPr>
        <w:pStyle w:val="Compact"/>
        <w:numPr>
          <w:ilvl w:val="0"/>
          <w:numId w:val="1146"/>
        </w:numPr>
      </w:pPr>
      <w:r>
        <w:rPr>
          <w:b/>
          <w:bCs/>
        </w:rPr>
        <w:t xml:space="preserve">Orga-Team:</w:t>
      </w:r>
      <w:r>
        <w:t xml:space="preserve"> </w:t>
      </w:r>
      <w:r>
        <w:t xml:space="preserve">Anke, Benedikt, Brigitte, Christian, Doris, Ellen, Felix, Frank, Hans, Marcel, Nicole, Sabrina, Simon, Susann, Thomas</w:t>
      </w:r>
    </w:p>
    <w:p>
      <w:pPr>
        <w:pStyle w:val="Compact"/>
        <w:numPr>
          <w:ilvl w:val="0"/>
          <w:numId w:val="1146"/>
        </w:numPr>
      </w:pPr>
      <w:r>
        <w:rPr>
          <w:b/>
          <w:bCs/>
        </w:rPr>
        <w:t xml:space="preserve">Moderationen:</w:t>
      </w:r>
      <w:r>
        <w:t xml:space="preserve"> </w:t>
      </w:r>
      <w:r>
        <w:t xml:space="preserve">Harald, Victoria (Hauptmoderation), Marina, Gerd (Promptathon)</w:t>
      </w:r>
    </w:p>
    <w:p>
      <w:pPr>
        <w:pStyle w:val="Compact"/>
        <w:numPr>
          <w:ilvl w:val="0"/>
          <w:numId w:val="1146"/>
        </w:numPr>
      </w:pPr>
      <w:r>
        <w:rPr>
          <w:b/>
          <w:bCs/>
        </w:rPr>
        <w:t xml:space="preserve">Video-Team:</w:t>
      </w:r>
      <w:r>
        <w:t xml:space="preserve"> </w:t>
      </w:r>
      <w:r>
        <w:t xml:space="preserve">Benedikt, Magnus, Marcel, Florian</w:t>
      </w:r>
    </w:p>
    <w:p>
      <w:pPr>
        <w:pStyle w:val="Compact"/>
        <w:numPr>
          <w:ilvl w:val="0"/>
          <w:numId w:val="1146"/>
        </w:numPr>
      </w:pPr>
      <w:r>
        <w:rPr>
          <w:b/>
          <w:bCs/>
        </w:rPr>
        <w:t xml:space="preserve">Room-Buddys:</w:t>
      </w:r>
      <w:r>
        <w:t xml:space="preserve"> </w:t>
      </w:r>
      <w:r>
        <w:t xml:space="preserve">Julia, Kerstin, Thomas, Hans</w:t>
      </w:r>
    </w:p>
    <w:p>
      <w:pPr>
        <w:pStyle w:val="Compact"/>
        <w:numPr>
          <w:ilvl w:val="0"/>
          <w:numId w:val="1146"/>
        </w:numPr>
      </w:pPr>
      <w:r>
        <w:rPr>
          <w:b/>
          <w:bCs/>
        </w:rPr>
        <w:t xml:space="preserve">Empfang:</w:t>
      </w:r>
      <w:r>
        <w:t xml:space="preserve"> </w:t>
      </w:r>
      <w:r>
        <w:t xml:space="preserve">Andja</w:t>
      </w:r>
    </w:p>
    <w:p>
      <w:pPr>
        <w:pStyle w:val="Compact"/>
        <w:numPr>
          <w:ilvl w:val="0"/>
          <w:numId w:val="1146"/>
        </w:numPr>
      </w:pPr>
      <w:r>
        <w:rPr>
          <w:b/>
          <w:bCs/>
        </w:rPr>
        <w:t xml:space="preserve">loscon Satelliten:</w:t>
      </w:r>
      <w:r>
        <w:t xml:space="preserve"> </w:t>
      </w:r>
      <w:r>
        <w:t xml:space="preserve">Oliver, Alex, Karl, Brigitte</w:t>
      </w:r>
    </w:p>
    <w:p>
      <w:pPr>
        <w:pStyle w:val="Compact"/>
        <w:numPr>
          <w:ilvl w:val="0"/>
          <w:numId w:val="1146"/>
        </w:numPr>
      </w:pPr>
      <w:r>
        <w:rPr>
          <w:b/>
          <w:bCs/>
        </w:rPr>
        <w:t xml:space="preserve">loscon Smartcards:</w:t>
      </w:r>
      <w:r>
        <w:t xml:space="preserve"> </w:t>
      </w:r>
      <w:r>
        <w:t xml:space="preserve">Marlene</w:t>
      </w:r>
    </w:p>
    <w:p>
      <w:pPr>
        <w:pStyle w:val="Compact"/>
        <w:numPr>
          <w:ilvl w:val="0"/>
          <w:numId w:val="1146"/>
        </w:numPr>
      </w:pPr>
      <w:r>
        <w:rPr>
          <w:b/>
          <w:bCs/>
        </w:rPr>
        <w:t xml:space="preserve">lernOS Supporter:</w:t>
      </w:r>
      <w:r>
        <w:t xml:space="preserve"> </w:t>
      </w:r>
      <w:r>
        <w:t xml:space="preserve">LV1871, DATEV, SAP, Netzsch, EnBW, bayernwerk, IPI, Schaeffler</w:t>
      </w:r>
    </w:p>
    <w:p>
      <w:pPr>
        <w:pStyle w:val="Compact"/>
        <w:numPr>
          <w:ilvl w:val="0"/>
          <w:numId w:val="1146"/>
        </w:numPr>
      </w:pPr>
      <w:r>
        <w:rPr>
          <w:b/>
          <w:bCs/>
        </w:rPr>
        <w:t xml:space="preserve">Und natürlich die 152 Teilnehmer:innen!</w:t>
      </w:r>
    </w:p>
    <w:p>
      <w:pPr>
        <w:pStyle w:val="FirstParagraph"/>
      </w:pPr>
      <w:r>
        <w:t xml:space="preserve">Tipp: wer nächstes Jahr im Orga-Team mitmachen will, kann gerne jederzeit an loscon@lernos.org schreiben.</w:t>
      </w:r>
    </w:p>
    <w:bookmarkEnd w:id="708"/>
    <w:bookmarkEnd w:id="7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1" Target="media/rId51.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2025-07-04T08:49:58Z</dcterms:created>
  <dcterms:modified xsi:type="dcterms:W3CDTF">2025-07-04T08:49:58Z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2</vt:lpwstr>
  </property>
  <property fmtid="{D5CDD505-2E9C-101B-9397-08002B2CF9AE}" pid="13" name="toc-own-page">
    <vt:lpwstr>True</vt:lpwstr>
  </property>
</Properties>
</file>