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.png" ContentType="image/png"/>
  <Override PartName="/word/media/rId10.jpg" ContentType="image/jpeg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SAP Learning &amp; Adoption Forum 2025</w:t>
      </w:r>
    </w:p>
    <w:p>
      <w:pPr>
        <w:pStyle w:val="Subtitle"/>
      </w:pPr>
      <w:r>
        <w:t xml:space="preserve">KI-unterstützte Dokumentation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" w:name="willkomm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Willkommen</w:t>
      </w:r>
    </w:p>
    <w:p>
      <w:pPr>
        <w:pStyle w:val="FirstParagraph"/>
      </w:pPr>
      <w:r>
        <w:t xml:space="preserve">Das</w:t>
      </w:r>
      <w:r>
        <w:t xml:space="preserve"> </w:t>
      </w:r>
      <w:hyperlink r:id="rId9">
        <w:r>
          <w:rPr>
            <w:rStyle w:val="Hyperlink"/>
          </w:rPr>
          <w:t xml:space="preserve">SAP Learning and Adoption Forum 2025</w:t>
        </w:r>
      </w:hyperlink>
      <w:r>
        <w:t xml:space="preserve"> </w:t>
      </w:r>
      <w:r>
        <w:t xml:space="preserve">fand am 25. Juni 2025 in Walldorf statt. Die Inhalte dieser Dokumentation stammen aus den Aufzeichnungen der Lightning Talks, Knowledge Cafes und Workshops.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“Hinweis”</w:t>
      </w:r>
      <w:r>
        <w:t xml:space="preserve"> </w:t>
      </w:r>
      <w:r>
        <w:t xml:space="preserve">Die KI-generierten Zusammenfassungen wurden</w:t>
      </w:r>
      <w:r>
        <w:t xml:space="preserve"> </w:t>
      </w:r>
      <w:r>
        <w:rPr>
          <w:b/>
          <w:bCs/>
        </w:rPr>
        <w:t xml:space="preserve">NICHT</w:t>
      </w:r>
      <w:r>
        <w:t xml:space="preserve"> </w:t>
      </w:r>
      <w:r>
        <w:t xml:space="preserve">nachberarbeitet. Die KI kann Fehler machen.</w:t>
      </w:r>
    </w:p>
    <w:p>
      <w:pPr>
        <w:pStyle w:val="BodyText"/>
      </w:pPr>
      <w:r>
        <w:rPr>
          <w:i/>
          <w:iCs/>
        </w:rPr>
        <w:t xml:space="preserve">Offen: wer steht im Impressum? Unter welcher Lizenz stehen die Inhalte?</w:t>
      </w:r>
    </w:p>
    <w:p>
      <w:pPr>
        <w:pStyle w:val="BodyText"/>
      </w:pPr>
      <w:r>
        <w:drawing>
          <wp:inline>
            <wp:extent cx="5334000" cy="1612480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https://community.sap.com/t5/image/serverpage/image-id/239155iA5FD44DFCBCAB58F/image-size/large?v=v2&amp;px=999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bookmarkStart w:id="29" w:name="X0debe29734b347d0f40b9113ad5c86e3b95637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Workflow der KI-generierten Zusammenfassung</w:t>
      </w:r>
    </w:p>
    <w:p>
      <w:pPr>
        <w:pStyle w:val="FirstParagraph"/>
      </w:pPr>
      <w:r>
        <w:t xml:space="preserve">Um die KI-basierte Dokumentation den Teilnehmenden schon während der Veranstaltung bereitstellen zu können, wurde die Auswertung und Bereitstellnug der Inhalte weitgehend automatisiert:</w:t>
      </w:r>
    </w:p>
    <w:p>
      <w:pPr>
        <w:pStyle w:val="BodyText"/>
      </w:pPr>
      <w:r>
        <w:drawing>
          <wp:inline>
            <wp:extent cx="5334000" cy="1885757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./images/ai-documentation-chain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Aufzeichnungen</w:t>
      </w:r>
      <w:r>
        <w:t xml:space="preserve"> </w:t>
      </w:r>
      <w:r>
        <w:t xml:space="preserve">(</w:t>
      </w:r>
      <w:r>
        <w:rPr>
          <w:i/>
          <w:iCs/>
        </w:rPr>
        <w:t xml:space="preserve">Format: mp4</w:t>
      </w:r>
      <w:r>
        <w:t xml:space="preserve">) der Beiträge werden von den Room Buddies in einen zentralen Onedrive-Ordner hochgeladen.</w:t>
      </w:r>
    </w:p>
    <w:p>
      <w:pPr>
        <w:pStyle w:val="Compact"/>
        <w:numPr>
          <w:ilvl w:val="0"/>
          <w:numId w:val="1001"/>
        </w:numPr>
      </w:pPr>
      <w:r>
        <w:t xml:space="preserve">Die Aufzeichnungen werden aus einem von</w:t>
      </w:r>
      <w:r>
        <w:t xml:space="preserve"> </w:t>
      </w:r>
      <w:hyperlink r:id="rId17">
        <w:r>
          <w:rPr>
            <w:rStyle w:val="Hyperlink"/>
          </w:rPr>
          <w:t xml:space="preserve">MacWhisper</w:t>
        </w:r>
      </w:hyperlink>
      <w:r>
        <w:t xml:space="preserve"> </w:t>
      </w:r>
      <w:r>
        <w:t xml:space="preserve">(Modell: whister-large-v3-turbo) beobachteten Ordner automatisch</w:t>
      </w:r>
      <w:r>
        <w:t xml:space="preserve"> </w:t>
      </w:r>
      <w:r>
        <w:rPr>
          <w:b/>
          <w:bCs/>
        </w:rPr>
        <w:t xml:space="preserve">transkribiert</w:t>
      </w:r>
      <w:r>
        <w:t xml:space="preserve"> </w:t>
      </w:r>
      <w:r>
        <w:t xml:space="preserve">(</w:t>
      </w:r>
      <w:r>
        <w:rPr>
          <w:i/>
          <w:iCs/>
        </w:rPr>
        <w:t xml:space="preserve">Format: txt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Die Transkripte werden mit der App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 </w:t>
      </w:r>
      <w:r>
        <w:t xml:space="preserve">mit einem dort angelegten Copilot (nicht Microsoft Copilot) nach einheitlichem Schema</w:t>
      </w:r>
      <w:r>
        <w:t xml:space="preserve"> </w:t>
      </w:r>
      <w:r>
        <w:rPr>
          <w:b/>
          <w:bCs/>
        </w:rPr>
        <w:t xml:space="preserve">zusammengefasst</w:t>
      </w:r>
      <w:r>
        <w:t xml:space="preserve"> </w:t>
      </w:r>
      <w:r>
        <w:t xml:space="preserve">(Format: md).</w:t>
      </w:r>
      <w:r>
        <w:t xml:space="preserve"> </w:t>
      </w:r>
      <w:r>
        <w:rPr>
          <w:i/>
          <w:iCs/>
        </w:rPr>
        <w:t xml:space="preserve">(noch festzulegen, aktuell: Zusammenfassung, Gliederung, Kernaussagen, Offene Fragestellungen, Handlungsempfehlungen, Thesen, Abschluss)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Die Zusammenfassungen werden in der</w:t>
      </w:r>
      <w:r>
        <w:t xml:space="preserve"> </w:t>
      </w:r>
      <w:r>
        <w:rPr>
          <w:b/>
          <w:bCs/>
        </w:rPr>
        <w:t xml:space="preserve">Repo-Struktur</w:t>
      </w:r>
      <w:r>
        <w:t xml:space="preserve"> </w:t>
      </w:r>
      <w:r>
        <w:t xml:space="preserve">von</w:t>
      </w:r>
      <w:r>
        <w:t xml:space="preserve"> </w:t>
      </w:r>
      <w:hyperlink r:id="rId19">
        <w:r>
          <w:rPr>
            <w:rStyle w:val="Hyperlink"/>
          </w:rPr>
          <w:t xml:space="preserve">lernOS</w:t>
        </w:r>
      </w:hyperlink>
      <w:r>
        <w:t xml:space="preserve"> </w:t>
      </w:r>
      <w:r>
        <w:t xml:space="preserve">in einem Github-Repository abgelegt.</w:t>
      </w:r>
    </w:p>
    <w:p>
      <w:pPr>
        <w:pStyle w:val="Compact"/>
        <w:numPr>
          <w:ilvl w:val="0"/>
          <w:numId w:val="1001"/>
        </w:numPr>
      </w:pPr>
      <w:r>
        <w:t xml:space="preserve">Mit der</w:t>
      </w:r>
      <w:r>
        <w:t xml:space="preserve"> </w:t>
      </w:r>
      <w:r>
        <w:rPr>
          <w:b/>
          <w:bCs/>
        </w:rPr>
        <w:t xml:space="preserve">lernOS Produktionskette</w:t>
      </w:r>
      <w:r>
        <w:t xml:space="preserve"> </w:t>
      </w:r>
      <w:r>
        <w:t xml:space="preserve">wird aus den Markdown-Dateien automatisch diese Web-Version sowie weitere Formate zum Download (pdf, html, docx, md) erzeugt.</w:t>
      </w:r>
    </w:p>
    <w:p>
      <w:pPr>
        <w:pStyle w:val="Compact"/>
        <w:numPr>
          <w:ilvl w:val="0"/>
          <w:numId w:val="1001"/>
        </w:numPr>
      </w:pPr>
      <w:r>
        <w:t xml:space="preserve">Die Markdown-Version (mit allen Zusammenfassungen) wird als</w:t>
      </w:r>
      <w:r>
        <w:t xml:space="preserve"> </w:t>
      </w:r>
      <w:r>
        <w:rPr>
          <w:b/>
          <w:bCs/>
        </w:rPr>
        <w:t xml:space="preserve">“Wissensbasis”</w:t>
      </w:r>
      <w:r>
        <w:rPr>
          <w:b/>
          <w:bCs/>
        </w:rPr>
        <w:t xml:space="preserve"> </w:t>
      </w:r>
      <w:r>
        <w:rPr>
          <w:b/>
          <w:bCs/>
        </w:rPr>
        <w:t xml:space="preserve">für einen Chatbot</w:t>
      </w:r>
      <w:r>
        <w:t xml:space="preserve"> </w:t>
      </w:r>
      <w:r>
        <w:t xml:space="preserve">auf Basis eines</w:t>
      </w:r>
      <w:r>
        <w:t xml:space="preserve"> </w:t>
      </w:r>
      <w:hyperlink r:id="rId20">
        <w:r>
          <w:rPr>
            <w:rStyle w:val="Hyperlink"/>
          </w:rPr>
          <w:t xml:space="preserve">CustomGPT</w:t>
        </w:r>
      </w:hyperlink>
      <w:r>
        <w:t xml:space="preserve"> </w:t>
      </w:r>
      <w:r>
        <w:t xml:space="preserve">verwendet. Nutzende können so mit der Zusammenfassung der Veranstaltung</w:t>
      </w:r>
      <w:r>
        <w:t xml:space="preserve"> </w:t>
      </w:r>
      <w:r>
        <w:t xml:space="preserve">“sprechen”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Interessenten können sich eine</w:t>
      </w:r>
      <w:r>
        <w:t xml:space="preserve"> </w:t>
      </w:r>
      <w:r>
        <w:rPr>
          <w:b/>
          <w:bCs/>
        </w:rPr>
        <w:t xml:space="preserve">Markdown-Version der Dokumentation</w:t>
      </w:r>
      <w:r>
        <w:t xml:space="preserve"> </w:t>
      </w:r>
      <w:r>
        <w:t xml:space="preserve">unter</w:t>
      </w:r>
      <w:r>
        <w:t xml:space="preserve"> </w:t>
      </w:r>
      <w:r>
        <w:rPr>
          <w:i/>
          <w:iCs/>
        </w:rPr>
        <w:t xml:space="preserve">Download</w:t>
      </w:r>
      <w:r>
        <w:t xml:space="preserve"> </w:t>
      </w:r>
      <w:r>
        <w:t xml:space="preserve">zusätzlich herunterladen, um sie in eigenen KI-Tools wie z.B.</w:t>
      </w:r>
      <w:r>
        <w:t xml:space="preserve"> </w:t>
      </w:r>
      <w:hyperlink r:id="rId21">
        <w:r>
          <w:rPr>
            <w:rStyle w:val="Hyperlink"/>
          </w:rPr>
          <w:t xml:space="preserve">Microsoft Copilot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SAP Joule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Gemini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NotebookLM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Le Chat</w:t>
        </w:r>
      </w:hyperlink>
      <w:r>
        <w:t xml:space="preserve"> </w:t>
      </w:r>
      <w:r>
        <w:t xml:space="preserve">(europäisch) oder lokalen KI-Tools (</w:t>
      </w:r>
      <w:hyperlink r:id="rId26">
        <w:r>
          <w:rPr>
            <w:rStyle w:val="Hyperlink"/>
          </w:rPr>
          <w:t xml:space="preserve">LM Studio</w:t>
        </w:r>
      </w:hyperlink>
      <w:r>
        <w:t xml:space="preserve">,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GPT4All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Open WebUI</w:t>
        </w:r>
      </w:hyperlink>
      <w:r>
        <w:t xml:space="preserve">) zu verwenden.</w:t>
      </w:r>
    </w:p>
    <w:bookmarkEnd w:id="29"/>
    <w:bookmarkStart w:id="33" w:name="impulsvorträg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Impulsvorträge</w:t>
      </w:r>
    </w:p>
    <w:bookmarkStart w:id="30" w:name="timo-deiner-nappet-ai-te-for-disru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Timo Deiner: NAppet-ai-te for disruption</w:t>
      </w:r>
    </w:p>
    <w:p>
      <w:pPr>
        <w:pStyle w:val="FirstParagraph"/>
      </w:pPr>
      <w:r>
        <w:t xml:space="preserve">…</w:t>
      </w:r>
    </w:p>
    <w:bookmarkEnd w:id="30"/>
    <w:bookmarkStart w:id="31" w:name="Xcb5c03418869b159a754485a4154b6a96018733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Bernhard Rupp - 12 Freunde müsst ihr sein</w:t>
      </w:r>
    </w:p>
    <w:p>
      <w:pPr>
        <w:pStyle w:val="FirstParagraph"/>
      </w:pPr>
      <w:r>
        <w:t xml:space="preserve">…</w:t>
      </w:r>
    </w:p>
    <w:bookmarkEnd w:id="31"/>
    <w:bookmarkStart w:id="32" w:name="Xf7fde40249041df872fe06eb941dde7d31b757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Eva Stock: Superkräfte bei Mitarbeitenden - Was ist wichtig aus HR und People Sicht?</w:t>
      </w:r>
    </w:p>
    <w:p>
      <w:pPr>
        <w:pStyle w:val="FirstParagraph"/>
      </w:pPr>
      <w:r>
        <w:t xml:space="preserve">…</w:t>
      </w:r>
    </w:p>
    <w:bookmarkEnd w:id="32"/>
    <w:bookmarkEnd w:id="33"/>
    <w:bookmarkStart w:id="44" w:name="lightning-talk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Lightning Talks</w:t>
      </w:r>
    </w:p>
    <w:bookmarkStart w:id="34" w:name="X4519b7d48b48cae7156aa2da18e935b320086a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Frédéric Heinemann - Collaborative Learning im SAP-Ecosystem - Key-User als Mentoren der Zukunft</w:t>
      </w:r>
    </w:p>
    <w:p>
      <w:pPr>
        <w:pStyle w:val="FirstParagraph"/>
      </w:pPr>
      <w:r>
        <w:t xml:space="preserve">…</w:t>
      </w:r>
    </w:p>
    <w:bookmarkEnd w:id="34"/>
    <w:bookmarkStart w:id="35" w:name="X7c635b617e3968a21ae00a3e7aa3689db19f71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Simon Dückert - State of GenAI - was in meiner Wissensarbeit wirklich, wirklich funktioniert</w:t>
      </w:r>
    </w:p>
    <w:p>
      <w:pPr>
        <w:pStyle w:val="FirstParagraph"/>
      </w:pPr>
      <w:r>
        <w:t xml:space="preserve">…</w:t>
      </w:r>
    </w:p>
    <w:bookmarkEnd w:id="35"/>
    <w:bookmarkStart w:id="36" w:name="X1c73132a30301f1632c2ca68ed3327b1d6ad59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Bernhard Rupp - 12 Freunde müsst ihr sein</w:t>
      </w:r>
    </w:p>
    <w:p>
      <w:pPr>
        <w:pStyle w:val="FirstParagraph"/>
      </w:pPr>
      <w:r>
        <w:t xml:space="preserve">…</w:t>
      </w:r>
    </w:p>
    <w:bookmarkEnd w:id="36"/>
    <w:bookmarkStart w:id="37" w:name="Xea58cc7ad2d08c42b0f7c765b2884045572fbe9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Florence Streif - Weichenstellung fürs digitale Zeitalter - Zwischen Bahnhof und Besprechungsraum</w:t>
      </w:r>
    </w:p>
    <w:p>
      <w:pPr>
        <w:pStyle w:val="FirstParagraph"/>
      </w:pPr>
      <w:r>
        <w:t xml:space="preserve">…</w:t>
      </w:r>
    </w:p>
    <w:bookmarkEnd w:id="37"/>
    <w:bookmarkStart w:id="38" w:name="X0470ae27aef75a2992581d7b9be40538567516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Moritz Huber - KI im Lern-Lifecycle - PoC für KI-gestütztes Anwenderlernen</w:t>
      </w:r>
    </w:p>
    <w:p>
      <w:pPr>
        <w:pStyle w:val="FirstParagraph"/>
      </w:pPr>
      <w:r>
        <w:t xml:space="preserve">…</w:t>
      </w:r>
    </w:p>
    <w:bookmarkEnd w:id="38"/>
    <w:bookmarkStart w:id="39" w:name="Xa5e304031b790e509fba0642434d2d02c0c2754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Mike Fritz - SAP Enable Now trifft auf WalkMe und die SAP Integrated Toolchain</w:t>
      </w:r>
    </w:p>
    <w:p>
      <w:pPr>
        <w:pStyle w:val="FirstParagraph"/>
      </w:pPr>
      <w:r>
        <w:t xml:space="preserve">…</w:t>
      </w:r>
    </w:p>
    <w:bookmarkEnd w:id="39"/>
    <w:bookmarkStart w:id="40" w:name="X5c3e8469af291ea5ea0a05b501affd6098ae4f7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Patrick Fueldner - Von der Einführung zur Skalierung - Nestlés Digital Adoption-Strategie mit WalkMe</w:t>
      </w:r>
    </w:p>
    <w:p>
      <w:pPr>
        <w:pStyle w:val="FirstParagraph"/>
      </w:pPr>
      <w:r>
        <w:t xml:space="preserve">…</w:t>
      </w:r>
    </w:p>
    <w:bookmarkEnd w:id="40"/>
    <w:bookmarkStart w:id="41" w:name="X3093bf6662b77f682ca4072ff260a2e91b0102b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Katja Sommerer - Big Bang - 40 Länder, 800 neue Mitarbeitende - Herausforderungen des Trainings in einem M+A-Projekt</w:t>
      </w:r>
    </w:p>
    <w:p>
      <w:pPr>
        <w:pStyle w:val="FirstParagraph"/>
      </w:pPr>
      <w:r>
        <w:t xml:space="preserve">…</w:t>
      </w:r>
    </w:p>
    <w:bookmarkEnd w:id="41"/>
    <w:bookmarkStart w:id="42" w:name="Xe67eea58076986671dad7a0b8e5071bba543984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Andrea Flöth - HR neu gedacht - BARMERs digitale Evolution mit Hilfe von SAP Preferred Success</w:t>
      </w:r>
    </w:p>
    <w:p>
      <w:pPr>
        <w:pStyle w:val="FirstParagraph"/>
      </w:pPr>
      <w:r>
        <w:t xml:space="preserve">…</w:t>
      </w:r>
    </w:p>
    <w:bookmarkEnd w:id="42"/>
    <w:bookmarkStart w:id="43" w:name="X06cec9bfa8f82c1cb8dbe287a7cb454587a0bf1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Mareike Muth - Übersetzer der Moderne - Das Learning Team als Katalysator zwischen Fachbereich und Enduser</w:t>
      </w:r>
    </w:p>
    <w:p>
      <w:pPr>
        <w:pStyle w:val="FirstParagraph"/>
      </w:pPr>
      <w:r>
        <w:t xml:space="preserve">…</w:t>
      </w:r>
    </w:p>
    <w:bookmarkEnd w:id="43"/>
    <w:bookmarkEnd w:id="44"/>
    <w:bookmarkStart w:id="48" w:name="sessions-workshop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Sessions &amp; Workshops</w:t>
      </w:r>
    </w:p>
    <w:bookmarkStart w:id="45" w:name="promptath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Promptathon</w:t>
      </w:r>
    </w:p>
    <w:p>
      <w:pPr>
        <w:pStyle w:val="BlockText"/>
      </w:pPr>
      <w:r>
        <w:t xml:space="preserve">Entwicklung und Optimierung von KI-Prompts für Herausforderungen und Use Cases in Weiterbildung und Change Management im SAP-Bereich.</w:t>
      </w:r>
    </w:p>
    <w:bookmarkEnd w:id="45"/>
    <w:bookmarkStart w:id="46" w:name="Xdcc776a98f13220fe5872f6d5797cb0acae8fd6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Discovery Workshop AI UseCases im Learning</w:t>
      </w:r>
    </w:p>
    <w:p>
      <w:pPr>
        <w:pStyle w:val="BlockText"/>
      </w:pPr>
      <w:r>
        <w:t xml:space="preserve">Exploration und Identifizierung von relevanten Use Cases für den Einsatz von KI für Change Management und Training in SAP Projekten.</w:t>
      </w:r>
    </w:p>
    <w:bookmarkEnd w:id="46"/>
    <w:bookmarkStart w:id="47" w:name="X7403b13d1b10a76af9c7bb18460f8c702c14820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Good Practices &amp; Lessons Learned SAP S/4HANA Transformationen</w:t>
      </w:r>
    </w:p>
    <w:p>
      <w:pPr>
        <w:pStyle w:val="BlockText"/>
      </w:pPr>
      <w:r>
        <w:t xml:space="preserve">Strategien für erfolgreiches OCM und Learning - Wichtige Do’s &amp; Dont’s und deren Umsetzung mit dem SAP Activate Framework.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4" Target="media/rId14.png" /><Relationship Type="http://schemas.openxmlformats.org/officeDocument/2006/relationships/image" Id="rId10" Target="media/rId10.jpg" /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Learning &amp; Adoption Forum 2025</dc:title>
  <dc:creator/>
  <cp:keywords/>
  <dcterms:created xsi:type="dcterms:W3CDTF">2025-06-10T14:11:44Z</dcterms:created>
  <dcterms:modified xsi:type="dcterms:W3CDTF">2025-06-10T14:11:44Z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-as-notes">
    <vt:lpwstr>True</vt:lpwstr>
  </property>
  <property fmtid="{D5CDD505-2E9C-101B-9397-08002B2CF9AE}" pid="3" name="lof">
    <vt:lpwstr>False</vt:lpwstr>
  </property>
  <property fmtid="{D5CDD505-2E9C-101B-9397-08002B2CF9AE}" pid="4" name="subtitle">
    <vt:lpwstr>KI-unterstützte Dokumentation</vt:lpwstr>
  </property>
  <property fmtid="{D5CDD505-2E9C-101B-9397-08002B2CF9AE}" pid="5" name="titlepage">
    <vt:lpwstr>True</vt:lpwstr>
  </property>
  <property fmtid="{D5CDD505-2E9C-101B-9397-08002B2CF9AE}" pid="6" name="titlepage-color">
    <vt:lpwstr>0000ff</vt:lpwstr>
  </property>
  <property fmtid="{D5CDD505-2E9C-101B-9397-08002B2CF9AE}" pid="7" name="titlepage-rule-color">
    <vt:lpwstr>2e3192</vt:lpwstr>
  </property>
  <property fmtid="{D5CDD505-2E9C-101B-9397-08002B2CF9AE}" pid="8" name="titlepage-text-color">
    <vt:lpwstr>ed1b24</vt:lpwstr>
  </property>
  <property fmtid="{D5CDD505-2E9C-101B-9397-08002B2CF9AE}" pid="9" name="toc">
    <vt:lpwstr>True</vt:lpwstr>
  </property>
  <property fmtid="{D5CDD505-2E9C-101B-9397-08002B2CF9AE}" pid="10" name="toc-depth">
    <vt:lpwstr>3</vt:lpwstr>
  </property>
  <property fmtid="{D5CDD505-2E9C-101B-9397-08002B2CF9AE}" pid="11" name="toc-own-page">
    <vt:lpwstr>True</vt:lpwstr>
  </property>
</Properties>
</file>