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Northstar Bank x Aperture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by Solution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 the Northstar Bank production workspace for procurement and legal operations with SSO, SCIM, document migration for the pilot corpus, and baseline governance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kickoff: June 10,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Identity workshop: June 12,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SSO and SCIM configuration complete: June 19,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document migration complete: June 24,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sign-off meeting: June 26,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UAT start: June 29,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Go-live readiness review: July 8,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go-live target: July 15,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 1: Kickoff and stakeholder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 2: SAML SSO configured in test and production tenants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 3: SCIM provisioning validated with the bank identity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 4: Pilot corpus uploaded and access model confirmed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 5: Security and legal approvals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Milestone 6: End-user enablement and go-live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Northstar Bank must provide IdP metadata by June 13,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Northstar Bank must approve the subprocessor list before production cutover.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must share SOC 2 Type II report and penetration testing executive summary before the security sign-off meeting.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Go-live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go-live requires written approval from the bank's information security lead, the procurement workstream lead, and the executive sponsor. No go-live will occur before SSO is validated and the security sign-off meeting is complete.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