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2D0A" w14:textId="77777777" w:rsidR="00B61E5E" w:rsidRDefault="00B61E5E">
      <w:pPr>
        <w:pStyle w:val="Titre2"/>
        <w:rPr>
          <w:rFonts w:eastAsia="Times New Roman"/>
          <w:kern w:val="0"/>
          <w:sz w:val="36"/>
          <w:szCs w:val="36"/>
          <w14:ligatures w14:val="none"/>
        </w:rPr>
      </w:pPr>
      <w:r>
        <w:rPr>
          <w:rFonts w:eastAsia="Times New Roman"/>
        </w:rPr>
        <w:t>Fonctionnalités indispensables d’ALFRED CPL</w:t>
      </w:r>
    </w:p>
    <w:p w14:paraId="0A63D6D1" w14:textId="77777777" w:rsidR="00B61E5E" w:rsidRDefault="00B61E5E">
      <w:pPr>
        <w:pStyle w:val="Titre3"/>
        <w:rPr>
          <w:rFonts w:eastAsia="Times New Roman"/>
        </w:rPr>
      </w:pPr>
      <w:r>
        <w:rPr>
          <w:rFonts w:eastAsia="Times New Roman"/>
        </w:rPr>
        <w:t>1. Gestion des utilisateurs et des identités</w:t>
      </w:r>
    </w:p>
    <w:p w14:paraId="3334BEE8" w14:textId="77777777" w:rsidR="00B61E5E" w:rsidRDefault="00B61E5E" w:rsidP="00B61E5E">
      <w:pPr>
        <w:numPr>
          <w:ilvl w:val="0"/>
          <w:numId w:val="1"/>
        </w:numPr>
        <w:spacing w:before="100" w:beforeAutospacing="1" w:after="100" w:afterAutospacing="1" w:line="240" w:lineRule="auto"/>
        <w:rPr>
          <w:rFonts w:eastAsia="Times New Roman"/>
        </w:rPr>
      </w:pPr>
      <w:r>
        <w:rPr>
          <w:rFonts w:eastAsia="Times New Roman"/>
        </w:rPr>
        <w:t>Authentification sécurisée.</w:t>
      </w:r>
    </w:p>
    <w:p w14:paraId="098C9FDA" w14:textId="77777777" w:rsidR="00B61E5E" w:rsidRDefault="00B61E5E" w:rsidP="00B61E5E">
      <w:pPr>
        <w:numPr>
          <w:ilvl w:val="0"/>
          <w:numId w:val="1"/>
        </w:numPr>
        <w:spacing w:before="100" w:beforeAutospacing="1" w:after="100" w:afterAutospacing="1" w:line="240" w:lineRule="auto"/>
        <w:rPr>
          <w:rFonts w:eastAsia="Times New Roman"/>
        </w:rPr>
      </w:pPr>
      <w:r>
        <w:rPr>
          <w:rFonts w:eastAsia="Times New Roman"/>
        </w:rPr>
        <w:t>Gestion des rôles et profils.</w:t>
      </w:r>
    </w:p>
    <w:p w14:paraId="72DD324D" w14:textId="77777777" w:rsidR="00B61E5E" w:rsidRDefault="00B61E5E" w:rsidP="00B61E5E">
      <w:pPr>
        <w:numPr>
          <w:ilvl w:val="0"/>
          <w:numId w:val="1"/>
        </w:numPr>
        <w:spacing w:before="100" w:beforeAutospacing="1" w:after="100" w:afterAutospacing="1" w:line="240" w:lineRule="auto"/>
        <w:rPr>
          <w:rFonts w:eastAsia="Times New Roman"/>
        </w:rPr>
      </w:pPr>
      <w:r>
        <w:rPr>
          <w:rFonts w:eastAsia="Times New Roman"/>
        </w:rPr>
        <w:t>Habilitations par utilisateur, service et fonction.</w:t>
      </w:r>
    </w:p>
    <w:p w14:paraId="2ADFB873" w14:textId="77777777" w:rsidR="00B61E5E" w:rsidRDefault="00B61E5E" w:rsidP="00B61E5E">
      <w:pPr>
        <w:numPr>
          <w:ilvl w:val="0"/>
          <w:numId w:val="1"/>
        </w:numPr>
        <w:spacing w:before="100" w:beforeAutospacing="1" w:after="100" w:afterAutospacing="1" w:line="240" w:lineRule="auto"/>
        <w:rPr>
          <w:rFonts w:eastAsia="Times New Roman"/>
        </w:rPr>
      </w:pPr>
      <w:r>
        <w:rPr>
          <w:rFonts w:eastAsia="Times New Roman"/>
        </w:rPr>
        <w:t>Authentification multifacteur pour les accès sensibles.</w:t>
      </w:r>
    </w:p>
    <w:p w14:paraId="63B3CCA5" w14:textId="77777777" w:rsidR="00B61E5E" w:rsidRDefault="00B61E5E" w:rsidP="00B61E5E">
      <w:pPr>
        <w:numPr>
          <w:ilvl w:val="0"/>
          <w:numId w:val="1"/>
        </w:numPr>
        <w:spacing w:before="100" w:beforeAutospacing="1" w:after="100" w:afterAutospacing="1" w:line="240" w:lineRule="auto"/>
        <w:rPr>
          <w:rFonts w:eastAsia="Times New Roman"/>
        </w:rPr>
      </w:pPr>
      <w:r>
        <w:rPr>
          <w:rFonts w:eastAsia="Times New Roman"/>
        </w:rPr>
        <w:t>Gestion des sessions, révocation et déconnexion automatique.</w:t>
      </w:r>
    </w:p>
    <w:p w14:paraId="03BED0FA" w14:textId="77777777" w:rsidR="00B61E5E" w:rsidRDefault="00B61E5E" w:rsidP="00B61E5E">
      <w:pPr>
        <w:numPr>
          <w:ilvl w:val="0"/>
          <w:numId w:val="1"/>
        </w:numPr>
        <w:spacing w:before="100" w:beforeAutospacing="1" w:after="100" w:afterAutospacing="1" w:line="240" w:lineRule="auto"/>
        <w:rPr>
          <w:rFonts w:eastAsia="Times New Roman"/>
        </w:rPr>
      </w:pPr>
      <w:r>
        <w:rPr>
          <w:rFonts w:eastAsia="Times New Roman"/>
        </w:rPr>
        <w:t>Principe du moindre privilège.</w:t>
      </w:r>
    </w:p>
    <w:p w14:paraId="4A63C409" w14:textId="77777777" w:rsidR="00B61E5E" w:rsidRDefault="00B61E5E">
      <w:pPr>
        <w:pStyle w:val="Titre3"/>
        <w:rPr>
          <w:rFonts w:eastAsia="Times New Roman"/>
        </w:rPr>
      </w:pPr>
      <w:r>
        <w:rPr>
          <w:rFonts w:eastAsia="Times New Roman"/>
        </w:rPr>
        <w:t>2. Base de connaissances métier native</w:t>
      </w:r>
    </w:p>
    <w:p w14:paraId="70647677" w14:textId="77777777" w:rsidR="00B61E5E" w:rsidRDefault="00B61E5E" w:rsidP="00B61E5E">
      <w:pPr>
        <w:numPr>
          <w:ilvl w:val="0"/>
          <w:numId w:val="2"/>
        </w:numPr>
        <w:spacing w:before="100" w:beforeAutospacing="1" w:after="100" w:afterAutospacing="1" w:line="240" w:lineRule="auto"/>
        <w:rPr>
          <w:rFonts w:eastAsia="Times New Roman"/>
        </w:rPr>
      </w:pPr>
      <w:r>
        <w:rPr>
          <w:rFonts w:eastAsia="Times New Roman"/>
        </w:rPr>
        <w:t>Socle métier intégré dès la conception.</w:t>
      </w:r>
    </w:p>
    <w:p w14:paraId="5921B455" w14:textId="77777777" w:rsidR="00B61E5E" w:rsidRDefault="00B61E5E" w:rsidP="00B61E5E">
      <w:pPr>
        <w:numPr>
          <w:ilvl w:val="0"/>
          <w:numId w:val="2"/>
        </w:numPr>
        <w:spacing w:before="100" w:beforeAutospacing="1" w:after="100" w:afterAutospacing="1" w:line="240" w:lineRule="auto"/>
        <w:rPr>
          <w:rFonts w:eastAsia="Times New Roman"/>
        </w:rPr>
      </w:pPr>
      <w:r>
        <w:rPr>
          <w:rFonts w:eastAsia="Times New Roman"/>
        </w:rPr>
        <w:t>Connaissances en management, gestion de projet, cybersécurité, réglementation, normes, conformité, qualité, data, IA, marketing et communication.</w:t>
      </w:r>
    </w:p>
    <w:p w14:paraId="7D0FF984" w14:textId="77777777" w:rsidR="00B61E5E" w:rsidRDefault="00B61E5E" w:rsidP="00B61E5E">
      <w:pPr>
        <w:numPr>
          <w:ilvl w:val="0"/>
          <w:numId w:val="2"/>
        </w:numPr>
        <w:spacing w:before="100" w:beforeAutospacing="1" w:after="100" w:afterAutospacing="1" w:line="240" w:lineRule="auto"/>
        <w:rPr>
          <w:rFonts w:eastAsia="Times New Roman"/>
        </w:rPr>
      </w:pPr>
      <w:r>
        <w:rPr>
          <w:rFonts w:eastAsia="Times New Roman"/>
        </w:rPr>
        <w:t>Enrichissement continu de la base.</w:t>
      </w:r>
    </w:p>
    <w:p w14:paraId="68E43895" w14:textId="77777777" w:rsidR="00B61E5E" w:rsidRDefault="00B61E5E" w:rsidP="00B61E5E">
      <w:pPr>
        <w:numPr>
          <w:ilvl w:val="0"/>
          <w:numId w:val="2"/>
        </w:numPr>
        <w:spacing w:before="100" w:beforeAutospacing="1" w:after="100" w:afterAutospacing="1" w:line="240" w:lineRule="auto"/>
        <w:rPr>
          <w:rFonts w:eastAsia="Times New Roman"/>
        </w:rPr>
      </w:pPr>
      <w:r>
        <w:rPr>
          <w:rFonts w:eastAsia="Times New Roman"/>
        </w:rPr>
        <w:t>Classification par domaine, thème, niveau de sensibilité et usage.</w:t>
      </w:r>
    </w:p>
    <w:p w14:paraId="165BA118" w14:textId="77777777" w:rsidR="00B61E5E" w:rsidRDefault="00B61E5E" w:rsidP="00B61E5E">
      <w:pPr>
        <w:numPr>
          <w:ilvl w:val="0"/>
          <w:numId w:val="2"/>
        </w:numPr>
        <w:spacing w:before="100" w:beforeAutospacing="1" w:after="100" w:afterAutospacing="1" w:line="240" w:lineRule="auto"/>
        <w:rPr>
          <w:rFonts w:eastAsia="Times New Roman"/>
        </w:rPr>
      </w:pPr>
      <w:r>
        <w:rPr>
          <w:rFonts w:eastAsia="Times New Roman"/>
        </w:rPr>
        <w:t>Définition claire d’une « unité de connaissance ».</w:t>
      </w:r>
    </w:p>
    <w:p w14:paraId="543FDDF3" w14:textId="77777777" w:rsidR="00B61E5E" w:rsidRDefault="00B61E5E" w:rsidP="00B61E5E">
      <w:pPr>
        <w:numPr>
          <w:ilvl w:val="0"/>
          <w:numId w:val="2"/>
        </w:numPr>
        <w:spacing w:before="100" w:beforeAutospacing="1" w:after="100" w:afterAutospacing="1" w:line="240" w:lineRule="auto"/>
        <w:rPr>
          <w:rFonts w:eastAsia="Times New Roman"/>
        </w:rPr>
      </w:pPr>
      <w:r>
        <w:rPr>
          <w:rFonts w:eastAsia="Times New Roman"/>
        </w:rPr>
        <w:t>Recherche sémantique et recherche par mots-clés.</w:t>
      </w:r>
    </w:p>
    <w:p w14:paraId="31329104" w14:textId="77777777" w:rsidR="00B61E5E" w:rsidRDefault="00B61E5E" w:rsidP="00B61E5E">
      <w:pPr>
        <w:numPr>
          <w:ilvl w:val="0"/>
          <w:numId w:val="2"/>
        </w:numPr>
        <w:spacing w:before="100" w:beforeAutospacing="1" w:after="100" w:afterAutospacing="1" w:line="240" w:lineRule="auto"/>
        <w:rPr>
          <w:rFonts w:eastAsia="Times New Roman"/>
        </w:rPr>
      </w:pPr>
      <w:r>
        <w:rPr>
          <w:rFonts w:eastAsia="Times New Roman"/>
        </w:rPr>
        <w:t>Relations entre concepts, méthodes, normes et procédures.</w:t>
      </w:r>
    </w:p>
    <w:p w14:paraId="7BF202D8" w14:textId="77777777" w:rsidR="00B61E5E" w:rsidRDefault="00B61E5E">
      <w:pPr>
        <w:pStyle w:val="Titre3"/>
        <w:rPr>
          <w:rFonts w:eastAsia="Times New Roman"/>
        </w:rPr>
      </w:pPr>
      <w:r>
        <w:rPr>
          <w:rFonts w:eastAsia="Times New Roman"/>
        </w:rPr>
        <w:t>3. Personnalisation pour chaque entreprise cliente</w:t>
      </w:r>
    </w:p>
    <w:p w14:paraId="0E6401BF" w14:textId="77777777" w:rsidR="00B61E5E" w:rsidRDefault="00B61E5E" w:rsidP="00B61E5E">
      <w:pPr>
        <w:numPr>
          <w:ilvl w:val="0"/>
          <w:numId w:val="3"/>
        </w:numPr>
        <w:spacing w:before="100" w:beforeAutospacing="1" w:after="100" w:afterAutospacing="1" w:line="240" w:lineRule="auto"/>
        <w:rPr>
          <w:rFonts w:eastAsia="Times New Roman"/>
        </w:rPr>
      </w:pPr>
      <w:r>
        <w:rPr>
          <w:rFonts w:eastAsia="Times New Roman"/>
        </w:rPr>
        <w:t>Ajout des procédures internes.</w:t>
      </w:r>
    </w:p>
    <w:p w14:paraId="2DA3B7CE" w14:textId="77777777" w:rsidR="00B61E5E" w:rsidRDefault="00B61E5E" w:rsidP="00B61E5E">
      <w:pPr>
        <w:numPr>
          <w:ilvl w:val="0"/>
          <w:numId w:val="3"/>
        </w:numPr>
        <w:spacing w:before="100" w:beforeAutospacing="1" w:after="100" w:afterAutospacing="1" w:line="240" w:lineRule="auto"/>
        <w:rPr>
          <w:rFonts w:eastAsia="Times New Roman"/>
        </w:rPr>
      </w:pPr>
      <w:r>
        <w:rPr>
          <w:rFonts w:eastAsia="Times New Roman"/>
        </w:rPr>
        <w:t>Intégration des politiques de sécurité.</w:t>
      </w:r>
    </w:p>
    <w:p w14:paraId="7CCF353F" w14:textId="77777777" w:rsidR="00B61E5E" w:rsidRDefault="00B61E5E" w:rsidP="00B61E5E">
      <w:pPr>
        <w:numPr>
          <w:ilvl w:val="0"/>
          <w:numId w:val="3"/>
        </w:numPr>
        <w:spacing w:before="100" w:beforeAutospacing="1" w:after="100" w:afterAutospacing="1" w:line="240" w:lineRule="auto"/>
        <w:rPr>
          <w:rFonts w:eastAsia="Times New Roman"/>
        </w:rPr>
      </w:pPr>
      <w:r>
        <w:rPr>
          <w:rFonts w:eastAsia="Times New Roman"/>
        </w:rPr>
        <w:t>Ajout des référentiels et modèles propres au client.</w:t>
      </w:r>
    </w:p>
    <w:p w14:paraId="343AA2CE" w14:textId="77777777" w:rsidR="00B61E5E" w:rsidRDefault="00B61E5E" w:rsidP="00B61E5E">
      <w:pPr>
        <w:numPr>
          <w:ilvl w:val="0"/>
          <w:numId w:val="3"/>
        </w:numPr>
        <w:spacing w:before="100" w:beforeAutospacing="1" w:after="100" w:afterAutospacing="1" w:line="240" w:lineRule="auto"/>
        <w:rPr>
          <w:rFonts w:eastAsia="Times New Roman"/>
        </w:rPr>
      </w:pPr>
      <w:r>
        <w:rPr>
          <w:rFonts w:eastAsia="Times New Roman"/>
        </w:rPr>
        <w:t>Prise en compte du vocabulaire métier de l’organisation.</w:t>
      </w:r>
    </w:p>
    <w:p w14:paraId="4884887C" w14:textId="77777777" w:rsidR="00B61E5E" w:rsidRDefault="00B61E5E" w:rsidP="00B61E5E">
      <w:pPr>
        <w:numPr>
          <w:ilvl w:val="0"/>
          <w:numId w:val="3"/>
        </w:numPr>
        <w:spacing w:before="100" w:beforeAutospacing="1" w:after="100" w:afterAutospacing="1" w:line="240" w:lineRule="auto"/>
        <w:rPr>
          <w:rFonts w:eastAsia="Times New Roman"/>
        </w:rPr>
      </w:pPr>
      <w:r>
        <w:rPr>
          <w:rFonts w:eastAsia="Times New Roman"/>
        </w:rPr>
        <w:t>Paramétrage des rôles, services et responsabilités.</w:t>
      </w:r>
    </w:p>
    <w:p w14:paraId="1F74DA1C" w14:textId="77777777" w:rsidR="00B61E5E" w:rsidRDefault="00B61E5E" w:rsidP="00B61E5E">
      <w:pPr>
        <w:numPr>
          <w:ilvl w:val="0"/>
          <w:numId w:val="3"/>
        </w:numPr>
        <w:spacing w:before="100" w:beforeAutospacing="1" w:after="100" w:afterAutospacing="1" w:line="240" w:lineRule="auto"/>
        <w:rPr>
          <w:rFonts w:eastAsia="Times New Roman"/>
        </w:rPr>
      </w:pPr>
      <w:r>
        <w:rPr>
          <w:rFonts w:eastAsia="Times New Roman"/>
        </w:rPr>
        <w:t>Personnalisation des réponses selon le contexte de l’entreprise.</w:t>
      </w:r>
    </w:p>
    <w:p w14:paraId="60E02E93" w14:textId="77777777" w:rsidR="00B61E5E" w:rsidRDefault="00B61E5E" w:rsidP="00B61E5E">
      <w:pPr>
        <w:numPr>
          <w:ilvl w:val="0"/>
          <w:numId w:val="3"/>
        </w:numPr>
        <w:spacing w:before="100" w:beforeAutospacing="1" w:after="100" w:afterAutospacing="1" w:line="240" w:lineRule="auto"/>
        <w:rPr>
          <w:rFonts w:eastAsia="Times New Roman"/>
        </w:rPr>
      </w:pPr>
      <w:r>
        <w:rPr>
          <w:rFonts w:eastAsia="Times New Roman"/>
        </w:rPr>
        <w:t>Séparation stricte entre les bases de connaissances des différents clients.</w:t>
      </w:r>
    </w:p>
    <w:p w14:paraId="1367A568" w14:textId="77777777" w:rsidR="00B61E5E" w:rsidRDefault="00B61E5E">
      <w:pPr>
        <w:pStyle w:val="Titre3"/>
        <w:rPr>
          <w:rFonts w:eastAsia="Times New Roman"/>
        </w:rPr>
      </w:pPr>
      <w:r>
        <w:rPr>
          <w:rFonts w:eastAsia="Times New Roman"/>
        </w:rPr>
        <w:t>4. Gestion documentaire</w:t>
      </w:r>
    </w:p>
    <w:p w14:paraId="0A413EC2"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Import de documents autorisés.</w:t>
      </w:r>
    </w:p>
    <w:p w14:paraId="04113FE5"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Indexation automatique.</w:t>
      </w:r>
    </w:p>
    <w:p w14:paraId="24CCD623"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Détection des doublons.</w:t>
      </w:r>
    </w:p>
    <w:p w14:paraId="613FBB0E"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Gestion des versions.</w:t>
      </w:r>
    </w:p>
    <w:p w14:paraId="64F7E6B8"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Identification des documents obsolètes.</w:t>
      </w:r>
    </w:p>
    <w:p w14:paraId="155B0A7F"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Archivage et suppression.</w:t>
      </w:r>
    </w:p>
    <w:p w14:paraId="60AE61F5"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Attribution d’un propriétaire à chaque document.</w:t>
      </w:r>
    </w:p>
    <w:p w14:paraId="1CF0DA35"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Gestion des dates de validation et de révision.</w:t>
      </w:r>
    </w:p>
    <w:p w14:paraId="5EEFF3CD" w14:textId="77777777" w:rsidR="00B61E5E" w:rsidRDefault="00B61E5E" w:rsidP="00B61E5E">
      <w:pPr>
        <w:numPr>
          <w:ilvl w:val="0"/>
          <w:numId w:val="4"/>
        </w:numPr>
        <w:spacing w:before="100" w:beforeAutospacing="1" w:after="100" w:afterAutospacing="1" w:line="240" w:lineRule="auto"/>
        <w:rPr>
          <w:rFonts w:eastAsia="Times New Roman"/>
        </w:rPr>
      </w:pPr>
      <w:r>
        <w:rPr>
          <w:rFonts w:eastAsia="Times New Roman"/>
        </w:rPr>
        <w:t>Classification des documents selon leur sensibilité.</w:t>
      </w:r>
    </w:p>
    <w:p w14:paraId="3668E36E" w14:textId="77777777" w:rsidR="00B61E5E" w:rsidRDefault="00B61E5E">
      <w:pPr>
        <w:pStyle w:val="Titre3"/>
        <w:rPr>
          <w:rFonts w:eastAsia="Times New Roman"/>
        </w:rPr>
      </w:pPr>
      <w:r>
        <w:rPr>
          <w:rFonts w:eastAsia="Times New Roman"/>
        </w:rPr>
        <w:lastRenderedPageBreak/>
        <w:t>5. Réponses fiables et sourcées</w:t>
      </w:r>
    </w:p>
    <w:p w14:paraId="70E9B246"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Réponse à partir de sources internes autorisées.</w:t>
      </w:r>
    </w:p>
    <w:p w14:paraId="506913ED"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Affichage du document source.</w:t>
      </w:r>
    </w:p>
    <w:p w14:paraId="6A2E4589"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Affichage de la version et de la date.</w:t>
      </w:r>
    </w:p>
    <w:p w14:paraId="0C2E7BD4"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Citation de la section utilisée.</w:t>
      </w:r>
    </w:p>
    <w:p w14:paraId="6E512C6F"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Indication du niveau de confiance.</w:t>
      </w:r>
    </w:p>
    <w:p w14:paraId="3B2295E9"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Signalement d’une information absente.</w:t>
      </w:r>
    </w:p>
    <w:p w14:paraId="38DDE197"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Détection de contradictions entre documents.</w:t>
      </w:r>
    </w:p>
    <w:p w14:paraId="33241E72"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Capacité à répondre qu’une information ne peut pas être confirmée.</w:t>
      </w:r>
    </w:p>
    <w:p w14:paraId="0BB0C4EC" w14:textId="77777777" w:rsidR="00B61E5E" w:rsidRDefault="00B61E5E" w:rsidP="00B61E5E">
      <w:pPr>
        <w:numPr>
          <w:ilvl w:val="0"/>
          <w:numId w:val="5"/>
        </w:numPr>
        <w:spacing w:before="100" w:beforeAutospacing="1" w:after="100" w:afterAutospacing="1" w:line="240" w:lineRule="auto"/>
        <w:rPr>
          <w:rFonts w:eastAsia="Times New Roman"/>
        </w:rPr>
      </w:pPr>
      <w:r>
        <w:rPr>
          <w:rFonts w:eastAsia="Times New Roman"/>
        </w:rPr>
        <w:t>Orientation vers l’expert métier compétent.</w:t>
      </w:r>
    </w:p>
    <w:p w14:paraId="177F4C7B" w14:textId="77777777" w:rsidR="00B61E5E" w:rsidRDefault="00B61E5E">
      <w:pPr>
        <w:pStyle w:val="Titre3"/>
        <w:rPr>
          <w:rFonts w:eastAsia="Times New Roman"/>
        </w:rPr>
      </w:pPr>
      <w:r>
        <w:rPr>
          <w:rFonts w:eastAsia="Times New Roman"/>
        </w:rPr>
        <w:t>6. Assistant métier</w:t>
      </w:r>
    </w:p>
    <w:p w14:paraId="09A5CDC0"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Recherche de procédures.</w:t>
      </w:r>
    </w:p>
    <w:p w14:paraId="38D2E1AB"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Explication de règles internes.</w:t>
      </w:r>
    </w:p>
    <w:p w14:paraId="0D282954"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Synthèse de documents.</w:t>
      </w:r>
    </w:p>
    <w:p w14:paraId="58C62493"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Comparaison de référentiels.</w:t>
      </w:r>
    </w:p>
    <w:p w14:paraId="447609EC"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Préparation de notes de cadrage.</w:t>
      </w:r>
    </w:p>
    <w:p w14:paraId="7F67797F"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Création de plans d’action.</w:t>
      </w:r>
    </w:p>
    <w:p w14:paraId="3FAD0A60"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Préparation de comptes rendus.</w:t>
      </w:r>
    </w:p>
    <w:p w14:paraId="6C73EDD9"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Création de checklists.</w:t>
      </w:r>
    </w:p>
    <w:p w14:paraId="36788A08"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Préparation de registres de risques.</w:t>
      </w:r>
    </w:p>
    <w:p w14:paraId="49541379"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Aide à la rédaction de procédures.</w:t>
      </w:r>
    </w:p>
    <w:p w14:paraId="397BD622"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Assistance à l’intégration des nouveaux collaborateurs.</w:t>
      </w:r>
    </w:p>
    <w:p w14:paraId="5ED2B3A3" w14:textId="77777777" w:rsidR="00B61E5E" w:rsidRDefault="00B61E5E" w:rsidP="00B61E5E">
      <w:pPr>
        <w:numPr>
          <w:ilvl w:val="0"/>
          <w:numId w:val="6"/>
        </w:numPr>
        <w:spacing w:before="100" w:beforeAutospacing="1" w:after="100" w:afterAutospacing="1" w:line="240" w:lineRule="auto"/>
        <w:rPr>
          <w:rFonts w:eastAsia="Times New Roman"/>
        </w:rPr>
      </w:pPr>
      <w:r>
        <w:rPr>
          <w:rFonts w:eastAsia="Times New Roman"/>
        </w:rPr>
        <w:t>Orientation vers les bons services ou interlocuteurs.</w:t>
      </w:r>
    </w:p>
    <w:p w14:paraId="54425386" w14:textId="77777777" w:rsidR="00B61E5E" w:rsidRDefault="00B61E5E">
      <w:pPr>
        <w:pStyle w:val="Titre3"/>
        <w:rPr>
          <w:rFonts w:eastAsia="Times New Roman"/>
        </w:rPr>
      </w:pPr>
      <w:r>
        <w:rPr>
          <w:rFonts w:eastAsia="Times New Roman"/>
        </w:rPr>
        <w:t>7. Adaptation au contexte utilisateur</w:t>
      </w:r>
    </w:p>
    <w:p w14:paraId="0F8B1752" w14:textId="77777777" w:rsidR="00B61E5E" w:rsidRDefault="00B61E5E" w:rsidP="00B61E5E">
      <w:pPr>
        <w:numPr>
          <w:ilvl w:val="0"/>
          <w:numId w:val="7"/>
        </w:numPr>
        <w:spacing w:before="100" w:beforeAutospacing="1" w:after="100" w:afterAutospacing="1" w:line="240" w:lineRule="auto"/>
        <w:rPr>
          <w:rFonts w:eastAsia="Times New Roman"/>
        </w:rPr>
      </w:pPr>
      <w:r>
        <w:rPr>
          <w:rFonts w:eastAsia="Times New Roman"/>
        </w:rPr>
        <w:t>Prise en compte du rôle.</w:t>
      </w:r>
    </w:p>
    <w:p w14:paraId="660A5DE2" w14:textId="77777777" w:rsidR="00B61E5E" w:rsidRDefault="00B61E5E" w:rsidP="00B61E5E">
      <w:pPr>
        <w:numPr>
          <w:ilvl w:val="0"/>
          <w:numId w:val="7"/>
        </w:numPr>
        <w:spacing w:before="100" w:beforeAutospacing="1" w:after="100" w:afterAutospacing="1" w:line="240" w:lineRule="auto"/>
        <w:rPr>
          <w:rFonts w:eastAsia="Times New Roman"/>
        </w:rPr>
      </w:pPr>
      <w:r>
        <w:rPr>
          <w:rFonts w:eastAsia="Times New Roman"/>
        </w:rPr>
        <w:t>Prise en compte du service.</w:t>
      </w:r>
    </w:p>
    <w:p w14:paraId="36C090AD" w14:textId="77777777" w:rsidR="00B61E5E" w:rsidRDefault="00B61E5E" w:rsidP="00B61E5E">
      <w:pPr>
        <w:numPr>
          <w:ilvl w:val="0"/>
          <w:numId w:val="7"/>
        </w:numPr>
        <w:spacing w:before="100" w:beforeAutospacing="1" w:after="100" w:afterAutospacing="1" w:line="240" w:lineRule="auto"/>
        <w:rPr>
          <w:rFonts w:eastAsia="Times New Roman"/>
        </w:rPr>
      </w:pPr>
      <w:r>
        <w:rPr>
          <w:rFonts w:eastAsia="Times New Roman"/>
        </w:rPr>
        <w:t>Prise en compte du niveau d’expertise.</w:t>
      </w:r>
    </w:p>
    <w:p w14:paraId="147B1411" w14:textId="77777777" w:rsidR="00B61E5E" w:rsidRDefault="00B61E5E" w:rsidP="00B61E5E">
      <w:pPr>
        <w:numPr>
          <w:ilvl w:val="0"/>
          <w:numId w:val="7"/>
        </w:numPr>
        <w:spacing w:before="100" w:beforeAutospacing="1" w:after="100" w:afterAutospacing="1" w:line="240" w:lineRule="auto"/>
        <w:rPr>
          <w:rFonts w:eastAsia="Times New Roman"/>
        </w:rPr>
      </w:pPr>
      <w:r>
        <w:rPr>
          <w:rFonts w:eastAsia="Times New Roman"/>
        </w:rPr>
        <w:t>Réponses plus ou moins détaillées selon le profil.</w:t>
      </w:r>
    </w:p>
    <w:p w14:paraId="50BD9423" w14:textId="77777777" w:rsidR="00B61E5E" w:rsidRDefault="00B61E5E" w:rsidP="00B61E5E">
      <w:pPr>
        <w:numPr>
          <w:ilvl w:val="0"/>
          <w:numId w:val="7"/>
        </w:numPr>
        <w:spacing w:before="100" w:beforeAutospacing="1" w:after="100" w:afterAutospacing="1" w:line="240" w:lineRule="auto"/>
        <w:rPr>
          <w:rFonts w:eastAsia="Times New Roman"/>
        </w:rPr>
      </w:pPr>
      <w:r>
        <w:rPr>
          <w:rFonts w:eastAsia="Times New Roman"/>
        </w:rPr>
        <w:t>Personnalisation du format de restitution.</w:t>
      </w:r>
    </w:p>
    <w:p w14:paraId="13E8D2E4" w14:textId="77777777" w:rsidR="00B61E5E" w:rsidRDefault="00B61E5E" w:rsidP="00B61E5E">
      <w:pPr>
        <w:numPr>
          <w:ilvl w:val="0"/>
          <w:numId w:val="7"/>
        </w:numPr>
        <w:spacing w:before="100" w:beforeAutospacing="1" w:after="100" w:afterAutospacing="1" w:line="240" w:lineRule="auto"/>
        <w:rPr>
          <w:rFonts w:eastAsia="Times New Roman"/>
        </w:rPr>
      </w:pPr>
      <w:r>
        <w:rPr>
          <w:rFonts w:eastAsia="Times New Roman"/>
        </w:rPr>
        <w:t>Mémorisation contrôlée des préférences.</w:t>
      </w:r>
    </w:p>
    <w:p w14:paraId="65EF35F0" w14:textId="77777777" w:rsidR="00B61E5E" w:rsidRDefault="00B61E5E" w:rsidP="00B61E5E">
      <w:pPr>
        <w:numPr>
          <w:ilvl w:val="0"/>
          <w:numId w:val="7"/>
        </w:numPr>
        <w:spacing w:before="100" w:beforeAutospacing="1" w:after="100" w:afterAutospacing="1" w:line="240" w:lineRule="auto"/>
        <w:rPr>
          <w:rFonts w:eastAsia="Times New Roman"/>
        </w:rPr>
      </w:pPr>
      <w:r>
        <w:rPr>
          <w:rFonts w:eastAsia="Times New Roman"/>
        </w:rPr>
        <w:t>Modes de fonctionnement adaptés : travail, réunion, formation, projet ou analyse.</w:t>
      </w:r>
    </w:p>
    <w:p w14:paraId="24F53279" w14:textId="77777777" w:rsidR="00B61E5E" w:rsidRDefault="00B61E5E">
      <w:pPr>
        <w:pStyle w:val="Titre3"/>
        <w:rPr>
          <w:rFonts w:eastAsia="Times New Roman"/>
        </w:rPr>
      </w:pPr>
      <w:r>
        <w:rPr>
          <w:rFonts w:eastAsia="Times New Roman"/>
        </w:rPr>
        <w:t>8. Sécurité Zero Trust</w:t>
      </w:r>
    </w:p>
    <w:p w14:paraId="6D9E1037" w14:textId="77777777" w:rsidR="00B61E5E" w:rsidRDefault="00B61E5E" w:rsidP="00B61E5E">
      <w:pPr>
        <w:numPr>
          <w:ilvl w:val="0"/>
          <w:numId w:val="8"/>
        </w:numPr>
        <w:spacing w:before="100" w:beforeAutospacing="1" w:after="100" w:afterAutospacing="1" w:line="240" w:lineRule="auto"/>
        <w:rPr>
          <w:rFonts w:eastAsia="Times New Roman"/>
        </w:rPr>
      </w:pPr>
      <w:r>
        <w:rPr>
          <w:rFonts w:eastAsia="Times New Roman"/>
        </w:rPr>
        <w:t>Vérification systématique des demandes d’accès.</w:t>
      </w:r>
    </w:p>
    <w:p w14:paraId="63E0FA06" w14:textId="77777777" w:rsidR="00B61E5E" w:rsidRDefault="00B61E5E" w:rsidP="00B61E5E">
      <w:pPr>
        <w:numPr>
          <w:ilvl w:val="0"/>
          <w:numId w:val="8"/>
        </w:numPr>
        <w:spacing w:before="100" w:beforeAutospacing="1" w:after="100" w:afterAutospacing="1" w:line="240" w:lineRule="auto"/>
        <w:rPr>
          <w:rFonts w:eastAsia="Times New Roman"/>
        </w:rPr>
      </w:pPr>
      <w:r>
        <w:rPr>
          <w:rFonts w:eastAsia="Times New Roman"/>
        </w:rPr>
        <w:t>Contrôle selon l’identité, le rôle, le terminal et le contexte.</w:t>
      </w:r>
    </w:p>
    <w:p w14:paraId="48E4B589" w14:textId="77777777" w:rsidR="00B61E5E" w:rsidRDefault="00B61E5E" w:rsidP="00B61E5E">
      <w:pPr>
        <w:numPr>
          <w:ilvl w:val="0"/>
          <w:numId w:val="8"/>
        </w:numPr>
        <w:spacing w:before="100" w:beforeAutospacing="1" w:after="100" w:afterAutospacing="1" w:line="240" w:lineRule="auto"/>
        <w:rPr>
          <w:rFonts w:eastAsia="Times New Roman"/>
        </w:rPr>
      </w:pPr>
      <w:r>
        <w:rPr>
          <w:rFonts w:eastAsia="Times New Roman"/>
        </w:rPr>
        <w:t>Aucun accès implicite lié à la présence sur le réseau interne.</w:t>
      </w:r>
    </w:p>
    <w:p w14:paraId="09151E31" w14:textId="77777777" w:rsidR="00B61E5E" w:rsidRDefault="00B61E5E" w:rsidP="00B61E5E">
      <w:pPr>
        <w:numPr>
          <w:ilvl w:val="0"/>
          <w:numId w:val="8"/>
        </w:numPr>
        <w:spacing w:before="100" w:beforeAutospacing="1" w:after="100" w:afterAutospacing="1" w:line="240" w:lineRule="auto"/>
        <w:rPr>
          <w:rFonts w:eastAsia="Times New Roman"/>
        </w:rPr>
      </w:pPr>
      <w:r>
        <w:rPr>
          <w:rFonts w:eastAsia="Times New Roman"/>
        </w:rPr>
        <w:t>Segmentation des composants.</w:t>
      </w:r>
    </w:p>
    <w:p w14:paraId="0A33F3FA" w14:textId="77777777" w:rsidR="00B61E5E" w:rsidRDefault="00B61E5E" w:rsidP="00B61E5E">
      <w:pPr>
        <w:numPr>
          <w:ilvl w:val="0"/>
          <w:numId w:val="8"/>
        </w:numPr>
        <w:spacing w:before="100" w:beforeAutospacing="1" w:after="100" w:afterAutospacing="1" w:line="240" w:lineRule="auto"/>
        <w:rPr>
          <w:rFonts w:eastAsia="Times New Roman"/>
        </w:rPr>
      </w:pPr>
      <w:r>
        <w:rPr>
          <w:rFonts w:eastAsia="Times New Roman"/>
        </w:rPr>
        <w:t>Isolation des bases clients.</w:t>
      </w:r>
    </w:p>
    <w:p w14:paraId="06237DD0" w14:textId="77777777" w:rsidR="00B61E5E" w:rsidRDefault="00B61E5E" w:rsidP="00B61E5E">
      <w:pPr>
        <w:numPr>
          <w:ilvl w:val="0"/>
          <w:numId w:val="8"/>
        </w:numPr>
        <w:spacing w:before="100" w:beforeAutospacing="1" w:after="100" w:afterAutospacing="1" w:line="240" w:lineRule="auto"/>
        <w:rPr>
          <w:rFonts w:eastAsia="Times New Roman"/>
        </w:rPr>
      </w:pPr>
      <w:r>
        <w:rPr>
          <w:rFonts w:eastAsia="Times New Roman"/>
        </w:rPr>
        <w:t>Autorisations temporaires lorsque nécessaire.</w:t>
      </w:r>
    </w:p>
    <w:p w14:paraId="1A9E4CB0" w14:textId="77777777" w:rsidR="00B61E5E" w:rsidRDefault="00B61E5E" w:rsidP="00B61E5E">
      <w:pPr>
        <w:numPr>
          <w:ilvl w:val="0"/>
          <w:numId w:val="8"/>
        </w:numPr>
        <w:spacing w:before="100" w:beforeAutospacing="1" w:after="100" w:afterAutospacing="1" w:line="240" w:lineRule="auto"/>
        <w:rPr>
          <w:rFonts w:eastAsia="Times New Roman"/>
        </w:rPr>
      </w:pPr>
      <w:r>
        <w:rPr>
          <w:rFonts w:eastAsia="Times New Roman"/>
        </w:rPr>
        <w:lastRenderedPageBreak/>
        <w:t>Révocation rapide des droits.</w:t>
      </w:r>
    </w:p>
    <w:p w14:paraId="45F0B149" w14:textId="77777777" w:rsidR="00B61E5E" w:rsidRDefault="00B61E5E" w:rsidP="00B61E5E">
      <w:pPr>
        <w:numPr>
          <w:ilvl w:val="0"/>
          <w:numId w:val="8"/>
        </w:numPr>
        <w:spacing w:before="100" w:beforeAutospacing="1" w:after="100" w:afterAutospacing="1" w:line="240" w:lineRule="auto"/>
        <w:rPr>
          <w:rFonts w:eastAsia="Times New Roman"/>
        </w:rPr>
      </w:pPr>
      <w:r>
        <w:rPr>
          <w:rFonts w:eastAsia="Times New Roman"/>
        </w:rPr>
        <w:t>Contrôle des accès à chaque ressource.</w:t>
      </w:r>
    </w:p>
    <w:p w14:paraId="3DCE23F2" w14:textId="77777777" w:rsidR="00B61E5E" w:rsidRDefault="00B61E5E">
      <w:pPr>
        <w:pStyle w:val="Titre3"/>
        <w:rPr>
          <w:rFonts w:eastAsia="Times New Roman"/>
        </w:rPr>
      </w:pPr>
      <w:r>
        <w:rPr>
          <w:rFonts w:eastAsia="Times New Roman"/>
        </w:rPr>
        <w:t>9. Security by Design</w:t>
      </w:r>
    </w:p>
    <w:p w14:paraId="2845E05E"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Sécurité intégrée dès la conception.</w:t>
      </w:r>
    </w:p>
    <w:p w14:paraId="1BBD4DBE"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Chiffrement des données au repos et en transit.</w:t>
      </w:r>
    </w:p>
    <w:p w14:paraId="485C3276"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Gestion sécurisée des secrets.</w:t>
      </w:r>
    </w:p>
    <w:p w14:paraId="1408BACD"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Protection des API.</w:t>
      </w:r>
    </w:p>
    <w:p w14:paraId="2DF30D76"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Segmentation réseau.</w:t>
      </w:r>
    </w:p>
    <w:p w14:paraId="60582A2D"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Cloisonnement des environnements.</w:t>
      </w:r>
    </w:p>
    <w:p w14:paraId="3156F709"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Réduction de la surface d’attaque.</w:t>
      </w:r>
    </w:p>
    <w:p w14:paraId="704FE351"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Mise à jour des dépendances.</w:t>
      </w:r>
    </w:p>
    <w:p w14:paraId="43D08C77"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Contrôle des composants tiers.</w:t>
      </w:r>
    </w:p>
    <w:p w14:paraId="32A99C9B"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Sauvegardes chiffrées et testées.</w:t>
      </w:r>
    </w:p>
    <w:p w14:paraId="2FE9A4F3" w14:textId="77777777" w:rsidR="00B61E5E" w:rsidRDefault="00B61E5E" w:rsidP="00B61E5E">
      <w:pPr>
        <w:numPr>
          <w:ilvl w:val="0"/>
          <w:numId w:val="9"/>
        </w:numPr>
        <w:spacing w:before="100" w:beforeAutospacing="1" w:after="100" w:afterAutospacing="1" w:line="240" w:lineRule="auto"/>
        <w:rPr>
          <w:rFonts w:eastAsia="Times New Roman"/>
        </w:rPr>
      </w:pPr>
      <w:r>
        <w:rPr>
          <w:rFonts w:eastAsia="Times New Roman"/>
        </w:rPr>
        <w:t>Procédure de retour à un état sûr.</w:t>
      </w:r>
    </w:p>
    <w:p w14:paraId="3169D26C" w14:textId="77777777" w:rsidR="00B61E5E" w:rsidRDefault="00B61E5E">
      <w:pPr>
        <w:pStyle w:val="Titre3"/>
        <w:rPr>
          <w:rFonts w:eastAsia="Times New Roman"/>
        </w:rPr>
      </w:pPr>
      <w:r>
        <w:rPr>
          <w:rFonts w:eastAsia="Times New Roman"/>
        </w:rPr>
        <w:t>10. Secure by Default</w:t>
      </w:r>
    </w:p>
    <w:p w14:paraId="43BA5266" w14:textId="77777777" w:rsidR="00B61E5E" w:rsidRDefault="00B61E5E" w:rsidP="00B61E5E">
      <w:pPr>
        <w:numPr>
          <w:ilvl w:val="0"/>
          <w:numId w:val="10"/>
        </w:numPr>
        <w:spacing w:before="100" w:beforeAutospacing="1" w:after="100" w:afterAutospacing="1" w:line="240" w:lineRule="auto"/>
        <w:rPr>
          <w:rFonts w:eastAsia="Times New Roman"/>
        </w:rPr>
      </w:pPr>
      <w:r>
        <w:rPr>
          <w:rFonts w:eastAsia="Times New Roman"/>
        </w:rPr>
        <w:t>Accès limités par défaut.</w:t>
      </w:r>
    </w:p>
    <w:p w14:paraId="5DF7F2BD" w14:textId="77777777" w:rsidR="00B61E5E" w:rsidRDefault="00B61E5E" w:rsidP="00B61E5E">
      <w:pPr>
        <w:numPr>
          <w:ilvl w:val="0"/>
          <w:numId w:val="10"/>
        </w:numPr>
        <w:spacing w:before="100" w:beforeAutospacing="1" w:after="100" w:afterAutospacing="1" w:line="240" w:lineRule="auto"/>
        <w:rPr>
          <w:rFonts w:eastAsia="Times New Roman"/>
        </w:rPr>
      </w:pPr>
      <w:r>
        <w:rPr>
          <w:rFonts w:eastAsia="Times New Roman"/>
        </w:rPr>
        <w:t>Fonctions sensibles désactivées par défaut.</w:t>
      </w:r>
    </w:p>
    <w:p w14:paraId="0C2814C8" w14:textId="77777777" w:rsidR="00B61E5E" w:rsidRDefault="00B61E5E" w:rsidP="00B61E5E">
      <w:pPr>
        <w:numPr>
          <w:ilvl w:val="0"/>
          <w:numId w:val="10"/>
        </w:numPr>
        <w:spacing w:before="100" w:beforeAutospacing="1" w:after="100" w:afterAutospacing="1" w:line="240" w:lineRule="auto"/>
        <w:rPr>
          <w:rFonts w:eastAsia="Times New Roman"/>
        </w:rPr>
      </w:pPr>
      <w:r>
        <w:rPr>
          <w:rFonts w:eastAsia="Times New Roman"/>
        </w:rPr>
        <w:t>Journalisation activée par défaut.</w:t>
      </w:r>
    </w:p>
    <w:p w14:paraId="78B1E125" w14:textId="77777777" w:rsidR="00B61E5E" w:rsidRDefault="00B61E5E" w:rsidP="00B61E5E">
      <w:pPr>
        <w:numPr>
          <w:ilvl w:val="0"/>
          <w:numId w:val="10"/>
        </w:numPr>
        <w:spacing w:before="100" w:beforeAutospacing="1" w:after="100" w:afterAutospacing="1" w:line="240" w:lineRule="auto"/>
        <w:rPr>
          <w:rFonts w:eastAsia="Times New Roman"/>
        </w:rPr>
      </w:pPr>
      <w:r>
        <w:rPr>
          <w:rFonts w:eastAsia="Times New Roman"/>
        </w:rPr>
        <w:t>Flux externes bloqués sauf autorisation.</w:t>
      </w:r>
    </w:p>
    <w:p w14:paraId="5B1733E3" w14:textId="77777777" w:rsidR="00B61E5E" w:rsidRDefault="00B61E5E" w:rsidP="00B61E5E">
      <w:pPr>
        <w:numPr>
          <w:ilvl w:val="0"/>
          <w:numId w:val="10"/>
        </w:numPr>
        <w:spacing w:before="100" w:beforeAutospacing="1" w:after="100" w:afterAutospacing="1" w:line="240" w:lineRule="auto"/>
        <w:rPr>
          <w:rFonts w:eastAsia="Times New Roman"/>
        </w:rPr>
      </w:pPr>
      <w:r>
        <w:rPr>
          <w:rFonts w:eastAsia="Times New Roman"/>
        </w:rPr>
        <w:t>Conservation minimale des données.</w:t>
      </w:r>
    </w:p>
    <w:p w14:paraId="242E7770" w14:textId="77777777" w:rsidR="00B61E5E" w:rsidRDefault="00B61E5E" w:rsidP="00B61E5E">
      <w:pPr>
        <w:numPr>
          <w:ilvl w:val="0"/>
          <w:numId w:val="10"/>
        </w:numPr>
        <w:spacing w:before="100" w:beforeAutospacing="1" w:after="100" w:afterAutospacing="1" w:line="240" w:lineRule="auto"/>
        <w:rPr>
          <w:rFonts w:eastAsia="Times New Roman"/>
        </w:rPr>
      </w:pPr>
      <w:r>
        <w:rPr>
          <w:rFonts w:eastAsia="Times New Roman"/>
        </w:rPr>
        <w:t>Interdiction des identifiants génériques.</w:t>
      </w:r>
    </w:p>
    <w:p w14:paraId="25A8D3B6" w14:textId="77777777" w:rsidR="00B61E5E" w:rsidRDefault="00B61E5E" w:rsidP="00B61E5E">
      <w:pPr>
        <w:numPr>
          <w:ilvl w:val="0"/>
          <w:numId w:val="10"/>
        </w:numPr>
        <w:spacing w:before="100" w:beforeAutospacing="1" w:after="100" w:afterAutospacing="1" w:line="240" w:lineRule="auto"/>
        <w:rPr>
          <w:rFonts w:eastAsia="Times New Roman"/>
        </w:rPr>
      </w:pPr>
      <w:r>
        <w:rPr>
          <w:rFonts w:eastAsia="Times New Roman"/>
        </w:rPr>
        <w:t>Validation obligatoire avant les actions sensibles.</w:t>
      </w:r>
    </w:p>
    <w:p w14:paraId="58CEC6A8" w14:textId="77777777" w:rsidR="00B61E5E" w:rsidRDefault="00B61E5E">
      <w:pPr>
        <w:pStyle w:val="Titre3"/>
        <w:rPr>
          <w:rFonts w:eastAsia="Times New Roman"/>
        </w:rPr>
      </w:pPr>
      <w:r>
        <w:rPr>
          <w:rFonts w:eastAsia="Times New Roman"/>
        </w:rPr>
        <w:t>11. Protection des données</w:t>
      </w:r>
    </w:p>
    <w:p w14:paraId="0FA7F732"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Privacy by Design.</w:t>
      </w:r>
    </w:p>
    <w:p w14:paraId="39C2FCAD"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Minimisation des données collectées.</w:t>
      </w:r>
    </w:p>
    <w:p w14:paraId="08644594"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Gestion des finalités.</w:t>
      </w:r>
    </w:p>
    <w:p w14:paraId="09CDF23F"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Gestion des durées de conservation.</w:t>
      </w:r>
    </w:p>
    <w:p w14:paraId="3CD30632"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Séparation des données personnelles et professionnelles.</w:t>
      </w:r>
    </w:p>
    <w:p w14:paraId="06A1858F"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Consultation, rectification et suppression.</w:t>
      </w:r>
    </w:p>
    <w:p w14:paraId="7D8D66CF"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Gestion du consentement lorsque nécessaire.</w:t>
      </w:r>
    </w:p>
    <w:p w14:paraId="34AE0551"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Protection des sauvegardes.</w:t>
      </w:r>
    </w:p>
    <w:p w14:paraId="130EC07B" w14:textId="77777777" w:rsidR="00B61E5E" w:rsidRDefault="00B61E5E" w:rsidP="00B61E5E">
      <w:pPr>
        <w:numPr>
          <w:ilvl w:val="0"/>
          <w:numId w:val="11"/>
        </w:numPr>
        <w:spacing w:before="100" w:beforeAutospacing="1" w:after="100" w:afterAutospacing="1" w:line="240" w:lineRule="auto"/>
        <w:rPr>
          <w:rFonts w:eastAsia="Times New Roman"/>
        </w:rPr>
      </w:pPr>
      <w:r>
        <w:rPr>
          <w:rFonts w:eastAsia="Times New Roman"/>
        </w:rPr>
        <w:t>Traçabilité des accès aux données sensibles.</w:t>
      </w:r>
    </w:p>
    <w:p w14:paraId="37FAF02C" w14:textId="77777777" w:rsidR="00B61E5E" w:rsidRDefault="00B61E5E">
      <w:pPr>
        <w:pStyle w:val="Titre3"/>
        <w:rPr>
          <w:rFonts w:eastAsia="Times New Roman"/>
        </w:rPr>
      </w:pPr>
      <w:r>
        <w:rPr>
          <w:rFonts w:eastAsia="Times New Roman"/>
        </w:rPr>
        <w:t>12. Hébergement et maîtrise des flux</w:t>
      </w:r>
    </w:p>
    <w:p w14:paraId="30DC9862"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t>Déploiement local, cloud privé ou environnement souverain.</w:t>
      </w:r>
    </w:p>
    <w:p w14:paraId="19CEBD9F"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t>Fonctionnement possible sur réseau isolé.</w:t>
      </w:r>
    </w:p>
    <w:p w14:paraId="2B4D4452"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t>Absence de transmission vers un service externe non autorisé.</w:t>
      </w:r>
    </w:p>
    <w:p w14:paraId="4E42C32C"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t>Cartographie des flux.</w:t>
      </w:r>
    </w:p>
    <w:p w14:paraId="72465077"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t>Contrôle des connexions sortantes.</w:t>
      </w:r>
    </w:p>
    <w:p w14:paraId="0E89CB23"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lastRenderedPageBreak/>
        <w:t>Journal réseau.</w:t>
      </w:r>
    </w:p>
    <w:p w14:paraId="5742B263"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t>Liste blanche des services autorisés.</w:t>
      </w:r>
    </w:p>
    <w:p w14:paraId="34C27468"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t>Mode hors ligne pour les fonctions critiques.</w:t>
      </w:r>
    </w:p>
    <w:p w14:paraId="22F87799" w14:textId="77777777" w:rsidR="00B61E5E" w:rsidRDefault="00B61E5E" w:rsidP="00B61E5E">
      <w:pPr>
        <w:numPr>
          <w:ilvl w:val="0"/>
          <w:numId w:val="12"/>
        </w:numPr>
        <w:spacing w:before="100" w:beforeAutospacing="1" w:after="100" w:afterAutospacing="1" w:line="240" w:lineRule="auto"/>
        <w:rPr>
          <w:rFonts w:eastAsia="Times New Roman"/>
        </w:rPr>
      </w:pPr>
      <w:r>
        <w:rPr>
          <w:rFonts w:eastAsia="Times New Roman"/>
        </w:rPr>
        <w:t>Possibilité de désactiver tous les connecteurs externes.</w:t>
      </w:r>
    </w:p>
    <w:p w14:paraId="3110FCCD" w14:textId="77777777" w:rsidR="00B61E5E" w:rsidRDefault="00B61E5E">
      <w:pPr>
        <w:pStyle w:val="Titre3"/>
        <w:rPr>
          <w:rFonts w:eastAsia="Times New Roman"/>
        </w:rPr>
      </w:pPr>
      <w:r>
        <w:rPr>
          <w:rFonts w:eastAsia="Times New Roman"/>
        </w:rPr>
        <w:t>13. Journalisation et audit</w:t>
      </w:r>
    </w:p>
    <w:p w14:paraId="73BF249A"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Historique des connexions.</w:t>
      </w:r>
    </w:p>
    <w:p w14:paraId="06EC29E0"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Historique des recherches.</w:t>
      </w:r>
    </w:p>
    <w:p w14:paraId="2D0F2881"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Documents consultés.</w:t>
      </w:r>
    </w:p>
    <w:p w14:paraId="3991A432"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Réponses produites.</w:t>
      </w:r>
    </w:p>
    <w:p w14:paraId="2354E902"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Actions autorisées ou refusées.</w:t>
      </w:r>
    </w:p>
    <w:p w14:paraId="0B7BB936"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Validations humaines.</w:t>
      </w:r>
    </w:p>
    <w:p w14:paraId="247D0B09"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Modifications de la base de connaissances.</w:t>
      </w:r>
    </w:p>
    <w:p w14:paraId="6C1D1782"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Export des journaux pour audit.</w:t>
      </w:r>
    </w:p>
    <w:p w14:paraId="331BBBC1"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Protection contre l’altération des traces.</w:t>
      </w:r>
    </w:p>
    <w:p w14:paraId="49FEB9BF" w14:textId="77777777" w:rsidR="00B61E5E" w:rsidRDefault="00B61E5E" w:rsidP="00B61E5E">
      <w:pPr>
        <w:numPr>
          <w:ilvl w:val="0"/>
          <w:numId w:val="13"/>
        </w:numPr>
        <w:spacing w:before="100" w:beforeAutospacing="1" w:after="100" w:afterAutospacing="1" w:line="240" w:lineRule="auto"/>
        <w:rPr>
          <w:rFonts w:eastAsia="Times New Roman"/>
        </w:rPr>
      </w:pPr>
      <w:r>
        <w:rPr>
          <w:rFonts w:eastAsia="Times New Roman"/>
        </w:rPr>
        <w:t>Tableau de bord de supervision.</w:t>
      </w:r>
    </w:p>
    <w:p w14:paraId="4C28BE09" w14:textId="77777777" w:rsidR="00B61E5E" w:rsidRDefault="00B61E5E">
      <w:pPr>
        <w:pStyle w:val="Titre3"/>
        <w:rPr>
          <w:rFonts w:eastAsia="Times New Roman"/>
        </w:rPr>
      </w:pPr>
      <w:r>
        <w:rPr>
          <w:rFonts w:eastAsia="Times New Roman"/>
        </w:rPr>
        <w:t>14. Contrôle humain</w:t>
      </w:r>
    </w:p>
    <w:p w14:paraId="520F3D74" w14:textId="77777777" w:rsidR="00B61E5E" w:rsidRDefault="00B61E5E" w:rsidP="00B61E5E">
      <w:pPr>
        <w:numPr>
          <w:ilvl w:val="0"/>
          <w:numId w:val="14"/>
        </w:numPr>
        <w:spacing w:before="100" w:beforeAutospacing="1" w:after="100" w:afterAutospacing="1" w:line="240" w:lineRule="auto"/>
        <w:rPr>
          <w:rFonts w:eastAsia="Times New Roman"/>
        </w:rPr>
      </w:pPr>
      <w:r>
        <w:rPr>
          <w:rFonts w:eastAsia="Times New Roman"/>
        </w:rPr>
        <w:t>Validation avant toute action sensible.</w:t>
      </w:r>
    </w:p>
    <w:p w14:paraId="2DB57158" w14:textId="77777777" w:rsidR="00B61E5E" w:rsidRDefault="00B61E5E" w:rsidP="00B61E5E">
      <w:pPr>
        <w:numPr>
          <w:ilvl w:val="0"/>
          <w:numId w:val="14"/>
        </w:numPr>
        <w:spacing w:before="100" w:beforeAutospacing="1" w:after="100" w:afterAutospacing="1" w:line="240" w:lineRule="auto"/>
        <w:rPr>
          <w:rFonts w:eastAsia="Times New Roman"/>
        </w:rPr>
      </w:pPr>
      <w:r>
        <w:rPr>
          <w:rFonts w:eastAsia="Times New Roman"/>
        </w:rPr>
        <w:t>Possibilité de corriger une réponse.</w:t>
      </w:r>
    </w:p>
    <w:p w14:paraId="24CA0D85" w14:textId="77777777" w:rsidR="00B61E5E" w:rsidRDefault="00B61E5E" w:rsidP="00B61E5E">
      <w:pPr>
        <w:numPr>
          <w:ilvl w:val="0"/>
          <w:numId w:val="14"/>
        </w:numPr>
        <w:spacing w:before="100" w:beforeAutospacing="1" w:after="100" w:afterAutospacing="1" w:line="240" w:lineRule="auto"/>
        <w:rPr>
          <w:rFonts w:eastAsia="Times New Roman"/>
        </w:rPr>
      </w:pPr>
      <w:r>
        <w:rPr>
          <w:rFonts w:eastAsia="Times New Roman"/>
        </w:rPr>
        <w:t>Possibilité de refuser une proposition.</w:t>
      </w:r>
    </w:p>
    <w:p w14:paraId="767564E8" w14:textId="77777777" w:rsidR="00B61E5E" w:rsidRDefault="00B61E5E" w:rsidP="00B61E5E">
      <w:pPr>
        <w:numPr>
          <w:ilvl w:val="0"/>
          <w:numId w:val="14"/>
        </w:numPr>
        <w:spacing w:before="100" w:beforeAutospacing="1" w:after="100" w:afterAutospacing="1" w:line="240" w:lineRule="auto"/>
        <w:rPr>
          <w:rFonts w:eastAsia="Times New Roman"/>
        </w:rPr>
      </w:pPr>
      <w:r>
        <w:rPr>
          <w:rFonts w:eastAsia="Times New Roman"/>
        </w:rPr>
        <w:t>Possibilité d’interrompre une action.</w:t>
      </w:r>
    </w:p>
    <w:p w14:paraId="10ACFDF6" w14:textId="77777777" w:rsidR="00B61E5E" w:rsidRDefault="00B61E5E" w:rsidP="00B61E5E">
      <w:pPr>
        <w:numPr>
          <w:ilvl w:val="0"/>
          <w:numId w:val="14"/>
        </w:numPr>
        <w:spacing w:before="100" w:beforeAutospacing="1" w:after="100" w:afterAutospacing="1" w:line="240" w:lineRule="auto"/>
        <w:rPr>
          <w:rFonts w:eastAsia="Times New Roman"/>
        </w:rPr>
      </w:pPr>
      <w:r>
        <w:rPr>
          <w:rFonts w:eastAsia="Times New Roman"/>
        </w:rPr>
        <w:t>Affichage clair des limites du système.</w:t>
      </w:r>
    </w:p>
    <w:p w14:paraId="57978C93" w14:textId="77777777" w:rsidR="00B61E5E" w:rsidRDefault="00B61E5E" w:rsidP="00B61E5E">
      <w:pPr>
        <w:numPr>
          <w:ilvl w:val="0"/>
          <w:numId w:val="14"/>
        </w:numPr>
        <w:spacing w:before="100" w:beforeAutospacing="1" w:after="100" w:afterAutospacing="1" w:line="240" w:lineRule="auto"/>
        <w:rPr>
          <w:rFonts w:eastAsia="Times New Roman"/>
        </w:rPr>
      </w:pPr>
      <w:r>
        <w:rPr>
          <w:rFonts w:eastAsia="Times New Roman"/>
        </w:rPr>
        <w:t>Distinction entre information, recommandation et décision.</w:t>
      </w:r>
    </w:p>
    <w:p w14:paraId="6BF8C4CF" w14:textId="77777777" w:rsidR="00B61E5E" w:rsidRDefault="00B61E5E" w:rsidP="00B61E5E">
      <w:pPr>
        <w:numPr>
          <w:ilvl w:val="0"/>
          <w:numId w:val="14"/>
        </w:numPr>
        <w:spacing w:before="100" w:beforeAutospacing="1" w:after="100" w:afterAutospacing="1" w:line="240" w:lineRule="auto"/>
        <w:rPr>
          <w:rFonts w:eastAsia="Times New Roman"/>
        </w:rPr>
      </w:pPr>
      <w:r>
        <w:rPr>
          <w:rFonts w:eastAsia="Times New Roman"/>
        </w:rPr>
        <w:t>Escalade vers un humain.</w:t>
      </w:r>
    </w:p>
    <w:p w14:paraId="41A31822" w14:textId="77777777" w:rsidR="00B61E5E" w:rsidRDefault="00B61E5E" w:rsidP="00B61E5E">
      <w:pPr>
        <w:numPr>
          <w:ilvl w:val="0"/>
          <w:numId w:val="14"/>
        </w:numPr>
        <w:spacing w:before="100" w:beforeAutospacing="1" w:after="100" w:afterAutospacing="1" w:line="240" w:lineRule="auto"/>
        <w:rPr>
          <w:rFonts w:eastAsia="Times New Roman"/>
        </w:rPr>
      </w:pPr>
      <w:r>
        <w:rPr>
          <w:rFonts w:eastAsia="Times New Roman"/>
        </w:rPr>
        <w:t>Traçabilité de la décision finale.</w:t>
      </w:r>
    </w:p>
    <w:p w14:paraId="28E1AF96" w14:textId="77777777" w:rsidR="00B61E5E" w:rsidRDefault="00B61E5E">
      <w:pPr>
        <w:pStyle w:val="Titre3"/>
        <w:rPr>
          <w:rFonts w:eastAsia="Times New Roman"/>
        </w:rPr>
      </w:pPr>
      <w:r>
        <w:rPr>
          <w:rFonts w:eastAsia="Times New Roman"/>
        </w:rPr>
        <w:t>15. Autonomie progressive</w:t>
      </w:r>
    </w:p>
    <w:p w14:paraId="7519E229" w14:textId="77777777" w:rsidR="00B61E5E" w:rsidRDefault="00B61E5E" w:rsidP="00B61E5E">
      <w:pPr>
        <w:numPr>
          <w:ilvl w:val="0"/>
          <w:numId w:val="15"/>
        </w:numPr>
        <w:spacing w:before="100" w:beforeAutospacing="1" w:after="100" w:afterAutospacing="1" w:line="240" w:lineRule="auto"/>
        <w:rPr>
          <w:rFonts w:eastAsia="Times New Roman"/>
        </w:rPr>
      </w:pPr>
      <w:r>
        <w:rPr>
          <w:rFonts w:eastAsia="Times New Roman"/>
        </w:rPr>
        <w:t>Niveau 1 : informer.</w:t>
      </w:r>
    </w:p>
    <w:p w14:paraId="7D062279" w14:textId="77777777" w:rsidR="00B61E5E" w:rsidRDefault="00B61E5E" w:rsidP="00B61E5E">
      <w:pPr>
        <w:numPr>
          <w:ilvl w:val="0"/>
          <w:numId w:val="15"/>
        </w:numPr>
        <w:spacing w:before="100" w:beforeAutospacing="1" w:after="100" w:afterAutospacing="1" w:line="240" w:lineRule="auto"/>
        <w:rPr>
          <w:rFonts w:eastAsia="Times New Roman"/>
        </w:rPr>
      </w:pPr>
      <w:r>
        <w:rPr>
          <w:rFonts w:eastAsia="Times New Roman"/>
        </w:rPr>
        <w:t>Niveau 2 : suggérer.</w:t>
      </w:r>
    </w:p>
    <w:p w14:paraId="6F65653B" w14:textId="77777777" w:rsidR="00B61E5E" w:rsidRDefault="00B61E5E" w:rsidP="00B61E5E">
      <w:pPr>
        <w:numPr>
          <w:ilvl w:val="0"/>
          <w:numId w:val="15"/>
        </w:numPr>
        <w:spacing w:before="100" w:beforeAutospacing="1" w:after="100" w:afterAutospacing="1" w:line="240" w:lineRule="auto"/>
        <w:rPr>
          <w:rFonts w:eastAsia="Times New Roman"/>
        </w:rPr>
      </w:pPr>
      <w:r>
        <w:rPr>
          <w:rFonts w:eastAsia="Times New Roman"/>
        </w:rPr>
        <w:t>Niveau 3 : préparer.</w:t>
      </w:r>
    </w:p>
    <w:p w14:paraId="1FE96A38" w14:textId="77777777" w:rsidR="00B61E5E" w:rsidRDefault="00B61E5E" w:rsidP="00B61E5E">
      <w:pPr>
        <w:numPr>
          <w:ilvl w:val="0"/>
          <w:numId w:val="15"/>
        </w:numPr>
        <w:spacing w:before="100" w:beforeAutospacing="1" w:after="100" w:afterAutospacing="1" w:line="240" w:lineRule="auto"/>
        <w:rPr>
          <w:rFonts w:eastAsia="Times New Roman"/>
        </w:rPr>
      </w:pPr>
      <w:r>
        <w:rPr>
          <w:rFonts w:eastAsia="Times New Roman"/>
        </w:rPr>
        <w:t>Niveau 4 : exécuter une action limitée.</w:t>
      </w:r>
    </w:p>
    <w:p w14:paraId="589C9B77" w14:textId="77777777" w:rsidR="00B61E5E" w:rsidRDefault="00B61E5E" w:rsidP="00B61E5E">
      <w:pPr>
        <w:numPr>
          <w:ilvl w:val="0"/>
          <w:numId w:val="15"/>
        </w:numPr>
        <w:spacing w:before="100" w:beforeAutospacing="1" w:after="100" w:afterAutospacing="1" w:line="240" w:lineRule="auto"/>
        <w:rPr>
          <w:rFonts w:eastAsia="Times New Roman"/>
        </w:rPr>
      </w:pPr>
      <w:r>
        <w:rPr>
          <w:rFonts w:eastAsia="Times New Roman"/>
        </w:rPr>
        <w:t>Niveau 5 : intervention humaine obligatoire.</w:t>
      </w:r>
    </w:p>
    <w:p w14:paraId="0B051C1F" w14:textId="77777777" w:rsidR="00B61E5E" w:rsidRDefault="00B61E5E">
      <w:pPr>
        <w:pStyle w:val="NormalWeb"/>
      </w:pPr>
      <w:r>
        <w:t>Chaque fonctionnalité doit être associée à un niveau de risque, un niveau d’habilitation et un mécanisme de retour arrière.</w:t>
      </w:r>
    </w:p>
    <w:p w14:paraId="5E14765A" w14:textId="77777777" w:rsidR="00B61E5E" w:rsidRDefault="00B61E5E">
      <w:pPr>
        <w:pStyle w:val="Titre3"/>
        <w:rPr>
          <w:rFonts w:eastAsia="Times New Roman"/>
        </w:rPr>
      </w:pPr>
      <w:r>
        <w:rPr>
          <w:rFonts w:eastAsia="Times New Roman"/>
        </w:rPr>
        <w:t>16. Prévention des risques propres à l’IA</w:t>
      </w:r>
    </w:p>
    <w:p w14:paraId="520D3129"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Protection contre les injections de prompt.</w:t>
      </w:r>
    </w:p>
    <w:p w14:paraId="5F23E342"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Contrôle des documents ingérés.</w:t>
      </w:r>
    </w:p>
    <w:p w14:paraId="7ED2545B"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Détection de contenus malveillants.</w:t>
      </w:r>
    </w:p>
    <w:p w14:paraId="65FB3126"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Protection contre la fuite de contexte.</w:t>
      </w:r>
    </w:p>
    <w:p w14:paraId="70997603"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lastRenderedPageBreak/>
        <w:t>Limitation des outils accessibles au modèle.</w:t>
      </w:r>
    </w:p>
    <w:p w14:paraId="4A5150EB"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Filtrage des réponses sensibles.</w:t>
      </w:r>
    </w:p>
    <w:p w14:paraId="2C9A1C91"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Détection d’anomalies.</w:t>
      </w:r>
    </w:p>
    <w:p w14:paraId="2F46AE4F"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Tests réguliers de robustesse.</w:t>
      </w:r>
    </w:p>
    <w:p w14:paraId="4599D90D"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Gestion des hallucinations.</w:t>
      </w:r>
    </w:p>
    <w:p w14:paraId="3A28A516" w14:textId="77777777" w:rsidR="00B61E5E" w:rsidRDefault="00B61E5E" w:rsidP="00B61E5E">
      <w:pPr>
        <w:numPr>
          <w:ilvl w:val="0"/>
          <w:numId w:val="16"/>
        </w:numPr>
        <w:spacing w:before="100" w:beforeAutospacing="1" w:after="100" w:afterAutospacing="1" w:line="240" w:lineRule="auto"/>
        <w:rPr>
          <w:rFonts w:eastAsia="Times New Roman"/>
        </w:rPr>
      </w:pPr>
      <w:r>
        <w:rPr>
          <w:rFonts w:eastAsia="Times New Roman"/>
        </w:rPr>
        <w:t>Protection contre l’empoisonnement de la base de connaissances.</w:t>
      </w:r>
    </w:p>
    <w:p w14:paraId="4451FCE8" w14:textId="77777777" w:rsidR="00B61E5E" w:rsidRDefault="00B61E5E">
      <w:pPr>
        <w:pStyle w:val="Titre3"/>
        <w:rPr>
          <w:rFonts w:eastAsia="Times New Roman"/>
        </w:rPr>
      </w:pPr>
      <w:r>
        <w:rPr>
          <w:rFonts w:eastAsia="Times New Roman"/>
        </w:rPr>
        <w:t>17. Gouvernance de la connaissance</w:t>
      </w:r>
    </w:p>
    <w:p w14:paraId="186027CD"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Propriétaire désigné pour chaque domaine.</w:t>
      </w:r>
    </w:p>
    <w:p w14:paraId="3BE39CF1"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Processus de validation.</w:t>
      </w:r>
    </w:p>
    <w:p w14:paraId="2608AF9B"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Processus de mise à jour.</w:t>
      </w:r>
    </w:p>
    <w:p w14:paraId="36458FEC"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Gestion des versions.</w:t>
      </w:r>
    </w:p>
    <w:p w14:paraId="25AF1692"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Archivage.</w:t>
      </w:r>
    </w:p>
    <w:p w14:paraId="49019D9B"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Suppression des contenus obsolètes.</w:t>
      </w:r>
    </w:p>
    <w:p w14:paraId="5E08107C"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Contrôle qualité.</w:t>
      </w:r>
    </w:p>
    <w:p w14:paraId="766D4254"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Traçabilité des modifications.</w:t>
      </w:r>
    </w:p>
    <w:p w14:paraId="58969630"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Indicateurs sur la fraîcheur des connaissances.</w:t>
      </w:r>
    </w:p>
    <w:p w14:paraId="240C8B14" w14:textId="77777777" w:rsidR="00B61E5E" w:rsidRDefault="00B61E5E" w:rsidP="00B61E5E">
      <w:pPr>
        <w:numPr>
          <w:ilvl w:val="0"/>
          <w:numId w:val="17"/>
        </w:numPr>
        <w:spacing w:before="100" w:beforeAutospacing="1" w:after="100" w:afterAutospacing="1" w:line="240" w:lineRule="auto"/>
        <w:rPr>
          <w:rFonts w:eastAsia="Times New Roman"/>
        </w:rPr>
      </w:pPr>
      <w:r>
        <w:rPr>
          <w:rFonts w:eastAsia="Times New Roman"/>
        </w:rPr>
        <w:t>Revue périodique des contenus.</w:t>
      </w:r>
    </w:p>
    <w:p w14:paraId="1040375D" w14:textId="77777777" w:rsidR="00B61E5E" w:rsidRDefault="00B61E5E">
      <w:pPr>
        <w:pStyle w:val="Titre3"/>
        <w:rPr>
          <w:rFonts w:eastAsia="Times New Roman"/>
        </w:rPr>
      </w:pPr>
      <w:r>
        <w:rPr>
          <w:rFonts w:eastAsia="Times New Roman"/>
        </w:rPr>
        <w:t>18. Gouvernance de l’IA</w:t>
      </w:r>
    </w:p>
    <w:p w14:paraId="0A98AE00"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Registre des cas d’usage.</w:t>
      </w:r>
    </w:p>
    <w:p w14:paraId="1E57E6DB"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Classification des risques.</w:t>
      </w:r>
    </w:p>
    <w:p w14:paraId="2D402385"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Documentation des modèles utilisés.</w:t>
      </w:r>
    </w:p>
    <w:p w14:paraId="109F757E"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Documentation des données.</w:t>
      </w:r>
    </w:p>
    <w:p w14:paraId="506B23E3"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Suivi des performances.</w:t>
      </w:r>
    </w:p>
    <w:p w14:paraId="394C8F63"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Suivi des incidents.</w:t>
      </w:r>
    </w:p>
    <w:p w14:paraId="49258D39"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Procédure de retrait d’une fonctionnalité.</w:t>
      </w:r>
    </w:p>
    <w:p w14:paraId="40A7AFC1"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Gestion des changements.</w:t>
      </w:r>
    </w:p>
    <w:p w14:paraId="7C0E561A"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Revue humaine régulière.</w:t>
      </w:r>
    </w:p>
    <w:p w14:paraId="4D0A1F3A" w14:textId="77777777" w:rsidR="00B61E5E" w:rsidRDefault="00B61E5E" w:rsidP="00B61E5E">
      <w:pPr>
        <w:numPr>
          <w:ilvl w:val="0"/>
          <w:numId w:val="18"/>
        </w:numPr>
        <w:spacing w:before="100" w:beforeAutospacing="1" w:after="100" w:afterAutospacing="1" w:line="240" w:lineRule="auto"/>
        <w:rPr>
          <w:rFonts w:eastAsia="Times New Roman"/>
        </w:rPr>
      </w:pPr>
      <w:r>
        <w:rPr>
          <w:rFonts w:eastAsia="Times New Roman"/>
        </w:rPr>
        <w:t>Alignement avec le RGPD, l’AI Act et les politiques internes.</w:t>
      </w:r>
    </w:p>
    <w:p w14:paraId="185CD09C" w14:textId="77777777" w:rsidR="00B61E5E" w:rsidRDefault="00B61E5E">
      <w:pPr>
        <w:pStyle w:val="Titre3"/>
        <w:rPr>
          <w:rFonts w:eastAsia="Times New Roman"/>
        </w:rPr>
      </w:pPr>
      <w:r>
        <w:rPr>
          <w:rFonts w:eastAsia="Times New Roman"/>
        </w:rPr>
        <w:t>19. Accessibilité</w:t>
      </w:r>
    </w:p>
    <w:p w14:paraId="3BBBB0A9"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Interaction texte et voix.</w:t>
      </w:r>
    </w:p>
    <w:p w14:paraId="2A7521E1"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Compatibilité avec les technologies d’assistance.</w:t>
      </w:r>
    </w:p>
    <w:p w14:paraId="6AA19073"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Taille et contraste réglables.</w:t>
      </w:r>
    </w:p>
    <w:p w14:paraId="532F7234"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Reformulation simple.</w:t>
      </w:r>
    </w:p>
    <w:p w14:paraId="5E3D1A58"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Navigation clavier.</w:t>
      </w:r>
    </w:p>
    <w:p w14:paraId="6928798F"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Réduction de la charge cognitive.</w:t>
      </w:r>
    </w:p>
    <w:p w14:paraId="50CC49C0"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Modes de réponse courts ou détaillés.</w:t>
      </w:r>
    </w:p>
    <w:p w14:paraId="48362CAE"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Rythme d’interaction personnalisable.</w:t>
      </w:r>
    </w:p>
    <w:p w14:paraId="615CF88F" w14:textId="77777777" w:rsidR="00B61E5E" w:rsidRDefault="00B61E5E" w:rsidP="00B61E5E">
      <w:pPr>
        <w:numPr>
          <w:ilvl w:val="0"/>
          <w:numId w:val="19"/>
        </w:numPr>
        <w:spacing w:before="100" w:beforeAutospacing="1" w:after="100" w:afterAutospacing="1" w:line="240" w:lineRule="auto"/>
        <w:rPr>
          <w:rFonts w:eastAsia="Times New Roman"/>
        </w:rPr>
      </w:pPr>
      <w:r>
        <w:rPr>
          <w:rFonts w:eastAsia="Times New Roman"/>
        </w:rPr>
        <w:t>Interfaces adaptées à différents profils d’utilisateurs.</w:t>
      </w:r>
    </w:p>
    <w:p w14:paraId="46B86EA0" w14:textId="77777777" w:rsidR="00B61E5E" w:rsidRDefault="00B61E5E">
      <w:pPr>
        <w:pStyle w:val="Titre3"/>
        <w:rPr>
          <w:rFonts w:eastAsia="Times New Roman"/>
        </w:rPr>
      </w:pPr>
      <w:r>
        <w:rPr>
          <w:rFonts w:eastAsia="Times New Roman"/>
        </w:rPr>
        <w:lastRenderedPageBreak/>
        <w:t>20. Administration</w:t>
      </w:r>
    </w:p>
    <w:p w14:paraId="2C78C073"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Console administrateur.</w:t>
      </w:r>
    </w:p>
    <w:p w14:paraId="2F7BCAD4"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Gestion des utilisateurs.</w:t>
      </w:r>
    </w:p>
    <w:p w14:paraId="3B20F2B2"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Gestion des rôles.</w:t>
      </w:r>
    </w:p>
    <w:p w14:paraId="7A0B5BAB"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Gestion des documents.</w:t>
      </w:r>
    </w:p>
    <w:p w14:paraId="20C8BA7D"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Gestion des connecteurs.</w:t>
      </w:r>
    </w:p>
    <w:p w14:paraId="4FA7218E"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Gestion des politiques de sécurité.</w:t>
      </w:r>
    </w:p>
    <w:p w14:paraId="59BF1DC0"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Suivi de la qualité de la base.</w:t>
      </w:r>
    </w:p>
    <w:p w14:paraId="13E52E70"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Suivi des performances.</w:t>
      </w:r>
    </w:p>
    <w:p w14:paraId="5A333070"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Paramétrage des durées de conservation.</w:t>
      </w:r>
    </w:p>
    <w:p w14:paraId="78D629E7" w14:textId="77777777" w:rsidR="00B61E5E" w:rsidRDefault="00B61E5E" w:rsidP="00B61E5E">
      <w:pPr>
        <w:numPr>
          <w:ilvl w:val="0"/>
          <w:numId w:val="20"/>
        </w:numPr>
        <w:spacing w:before="100" w:beforeAutospacing="1" w:after="100" w:afterAutospacing="1" w:line="240" w:lineRule="auto"/>
        <w:rPr>
          <w:rFonts w:eastAsia="Times New Roman"/>
        </w:rPr>
      </w:pPr>
      <w:r>
        <w:rPr>
          <w:rFonts w:eastAsia="Times New Roman"/>
        </w:rPr>
        <w:t>Gestion des incidents et alertes.</w:t>
      </w:r>
    </w:p>
    <w:p w14:paraId="4B126E5D" w14:textId="77777777" w:rsidR="00B61E5E" w:rsidRDefault="00B61E5E">
      <w:pPr>
        <w:pStyle w:val="Titre2"/>
        <w:rPr>
          <w:rFonts w:eastAsia="Times New Roman"/>
        </w:rPr>
      </w:pPr>
      <w:r>
        <w:rPr>
          <w:rFonts w:eastAsia="Times New Roman"/>
        </w:rPr>
        <w:t>Priorité absolue pour le prototype</w:t>
      </w:r>
    </w:p>
    <w:p w14:paraId="1D20D1C2" w14:textId="77777777" w:rsidR="00B61E5E" w:rsidRDefault="00B61E5E">
      <w:pPr>
        <w:pStyle w:val="NormalWeb"/>
      </w:pPr>
      <w:r>
        <w:t>Pour une première version crédible, ALFRED CPL doit au minimum disposer de :</w:t>
      </w:r>
    </w:p>
    <w:p w14:paraId="0F1BCF81"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authentification et rôles ;</w:t>
      </w:r>
    </w:p>
    <w:p w14:paraId="38F43B0A"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base de connaissances métier ;</w:t>
      </w:r>
    </w:p>
    <w:p w14:paraId="0C89CACC"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personnalisation client ;</w:t>
      </w:r>
    </w:p>
    <w:p w14:paraId="1D35B79F"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recherche documentaire ;</w:t>
      </w:r>
    </w:p>
    <w:p w14:paraId="30D21B7D"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réponses sourcées ;</w:t>
      </w:r>
    </w:p>
    <w:p w14:paraId="07756441"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génération de livrables métier ;</w:t>
      </w:r>
    </w:p>
    <w:p w14:paraId="3D93BCEC"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refus d’accès selon les habilitations ;</w:t>
      </w:r>
    </w:p>
    <w:p w14:paraId="67C3831F"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journalisation ;</w:t>
      </w:r>
    </w:p>
    <w:p w14:paraId="528A30D9"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validation humaine ;</w:t>
      </w:r>
    </w:p>
    <w:p w14:paraId="1A80E6F3"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traitement local ou environnement cloisonné ;</w:t>
      </w:r>
    </w:p>
    <w:p w14:paraId="5E28C441"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tableau de bord sécurité ;</w:t>
      </w:r>
    </w:p>
    <w:p w14:paraId="5CFDD27E" w14:textId="77777777" w:rsidR="00B61E5E" w:rsidRDefault="00B61E5E" w:rsidP="00B61E5E">
      <w:pPr>
        <w:numPr>
          <w:ilvl w:val="0"/>
          <w:numId w:val="21"/>
        </w:numPr>
        <w:spacing w:before="100" w:beforeAutospacing="1" w:after="100" w:afterAutospacing="1" w:line="240" w:lineRule="auto"/>
        <w:rPr>
          <w:rFonts w:eastAsia="Times New Roman"/>
        </w:rPr>
      </w:pPr>
      <w:r>
        <w:rPr>
          <w:rFonts w:eastAsia="Times New Roman"/>
        </w:rPr>
        <w:t>gestion des versions documentaires.</w:t>
      </w:r>
    </w:p>
    <w:p w14:paraId="108126A9" w14:textId="77777777" w:rsidR="00B61E5E" w:rsidRDefault="00B61E5E">
      <w:pPr>
        <w:pStyle w:val="NormalWeb"/>
      </w:pPr>
      <w:r>
        <w:t>Le cœur du produit peut se résumer ainsi :</w:t>
      </w:r>
    </w:p>
    <w:p w14:paraId="45B4D0AD" w14:textId="77777777" w:rsidR="00B61E5E" w:rsidRDefault="00B61E5E">
      <w:pPr>
        <w:pStyle w:val="NormalWeb"/>
      </w:pPr>
      <w:r>
        <w:rPr>
          <w:rStyle w:val="lev"/>
        </w:rPr>
        <w:t>Comprendre la demande, vérifier les droits, rechercher dans les bonnes sources, produire une réponse utile et traçable, puis laisser l’humain décider.</w:t>
      </w:r>
    </w:p>
    <w:p w14:paraId="44B647ED" w14:textId="77777777" w:rsidR="00B61E5E" w:rsidRDefault="00B61E5E">
      <w:pPr>
        <w:pStyle w:val="NormalWeb"/>
      </w:pPr>
      <w:r>
        <w:t xml:space="preserve">Lors d’une démonstration, ALFRED CPL doit surtout </w:t>
      </w:r>
      <w:r>
        <w:rPr>
          <w:rStyle w:val="lev"/>
        </w:rPr>
        <w:t>prouver sa valeur métier en quelques minutes</w:t>
      </w:r>
      <w:r>
        <w:t>. Pas besoin de montrer cinquante fonctions : il faut montrer un parcours cohérent, crédible et sécurisé.</w:t>
      </w:r>
    </w:p>
    <w:p w14:paraId="1FF22917" w14:textId="77777777" w:rsidR="00B61E5E" w:rsidRDefault="00B61E5E">
      <w:pPr>
        <w:pStyle w:val="Titre2"/>
        <w:rPr>
          <w:rFonts w:eastAsia="Times New Roman"/>
        </w:rPr>
      </w:pPr>
      <w:r>
        <w:rPr>
          <w:rFonts w:eastAsia="Times New Roman"/>
        </w:rPr>
        <w:t>Ce qu’ALFRED CPL doit impérativement démontrer</w:t>
      </w:r>
    </w:p>
    <w:p w14:paraId="281F109A" w14:textId="77777777" w:rsidR="00B61E5E" w:rsidRDefault="00B61E5E">
      <w:pPr>
        <w:pStyle w:val="Titre3"/>
        <w:rPr>
          <w:rFonts w:eastAsia="Times New Roman"/>
        </w:rPr>
      </w:pPr>
      <w:r>
        <w:rPr>
          <w:rFonts w:eastAsia="Times New Roman"/>
        </w:rPr>
        <w:t>1. Identifier l’utilisateur et appliquer ses droits</w:t>
      </w:r>
    </w:p>
    <w:p w14:paraId="4ACCB518" w14:textId="77777777" w:rsidR="00B61E5E" w:rsidRDefault="00B61E5E">
      <w:pPr>
        <w:pStyle w:val="NormalWeb"/>
      </w:pPr>
      <w:r>
        <w:t>ALFRED doit reconnaître le profil connecté et adapter immédiatement ce qu’il peut consulter.</w:t>
      </w:r>
    </w:p>
    <w:p w14:paraId="2A4C28B2" w14:textId="77777777" w:rsidR="00B61E5E" w:rsidRDefault="00B61E5E">
      <w:pPr>
        <w:pStyle w:val="NormalWeb"/>
      </w:pPr>
      <w:r>
        <w:t>Exemple :</w:t>
      </w:r>
    </w:p>
    <w:p w14:paraId="46C1F960" w14:textId="77777777" w:rsidR="00B61E5E" w:rsidRDefault="00B61E5E" w:rsidP="00B61E5E">
      <w:pPr>
        <w:numPr>
          <w:ilvl w:val="0"/>
          <w:numId w:val="22"/>
        </w:numPr>
        <w:spacing w:before="100" w:beforeAutospacing="1" w:after="100" w:afterAutospacing="1" w:line="240" w:lineRule="auto"/>
        <w:rPr>
          <w:rFonts w:eastAsia="Times New Roman"/>
        </w:rPr>
      </w:pPr>
      <w:r>
        <w:rPr>
          <w:rFonts w:eastAsia="Times New Roman"/>
        </w:rPr>
        <w:lastRenderedPageBreak/>
        <w:t>utilisateur « Chef de projet » ;</w:t>
      </w:r>
    </w:p>
    <w:p w14:paraId="1A88A102" w14:textId="77777777" w:rsidR="00B61E5E" w:rsidRDefault="00B61E5E" w:rsidP="00B61E5E">
      <w:pPr>
        <w:numPr>
          <w:ilvl w:val="0"/>
          <w:numId w:val="22"/>
        </w:numPr>
        <w:spacing w:before="100" w:beforeAutospacing="1" w:after="100" w:afterAutospacing="1" w:line="240" w:lineRule="auto"/>
        <w:rPr>
          <w:rFonts w:eastAsia="Times New Roman"/>
        </w:rPr>
      </w:pPr>
      <w:r>
        <w:rPr>
          <w:rFonts w:eastAsia="Times New Roman"/>
        </w:rPr>
        <w:t>accès autorisé aux procédures projets, modèles, normes internes et documents de gouvernance ;</w:t>
      </w:r>
    </w:p>
    <w:p w14:paraId="069587FF" w14:textId="77777777" w:rsidR="00B61E5E" w:rsidRDefault="00B61E5E" w:rsidP="00B61E5E">
      <w:pPr>
        <w:numPr>
          <w:ilvl w:val="0"/>
          <w:numId w:val="22"/>
        </w:numPr>
        <w:spacing w:before="100" w:beforeAutospacing="1" w:after="100" w:afterAutospacing="1" w:line="240" w:lineRule="auto"/>
        <w:rPr>
          <w:rFonts w:eastAsia="Times New Roman"/>
        </w:rPr>
      </w:pPr>
      <w:r>
        <w:rPr>
          <w:rFonts w:eastAsia="Times New Roman"/>
        </w:rPr>
        <w:t>accès refusé aux contenus RH ou financiers sensibles.</w:t>
      </w:r>
    </w:p>
    <w:p w14:paraId="318EF2F1" w14:textId="77777777" w:rsidR="00B61E5E" w:rsidRDefault="00B61E5E">
      <w:pPr>
        <w:pStyle w:val="NormalWeb"/>
      </w:pPr>
      <w:r>
        <w:t>Message démontré :</w:t>
      </w:r>
    </w:p>
    <w:p w14:paraId="540ACEF5" w14:textId="77777777" w:rsidR="00B61E5E" w:rsidRDefault="00B61E5E">
      <w:pPr>
        <w:pStyle w:val="NormalWeb"/>
      </w:pPr>
      <w:r>
        <w:t>ALFRED ne donne pas accès à toute la connaissance de l’entreprise. Il applique les habilitations selon une logique Zero Trust et de moindre privilège.</w:t>
      </w:r>
    </w:p>
    <w:p w14:paraId="3DB26AD1" w14:textId="77777777" w:rsidR="00B61E5E" w:rsidRDefault="00B61E5E">
      <w:pPr>
        <w:rPr>
          <w:rFonts w:eastAsia="Times New Roman"/>
        </w:rPr>
      </w:pPr>
      <w:r>
        <w:rPr>
          <w:rFonts w:eastAsia="Times New Roman"/>
          <w:noProof/>
        </w:rPr>
        <mc:AlternateContent>
          <mc:Choice Requires="wps">
            <w:drawing>
              <wp:inline distT="0" distB="0" distL="0" distR="0" wp14:anchorId="5AAFD473" wp14:editId="05F6D647">
                <wp:extent cx="5760720" cy="1270"/>
                <wp:effectExtent l="0" t="31750" r="0" b="36830"/>
                <wp:docPr id="32153980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C08605" id="Rectangle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00B8974A" w14:textId="77777777" w:rsidR="00B61E5E" w:rsidRDefault="00B61E5E">
      <w:pPr>
        <w:pStyle w:val="Titre3"/>
        <w:rPr>
          <w:rFonts w:eastAsia="Times New Roman"/>
        </w:rPr>
      </w:pPr>
      <w:r>
        <w:rPr>
          <w:rFonts w:eastAsia="Times New Roman"/>
        </w:rPr>
        <w:t>2. Répondre à une question métier à partir de la base de connaissances</w:t>
      </w:r>
    </w:p>
    <w:p w14:paraId="4490B0AC" w14:textId="77777777" w:rsidR="00B61E5E" w:rsidRDefault="00B61E5E">
      <w:pPr>
        <w:pStyle w:val="NormalWeb"/>
      </w:pPr>
      <w:r>
        <w:t>La démonstration doit inclure une requête concrète, par exemple :</w:t>
      </w:r>
    </w:p>
    <w:p w14:paraId="7DD69890" w14:textId="77777777" w:rsidR="00B61E5E" w:rsidRDefault="00B61E5E">
      <w:pPr>
        <w:pStyle w:val="NormalWeb"/>
      </w:pPr>
      <w:r>
        <w:t>« Quelles sont les étapes internes pour lancer un nouveau projet ? »</w:t>
      </w:r>
    </w:p>
    <w:p w14:paraId="2CA7CF10" w14:textId="77777777" w:rsidR="00B61E5E" w:rsidRDefault="00B61E5E">
      <w:pPr>
        <w:pStyle w:val="NormalWeb"/>
      </w:pPr>
      <w:r>
        <w:t>ALFRED doit produire une réponse :</w:t>
      </w:r>
    </w:p>
    <w:p w14:paraId="3CBF714E" w14:textId="77777777" w:rsidR="00B61E5E" w:rsidRDefault="00B61E5E" w:rsidP="00B61E5E">
      <w:pPr>
        <w:numPr>
          <w:ilvl w:val="0"/>
          <w:numId w:val="23"/>
        </w:numPr>
        <w:spacing w:before="100" w:beforeAutospacing="1" w:after="100" w:afterAutospacing="1" w:line="240" w:lineRule="auto"/>
        <w:rPr>
          <w:rFonts w:eastAsia="Times New Roman"/>
        </w:rPr>
      </w:pPr>
      <w:r>
        <w:rPr>
          <w:rFonts w:eastAsia="Times New Roman"/>
        </w:rPr>
        <w:t>claire ;</w:t>
      </w:r>
    </w:p>
    <w:p w14:paraId="176A84AC" w14:textId="77777777" w:rsidR="00B61E5E" w:rsidRDefault="00B61E5E" w:rsidP="00B61E5E">
      <w:pPr>
        <w:numPr>
          <w:ilvl w:val="0"/>
          <w:numId w:val="23"/>
        </w:numPr>
        <w:spacing w:before="100" w:beforeAutospacing="1" w:after="100" w:afterAutospacing="1" w:line="240" w:lineRule="auto"/>
        <w:rPr>
          <w:rFonts w:eastAsia="Times New Roman"/>
        </w:rPr>
      </w:pPr>
      <w:r>
        <w:rPr>
          <w:rFonts w:eastAsia="Times New Roman"/>
        </w:rPr>
        <w:t>structurée ;</w:t>
      </w:r>
    </w:p>
    <w:p w14:paraId="6C706AF6" w14:textId="77777777" w:rsidR="00B61E5E" w:rsidRDefault="00B61E5E" w:rsidP="00B61E5E">
      <w:pPr>
        <w:numPr>
          <w:ilvl w:val="0"/>
          <w:numId w:val="23"/>
        </w:numPr>
        <w:spacing w:before="100" w:beforeAutospacing="1" w:after="100" w:afterAutospacing="1" w:line="240" w:lineRule="auto"/>
        <w:rPr>
          <w:rFonts w:eastAsia="Times New Roman"/>
        </w:rPr>
      </w:pPr>
      <w:r>
        <w:rPr>
          <w:rFonts w:eastAsia="Times New Roman"/>
        </w:rPr>
        <w:t>adaptée au contexte du client ;</w:t>
      </w:r>
    </w:p>
    <w:p w14:paraId="2FC44D37" w14:textId="77777777" w:rsidR="00B61E5E" w:rsidRDefault="00B61E5E" w:rsidP="00B61E5E">
      <w:pPr>
        <w:numPr>
          <w:ilvl w:val="0"/>
          <w:numId w:val="23"/>
        </w:numPr>
        <w:spacing w:before="100" w:beforeAutospacing="1" w:after="100" w:afterAutospacing="1" w:line="240" w:lineRule="auto"/>
        <w:rPr>
          <w:rFonts w:eastAsia="Times New Roman"/>
        </w:rPr>
      </w:pPr>
      <w:r>
        <w:rPr>
          <w:rFonts w:eastAsia="Times New Roman"/>
        </w:rPr>
        <w:t>fondée sur les documents internes ;</w:t>
      </w:r>
    </w:p>
    <w:p w14:paraId="18D2F566" w14:textId="77777777" w:rsidR="00B61E5E" w:rsidRDefault="00B61E5E" w:rsidP="00B61E5E">
      <w:pPr>
        <w:numPr>
          <w:ilvl w:val="0"/>
          <w:numId w:val="23"/>
        </w:numPr>
        <w:spacing w:before="100" w:beforeAutospacing="1" w:after="100" w:afterAutospacing="1" w:line="240" w:lineRule="auto"/>
        <w:rPr>
          <w:rFonts w:eastAsia="Times New Roman"/>
        </w:rPr>
      </w:pPr>
      <w:r>
        <w:rPr>
          <w:rFonts w:eastAsia="Times New Roman"/>
        </w:rPr>
        <w:t>sans partir vers une réponse générique hors sujet.</w:t>
      </w:r>
    </w:p>
    <w:p w14:paraId="701D094B" w14:textId="77777777" w:rsidR="00B61E5E" w:rsidRDefault="00B61E5E">
      <w:pPr>
        <w:pStyle w:val="NormalWeb"/>
      </w:pPr>
      <w:r>
        <w:t>Il doit pouvoir citer :</w:t>
      </w:r>
    </w:p>
    <w:p w14:paraId="24FA67C7" w14:textId="77777777" w:rsidR="00B61E5E" w:rsidRDefault="00B61E5E" w:rsidP="00B61E5E">
      <w:pPr>
        <w:numPr>
          <w:ilvl w:val="0"/>
          <w:numId w:val="24"/>
        </w:numPr>
        <w:spacing w:before="100" w:beforeAutospacing="1" w:after="100" w:afterAutospacing="1" w:line="240" w:lineRule="auto"/>
        <w:rPr>
          <w:rFonts w:eastAsia="Times New Roman"/>
        </w:rPr>
      </w:pPr>
      <w:r>
        <w:rPr>
          <w:rFonts w:eastAsia="Times New Roman"/>
        </w:rPr>
        <w:t>le document source ;</w:t>
      </w:r>
    </w:p>
    <w:p w14:paraId="356BF591" w14:textId="77777777" w:rsidR="00B61E5E" w:rsidRDefault="00B61E5E" w:rsidP="00B61E5E">
      <w:pPr>
        <w:numPr>
          <w:ilvl w:val="0"/>
          <w:numId w:val="24"/>
        </w:numPr>
        <w:spacing w:before="100" w:beforeAutospacing="1" w:after="100" w:afterAutospacing="1" w:line="240" w:lineRule="auto"/>
        <w:rPr>
          <w:rFonts w:eastAsia="Times New Roman"/>
        </w:rPr>
      </w:pPr>
      <w:r>
        <w:rPr>
          <w:rFonts w:eastAsia="Times New Roman"/>
        </w:rPr>
        <w:t>sa version ;</w:t>
      </w:r>
    </w:p>
    <w:p w14:paraId="09B87EF7" w14:textId="77777777" w:rsidR="00B61E5E" w:rsidRDefault="00B61E5E" w:rsidP="00B61E5E">
      <w:pPr>
        <w:numPr>
          <w:ilvl w:val="0"/>
          <w:numId w:val="24"/>
        </w:numPr>
        <w:spacing w:before="100" w:beforeAutospacing="1" w:after="100" w:afterAutospacing="1" w:line="240" w:lineRule="auto"/>
        <w:rPr>
          <w:rFonts w:eastAsia="Times New Roman"/>
        </w:rPr>
      </w:pPr>
      <w:r>
        <w:rPr>
          <w:rFonts w:eastAsia="Times New Roman"/>
        </w:rPr>
        <w:t>sa date ;</w:t>
      </w:r>
    </w:p>
    <w:p w14:paraId="05EB818E" w14:textId="77777777" w:rsidR="00B61E5E" w:rsidRDefault="00B61E5E" w:rsidP="00B61E5E">
      <w:pPr>
        <w:numPr>
          <w:ilvl w:val="0"/>
          <w:numId w:val="24"/>
        </w:numPr>
        <w:spacing w:before="100" w:beforeAutospacing="1" w:after="100" w:afterAutospacing="1" w:line="240" w:lineRule="auto"/>
        <w:rPr>
          <w:rFonts w:eastAsia="Times New Roman"/>
        </w:rPr>
      </w:pPr>
      <w:r>
        <w:rPr>
          <w:rFonts w:eastAsia="Times New Roman"/>
        </w:rPr>
        <w:t>éventuellement son propriétaire.</w:t>
      </w:r>
    </w:p>
    <w:p w14:paraId="36D5E46D" w14:textId="77777777" w:rsidR="00B61E5E" w:rsidRDefault="00B61E5E">
      <w:pPr>
        <w:pStyle w:val="NormalWeb"/>
      </w:pPr>
      <w:r>
        <w:t>Exemple :</w:t>
      </w:r>
    </w:p>
    <w:p w14:paraId="46A8FA25" w14:textId="77777777" w:rsidR="00B61E5E" w:rsidRDefault="00B61E5E">
      <w:pPr>
        <w:pStyle w:val="NormalWeb"/>
      </w:pPr>
      <w:r>
        <w:t>« Cette réponse s’appuie sur la procédure PMO-07, version 3.2, validée le 12 juin 2026. »</w:t>
      </w:r>
    </w:p>
    <w:p w14:paraId="5B914165" w14:textId="77777777" w:rsidR="00B61E5E" w:rsidRDefault="00B61E5E">
      <w:pPr>
        <w:pStyle w:val="NormalWeb"/>
      </w:pPr>
      <w:r>
        <w:t>C’est essentiel pour démontrer qu’ALFRED n’invente pas une procédure.</w:t>
      </w:r>
    </w:p>
    <w:p w14:paraId="6E86A55E" w14:textId="77777777" w:rsidR="00B61E5E" w:rsidRDefault="00B61E5E">
      <w:pPr>
        <w:rPr>
          <w:rFonts w:eastAsia="Times New Roman"/>
        </w:rPr>
      </w:pPr>
      <w:r>
        <w:rPr>
          <w:rFonts w:eastAsia="Times New Roman"/>
          <w:noProof/>
        </w:rPr>
        <mc:AlternateContent>
          <mc:Choice Requires="wps">
            <w:drawing>
              <wp:inline distT="0" distB="0" distL="0" distR="0" wp14:anchorId="26761F76" wp14:editId="57D73B74">
                <wp:extent cx="5760720" cy="1270"/>
                <wp:effectExtent l="0" t="31750" r="0" b="36830"/>
                <wp:docPr id="15879668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84064" id="Rectangle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3E82F3A5" w14:textId="77777777" w:rsidR="00B61E5E" w:rsidRDefault="00B61E5E">
      <w:pPr>
        <w:pStyle w:val="Titre3"/>
        <w:rPr>
          <w:rFonts w:eastAsia="Times New Roman"/>
        </w:rPr>
      </w:pPr>
      <w:r>
        <w:rPr>
          <w:rFonts w:eastAsia="Times New Roman"/>
        </w:rPr>
        <w:t>3. Croiser le socle métier et les règles propres au client</w:t>
      </w:r>
    </w:p>
    <w:p w14:paraId="40C9DB61" w14:textId="77777777" w:rsidR="00B61E5E" w:rsidRDefault="00B61E5E">
      <w:pPr>
        <w:pStyle w:val="NormalWeb"/>
      </w:pPr>
      <w:r>
        <w:t>ALFRED doit montrer sa vraie différence : il combine une connaissance générale avec le contexte de l’entreprise.</w:t>
      </w:r>
    </w:p>
    <w:p w14:paraId="1AF1FB4C" w14:textId="77777777" w:rsidR="00B61E5E" w:rsidRDefault="00B61E5E">
      <w:pPr>
        <w:pStyle w:val="NormalWeb"/>
      </w:pPr>
      <w:r>
        <w:t>Exemple :</w:t>
      </w:r>
    </w:p>
    <w:p w14:paraId="50424B08" w14:textId="77777777" w:rsidR="00B61E5E" w:rsidRDefault="00B61E5E">
      <w:pPr>
        <w:pStyle w:val="NormalWeb"/>
      </w:pPr>
      <w:r>
        <w:t>« Prépare-moi un plan de cadrage projet conforme à notre méthode interne. »</w:t>
      </w:r>
    </w:p>
    <w:p w14:paraId="1A454322" w14:textId="77777777" w:rsidR="00B61E5E" w:rsidRDefault="00B61E5E">
      <w:pPr>
        <w:pStyle w:val="NormalWeb"/>
      </w:pPr>
      <w:r>
        <w:lastRenderedPageBreak/>
        <w:t>ALFRED peut alors mobiliser :</w:t>
      </w:r>
    </w:p>
    <w:p w14:paraId="6E2D1EEE" w14:textId="77777777" w:rsidR="00B61E5E" w:rsidRDefault="00B61E5E" w:rsidP="00B61E5E">
      <w:pPr>
        <w:numPr>
          <w:ilvl w:val="0"/>
          <w:numId w:val="25"/>
        </w:numPr>
        <w:spacing w:before="100" w:beforeAutospacing="1" w:after="100" w:afterAutospacing="1" w:line="240" w:lineRule="auto"/>
        <w:rPr>
          <w:rFonts w:eastAsia="Times New Roman"/>
        </w:rPr>
      </w:pPr>
      <w:r>
        <w:rPr>
          <w:rFonts w:eastAsia="Times New Roman"/>
        </w:rPr>
        <w:t>les principes classiques de gestion de projet ;</w:t>
      </w:r>
    </w:p>
    <w:p w14:paraId="54087769" w14:textId="77777777" w:rsidR="00B61E5E" w:rsidRDefault="00B61E5E" w:rsidP="00B61E5E">
      <w:pPr>
        <w:numPr>
          <w:ilvl w:val="0"/>
          <w:numId w:val="25"/>
        </w:numPr>
        <w:spacing w:before="100" w:beforeAutospacing="1" w:after="100" w:afterAutospacing="1" w:line="240" w:lineRule="auto"/>
        <w:rPr>
          <w:rFonts w:eastAsia="Times New Roman"/>
        </w:rPr>
      </w:pPr>
      <w:r>
        <w:rPr>
          <w:rFonts w:eastAsia="Times New Roman"/>
        </w:rPr>
        <w:t>le modèle de cadrage propre au client ;</w:t>
      </w:r>
    </w:p>
    <w:p w14:paraId="63D9E703" w14:textId="77777777" w:rsidR="00B61E5E" w:rsidRDefault="00B61E5E" w:rsidP="00B61E5E">
      <w:pPr>
        <w:numPr>
          <w:ilvl w:val="0"/>
          <w:numId w:val="25"/>
        </w:numPr>
        <w:spacing w:before="100" w:beforeAutospacing="1" w:after="100" w:afterAutospacing="1" w:line="240" w:lineRule="auto"/>
        <w:rPr>
          <w:rFonts w:eastAsia="Times New Roman"/>
        </w:rPr>
      </w:pPr>
      <w:r>
        <w:rPr>
          <w:rFonts w:eastAsia="Times New Roman"/>
        </w:rPr>
        <w:t>les exigences internes de sécurité ;</w:t>
      </w:r>
    </w:p>
    <w:p w14:paraId="39803F33" w14:textId="77777777" w:rsidR="00B61E5E" w:rsidRDefault="00B61E5E" w:rsidP="00B61E5E">
      <w:pPr>
        <w:numPr>
          <w:ilvl w:val="0"/>
          <w:numId w:val="25"/>
        </w:numPr>
        <w:spacing w:before="100" w:beforeAutospacing="1" w:after="100" w:afterAutospacing="1" w:line="240" w:lineRule="auto"/>
        <w:rPr>
          <w:rFonts w:eastAsia="Times New Roman"/>
        </w:rPr>
      </w:pPr>
      <w:r>
        <w:rPr>
          <w:rFonts w:eastAsia="Times New Roman"/>
        </w:rPr>
        <w:t>les étapes de validation de l’organisation.</w:t>
      </w:r>
    </w:p>
    <w:p w14:paraId="08054A98" w14:textId="77777777" w:rsidR="00B61E5E" w:rsidRDefault="00B61E5E">
      <w:pPr>
        <w:pStyle w:val="NormalWeb"/>
      </w:pPr>
      <w:r>
        <w:t>Message démontré :</w:t>
      </w:r>
    </w:p>
    <w:p w14:paraId="4E0B4C23" w14:textId="77777777" w:rsidR="00B61E5E" w:rsidRDefault="00B61E5E">
      <w:pPr>
        <w:pStyle w:val="NormalWeb"/>
      </w:pPr>
      <w:r>
        <w:t>ALFRED ne se contente pas de réciter une méthode. Il la contextualise selon les règles de l’entreprise.</w:t>
      </w:r>
    </w:p>
    <w:p w14:paraId="2274A6EB" w14:textId="77777777" w:rsidR="00B61E5E" w:rsidRDefault="00B61E5E">
      <w:pPr>
        <w:rPr>
          <w:rFonts w:eastAsia="Times New Roman"/>
        </w:rPr>
      </w:pPr>
      <w:r>
        <w:rPr>
          <w:rFonts w:eastAsia="Times New Roman"/>
          <w:noProof/>
        </w:rPr>
        <mc:AlternateContent>
          <mc:Choice Requires="wps">
            <w:drawing>
              <wp:inline distT="0" distB="0" distL="0" distR="0" wp14:anchorId="1CA1C9FC" wp14:editId="1CF329A0">
                <wp:extent cx="5760720" cy="1270"/>
                <wp:effectExtent l="0" t="31750" r="0" b="36830"/>
                <wp:docPr id="209771345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9A0981" id="Rectangle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703454CB" w14:textId="77777777" w:rsidR="00B61E5E" w:rsidRDefault="00B61E5E">
      <w:pPr>
        <w:pStyle w:val="Titre3"/>
        <w:rPr>
          <w:rFonts w:eastAsia="Times New Roman"/>
        </w:rPr>
      </w:pPr>
      <w:r>
        <w:rPr>
          <w:rFonts w:eastAsia="Times New Roman"/>
        </w:rPr>
        <w:t>4. Détecter une information absente, obsolète ou contradictoire</w:t>
      </w:r>
    </w:p>
    <w:p w14:paraId="22A5DE44" w14:textId="77777777" w:rsidR="00B61E5E" w:rsidRDefault="00B61E5E">
      <w:pPr>
        <w:pStyle w:val="NormalWeb"/>
      </w:pPr>
      <w:r>
        <w:t>C’est l’une des fonctions les plus fortes pour la crédibilité.</w:t>
      </w:r>
    </w:p>
    <w:p w14:paraId="504CAD8B" w14:textId="77777777" w:rsidR="00B61E5E" w:rsidRDefault="00B61E5E">
      <w:pPr>
        <w:pStyle w:val="NormalWeb"/>
      </w:pPr>
      <w:r>
        <w:t>Exemple :</w:t>
      </w:r>
    </w:p>
    <w:p w14:paraId="28AA9B58" w14:textId="77777777" w:rsidR="00B61E5E" w:rsidRDefault="00B61E5E">
      <w:pPr>
        <w:pStyle w:val="NormalWeb"/>
      </w:pPr>
      <w:r>
        <w:t>« Quelle est la procédure actuelle de gestion des incidents ? »</w:t>
      </w:r>
    </w:p>
    <w:p w14:paraId="34163D63" w14:textId="77777777" w:rsidR="00B61E5E" w:rsidRDefault="00B61E5E">
      <w:pPr>
        <w:pStyle w:val="NormalWeb"/>
      </w:pPr>
      <w:r>
        <w:t>Si deux documents se contredisent, ALFRED doit dire :</w:t>
      </w:r>
    </w:p>
    <w:p w14:paraId="543DBE34" w14:textId="77777777" w:rsidR="00B61E5E" w:rsidRDefault="00B61E5E">
      <w:pPr>
        <w:pStyle w:val="NormalWeb"/>
      </w:pPr>
      <w:r>
        <w:t>« Deux versions semblent actuellement disponibles. La version 4.1 est plus récente, mais la version 3.8 est encore référencée dans un document secondaire. Une validation par le propriétaire du processus est recommandée. »</w:t>
      </w:r>
    </w:p>
    <w:p w14:paraId="5FB6B66B" w14:textId="77777777" w:rsidR="00B61E5E" w:rsidRDefault="00B61E5E">
      <w:pPr>
        <w:pStyle w:val="NormalWeb"/>
      </w:pPr>
      <w:r>
        <w:t>Ou, si la source manque :</w:t>
      </w:r>
    </w:p>
    <w:p w14:paraId="7F81056D" w14:textId="77777777" w:rsidR="00B61E5E" w:rsidRDefault="00B61E5E">
      <w:pPr>
        <w:pStyle w:val="NormalWeb"/>
      </w:pPr>
      <w:r>
        <w:t>« Je ne dispose pas d’une source interne suffisamment fiable pour confirmer cette information. »</w:t>
      </w:r>
    </w:p>
    <w:p w14:paraId="13BA2FA5" w14:textId="77777777" w:rsidR="00B61E5E" w:rsidRDefault="00B61E5E">
      <w:pPr>
        <w:pStyle w:val="NormalWeb"/>
      </w:pPr>
      <w:r>
        <w:t>Cette capacité vaut beaucoup plus qu’une réponse brillante mais fausse.</w:t>
      </w:r>
    </w:p>
    <w:p w14:paraId="68C288F5" w14:textId="77777777" w:rsidR="00B61E5E" w:rsidRDefault="00B61E5E">
      <w:pPr>
        <w:rPr>
          <w:rFonts w:eastAsia="Times New Roman"/>
        </w:rPr>
      </w:pPr>
      <w:r>
        <w:rPr>
          <w:rFonts w:eastAsia="Times New Roman"/>
          <w:noProof/>
        </w:rPr>
        <mc:AlternateContent>
          <mc:Choice Requires="wps">
            <w:drawing>
              <wp:inline distT="0" distB="0" distL="0" distR="0" wp14:anchorId="05CE9367" wp14:editId="62F4E9F5">
                <wp:extent cx="5760720" cy="1270"/>
                <wp:effectExtent l="0" t="31750" r="0" b="36830"/>
                <wp:docPr id="145942460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C447D0" id="Rectangle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0A0D0BCE" w14:textId="77777777" w:rsidR="00B61E5E" w:rsidRDefault="00B61E5E">
      <w:pPr>
        <w:pStyle w:val="Titre3"/>
        <w:rPr>
          <w:rFonts w:eastAsia="Times New Roman"/>
        </w:rPr>
      </w:pPr>
      <w:r>
        <w:rPr>
          <w:rFonts w:eastAsia="Times New Roman"/>
        </w:rPr>
        <w:t>5. Préparer un livrable métier</w:t>
      </w:r>
    </w:p>
    <w:p w14:paraId="318A876C" w14:textId="77777777" w:rsidR="00B61E5E" w:rsidRDefault="00B61E5E">
      <w:pPr>
        <w:pStyle w:val="NormalWeb"/>
      </w:pPr>
      <w:r>
        <w:t>ALFRED doit montrer qu’il ne fait pas que répondre. Il doit aider à produire.</w:t>
      </w:r>
    </w:p>
    <w:p w14:paraId="2A7A0CCF" w14:textId="77777777" w:rsidR="00B61E5E" w:rsidRDefault="00B61E5E">
      <w:pPr>
        <w:pStyle w:val="NormalWeb"/>
      </w:pPr>
      <w:r>
        <w:t>Exemples :</w:t>
      </w:r>
    </w:p>
    <w:p w14:paraId="274A1B1F" w14:textId="77777777" w:rsidR="00B61E5E" w:rsidRDefault="00B61E5E" w:rsidP="00B61E5E">
      <w:pPr>
        <w:numPr>
          <w:ilvl w:val="0"/>
          <w:numId w:val="26"/>
        </w:numPr>
        <w:spacing w:before="100" w:beforeAutospacing="1" w:after="100" w:afterAutospacing="1" w:line="240" w:lineRule="auto"/>
        <w:rPr>
          <w:rFonts w:eastAsia="Times New Roman"/>
        </w:rPr>
      </w:pPr>
      <w:r>
        <w:rPr>
          <w:rFonts w:eastAsia="Times New Roman"/>
        </w:rPr>
        <w:t>préparer une note de cadrage ;</w:t>
      </w:r>
    </w:p>
    <w:p w14:paraId="60FF3765" w14:textId="77777777" w:rsidR="00B61E5E" w:rsidRDefault="00B61E5E" w:rsidP="00B61E5E">
      <w:pPr>
        <w:numPr>
          <w:ilvl w:val="0"/>
          <w:numId w:val="26"/>
        </w:numPr>
        <w:spacing w:before="100" w:beforeAutospacing="1" w:after="100" w:afterAutospacing="1" w:line="240" w:lineRule="auto"/>
        <w:rPr>
          <w:rFonts w:eastAsia="Times New Roman"/>
        </w:rPr>
      </w:pPr>
      <w:r>
        <w:rPr>
          <w:rFonts w:eastAsia="Times New Roman"/>
        </w:rPr>
        <w:t>construire un plan d’action ;</w:t>
      </w:r>
    </w:p>
    <w:p w14:paraId="39FD144E" w14:textId="77777777" w:rsidR="00B61E5E" w:rsidRDefault="00B61E5E" w:rsidP="00B61E5E">
      <w:pPr>
        <w:numPr>
          <w:ilvl w:val="0"/>
          <w:numId w:val="26"/>
        </w:numPr>
        <w:spacing w:before="100" w:beforeAutospacing="1" w:after="100" w:afterAutospacing="1" w:line="240" w:lineRule="auto"/>
        <w:rPr>
          <w:rFonts w:eastAsia="Times New Roman"/>
        </w:rPr>
      </w:pPr>
      <w:r>
        <w:rPr>
          <w:rFonts w:eastAsia="Times New Roman"/>
        </w:rPr>
        <w:t>générer une trame de réunion ;</w:t>
      </w:r>
    </w:p>
    <w:p w14:paraId="3D00BC6B" w14:textId="77777777" w:rsidR="00B61E5E" w:rsidRDefault="00B61E5E" w:rsidP="00B61E5E">
      <w:pPr>
        <w:numPr>
          <w:ilvl w:val="0"/>
          <w:numId w:val="26"/>
        </w:numPr>
        <w:spacing w:before="100" w:beforeAutospacing="1" w:after="100" w:afterAutospacing="1" w:line="240" w:lineRule="auto"/>
        <w:rPr>
          <w:rFonts w:eastAsia="Times New Roman"/>
        </w:rPr>
      </w:pPr>
      <w:r>
        <w:rPr>
          <w:rFonts w:eastAsia="Times New Roman"/>
        </w:rPr>
        <w:t>rédiger une synthèse ;</w:t>
      </w:r>
    </w:p>
    <w:p w14:paraId="604924AB" w14:textId="77777777" w:rsidR="00B61E5E" w:rsidRDefault="00B61E5E" w:rsidP="00B61E5E">
      <w:pPr>
        <w:numPr>
          <w:ilvl w:val="0"/>
          <w:numId w:val="26"/>
        </w:numPr>
        <w:spacing w:before="100" w:beforeAutospacing="1" w:after="100" w:afterAutospacing="1" w:line="240" w:lineRule="auto"/>
        <w:rPr>
          <w:rFonts w:eastAsia="Times New Roman"/>
        </w:rPr>
      </w:pPr>
      <w:r>
        <w:rPr>
          <w:rFonts w:eastAsia="Times New Roman"/>
        </w:rPr>
        <w:t>proposer une checklist de conformité ;</w:t>
      </w:r>
    </w:p>
    <w:p w14:paraId="71109F1E" w14:textId="77777777" w:rsidR="00B61E5E" w:rsidRDefault="00B61E5E" w:rsidP="00B61E5E">
      <w:pPr>
        <w:numPr>
          <w:ilvl w:val="0"/>
          <w:numId w:val="26"/>
        </w:numPr>
        <w:spacing w:before="100" w:beforeAutospacing="1" w:after="100" w:afterAutospacing="1" w:line="240" w:lineRule="auto"/>
        <w:rPr>
          <w:rFonts w:eastAsia="Times New Roman"/>
        </w:rPr>
      </w:pPr>
      <w:r>
        <w:rPr>
          <w:rFonts w:eastAsia="Times New Roman"/>
        </w:rPr>
        <w:t>préparer un registre de risques ;</w:t>
      </w:r>
    </w:p>
    <w:p w14:paraId="25B52A6D" w14:textId="77777777" w:rsidR="00B61E5E" w:rsidRDefault="00B61E5E" w:rsidP="00B61E5E">
      <w:pPr>
        <w:numPr>
          <w:ilvl w:val="0"/>
          <w:numId w:val="26"/>
        </w:numPr>
        <w:spacing w:before="100" w:beforeAutospacing="1" w:after="100" w:afterAutospacing="1" w:line="240" w:lineRule="auto"/>
        <w:rPr>
          <w:rFonts w:eastAsia="Times New Roman"/>
        </w:rPr>
      </w:pPr>
      <w:r>
        <w:rPr>
          <w:rFonts w:eastAsia="Times New Roman"/>
        </w:rPr>
        <w:lastRenderedPageBreak/>
        <w:t>créer un brouillon de procédure.</w:t>
      </w:r>
    </w:p>
    <w:p w14:paraId="32295A0F" w14:textId="77777777" w:rsidR="00B61E5E" w:rsidRDefault="00B61E5E">
      <w:pPr>
        <w:pStyle w:val="NormalWeb"/>
      </w:pPr>
      <w:r>
        <w:t>Exemple de commande :</w:t>
      </w:r>
    </w:p>
    <w:p w14:paraId="7770CFB5" w14:textId="77777777" w:rsidR="00B61E5E" w:rsidRDefault="00B61E5E">
      <w:pPr>
        <w:pStyle w:val="NormalWeb"/>
      </w:pPr>
      <w:r>
        <w:t>« Prépare une fiche de cadrage pour un projet d’automatisation IA interne, avec risques, parties prenantes, indicateurs et points de conformité. »</w:t>
      </w:r>
    </w:p>
    <w:p w14:paraId="3DDD3FED" w14:textId="77777777" w:rsidR="00B61E5E" w:rsidRDefault="00B61E5E">
      <w:pPr>
        <w:pStyle w:val="NormalWeb"/>
      </w:pPr>
      <w:r>
        <w:t>Le résultat doit rester en mode brouillon, avec validation humaine avant utilisation.</w:t>
      </w:r>
    </w:p>
    <w:p w14:paraId="6BEA3399" w14:textId="77777777" w:rsidR="00B61E5E" w:rsidRDefault="00B61E5E">
      <w:pPr>
        <w:rPr>
          <w:rFonts w:eastAsia="Times New Roman"/>
        </w:rPr>
      </w:pPr>
      <w:r>
        <w:rPr>
          <w:rFonts w:eastAsia="Times New Roman"/>
          <w:noProof/>
        </w:rPr>
        <mc:AlternateContent>
          <mc:Choice Requires="wps">
            <w:drawing>
              <wp:inline distT="0" distB="0" distL="0" distR="0" wp14:anchorId="60F99B80" wp14:editId="5360F3C4">
                <wp:extent cx="5760720" cy="1270"/>
                <wp:effectExtent l="0" t="31750" r="0" b="36830"/>
                <wp:docPr id="65911926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3EABD9" id="Rectangle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12CA5FE2" w14:textId="77777777" w:rsidR="00B61E5E" w:rsidRDefault="00B61E5E">
      <w:pPr>
        <w:pStyle w:val="Titre3"/>
        <w:rPr>
          <w:rFonts w:eastAsia="Times New Roman"/>
        </w:rPr>
      </w:pPr>
      <w:r>
        <w:rPr>
          <w:rFonts w:eastAsia="Times New Roman"/>
        </w:rPr>
        <w:t>6. Refuser une action ou une information non autorisée</w:t>
      </w:r>
    </w:p>
    <w:p w14:paraId="78CD18C5" w14:textId="77777777" w:rsidR="00B61E5E" w:rsidRDefault="00B61E5E">
      <w:pPr>
        <w:pStyle w:val="NormalWeb"/>
      </w:pPr>
      <w:r>
        <w:t>La démonstration doit comporter au moins un refus contrôlé.</w:t>
      </w:r>
    </w:p>
    <w:p w14:paraId="6F3C3C31" w14:textId="77777777" w:rsidR="00B61E5E" w:rsidRDefault="00B61E5E">
      <w:pPr>
        <w:pStyle w:val="NormalWeb"/>
      </w:pPr>
      <w:r>
        <w:t>Exemple :</w:t>
      </w:r>
    </w:p>
    <w:p w14:paraId="74DE22F4" w14:textId="77777777" w:rsidR="00B61E5E" w:rsidRDefault="00B61E5E">
      <w:pPr>
        <w:pStyle w:val="NormalWeb"/>
      </w:pPr>
      <w:r>
        <w:t>« Donne-moi les données RH individuelles de l’équipe. »</w:t>
      </w:r>
    </w:p>
    <w:p w14:paraId="08EFCDED" w14:textId="77777777" w:rsidR="00B61E5E" w:rsidRDefault="00B61E5E">
      <w:pPr>
        <w:pStyle w:val="NormalWeb"/>
      </w:pPr>
      <w:r>
        <w:t>Réponse attendue :</w:t>
      </w:r>
    </w:p>
    <w:p w14:paraId="72BBA422" w14:textId="77777777" w:rsidR="00B61E5E" w:rsidRDefault="00B61E5E">
      <w:pPr>
        <w:pStyle w:val="NormalWeb"/>
      </w:pPr>
      <w:r>
        <w:t>« Votre profil ne permet pas l’accès à ces informations. La demande a été bloquée conformément aux règles d’habilitation. »</w:t>
      </w:r>
    </w:p>
    <w:p w14:paraId="23949E8B" w14:textId="77777777" w:rsidR="00B61E5E" w:rsidRDefault="00B61E5E">
      <w:pPr>
        <w:pStyle w:val="NormalWeb"/>
      </w:pPr>
      <w:r>
        <w:t>Cette scène est très utile face à un journaliste ou à un public cyber, car elle montre que la sécurité n’est pas seulement décorative.</w:t>
      </w:r>
    </w:p>
    <w:p w14:paraId="17930D72" w14:textId="77777777" w:rsidR="00B61E5E" w:rsidRDefault="00B61E5E">
      <w:pPr>
        <w:rPr>
          <w:rFonts w:eastAsia="Times New Roman"/>
        </w:rPr>
      </w:pPr>
      <w:r>
        <w:rPr>
          <w:rFonts w:eastAsia="Times New Roman"/>
          <w:noProof/>
        </w:rPr>
        <mc:AlternateContent>
          <mc:Choice Requires="wps">
            <w:drawing>
              <wp:inline distT="0" distB="0" distL="0" distR="0" wp14:anchorId="62CF6978" wp14:editId="7FBB6E6C">
                <wp:extent cx="5760720" cy="1270"/>
                <wp:effectExtent l="0" t="31750" r="0" b="36830"/>
                <wp:docPr id="183690816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E6187D" id="Rectangle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7F7784CF" w14:textId="77777777" w:rsidR="00B61E5E" w:rsidRDefault="00B61E5E">
      <w:pPr>
        <w:pStyle w:val="Titre3"/>
        <w:rPr>
          <w:rFonts w:eastAsia="Times New Roman"/>
        </w:rPr>
      </w:pPr>
      <w:r>
        <w:rPr>
          <w:rFonts w:eastAsia="Times New Roman"/>
        </w:rPr>
        <w:t>7. Montrer que les données restent dans l’environnement du client</w:t>
      </w:r>
    </w:p>
    <w:p w14:paraId="272EF475" w14:textId="77777777" w:rsidR="00B61E5E" w:rsidRDefault="00B61E5E">
      <w:pPr>
        <w:pStyle w:val="NormalWeb"/>
      </w:pPr>
      <w:r>
        <w:t>La démonstration doit inclure un écran ou un indicateur simple montrant :</w:t>
      </w:r>
    </w:p>
    <w:p w14:paraId="4F64FEB3" w14:textId="77777777" w:rsidR="00B61E5E" w:rsidRDefault="00B61E5E" w:rsidP="00B61E5E">
      <w:pPr>
        <w:numPr>
          <w:ilvl w:val="0"/>
          <w:numId w:val="27"/>
        </w:numPr>
        <w:spacing w:before="100" w:beforeAutospacing="1" w:after="100" w:afterAutospacing="1" w:line="240" w:lineRule="auto"/>
        <w:rPr>
          <w:rFonts w:eastAsia="Times New Roman"/>
        </w:rPr>
      </w:pPr>
      <w:r>
        <w:rPr>
          <w:rFonts w:eastAsia="Times New Roman"/>
        </w:rPr>
        <w:t>hébergement local ou environnement privé ;</w:t>
      </w:r>
    </w:p>
    <w:p w14:paraId="708BFCD4" w14:textId="77777777" w:rsidR="00B61E5E" w:rsidRDefault="00B61E5E" w:rsidP="00B61E5E">
      <w:pPr>
        <w:numPr>
          <w:ilvl w:val="0"/>
          <w:numId w:val="27"/>
        </w:numPr>
        <w:spacing w:before="100" w:beforeAutospacing="1" w:after="100" w:afterAutospacing="1" w:line="240" w:lineRule="auto"/>
        <w:rPr>
          <w:rFonts w:eastAsia="Times New Roman"/>
        </w:rPr>
      </w:pPr>
      <w:r>
        <w:rPr>
          <w:rFonts w:eastAsia="Times New Roman"/>
        </w:rPr>
        <w:t>absence de sortie non autorisée ;</w:t>
      </w:r>
    </w:p>
    <w:p w14:paraId="456F4F1F" w14:textId="77777777" w:rsidR="00B61E5E" w:rsidRDefault="00B61E5E" w:rsidP="00B61E5E">
      <w:pPr>
        <w:numPr>
          <w:ilvl w:val="0"/>
          <w:numId w:val="27"/>
        </w:numPr>
        <w:spacing w:before="100" w:beforeAutospacing="1" w:after="100" w:afterAutospacing="1" w:line="240" w:lineRule="auto"/>
        <w:rPr>
          <w:rFonts w:eastAsia="Times New Roman"/>
        </w:rPr>
      </w:pPr>
      <w:r>
        <w:rPr>
          <w:rFonts w:eastAsia="Times New Roman"/>
        </w:rPr>
        <w:t>flux réseau contrôlés ;</w:t>
      </w:r>
    </w:p>
    <w:p w14:paraId="5A3B26B6" w14:textId="77777777" w:rsidR="00B61E5E" w:rsidRDefault="00B61E5E" w:rsidP="00B61E5E">
      <w:pPr>
        <w:numPr>
          <w:ilvl w:val="0"/>
          <w:numId w:val="27"/>
        </w:numPr>
        <w:spacing w:before="100" w:beforeAutospacing="1" w:after="100" w:afterAutospacing="1" w:line="240" w:lineRule="auto"/>
        <w:rPr>
          <w:rFonts w:eastAsia="Times New Roman"/>
        </w:rPr>
      </w:pPr>
      <w:r>
        <w:rPr>
          <w:rFonts w:eastAsia="Times New Roman"/>
        </w:rPr>
        <w:t>journalisation des requêtes ;</w:t>
      </w:r>
    </w:p>
    <w:p w14:paraId="2A48F4C7" w14:textId="77777777" w:rsidR="00B61E5E" w:rsidRDefault="00B61E5E" w:rsidP="00B61E5E">
      <w:pPr>
        <w:numPr>
          <w:ilvl w:val="0"/>
          <w:numId w:val="27"/>
        </w:numPr>
        <w:spacing w:before="100" w:beforeAutospacing="1" w:after="100" w:afterAutospacing="1" w:line="240" w:lineRule="auto"/>
        <w:rPr>
          <w:rFonts w:eastAsia="Times New Roman"/>
        </w:rPr>
      </w:pPr>
      <w:r>
        <w:rPr>
          <w:rFonts w:eastAsia="Times New Roman"/>
        </w:rPr>
        <w:t>services externes désactivés ou explicitement autorisés.</w:t>
      </w:r>
    </w:p>
    <w:p w14:paraId="4BE335E8" w14:textId="77777777" w:rsidR="00B61E5E" w:rsidRDefault="00B61E5E">
      <w:pPr>
        <w:pStyle w:val="NormalWeb"/>
      </w:pPr>
      <w:r>
        <w:t>Évite une démonstration purement verbale. Il faut un élément visuel :</w:t>
      </w:r>
    </w:p>
    <w:p w14:paraId="6697E749" w14:textId="77777777" w:rsidR="00B61E5E" w:rsidRDefault="00B61E5E" w:rsidP="00B61E5E">
      <w:pPr>
        <w:numPr>
          <w:ilvl w:val="0"/>
          <w:numId w:val="28"/>
        </w:numPr>
        <w:spacing w:before="100" w:beforeAutospacing="1" w:after="100" w:afterAutospacing="1" w:line="240" w:lineRule="auto"/>
        <w:rPr>
          <w:rFonts w:eastAsia="Times New Roman"/>
        </w:rPr>
      </w:pPr>
      <w:r>
        <w:rPr>
          <w:rFonts w:eastAsia="Times New Roman"/>
        </w:rPr>
        <w:t>tableau de bord ;</w:t>
      </w:r>
    </w:p>
    <w:p w14:paraId="6C90CBD6" w14:textId="77777777" w:rsidR="00B61E5E" w:rsidRDefault="00B61E5E" w:rsidP="00B61E5E">
      <w:pPr>
        <w:numPr>
          <w:ilvl w:val="0"/>
          <w:numId w:val="28"/>
        </w:numPr>
        <w:spacing w:before="100" w:beforeAutospacing="1" w:after="100" w:afterAutospacing="1" w:line="240" w:lineRule="auto"/>
        <w:rPr>
          <w:rFonts w:eastAsia="Times New Roman"/>
        </w:rPr>
      </w:pPr>
      <w:r>
        <w:rPr>
          <w:rFonts w:eastAsia="Times New Roman"/>
        </w:rPr>
        <w:t>schéma d’architecture ;</w:t>
      </w:r>
    </w:p>
    <w:p w14:paraId="09E8B54D" w14:textId="77777777" w:rsidR="00B61E5E" w:rsidRDefault="00B61E5E" w:rsidP="00B61E5E">
      <w:pPr>
        <w:numPr>
          <w:ilvl w:val="0"/>
          <w:numId w:val="28"/>
        </w:numPr>
        <w:spacing w:before="100" w:beforeAutospacing="1" w:after="100" w:afterAutospacing="1" w:line="240" w:lineRule="auto"/>
        <w:rPr>
          <w:rFonts w:eastAsia="Times New Roman"/>
        </w:rPr>
      </w:pPr>
      <w:r>
        <w:rPr>
          <w:rFonts w:eastAsia="Times New Roman"/>
        </w:rPr>
        <w:t>indicateur « données internes : traitement local » ;</w:t>
      </w:r>
    </w:p>
    <w:p w14:paraId="3F7FF54F" w14:textId="77777777" w:rsidR="00B61E5E" w:rsidRDefault="00B61E5E" w:rsidP="00B61E5E">
      <w:pPr>
        <w:numPr>
          <w:ilvl w:val="0"/>
          <w:numId w:val="28"/>
        </w:numPr>
        <w:spacing w:before="100" w:beforeAutospacing="1" w:after="100" w:afterAutospacing="1" w:line="240" w:lineRule="auto"/>
        <w:rPr>
          <w:rFonts w:eastAsia="Times New Roman"/>
        </w:rPr>
      </w:pPr>
      <w:r>
        <w:rPr>
          <w:rFonts w:eastAsia="Times New Roman"/>
        </w:rPr>
        <w:t>journal réseau simplifié ;</w:t>
      </w:r>
    </w:p>
    <w:p w14:paraId="2AF2A33B" w14:textId="77777777" w:rsidR="00B61E5E" w:rsidRDefault="00B61E5E" w:rsidP="00B61E5E">
      <w:pPr>
        <w:numPr>
          <w:ilvl w:val="0"/>
          <w:numId w:val="28"/>
        </w:numPr>
        <w:spacing w:before="100" w:beforeAutospacing="1" w:after="100" w:afterAutospacing="1" w:line="240" w:lineRule="auto"/>
        <w:rPr>
          <w:rFonts w:eastAsia="Times New Roman"/>
        </w:rPr>
      </w:pPr>
      <w:r>
        <w:rPr>
          <w:rFonts w:eastAsia="Times New Roman"/>
        </w:rPr>
        <w:t>statut des connecteurs externes.</w:t>
      </w:r>
    </w:p>
    <w:p w14:paraId="396CC582" w14:textId="77777777" w:rsidR="00B61E5E" w:rsidRDefault="00B61E5E">
      <w:pPr>
        <w:pStyle w:val="NormalWeb"/>
      </w:pPr>
      <w:r>
        <w:t>Message démontré :</w:t>
      </w:r>
    </w:p>
    <w:p w14:paraId="1CE1D31C" w14:textId="77777777" w:rsidR="00B61E5E" w:rsidRDefault="00B61E5E">
      <w:pPr>
        <w:pStyle w:val="NormalWeb"/>
      </w:pPr>
      <w:r>
        <w:lastRenderedPageBreak/>
        <w:t>Les connaissances internes sont exploitées dans un environnement cloisonné et maîtrisé.</w:t>
      </w:r>
    </w:p>
    <w:p w14:paraId="1E6CAC92" w14:textId="77777777" w:rsidR="00B61E5E" w:rsidRDefault="00B61E5E">
      <w:pPr>
        <w:rPr>
          <w:rFonts w:eastAsia="Times New Roman"/>
        </w:rPr>
      </w:pPr>
      <w:r>
        <w:rPr>
          <w:rFonts w:eastAsia="Times New Roman"/>
          <w:noProof/>
        </w:rPr>
        <mc:AlternateContent>
          <mc:Choice Requires="wps">
            <w:drawing>
              <wp:inline distT="0" distB="0" distL="0" distR="0" wp14:anchorId="4A0E16FB" wp14:editId="7E557294">
                <wp:extent cx="5760720" cy="1270"/>
                <wp:effectExtent l="0" t="31750" r="0" b="36830"/>
                <wp:docPr id="6049588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B14C3C" id="Rectangle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4A2516E2" w14:textId="77777777" w:rsidR="00B61E5E" w:rsidRDefault="00B61E5E">
      <w:pPr>
        <w:pStyle w:val="Titre3"/>
        <w:rPr>
          <w:rFonts w:eastAsia="Times New Roman"/>
        </w:rPr>
      </w:pPr>
      <w:r>
        <w:rPr>
          <w:rFonts w:eastAsia="Times New Roman"/>
        </w:rPr>
        <w:t>8. Montrer la traçabilité</w:t>
      </w:r>
    </w:p>
    <w:p w14:paraId="0BEBBEA3" w14:textId="77777777" w:rsidR="00B61E5E" w:rsidRDefault="00B61E5E">
      <w:pPr>
        <w:pStyle w:val="NormalWeb"/>
      </w:pPr>
      <w:r>
        <w:t>Chaque interaction importante devrait laisser une trace :</w:t>
      </w:r>
    </w:p>
    <w:p w14:paraId="6DFD2138" w14:textId="77777777" w:rsidR="00B61E5E" w:rsidRDefault="00B61E5E" w:rsidP="00B61E5E">
      <w:pPr>
        <w:numPr>
          <w:ilvl w:val="0"/>
          <w:numId w:val="29"/>
        </w:numPr>
        <w:spacing w:before="100" w:beforeAutospacing="1" w:after="100" w:afterAutospacing="1" w:line="240" w:lineRule="auto"/>
        <w:rPr>
          <w:rFonts w:eastAsia="Times New Roman"/>
        </w:rPr>
      </w:pPr>
      <w:r>
        <w:rPr>
          <w:rFonts w:eastAsia="Times New Roman"/>
        </w:rPr>
        <w:t>utilisateur ;</w:t>
      </w:r>
    </w:p>
    <w:p w14:paraId="22F04F6A" w14:textId="77777777" w:rsidR="00B61E5E" w:rsidRDefault="00B61E5E" w:rsidP="00B61E5E">
      <w:pPr>
        <w:numPr>
          <w:ilvl w:val="0"/>
          <w:numId w:val="29"/>
        </w:numPr>
        <w:spacing w:before="100" w:beforeAutospacing="1" w:after="100" w:afterAutospacing="1" w:line="240" w:lineRule="auto"/>
        <w:rPr>
          <w:rFonts w:eastAsia="Times New Roman"/>
        </w:rPr>
      </w:pPr>
      <w:r>
        <w:rPr>
          <w:rFonts w:eastAsia="Times New Roman"/>
        </w:rPr>
        <w:t>date et heure ;</w:t>
      </w:r>
    </w:p>
    <w:p w14:paraId="782368E6" w14:textId="77777777" w:rsidR="00B61E5E" w:rsidRDefault="00B61E5E" w:rsidP="00B61E5E">
      <w:pPr>
        <w:numPr>
          <w:ilvl w:val="0"/>
          <w:numId w:val="29"/>
        </w:numPr>
        <w:spacing w:before="100" w:beforeAutospacing="1" w:after="100" w:afterAutospacing="1" w:line="240" w:lineRule="auto"/>
        <w:rPr>
          <w:rFonts w:eastAsia="Times New Roman"/>
        </w:rPr>
      </w:pPr>
      <w:r>
        <w:rPr>
          <w:rFonts w:eastAsia="Times New Roman"/>
        </w:rPr>
        <w:t>document consulté ;</w:t>
      </w:r>
    </w:p>
    <w:p w14:paraId="017C4621" w14:textId="77777777" w:rsidR="00B61E5E" w:rsidRDefault="00B61E5E" w:rsidP="00B61E5E">
      <w:pPr>
        <w:numPr>
          <w:ilvl w:val="0"/>
          <w:numId w:val="29"/>
        </w:numPr>
        <w:spacing w:before="100" w:beforeAutospacing="1" w:after="100" w:afterAutospacing="1" w:line="240" w:lineRule="auto"/>
        <w:rPr>
          <w:rFonts w:eastAsia="Times New Roman"/>
        </w:rPr>
      </w:pPr>
      <w:r>
        <w:rPr>
          <w:rFonts w:eastAsia="Times New Roman"/>
        </w:rPr>
        <w:t>type d’action ;</w:t>
      </w:r>
    </w:p>
    <w:p w14:paraId="179B1C29" w14:textId="77777777" w:rsidR="00B61E5E" w:rsidRDefault="00B61E5E" w:rsidP="00B61E5E">
      <w:pPr>
        <w:numPr>
          <w:ilvl w:val="0"/>
          <w:numId w:val="29"/>
        </w:numPr>
        <w:spacing w:before="100" w:beforeAutospacing="1" w:after="100" w:afterAutospacing="1" w:line="240" w:lineRule="auto"/>
        <w:rPr>
          <w:rFonts w:eastAsia="Times New Roman"/>
        </w:rPr>
      </w:pPr>
      <w:r>
        <w:rPr>
          <w:rFonts w:eastAsia="Times New Roman"/>
        </w:rPr>
        <w:t>résultat ;</w:t>
      </w:r>
    </w:p>
    <w:p w14:paraId="3493FEE7" w14:textId="77777777" w:rsidR="00B61E5E" w:rsidRDefault="00B61E5E" w:rsidP="00B61E5E">
      <w:pPr>
        <w:numPr>
          <w:ilvl w:val="0"/>
          <w:numId w:val="29"/>
        </w:numPr>
        <w:spacing w:before="100" w:beforeAutospacing="1" w:after="100" w:afterAutospacing="1" w:line="240" w:lineRule="auto"/>
        <w:rPr>
          <w:rFonts w:eastAsia="Times New Roman"/>
        </w:rPr>
      </w:pPr>
      <w:r>
        <w:rPr>
          <w:rFonts w:eastAsia="Times New Roman"/>
        </w:rPr>
        <w:t>refus éventuel ;</w:t>
      </w:r>
    </w:p>
    <w:p w14:paraId="2CA6B721" w14:textId="77777777" w:rsidR="00B61E5E" w:rsidRDefault="00B61E5E" w:rsidP="00B61E5E">
      <w:pPr>
        <w:numPr>
          <w:ilvl w:val="0"/>
          <w:numId w:val="29"/>
        </w:numPr>
        <w:spacing w:before="100" w:beforeAutospacing="1" w:after="100" w:afterAutospacing="1" w:line="240" w:lineRule="auto"/>
        <w:rPr>
          <w:rFonts w:eastAsia="Times New Roman"/>
        </w:rPr>
      </w:pPr>
      <w:r>
        <w:rPr>
          <w:rFonts w:eastAsia="Times New Roman"/>
        </w:rPr>
        <w:t>validation humaine.</w:t>
      </w:r>
    </w:p>
    <w:p w14:paraId="12CC2899" w14:textId="77777777" w:rsidR="00B61E5E" w:rsidRDefault="00B61E5E">
      <w:pPr>
        <w:pStyle w:val="NormalWeb"/>
      </w:pPr>
      <w:r>
        <w:t>La démonstration peut afficher un journal simplifié.</w:t>
      </w:r>
    </w:p>
    <w:p w14:paraId="3D3E28DF" w14:textId="77777777" w:rsidR="00B61E5E" w:rsidRDefault="00B61E5E">
      <w:pPr>
        <w:pStyle w:val="NormalWeb"/>
      </w:pPr>
      <w:r>
        <w:t>Exemple :</w:t>
      </w:r>
    </w:p>
    <w:p w14:paraId="14B2C673" w14:textId="77777777" w:rsidR="00B61E5E" w:rsidRDefault="00B61E5E">
      <w:pPr>
        <w:pStyle w:val="NormalWeb"/>
      </w:pPr>
      <w:r>
        <w:t>10:34 — Profil Chef de projet — Consultation procédure PMO-07 — Autorisée</w:t>
      </w:r>
      <w:r>
        <w:br/>
        <w:t>10:36 — Demande d’accès RH — Refusée</w:t>
      </w:r>
      <w:r>
        <w:br/>
        <w:t>10:38 — Génération d’un brouillon de cadrage — Validation requise</w:t>
      </w:r>
    </w:p>
    <w:p w14:paraId="2973D3F7" w14:textId="77777777" w:rsidR="00B61E5E" w:rsidRDefault="00B61E5E">
      <w:pPr>
        <w:rPr>
          <w:rFonts w:eastAsia="Times New Roman"/>
        </w:rPr>
      </w:pPr>
      <w:r>
        <w:rPr>
          <w:rFonts w:eastAsia="Times New Roman"/>
          <w:noProof/>
        </w:rPr>
        <mc:AlternateContent>
          <mc:Choice Requires="wps">
            <w:drawing>
              <wp:inline distT="0" distB="0" distL="0" distR="0" wp14:anchorId="199474BA" wp14:editId="56694B81">
                <wp:extent cx="5760720" cy="1270"/>
                <wp:effectExtent l="0" t="31750" r="0" b="36830"/>
                <wp:docPr id="3279203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A148DD" id="Rectangle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5B976852" w14:textId="77777777" w:rsidR="00B61E5E" w:rsidRDefault="00B61E5E">
      <w:pPr>
        <w:pStyle w:val="Titre2"/>
        <w:rPr>
          <w:rFonts w:eastAsia="Times New Roman"/>
        </w:rPr>
      </w:pPr>
      <w:r>
        <w:rPr>
          <w:rFonts w:eastAsia="Times New Roman"/>
        </w:rPr>
        <w:t>Le meilleur scénario de démonstration</w:t>
      </w:r>
    </w:p>
    <w:p w14:paraId="5A89F777" w14:textId="77777777" w:rsidR="00B61E5E" w:rsidRDefault="00B61E5E">
      <w:pPr>
        <w:pStyle w:val="Titre3"/>
        <w:rPr>
          <w:rFonts w:eastAsia="Times New Roman"/>
        </w:rPr>
      </w:pPr>
      <w:r>
        <w:rPr>
          <w:rFonts w:eastAsia="Times New Roman"/>
        </w:rPr>
        <w:t>Scénario recommandé : lancement d’un projet IA interne</w:t>
      </w:r>
    </w:p>
    <w:p w14:paraId="79E77CB9" w14:textId="77777777" w:rsidR="00B61E5E" w:rsidRDefault="00B61E5E">
      <w:pPr>
        <w:pStyle w:val="NormalWeb"/>
      </w:pPr>
      <w:r>
        <w:t>Ce scénario réunit valeur métier, gouvernance, cyber et base de connaissances.</w:t>
      </w:r>
    </w:p>
    <w:p w14:paraId="40A8C602" w14:textId="77777777" w:rsidR="00B61E5E" w:rsidRDefault="00B61E5E">
      <w:pPr>
        <w:pStyle w:val="NormalWeb"/>
      </w:pPr>
      <w:r>
        <w:t>L’utilisateur dit :</w:t>
      </w:r>
    </w:p>
    <w:p w14:paraId="25C11DDC" w14:textId="77777777" w:rsidR="00B61E5E" w:rsidRDefault="00B61E5E">
      <w:pPr>
        <w:pStyle w:val="NormalWeb"/>
      </w:pPr>
      <w:r>
        <w:t>« Je dois lancer un projet d’assistant IA pour le service client. Aide-moi à le cadrer. »</w:t>
      </w:r>
    </w:p>
    <w:p w14:paraId="7CA3404F" w14:textId="77777777" w:rsidR="00B61E5E" w:rsidRDefault="00B61E5E">
      <w:pPr>
        <w:pStyle w:val="NormalWeb"/>
      </w:pPr>
      <w:r>
        <w:t>ALFRED :</w:t>
      </w:r>
    </w:p>
    <w:p w14:paraId="1DE70A2B"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identifie le profil utilisateur ;</w:t>
      </w:r>
    </w:p>
    <w:p w14:paraId="437DC3A6"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interroge les connaissances autorisées ;</w:t>
      </w:r>
    </w:p>
    <w:p w14:paraId="4AC7A1B4"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retrouve la méthode projet interne ;</w:t>
      </w:r>
    </w:p>
    <w:p w14:paraId="67934D88"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récupère les exigences cybersécurité ;</w:t>
      </w:r>
    </w:p>
    <w:p w14:paraId="19123DC4"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intègre les règles de conformité et de protection des données ;</w:t>
      </w:r>
    </w:p>
    <w:p w14:paraId="6BD83622"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prépare une fiche de cadrage ;</w:t>
      </w:r>
    </w:p>
    <w:p w14:paraId="60A19D74"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propose un registre initial des risques ;</w:t>
      </w:r>
    </w:p>
    <w:p w14:paraId="33224295"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cite les sources utilisées ;</w:t>
      </w:r>
    </w:p>
    <w:p w14:paraId="446126FE"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demande une validation humaine ;</w:t>
      </w:r>
    </w:p>
    <w:p w14:paraId="5E21C872" w14:textId="77777777" w:rsidR="00B61E5E" w:rsidRDefault="00B61E5E" w:rsidP="00B61E5E">
      <w:pPr>
        <w:numPr>
          <w:ilvl w:val="0"/>
          <w:numId w:val="30"/>
        </w:numPr>
        <w:spacing w:before="100" w:beforeAutospacing="1" w:after="100" w:afterAutospacing="1" w:line="240" w:lineRule="auto"/>
        <w:rPr>
          <w:rFonts w:eastAsia="Times New Roman"/>
        </w:rPr>
      </w:pPr>
      <w:r>
        <w:rPr>
          <w:rFonts w:eastAsia="Times New Roman"/>
        </w:rPr>
        <w:t>journalise l’action.</w:t>
      </w:r>
    </w:p>
    <w:p w14:paraId="5113A603" w14:textId="77777777" w:rsidR="00B61E5E" w:rsidRDefault="00B61E5E">
      <w:pPr>
        <w:pStyle w:val="NormalWeb"/>
      </w:pPr>
      <w:r>
        <w:lastRenderedPageBreak/>
        <w:t>Puis l’utilisateur demande :</w:t>
      </w:r>
    </w:p>
    <w:p w14:paraId="79D4B0CE" w14:textId="77777777" w:rsidR="00B61E5E" w:rsidRDefault="00B61E5E">
      <w:pPr>
        <w:pStyle w:val="NormalWeb"/>
      </w:pPr>
      <w:r>
        <w:t>« Ajoute les données individuelles des salariés concernés. »</w:t>
      </w:r>
    </w:p>
    <w:p w14:paraId="6F8FC85E" w14:textId="77777777" w:rsidR="00B61E5E" w:rsidRDefault="00B61E5E">
      <w:pPr>
        <w:pStyle w:val="NormalWeb"/>
      </w:pPr>
      <w:r>
        <w:t>ALFRED refuse, explique pourquoi et propose une alternative :</w:t>
      </w:r>
    </w:p>
    <w:p w14:paraId="7A06AFD0" w14:textId="77777777" w:rsidR="00B61E5E" w:rsidRDefault="00B61E5E">
      <w:pPr>
        <w:pStyle w:val="NormalWeb"/>
      </w:pPr>
      <w:r>
        <w:t>« Je peux intégrer des données agrégées ou anonymisées, sous réserve de validation du responsable compétent. »</w:t>
      </w:r>
    </w:p>
    <w:p w14:paraId="6D93AD87" w14:textId="77777777" w:rsidR="00B61E5E" w:rsidRDefault="00B61E5E">
      <w:pPr>
        <w:pStyle w:val="NormalWeb"/>
      </w:pPr>
      <w:r>
        <w:t>En une seule démonstration, tu montres :</w:t>
      </w:r>
    </w:p>
    <w:p w14:paraId="557514B2" w14:textId="77777777" w:rsidR="00B61E5E" w:rsidRDefault="00B61E5E" w:rsidP="00B61E5E">
      <w:pPr>
        <w:numPr>
          <w:ilvl w:val="0"/>
          <w:numId w:val="31"/>
        </w:numPr>
        <w:spacing w:before="100" w:beforeAutospacing="1" w:after="100" w:afterAutospacing="1" w:line="240" w:lineRule="auto"/>
        <w:rPr>
          <w:rFonts w:eastAsia="Times New Roman"/>
        </w:rPr>
      </w:pPr>
      <w:r>
        <w:rPr>
          <w:rFonts w:eastAsia="Times New Roman"/>
        </w:rPr>
        <w:t>la base métier ;</w:t>
      </w:r>
    </w:p>
    <w:p w14:paraId="07A7C5DC" w14:textId="77777777" w:rsidR="00B61E5E" w:rsidRDefault="00B61E5E" w:rsidP="00B61E5E">
      <w:pPr>
        <w:numPr>
          <w:ilvl w:val="0"/>
          <w:numId w:val="31"/>
        </w:numPr>
        <w:spacing w:before="100" w:beforeAutospacing="1" w:after="100" w:afterAutospacing="1" w:line="240" w:lineRule="auto"/>
        <w:rPr>
          <w:rFonts w:eastAsia="Times New Roman"/>
        </w:rPr>
      </w:pPr>
      <w:r>
        <w:rPr>
          <w:rFonts w:eastAsia="Times New Roman"/>
        </w:rPr>
        <w:t>la personnalisation client ;</w:t>
      </w:r>
    </w:p>
    <w:p w14:paraId="4A5E508E" w14:textId="77777777" w:rsidR="00B61E5E" w:rsidRDefault="00B61E5E" w:rsidP="00B61E5E">
      <w:pPr>
        <w:numPr>
          <w:ilvl w:val="0"/>
          <w:numId w:val="31"/>
        </w:numPr>
        <w:spacing w:before="100" w:beforeAutospacing="1" w:after="100" w:afterAutospacing="1" w:line="240" w:lineRule="auto"/>
        <w:rPr>
          <w:rFonts w:eastAsia="Times New Roman"/>
        </w:rPr>
      </w:pPr>
      <w:r>
        <w:rPr>
          <w:rFonts w:eastAsia="Times New Roman"/>
        </w:rPr>
        <w:t>la sécurité ;</w:t>
      </w:r>
    </w:p>
    <w:p w14:paraId="1F4523F1" w14:textId="77777777" w:rsidR="00B61E5E" w:rsidRDefault="00B61E5E" w:rsidP="00B61E5E">
      <w:pPr>
        <w:numPr>
          <w:ilvl w:val="0"/>
          <w:numId w:val="31"/>
        </w:numPr>
        <w:spacing w:before="100" w:beforeAutospacing="1" w:after="100" w:afterAutospacing="1" w:line="240" w:lineRule="auto"/>
        <w:rPr>
          <w:rFonts w:eastAsia="Times New Roman"/>
        </w:rPr>
      </w:pPr>
      <w:r>
        <w:rPr>
          <w:rFonts w:eastAsia="Times New Roman"/>
        </w:rPr>
        <w:t>le Zero Trust ;</w:t>
      </w:r>
    </w:p>
    <w:p w14:paraId="3A808B8C" w14:textId="77777777" w:rsidR="00B61E5E" w:rsidRDefault="00B61E5E" w:rsidP="00B61E5E">
      <w:pPr>
        <w:numPr>
          <w:ilvl w:val="0"/>
          <w:numId w:val="31"/>
        </w:numPr>
        <w:spacing w:before="100" w:beforeAutospacing="1" w:after="100" w:afterAutospacing="1" w:line="240" w:lineRule="auto"/>
        <w:rPr>
          <w:rFonts w:eastAsia="Times New Roman"/>
        </w:rPr>
      </w:pPr>
      <w:r>
        <w:rPr>
          <w:rFonts w:eastAsia="Times New Roman"/>
        </w:rPr>
        <w:t>le Privacy by Design ;</w:t>
      </w:r>
    </w:p>
    <w:p w14:paraId="70766022" w14:textId="77777777" w:rsidR="00B61E5E" w:rsidRDefault="00B61E5E" w:rsidP="00B61E5E">
      <w:pPr>
        <w:numPr>
          <w:ilvl w:val="0"/>
          <w:numId w:val="31"/>
        </w:numPr>
        <w:spacing w:before="100" w:beforeAutospacing="1" w:after="100" w:afterAutospacing="1" w:line="240" w:lineRule="auto"/>
        <w:rPr>
          <w:rFonts w:eastAsia="Times New Roman"/>
        </w:rPr>
      </w:pPr>
      <w:r>
        <w:rPr>
          <w:rFonts w:eastAsia="Times New Roman"/>
        </w:rPr>
        <w:t>le Human in the Loop ;</w:t>
      </w:r>
    </w:p>
    <w:p w14:paraId="0852F63C" w14:textId="77777777" w:rsidR="00B61E5E" w:rsidRDefault="00B61E5E" w:rsidP="00B61E5E">
      <w:pPr>
        <w:numPr>
          <w:ilvl w:val="0"/>
          <w:numId w:val="31"/>
        </w:numPr>
        <w:spacing w:before="100" w:beforeAutospacing="1" w:after="100" w:afterAutospacing="1" w:line="240" w:lineRule="auto"/>
        <w:rPr>
          <w:rFonts w:eastAsia="Times New Roman"/>
        </w:rPr>
      </w:pPr>
      <w:r>
        <w:rPr>
          <w:rFonts w:eastAsia="Times New Roman"/>
        </w:rPr>
        <w:t>la création de valeur.</w:t>
      </w:r>
    </w:p>
    <w:p w14:paraId="71BD1544" w14:textId="77777777" w:rsidR="00B61E5E" w:rsidRDefault="00B61E5E">
      <w:pPr>
        <w:spacing w:after="0"/>
        <w:rPr>
          <w:rFonts w:eastAsia="Times New Roman"/>
        </w:rPr>
      </w:pPr>
      <w:r>
        <w:rPr>
          <w:rFonts w:eastAsia="Times New Roman"/>
          <w:noProof/>
        </w:rPr>
        <mc:AlternateContent>
          <mc:Choice Requires="wps">
            <w:drawing>
              <wp:inline distT="0" distB="0" distL="0" distR="0" wp14:anchorId="6F4EB95E" wp14:editId="7A3044AA">
                <wp:extent cx="5760720" cy="1270"/>
                <wp:effectExtent l="0" t="31750" r="0" b="36830"/>
                <wp:docPr id="186133986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969BD7" id="Rectangle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7DE5B7C1" w14:textId="77777777" w:rsidR="00B61E5E" w:rsidRDefault="00B61E5E">
      <w:pPr>
        <w:pStyle w:val="Titre2"/>
        <w:rPr>
          <w:rFonts w:eastAsia="Times New Roman"/>
        </w:rPr>
      </w:pPr>
      <w:r>
        <w:rPr>
          <w:rFonts w:eastAsia="Times New Roman"/>
        </w:rPr>
        <w:t>Ce qui doit être visible à l’écran</w:t>
      </w:r>
    </w:p>
    <w:p w14:paraId="70C75016" w14:textId="77777777" w:rsidR="00B61E5E" w:rsidRDefault="00B61E5E">
      <w:pPr>
        <w:pStyle w:val="NormalWeb"/>
      </w:pPr>
      <w:r>
        <w:t>L’interface de démonstration devrait afficher cinq zones simples :</w:t>
      </w:r>
    </w:p>
    <w:p w14:paraId="29584844" w14:textId="77777777" w:rsidR="00B61E5E" w:rsidRDefault="00B61E5E" w:rsidP="00B61E5E">
      <w:pPr>
        <w:pStyle w:val="NormalWeb"/>
        <w:numPr>
          <w:ilvl w:val="0"/>
          <w:numId w:val="32"/>
        </w:numPr>
      </w:pPr>
      <w:r>
        <w:rPr>
          <w:rStyle w:val="lev"/>
        </w:rPr>
        <w:t>Profil connecté</w:t>
      </w:r>
      <w:r>
        <w:br/>
        <w:t>rôle, service, niveau d’habilitation.</w:t>
      </w:r>
    </w:p>
    <w:p w14:paraId="3AD91E50" w14:textId="77777777" w:rsidR="00B61E5E" w:rsidRDefault="00B61E5E" w:rsidP="00B61E5E">
      <w:pPr>
        <w:pStyle w:val="NormalWeb"/>
        <w:numPr>
          <w:ilvl w:val="0"/>
          <w:numId w:val="32"/>
        </w:numPr>
      </w:pPr>
      <w:r>
        <w:rPr>
          <w:rStyle w:val="lev"/>
        </w:rPr>
        <w:t>Question ou tâche demandée</w:t>
      </w:r>
      <w:r>
        <w:br/>
        <w:t>interaction texte ou voix.</w:t>
      </w:r>
    </w:p>
    <w:p w14:paraId="366CB316" w14:textId="77777777" w:rsidR="00B61E5E" w:rsidRDefault="00B61E5E" w:rsidP="00B61E5E">
      <w:pPr>
        <w:pStyle w:val="NormalWeb"/>
        <w:numPr>
          <w:ilvl w:val="0"/>
          <w:numId w:val="32"/>
        </w:numPr>
      </w:pPr>
      <w:r>
        <w:rPr>
          <w:rStyle w:val="lev"/>
        </w:rPr>
        <w:t>Réponse d’ALFRED</w:t>
      </w:r>
      <w:r>
        <w:br/>
        <w:t>résultat structuré.</w:t>
      </w:r>
    </w:p>
    <w:p w14:paraId="031F2C89" w14:textId="77777777" w:rsidR="00B61E5E" w:rsidRDefault="00B61E5E" w:rsidP="00B61E5E">
      <w:pPr>
        <w:pStyle w:val="NormalWeb"/>
        <w:numPr>
          <w:ilvl w:val="0"/>
          <w:numId w:val="32"/>
        </w:numPr>
      </w:pPr>
      <w:r>
        <w:rPr>
          <w:rStyle w:val="lev"/>
        </w:rPr>
        <w:t>Sources utilisées</w:t>
      </w:r>
      <w:r>
        <w:br/>
        <w:t>documents, versions, dates.</w:t>
      </w:r>
    </w:p>
    <w:p w14:paraId="5DFC3991" w14:textId="77777777" w:rsidR="00B61E5E" w:rsidRDefault="00B61E5E" w:rsidP="00B61E5E">
      <w:pPr>
        <w:pStyle w:val="NormalWeb"/>
        <w:numPr>
          <w:ilvl w:val="0"/>
          <w:numId w:val="32"/>
        </w:numPr>
      </w:pPr>
      <w:r>
        <w:rPr>
          <w:rStyle w:val="lev"/>
        </w:rPr>
        <w:t>Statut sécurité</w:t>
      </w:r>
      <w:r>
        <w:br/>
        <w:t>traitement local, accès autorisé ou refusé, validation requise.</w:t>
      </w:r>
    </w:p>
    <w:p w14:paraId="3039598E" w14:textId="77777777" w:rsidR="00B61E5E" w:rsidRDefault="00B61E5E">
      <w:pPr>
        <w:pStyle w:val="NormalWeb"/>
      </w:pPr>
      <w:r>
        <w:t>Pas besoin d’un cockpit d’Airbus. Une interface lisible vaut mieux qu’un sapin de Noël cyber.</w:t>
      </w:r>
    </w:p>
    <w:p w14:paraId="232D59F4" w14:textId="77777777" w:rsidR="00B61E5E" w:rsidRDefault="00B61E5E">
      <w:pPr>
        <w:rPr>
          <w:rFonts w:eastAsia="Times New Roman"/>
        </w:rPr>
      </w:pPr>
      <w:r>
        <w:rPr>
          <w:rFonts w:eastAsia="Times New Roman"/>
          <w:noProof/>
        </w:rPr>
        <mc:AlternateContent>
          <mc:Choice Requires="wps">
            <w:drawing>
              <wp:inline distT="0" distB="0" distL="0" distR="0" wp14:anchorId="3A2A3506" wp14:editId="626D289D">
                <wp:extent cx="5760720" cy="1270"/>
                <wp:effectExtent l="0" t="31750" r="0" b="36830"/>
                <wp:docPr id="53700948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4308C2" id="Rectangl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1DE0B66A" w14:textId="77777777" w:rsidR="00B61E5E" w:rsidRDefault="00B61E5E">
      <w:pPr>
        <w:pStyle w:val="Titre2"/>
        <w:rPr>
          <w:rFonts w:eastAsia="Times New Roman"/>
        </w:rPr>
      </w:pPr>
      <w:r>
        <w:rPr>
          <w:rFonts w:eastAsia="Times New Roman"/>
        </w:rPr>
        <w:t>Fonctions prioritaires pour le prototype</w:t>
      </w:r>
    </w:p>
    <w:p w14:paraId="50C2D301" w14:textId="77777777" w:rsidR="00B61E5E" w:rsidRDefault="00B61E5E">
      <w:pPr>
        <w:pStyle w:val="Titre3"/>
        <w:rPr>
          <w:rFonts w:eastAsia="Times New Roman"/>
        </w:rPr>
      </w:pPr>
      <w:r>
        <w:rPr>
          <w:rFonts w:eastAsia="Times New Roman"/>
        </w:rPr>
        <w:t>Indispensables</w:t>
      </w:r>
    </w:p>
    <w:p w14:paraId="5D25A6AD"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t>authentification ;</w:t>
      </w:r>
    </w:p>
    <w:p w14:paraId="08782879"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t>profils et habilitations ;</w:t>
      </w:r>
    </w:p>
    <w:p w14:paraId="04B55379"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t>interrogation de la base de connaissances ;</w:t>
      </w:r>
    </w:p>
    <w:p w14:paraId="3B4FEE32"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t>réponses sourcées ;</w:t>
      </w:r>
    </w:p>
    <w:p w14:paraId="0471D892"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lastRenderedPageBreak/>
        <w:t>préparation d’un livrable ;</w:t>
      </w:r>
    </w:p>
    <w:p w14:paraId="1E8E1BCD"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t>refus d’accès ;</w:t>
      </w:r>
    </w:p>
    <w:p w14:paraId="4CCD5B3E"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t>journalisation ;</w:t>
      </w:r>
    </w:p>
    <w:p w14:paraId="7D323635"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t>validation humaine ;</w:t>
      </w:r>
    </w:p>
    <w:p w14:paraId="0A56838C" w14:textId="77777777" w:rsidR="00B61E5E" w:rsidRDefault="00B61E5E" w:rsidP="00B61E5E">
      <w:pPr>
        <w:numPr>
          <w:ilvl w:val="0"/>
          <w:numId w:val="33"/>
        </w:numPr>
        <w:spacing w:before="100" w:beforeAutospacing="1" w:after="100" w:afterAutospacing="1" w:line="240" w:lineRule="auto"/>
        <w:rPr>
          <w:rFonts w:eastAsia="Times New Roman"/>
        </w:rPr>
      </w:pPr>
      <w:r>
        <w:rPr>
          <w:rFonts w:eastAsia="Times New Roman"/>
        </w:rPr>
        <w:t>indication du traitement local.</w:t>
      </w:r>
    </w:p>
    <w:p w14:paraId="340141BD" w14:textId="77777777" w:rsidR="00B61E5E" w:rsidRDefault="00B61E5E">
      <w:pPr>
        <w:pStyle w:val="Titre3"/>
        <w:rPr>
          <w:rFonts w:eastAsia="Times New Roman"/>
        </w:rPr>
      </w:pPr>
      <w:r>
        <w:rPr>
          <w:rFonts w:eastAsia="Times New Roman"/>
        </w:rPr>
        <w:t>Très utiles</w:t>
      </w:r>
    </w:p>
    <w:p w14:paraId="2F43CC1F" w14:textId="77777777" w:rsidR="00B61E5E" w:rsidRDefault="00B61E5E" w:rsidP="00B61E5E">
      <w:pPr>
        <w:numPr>
          <w:ilvl w:val="0"/>
          <w:numId w:val="34"/>
        </w:numPr>
        <w:spacing w:before="100" w:beforeAutospacing="1" w:after="100" w:afterAutospacing="1" w:line="240" w:lineRule="auto"/>
        <w:rPr>
          <w:rFonts w:eastAsia="Times New Roman"/>
        </w:rPr>
      </w:pPr>
      <w:r>
        <w:rPr>
          <w:rFonts w:eastAsia="Times New Roman"/>
        </w:rPr>
        <w:t>interaction vocale ;</w:t>
      </w:r>
    </w:p>
    <w:p w14:paraId="56FAA0A5" w14:textId="77777777" w:rsidR="00B61E5E" w:rsidRDefault="00B61E5E" w:rsidP="00B61E5E">
      <w:pPr>
        <w:numPr>
          <w:ilvl w:val="0"/>
          <w:numId w:val="34"/>
        </w:numPr>
        <w:spacing w:before="100" w:beforeAutospacing="1" w:after="100" w:afterAutospacing="1" w:line="240" w:lineRule="auto"/>
        <w:rPr>
          <w:rFonts w:eastAsia="Times New Roman"/>
        </w:rPr>
      </w:pPr>
      <w:r>
        <w:rPr>
          <w:rFonts w:eastAsia="Times New Roman"/>
        </w:rPr>
        <w:t>comparaison de documents ;</w:t>
      </w:r>
    </w:p>
    <w:p w14:paraId="67F1BC8C" w14:textId="77777777" w:rsidR="00B61E5E" w:rsidRDefault="00B61E5E" w:rsidP="00B61E5E">
      <w:pPr>
        <w:numPr>
          <w:ilvl w:val="0"/>
          <w:numId w:val="34"/>
        </w:numPr>
        <w:spacing w:before="100" w:beforeAutospacing="1" w:after="100" w:afterAutospacing="1" w:line="240" w:lineRule="auto"/>
        <w:rPr>
          <w:rFonts w:eastAsia="Times New Roman"/>
        </w:rPr>
      </w:pPr>
      <w:r>
        <w:rPr>
          <w:rFonts w:eastAsia="Times New Roman"/>
        </w:rPr>
        <w:t>détection de versions obsolètes ;</w:t>
      </w:r>
    </w:p>
    <w:p w14:paraId="3FDB2233" w14:textId="77777777" w:rsidR="00B61E5E" w:rsidRDefault="00B61E5E" w:rsidP="00B61E5E">
      <w:pPr>
        <w:numPr>
          <w:ilvl w:val="0"/>
          <w:numId w:val="34"/>
        </w:numPr>
        <w:spacing w:before="100" w:beforeAutospacing="1" w:after="100" w:afterAutospacing="1" w:line="240" w:lineRule="auto"/>
        <w:rPr>
          <w:rFonts w:eastAsia="Times New Roman"/>
        </w:rPr>
      </w:pPr>
      <w:r>
        <w:rPr>
          <w:rFonts w:eastAsia="Times New Roman"/>
        </w:rPr>
        <w:t>recherche multi-domaines ;</w:t>
      </w:r>
    </w:p>
    <w:p w14:paraId="54BBC21D" w14:textId="77777777" w:rsidR="00B61E5E" w:rsidRDefault="00B61E5E" w:rsidP="00B61E5E">
      <w:pPr>
        <w:numPr>
          <w:ilvl w:val="0"/>
          <w:numId w:val="34"/>
        </w:numPr>
        <w:spacing w:before="100" w:beforeAutospacing="1" w:after="100" w:afterAutospacing="1" w:line="240" w:lineRule="auto"/>
        <w:rPr>
          <w:rFonts w:eastAsia="Times New Roman"/>
        </w:rPr>
      </w:pPr>
      <w:r>
        <w:rPr>
          <w:rFonts w:eastAsia="Times New Roman"/>
        </w:rPr>
        <w:t>export d’une synthèse ;</w:t>
      </w:r>
    </w:p>
    <w:p w14:paraId="4212A63B" w14:textId="77777777" w:rsidR="00B61E5E" w:rsidRDefault="00B61E5E" w:rsidP="00B61E5E">
      <w:pPr>
        <w:numPr>
          <w:ilvl w:val="0"/>
          <w:numId w:val="34"/>
        </w:numPr>
        <w:spacing w:before="100" w:beforeAutospacing="1" w:after="100" w:afterAutospacing="1" w:line="240" w:lineRule="auto"/>
        <w:rPr>
          <w:rFonts w:eastAsia="Times New Roman"/>
        </w:rPr>
      </w:pPr>
      <w:r>
        <w:rPr>
          <w:rFonts w:eastAsia="Times New Roman"/>
        </w:rPr>
        <w:t>tableau de bord de sécurité ;</w:t>
      </w:r>
    </w:p>
    <w:p w14:paraId="607FFB26" w14:textId="77777777" w:rsidR="00B61E5E" w:rsidRDefault="00B61E5E" w:rsidP="00B61E5E">
      <w:pPr>
        <w:numPr>
          <w:ilvl w:val="0"/>
          <w:numId w:val="34"/>
        </w:numPr>
        <w:spacing w:before="100" w:beforeAutospacing="1" w:after="100" w:afterAutospacing="1" w:line="240" w:lineRule="auto"/>
        <w:rPr>
          <w:rFonts w:eastAsia="Times New Roman"/>
        </w:rPr>
      </w:pPr>
      <w:r>
        <w:rPr>
          <w:rFonts w:eastAsia="Times New Roman"/>
        </w:rPr>
        <w:t>indicateur de confiance.</w:t>
      </w:r>
    </w:p>
    <w:p w14:paraId="28D2D937" w14:textId="77777777" w:rsidR="00B61E5E" w:rsidRDefault="00B61E5E">
      <w:pPr>
        <w:pStyle w:val="Titre3"/>
        <w:rPr>
          <w:rFonts w:eastAsia="Times New Roman"/>
        </w:rPr>
      </w:pPr>
      <w:r>
        <w:rPr>
          <w:rFonts w:eastAsia="Times New Roman"/>
        </w:rPr>
        <w:t>À ne pas surcharger dans la première démo</w:t>
      </w:r>
    </w:p>
    <w:p w14:paraId="3BE3E8D9" w14:textId="77777777" w:rsidR="00B61E5E" w:rsidRDefault="00B61E5E" w:rsidP="00B61E5E">
      <w:pPr>
        <w:numPr>
          <w:ilvl w:val="0"/>
          <w:numId w:val="35"/>
        </w:numPr>
        <w:spacing w:before="100" w:beforeAutospacing="1" w:after="100" w:afterAutospacing="1" w:line="240" w:lineRule="auto"/>
        <w:rPr>
          <w:rFonts w:eastAsia="Times New Roman"/>
        </w:rPr>
      </w:pPr>
      <w:r>
        <w:rPr>
          <w:rFonts w:eastAsia="Times New Roman"/>
        </w:rPr>
        <w:t>reconnaissance émotionnelle ;</w:t>
      </w:r>
    </w:p>
    <w:p w14:paraId="3168ACD1" w14:textId="77777777" w:rsidR="00B61E5E" w:rsidRDefault="00B61E5E" w:rsidP="00B61E5E">
      <w:pPr>
        <w:numPr>
          <w:ilvl w:val="0"/>
          <w:numId w:val="35"/>
        </w:numPr>
        <w:spacing w:before="100" w:beforeAutospacing="1" w:after="100" w:afterAutospacing="1" w:line="240" w:lineRule="auto"/>
        <w:rPr>
          <w:rFonts w:eastAsia="Times New Roman"/>
        </w:rPr>
      </w:pPr>
      <w:r>
        <w:rPr>
          <w:rFonts w:eastAsia="Times New Roman"/>
        </w:rPr>
        <w:t>autonomie complète ;</w:t>
      </w:r>
    </w:p>
    <w:p w14:paraId="17BA9B8E" w14:textId="77777777" w:rsidR="00B61E5E" w:rsidRDefault="00B61E5E" w:rsidP="00B61E5E">
      <w:pPr>
        <w:numPr>
          <w:ilvl w:val="0"/>
          <w:numId w:val="35"/>
        </w:numPr>
        <w:spacing w:before="100" w:beforeAutospacing="1" w:after="100" w:afterAutospacing="1" w:line="240" w:lineRule="auto"/>
        <w:rPr>
          <w:rFonts w:eastAsia="Times New Roman"/>
        </w:rPr>
      </w:pPr>
      <w:r>
        <w:rPr>
          <w:rFonts w:eastAsia="Times New Roman"/>
        </w:rPr>
        <w:t>trop de domotique ;</w:t>
      </w:r>
    </w:p>
    <w:p w14:paraId="6CEE50F4" w14:textId="77777777" w:rsidR="00B61E5E" w:rsidRDefault="00B61E5E" w:rsidP="00B61E5E">
      <w:pPr>
        <w:numPr>
          <w:ilvl w:val="0"/>
          <w:numId w:val="35"/>
        </w:numPr>
        <w:spacing w:before="100" w:beforeAutospacing="1" w:after="100" w:afterAutospacing="1" w:line="240" w:lineRule="auto"/>
        <w:rPr>
          <w:rFonts w:eastAsia="Times New Roman"/>
        </w:rPr>
      </w:pPr>
      <w:r>
        <w:rPr>
          <w:rFonts w:eastAsia="Times New Roman"/>
        </w:rPr>
        <w:t>trop d’intégrations externes ;</w:t>
      </w:r>
    </w:p>
    <w:p w14:paraId="0DA48D97" w14:textId="77777777" w:rsidR="00B61E5E" w:rsidRDefault="00B61E5E" w:rsidP="00B61E5E">
      <w:pPr>
        <w:numPr>
          <w:ilvl w:val="0"/>
          <w:numId w:val="35"/>
        </w:numPr>
        <w:spacing w:before="100" w:beforeAutospacing="1" w:after="100" w:afterAutospacing="1" w:line="240" w:lineRule="auto"/>
        <w:rPr>
          <w:rFonts w:eastAsia="Times New Roman"/>
        </w:rPr>
      </w:pPr>
      <w:r>
        <w:rPr>
          <w:rFonts w:eastAsia="Times New Roman"/>
        </w:rPr>
        <w:t>avatar trop animé ;</w:t>
      </w:r>
    </w:p>
    <w:p w14:paraId="7CD89160" w14:textId="77777777" w:rsidR="00B61E5E" w:rsidRDefault="00B61E5E" w:rsidP="00B61E5E">
      <w:pPr>
        <w:numPr>
          <w:ilvl w:val="0"/>
          <w:numId w:val="35"/>
        </w:numPr>
        <w:spacing w:before="100" w:beforeAutospacing="1" w:after="100" w:afterAutospacing="1" w:line="240" w:lineRule="auto"/>
        <w:rPr>
          <w:rFonts w:eastAsia="Times New Roman"/>
        </w:rPr>
      </w:pPr>
      <w:r>
        <w:rPr>
          <w:rFonts w:eastAsia="Times New Roman"/>
        </w:rPr>
        <w:t>démonstration mobile complexe ;</w:t>
      </w:r>
    </w:p>
    <w:p w14:paraId="1B4E0092" w14:textId="77777777" w:rsidR="00B61E5E" w:rsidRDefault="00B61E5E" w:rsidP="00B61E5E">
      <w:pPr>
        <w:numPr>
          <w:ilvl w:val="0"/>
          <w:numId w:val="35"/>
        </w:numPr>
        <w:spacing w:before="100" w:beforeAutospacing="1" w:after="100" w:afterAutospacing="1" w:line="240" w:lineRule="auto"/>
        <w:rPr>
          <w:rFonts w:eastAsia="Times New Roman"/>
        </w:rPr>
      </w:pPr>
      <w:r>
        <w:rPr>
          <w:rFonts w:eastAsia="Times New Roman"/>
        </w:rPr>
        <w:t>scénarios médicaux ou sensibles.</w:t>
      </w:r>
    </w:p>
    <w:p w14:paraId="1A789BB6" w14:textId="77777777" w:rsidR="00B61E5E" w:rsidRDefault="00B61E5E">
      <w:pPr>
        <w:pStyle w:val="NormalWeb"/>
      </w:pPr>
      <w:r>
        <w:t>Ces fonctions peuvent être présentées comme feuille de route, mais elles ne doivent pas détourner le public du message principal.</w:t>
      </w:r>
    </w:p>
    <w:p w14:paraId="1FFA5136" w14:textId="77777777" w:rsidR="00B61E5E" w:rsidRDefault="00B61E5E">
      <w:pPr>
        <w:pStyle w:val="Titre2"/>
        <w:rPr>
          <w:rFonts w:eastAsia="Times New Roman"/>
        </w:rPr>
      </w:pPr>
      <w:r>
        <w:rPr>
          <w:rFonts w:eastAsia="Times New Roman"/>
        </w:rPr>
        <w:t>La promesse que la démonstration doit prouver</w:t>
      </w:r>
    </w:p>
    <w:p w14:paraId="610A5204" w14:textId="77777777" w:rsidR="00B61E5E" w:rsidRDefault="00B61E5E">
      <w:pPr>
        <w:pStyle w:val="NormalWeb"/>
      </w:pPr>
      <w:r>
        <w:rPr>
          <w:rStyle w:val="lev"/>
        </w:rPr>
        <w:t>ALFRED CPL permet à un collaborateur d’accéder rapidement aux connaissances utiles de son entreprise, de produire un premier résultat métier fiable et sourcé, tout en respectant les droits d’accès, la confidentialité des données et le contrôle humain.</w:t>
      </w:r>
    </w:p>
    <w:p w14:paraId="63F955A4" w14:textId="77777777" w:rsidR="00B61E5E" w:rsidRDefault="00B61E5E">
      <w:pPr>
        <w:pStyle w:val="NormalWeb"/>
      </w:pPr>
      <w:r>
        <w:t>Le prototype doit donc démontrer moins de magie et davantage de maîtrise. C’est précisément ce qui te positionnera comme professionnelle sérieuse de l’IA, de la transformation et de la cybersécurité.</w:t>
      </w:r>
    </w:p>
    <w:p w14:paraId="6F576DE2" w14:textId="77777777" w:rsidR="00B61E5E" w:rsidRDefault="00B61E5E"/>
    <w:p w14:paraId="081F7A3B" w14:textId="77777777" w:rsidR="00B61E5E" w:rsidRDefault="00B61E5E"/>
    <w:p w14:paraId="3AA0D7F7" w14:textId="77777777" w:rsidR="00B61E5E" w:rsidRDefault="00B61E5E"/>
    <w:sectPr w:rsidR="00B61E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9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77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34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35E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B7D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B60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823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923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A6F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010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932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34F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616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60E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53F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70C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D71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329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371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E3B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9313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173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F46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C45A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26A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B3B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95E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242D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515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95C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9A1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D6C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1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317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B34A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530643">
    <w:abstractNumId w:val="14"/>
  </w:num>
  <w:num w:numId="2" w16cid:durableId="11227737">
    <w:abstractNumId w:val="3"/>
  </w:num>
  <w:num w:numId="3" w16cid:durableId="274795569">
    <w:abstractNumId w:val="29"/>
  </w:num>
  <w:num w:numId="4" w16cid:durableId="40593658">
    <w:abstractNumId w:val="23"/>
  </w:num>
  <w:num w:numId="5" w16cid:durableId="1557740523">
    <w:abstractNumId w:val="31"/>
  </w:num>
  <w:num w:numId="6" w16cid:durableId="2046127739">
    <w:abstractNumId w:val="28"/>
  </w:num>
  <w:num w:numId="7" w16cid:durableId="267928450">
    <w:abstractNumId w:val="10"/>
  </w:num>
  <w:num w:numId="8" w16cid:durableId="1637176919">
    <w:abstractNumId w:val="2"/>
  </w:num>
  <w:num w:numId="9" w16cid:durableId="947466337">
    <w:abstractNumId w:val="0"/>
  </w:num>
  <w:num w:numId="10" w16cid:durableId="1018657753">
    <w:abstractNumId w:val="16"/>
  </w:num>
  <w:num w:numId="11" w16cid:durableId="1809519146">
    <w:abstractNumId w:val="5"/>
  </w:num>
  <w:num w:numId="12" w16cid:durableId="934051680">
    <w:abstractNumId w:val="34"/>
  </w:num>
  <w:num w:numId="13" w16cid:durableId="431828839">
    <w:abstractNumId w:val="26"/>
  </w:num>
  <w:num w:numId="14" w16cid:durableId="1120806836">
    <w:abstractNumId w:val="12"/>
  </w:num>
  <w:num w:numId="15" w16cid:durableId="563568731">
    <w:abstractNumId w:val="24"/>
  </w:num>
  <w:num w:numId="16" w16cid:durableId="1392272174">
    <w:abstractNumId w:val="18"/>
  </w:num>
  <w:num w:numId="17" w16cid:durableId="207642936">
    <w:abstractNumId w:val="8"/>
  </w:num>
  <w:num w:numId="18" w16cid:durableId="1107501776">
    <w:abstractNumId w:val="25"/>
  </w:num>
  <w:num w:numId="19" w16cid:durableId="993488486">
    <w:abstractNumId w:val="20"/>
  </w:num>
  <w:num w:numId="20" w16cid:durableId="1092894752">
    <w:abstractNumId w:val="1"/>
  </w:num>
  <w:num w:numId="21" w16cid:durableId="1990284365">
    <w:abstractNumId w:val="22"/>
  </w:num>
  <w:num w:numId="22" w16cid:durableId="1933783335">
    <w:abstractNumId w:val="11"/>
  </w:num>
  <w:num w:numId="23" w16cid:durableId="413624865">
    <w:abstractNumId w:val="30"/>
  </w:num>
  <w:num w:numId="24" w16cid:durableId="581329089">
    <w:abstractNumId w:val="15"/>
  </w:num>
  <w:num w:numId="25" w16cid:durableId="296569025">
    <w:abstractNumId w:val="4"/>
  </w:num>
  <w:num w:numId="26" w16cid:durableId="1114521316">
    <w:abstractNumId w:val="21"/>
  </w:num>
  <w:num w:numId="27" w16cid:durableId="1361972389">
    <w:abstractNumId w:val="32"/>
  </w:num>
  <w:num w:numId="28" w16cid:durableId="506097886">
    <w:abstractNumId w:val="17"/>
  </w:num>
  <w:num w:numId="29" w16cid:durableId="1424522860">
    <w:abstractNumId w:val="13"/>
  </w:num>
  <w:num w:numId="30" w16cid:durableId="579484606">
    <w:abstractNumId w:val="19"/>
  </w:num>
  <w:num w:numId="31" w16cid:durableId="413598832">
    <w:abstractNumId w:val="9"/>
  </w:num>
  <w:num w:numId="32" w16cid:durableId="802505128">
    <w:abstractNumId w:val="33"/>
  </w:num>
  <w:num w:numId="33" w16cid:durableId="2088576593">
    <w:abstractNumId w:val="7"/>
  </w:num>
  <w:num w:numId="34" w16cid:durableId="1251500424">
    <w:abstractNumId w:val="6"/>
  </w:num>
  <w:num w:numId="35" w16cid:durableId="12473039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5E"/>
    <w:rsid w:val="005C2C4B"/>
    <w:rsid w:val="00B61E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AE687DF"/>
  <w15:chartTrackingRefBased/>
  <w15:docId w15:val="{D9BF62B9-7F1E-AF48-BE1F-600B75205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1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61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61E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1E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1E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1E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1E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1E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1E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1E5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1E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61E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1E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1E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1E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1E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1E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1E5E"/>
    <w:rPr>
      <w:rFonts w:eastAsiaTheme="majorEastAsia" w:cstheme="majorBidi"/>
      <w:color w:val="272727" w:themeColor="text1" w:themeTint="D8"/>
    </w:rPr>
  </w:style>
  <w:style w:type="paragraph" w:styleId="Titre">
    <w:name w:val="Title"/>
    <w:basedOn w:val="Normal"/>
    <w:next w:val="Normal"/>
    <w:link w:val="TitreCar"/>
    <w:uiPriority w:val="10"/>
    <w:qFormat/>
    <w:rsid w:val="00B61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1E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1E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1E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1E5E"/>
    <w:pPr>
      <w:spacing w:before="160"/>
      <w:jc w:val="center"/>
    </w:pPr>
    <w:rPr>
      <w:i/>
      <w:iCs/>
      <w:color w:val="404040" w:themeColor="text1" w:themeTint="BF"/>
    </w:rPr>
  </w:style>
  <w:style w:type="character" w:customStyle="1" w:styleId="CitationCar">
    <w:name w:val="Citation Car"/>
    <w:basedOn w:val="Policepardfaut"/>
    <w:link w:val="Citation"/>
    <w:uiPriority w:val="29"/>
    <w:rsid w:val="00B61E5E"/>
    <w:rPr>
      <w:i/>
      <w:iCs/>
      <w:color w:val="404040" w:themeColor="text1" w:themeTint="BF"/>
    </w:rPr>
  </w:style>
  <w:style w:type="paragraph" w:styleId="Paragraphedeliste">
    <w:name w:val="List Paragraph"/>
    <w:basedOn w:val="Normal"/>
    <w:uiPriority w:val="34"/>
    <w:qFormat/>
    <w:rsid w:val="00B61E5E"/>
    <w:pPr>
      <w:ind w:left="720"/>
      <w:contextualSpacing/>
    </w:pPr>
  </w:style>
  <w:style w:type="character" w:styleId="Accentuationintense">
    <w:name w:val="Intense Emphasis"/>
    <w:basedOn w:val="Policepardfaut"/>
    <w:uiPriority w:val="21"/>
    <w:qFormat/>
    <w:rsid w:val="00B61E5E"/>
    <w:rPr>
      <w:i/>
      <w:iCs/>
      <w:color w:val="0F4761" w:themeColor="accent1" w:themeShade="BF"/>
    </w:rPr>
  </w:style>
  <w:style w:type="paragraph" w:styleId="Citationintense">
    <w:name w:val="Intense Quote"/>
    <w:basedOn w:val="Normal"/>
    <w:next w:val="Normal"/>
    <w:link w:val="CitationintenseCar"/>
    <w:uiPriority w:val="30"/>
    <w:qFormat/>
    <w:rsid w:val="00B61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1E5E"/>
    <w:rPr>
      <w:i/>
      <w:iCs/>
      <w:color w:val="0F4761" w:themeColor="accent1" w:themeShade="BF"/>
    </w:rPr>
  </w:style>
  <w:style w:type="character" w:styleId="Rfrenceintense">
    <w:name w:val="Intense Reference"/>
    <w:basedOn w:val="Policepardfaut"/>
    <w:uiPriority w:val="32"/>
    <w:qFormat/>
    <w:rsid w:val="00B61E5E"/>
    <w:rPr>
      <w:b/>
      <w:bCs/>
      <w:smallCaps/>
      <w:color w:val="0F4761" w:themeColor="accent1" w:themeShade="BF"/>
      <w:spacing w:val="5"/>
    </w:rPr>
  </w:style>
  <w:style w:type="paragraph" w:styleId="NormalWeb">
    <w:name w:val="Normal (Web)"/>
    <w:basedOn w:val="Normal"/>
    <w:uiPriority w:val="99"/>
    <w:semiHidden/>
    <w:unhideWhenUsed/>
    <w:rsid w:val="00B61E5E"/>
    <w:pPr>
      <w:spacing w:before="100" w:beforeAutospacing="1" w:after="100" w:afterAutospacing="1" w:line="240" w:lineRule="auto"/>
    </w:pPr>
    <w:rPr>
      <w:rFonts w:ascii="Times New Roman" w:hAnsi="Times New Roman" w:cs="Times New Roman"/>
      <w:kern w:val="0"/>
      <w14:ligatures w14:val="none"/>
    </w:rPr>
  </w:style>
  <w:style w:type="character" w:styleId="lev">
    <w:name w:val="Strong"/>
    <w:basedOn w:val="Policepardfaut"/>
    <w:uiPriority w:val="22"/>
    <w:qFormat/>
    <w:rsid w:val="00B61E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2413</Words>
  <Characters>13276</Characters>
  <Application>Microsoft Office Word</Application>
  <DocSecurity>0</DocSecurity>
  <Lines>110</Lines>
  <Paragraphs>31</Paragraphs>
  <ScaleCrop>false</ScaleCrop>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Céline ROUSSELOT</dc:creator>
  <cp:keywords/>
  <dc:description/>
  <cp:lastModifiedBy>Céline ROUSSELOT</cp:lastModifiedBy>
  <cp:revision>2</cp:revision>
  <dcterms:created xsi:type="dcterms:W3CDTF">2026-07-10T11:42:00Z</dcterms:created>
  <dcterms:modified xsi:type="dcterms:W3CDTF">2026-07-10T11:42:00Z</dcterms:modified>
</cp:coreProperties>
</file>