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4574" w14:textId="77777777" w:rsidR="005D51F5" w:rsidRPr="005D51F5" w:rsidRDefault="005D51F5" w:rsidP="005D51F5">
      <w:pPr>
        <w:shd w:val="clear" w:color="auto" w:fill="FFFFFF"/>
        <w:spacing w:after="0" w:line="240" w:lineRule="auto"/>
        <w:rPr>
          <w:rFonts w:ascii="Roboto" w:eastAsia="Times New Roman" w:hAnsi="Roboto" w:cs="Times New Roman"/>
          <w:color w:val="333333"/>
          <w:kern w:val="0"/>
          <w:sz w:val="23"/>
          <w:szCs w:val="23"/>
          <w14:ligatures w14:val="none"/>
        </w:rPr>
      </w:pPr>
      <w:r w:rsidRPr="005D51F5">
        <w:rPr>
          <w:rFonts w:ascii="Roboto" w:eastAsia="Times New Roman" w:hAnsi="Roboto" w:cs="Times New Roman"/>
          <w:color w:val="333333"/>
          <w:kern w:val="0"/>
          <w:sz w:val="23"/>
          <w:szCs w:val="23"/>
          <w14:ligatures w14:val="none"/>
        </w:rPr>
        <w:br/>
        <w:t>Civil Aviation Flight Training and Simulation Industry Dynamics</w:t>
      </w:r>
    </w:p>
    <w:p w14:paraId="42912365" w14:textId="77777777" w:rsidR="005D51F5" w:rsidRPr="005D51F5" w:rsidRDefault="005D51F5" w:rsidP="005D51F5">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23"/>
          <w:szCs w:val="23"/>
          <w14:ligatures w14:val="none"/>
        </w:rPr>
      </w:pPr>
      <w:r w:rsidRPr="005D51F5">
        <w:rPr>
          <w:rFonts w:ascii="Roboto" w:eastAsia="Times New Roman" w:hAnsi="Roboto" w:cs="Times New Roman"/>
          <w:color w:val="333333"/>
          <w:kern w:val="0"/>
          <w:sz w:val="23"/>
          <w:szCs w:val="23"/>
          <w14:ligatures w14:val="none"/>
        </w:rPr>
        <w:t>Civil Aviation Flight Training and Simulation Market Drivers: The key factors which influence the overall sales demand for Civil Aviation Flight Training and Simulation Industry in a positive way. Market drivers help you understand the impact on market growth. With this information you can predict how said market is likely to grow in the coming year. </w:t>
      </w:r>
    </w:p>
    <w:p w14:paraId="5507B2A1" w14:textId="77777777" w:rsidR="005D51F5" w:rsidRPr="005D51F5" w:rsidRDefault="005D51F5" w:rsidP="005D51F5">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23"/>
          <w:szCs w:val="23"/>
          <w14:ligatures w14:val="none"/>
        </w:rPr>
      </w:pPr>
      <w:r w:rsidRPr="005D51F5">
        <w:rPr>
          <w:rFonts w:ascii="Roboto" w:eastAsia="Times New Roman" w:hAnsi="Roboto" w:cs="Times New Roman"/>
          <w:color w:val="333333"/>
          <w:kern w:val="0"/>
          <w:sz w:val="23"/>
          <w:szCs w:val="23"/>
          <w14:ligatures w14:val="none"/>
        </w:rPr>
        <w:t xml:space="preserve">Civil Aviation Flight Training and Simulation Market Restraints: Restraints are the negative factors which hinder the market growth and development in the near future. Some of the restraining factors including strict government regulations, supply chain disruptions, changing consumer preference are affecting the market growth in the near future. For example, the outburst of COVID-19 affected the most of the industries. Restraining factors are important to </w:t>
      </w:r>
      <w:proofErr w:type="spellStart"/>
      <w:r w:rsidRPr="005D51F5">
        <w:rPr>
          <w:rFonts w:ascii="Roboto" w:eastAsia="Times New Roman" w:hAnsi="Roboto" w:cs="Times New Roman"/>
          <w:color w:val="333333"/>
          <w:kern w:val="0"/>
          <w:sz w:val="23"/>
          <w:szCs w:val="23"/>
          <w14:ligatures w14:val="none"/>
        </w:rPr>
        <w:t>analyse</w:t>
      </w:r>
      <w:proofErr w:type="spellEnd"/>
      <w:r w:rsidRPr="005D51F5">
        <w:rPr>
          <w:rFonts w:ascii="Roboto" w:eastAsia="Times New Roman" w:hAnsi="Roboto" w:cs="Times New Roman"/>
          <w:color w:val="333333"/>
          <w:kern w:val="0"/>
          <w:sz w:val="23"/>
          <w:szCs w:val="23"/>
          <w14:ligatures w14:val="none"/>
        </w:rPr>
        <w:t xml:space="preserve"> on account of companies can develop strategies to overcome their negative impact on the growth of the market.</w:t>
      </w:r>
    </w:p>
    <w:p w14:paraId="235CBBA2" w14:textId="77777777" w:rsidR="005D51F5" w:rsidRPr="005D51F5" w:rsidRDefault="005D51F5" w:rsidP="005D51F5">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23"/>
          <w:szCs w:val="23"/>
          <w14:ligatures w14:val="none"/>
        </w:rPr>
      </w:pPr>
      <w:r w:rsidRPr="005D51F5">
        <w:rPr>
          <w:rFonts w:ascii="Roboto" w:eastAsia="Times New Roman" w:hAnsi="Roboto" w:cs="Times New Roman"/>
          <w:color w:val="333333"/>
          <w:kern w:val="0"/>
          <w:sz w:val="23"/>
          <w:szCs w:val="23"/>
          <w14:ligatures w14:val="none"/>
        </w:rPr>
        <w:t>Civil Aviation Flight Training and Simulation Market Opportunities: Market opportunities are expected to open up growth window for the new entrants in the market. It helps to understand unmet needs or an untapped potential in the market.</w:t>
      </w:r>
    </w:p>
    <w:p w14:paraId="3796F3F8" w14:textId="77777777" w:rsidR="005D51F5" w:rsidRPr="005D51F5" w:rsidRDefault="005D51F5" w:rsidP="005D51F5">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23"/>
          <w:szCs w:val="23"/>
          <w14:ligatures w14:val="none"/>
        </w:rPr>
      </w:pPr>
      <w:r w:rsidRPr="005D51F5">
        <w:rPr>
          <w:rFonts w:ascii="Roboto" w:eastAsia="Times New Roman" w:hAnsi="Roboto" w:cs="Times New Roman"/>
          <w:color w:val="333333"/>
          <w:kern w:val="0"/>
          <w:sz w:val="23"/>
          <w:szCs w:val="23"/>
          <w14:ligatures w14:val="none"/>
        </w:rPr>
        <w:t>Civil Aviation Flight Training and Simulation Market Trends: (This information will be part of the paid report version.)</w:t>
      </w:r>
    </w:p>
    <w:p w14:paraId="351A3AD3" w14:textId="77777777" w:rsidR="005D51F5" w:rsidRPr="005D51F5" w:rsidRDefault="005D51F5" w:rsidP="005D51F5">
      <w:pPr>
        <w:shd w:val="clear" w:color="auto" w:fill="FFFFFF"/>
        <w:spacing w:after="225" w:line="270" w:lineRule="atLeast"/>
        <w:rPr>
          <w:rFonts w:ascii="Roboto" w:eastAsia="Times New Roman" w:hAnsi="Roboto" w:cs="Times New Roman"/>
          <w:color w:val="333333"/>
          <w:kern w:val="0"/>
          <w:sz w:val="23"/>
          <w:szCs w:val="23"/>
          <w14:ligatures w14:val="none"/>
        </w:rPr>
      </w:pPr>
      <w:r w:rsidRPr="005D51F5">
        <w:rPr>
          <w:rFonts w:ascii="Roboto" w:eastAsia="Times New Roman" w:hAnsi="Roboto" w:cs="Times New Roman"/>
          <w:i/>
          <w:iCs/>
          <w:color w:val="333333"/>
          <w:kern w:val="0"/>
          <w:sz w:val="18"/>
          <w:szCs w:val="18"/>
          <w14:ligatures w14:val="none"/>
        </w:rPr>
        <w:t xml:space="preserve">We have various report editions of Civil Aviation Flight Training and Simulation Market, hence please contact our sales team and author directly to obtain/purchase a desired Edition </w:t>
      </w:r>
      <w:proofErr w:type="spellStart"/>
      <w:r w:rsidRPr="005D51F5">
        <w:rPr>
          <w:rFonts w:ascii="Roboto" w:eastAsia="Times New Roman" w:hAnsi="Roboto" w:cs="Times New Roman"/>
          <w:i/>
          <w:iCs/>
          <w:color w:val="333333"/>
          <w:kern w:val="0"/>
          <w:sz w:val="18"/>
          <w:szCs w:val="18"/>
          <w14:ligatures w14:val="none"/>
        </w:rPr>
        <w:t>eg</w:t>
      </w:r>
      <w:proofErr w:type="spellEnd"/>
      <w:r w:rsidRPr="005D51F5">
        <w:rPr>
          <w:rFonts w:ascii="Roboto" w:eastAsia="Times New Roman" w:hAnsi="Roboto" w:cs="Times New Roman"/>
          <w:i/>
          <w:iCs/>
          <w:color w:val="333333"/>
          <w:kern w:val="0"/>
          <w:sz w:val="18"/>
          <w:szCs w:val="18"/>
          <w14:ligatures w14:val="none"/>
        </w:rPr>
        <w:t>, Global Edition, Regional Edition, Country Specific Report Edition, Company Profiles, Forecast Edition, etc. </w:t>
      </w:r>
      <w:hyperlink r:id="rId5" w:anchor="request_sample" w:history="1">
        <w:r w:rsidRPr="005D51F5">
          <w:rPr>
            <w:rFonts w:ascii="Roboto" w:eastAsia="Times New Roman" w:hAnsi="Roboto" w:cs="Times New Roman"/>
            <w:i/>
            <w:iCs/>
            <w:color w:val="DC3545"/>
            <w:kern w:val="0"/>
            <w:sz w:val="18"/>
            <w:szCs w:val="18"/>
            <w14:ligatures w14:val="none"/>
          </w:rPr>
          <w:t>Request for your Free Sample PDF/Online Access</w:t>
        </w:r>
      </w:hyperlink>
      <w:r w:rsidRPr="005D51F5">
        <w:rPr>
          <w:rFonts w:ascii="Roboto" w:eastAsia="Times New Roman" w:hAnsi="Roboto" w:cs="Times New Roman"/>
          <w:i/>
          <w:iCs/>
          <w:color w:val="333333"/>
          <w:kern w:val="0"/>
          <w:sz w:val="18"/>
          <w:szCs w:val="18"/>
          <w14:ligatures w14:val="none"/>
        </w:rPr>
        <w:t>.</w:t>
      </w:r>
    </w:p>
    <w:p w14:paraId="4A4F804D" w14:textId="77777777" w:rsidR="005D51F5" w:rsidRPr="005D51F5" w:rsidRDefault="005D51F5" w:rsidP="005D51F5">
      <w:pPr>
        <w:shd w:val="clear" w:color="auto" w:fill="FFFFFF"/>
        <w:spacing w:after="150" w:line="300" w:lineRule="atLeast"/>
        <w:outlineLvl w:val="2"/>
        <w:rPr>
          <w:rFonts w:ascii="Roboto" w:eastAsia="Times New Roman" w:hAnsi="Roboto" w:cs="Times New Roman"/>
          <w:color w:val="24439C"/>
          <w:kern w:val="0"/>
          <w:sz w:val="24"/>
          <w:szCs w:val="24"/>
          <w14:ligatures w14:val="none"/>
        </w:rPr>
      </w:pPr>
      <w:r w:rsidRPr="005D51F5">
        <w:rPr>
          <w:rFonts w:ascii="Roboto" w:eastAsia="Times New Roman" w:hAnsi="Roboto" w:cs="Times New Roman"/>
          <w:color w:val="24439C"/>
          <w:kern w:val="0"/>
          <w:sz w:val="24"/>
          <w:szCs w:val="24"/>
          <w14:ligatures w14:val="none"/>
        </w:rPr>
        <w:t>Top Companies in Civil Aviation Flight Training and Simulation Market</w:t>
      </w:r>
    </w:p>
    <w:p w14:paraId="66F9E708" w14:textId="77777777" w:rsidR="005D51F5" w:rsidRPr="005D51F5" w:rsidRDefault="005D51F5" w:rsidP="005D51F5">
      <w:pPr>
        <w:shd w:val="clear" w:color="auto" w:fill="FFFFFF"/>
        <w:spacing w:after="225" w:line="270" w:lineRule="atLeast"/>
        <w:jc w:val="both"/>
        <w:rPr>
          <w:rFonts w:ascii="Roboto" w:eastAsia="Times New Roman" w:hAnsi="Roboto" w:cs="Times New Roman"/>
          <w:color w:val="333333"/>
          <w:kern w:val="0"/>
          <w:sz w:val="23"/>
          <w:szCs w:val="23"/>
          <w14:ligatures w14:val="none"/>
        </w:rPr>
      </w:pPr>
      <w:r w:rsidRPr="005D51F5">
        <w:rPr>
          <w:rFonts w:ascii="Roboto" w:eastAsia="Times New Roman" w:hAnsi="Roboto" w:cs="Times New Roman"/>
          <w:color w:val="333333"/>
          <w:kern w:val="0"/>
          <w:sz w:val="23"/>
          <w:szCs w:val="23"/>
          <w14:ligatures w14:val="none"/>
        </w:rPr>
        <w:t xml:space="preserve">Competitive Landscape includes company profiling of the key manufacturers listed below. It also provides the key developments such as new product launches, expansion, mergers &amp; acquisitions, partnerships, agreements, joint ventures, business overview, key strategies and financial analysis associated with the key players. Strategy implemented to overcome the COVID-19 Impact will be discussed in the report scope. Key players Financials includes Revenue (USD Million), Gross Margin (%) and Market Share (%) (2018- 2022), S.W.O.T Analysis, (To read more request the sample pages </w:t>
      </w:r>
      <w:proofErr w:type="gramStart"/>
      <w:r w:rsidRPr="005D51F5">
        <w:rPr>
          <w:rFonts w:ascii="Roboto" w:eastAsia="Times New Roman" w:hAnsi="Roboto" w:cs="Times New Roman"/>
          <w:color w:val="333333"/>
          <w:kern w:val="0"/>
          <w:sz w:val="23"/>
          <w:szCs w:val="23"/>
          <w14:ligatures w14:val="none"/>
        </w:rPr>
        <w:t>Or</w:t>
      </w:r>
      <w:proofErr w:type="gramEnd"/>
      <w:r w:rsidRPr="005D51F5">
        <w:rPr>
          <w:rFonts w:ascii="Roboto" w:eastAsia="Times New Roman" w:hAnsi="Roboto" w:cs="Times New Roman"/>
          <w:color w:val="333333"/>
          <w:kern w:val="0"/>
          <w:sz w:val="23"/>
          <w:szCs w:val="23"/>
          <w14:ligatures w14:val="none"/>
        </w:rPr>
        <w:t xml:space="preserve"> speak to analyst/author directly).</w:t>
      </w:r>
    </w:p>
    <w:p w14:paraId="2AD5FB4F" w14:textId="77777777" w:rsidR="00BE172A" w:rsidRDefault="00BE172A"/>
    <w:sectPr w:rsidR="00BE172A" w:rsidSect="00EE791D">
      <w:pgSz w:w="12240" w:h="15840" w:code="1"/>
      <w:pgMar w:top="1440" w:right="1440" w:bottom="850" w:left="1440" w:header="706" w:footer="173"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9AA"/>
    <w:multiLevelType w:val="multilevel"/>
    <w:tmpl w:val="C7C8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46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F5"/>
    <w:rsid w:val="005D51F5"/>
    <w:rsid w:val="00BE172A"/>
    <w:rsid w:val="00D50204"/>
    <w:rsid w:val="00EE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8425"/>
  <w15:chartTrackingRefBased/>
  <w15:docId w15:val="{B76EC61C-4DEC-4019-841F-2323C33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51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1F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51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D51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54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gnitivemarketresearch.com/civil-aviation-flight-training-and-simulation-market-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2024-03-04T11:13:00Z</dcterms:created>
  <dcterms:modified xsi:type="dcterms:W3CDTF">2024-03-04T11:13:00Z</dcterms:modified>
</cp:coreProperties>
</file>