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112" w:name="content"/>
    <w:bookmarkStart w:id="111" w:name="Xd6548f23908bcc73749036180f373471e070821"/>
    <w:p>
      <w:pPr>
        <w:pStyle w:val="Heading1"/>
      </w:pPr>
      <w:r>
        <w:t xml:space="preserve">Cognityx Research-Area Literature Count and Prior-Art Inventory</w:t>
      </w:r>
    </w:p>
    <w:bookmarkStart w:id="16" w:name="executive-summary"/>
    <w:p>
      <w:pPr>
        <w:pStyle w:val="Heading2"/>
      </w:pPr>
      <w:r>
        <w:t xml:space="preserve">Executive summary</w:t>
      </w:r>
    </w:p>
    <w:p>
      <w:pPr>
        <w:pStyle w:val="FirstParagraph"/>
      </w:pPr>
      <w:r>
        <w:t xml:space="preserve">I treated the enclosed</w:t>
      </w:r>
      <w:r>
        <w:t xml:space="preserve"> </w:t>
      </w:r>
      <w:r>
        <w:rPr>
          <w:b/>
          <w:bCs/>
        </w:rPr>
        <w:t xml:space="preserve">Cognityx Research Thought Inventory</w:t>
      </w:r>
      <w:r>
        <w:t xml:space="preserve"> </w:t>
      </w:r>
      <w:r>
        <w:t xml:space="preserve">as the controlling area inventory. Because it is structured as a hypothesis/research-program document rather than a formally defined taxonomy, I consolidated its substantive sections B–O plus the consumer-GPU barrier section S into eleven research areas; program-management sections, candidate-hypothesis lists, falsification prompts, and requested deliverables were not counted as independent research literatures. fileciteturn0file1 The companion Adaptive Evaluator Failure Register materially informs the evaluator area: it records failure modes spanning lexical-metric mismatch, answer-type sensitivity, paraphrase-induced planner drift, gold/question defects, provenance/faithfulness separation, judge instability, structured-output failures, and staged anti-anchoring requirements. fileciteturn0file2</w:t>
      </w:r>
    </w:p>
    <w:p>
      <w:pPr>
        <w:pStyle w:val="BodyText"/>
      </w:pPr>
      <w:r>
        <w:t xml:space="preserve">The resulting</w:t>
      </w:r>
      <w:r>
        <w:t xml:space="preserve"> </w:t>
      </w:r>
      <w:r>
        <w:rPr>
          <w:b/>
          <w:bCs/>
        </w:rPr>
        <w:t xml:space="preserve">scoping-review corpus contains 107 area–research-item assignments representing 92 unique research titles across 11 areas</w:t>
      </w:r>
      <w:r>
        <w:t xml:space="preserve">. A paper is counted once within an area but may be cross-tagged into another area when it substantively addresses both questions. These are therefore</w:t>
      </w:r>
      <w:r>
        <w:t xml:space="preserve"> </w:t>
      </w:r>
      <w:r>
        <w:rPr>
          <w:b/>
          <w:bCs/>
        </w:rPr>
        <w:t xml:space="preserve">scoped prior-art counts, not claims about the complete bibliometric universe</w:t>
      </w:r>
      <w:r>
        <w:t xml:space="preserve">.</w:t>
      </w:r>
    </w:p>
    <w:p>
      <w:pPr>
        <w:pStyle w:val="BodyText"/>
      </w:pPr>
      <w:r>
        <w:t xml:space="preserve">The strongest prior-art concentration is around</w:t>
      </w:r>
      <w:r>
        <w:t xml:space="preserve"> </w:t>
      </w:r>
      <w:r>
        <w:rPr>
          <w:b/>
          <w:bCs/>
        </w:rPr>
        <w:t xml:space="preserve">adaptive/source-grounded evaluation and meta-evaluation (16 counted items)</w:t>
      </w:r>
      <w:r>
        <w:t xml:space="preserve">. That literature already contains behavioral testing, metamorphic testing, LLM-as-a-judge, fine-grained rubrics, RAG evaluation, instance-specific criteria, checklist decomposition, and judge calibration. CheckList and metamorphic NLP testing predate the current LLM-judge wave; G-Eval and MT-Bench established influential LLM-judge approaches; Prometheus introduced customizable rubric-driven evaluator models; and more recent systems such as BiGGen, Praetor, CheckEval, DeCE, and SAJA move increasingly close to the proposed adaptive-evaluator design space.</w:t>
      </w:r>
      <w:r>
        <w:t xml:space="preserve"> </w:t>
      </w:r>
      <w:hyperlink r:id="rId10">
        <w:r>
          <w:rPr>
            <w:rStyle w:val="Hyperlink"/>
          </w:rPr>
          <w:t xml:space="preserve">[1]</w:t>
        </w:r>
      </w:hyperlink>
    </w:p>
    <w:p>
      <w:pPr>
        <w:pStyle w:val="BodyText"/>
      </w:pPr>
      <w:r>
        <w:t xml:space="preserve">By contrast, the</w:t>
      </w:r>
      <w:r>
        <w:t xml:space="preserve"> </w:t>
      </w:r>
      <w:r>
        <w:rPr>
          <w:b/>
          <w:bCs/>
        </w:rPr>
        <w:t xml:space="preserve">narrowest strategically important intersection</w:t>
      </w:r>
      <w:r>
        <w:t xml:space="preserve"> </w:t>
      </w:r>
      <w:r>
        <w:t xml:space="preserve">is not any one component by itself. Atomic-fact/proposition decomposition, synthetic instruction generation, citation/provenance generation, contamination control, PEFT, and adaptive evaluation all have substantial antecedents.</w:t>
      </w:r>
      <w:r>
        <w:t xml:space="preserve"> </w:t>
      </w:r>
      <w:hyperlink r:id="rId11">
        <w:r>
          <w:rPr>
            <w:rStyle w:val="Hyperlink"/>
          </w:rPr>
          <w:t xml:space="preserve">[2]</w:t>
        </w:r>
      </w:hyperlink>
      <w:r>
        <w:t xml:space="preserve"> </w:t>
      </w:r>
      <w:r>
        <w:t xml:space="preserve">What appears materially less saturated in this scoped search is the</w:t>
      </w:r>
      <w:r>
        <w:t xml:space="preserve"> </w:t>
      </w:r>
      <w:r>
        <w:rPr>
          <w:i/>
          <w:iCs/>
        </w:rPr>
        <w:t xml:space="preserve">combined experimental chain</w:t>
      </w:r>
      <w:r>
        <w:t xml:space="preserve">:</w:t>
      </w:r>
      <w:r>
        <w:t xml:space="preserve"> </w:t>
      </w:r>
      <w:r>
        <w:rPr>
          <w:b/>
          <w:bCs/>
        </w:rPr>
        <w:t xml:space="preserve">document → atomic/Knowledge-Unit coverage model → qualified synthetic IFT → provenance-bearing targets → contamination-controlled held-out acquisition measurement → failure-discovered, candidate-blind evaluation plan</w:t>
      </w:r>
      <w:r>
        <w:t xml:space="preserve">. That should be treated as an</w:t>
      </w:r>
      <w:r>
        <w:t xml:space="preserve"> </w:t>
      </w:r>
      <w:r>
        <w:rPr>
          <w:b/>
          <w:bCs/>
        </w:rPr>
        <w:t xml:space="preserve">evidence gap worth testing</w:t>
      </w:r>
      <w:r>
        <w:t xml:space="preserve">, not yet as a novelty claim.</w:t>
      </w:r>
    </w:p>
    <w:p>
      <w:pPr>
        <w:pStyle w:val="BodyText"/>
      </w:pPr>
      <w:r>
        <w:t xml:space="preserve">The other important conclusion is negative:</w:t>
      </w:r>
      <w:r>
        <w:t xml:space="preserve"> </w:t>
      </w:r>
      <w:r>
        <w:rPr>
          <w:b/>
          <w:bCs/>
        </w:rPr>
        <w:t xml:space="preserve">consumer-GPU PEFT, low-memory fine-tuning, and experiment tracking are not sparse research areas by themselves</w:t>
      </w:r>
      <w:r>
        <w:t xml:space="preserve">. QLoRA, ModuLoRA, LoHan, GaLore, Q-GaLore and later consumer-GPU profiling already make low-memory adaptation a populated field, while ModelHub, MLflow, automated experiment-provenance systems, W3C-PROV-based workflow lineage, ML Metadata, and DVC cover much of ordinary experiment/model/data lineage.</w:t>
      </w:r>
      <w:r>
        <w:t xml:space="preserve"> </w:t>
      </w:r>
      <w:hyperlink r:id="rId12">
        <w:r>
          <w:rPr>
            <w:rStyle w:val="Hyperlink"/>
          </w:rPr>
          <w:t xml:space="preserve">[3]</w:t>
        </w:r>
      </w:hyperlink>
    </w:p>
    <w:p>
      <w:pPr>
        <w:pStyle w:val="BodyText"/>
      </w:pPr>
      <w:r>
        <w:t xml:space="preserve">The complete generated artifacts are:</w:t>
      </w:r>
    </w:p>
    <w:p>
      <w:pPr>
        <w:pStyle w:val="BodyText"/>
      </w:pPr>
      <w:hyperlink r:id="rId13">
        <w:r>
          <w:rPr>
            <w:rStyle w:val="Hyperlink"/>
          </w:rPr>
          <w:t xml:space="preserve">Download the analytical DOCX report</w:t>
        </w:r>
      </w:hyperlink>
    </w:p>
    <w:p>
      <w:pPr>
        <w:pStyle w:val="BodyText"/>
      </w:pPr>
      <w:hyperlink r:id="rId14">
        <w:r>
          <w:rPr>
            <w:rStyle w:val="Hyperlink"/>
          </w:rPr>
          <w:t xml:space="preserve">Download the Excel research inventory</w:t>
        </w:r>
      </w:hyperlink>
    </w:p>
    <w:p>
      <w:pPr>
        <w:pStyle w:val="BodyText"/>
      </w:pPr>
      <w:hyperlink r:id="rId15">
        <w:r>
          <w:rPr>
            <w:rStyle w:val="Hyperlink"/>
          </w:rPr>
          <w:t xml:space="preserve">Download the counts chart</w:t>
        </w:r>
      </w:hyperlink>
    </w:p>
    <w:bookmarkEnd w:id="16"/>
    <w:bookmarkStart w:id="17" w:name="scope-and-counting-method"/>
    <w:p>
      <w:pPr>
        <w:pStyle w:val="Heading2"/>
      </w:pPr>
      <w:r>
        <w:t xml:space="preserve">Scope and counting method</w:t>
      </w:r>
    </w:p>
    <w:p>
      <w:pPr>
        <w:pStyle w:val="FirstParagraph"/>
      </w:pPr>
      <w:r>
        <w:t xml:space="preserve">The source inventory's substantive themes include evidence/provenance, DataForge synthetic-data qualification, Knowledge Units, paraphrase robustness, model-knowledge probing and contamination, training behavior and efficiency, training targets, evaluator failure classes, adaptive/meta-evaluation, experiment tracking, benchmark strategy, fair comparison, consumer-GPU constraints, and inference/runtime concerns. fileciteturn0file1 I consolidated overlapping headings where the research literature itself overlaps strongly—for example, sections I and J become one evaluator area, while N and S become one constrained-compute area.</w:t>
      </w:r>
    </w:p>
    <w:p>
      <w:pPr>
        <w:pStyle w:val="BodyText"/>
      </w:pPr>
      <w:r>
        <w:t xml:space="preserve">The counted corpus was assembled using targeted searches emphasizing</w:t>
      </w:r>
      <w:r>
        <w:t xml:space="preserve"> </w:t>
      </w:r>
      <w:r>
        <w:rPr>
          <w:b/>
          <w:bCs/>
        </w:rPr>
        <w:t xml:space="preserve">primary publication records and original papers</w:t>
      </w:r>
      <w:r>
        <w:t xml:space="preserve">: ACL Anthology for NLP papers; NeurIPS, ICML/PMLR, ICLR/OpenReview, ACM and MLSys for conference/system work; and arXiv for recent work without a confirmed archival publication. Official project documentation was included only in the experiment-lineage area when the implemented system itself is relevant research prior art. Recent 2025–2026 papers were included where directly material. This follows the source research brief's emphasis on published baselines, contamination control, fair comparisons, and falsification rather than simply accumulating supporting citations. fileciteturn0file0</w:t>
      </w:r>
    </w:p>
    <w:p>
      <w:pPr>
        <w:pStyle w:val="BodyText"/>
      </w:pPr>
      <w:r>
        <w:t xml:space="preserve">I used two relevance levels.</w:t>
      </w:r>
      <w:r>
        <w:t xml:space="preserve"> </w:t>
      </w:r>
      <w:r>
        <w:rPr>
          <w:b/>
          <w:bCs/>
        </w:rPr>
        <w:t xml:space="preserve">Direct</w:t>
      </w:r>
      <w:r>
        <w:t xml:space="preserve"> </w:t>
      </w:r>
      <w:r>
        <w:t xml:space="preserve">means the work addresses the area's central mechanism or evaluation problem.</w:t>
      </w:r>
      <w:r>
        <w:t xml:space="preserve"> </w:t>
      </w:r>
      <w:r>
        <w:rPr>
          <w:b/>
          <w:bCs/>
        </w:rPr>
        <w:t xml:space="preserve">Adjacent</w:t>
      </w:r>
      <w:r>
        <w:t xml:space="preserve"> </w:t>
      </w:r>
      <w:r>
        <w:t xml:space="preserve">means it supplies a closely related primitive or conceptual precedent but does not instantiate the full Cognityx idea. This distinction matters particularly for Knowledge Units: proposition segmentation, atomic-fact scoring, fine-grained retrieval, symbolic knowledge distillation, and explicit “knowledge units” all exist, but they are not all papers about</w:t>
      </w:r>
      <w:r>
        <w:t xml:space="preserve"> </w:t>
      </w:r>
      <w:r>
        <w:rPr>
          <w:i/>
          <w:iCs/>
        </w:rPr>
        <w:t xml:space="preserve">KU-first synthetic instruction tuning</w:t>
      </w:r>
      <w:r>
        <w:t xml:space="preserve">.</w:t>
      </w:r>
      <w:r>
        <w:t xml:space="preserve"> </w:t>
      </w:r>
      <w:hyperlink r:id="rId11">
        <w:r>
          <w:rPr>
            <w:rStyle w:val="Hyperlink"/>
          </w:rPr>
          <w:t xml:space="preserve">[4]</w:t>
        </w:r>
      </w:hyperlink>
    </w:p>
    <w:p>
      <w:pPr>
        <w:pStyle w:val="BodyText"/>
      </w:pPr>
      <w:r>
        <w:t xml:space="preserve">Counts should consequently be interpreted as</w:t>
      </w:r>
      <w:r>
        <w:t xml:space="preserve"> </w:t>
      </w:r>
      <w:r>
        <w:rPr>
          <w:b/>
          <w:bCs/>
        </w:rPr>
        <w:t xml:space="preserve">“high-quality research items found and retained after a scoped relevance screen”</w:t>
      </w:r>
      <w:r>
        <w:t xml:space="preserve">, not as citation-index totals. A low count can indicate a narrow intersection, terminology mismatch, or an immature subfield; it cannot by itself establish originality.</w:t>
      </w:r>
    </w:p>
    <w:bookmarkEnd w:id="17"/>
    <w:bookmarkStart w:id="19" w:name="area-wise-counts-and-chart"/>
    <w:p>
      <w:pPr>
        <w:pStyle w:val="Heading2"/>
      </w:pPr>
      <w:r>
        <w:t xml:space="preserve">Area-wise counts and chart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Area</w:t>
            </w:r>
          </w:p>
        </w:tc>
        <w:tc>
          <w:tcPr/>
          <w:p>
            <w:pPr>
              <w:pStyle w:val="Compact"/>
            </w:pPr>
            <w:r>
              <w:t xml:space="preserve">Extracted/consolidated research area</w:t>
            </w:r>
          </w:p>
        </w:tc>
        <w:tc>
          <w:tcPr/>
          <w:p>
            <w:pPr>
              <w:pStyle w:val="Compact"/>
              <w:jc w:val="right"/>
            </w:pPr>
            <w:r>
              <w:t xml:space="preserve">Source sections</w:t>
            </w:r>
          </w:p>
        </w:tc>
        <w:tc>
          <w:tcPr/>
          <w:p>
            <w:pPr>
              <w:pStyle w:val="Compact"/>
              <w:jc w:val="right"/>
            </w:pPr>
            <w:r>
              <w:t xml:space="preserve">Count</w:t>
            </w:r>
          </w:p>
        </w:tc>
        <w:tc>
          <w:tcPr/>
          <w:p>
            <w:pPr>
              <w:pStyle w:val="Compact"/>
              <w:jc w:val="right"/>
            </w:pPr>
            <w:r>
              <w:t xml:space="preserve">Direct</w:t>
            </w:r>
          </w:p>
        </w:tc>
        <w:tc>
          <w:tcPr/>
          <w:p>
            <w:pPr>
              <w:pStyle w:val="Compact"/>
              <w:jc w:val="right"/>
            </w:pPr>
            <w:r>
              <w:t xml:space="preserve">Adjacent / docs</w:t>
            </w:r>
          </w:p>
        </w:tc>
      </w:tr>
      <w:tr>
        <w:tc>
          <w:tcPr/>
          <w:p>
            <w:pPr>
              <w:pStyle w:val="Compact"/>
            </w:pPr>
            <w:r>
              <w:t xml:space="preserve">A1</w:t>
            </w:r>
          </w:p>
        </w:tc>
        <w:tc>
          <w:tcPr/>
          <w:p>
            <w:pPr>
              <w:pStyle w:val="Compact"/>
            </w:pPr>
            <w:r>
              <w:t xml:space="preserve">Document-to-synthetic instruction/QA generation and qualification</w:t>
            </w:r>
          </w:p>
        </w:tc>
        <w:tc>
          <w:tcPr/>
          <w:p>
            <w:pPr>
              <w:pStyle w:val="Compact"/>
              <w:jc w:val="right"/>
            </w:pPr>
            <w:r>
              <w:t xml:space="preserve">B–C</w:t>
            </w:r>
          </w:p>
        </w:tc>
        <w:tc>
          <w:tcPr/>
          <w:p>
            <w:pPr>
              <w:pStyle w:val="Compact"/>
              <w:jc w:val="right"/>
            </w:pPr>
            <w:r>
              <w:rPr>
                <w:b/>
                <w:bCs/>
              </w:rPr>
              <w:t xml:space="preserve">11</w:t>
            </w:r>
          </w:p>
        </w:tc>
        <w:tc>
          <w:tcPr/>
          <w:p>
            <w:pPr>
              <w:pStyle w:val="Compact"/>
              <w:jc w:val="right"/>
            </w:pPr>
            <w:r>
              <w:t xml:space="preserve">10</w:t>
            </w:r>
          </w:p>
        </w:tc>
        <w:tc>
          <w:tcPr/>
          <w:p>
            <w:pPr>
              <w:pStyle w:val="Compact"/>
              <w:jc w:val="right"/>
            </w:pPr>
            <w:r>
              <w:t xml:space="preserve">1</w:t>
            </w:r>
          </w:p>
        </w:tc>
      </w:tr>
      <w:tr>
        <w:tc>
          <w:tcPr/>
          <w:p>
            <w:pPr>
              <w:pStyle w:val="Compact"/>
            </w:pPr>
            <w:r>
              <w:t xml:space="preserve">A2</w:t>
            </w:r>
          </w:p>
        </w:tc>
        <w:tc>
          <w:tcPr/>
          <w:p>
            <w:pPr>
              <w:pStyle w:val="Compact"/>
            </w:pPr>
            <w:r>
              <w:t xml:space="preserve">Knowledge-unit, proposition discovery, and source-coverage modeling</w:t>
            </w:r>
          </w:p>
        </w:tc>
        <w:tc>
          <w:tcPr/>
          <w:p>
            <w:pPr>
              <w:pStyle w:val="Compact"/>
              <w:jc w:val="right"/>
            </w:pPr>
            <w:r>
              <w:t xml:space="preserve">D</w:t>
            </w:r>
          </w:p>
        </w:tc>
        <w:tc>
          <w:tcPr/>
          <w:p>
            <w:pPr>
              <w:pStyle w:val="Compact"/>
              <w:jc w:val="right"/>
            </w:pPr>
            <w:r>
              <w:rPr>
                <w:b/>
                <w:bCs/>
              </w:rPr>
              <w:t xml:space="preserve">8</w:t>
            </w:r>
          </w:p>
        </w:tc>
        <w:tc>
          <w:tcPr/>
          <w:p>
            <w:pPr>
              <w:pStyle w:val="Compact"/>
              <w:jc w:val="right"/>
            </w:pPr>
            <w:r>
              <w:t xml:space="preserve">4</w:t>
            </w:r>
          </w:p>
        </w:tc>
        <w:tc>
          <w:tcPr/>
          <w:p>
            <w:pPr>
              <w:pStyle w:val="Compact"/>
              <w:jc w:val="right"/>
            </w:pPr>
            <w:r>
              <w:t xml:space="preserve">4</w:t>
            </w:r>
          </w:p>
        </w:tc>
      </w:tr>
      <w:tr>
        <w:tc>
          <w:tcPr/>
          <w:p>
            <w:pPr>
              <w:pStyle w:val="Compact"/>
            </w:pPr>
            <w:r>
              <w:t xml:space="preserve">A3</w:t>
            </w:r>
          </w:p>
        </w:tc>
        <w:tc>
          <w:tcPr/>
          <w:p>
            <w:pPr>
              <w:pStyle w:val="Compact"/>
            </w:pPr>
            <w:r>
              <w:t xml:space="preserve">Provenance-grounded / attributed generation and provenance-aware training</w:t>
            </w:r>
          </w:p>
        </w:tc>
        <w:tc>
          <w:tcPr/>
          <w:p>
            <w:pPr>
              <w:pStyle w:val="Compact"/>
              <w:jc w:val="right"/>
            </w:pPr>
            <w:r>
              <w:t xml:space="preserve">B, H</w:t>
            </w:r>
          </w:p>
        </w:tc>
        <w:tc>
          <w:tcPr/>
          <w:p>
            <w:pPr>
              <w:pStyle w:val="Compact"/>
              <w:jc w:val="right"/>
            </w:pPr>
            <w:r>
              <w:rPr>
                <w:b/>
                <w:bCs/>
              </w:rPr>
              <w:t xml:space="preserve">7</w:t>
            </w:r>
          </w:p>
        </w:tc>
        <w:tc>
          <w:tcPr/>
          <w:p>
            <w:pPr>
              <w:pStyle w:val="Compact"/>
              <w:jc w:val="right"/>
            </w:pPr>
            <w:r>
              <w:t xml:space="preserve">6</w:t>
            </w:r>
          </w:p>
        </w:tc>
        <w:tc>
          <w:tcPr/>
          <w:p>
            <w:pPr>
              <w:pStyle w:val="Compact"/>
              <w:jc w:val="right"/>
            </w:pPr>
            <w:r>
              <w:t xml:space="preserve">1</w:t>
            </w:r>
          </w:p>
        </w:tc>
      </w:tr>
      <w:tr>
        <w:tc>
          <w:tcPr/>
          <w:p>
            <w:pPr>
              <w:pStyle w:val="Compact"/>
            </w:pPr>
            <w:r>
              <w:t xml:space="preserve">A4</w:t>
            </w:r>
          </w:p>
        </w:tc>
        <w:tc>
          <w:tcPr/>
          <w:p>
            <w:pPr>
              <w:pStyle w:val="Compact"/>
            </w:pPr>
            <w:r>
              <w:t xml:space="preserve">Paraphrase robustness and linguistic generalization</w:t>
            </w:r>
          </w:p>
        </w:tc>
        <w:tc>
          <w:tcPr/>
          <w:p>
            <w:pPr>
              <w:pStyle w:val="Compact"/>
              <w:jc w:val="right"/>
            </w:pPr>
            <w:r>
              <w:t xml:space="preserve">E</w:t>
            </w:r>
          </w:p>
        </w:tc>
        <w:tc>
          <w:tcPr/>
          <w:p>
            <w:pPr>
              <w:pStyle w:val="Compact"/>
              <w:jc w:val="right"/>
            </w:pPr>
            <w:r>
              <w:rPr>
                <w:b/>
                <w:bCs/>
              </w:rPr>
              <w:t xml:space="preserve">9</w:t>
            </w:r>
          </w:p>
        </w:tc>
        <w:tc>
          <w:tcPr/>
          <w:p>
            <w:pPr>
              <w:pStyle w:val="Compact"/>
              <w:jc w:val="right"/>
            </w:pPr>
            <w:r>
              <w:t xml:space="preserve">9</w:t>
            </w:r>
          </w:p>
        </w:tc>
        <w:tc>
          <w:tcPr/>
          <w:p>
            <w:pPr>
              <w:pStyle w:val="Compact"/>
              <w:jc w:val="right"/>
            </w:pPr>
            <w:r>
              <w:t xml:space="preserve">0</w:t>
            </w:r>
          </w:p>
        </w:tc>
      </w:tr>
      <w:tr>
        <w:tc>
          <w:tcPr/>
          <w:p>
            <w:pPr>
              <w:pStyle w:val="Compact"/>
            </w:pPr>
            <w:r>
              <w:t xml:space="preserve">A5</w:t>
            </w:r>
          </w:p>
        </w:tc>
        <w:tc>
          <w:tcPr/>
          <w:p>
            <w:pPr>
              <w:pStyle w:val="Compact"/>
            </w:pPr>
            <w:r>
              <w:t xml:space="preserve">Model-knowledge probing, contamination control, and selective adaptation</w:t>
            </w:r>
          </w:p>
        </w:tc>
        <w:tc>
          <w:tcPr/>
          <w:p>
            <w:pPr>
              <w:pStyle w:val="Compact"/>
              <w:jc w:val="right"/>
            </w:pPr>
            <w:r>
              <w:t xml:space="preserve">F</w:t>
            </w:r>
          </w:p>
        </w:tc>
        <w:tc>
          <w:tcPr/>
          <w:p>
            <w:pPr>
              <w:pStyle w:val="Compact"/>
              <w:jc w:val="right"/>
            </w:pPr>
            <w:r>
              <w:rPr>
                <w:b/>
                <w:bCs/>
              </w:rPr>
              <w:t xml:space="preserve">11</w:t>
            </w:r>
          </w:p>
        </w:tc>
        <w:tc>
          <w:tcPr/>
          <w:p>
            <w:pPr>
              <w:pStyle w:val="Compact"/>
              <w:jc w:val="right"/>
            </w:pPr>
            <w:r>
              <w:t xml:space="preserve">10</w:t>
            </w:r>
          </w:p>
        </w:tc>
        <w:tc>
          <w:tcPr/>
          <w:p>
            <w:pPr>
              <w:pStyle w:val="Compact"/>
              <w:jc w:val="right"/>
            </w:pPr>
            <w:r>
              <w:t xml:space="preserve">1</w:t>
            </w:r>
          </w:p>
        </w:tc>
      </w:tr>
      <w:tr>
        <w:tc>
          <w:tcPr/>
          <w:p>
            <w:pPr>
              <w:pStyle w:val="Compact"/>
            </w:pPr>
            <w:r>
              <w:t xml:space="preserve">A6</w:t>
            </w:r>
          </w:p>
        </w:tc>
        <w:tc>
          <w:tcPr/>
          <w:p>
            <w:pPr>
              <w:pStyle w:val="Compact"/>
            </w:pPr>
            <w:r>
              <w:t xml:space="preserve">PEFT knowledge adaptation, memorization, and data/training efficiency</w:t>
            </w:r>
          </w:p>
        </w:tc>
        <w:tc>
          <w:tcPr/>
          <w:p>
            <w:pPr>
              <w:pStyle w:val="Compact"/>
              <w:jc w:val="right"/>
            </w:pPr>
            <w:r>
              <w:t xml:space="preserve">G</w:t>
            </w:r>
          </w:p>
        </w:tc>
        <w:tc>
          <w:tcPr/>
          <w:p>
            <w:pPr>
              <w:pStyle w:val="Compact"/>
              <w:jc w:val="right"/>
            </w:pPr>
            <w:r>
              <w:rPr>
                <w:b/>
                <w:bCs/>
              </w:rPr>
              <w:t xml:space="preserve">11</w:t>
            </w:r>
          </w:p>
        </w:tc>
        <w:tc>
          <w:tcPr/>
          <w:p>
            <w:pPr>
              <w:pStyle w:val="Compact"/>
              <w:jc w:val="right"/>
            </w:pPr>
            <w:r>
              <w:t xml:space="preserve">11</w:t>
            </w:r>
          </w:p>
        </w:tc>
        <w:tc>
          <w:tcPr/>
          <w:p>
            <w:pPr>
              <w:pStyle w:val="Compact"/>
              <w:jc w:val="right"/>
            </w:pPr>
            <w:r>
              <w:t xml:space="preserve">0</w:t>
            </w:r>
          </w:p>
        </w:tc>
      </w:tr>
      <w:tr>
        <w:tc>
          <w:tcPr/>
          <w:p>
            <w:pPr>
              <w:pStyle w:val="Compact"/>
            </w:pPr>
            <w:r>
              <w:t xml:space="preserve">A7</w:t>
            </w:r>
          </w:p>
        </w:tc>
        <w:tc>
          <w:tcPr/>
          <w:p>
            <w:pPr>
              <w:pStyle w:val="Compact"/>
            </w:pPr>
            <w:r>
              <w:t xml:space="preserve">Adaptive / source-grounded evaluation and meta-evaluation</w:t>
            </w:r>
          </w:p>
        </w:tc>
        <w:tc>
          <w:tcPr/>
          <w:p>
            <w:pPr>
              <w:pStyle w:val="Compact"/>
              <w:jc w:val="right"/>
            </w:pPr>
            <w:r>
              <w:t xml:space="preserve">I–J</w:t>
            </w:r>
          </w:p>
        </w:tc>
        <w:tc>
          <w:tcPr/>
          <w:p>
            <w:pPr>
              <w:pStyle w:val="Compact"/>
              <w:jc w:val="right"/>
            </w:pPr>
            <w:r>
              <w:rPr>
                <w:b/>
                <w:bCs/>
              </w:rPr>
              <w:t xml:space="preserve">16</w:t>
            </w:r>
          </w:p>
        </w:tc>
        <w:tc>
          <w:tcPr/>
          <w:p>
            <w:pPr>
              <w:pStyle w:val="Compact"/>
              <w:jc w:val="right"/>
            </w:pPr>
            <w:r>
              <w:t xml:space="preserve">16</w:t>
            </w:r>
          </w:p>
        </w:tc>
        <w:tc>
          <w:tcPr/>
          <w:p>
            <w:pPr>
              <w:pStyle w:val="Compact"/>
              <w:jc w:val="right"/>
            </w:pPr>
            <w:r>
              <w:t xml:space="preserve">0</w:t>
            </w:r>
          </w:p>
        </w:tc>
      </w:tr>
      <w:tr>
        <w:tc>
          <w:tcPr/>
          <w:p>
            <w:pPr>
              <w:pStyle w:val="Compact"/>
            </w:pPr>
            <w:r>
              <w:t xml:space="preserve">A8</w:t>
            </w:r>
          </w:p>
        </w:tc>
        <w:tc>
          <w:tcPr/>
          <w:p>
            <w:pPr>
              <w:pStyle w:val="Compact"/>
            </w:pPr>
            <w:r>
              <w:t xml:space="preserve">Experiment tracking, lineage, provenance, and evolving metric semantics</w:t>
            </w:r>
          </w:p>
        </w:tc>
        <w:tc>
          <w:tcPr/>
          <w:p>
            <w:pPr>
              <w:pStyle w:val="Compact"/>
              <w:jc w:val="right"/>
            </w:pPr>
            <w:r>
              <w:t xml:space="preserve">K</w:t>
            </w:r>
          </w:p>
        </w:tc>
        <w:tc>
          <w:tcPr/>
          <w:p>
            <w:pPr>
              <w:pStyle w:val="Compact"/>
              <w:jc w:val="right"/>
            </w:pPr>
            <w:r>
              <w:rPr>
                <w:b/>
                <w:bCs/>
              </w:rPr>
              <w:t xml:space="preserve">7</w:t>
            </w:r>
          </w:p>
        </w:tc>
        <w:tc>
          <w:tcPr/>
          <w:p>
            <w:pPr>
              <w:pStyle w:val="Compact"/>
              <w:jc w:val="right"/>
            </w:pPr>
            <w:r>
              <w:t xml:space="preserve">5</w:t>
            </w:r>
          </w:p>
        </w:tc>
        <w:tc>
          <w:tcPr/>
          <w:p>
            <w:pPr>
              <w:pStyle w:val="Compact"/>
              <w:jc w:val="right"/>
            </w:pPr>
            <w:r>
              <w:t xml:space="preserve">2</w:t>
            </w:r>
          </w:p>
        </w:tc>
      </w:tr>
      <w:tr>
        <w:tc>
          <w:tcPr/>
          <w:p>
            <w:pPr>
              <w:pStyle w:val="Compact"/>
            </w:pPr>
            <w:r>
              <w:t xml:space="preserve">A9</w:t>
            </w:r>
          </w:p>
        </w:tc>
        <w:tc>
          <w:tcPr/>
          <w:p>
            <w:pPr>
              <w:pStyle w:val="Compact"/>
            </w:pPr>
            <w:r>
              <w:t xml:space="preserve">Benchmark design, contamination-controlled evaluation, and fair comparison</w:t>
            </w:r>
          </w:p>
        </w:tc>
        <w:tc>
          <w:tcPr/>
          <w:p>
            <w:pPr>
              <w:pStyle w:val="Compact"/>
              <w:jc w:val="right"/>
            </w:pPr>
            <w:r>
              <w:t xml:space="preserve">L–M</w:t>
            </w:r>
          </w:p>
        </w:tc>
        <w:tc>
          <w:tcPr/>
          <w:p>
            <w:pPr>
              <w:pStyle w:val="Compact"/>
              <w:jc w:val="right"/>
            </w:pPr>
            <w:r>
              <w:rPr>
                <w:b/>
                <w:bCs/>
              </w:rPr>
              <w:t xml:space="preserve">10</w:t>
            </w:r>
          </w:p>
        </w:tc>
        <w:tc>
          <w:tcPr/>
          <w:p>
            <w:pPr>
              <w:pStyle w:val="Compact"/>
              <w:jc w:val="right"/>
            </w:pPr>
            <w:r>
              <w:t xml:space="preserve">10</w:t>
            </w:r>
          </w:p>
        </w:tc>
        <w:tc>
          <w:tcPr/>
          <w:p>
            <w:pPr>
              <w:pStyle w:val="Compact"/>
              <w:jc w:val="right"/>
            </w:pPr>
            <w:r>
              <w:t xml:space="preserve">0</w:t>
            </w:r>
          </w:p>
        </w:tc>
      </w:tr>
      <w:tr>
        <w:tc>
          <w:tcPr/>
          <w:p>
            <w:pPr>
              <w:pStyle w:val="Compact"/>
            </w:pPr>
            <w:r>
              <w:t xml:space="preserve">A10</w:t>
            </w:r>
          </w:p>
        </w:tc>
        <w:tc>
          <w:tcPr/>
          <w:p>
            <w:pPr>
              <w:pStyle w:val="Compact"/>
            </w:pPr>
            <w:r>
              <w:t xml:space="preserve">Consumer-GPU, resource/energy efficiency, and consumer→datacenter scaling</w:t>
            </w:r>
          </w:p>
        </w:tc>
        <w:tc>
          <w:tcPr/>
          <w:p>
            <w:pPr>
              <w:pStyle w:val="Compact"/>
              <w:jc w:val="right"/>
            </w:pPr>
            <w:r>
              <w:t xml:space="preserve">N, S</w:t>
            </w:r>
          </w:p>
        </w:tc>
        <w:tc>
          <w:tcPr/>
          <w:p>
            <w:pPr>
              <w:pStyle w:val="Compact"/>
              <w:jc w:val="right"/>
            </w:pPr>
            <w:r>
              <w:rPr>
                <w:b/>
                <w:bCs/>
              </w:rPr>
              <w:t xml:space="preserve">9</w:t>
            </w:r>
          </w:p>
        </w:tc>
        <w:tc>
          <w:tcPr/>
          <w:p>
            <w:pPr>
              <w:pStyle w:val="Compact"/>
              <w:jc w:val="right"/>
            </w:pPr>
            <w:r>
              <w:t xml:space="preserve">8</w:t>
            </w:r>
          </w:p>
        </w:tc>
        <w:tc>
          <w:tcPr/>
          <w:p>
            <w:pPr>
              <w:pStyle w:val="Compact"/>
              <w:jc w:val="right"/>
            </w:pPr>
            <w:r>
              <w:t xml:space="preserve">1</w:t>
            </w:r>
          </w:p>
        </w:tc>
      </w:tr>
      <w:tr>
        <w:tc>
          <w:tcPr/>
          <w:p>
            <w:pPr>
              <w:pStyle w:val="Compact"/>
            </w:pPr>
            <w:r>
              <w:t xml:space="preserve">A11</w:t>
            </w:r>
          </w:p>
        </w:tc>
        <w:tc>
          <w:tcPr/>
          <w:p>
            <w:pPr>
              <w:pStyle w:val="Compact"/>
            </w:pPr>
            <w:r>
              <w:t xml:space="preserve">Inference/runtime reproducibility and structured-output reliability</w:t>
            </w:r>
          </w:p>
        </w:tc>
        <w:tc>
          <w:tcPr/>
          <w:p>
            <w:pPr>
              <w:pStyle w:val="Compact"/>
              <w:jc w:val="right"/>
            </w:pPr>
            <w:r>
              <w:t xml:space="preserve">O</w:t>
            </w:r>
          </w:p>
        </w:tc>
        <w:tc>
          <w:tcPr/>
          <w:p>
            <w:pPr>
              <w:pStyle w:val="Compact"/>
              <w:jc w:val="right"/>
            </w:pPr>
            <w:r>
              <w:rPr>
                <w:b/>
                <w:bCs/>
              </w:rPr>
              <w:t xml:space="preserve">8</w:t>
            </w:r>
          </w:p>
        </w:tc>
        <w:tc>
          <w:tcPr/>
          <w:p>
            <w:pPr>
              <w:pStyle w:val="Compact"/>
              <w:jc w:val="right"/>
            </w:pPr>
            <w:r>
              <w:t xml:space="preserve">8</w:t>
            </w:r>
          </w:p>
        </w:tc>
        <w:tc>
          <w:tcPr/>
          <w:p>
            <w:pPr>
              <w:pStyle w:val="Compact"/>
              <w:jc w:val="right"/>
            </w:pPr>
            <w:r>
              <w:t xml:space="preserve">0</w:t>
            </w:r>
          </w:p>
        </w:tc>
      </w:tr>
      <w:tr>
        <w:tc>
          <w:tcPr/>
          <w:p>
            <w:pPr>
              <w:pStyle w:val="Compact"/>
            </w:pPr>
          </w:p>
        </w:tc>
        <w:tc>
          <w:tcPr/>
          <w:p>
            <w:pPr>
              <w:pStyle w:val="Compact"/>
            </w:pPr>
            <w:r>
              <w:rPr>
                <w:b/>
                <w:bCs/>
              </w:rPr>
              <w:t xml:space="preserve">Total area–paper assignments</w:t>
            </w:r>
          </w:p>
        </w:tc>
        <w:tc>
          <w:tcPr/>
          <w:p>
            <w:pPr>
              <w:pStyle w:val="Compact"/>
            </w:pPr>
          </w:p>
        </w:tc>
        <w:tc>
          <w:tcPr/>
          <w:p>
            <w:pPr>
              <w:pStyle w:val="Compact"/>
              <w:jc w:val="right"/>
            </w:pPr>
            <w:r>
              <w:rPr>
                <w:b/>
                <w:bCs/>
              </w:rPr>
              <w:t xml:space="preserve">107</w:t>
            </w:r>
          </w:p>
        </w:tc>
        <w:tc>
          <w:tcPr/>
          <w:p>
            <w:pPr>
              <w:pStyle w:val="Compact"/>
              <w:jc w:val="right"/>
            </w:pPr>
            <w:r>
              <w:rPr>
                <w:b/>
                <w:bCs/>
              </w:rPr>
              <w:t xml:space="preserve">97</w:t>
            </w:r>
          </w:p>
        </w:tc>
        <w:tc>
          <w:tcPr/>
          <w:p>
            <w:pPr>
              <w:pStyle w:val="Compact"/>
              <w:jc w:val="right"/>
            </w:pPr>
            <w:r>
              <w:rPr>
                <w:b/>
                <w:bCs/>
              </w:rPr>
              <w:t xml:space="preserve">10</w:t>
            </w:r>
          </w:p>
        </w:tc>
      </w:tr>
      <w:tr>
        <w:tc>
          <w:tcPr/>
          <w:p>
            <w:pPr>
              <w:pStyle w:val="Compact"/>
            </w:pPr>
          </w:p>
        </w:tc>
        <w:tc>
          <w:tcPr/>
          <w:p>
            <w:pPr>
              <w:pStyle w:val="Compact"/>
            </w:pPr>
            <w:r>
              <w:rPr>
                <w:b/>
                <w:bCs/>
              </w:rPr>
              <w:t xml:space="preserve">Unique titles across areas</w:t>
            </w:r>
          </w:p>
        </w:tc>
        <w:tc>
          <w:tcPr/>
          <w:p>
            <w:pPr>
              <w:pStyle w:val="Compact"/>
            </w:pPr>
          </w:p>
        </w:tc>
        <w:tc>
          <w:tcPr/>
          <w:p>
            <w:pPr>
              <w:pStyle w:val="Compact"/>
              <w:jc w:val="right"/>
            </w:pPr>
            <w:r>
              <w:rPr>
                <w:b/>
                <w:bCs/>
              </w:rPr>
              <w:t xml:space="preserve">92</w:t>
            </w:r>
          </w:p>
        </w:tc>
        <w:tc>
          <w:tcPr/>
          <w:p>
            <w:pPr>
              <w:pStyle w:val="Compact"/>
            </w:pPr>
          </w:p>
        </w:tc>
        <w:tc>
          <w:tcPr/>
          <w:p>
            <w:pPr>
              <w:pStyle w:val="Compact"/>
            </w:pPr>
          </w:p>
        </w:tc>
      </w:tr>
    </w:tbl>
    <w:p>
      <w:pPr>
        <w:pStyle w:val="BodyText"/>
      </w:pPr>
      <w:r>
        <w:t xml:space="preserve">Scoped literature count by Cognityx research area</w:t>
      </w:r>
      <w:r>
        <w:br/>
      </w:r>
    </w:p>
    <w:p>
      <w:pPr>
        <w:pStyle w:val="BodyText"/>
      </w:pPr>
      <w:r>
        <w:t xml:space="preserve">The distribution is striking. The evaluator literature is the densest counted area, followed by synthetic-data generation/qualification, knowledge probing/contamination, and PEFT/training efficiency. This is consistent with the primary literature: automatic instruction-data generation and filtering now spans Self-Instruct, Dynosaur, Ensemble-Instruct, AdaptLLM, Bonito, REInstruct, back-and-forth translation, AlpaGasus, and DEITA.</w:t>
      </w:r>
      <w:r>
        <w:t xml:space="preserve"> </w:t>
      </w:r>
      <w:hyperlink r:id="rId18">
        <w:r>
          <w:rPr>
            <w:rStyle w:val="Hyperlink"/>
          </w:rPr>
          <w:t xml:space="preserve">[5]</w:t>
        </w:r>
      </w:hyperlink>
      <w:r>
        <w:t xml:space="preserve"> </w:t>
      </w:r>
      <w:r>
        <w:t xml:space="preserve">Similarly, evaluator work has progressed from generic behavioral tests toward increasingly decomposed, criterion-specific and instance-specific evaluation.</w:t>
      </w:r>
      <w:r>
        <w:t xml:space="preserve"> </w:t>
      </w:r>
      <w:hyperlink r:id="rId10">
        <w:r>
          <w:rPr>
            <w:rStyle w:val="Hyperlink"/>
          </w:rPr>
          <w:t xml:space="preserve">[6]</w:t>
        </w:r>
      </w:hyperlink>
    </w:p>
    <w:bookmarkEnd w:id="19"/>
    <w:bookmarkStart w:id="108" w:name="full-research-inventory"/>
    <w:p>
      <w:pPr>
        <w:pStyle w:val="Heading2"/>
      </w:pPr>
      <w:r>
        <w:t xml:space="preserve">Full research inventory</w:t>
      </w:r>
    </w:p>
    <w:p>
      <w:pPr>
        <w:pStyle w:val="FirstParagraph"/>
      </w:pPr>
      <w:r>
        <w:t xml:space="preserve">The running number in each area is the requested</w:t>
      </w:r>
      <w:r>
        <w:t xml:space="preserve"> </w:t>
      </w:r>
      <w:r>
        <w:rPr>
          <w:b/>
          <w:bCs/>
        </w:rPr>
        <w:t xml:space="preserve">per-area running total</w:t>
      </w:r>
      <w:r>
        <w:t xml:space="preserve">. Internet citations in the Source column link to the corresponding research record. Full source URLs are also recorded row-by-row in the downloadable workbook and DOCX.</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Area</w:t>
            </w:r>
          </w:p>
        </w:tc>
        <w:tc>
          <w:tcPr/>
          <w:p>
            <w:pPr>
              <w:pStyle w:val="Compact"/>
              <w:jc w:val="right"/>
            </w:pPr>
            <w:r>
              <w:t xml:space="preserve">#</w:t>
            </w:r>
          </w:p>
        </w:tc>
        <w:tc>
          <w:tcPr/>
          <w:p>
            <w:pPr>
              <w:pStyle w:val="Compact"/>
            </w:pPr>
            <w:r>
              <w:t xml:space="preserve">Research item</w:t>
            </w:r>
          </w:p>
        </w:tc>
        <w:tc>
          <w:tcPr/>
          <w:p>
            <w:pPr>
              <w:pStyle w:val="Compact"/>
            </w:pPr>
            <w:r>
              <w:t xml:space="preserve">Authors</w:t>
            </w:r>
          </w:p>
        </w:tc>
        <w:tc>
          <w:tcPr/>
          <w:p>
            <w:pPr>
              <w:pStyle w:val="Compact"/>
            </w:pPr>
            <w:r>
              <w:t xml:space="preserve">Year / source</w:t>
            </w:r>
          </w:p>
        </w:tc>
        <w:tc>
          <w:tcPr/>
          <w:p>
            <w:pPr>
              <w:pStyle w:val="Compact"/>
            </w:pPr>
            <w:r>
              <w:t xml:space="preserve">One-line relevance</w:t>
            </w:r>
          </w:p>
        </w:tc>
      </w:tr>
      <w:tr>
        <w:tc>
          <w:tcPr/>
          <w:p>
            <w:pPr>
              <w:pStyle w:val="Compact"/>
            </w:pPr>
            <w:r>
              <w:rPr>
                <w:b/>
                <w:bCs/>
              </w:rPr>
              <w:t xml:space="preserve">A1</w:t>
            </w:r>
          </w:p>
        </w:tc>
        <w:tc>
          <w:tcPr/>
          <w:p>
            <w:pPr>
              <w:pStyle w:val="Compact"/>
              <w:jc w:val="right"/>
            </w:pPr>
            <w:r>
              <w:t xml:space="preserve">1</w:t>
            </w:r>
          </w:p>
        </w:tc>
        <w:tc>
          <w:tcPr/>
          <w:p>
            <w:pPr>
              <w:pStyle w:val="Compact"/>
            </w:pPr>
            <w:r>
              <w:rPr>
                <w:i/>
                <w:iCs/>
              </w:rPr>
              <w:t xml:space="preserve">Training Question Answering Models From Synthetic Data</w:t>
            </w:r>
          </w:p>
        </w:tc>
        <w:tc>
          <w:tcPr/>
          <w:p>
            <w:pPr>
              <w:pStyle w:val="Compact"/>
            </w:pPr>
            <w:r>
              <w:t xml:space="preserve">Raul Puri; Ryan Spring; Mohammad Shoeybi; Mostofa Patwary; Bryan Catanzaro</w:t>
            </w:r>
          </w:p>
        </w:tc>
        <w:tc>
          <w:tcPr/>
          <w:p>
            <w:pPr>
              <w:pStyle w:val="Compact"/>
            </w:pPr>
            <w:r>
              <w:t xml:space="preserve">2020, EMNLP</w:t>
            </w:r>
            <w:r>
              <w:t xml:space="preserve"> </w:t>
            </w:r>
            <w:hyperlink r:id="rId20">
              <w:r>
                <w:rPr>
                  <w:rStyle w:val="Hyperlink"/>
                </w:rPr>
                <w:t xml:space="preserve">[7]</w:t>
              </w:r>
            </w:hyperlink>
          </w:p>
        </w:tc>
        <w:tc>
          <w:tcPr/>
          <w:p>
            <w:pPr>
              <w:pStyle w:val="Compact"/>
            </w:pPr>
            <w:r>
              <w:t xml:space="preserve">Early large-scale demonstration that generated QA examples can substitute for scarce human QA supervision.</w:t>
            </w:r>
          </w:p>
        </w:tc>
      </w:tr>
      <w:tr>
        <w:tc>
          <w:tcPr/>
          <w:p>
            <w:pPr>
              <w:pStyle w:val="Compact"/>
            </w:pPr>
            <w:r>
              <w:t xml:space="preserve">A1</w:t>
            </w:r>
          </w:p>
        </w:tc>
        <w:tc>
          <w:tcPr/>
          <w:p>
            <w:pPr>
              <w:pStyle w:val="Compact"/>
              <w:jc w:val="right"/>
            </w:pPr>
            <w:r>
              <w:t xml:space="preserve">2</w:t>
            </w:r>
          </w:p>
        </w:tc>
        <w:tc>
          <w:tcPr/>
          <w:p>
            <w:pPr>
              <w:pStyle w:val="Compact"/>
            </w:pPr>
            <w:r>
              <w:rPr>
                <w:i/>
                <w:iCs/>
              </w:rPr>
              <w:t xml:space="preserve">End-to-End Synthetic Data Generation for Domain Adaptation of Question Answering Systems</w:t>
            </w:r>
          </w:p>
        </w:tc>
        <w:tc>
          <w:tcPr/>
          <w:p>
            <w:pPr>
              <w:pStyle w:val="Compact"/>
            </w:pPr>
            <w:r>
              <w:t xml:space="preserve">Siamak Shakeri et al.</w:t>
            </w:r>
          </w:p>
        </w:tc>
        <w:tc>
          <w:tcPr/>
          <w:p>
            <w:pPr>
              <w:pStyle w:val="Compact"/>
            </w:pPr>
            <w:r>
              <w:t xml:space="preserve">2020, EMNLP</w:t>
            </w:r>
            <w:r>
              <w:t xml:space="preserve"> </w:t>
            </w:r>
            <w:hyperlink r:id="rId21">
              <w:r>
                <w:rPr>
                  <w:rStyle w:val="Hyperlink"/>
                </w:rPr>
                <w:t xml:space="preserve">[8]</w:t>
              </w:r>
            </w:hyperlink>
          </w:p>
        </w:tc>
        <w:tc>
          <w:tcPr/>
          <w:p>
            <w:pPr>
              <w:pStyle w:val="Compact"/>
            </w:pPr>
            <w:r>
              <w:t xml:space="preserve">Direct synthetic-QA approach to adapting a QA system to a new domain.</w:t>
            </w:r>
          </w:p>
        </w:tc>
      </w:tr>
      <w:tr>
        <w:tc>
          <w:tcPr/>
          <w:p>
            <w:pPr>
              <w:pStyle w:val="Compact"/>
            </w:pPr>
            <w:r>
              <w:t xml:space="preserve">A1</w:t>
            </w:r>
          </w:p>
        </w:tc>
        <w:tc>
          <w:tcPr/>
          <w:p>
            <w:pPr>
              <w:pStyle w:val="Compact"/>
              <w:jc w:val="right"/>
            </w:pPr>
            <w:r>
              <w:t xml:space="preserve">3</w:t>
            </w:r>
          </w:p>
        </w:tc>
        <w:tc>
          <w:tcPr/>
          <w:p>
            <w:pPr>
              <w:pStyle w:val="Compact"/>
            </w:pPr>
            <w:r>
              <w:rPr>
                <w:i/>
                <w:iCs/>
              </w:rPr>
              <w:t xml:space="preserve">Self-Instruct: Aligning Language Models with Self-Generated Instructions</w:t>
            </w:r>
          </w:p>
        </w:tc>
        <w:tc>
          <w:tcPr/>
          <w:p>
            <w:pPr>
              <w:pStyle w:val="Compact"/>
            </w:pPr>
            <w:r>
              <w:t xml:space="preserve">Yizhong Wang; Yeganeh Kordi; Swaroop Mishra; Alisa Liu; Noah Smith; Daniel Khashabi; Hannaneh Hajishirzi</w:t>
            </w:r>
          </w:p>
        </w:tc>
        <w:tc>
          <w:tcPr/>
          <w:p>
            <w:pPr>
              <w:pStyle w:val="Compact"/>
            </w:pPr>
            <w:r>
              <w:t xml:space="preserve">2023, ACL / arXiv</w:t>
            </w:r>
            <w:r>
              <w:t xml:space="preserve"> </w:t>
            </w:r>
            <w:hyperlink r:id="rId18">
              <w:r>
                <w:rPr>
                  <w:rStyle w:val="Hyperlink"/>
                </w:rPr>
                <w:t xml:space="preserve">[9]</w:t>
              </w:r>
            </w:hyperlink>
          </w:p>
        </w:tc>
        <w:tc>
          <w:tcPr/>
          <w:p>
            <w:pPr>
              <w:pStyle w:val="Compact"/>
            </w:pPr>
            <w:r>
              <w:t xml:space="preserve">Foundational instruction-generation plus filtering baseline.</w:t>
            </w:r>
          </w:p>
        </w:tc>
      </w:tr>
      <w:tr>
        <w:tc>
          <w:tcPr/>
          <w:p>
            <w:pPr>
              <w:pStyle w:val="Compact"/>
            </w:pPr>
            <w:r>
              <w:t xml:space="preserve">A1</w:t>
            </w:r>
          </w:p>
        </w:tc>
        <w:tc>
          <w:tcPr/>
          <w:p>
            <w:pPr>
              <w:pStyle w:val="Compact"/>
              <w:jc w:val="right"/>
            </w:pPr>
            <w:r>
              <w:t xml:space="preserve">4</w:t>
            </w:r>
          </w:p>
        </w:tc>
        <w:tc>
          <w:tcPr/>
          <w:p>
            <w:pPr>
              <w:pStyle w:val="Compact"/>
            </w:pPr>
            <w:r>
              <w:rPr>
                <w:i/>
                <w:iCs/>
              </w:rPr>
              <w:t xml:space="preserve">Dynosaur: A Dynamic Growth Paradigm for Instruction-Tuning Data Curation</w:t>
            </w:r>
          </w:p>
        </w:tc>
        <w:tc>
          <w:tcPr/>
          <w:p>
            <w:pPr>
              <w:pStyle w:val="Compact"/>
            </w:pPr>
            <w:r>
              <w:t xml:space="preserve">Da Yin; Xiao Liu; Fan Yin; Ming Zhong; Hritik Bansal; Jiawei Han; Kai-Wei Chang</w:t>
            </w:r>
          </w:p>
        </w:tc>
        <w:tc>
          <w:tcPr/>
          <w:p>
            <w:pPr>
              <w:pStyle w:val="Compact"/>
            </w:pPr>
            <w:r>
              <w:t xml:space="preserve">2023, EMNLP</w:t>
            </w:r>
            <w:r>
              <w:t xml:space="preserve"> </w:t>
            </w:r>
            <w:hyperlink r:id="rId22">
              <w:r>
                <w:rPr>
                  <w:rStyle w:val="Hyperlink"/>
                </w:rPr>
                <w:t xml:space="preserve">[10]</w:t>
              </w:r>
            </w:hyperlink>
          </w:p>
        </w:tc>
        <w:tc>
          <w:tcPr/>
          <w:p>
            <w:pPr>
              <w:pStyle w:val="Compact"/>
            </w:pPr>
            <w:r>
              <w:t xml:space="preserve">Automatically converts existing annotated-dataset metadata into instruction-tuning examples.</w:t>
            </w:r>
          </w:p>
        </w:tc>
      </w:tr>
      <w:tr>
        <w:tc>
          <w:tcPr/>
          <w:p>
            <w:pPr>
              <w:pStyle w:val="Compact"/>
            </w:pPr>
            <w:r>
              <w:t xml:space="preserve">A1</w:t>
            </w:r>
          </w:p>
        </w:tc>
        <w:tc>
          <w:tcPr/>
          <w:p>
            <w:pPr>
              <w:pStyle w:val="Compact"/>
              <w:jc w:val="right"/>
            </w:pPr>
            <w:r>
              <w:t xml:space="preserve">5</w:t>
            </w:r>
          </w:p>
        </w:tc>
        <w:tc>
          <w:tcPr/>
          <w:p>
            <w:pPr>
              <w:pStyle w:val="Compact"/>
            </w:pPr>
            <w:r>
              <w:rPr>
                <w:i/>
                <w:iCs/>
              </w:rPr>
              <w:t xml:space="preserve">Ensemble-Instruct: Instruction Tuning Data Generation with a Heterogeneous Mixture of LMs</w:t>
            </w:r>
          </w:p>
        </w:tc>
        <w:tc>
          <w:tcPr/>
          <w:p>
            <w:pPr>
              <w:pStyle w:val="Compact"/>
            </w:pPr>
            <w:r>
              <w:t xml:space="preserve">Young-Suk Lee; Md Sultan; Yousef El-Kurdi; Tahira Naseem; Asim Munawar; Radu Florian; Salim Roukos; Ramón Astudillo</w:t>
            </w:r>
          </w:p>
        </w:tc>
        <w:tc>
          <w:tcPr/>
          <w:p>
            <w:pPr>
              <w:pStyle w:val="Compact"/>
            </w:pPr>
            <w:r>
              <w:t xml:space="preserve">2023, Findings EMNLP</w:t>
            </w:r>
            <w:r>
              <w:t xml:space="preserve"> </w:t>
            </w:r>
            <w:hyperlink r:id="rId23">
              <w:r>
                <w:rPr>
                  <w:rStyle w:val="Hyperlink"/>
                </w:rPr>
                <w:t xml:space="preserve">[11]</w:t>
              </w:r>
            </w:hyperlink>
          </w:p>
        </w:tc>
        <w:tc>
          <w:tcPr/>
          <w:p>
            <w:pPr>
              <w:pStyle w:val="Compact"/>
            </w:pPr>
            <w:r>
              <w:t xml:space="preserve">Uses multiple LMs and output selection to improve synthetic instruction quality.</w:t>
            </w:r>
          </w:p>
        </w:tc>
      </w:tr>
      <w:tr>
        <w:tc>
          <w:tcPr/>
          <w:p>
            <w:pPr>
              <w:pStyle w:val="Compact"/>
            </w:pPr>
            <w:r>
              <w:t xml:space="preserve">A1</w:t>
            </w:r>
          </w:p>
        </w:tc>
        <w:tc>
          <w:tcPr/>
          <w:p>
            <w:pPr>
              <w:pStyle w:val="Compact"/>
              <w:jc w:val="right"/>
            </w:pPr>
            <w:r>
              <w:t xml:space="preserve">6</w:t>
            </w:r>
          </w:p>
        </w:tc>
        <w:tc>
          <w:tcPr/>
          <w:p>
            <w:pPr>
              <w:pStyle w:val="Compact"/>
            </w:pPr>
            <w:r>
              <w:rPr>
                <w:i/>
                <w:iCs/>
              </w:rPr>
              <w:t xml:space="preserve">Adapting Large Language Models to Domains via Reading Comprehension</w:t>
            </w:r>
          </w:p>
        </w:tc>
        <w:tc>
          <w:tcPr/>
          <w:p>
            <w:pPr>
              <w:pStyle w:val="Compact"/>
            </w:pPr>
            <w:r>
              <w:t xml:space="preserve">Daixuan Cheng; Shaohan Huang; Furu Wei</w:t>
            </w:r>
          </w:p>
        </w:tc>
        <w:tc>
          <w:tcPr/>
          <w:p>
            <w:pPr>
              <w:pStyle w:val="Compact"/>
            </w:pPr>
            <w:r>
              <w:t xml:space="preserve">2024, ICLR / arXiv</w:t>
            </w:r>
            <w:r>
              <w:t xml:space="preserve"> </w:t>
            </w:r>
            <w:hyperlink r:id="rId24">
              <w:r>
                <w:rPr>
                  <w:rStyle w:val="Hyperlink"/>
                </w:rPr>
                <w:t xml:space="preserve">[12]</w:t>
              </w:r>
            </w:hyperlink>
          </w:p>
        </w:tc>
        <w:tc>
          <w:tcPr/>
          <w:p>
            <w:pPr>
              <w:pStyle w:val="Compact"/>
            </w:pPr>
            <w:r>
              <w:t xml:space="preserve">Converts raw domain corpora into reading-comprehension-style training tasks.</w:t>
            </w:r>
          </w:p>
        </w:tc>
      </w:tr>
      <w:tr>
        <w:tc>
          <w:tcPr/>
          <w:p>
            <w:pPr>
              <w:pStyle w:val="Compact"/>
            </w:pPr>
            <w:r>
              <w:t xml:space="preserve">A1</w:t>
            </w:r>
          </w:p>
        </w:tc>
        <w:tc>
          <w:tcPr/>
          <w:p>
            <w:pPr>
              <w:pStyle w:val="Compact"/>
              <w:jc w:val="right"/>
            </w:pPr>
            <w:r>
              <w:t xml:space="preserve">7</w:t>
            </w:r>
          </w:p>
        </w:tc>
        <w:tc>
          <w:tcPr/>
          <w:p>
            <w:pPr>
              <w:pStyle w:val="Compact"/>
            </w:pPr>
            <w:r>
              <w:rPr>
                <w:i/>
                <w:iCs/>
              </w:rPr>
              <w:t xml:space="preserve">Learning to Generate Instruction Tuning Datasets for Zero-Shot Task Adaptation</w:t>
            </w:r>
            <w:r>
              <w:t xml:space="preserve"> </w:t>
            </w:r>
            <w:r>
              <w:t xml:space="preserve">(Bonito)</w:t>
            </w:r>
          </w:p>
        </w:tc>
        <w:tc>
          <w:tcPr/>
          <w:p>
            <w:pPr>
              <w:pStyle w:val="Compact"/>
            </w:pPr>
            <w:r>
              <w:t xml:space="preserve">Nihal Nayak; Yiyang Nan; Avi Trost; Stephen H. Bach</w:t>
            </w:r>
          </w:p>
        </w:tc>
        <w:tc>
          <w:tcPr/>
          <w:p>
            <w:pPr>
              <w:pStyle w:val="Compact"/>
            </w:pPr>
            <w:r>
              <w:t xml:space="preserve">2024, Findings ACL</w:t>
            </w:r>
            <w:r>
              <w:t xml:space="preserve"> </w:t>
            </w:r>
            <w:hyperlink r:id="rId25">
              <w:r>
                <w:rPr>
                  <w:rStyle w:val="Hyperlink"/>
                </w:rPr>
                <w:t xml:space="preserve">[13]</w:t>
              </w:r>
            </w:hyperlink>
          </w:p>
        </w:tc>
        <w:tc>
          <w:tcPr/>
          <w:p>
            <w:pPr>
              <w:pStyle w:val="Compact"/>
            </w:pPr>
            <w:r>
              <w:t xml:space="preserve">Particularly close published baseline for context/raw-text → synthetic instruction-tuning data.</w:t>
            </w:r>
          </w:p>
        </w:tc>
      </w:tr>
      <w:tr>
        <w:tc>
          <w:tcPr/>
          <w:p>
            <w:pPr>
              <w:pStyle w:val="Compact"/>
            </w:pPr>
            <w:r>
              <w:t xml:space="preserve">A1</w:t>
            </w:r>
          </w:p>
        </w:tc>
        <w:tc>
          <w:tcPr/>
          <w:p>
            <w:pPr>
              <w:pStyle w:val="Compact"/>
              <w:jc w:val="right"/>
            </w:pPr>
            <w:r>
              <w:t xml:space="preserve">8</w:t>
            </w:r>
          </w:p>
        </w:tc>
        <w:tc>
          <w:tcPr/>
          <w:p>
            <w:pPr>
              <w:pStyle w:val="Compact"/>
            </w:pPr>
            <w:r>
              <w:rPr>
                <w:i/>
                <w:iCs/>
              </w:rPr>
              <w:t xml:space="preserve">REInstruct: Building Instruction Data from Unlabeled Corpus</w:t>
            </w:r>
          </w:p>
        </w:tc>
        <w:tc>
          <w:tcPr/>
          <w:p>
            <w:pPr>
              <w:pStyle w:val="Compact"/>
            </w:pPr>
            <w:r>
              <w:t xml:space="preserve">Shu Chen et al.</w:t>
            </w:r>
          </w:p>
        </w:tc>
        <w:tc>
          <w:tcPr/>
          <w:p>
            <w:pPr>
              <w:pStyle w:val="Compact"/>
            </w:pPr>
            <w:r>
              <w:t xml:space="preserve">2024, Findings ACL</w:t>
            </w:r>
            <w:r>
              <w:t xml:space="preserve"> </w:t>
            </w:r>
            <w:hyperlink r:id="rId26">
              <w:r>
                <w:rPr>
                  <w:rStyle w:val="Hyperlink"/>
                </w:rPr>
                <w:t xml:space="preserve">[14]</w:t>
              </w:r>
            </w:hyperlink>
          </w:p>
        </w:tc>
        <w:tc>
          <w:tcPr/>
          <w:p>
            <w:pPr>
              <w:pStyle w:val="Compact"/>
            </w:pPr>
            <w:r>
              <w:t xml:space="preserve">Directly constructs instruction data from unlabeled corpora.</w:t>
            </w:r>
          </w:p>
        </w:tc>
      </w:tr>
      <w:tr>
        <w:tc>
          <w:tcPr/>
          <w:p>
            <w:pPr>
              <w:pStyle w:val="Compact"/>
            </w:pPr>
            <w:r>
              <w:t xml:space="preserve">A1</w:t>
            </w:r>
          </w:p>
        </w:tc>
        <w:tc>
          <w:tcPr/>
          <w:p>
            <w:pPr>
              <w:pStyle w:val="Compact"/>
              <w:jc w:val="right"/>
            </w:pPr>
            <w:r>
              <w:t xml:space="preserve">9</w:t>
            </w:r>
          </w:p>
        </w:tc>
        <w:tc>
          <w:tcPr/>
          <w:p>
            <w:pPr>
              <w:pStyle w:val="Compact"/>
            </w:pPr>
            <w:r>
              <w:rPr>
                <w:i/>
                <w:iCs/>
              </w:rPr>
              <w:t xml:space="preserve">Better Alignment with Instruction Back-and-Forth Translation</w:t>
            </w:r>
          </w:p>
        </w:tc>
        <w:tc>
          <w:tcPr/>
          <w:p>
            <w:pPr>
              <w:pStyle w:val="Compact"/>
            </w:pPr>
            <w:r>
              <w:t xml:space="preserve">Thao Nguyen et al.</w:t>
            </w:r>
          </w:p>
        </w:tc>
        <w:tc>
          <w:tcPr/>
          <w:p>
            <w:pPr>
              <w:pStyle w:val="Compact"/>
            </w:pPr>
            <w:r>
              <w:t xml:space="preserve">2024, Findings EMNLP</w:t>
            </w:r>
            <w:r>
              <w:t xml:space="preserve"> </w:t>
            </w:r>
            <w:hyperlink r:id="rId27">
              <w:r>
                <w:rPr>
                  <w:rStyle w:val="Hyperlink"/>
                </w:rPr>
                <w:t xml:space="preserve">[15]</w:t>
              </w:r>
            </w:hyperlink>
          </w:p>
        </w:tc>
        <w:tc>
          <w:tcPr/>
          <w:p>
            <w:pPr>
              <w:pStyle w:val="Compact"/>
            </w:pPr>
            <w:r>
              <w:t xml:space="preserve">Generates instructions from web text, filters them, and rewrites responses.</w:t>
            </w:r>
          </w:p>
        </w:tc>
      </w:tr>
      <w:tr>
        <w:tc>
          <w:tcPr/>
          <w:p>
            <w:pPr>
              <w:pStyle w:val="Compact"/>
            </w:pPr>
            <w:r>
              <w:t xml:space="preserve">A1</w:t>
            </w:r>
          </w:p>
        </w:tc>
        <w:tc>
          <w:tcPr/>
          <w:p>
            <w:pPr>
              <w:pStyle w:val="Compact"/>
              <w:jc w:val="right"/>
            </w:pPr>
            <w:r>
              <w:t xml:space="preserve">10</w:t>
            </w:r>
          </w:p>
        </w:tc>
        <w:tc>
          <w:tcPr/>
          <w:p>
            <w:pPr>
              <w:pStyle w:val="Compact"/>
            </w:pPr>
            <w:r>
              <w:rPr>
                <w:i/>
                <w:iCs/>
              </w:rPr>
              <w:t xml:space="preserve">AlpaGasus: Training a Better Alpaca with Fewer Data</w:t>
            </w:r>
          </w:p>
        </w:tc>
        <w:tc>
          <w:tcPr/>
          <w:p>
            <w:pPr>
              <w:pStyle w:val="Compact"/>
            </w:pPr>
            <w:r>
              <w:t xml:space="preserve">Lichang Chen et al.</w:t>
            </w:r>
          </w:p>
        </w:tc>
        <w:tc>
          <w:tcPr/>
          <w:p>
            <w:pPr>
              <w:pStyle w:val="Compact"/>
            </w:pPr>
            <w:r>
              <w:t xml:space="preserve">2024, ICLR</w:t>
            </w:r>
            <w:r>
              <w:t xml:space="preserve"> </w:t>
            </w:r>
            <w:hyperlink r:id="rId28">
              <w:r>
                <w:rPr>
                  <w:rStyle w:val="Hyperlink"/>
                </w:rPr>
                <w:t xml:space="preserve">[16]</w:t>
              </w:r>
            </w:hyperlink>
          </w:p>
        </w:tc>
        <w:tc>
          <w:tcPr/>
          <w:p>
            <w:pPr>
              <w:pStyle w:val="Compact"/>
            </w:pPr>
            <w:r>
              <w:t xml:space="preserve">Demonstrates that aggressive quality filtering can beat using a much larger noisy instruction corpus.</w:t>
            </w:r>
          </w:p>
        </w:tc>
      </w:tr>
      <w:tr>
        <w:tc>
          <w:tcPr/>
          <w:p>
            <w:pPr>
              <w:pStyle w:val="Compact"/>
            </w:pPr>
            <w:r>
              <w:t xml:space="preserve">A1</w:t>
            </w:r>
          </w:p>
        </w:tc>
        <w:tc>
          <w:tcPr/>
          <w:p>
            <w:pPr>
              <w:pStyle w:val="Compact"/>
              <w:jc w:val="right"/>
            </w:pPr>
            <w:r>
              <w:t xml:space="preserve">11</w:t>
            </w:r>
          </w:p>
        </w:tc>
        <w:tc>
          <w:tcPr/>
          <w:p>
            <w:pPr>
              <w:pStyle w:val="Compact"/>
            </w:pPr>
            <w:r>
              <w:rPr>
                <w:i/>
                <w:iCs/>
              </w:rPr>
              <w:t xml:space="preserve">What Makes Good Data for Alignment? A Comprehensive Study of Automatic Data Selection in Instruction Tuning</w:t>
            </w:r>
            <w:r>
              <w:t xml:space="preserve"> </w:t>
            </w:r>
            <w:r>
              <w:t xml:space="preserve">(DEITA)</w:t>
            </w:r>
          </w:p>
        </w:tc>
        <w:tc>
          <w:tcPr/>
          <w:p>
            <w:pPr>
              <w:pStyle w:val="Compact"/>
            </w:pPr>
            <w:r>
              <w:t xml:space="preserve">Wei Liu et al.</w:t>
            </w:r>
          </w:p>
        </w:tc>
        <w:tc>
          <w:tcPr/>
          <w:p>
            <w:pPr>
              <w:pStyle w:val="Compact"/>
            </w:pPr>
            <w:r>
              <w:t xml:space="preserve">2024, ICLR</w:t>
            </w:r>
            <w:r>
              <w:t xml:space="preserve"> </w:t>
            </w:r>
            <w:hyperlink r:id="rId29">
              <w:r>
                <w:rPr>
                  <w:rStyle w:val="Hyperlink"/>
                </w:rPr>
                <w:t xml:space="preserve">[17]</w:t>
              </w:r>
            </w:hyperlink>
          </w:p>
        </w:tc>
        <w:tc>
          <w:tcPr/>
          <w:p>
            <w:pPr>
              <w:pStyle w:val="Compact"/>
            </w:pPr>
            <w:r>
              <w:t xml:space="preserve">Systematizes quality, complexity, and diversity-based instruction-data selection.</w:t>
            </w:r>
          </w:p>
        </w:tc>
      </w:tr>
      <w:tr>
        <w:tc>
          <w:tcPr/>
          <w:p>
            <w:pPr>
              <w:pStyle w:val="Compact"/>
            </w:pPr>
            <w:r>
              <w:rPr>
                <w:b/>
                <w:bCs/>
              </w:rPr>
              <w:t xml:space="preserve">A2</w:t>
            </w:r>
          </w:p>
        </w:tc>
        <w:tc>
          <w:tcPr/>
          <w:p>
            <w:pPr>
              <w:pStyle w:val="Compact"/>
              <w:jc w:val="right"/>
            </w:pPr>
            <w:r>
              <w:t xml:space="preserve">1</w:t>
            </w:r>
          </w:p>
        </w:tc>
        <w:tc>
          <w:tcPr/>
          <w:p>
            <w:pPr>
              <w:pStyle w:val="Compact"/>
            </w:pPr>
            <w:r>
              <w:rPr>
                <w:i/>
                <w:iCs/>
              </w:rPr>
              <w:t xml:space="preserve">FActScore: Fine-grained Atomic Evaluation of Factual Precision in Long Form Text Generation</w:t>
            </w:r>
          </w:p>
        </w:tc>
        <w:tc>
          <w:tcPr/>
          <w:p>
            <w:pPr>
              <w:pStyle w:val="Compact"/>
            </w:pPr>
            <w:r>
              <w:t xml:space="preserve">Sewon Min et al.</w:t>
            </w:r>
          </w:p>
        </w:tc>
        <w:tc>
          <w:tcPr/>
          <w:p>
            <w:pPr>
              <w:pStyle w:val="Compact"/>
            </w:pPr>
            <w:r>
              <w:t xml:space="preserve">2023, EMNLP</w:t>
            </w:r>
            <w:r>
              <w:t xml:space="preserve"> </w:t>
            </w:r>
            <w:hyperlink r:id="rId11">
              <w:r>
                <w:rPr>
                  <w:rStyle w:val="Hyperlink"/>
                </w:rPr>
                <w:t xml:space="preserve">[18]</w:t>
              </w:r>
            </w:hyperlink>
          </w:p>
        </w:tc>
        <w:tc>
          <w:tcPr/>
          <w:p>
            <w:pPr>
              <w:pStyle w:val="Compact"/>
            </w:pPr>
            <w:r>
              <w:t xml:space="preserve">Operationalizes decomposition of long responses into independently verifiable atomic facts.</w:t>
            </w:r>
          </w:p>
        </w:tc>
      </w:tr>
      <w:tr>
        <w:tc>
          <w:tcPr/>
          <w:p>
            <w:pPr>
              <w:pStyle w:val="Compact"/>
            </w:pPr>
            <w:r>
              <w:t xml:space="preserve">A2</w:t>
            </w:r>
          </w:p>
        </w:tc>
        <w:tc>
          <w:tcPr/>
          <w:p>
            <w:pPr>
              <w:pStyle w:val="Compact"/>
              <w:jc w:val="right"/>
            </w:pPr>
            <w:r>
              <w:t xml:space="preserve">2</w:t>
            </w:r>
          </w:p>
        </w:tc>
        <w:tc>
          <w:tcPr/>
          <w:p>
            <w:pPr>
              <w:pStyle w:val="Compact"/>
            </w:pPr>
            <w:r>
              <w:rPr>
                <w:i/>
                <w:iCs/>
              </w:rPr>
              <w:t xml:space="preserve">PropSegmEnt: A Large-Scale Corpus for Proposition-Level Segmentation and Entailment Recognition</w:t>
            </w:r>
          </w:p>
        </w:tc>
        <w:tc>
          <w:tcPr/>
          <w:p>
            <w:pPr>
              <w:pStyle w:val="Compact"/>
            </w:pPr>
            <w:r>
              <w:t xml:space="preserve">Sihao Chen; Senaka Buthpitiya; Alex Fabrikant; Dan Roth; Tal Schuster</w:t>
            </w:r>
          </w:p>
        </w:tc>
        <w:tc>
          <w:tcPr/>
          <w:p>
            <w:pPr>
              <w:pStyle w:val="Compact"/>
            </w:pPr>
            <w:r>
              <w:t xml:space="preserve">2023, Findings ACL</w:t>
            </w:r>
            <w:r>
              <w:t xml:space="preserve"> </w:t>
            </w:r>
            <w:hyperlink r:id="rId30">
              <w:r>
                <w:rPr>
                  <w:rStyle w:val="Hyperlink"/>
                </w:rPr>
                <w:t xml:space="preserve">[19]</w:t>
              </w:r>
            </w:hyperlink>
          </w:p>
        </w:tc>
        <w:tc>
          <w:tcPr/>
          <w:p>
            <w:pPr>
              <w:pStyle w:val="Compact"/>
            </w:pPr>
            <w:r>
              <w:t xml:space="preserve">Direct proposition-level document segmentation precedent for KU extraction.</w:t>
            </w:r>
          </w:p>
        </w:tc>
      </w:tr>
      <w:tr>
        <w:tc>
          <w:tcPr/>
          <w:p>
            <w:pPr>
              <w:pStyle w:val="Compact"/>
            </w:pPr>
            <w:r>
              <w:t xml:space="preserve">A2</w:t>
            </w:r>
          </w:p>
        </w:tc>
        <w:tc>
          <w:tcPr/>
          <w:p>
            <w:pPr>
              <w:pStyle w:val="Compact"/>
              <w:jc w:val="right"/>
            </w:pPr>
            <w:r>
              <w:t xml:space="preserve">3</w:t>
            </w:r>
          </w:p>
        </w:tc>
        <w:tc>
          <w:tcPr/>
          <w:p>
            <w:pPr>
              <w:pStyle w:val="Compact"/>
            </w:pPr>
            <w:r>
              <w:rPr>
                <w:i/>
                <w:iCs/>
              </w:rPr>
              <w:t xml:space="preserve">Dense X Retrieval: What Retrieval Granularity Should We Use?</w:t>
            </w:r>
          </w:p>
        </w:tc>
        <w:tc>
          <w:tcPr/>
          <w:p>
            <w:pPr>
              <w:pStyle w:val="Compact"/>
            </w:pPr>
            <w:r>
              <w:t xml:space="preserve">Tong Chen; Hongwei Wang; Sihao Chen; Wenhao Yu; Kaixin Ma; Xinran Zhao; Hongming Zhang; Dong Yu</w:t>
            </w:r>
          </w:p>
        </w:tc>
        <w:tc>
          <w:tcPr/>
          <w:p>
            <w:pPr>
              <w:pStyle w:val="Compact"/>
            </w:pPr>
            <w:r>
              <w:t xml:space="preserve">2024, EMNLP</w:t>
            </w:r>
            <w:r>
              <w:t xml:space="preserve"> </w:t>
            </w:r>
            <w:hyperlink r:id="rId31">
              <w:r>
                <w:rPr>
                  <w:rStyle w:val="Hyperlink"/>
                </w:rPr>
                <w:t xml:space="preserve">[20]</w:t>
              </w:r>
            </w:hyperlink>
          </w:p>
        </w:tc>
        <w:tc>
          <w:tcPr/>
          <w:p>
            <w:pPr>
              <w:pStyle w:val="Compact"/>
            </w:pPr>
            <w:r>
              <w:t xml:space="preserve">Demonstrates the utility of proposition-granularity indexing rather than passage-only retrieval.</w:t>
            </w:r>
          </w:p>
        </w:tc>
      </w:tr>
      <w:tr>
        <w:tc>
          <w:tcPr/>
          <w:p>
            <w:pPr>
              <w:pStyle w:val="Compact"/>
            </w:pPr>
            <w:r>
              <w:t xml:space="preserve">A2</w:t>
            </w:r>
          </w:p>
        </w:tc>
        <w:tc>
          <w:tcPr/>
          <w:p>
            <w:pPr>
              <w:pStyle w:val="Compact"/>
              <w:jc w:val="right"/>
            </w:pPr>
            <w:r>
              <w:t xml:space="preserve">4</w:t>
            </w:r>
          </w:p>
        </w:tc>
        <w:tc>
          <w:tcPr/>
          <w:p>
            <w:pPr>
              <w:pStyle w:val="Compact"/>
            </w:pPr>
            <w:r>
              <w:rPr>
                <w:i/>
                <w:iCs/>
              </w:rPr>
              <w:t xml:space="preserve">Atomic Inference for NLI with Generated Facts as Atoms</w:t>
            </w:r>
          </w:p>
        </w:tc>
        <w:tc>
          <w:tcPr/>
          <w:p>
            <w:pPr>
              <w:pStyle w:val="Compact"/>
            </w:pPr>
            <w:r>
              <w:t xml:space="preserve">Joe Stacey; Pasquale Minervini; Haim Dubossarsky; Oana-Maria Camburu; Marek Rei</w:t>
            </w:r>
          </w:p>
        </w:tc>
        <w:tc>
          <w:tcPr/>
          <w:p>
            <w:pPr>
              <w:pStyle w:val="Compact"/>
            </w:pPr>
            <w:r>
              <w:t xml:space="preserve">2024, EMNLP</w:t>
            </w:r>
            <w:r>
              <w:t xml:space="preserve"> </w:t>
            </w:r>
            <w:hyperlink r:id="rId32">
              <w:r>
                <w:rPr>
                  <w:rStyle w:val="Hyperlink"/>
                </w:rPr>
                <w:t xml:space="preserve">[21]</w:t>
              </w:r>
            </w:hyperlink>
          </w:p>
        </w:tc>
        <w:tc>
          <w:tcPr/>
          <w:p>
            <w:pPr>
              <w:pStyle w:val="Compact"/>
            </w:pPr>
            <w:r>
              <w:t xml:space="preserve">Explicitly generates facts as atomic reasoning units.</w:t>
            </w:r>
          </w:p>
        </w:tc>
      </w:tr>
      <w:tr>
        <w:tc>
          <w:tcPr/>
          <w:p>
            <w:pPr>
              <w:pStyle w:val="Compact"/>
            </w:pPr>
            <w:r>
              <w:t xml:space="preserve">A2</w:t>
            </w:r>
          </w:p>
        </w:tc>
        <w:tc>
          <w:tcPr/>
          <w:p>
            <w:pPr>
              <w:pStyle w:val="Compact"/>
              <w:jc w:val="right"/>
            </w:pPr>
            <w:r>
              <w:t xml:space="preserve">5</w:t>
            </w:r>
          </w:p>
        </w:tc>
        <w:tc>
          <w:tcPr/>
          <w:p>
            <w:pPr>
              <w:pStyle w:val="Compact"/>
            </w:pPr>
            <w:r>
              <w:rPr>
                <w:i/>
                <w:iCs/>
              </w:rPr>
              <w:t xml:space="preserve">TRACE the Evidence: Constructing Knowledge-Grounded Reasoning Chains for Retrieval-Augmented Generation</w:t>
            </w:r>
          </w:p>
        </w:tc>
        <w:tc>
          <w:tcPr/>
          <w:p>
            <w:pPr>
              <w:pStyle w:val="Compact"/>
            </w:pPr>
            <w:r>
              <w:t xml:space="preserve">Fang et al.</w:t>
            </w:r>
          </w:p>
        </w:tc>
        <w:tc>
          <w:tcPr/>
          <w:p>
            <w:pPr>
              <w:pStyle w:val="Compact"/>
            </w:pPr>
            <w:r>
              <w:t xml:space="preserve">2024, Findings EMNLP</w:t>
            </w:r>
            <w:r>
              <w:t xml:space="preserve"> </w:t>
            </w:r>
            <w:hyperlink r:id="rId33">
              <w:r>
                <w:rPr>
                  <w:rStyle w:val="Hyperlink"/>
                </w:rPr>
                <w:t xml:space="preserve">[22]</w:t>
              </w:r>
            </w:hyperlink>
          </w:p>
        </w:tc>
        <w:tc>
          <w:tcPr/>
          <w:p>
            <w:pPr>
              <w:pStyle w:val="Compact"/>
            </w:pPr>
            <w:r>
              <w:t xml:space="preserve">Structures document evidence into knowledge triples and reasoning chains.</w:t>
            </w:r>
          </w:p>
        </w:tc>
      </w:tr>
      <w:tr>
        <w:tc>
          <w:tcPr/>
          <w:p>
            <w:pPr>
              <w:pStyle w:val="Compact"/>
            </w:pPr>
            <w:r>
              <w:t xml:space="preserve">A2</w:t>
            </w:r>
          </w:p>
        </w:tc>
        <w:tc>
          <w:tcPr/>
          <w:p>
            <w:pPr>
              <w:pStyle w:val="Compact"/>
              <w:jc w:val="right"/>
            </w:pPr>
            <w:r>
              <w:t xml:space="preserve">6</w:t>
            </w:r>
          </w:p>
        </w:tc>
        <w:tc>
          <w:tcPr/>
          <w:p>
            <w:pPr>
              <w:pStyle w:val="Compact"/>
            </w:pPr>
            <w:r>
              <w:rPr>
                <w:i/>
                <w:iCs/>
              </w:rPr>
              <w:t xml:space="preserve">Clue-RAG: Towards Accurate and Cost-Efficient Graph-based RAG via Multi-Partite Graph and Query-Driven Iterative Retrieval</w:t>
            </w:r>
          </w:p>
        </w:tc>
        <w:tc>
          <w:tcPr/>
          <w:p>
            <w:pPr>
              <w:pStyle w:val="Compact"/>
            </w:pPr>
            <w:r>
              <w:t xml:space="preserve">Yaodong Su; Yixiang Fang; Yingli Zhou; Quanqing Xu; Chuanhui Yang</w:t>
            </w:r>
          </w:p>
        </w:tc>
        <w:tc>
          <w:tcPr/>
          <w:p>
            <w:pPr>
              <w:pStyle w:val="Compact"/>
            </w:pPr>
            <w:r>
              <w:t xml:space="preserve">2025, arXiv</w:t>
            </w:r>
            <w:r>
              <w:t xml:space="preserve"> </w:t>
            </w:r>
            <w:hyperlink r:id="rId34">
              <w:r>
                <w:rPr>
                  <w:rStyle w:val="Hyperlink"/>
                </w:rPr>
                <w:t xml:space="preserve">[23]</w:t>
              </w:r>
            </w:hyperlink>
          </w:p>
        </w:tc>
        <w:tc>
          <w:tcPr/>
          <w:p>
            <w:pPr>
              <w:pStyle w:val="Compact"/>
            </w:pPr>
            <w:r>
              <w:t xml:space="preserve">Explicitly represents chunks,</w:t>
            </w:r>
            <w:r>
              <w:t xml:space="preserve"> </w:t>
            </w:r>
            <w:r>
              <w:rPr>
                <w:b/>
                <w:bCs/>
              </w:rPr>
              <w:t xml:space="preserve">knowledge units</w:t>
            </w:r>
            <w:r>
              <w:t xml:space="preserve">, and entities in a graph index.</w:t>
            </w:r>
          </w:p>
        </w:tc>
      </w:tr>
      <w:tr>
        <w:tc>
          <w:tcPr/>
          <w:p>
            <w:pPr>
              <w:pStyle w:val="Compact"/>
            </w:pPr>
            <w:r>
              <w:t xml:space="preserve">A2</w:t>
            </w:r>
          </w:p>
        </w:tc>
        <w:tc>
          <w:tcPr/>
          <w:p>
            <w:pPr>
              <w:pStyle w:val="Compact"/>
              <w:jc w:val="right"/>
            </w:pPr>
            <w:r>
              <w:t xml:space="preserve">7</w:t>
            </w:r>
          </w:p>
        </w:tc>
        <w:tc>
          <w:tcPr/>
          <w:p>
            <w:pPr>
              <w:pStyle w:val="Compact"/>
            </w:pPr>
            <w:r>
              <w:rPr>
                <w:i/>
                <w:iCs/>
              </w:rPr>
              <w:t xml:space="preserve">NovaCOMET: Open Commonsense Foundation Models with Symbolic Knowledge Distillation</w:t>
            </w:r>
          </w:p>
        </w:tc>
        <w:tc>
          <w:tcPr/>
          <w:p>
            <w:pPr>
              <w:pStyle w:val="Compact"/>
            </w:pPr>
            <w:r>
              <w:t xml:space="preserve">Peter West et al.</w:t>
            </w:r>
          </w:p>
        </w:tc>
        <w:tc>
          <w:tcPr/>
          <w:p>
            <w:pPr>
              <w:pStyle w:val="Compact"/>
            </w:pPr>
            <w:r>
              <w:t xml:space="preserve">2023, Findings EMNLP</w:t>
            </w:r>
            <w:r>
              <w:t xml:space="preserve"> </w:t>
            </w:r>
            <w:hyperlink r:id="rId35">
              <w:r>
                <w:rPr>
                  <w:rStyle w:val="Hyperlink"/>
                </w:rPr>
                <w:t xml:space="preserve">[24]</w:t>
              </w:r>
            </w:hyperlink>
          </w:p>
        </w:tc>
        <w:tc>
          <w:tcPr/>
          <w:p>
            <w:pPr>
              <w:pStyle w:val="Compact"/>
            </w:pPr>
            <w:r>
              <w:t xml:space="preserve">Distills knowledge into an auditable discrete representation before model training.</w:t>
            </w:r>
          </w:p>
        </w:tc>
      </w:tr>
      <w:tr>
        <w:tc>
          <w:tcPr/>
          <w:p>
            <w:pPr>
              <w:pStyle w:val="Compact"/>
            </w:pPr>
            <w:r>
              <w:t xml:space="preserve">A2</w:t>
            </w:r>
          </w:p>
        </w:tc>
        <w:tc>
          <w:tcPr/>
          <w:p>
            <w:pPr>
              <w:pStyle w:val="Compact"/>
              <w:jc w:val="right"/>
            </w:pPr>
            <w:r>
              <w:t xml:space="preserve">8</w:t>
            </w:r>
          </w:p>
        </w:tc>
        <w:tc>
          <w:tcPr/>
          <w:p>
            <w:pPr>
              <w:pStyle w:val="Compact"/>
            </w:pPr>
            <w:r>
              <w:rPr>
                <w:i/>
                <w:iCs/>
              </w:rPr>
              <w:t xml:space="preserve">Conditional Generation with a Question-Answering Blueprint</w:t>
            </w:r>
          </w:p>
        </w:tc>
        <w:tc>
          <w:tcPr/>
          <w:p>
            <w:pPr>
              <w:pStyle w:val="Compact"/>
            </w:pPr>
            <w:r>
              <w:t xml:space="preserve">Shashi Narayan et al.</w:t>
            </w:r>
          </w:p>
        </w:tc>
        <w:tc>
          <w:tcPr/>
          <w:p>
            <w:pPr>
              <w:pStyle w:val="Compact"/>
            </w:pPr>
            <w:r>
              <w:t xml:space="preserve">2023, TACL</w:t>
            </w:r>
            <w:r>
              <w:t xml:space="preserve"> </w:t>
            </w:r>
            <w:hyperlink r:id="rId36">
              <w:r>
                <w:rPr>
                  <w:rStyle w:val="Hyperlink"/>
                </w:rPr>
                <w:t xml:space="preserve">[25]</w:t>
              </w:r>
            </w:hyperlink>
          </w:p>
        </w:tc>
        <w:tc>
          <w:tcPr/>
          <w:p>
            <w:pPr>
              <w:pStyle w:val="Compact"/>
            </w:pPr>
            <w:r>
              <w:t xml:space="preserve">Uses QA units as an explicit content blueprint, an adjacent precedent for coverage-controlled generation.</w:t>
            </w:r>
          </w:p>
        </w:tc>
      </w:tr>
      <w:tr>
        <w:tc>
          <w:tcPr/>
          <w:p>
            <w:pPr>
              <w:pStyle w:val="Compact"/>
            </w:pPr>
            <w:r>
              <w:rPr>
                <w:b/>
                <w:bCs/>
              </w:rPr>
              <w:t xml:space="preserve">A3</w:t>
            </w:r>
          </w:p>
        </w:tc>
        <w:tc>
          <w:tcPr/>
          <w:p>
            <w:pPr>
              <w:pStyle w:val="Compact"/>
              <w:jc w:val="right"/>
            </w:pPr>
            <w:r>
              <w:t xml:space="preserve">1</w:t>
            </w:r>
          </w:p>
        </w:tc>
        <w:tc>
          <w:tcPr/>
          <w:p>
            <w:pPr>
              <w:pStyle w:val="Compact"/>
            </w:pPr>
            <w:r>
              <w:rPr>
                <w:i/>
                <w:iCs/>
              </w:rPr>
              <w:t xml:space="preserve">Teaching Language Models to Support Answers with Verified Quotes</w:t>
            </w:r>
          </w:p>
        </w:tc>
        <w:tc>
          <w:tcPr/>
          <w:p>
            <w:pPr>
              <w:pStyle w:val="Compact"/>
            </w:pPr>
            <w:r>
              <w:t xml:space="preserve">Jacob Menick et al.</w:t>
            </w:r>
          </w:p>
        </w:tc>
        <w:tc>
          <w:tcPr/>
          <w:p>
            <w:pPr>
              <w:pStyle w:val="Compact"/>
            </w:pPr>
            <w:r>
              <w:t xml:space="preserve">2022, arXiv</w:t>
            </w:r>
            <w:r>
              <w:t xml:space="preserve"> </w:t>
            </w:r>
            <w:hyperlink r:id="rId37">
              <w:r>
                <w:rPr>
                  <w:rStyle w:val="Hyperlink"/>
                </w:rPr>
                <w:t xml:space="preserve">[26]</w:t>
              </w:r>
            </w:hyperlink>
          </w:p>
        </w:tc>
        <w:tc>
          <w:tcPr/>
          <w:p>
            <w:pPr>
              <w:pStyle w:val="Compact"/>
            </w:pPr>
            <w:r>
              <w:t xml:space="preserve">Directly trains open-book models to answer while supplying supporting evidence.</w:t>
            </w:r>
          </w:p>
        </w:tc>
      </w:tr>
      <w:tr>
        <w:tc>
          <w:tcPr/>
          <w:p>
            <w:pPr>
              <w:pStyle w:val="Compact"/>
            </w:pPr>
            <w:r>
              <w:t xml:space="preserve">A3</w:t>
            </w:r>
          </w:p>
        </w:tc>
        <w:tc>
          <w:tcPr/>
          <w:p>
            <w:pPr>
              <w:pStyle w:val="Compact"/>
              <w:jc w:val="right"/>
            </w:pPr>
            <w:r>
              <w:t xml:space="preserve">2</w:t>
            </w:r>
          </w:p>
        </w:tc>
        <w:tc>
          <w:tcPr/>
          <w:p>
            <w:pPr>
              <w:pStyle w:val="Compact"/>
            </w:pPr>
            <w:r>
              <w:rPr>
                <w:i/>
                <w:iCs/>
              </w:rPr>
              <w:t xml:space="preserve">Enabling Large Language Models to Generate Text with Citations</w:t>
            </w:r>
          </w:p>
        </w:tc>
        <w:tc>
          <w:tcPr/>
          <w:p>
            <w:pPr>
              <w:pStyle w:val="Compact"/>
            </w:pPr>
            <w:r>
              <w:t xml:space="preserve">Tianyu Gao; Howard Yen; Jiatong Yu; Danqi Chen</w:t>
            </w:r>
          </w:p>
        </w:tc>
        <w:tc>
          <w:tcPr/>
          <w:p>
            <w:pPr>
              <w:pStyle w:val="Compact"/>
            </w:pPr>
            <w:r>
              <w:t xml:space="preserve">2023, EMNLP / ALCE</w:t>
            </w:r>
            <w:r>
              <w:t xml:space="preserve"> </w:t>
            </w:r>
            <w:hyperlink r:id="rId38">
              <w:r>
                <w:rPr>
                  <w:rStyle w:val="Hyperlink"/>
                </w:rPr>
                <w:t xml:space="preserve">[27]</w:t>
              </w:r>
            </w:hyperlink>
          </w:p>
        </w:tc>
        <w:tc>
          <w:tcPr/>
          <w:p>
            <w:pPr>
              <w:pStyle w:val="Compact"/>
            </w:pPr>
            <w:r>
              <w:t xml:space="preserve">Establishes benchmark and metrics for answer generation with citations.</w:t>
            </w:r>
          </w:p>
        </w:tc>
      </w:tr>
      <w:tr>
        <w:tc>
          <w:tcPr/>
          <w:p>
            <w:pPr>
              <w:pStyle w:val="Compact"/>
            </w:pPr>
            <w:r>
              <w:t xml:space="preserve">A3</w:t>
            </w:r>
          </w:p>
        </w:tc>
        <w:tc>
          <w:tcPr/>
          <w:p>
            <w:pPr>
              <w:pStyle w:val="Compact"/>
              <w:jc w:val="right"/>
            </w:pPr>
            <w:r>
              <w:t xml:space="preserve">3</w:t>
            </w:r>
          </w:p>
        </w:tc>
        <w:tc>
          <w:tcPr/>
          <w:p>
            <w:pPr>
              <w:pStyle w:val="Compact"/>
            </w:pPr>
            <w:r>
              <w:rPr>
                <w:i/>
                <w:iCs/>
              </w:rPr>
              <w:t xml:space="preserve">RARR: Researching and Revising What Language Models Say, Using Language Models</w:t>
            </w:r>
          </w:p>
        </w:tc>
        <w:tc>
          <w:tcPr/>
          <w:p>
            <w:pPr>
              <w:pStyle w:val="Compact"/>
            </w:pPr>
            <w:r>
              <w:t xml:space="preserve">Luyu Gao et al.</w:t>
            </w:r>
          </w:p>
        </w:tc>
        <w:tc>
          <w:tcPr/>
          <w:p>
            <w:pPr>
              <w:pStyle w:val="Compact"/>
            </w:pPr>
            <w:r>
              <w:t xml:space="preserve">2023, ACL</w:t>
            </w:r>
            <w:r>
              <w:t xml:space="preserve"> </w:t>
            </w:r>
            <w:hyperlink r:id="rId39">
              <w:r>
                <w:rPr>
                  <w:rStyle w:val="Hyperlink"/>
                </w:rPr>
                <w:t xml:space="preserve">[28]</w:t>
              </w:r>
            </w:hyperlink>
          </w:p>
        </w:tc>
        <w:tc>
          <w:tcPr/>
          <w:p>
            <w:pPr>
              <w:pStyle w:val="Compact"/>
            </w:pPr>
            <w:r>
              <w:t xml:space="preserve">Retrieves attribution for claims and revises unsupported model output.</w:t>
            </w:r>
          </w:p>
        </w:tc>
      </w:tr>
      <w:tr>
        <w:tc>
          <w:tcPr/>
          <w:p>
            <w:pPr>
              <w:pStyle w:val="Compact"/>
            </w:pPr>
            <w:r>
              <w:t xml:space="preserve">A3</w:t>
            </w:r>
          </w:p>
        </w:tc>
        <w:tc>
          <w:tcPr/>
          <w:p>
            <w:pPr>
              <w:pStyle w:val="Compact"/>
              <w:jc w:val="right"/>
            </w:pPr>
            <w:r>
              <w:t xml:space="preserve">4</w:t>
            </w:r>
          </w:p>
        </w:tc>
        <w:tc>
          <w:tcPr/>
          <w:p>
            <w:pPr>
              <w:pStyle w:val="Compact"/>
            </w:pPr>
            <w:r>
              <w:rPr>
                <w:i/>
                <w:iCs/>
              </w:rPr>
              <w:t xml:space="preserve">RAFT: Adapting Language Model to Domain Specific RAG</w:t>
            </w:r>
          </w:p>
        </w:tc>
        <w:tc>
          <w:tcPr/>
          <w:p>
            <w:pPr>
              <w:pStyle w:val="Compact"/>
            </w:pPr>
            <w:r>
              <w:t xml:space="preserve">Tianjun Zhang; Shishir Patil; Naman Jain; Sheng Shen; Matei Zaharia; Ion Stoica; Joseph Gonzalez</w:t>
            </w:r>
          </w:p>
        </w:tc>
        <w:tc>
          <w:tcPr/>
          <w:p>
            <w:pPr>
              <w:pStyle w:val="Compact"/>
            </w:pPr>
            <w:r>
              <w:t xml:space="preserve">2024, arXiv</w:t>
            </w:r>
            <w:r>
              <w:t xml:space="preserve"> </w:t>
            </w:r>
            <w:hyperlink r:id="rId40">
              <w:r>
                <w:rPr>
                  <w:rStyle w:val="Hyperlink"/>
                </w:rPr>
                <w:t xml:space="preserve">[29]</w:t>
              </w:r>
            </w:hyperlink>
          </w:p>
        </w:tc>
        <w:tc>
          <w:tcPr/>
          <w:p>
            <w:pPr>
              <w:pStyle w:val="Compact"/>
            </w:pPr>
            <w:r>
              <w:t xml:space="preserve">Trains models with relevant/distractor documents and source-grounded answer behavior.</w:t>
            </w:r>
          </w:p>
        </w:tc>
      </w:tr>
      <w:tr>
        <w:tc>
          <w:tcPr/>
          <w:p>
            <w:pPr>
              <w:pStyle w:val="Compact"/>
            </w:pPr>
            <w:r>
              <w:t xml:space="preserve">A3</w:t>
            </w:r>
          </w:p>
        </w:tc>
        <w:tc>
          <w:tcPr/>
          <w:p>
            <w:pPr>
              <w:pStyle w:val="Compact"/>
              <w:jc w:val="right"/>
            </w:pPr>
            <w:r>
              <w:t xml:space="preserve">5</w:t>
            </w:r>
          </w:p>
        </w:tc>
        <w:tc>
          <w:tcPr/>
          <w:p>
            <w:pPr>
              <w:pStyle w:val="Compact"/>
            </w:pPr>
            <w:r>
              <w:rPr>
                <w:i/>
                <w:iCs/>
              </w:rPr>
              <w:t xml:space="preserve">Learning Fine-Grained Grounded Citations for Attributed Large Language Models</w:t>
            </w:r>
          </w:p>
        </w:tc>
        <w:tc>
          <w:tcPr/>
          <w:p>
            <w:pPr>
              <w:pStyle w:val="Compact"/>
            </w:pPr>
            <w:r>
              <w:t xml:space="preserve">Lei Huang et al.</w:t>
            </w:r>
          </w:p>
        </w:tc>
        <w:tc>
          <w:tcPr/>
          <w:p>
            <w:pPr>
              <w:pStyle w:val="Compact"/>
            </w:pPr>
            <w:r>
              <w:t xml:space="preserve">2024, Findings ACL</w:t>
            </w:r>
            <w:r>
              <w:t xml:space="preserve"> </w:t>
            </w:r>
            <w:hyperlink r:id="rId41">
              <w:r>
                <w:rPr>
                  <w:rStyle w:val="Hyperlink"/>
                </w:rPr>
                <w:t xml:space="preserve">[30]</w:t>
              </w:r>
            </w:hyperlink>
          </w:p>
        </w:tc>
        <w:tc>
          <w:tcPr/>
          <w:p>
            <w:pPr>
              <w:pStyle w:val="Compact"/>
            </w:pPr>
            <w:r>
              <w:t xml:space="preserve">FRONT explicitly trains fine-grained grounded citation generation.</w:t>
            </w:r>
          </w:p>
        </w:tc>
      </w:tr>
      <w:tr>
        <w:tc>
          <w:tcPr/>
          <w:p>
            <w:pPr>
              <w:pStyle w:val="Compact"/>
            </w:pPr>
            <w:r>
              <w:t xml:space="preserve">A3</w:t>
            </w:r>
          </w:p>
        </w:tc>
        <w:tc>
          <w:tcPr/>
          <w:p>
            <w:pPr>
              <w:pStyle w:val="Compact"/>
              <w:jc w:val="right"/>
            </w:pPr>
            <w:r>
              <w:t xml:space="preserve">6</w:t>
            </w:r>
          </w:p>
        </w:tc>
        <w:tc>
          <w:tcPr/>
          <w:p>
            <w:pPr>
              <w:pStyle w:val="Compact"/>
            </w:pPr>
            <w:r>
              <w:rPr>
                <w:i/>
                <w:iCs/>
              </w:rPr>
              <w:t xml:space="preserve">Reimagining Retrieval Augmented Language Models for Answering Queries</w:t>
            </w:r>
          </w:p>
        </w:tc>
        <w:tc>
          <w:tcPr/>
          <w:p>
            <w:pPr>
              <w:pStyle w:val="Compact"/>
            </w:pPr>
            <w:r>
              <w:t xml:space="preserve">Wang-Chiew Tan et al.</w:t>
            </w:r>
          </w:p>
        </w:tc>
        <w:tc>
          <w:tcPr/>
          <w:p>
            <w:pPr>
              <w:pStyle w:val="Compact"/>
            </w:pPr>
            <w:r>
              <w:t xml:space="preserve">2023, Findings ACL</w:t>
            </w:r>
            <w:r>
              <w:t xml:space="preserve"> </w:t>
            </w:r>
            <w:hyperlink r:id="rId42">
              <w:r>
                <w:rPr>
                  <w:rStyle w:val="Hyperlink"/>
                </w:rPr>
                <w:t xml:space="preserve">[31]</w:t>
              </w:r>
            </w:hyperlink>
          </w:p>
        </w:tc>
        <w:tc>
          <w:tcPr/>
          <w:p>
            <w:pPr>
              <w:pStyle w:val="Compact"/>
            </w:pPr>
            <w:r>
              <w:t xml:space="preserve">Incorporates query analysis/planning and provenance into retrieval-augmented QA.</w:t>
            </w:r>
          </w:p>
        </w:tc>
      </w:tr>
      <w:tr>
        <w:tc>
          <w:tcPr/>
          <w:p>
            <w:pPr>
              <w:pStyle w:val="Compact"/>
            </w:pPr>
            <w:r>
              <w:t xml:space="preserve">A3</w:t>
            </w:r>
          </w:p>
        </w:tc>
        <w:tc>
          <w:tcPr/>
          <w:p>
            <w:pPr>
              <w:pStyle w:val="Compact"/>
              <w:jc w:val="right"/>
            </w:pPr>
            <w:r>
              <w:t xml:space="preserve">7</w:t>
            </w:r>
          </w:p>
        </w:tc>
        <w:tc>
          <w:tcPr/>
          <w:p>
            <w:pPr>
              <w:pStyle w:val="Compact"/>
            </w:pPr>
            <w:r>
              <w:rPr>
                <w:i/>
                <w:iCs/>
              </w:rPr>
              <w:t xml:space="preserve">MCiteBench: A Multimodal Benchmark for Generating Text with Citations</w:t>
            </w:r>
          </w:p>
        </w:tc>
        <w:tc>
          <w:tcPr/>
          <w:p>
            <w:pPr>
              <w:pStyle w:val="Compact"/>
            </w:pPr>
            <w:r>
              <w:t xml:space="preserve">Caiyu Hu; Yikai Zhang; Tinghui Zhu; Yiwei Ye; Yanghua Xiao</w:t>
            </w:r>
          </w:p>
        </w:tc>
        <w:tc>
          <w:tcPr/>
          <w:p>
            <w:pPr>
              <w:pStyle w:val="Compact"/>
            </w:pPr>
            <w:r>
              <w:t xml:space="preserve">2025, Findings EMNLP</w:t>
            </w:r>
            <w:r>
              <w:t xml:space="preserve"> </w:t>
            </w:r>
            <w:hyperlink r:id="rId43">
              <w:r>
                <w:rPr>
                  <w:rStyle w:val="Hyperlink"/>
                </w:rPr>
                <w:t xml:space="preserve">[32]</w:t>
              </w:r>
            </w:hyperlink>
          </w:p>
        </w:tc>
        <w:tc>
          <w:tcPr/>
          <w:p>
            <w:pPr>
              <w:pStyle w:val="Compact"/>
            </w:pPr>
            <w:r>
              <w:t xml:space="preserve">Extends attribution evaluation to heterogeneous evidence; adjacent to future multimodal provenance.</w:t>
            </w:r>
          </w:p>
        </w:tc>
      </w:tr>
      <w:tr>
        <w:tc>
          <w:tcPr/>
          <w:p>
            <w:pPr>
              <w:pStyle w:val="Compact"/>
            </w:pPr>
            <w:r>
              <w:rPr>
                <w:b/>
                <w:bCs/>
              </w:rPr>
              <w:t xml:space="preserve">A4</w:t>
            </w:r>
          </w:p>
        </w:tc>
        <w:tc>
          <w:tcPr/>
          <w:p>
            <w:pPr>
              <w:pStyle w:val="Compact"/>
              <w:jc w:val="right"/>
            </w:pPr>
            <w:r>
              <w:t xml:space="preserve">1</w:t>
            </w:r>
          </w:p>
        </w:tc>
        <w:tc>
          <w:tcPr/>
          <w:p>
            <w:pPr>
              <w:pStyle w:val="Compact"/>
            </w:pPr>
            <w:r>
              <w:rPr>
                <w:i/>
                <w:iCs/>
              </w:rPr>
              <w:t xml:space="preserve">CheckList: Beyond Accuracy—Behavioral Testing of NLP Models with CheckList</w:t>
            </w:r>
          </w:p>
        </w:tc>
        <w:tc>
          <w:tcPr/>
          <w:p>
            <w:pPr>
              <w:pStyle w:val="Compact"/>
            </w:pPr>
            <w:r>
              <w:t xml:space="preserve">Marco Tulio Ribeiro; Tongshuang Wu; Carlos Guestrin; Sameer Singh</w:t>
            </w:r>
          </w:p>
        </w:tc>
        <w:tc>
          <w:tcPr/>
          <w:p>
            <w:pPr>
              <w:pStyle w:val="Compact"/>
            </w:pPr>
            <w:r>
              <w:t xml:space="preserve">2020, ACL</w:t>
            </w:r>
            <w:r>
              <w:t xml:space="preserve"> </w:t>
            </w:r>
            <w:hyperlink r:id="rId10">
              <w:r>
                <w:rPr>
                  <w:rStyle w:val="Hyperlink"/>
                </w:rPr>
                <w:t xml:space="preserve">[33]</w:t>
              </w:r>
            </w:hyperlink>
          </w:p>
        </w:tc>
        <w:tc>
          <w:tcPr/>
          <w:p>
            <w:pPr>
              <w:pStyle w:val="Compact"/>
            </w:pPr>
            <w:r>
              <w:t xml:space="preserve">Invariance tests are foundational prior art for expecting semantic-preserving paraphrases to preserve behavior.</w:t>
            </w:r>
          </w:p>
        </w:tc>
      </w:tr>
      <w:tr>
        <w:tc>
          <w:tcPr/>
          <w:p>
            <w:pPr>
              <w:pStyle w:val="Compact"/>
            </w:pPr>
            <w:r>
              <w:t xml:space="preserve">A4</w:t>
            </w:r>
          </w:p>
        </w:tc>
        <w:tc>
          <w:tcPr/>
          <w:p>
            <w:pPr>
              <w:pStyle w:val="Compact"/>
              <w:jc w:val="right"/>
            </w:pPr>
            <w:r>
              <w:t xml:space="preserve">2</w:t>
            </w:r>
          </w:p>
        </w:tc>
        <w:tc>
          <w:tcPr/>
          <w:p>
            <w:pPr>
              <w:pStyle w:val="Compact"/>
            </w:pPr>
            <w:r>
              <w:rPr>
                <w:i/>
                <w:iCs/>
              </w:rPr>
              <w:t xml:space="preserve">Measuring and Improving Consistency in Pretrained Language Models</w:t>
            </w:r>
          </w:p>
        </w:tc>
        <w:tc>
          <w:tcPr/>
          <w:p>
            <w:pPr>
              <w:pStyle w:val="Compact"/>
            </w:pPr>
            <w:r>
              <w:t xml:space="preserve">Yanai Elazar; Nora Kassner; Shauli Ravfogel; Abhilasha Ravichander; Eduard Hovy; Hinrich Schütze; Yoav Goldberg</w:t>
            </w:r>
          </w:p>
        </w:tc>
        <w:tc>
          <w:tcPr/>
          <w:p>
            <w:pPr>
              <w:pStyle w:val="Compact"/>
            </w:pPr>
            <w:r>
              <w:t xml:space="preserve">2021, TACL</w:t>
            </w:r>
            <w:r>
              <w:t xml:space="preserve"> </w:t>
            </w:r>
            <w:hyperlink r:id="rId44">
              <w:r>
                <w:rPr>
                  <w:rStyle w:val="Hyperlink"/>
                </w:rPr>
                <w:t xml:space="preserve">[34]</w:t>
              </w:r>
            </w:hyperlink>
          </w:p>
        </w:tc>
        <w:tc>
          <w:tcPr/>
          <w:p>
            <w:pPr>
              <w:pStyle w:val="Compact"/>
            </w:pPr>
            <w:r>
              <w:t xml:space="preserve">ParaRel directly measures factual consistency under paraphrased queries.</w:t>
            </w:r>
          </w:p>
        </w:tc>
      </w:tr>
      <w:tr>
        <w:tc>
          <w:tcPr/>
          <w:p>
            <w:pPr>
              <w:pStyle w:val="Compact"/>
            </w:pPr>
            <w:r>
              <w:t xml:space="preserve">A4</w:t>
            </w:r>
          </w:p>
        </w:tc>
        <w:tc>
          <w:tcPr/>
          <w:p>
            <w:pPr>
              <w:pStyle w:val="Compact"/>
              <w:jc w:val="right"/>
            </w:pPr>
            <w:r>
              <w:t xml:space="preserve">3</w:t>
            </w:r>
          </w:p>
        </w:tc>
        <w:tc>
          <w:tcPr/>
          <w:p>
            <w:pPr>
              <w:pStyle w:val="Compact"/>
            </w:pPr>
            <w:r>
              <w:rPr>
                <w:i/>
                <w:iCs/>
              </w:rPr>
              <w:t xml:space="preserve">Evaluating Paraphrastic Robustness in Textual Entailment Models</w:t>
            </w:r>
          </w:p>
        </w:tc>
        <w:tc>
          <w:tcPr/>
          <w:p>
            <w:pPr>
              <w:pStyle w:val="Compact"/>
            </w:pPr>
            <w:r>
              <w:t xml:space="preserve">Dhruv Verma; Yash Kumar Lal; Shreyashee Sinha; Benjamin Van Durme; Adam Poliak</w:t>
            </w:r>
          </w:p>
        </w:tc>
        <w:tc>
          <w:tcPr/>
          <w:p>
            <w:pPr>
              <w:pStyle w:val="Compact"/>
            </w:pPr>
            <w:r>
              <w:t xml:space="preserve">2023, ACL</w:t>
            </w:r>
            <w:r>
              <w:t xml:space="preserve"> </w:t>
            </w:r>
            <w:hyperlink r:id="rId45">
              <w:r>
                <w:rPr>
                  <w:rStyle w:val="Hyperlink"/>
                </w:rPr>
                <w:t xml:space="preserve">[35]</w:t>
              </w:r>
            </w:hyperlink>
          </w:p>
        </w:tc>
        <w:tc>
          <w:tcPr/>
          <w:p>
            <w:pPr>
              <w:pStyle w:val="Compact"/>
            </w:pPr>
            <w:r>
              <w:t xml:space="preserve">Measures model-label flips for semantically equivalent paraphrases.</w:t>
            </w:r>
          </w:p>
        </w:tc>
      </w:tr>
      <w:tr>
        <w:tc>
          <w:tcPr/>
          <w:p>
            <w:pPr>
              <w:pStyle w:val="Compact"/>
            </w:pPr>
            <w:r>
              <w:t xml:space="preserve">A4</w:t>
            </w:r>
          </w:p>
        </w:tc>
        <w:tc>
          <w:tcPr/>
          <w:p>
            <w:pPr>
              <w:pStyle w:val="Compact"/>
              <w:jc w:val="right"/>
            </w:pPr>
            <w:r>
              <w:t xml:space="preserve">4</w:t>
            </w:r>
          </w:p>
        </w:tc>
        <w:tc>
          <w:tcPr/>
          <w:p>
            <w:pPr>
              <w:pStyle w:val="Compact"/>
            </w:pPr>
            <w:r>
              <w:rPr>
                <w:i/>
                <w:iCs/>
              </w:rPr>
              <w:t xml:space="preserve">LM-CPPF: Paraphrasing-Guided Data Augmentation for Contrastive Prompt-Based Few-Shot Fine-Tuning</w:t>
            </w:r>
          </w:p>
        </w:tc>
        <w:tc>
          <w:tcPr/>
          <w:p>
            <w:pPr>
              <w:pStyle w:val="Compact"/>
            </w:pPr>
            <w:r>
              <w:t xml:space="preserve">Amirhossein Abaskohi; Sascha Rothe; Yadollah Yaghoobzadeh</w:t>
            </w:r>
          </w:p>
        </w:tc>
        <w:tc>
          <w:tcPr/>
          <w:p>
            <w:pPr>
              <w:pStyle w:val="Compact"/>
            </w:pPr>
            <w:r>
              <w:t xml:space="preserve">2023, ACL</w:t>
            </w:r>
            <w:r>
              <w:t xml:space="preserve"> </w:t>
            </w:r>
            <w:hyperlink r:id="rId46">
              <w:r>
                <w:rPr>
                  <w:rStyle w:val="Hyperlink"/>
                </w:rPr>
                <w:t xml:space="preserve">[36]</w:t>
              </w:r>
            </w:hyperlink>
          </w:p>
        </w:tc>
        <w:tc>
          <w:tcPr/>
          <w:p>
            <w:pPr>
              <w:pStyle w:val="Compact"/>
            </w:pPr>
            <w:r>
              <w:t xml:space="preserve">Uses paraphrase augmentation during few-shot fine-tuning.</w:t>
            </w:r>
          </w:p>
        </w:tc>
      </w:tr>
      <w:tr>
        <w:tc>
          <w:tcPr/>
          <w:p>
            <w:pPr>
              <w:pStyle w:val="Compact"/>
            </w:pPr>
            <w:r>
              <w:t xml:space="preserve">A4</w:t>
            </w:r>
          </w:p>
        </w:tc>
        <w:tc>
          <w:tcPr/>
          <w:p>
            <w:pPr>
              <w:pStyle w:val="Compact"/>
              <w:jc w:val="right"/>
            </w:pPr>
            <w:r>
              <w:t xml:space="preserve">5</w:t>
            </w:r>
          </w:p>
        </w:tc>
        <w:tc>
          <w:tcPr/>
          <w:p>
            <w:pPr>
              <w:pStyle w:val="Compact"/>
            </w:pPr>
            <w:r>
              <w:rPr>
                <w:i/>
                <w:iCs/>
              </w:rPr>
              <w:t xml:space="preserve">Factual Confidence of LLMs: on Reliability and Robustness of Current Estimators</w:t>
            </w:r>
          </w:p>
        </w:tc>
        <w:tc>
          <w:tcPr/>
          <w:p>
            <w:pPr>
              <w:pStyle w:val="Compact"/>
            </w:pPr>
            <w:r>
              <w:t xml:space="preserve">Matéo Mahaut et al.</w:t>
            </w:r>
          </w:p>
        </w:tc>
        <w:tc>
          <w:tcPr/>
          <w:p>
            <w:pPr>
              <w:pStyle w:val="Compact"/>
            </w:pPr>
            <w:r>
              <w:t xml:space="preserve">2024, ACL</w:t>
            </w:r>
            <w:r>
              <w:t xml:space="preserve"> </w:t>
            </w:r>
            <w:hyperlink r:id="rId47">
              <w:r>
                <w:rPr>
                  <w:rStyle w:val="Hyperlink"/>
                </w:rPr>
                <w:t xml:space="preserve">[37]</w:t>
              </w:r>
            </w:hyperlink>
          </w:p>
        </w:tc>
        <w:tc>
          <w:tcPr/>
          <w:p>
            <w:pPr>
              <w:pStyle w:val="Compact"/>
            </w:pPr>
            <w:r>
              <w:t xml:space="preserve">Finds factual-confidence estimators unstable under semantically equivalent inputs.</w:t>
            </w:r>
          </w:p>
        </w:tc>
      </w:tr>
      <w:tr>
        <w:tc>
          <w:tcPr/>
          <w:p>
            <w:pPr>
              <w:pStyle w:val="Compact"/>
            </w:pPr>
            <w:r>
              <w:t xml:space="preserve">A4</w:t>
            </w:r>
          </w:p>
        </w:tc>
        <w:tc>
          <w:tcPr/>
          <w:p>
            <w:pPr>
              <w:pStyle w:val="Compact"/>
              <w:jc w:val="right"/>
            </w:pPr>
            <w:r>
              <w:t xml:space="preserve">6</w:t>
            </w:r>
          </w:p>
        </w:tc>
        <w:tc>
          <w:tcPr/>
          <w:p>
            <w:pPr>
              <w:pStyle w:val="Compact"/>
            </w:pPr>
            <w:r>
              <w:rPr>
                <w:i/>
                <w:iCs/>
              </w:rPr>
              <w:t xml:space="preserve">Monotonic Paraphrasing Improves Generalization of Language Model Prompting</w:t>
            </w:r>
          </w:p>
        </w:tc>
        <w:tc>
          <w:tcPr/>
          <w:p>
            <w:pPr>
              <w:pStyle w:val="Compact"/>
            </w:pPr>
            <w:r>
              <w:t xml:space="preserve">Qin Liu et al.</w:t>
            </w:r>
          </w:p>
        </w:tc>
        <w:tc>
          <w:tcPr/>
          <w:p>
            <w:pPr>
              <w:pStyle w:val="Compact"/>
            </w:pPr>
            <w:r>
              <w:t xml:space="preserve">2024, Findings EMNLP</w:t>
            </w:r>
            <w:r>
              <w:t xml:space="preserve"> </w:t>
            </w:r>
            <w:hyperlink r:id="rId48">
              <w:r>
                <w:rPr>
                  <w:rStyle w:val="Hyperlink"/>
                </w:rPr>
                <w:t xml:space="preserve">[38]</w:t>
              </w:r>
            </w:hyperlink>
          </w:p>
        </w:tc>
        <w:tc>
          <w:tcPr/>
          <w:p>
            <w:pPr>
              <w:pStyle w:val="Compact"/>
            </w:pPr>
            <w:r>
              <w:t xml:space="preserve">Studies paraphrase-based improvement of generalization to prompt variation.</w:t>
            </w:r>
          </w:p>
        </w:tc>
      </w:tr>
      <w:tr>
        <w:tc>
          <w:tcPr/>
          <w:p>
            <w:pPr>
              <w:pStyle w:val="Compact"/>
            </w:pPr>
            <w:r>
              <w:t xml:space="preserve">A4</w:t>
            </w:r>
          </w:p>
        </w:tc>
        <w:tc>
          <w:tcPr/>
          <w:p>
            <w:pPr>
              <w:pStyle w:val="Compact"/>
              <w:jc w:val="right"/>
            </w:pPr>
            <w:r>
              <w:t xml:space="preserve">7</w:t>
            </w:r>
          </w:p>
        </w:tc>
        <w:tc>
          <w:tcPr/>
          <w:p>
            <w:pPr>
              <w:pStyle w:val="Compact"/>
            </w:pPr>
            <w:r>
              <w:rPr>
                <w:i/>
                <w:iCs/>
              </w:rPr>
              <w:t xml:space="preserve">RIFF: Learning to Rephrase Inputs for Few-shot Fine-tuning of Language Models</w:t>
            </w:r>
          </w:p>
        </w:tc>
        <w:tc>
          <w:tcPr/>
          <w:p>
            <w:pPr>
              <w:pStyle w:val="Compact"/>
            </w:pPr>
            <w:r>
              <w:t xml:space="preserve">Saeed Najafi; Alona Fyshe</w:t>
            </w:r>
          </w:p>
        </w:tc>
        <w:tc>
          <w:tcPr/>
          <w:p>
            <w:pPr>
              <w:pStyle w:val="Compact"/>
            </w:pPr>
            <w:r>
              <w:t xml:space="preserve">2024, arXiv</w:t>
            </w:r>
            <w:r>
              <w:t xml:space="preserve"> </w:t>
            </w:r>
            <w:hyperlink r:id="rId49">
              <w:r>
                <w:rPr>
                  <w:rStyle w:val="Hyperlink"/>
                </w:rPr>
                <w:t xml:space="preserve">[39]</w:t>
              </w:r>
            </w:hyperlink>
          </w:p>
        </w:tc>
        <w:tc>
          <w:tcPr/>
          <w:p>
            <w:pPr>
              <w:pStyle w:val="Compact"/>
            </w:pPr>
            <w:r>
              <w:t xml:space="preserve">Direct precedent for rephrasing-based train/test enrichment during PEFT.</w:t>
            </w:r>
          </w:p>
        </w:tc>
      </w:tr>
      <w:tr>
        <w:tc>
          <w:tcPr/>
          <w:p>
            <w:pPr>
              <w:pStyle w:val="Compact"/>
            </w:pPr>
            <w:r>
              <w:t xml:space="preserve">A4</w:t>
            </w:r>
          </w:p>
        </w:tc>
        <w:tc>
          <w:tcPr/>
          <w:p>
            <w:pPr>
              <w:pStyle w:val="Compact"/>
              <w:jc w:val="right"/>
            </w:pPr>
            <w:r>
              <w:t xml:space="preserve">8</w:t>
            </w:r>
          </w:p>
        </w:tc>
        <w:tc>
          <w:tcPr/>
          <w:p>
            <w:pPr>
              <w:pStyle w:val="Compact"/>
            </w:pPr>
            <w:r>
              <w:rPr>
                <w:i/>
                <w:iCs/>
              </w:rPr>
              <w:t xml:space="preserve">Knowledge-based Consistency Testing of Large Language Models</w:t>
            </w:r>
          </w:p>
        </w:tc>
        <w:tc>
          <w:tcPr/>
          <w:p>
            <w:pPr>
              <w:pStyle w:val="Compact"/>
            </w:pPr>
            <w:r>
              <w:t xml:space="preserve">Sai Sathiesh Rajan; Ezekiel Soremekun; Sudipta Chattopadhyay</w:t>
            </w:r>
          </w:p>
        </w:tc>
        <w:tc>
          <w:tcPr/>
          <w:p>
            <w:pPr>
              <w:pStyle w:val="Compact"/>
            </w:pPr>
            <w:r>
              <w:t xml:space="preserve">2024, Findings EMNLP</w:t>
            </w:r>
            <w:r>
              <w:t xml:space="preserve"> </w:t>
            </w:r>
            <w:hyperlink r:id="rId50">
              <w:r>
                <w:rPr>
                  <w:rStyle w:val="Hyperlink"/>
                </w:rPr>
                <w:t xml:space="preserve">[40]</w:t>
              </w:r>
            </w:hyperlink>
          </w:p>
        </w:tc>
        <w:tc>
          <w:tcPr/>
          <w:p>
            <w:pPr>
              <w:pStyle w:val="Compact"/>
            </w:pPr>
            <w:r>
              <w:t xml:space="preserve">KONTEST automatically constructs semantically equivalent probes and metamorphic oracles.</w:t>
            </w:r>
          </w:p>
        </w:tc>
      </w:tr>
      <w:tr>
        <w:tc>
          <w:tcPr/>
          <w:p>
            <w:pPr>
              <w:pStyle w:val="Compact"/>
            </w:pPr>
            <w:r>
              <w:t xml:space="preserve">A4</w:t>
            </w:r>
          </w:p>
        </w:tc>
        <w:tc>
          <w:tcPr/>
          <w:p>
            <w:pPr>
              <w:pStyle w:val="Compact"/>
              <w:jc w:val="right"/>
            </w:pPr>
            <w:r>
              <w:t xml:space="preserve">9</w:t>
            </w:r>
          </w:p>
        </w:tc>
        <w:tc>
          <w:tcPr/>
          <w:p>
            <w:pPr>
              <w:pStyle w:val="Compact"/>
            </w:pPr>
            <w:r>
              <w:rPr>
                <w:i/>
                <w:iCs/>
              </w:rPr>
              <w:t xml:space="preserve">Out of Style: RAG’s Fragility to Linguistic Variation</w:t>
            </w:r>
          </w:p>
        </w:tc>
        <w:tc>
          <w:tcPr/>
          <w:p>
            <w:pPr>
              <w:pStyle w:val="Compact"/>
            </w:pPr>
            <w:r>
              <w:t xml:space="preserve">Tianyu Cao; Neel Bhandari; Akhila Yerukola; Akari Asai; Maarten Sap</w:t>
            </w:r>
          </w:p>
        </w:tc>
        <w:tc>
          <w:tcPr/>
          <w:p>
            <w:pPr>
              <w:pStyle w:val="Compact"/>
            </w:pPr>
            <w:r>
              <w:t xml:space="preserve">2026, EACL</w:t>
            </w:r>
            <w:r>
              <w:t xml:space="preserve"> </w:t>
            </w:r>
            <w:hyperlink r:id="rId51">
              <w:r>
                <w:rPr>
                  <w:rStyle w:val="Hyperlink"/>
                </w:rPr>
                <w:t xml:space="preserve">[41]</w:t>
              </w:r>
            </w:hyperlink>
          </w:p>
        </w:tc>
        <w:tc>
          <w:tcPr/>
          <w:p>
            <w:pPr>
              <w:pStyle w:val="Compact"/>
            </w:pPr>
            <w:r>
              <w:t xml:space="preserve">Demonstrates that linguistic reformulations can materially degrade both retrieval and generation.</w:t>
            </w:r>
          </w:p>
        </w:tc>
      </w:tr>
      <w:tr>
        <w:tc>
          <w:tcPr/>
          <w:p>
            <w:pPr>
              <w:pStyle w:val="Compact"/>
            </w:pPr>
            <w:r>
              <w:rPr>
                <w:b/>
                <w:bCs/>
              </w:rPr>
              <w:t xml:space="preserve">A5</w:t>
            </w:r>
          </w:p>
        </w:tc>
        <w:tc>
          <w:tcPr/>
          <w:p>
            <w:pPr>
              <w:pStyle w:val="Compact"/>
              <w:jc w:val="right"/>
            </w:pPr>
            <w:r>
              <w:t xml:space="preserve">1</w:t>
            </w:r>
          </w:p>
        </w:tc>
        <w:tc>
          <w:tcPr/>
          <w:p>
            <w:pPr>
              <w:pStyle w:val="Compact"/>
            </w:pPr>
            <w:r>
              <w:rPr>
                <w:i/>
                <w:iCs/>
              </w:rPr>
              <w:t xml:space="preserve">Language Models as Knowledge Bases?</w:t>
            </w:r>
          </w:p>
        </w:tc>
        <w:tc>
          <w:tcPr/>
          <w:p>
            <w:pPr>
              <w:pStyle w:val="Compact"/>
            </w:pPr>
            <w:r>
              <w:t xml:space="preserve">Fabio Petroni et al.</w:t>
            </w:r>
          </w:p>
        </w:tc>
        <w:tc>
          <w:tcPr/>
          <w:p>
            <w:pPr>
              <w:pStyle w:val="Compact"/>
            </w:pPr>
            <w:r>
              <w:t xml:space="preserve">2019, EMNLP-IJCNLP</w:t>
            </w:r>
            <w:r>
              <w:t xml:space="preserve"> </w:t>
            </w:r>
            <w:hyperlink r:id="rId52">
              <w:r>
                <w:rPr>
                  <w:rStyle w:val="Hyperlink"/>
                </w:rPr>
                <w:t xml:space="preserve">[42]</w:t>
              </w:r>
            </w:hyperlink>
          </w:p>
        </w:tc>
        <w:tc>
          <w:tcPr/>
          <w:p>
            <w:pPr>
              <w:pStyle w:val="Compact"/>
            </w:pPr>
            <w:r>
              <w:t xml:space="preserve">LAMA established factual knowledge probing as a major evaluation methodology.</w:t>
            </w:r>
          </w:p>
        </w:tc>
      </w:tr>
      <w:tr>
        <w:tc>
          <w:tcPr/>
          <w:p>
            <w:pPr>
              <w:pStyle w:val="Compact"/>
            </w:pPr>
            <w:r>
              <w:t xml:space="preserve">A5</w:t>
            </w:r>
          </w:p>
        </w:tc>
        <w:tc>
          <w:tcPr/>
          <w:p>
            <w:pPr>
              <w:pStyle w:val="Compact"/>
              <w:jc w:val="right"/>
            </w:pPr>
            <w:r>
              <w:t xml:space="preserve">2</w:t>
            </w:r>
          </w:p>
        </w:tc>
        <w:tc>
          <w:tcPr/>
          <w:p>
            <w:pPr>
              <w:pStyle w:val="Compact"/>
            </w:pPr>
            <w:r>
              <w:rPr>
                <w:i/>
                <w:iCs/>
              </w:rPr>
              <w:t xml:space="preserve">Language Models as Knowledge Bases: On Entity Representations, Storage Capacity, and Paraphrased Queries</w:t>
            </w:r>
          </w:p>
        </w:tc>
        <w:tc>
          <w:tcPr/>
          <w:p>
            <w:pPr>
              <w:pStyle w:val="Compact"/>
            </w:pPr>
            <w:r>
              <w:t xml:space="preserve">Benjamin Heinzerling; Kentaro Inui</w:t>
            </w:r>
          </w:p>
        </w:tc>
        <w:tc>
          <w:tcPr/>
          <w:p>
            <w:pPr>
              <w:pStyle w:val="Compact"/>
            </w:pPr>
            <w:r>
              <w:t xml:space="preserve">2021, EACL</w:t>
            </w:r>
            <w:r>
              <w:t xml:space="preserve"> </w:t>
            </w:r>
            <w:hyperlink r:id="rId53">
              <w:r>
                <w:rPr>
                  <w:rStyle w:val="Hyperlink"/>
                </w:rPr>
                <w:t xml:space="preserve">[43]</w:t>
              </w:r>
            </w:hyperlink>
          </w:p>
        </w:tc>
        <w:tc>
          <w:tcPr/>
          <w:p>
            <w:pPr>
              <w:pStyle w:val="Compact"/>
            </w:pPr>
            <w:r>
              <w:t xml:space="preserve">Connects factual storage, entity representation and paraphrased probing.</w:t>
            </w:r>
          </w:p>
        </w:tc>
      </w:tr>
      <w:tr>
        <w:tc>
          <w:tcPr/>
          <w:p>
            <w:pPr>
              <w:pStyle w:val="Compact"/>
            </w:pPr>
            <w:r>
              <w:t xml:space="preserve">A5</w:t>
            </w:r>
          </w:p>
        </w:tc>
        <w:tc>
          <w:tcPr/>
          <w:p>
            <w:pPr>
              <w:pStyle w:val="Compact"/>
              <w:jc w:val="right"/>
            </w:pPr>
            <w:r>
              <w:t xml:space="preserve">3</w:t>
            </w:r>
          </w:p>
        </w:tc>
        <w:tc>
          <w:tcPr/>
          <w:p>
            <w:pPr>
              <w:pStyle w:val="Compact"/>
            </w:pPr>
            <w:r>
              <w:rPr>
                <w:i/>
                <w:iCs/>
              </w:rPr>
              <w:t xml:space="preserve">Knowledgeable or Educated Guess? Revisiting Language Models as Knowledge Bases</w:t>
            </w:r>
          </w:p>
        </w:tc>
        <w:tc>
          <w:tcPr/>
          <w:p>
            <w:pPr>
              <w:pStyle w:val="Compact"/>
            </w:pPr>
            <w:r>
              <w:t xml:space="preserve">Boxi Cao et al.</w:t>
            </w:r>
          </w:p>
        </w:tc>
        <w:tc>
          <w:tcPr/>
          <w:p>
            <w:pPr>
              <w:pStyle w:val="Compact"/>
            </w:pPr>
            <w:r>
              <w:t xml:space="preserve">2021, ACL-IJCNLP</w:t>
            </w:r>
            <w:r>
              <w:t xml:space="preserve"> </w:t>
            </w:r>
            <w:hyperlink r:id="rId54">
              <w:r>
                <w:rPr>
                  <w:rStyle w:val="Hyperlink"/>
                </w:rPr>
                <w:t xml:space="preserve">[44]</w:t>
              </w:r>
            </w:hyperlink>
          </w:p>
        </w:tc>
        <w:tc>
          <w:tcPr/>
          <w:p>
            <w:pPr>
              <w:pStyle w:val="Compact"/>
            </w:pPr>
            <w:r>
              <w:t xml:space="preserve">Warns that apparent knowledge can arise from probe artifacts and biases.</w:t>
            </w:r>
          </w:p>
        </w:tc>
      </w:tr>
      <w:tr>
        <w:tc>
          <w:tcPr/>
          <w:p>
            <w:pPr>
              <w:pStyle w:val="Compact"/>
            </w:pPr>
            <w:r>
              <w:t xml:space="preserve">A5</w:t>
            </w:r>
          </w:p>
        </w:tc>
        <w:tc>
          <w:tcPr/>
          <w:p>
            <w:pPr>
              <w:pStyle w:val="Compact"/>
              <w:jc w:val="right"/>
            </w:pPr>
            <w:r>
              <w:t xml:space="preserve">4</w:t>
            </w:r>
          </w:p>
        </w:tc>
        <w:tc>
          <w:tcPr/>
          <w:p>
            <w:pPr>
              <w:pStyle w:val="Compact"/>
            </w:pPr>
            <w:r>
              <w:rPr>
                <w:i/>
                <w:iCs/>
              </w:rPr>
              <w:t xml:space="preserve">ReadPrompt: A Readable Prompting Method for Knowledge Probing</w:t>
            </w:r>
          </w:p>
        </w:tc>
        <w:tc>
          <w:tcPr/>
          <w:p>
            <w:pPr>
              <w:pStyle w:val="Compact"/>
            </w:pPr>
            <w:r>
              <w:t xml:space="preserve">Zezhong Wang et al.</w:t>
            </w:r>
          </w:p>
        </w:tc>
        <w:tc>
          <w:tcPr/>
          <w:p>
            <w:pPr>
              <w:pStyle w:val="Compact"/>
            </w:pPr>
            <w:r>
              <w:t xml:space="preserve">2023, Findings EMNLP</w:t>
            </w:r>
            <w:r>
              <w:t xml:space="preserve"> </w:t>
            </w:r>
            <w:hyperlink r:id="rId55">
              <w:r>
                <w:rPr>
                  <w:rStyle w:val="Hyperlink"/>
                </w:rPr>
                <w:t xml:space="preserve">[45]</w:t>
              </w:r>
            </w:hyperlink>
          </w:p>
        </w:tc>
        <w:tc>
          <w:tcPr/>
          <w:p>
            <w:pPr>
              <w:pStyle w:val="Compact"/>
            </w:pPr>
            <w:r>
              <w:t xml:space="preserve">Shows that probe formulation itself can change estimates of stored knowledge.</w:t>
            </w:r>
          </w:p>
        </w:tc>
      </w:tr>
      <w:tr>
        <w:tc>
          <w:tcPr/>
          <w:p>
            <w:pPr>
              <w:pStyle w:val="Compact"/>
            </w:pPr>
            <w:r>
              <w:t xml:space="preserve">A5</w:t>
            </w:r>
          </w:p>
        </w:tc>
        <w:tc>
          <w:tcPr/>
          <w:p>
            <w:pPr>
              <w:pStyle w:val="Compact"/>
              <w:jc w:val="right"/>
            </w:pPr>
            <w:r>
              <w:t xml:space="preserve">5</w:t>
            </w:r>
          </w:p>
        </w:tc>
        <w:tc>
          <w:tcPr/>
          <w:p>
            <w:pPr>
              <w:pStyle w:val="Compact"/>
            </w:pPr>
            <w:r>
              <w:rPr>
                <w:i/>
                <w:iCs/>
              </w:rPr>
              <w:t xml:space="preserve">DLAMA: A Framework for Curating Culturally Diverse Facts for Probing the Knowledge of Pretrained Language Models</w:t>
            </w:r>
          </w:p>
        </w:tc>
        <w:tc>
          <w:tcPr/>
          <w:p>
            <w:pPr>
              <w:pStyle w:val="Compact"/>
            </w:pPr>
            <w:r>
              <w:t xml:space="preserve">Amr Keleg; Walid Magdy</w:t>
            </w:r>
          </w:p>
        </w:tc>
        <w:tc>
          <w:tcPr/>
          <w:p>
            <w:pPr>
              <w:pStyle w:val="Compact"/>
            </w:pPr>
            <w:r>
              <w:t xml:space="preserve">2023, Findings ACL</w:t>
            </w:r>
            <w:r>
              <w:t xml:space="preserve"> </w:t>
            </w:r>
            <w:hyperlink r:id="rId56">
              <w:r>
                <w:rPr>
                  <w:rStyle w:val="Hyperlink"/>
                </w:rPr>
                <w:t xml:space="preserve">[46]</w:t>
              </w:r>
            </w:hyperlink>
          </w:p>
        </w:tc>
        <w:tc>
          <w:tcPr/>
          <w:p>
            <w:pPr>
              <w:pStyle w:val="Compact"/>
            </w:pPr>
            <w:r>
              <w:t xml:space="preserve">Relevant to designing probe coverage beyond homogeneous factual domains.</w:t>
            </w:r>
          </w:p>
        </w:tc>
      </w:tr>
      <w:tr>
        <w:tc>
          <w:tcPr/>
          <w:p>
            <w:pPr>
              <w:pStyle w:val="Compact"/>
            </w:pPr>
            <w:r>
              <w:t xml:space="preserve">A5</w:t>
            </w:r>
          </w:p>
        </w:tc>
        <w:tc>
          <w:tcPr/>
          <w:p>
            <w:pPr>
              <w:pStyle w:val="Compact"/>
              <w:jc w:val="right"/>
            </w:pPr>
            <w:r>
              <w:t xml:space="preserve">6</w:t>
            </w:r>
          </w:p>
        </w:tc>
        <w:tc>
          <w:tcPr/>
          <w:p>
            <w:pPr>
              <w:pStyle w:val="Compact"/>
            </w:pPr>
            <w:r>
              <w:rPr>
                <w:i/>
                <w:iCs/>
              </w:rPr>
              <w:t xml:space="preserve">PaCoST: Paired Confidence Significance Testing for Data Contamination Detection in Large Language Models</w:t>
            </w:r>
          </w:p>
        </w:tc>
        <w:tc>
          <w:tcPr/>
          <w:p>
            <w:pPr>
              <w:pStyle w:val="Compact"/>
            </w:pPr>
            <w:r>
              <w:t xml:space="preserve">Huixuan Zhang; Yun Lin; Xiaojun Wan</w:t>
            </w:r>
          </w:p>
        </w:tc>
        <w:tc>
          <w:tcPr/>
          <w:p>
            <w:pPr>
              <w:pStyle w:val="Compact"/>
            </w:pPr>
            <w:r>
              <w:t xml:space="preserve">2024, Findings EMNLP</w:t>
            </w:r>
            <w:r>
              <w:t xml:space="preserve"> </w:t>
            </w:r>
            <w:hyperlink r:id="rId57">
              <w:r>
                <w:rPr>
                  <w:rStyle w:val="Hyperlink"/>
                </w:rPr>
                <w:t xml:space="preserve">[47]</w:t>
              </w:r>
            </w:hyperlink>
          </w:p>
        </w:tc>
        <w:tc>
          <w:tcPr/>
          <w:p>
            <w:pPr>
              <w:pStyle w:val="Compact"/>
            </w:pPr>
            <w:r>
              <w:t xml:space="preserve">Statistical model-behavior approach to detecting benchmark contamination.</w:t>
            </w:r>
          </w:p>
        </w:tc>
      </w:tr>
      <w:tr>
        <w:tc>
          <w:tcPr/>
          <w:p>
            <w:pPr>
              <w:pStyle w:val="Compact"/>
            </w:pPr>
            <w:r>
              <w:t xml:space="preserve">A5</w:t>
            </w:r>
          </w:p>
        </w:tc>
        <w:tc>
          <w:tcPr/>
          <w:p>
            <w:pPr>
              <w:pStyle w:val="Compact"/>
              <w:jc w:val="right"/>
            </w:pPr>
            <w:r>
              <w:t xml:space="preserve">7</w:t>
            </w:r>
          </w:p>
        </w:tc>
        <w:tc>
          <w:tcPr/>
          <w:p>
            <w:pPr>
              <w:pStyle w:val="Compact"/>
            </w:pPr>
            <w:r>
              <w:rPr>
                <w:i/>
                <w:iCs/>
              </w:rPr>
              <w:t xml:space="preserve">An Open-Source Data Contamination Report for Large Language Models</w:t>
            </w:r>
          </w:p>
        </w:tc>
        <w:tc>
          <w:tcPr/>
          <w:p>
            <w:pPr>
              <w:pStyle w:val="Compact"/>
            </w:pPr>
            <w:r>
              <w:t xml:space="preserve">Yucheng Li; Yunhao Guo; Frank Guerin; Chenghua Lin</w:t>
            </w:r>
          </w:p>
        </w:tc>
        <w:tc>
          <w:tcPr/>
          <w:p>
            <w:pPr>
              <w:pStyle w:val="Compact"/>
            </w:pPr>
            <w:r>
              <w:t xml:space="preserve">2024, Findings EMNLP</w:t>
            </w:r>
            <w:r>
              <w:t xml:space="preserve"> </w:t>
            </w:r>
            <w:hyperlink r:id="rId58">
              <w:r>
                <w:rPr>
                  <w:rStyle w:val="Hyperlink"/>
                </w:rPr>
                <w:t xml:space="preserve">[48]</w:t>
              </w:r>
            </w:hyperlink>
          </w:p>
        </w:tc>
        <w:tc>
          <w:tcPr/>
          <w:p>
            <w:pPr>
              <w:pStyle w:val="Compact"/>
            </w:pPr>
            <w:r>
              <w:t xml:space="preserve">Empirical demonstration that benchmark contamination must be actively audited.</w:t>
            </w:r>
          </w:p>
        </w:tc>
      </w:tr>
      <w:tr>
        <w:tc>
          <w:tcPr/>
          <w:p>
            <w:pPr>
              <w:pStyle w:val="Compact"/>
            </w:pPr>
            <w:r>
              <w:t xml:space="preserve">A5</w:t>
            </w:r>
          </w:p>
        </w:tc>
        <w:tc>
          <w:tcPr/>
          <w:p>
            <w:pPr>
              <w:pStyle w:val="Compact"/>
              <w:jc w:val="right"/>
            </w:pPr>
            <w:r>
              <w:t xml:space="preserve">8</w:t>
            </w:r>
          </w:p>
        </w:tc>
        <w:tc>
          <w:tcPr/>
          <w:p>
            <w:pPr>
              <w:pStyle w:val="Compact"/>
            </w:pPr>
            <w:r>
              <w:rPr>
                <w:i/>
                <w:iCs/>
              </w:rPr>
              <w:t xml:space="preserve">CLEAN-EVAL: Clean Evaluation on Contaminated Large Language Models</w:t>
            </w:r>
          </w:p>
        </w:tc>
        <w:tc>
          <w:tcPr/>
          <w:p>
            <w:pPr>
              <w:pStyle w:val="Compact"/>
            </w:pPr>
            <w:r>
              <w:t xml:space="preserve">Wenhong Zhu et al.</w:t>
            </w:r>
          </w:p>
        </w:tc>
        <w:tc>
          <w:tcPr/>
          <w:p>
            <w:pPr>
              <w:pStyle w:val="Compact"/>
            </w:pPr>
            <w:r>
              <w:t xml:space="preserve">2024, Findings NAACL</w:t>
            </w:r>
            <w:r>
              <w:t xml:space="preserve"> </w:t>
            </w:r>
            <w:hyperlink r:id="rId59">
              <w:r>
                <w:rPr>
                  <w:rStyle w:val="Hyperlink"/>
                </w:rPr>
                <w:t xml:space="preserve">[49]</w:t>
              </w:r>
            </w:hyperlink>
          </w:p>
        </w:tc>
        <w:tc>
          <w:tcPr/>
          <w:p>
            <w:pPr>
              <w:pStyle w:val="Compact"/>
            </w:pPr>
            <w:r>
              <w:t xml:space="preserve">Uses transformed test material to recover cleaner evaluation under suspected contamination.</w:t>
            </w:r>
          </w:p>
        </w:tc>
      </w:tr>
      <w:tr>
        <w:tc>
          <w:tcPr/>
          <w:p>
            <w:pPr>
              <w:pStyle w:val="Compact"/>
            </w:pPr>
            <w:r>
              <w:t xml:space="preserve">A5</w:t>
            </w:r>
          </w:p>
        </w:tc>
        <w:tc>
          <w:tcPr/>
          <w:p>
            <w:pPr>
              <w:pStyle w:val="Compact"/>
              <w:jc w:val="right"/>
            </w:pPr>
            <w:r>
              <w:t xml:space="preserve">9</w:t>
            </w:r>
          </w:p>
        </w:tc>
        <w:tc>
          <w:tcPr/>
          <w:p>
            <w:pPr>
              <w:pStyle w:val="Compact"/>
            </w:pPr>
            <w:r>
              <w:rPr>
                <w:i/>
                <w:iCs/>
              </w:rPr>
              <w:t xml:space="preserve">LatestEval: Addressing Data Contamination in Language Model Evaluation through Dynamic and Time-Sensitive Test Construction</w:t>
            </w:r>
          </w:p>
        </w:tc>
        <w:tc>
          <w:tcPr/>
          <w:p>
            <w:pPr>
              <w:pStyle w:val="Compact"/>
            </w:pPr>
            <w:r>
              <w:t xml:space="preserve">Yucheng Li; Frank Guerin; Chenghua Lin</w:t>
            </w:r>
          </w:p>
        </w:tc>
        <w:tc>
          <w:tcPr/>
          <w:p>
            <w:pPr>
              <w:pStyle w:val="Compact"/>
            </w:pPr>
            <w:r>
              <w:t xml:space="preserve">2023, arXiv</w:t>
            </w:r>
            <w:r>
              <w:t xml:space="preserve"> </w:t>
            </w:r>
            <w:hyperlink r:id="rId60">
              <w:r>
                <w:rPr>
                  <w:rStyle w:val="Hyperlink"/>
                </w:rPr>
                <w:t xml:space="preserve">[50]</w:t>
              </w:r>
            </w:hyperlink>
          </w:p>
        </w:tc>
        <w:tc>
          <w:tcPr/>
          <w:p>
            <w:pPr>
              <w:pStyle w:val="Compact"/>
            </w:pPr>
            <w:r>
              <w:t xml:space="preserve">Very close precedent for post-cutoff/recent-document evaluation design.</w:t>
            </w:r>
          </w:p>
        </w:tc>
      </w:tr>
      <w:tr>
        <w:tc>
          <w:tcPr/>
          <w:p>
            <w:pPr>
              <w:pStyle w:val="Compact"/>
            </w:pPr>
            <w:r>
              <w:t xml:space="preserve">A5</w:t>
            </w:r>
          </w:p>
        </w:tc>
        <w:tc>
          <w:tcPr/>
          <w:p>
            <w:pPr>
              <w:pStyle w:val="Compact"/>
              <w:jc w:val="right"/>
            </w:pPr>
            <w:r>
              <w:t xml:space="preserve">10</w:t>
            </w:r>
          </w:p>
        </w:tc>
        <w:tc>
          <w:tcPr/>
          <w:p>
            <w:pPr>
              <w:pStyle w:val="Compact"/>
            </w:pPr>
            <w:r>
              <w:rPr>
                <w:i/>
                <w:iCs/>
              </w:rPr>
              <w:t xml:space="preserve">LiveBench: A Challenging, Contamination-Free LLM Benchmark</w:t>
            </w:r>
          </w:p>
        </w:tc>
        <w:tc>
          <w:tcPr/>
          <w:p>
            <w:pPr>
              <w:pStyle w:val="Compact"/>
            </w:pPr>
            <w:r>
              <w:t xml:space="preserve">Colin White et al.</w:t>
            </w:r>
          </w:p>
        </w:tc>
        <w:tc>
          <w:tcPr/>
          <w:p>
            <w:pPr>
              <w:pStyle w:val="Compact"/>
            </w:pPr>
            <w:r>
              <w:t xml:space="preserve">2024, arXiv</w:t>
            </w:r>
            <w:r>
              <w:t xml:space="preserve"> </w:t>
            </w:r>
            <w:hyperlink r:id="rId61">
              <w:r>
                <w:rPr>
                  <w:rStyle w:val="Hyperlink"/>
                </w:rPr>
                <w:t xml:space="preserve">[51]</w:t>
              </w:r>
            </w:hyperlink>
          </w:p>
        </w:tc>
        <w:tc>
          <w:tcPr/>
          <w:p>
            <w:pPr>
              <w:pStyle w:val="Compact"/>
            </w:pPr>
            <w:r>
              <w:t xml:space="preserve">Continuously refreshes questions from recent sources to limit contamination.</w:t>
            </w:r>
          </w:p>
        </w:tc>
      </w:tr>
      <w:tr>
        <w:tc>
          <w:tcPr/>
          <w:p>
            <w:pPr>
              <w:pStyle w:val="Compact"/>
            </w:pPr>
            <w:r>
              <w:t xml:space="preserve">A5</w:t>
            </w:r>
          </w:p>
        </w:tc>
        <w:tc>
          <w:tcPr/>
          <w:p>
            <w:pPr>
              <w:pStyle w:val="Compact"/>
              <w:jc w:val="right"/>
            </w:pPr>
            <w:r>
              <w:t xml:space="preserve">11</w:t>
            </w:r>
          </w:p>
        </w:tc>
        <w:tc>
          <w:tcPr/>
          <w:p>
            <w:pPr>
              <w:pStyle w:val="Compact"/>
            </w:pPr>
            <w:r>
              <w:rPr>
                <w:i/>
                <w:iCs/>
              </w:rPr>
              <w:t xml:space="preserve">Self-Knowledge Guided Retrieval Augmentation for Large Language Models</w:t>
            </w:r>
          </w:p>
        </w:tc>
        <w:tc>
          <w:tcPr/>
          <w:p>
            <w:pPr>
              <w:pStyle w:val="Compact"/>
            </w:pPr>
            <w:r>
              <w:t xml:space="preserve">Yile Wang; Peng Li; Maosong Sun; Yang Liu</w:t>
            </w:r>
          </w:p>
        </w:tc>
        <w:tc>
          <w:tcPr/>
          <w:p>
            <w:pPr>
              <w:pStyle w:val="Compact"/>
            </w:pPr>
            <w:r>
              <w:t xml:space="preserve">2023, Findings EMNLP</w:t>
            </w:r>
            <w:r>
              <w:t xml:space="preserve"> </w:t>
            </w:r>
            <w:hyperlink r:id="rId62">
              <w:r>
                <w:rPr>
                  <w:rStyle w:val="Hyperlink"/>
                </w:rPr>
                <w:t xml:space="preserve">[52]</w:t>
              </w:r>
            </w:hyperlink>
          </w:p>
        </w:tc>
        <w:tc>
          <w:tcPr/>
          <w:p>
            <w:pPr>
              <w:pStyle w:val="Compact"/>
            </w:pPr>
            <w:r>
              <w:t xml:space="preserve">Uses estimated model self-knowledge to decide whether retrieval is needed—adjacent to knowledge-state-aware training selection.</w:t>
            </w:r>
          </w:p>
        </w:tc>
      </w:tr>
      <w:tr>
        <w:tc>
          <w:tcPr/>
          <w:p>
            <w:pPr>
              <w:pStyle w:val="Compact"/>
            </w:pPr>
            <w:r>
              <w:rPr>
                <w:b/>
                <w:bCs/>
              </w:rPr>
              <w:t xml:space="preserve">A6</w:t>
            </w:r>
          </w:p>
        </w:tc>
        <w:tc>
          <w:tcPr/>
          <w:p>
            <w:pPr>
              <w:pStyle w:val="Compact"/>
              <w:jc w:val="right"/>
            </w:pPr>
            <w:r>
              <w:t xml:space="preserve">1</w:t>
            </w:r>
          </w:p>
        </w:tc>
        <w:tc>
          <w:tcPr/>
          <w:p>
            <w:pPr>
              <w:pStyle w:val="Compact"/>
            </w:pPr>
            <w:r>
              <w:rPr>
                <w:i/>
                <w:iCs/>
              </w:rPr>
              <w:t xml:space="preserve">LoRA: Low-Rank Adaptation of Large Language Models</w:t>
            </w:r>
          </w:p>
        </w:tc>
        <w:tc>
          <w:tcPr/>
          <w:p>
            <w:pPr>
              <w:pStyle w:val="Compact"/>
            </w:pPr>
            <w:r>
              <w:t xml:space="preserve">Edward Hu; Yelong Shen; Phillip Wallis; Zeyuan Allen-Zhu; Yuanzhi Li; Shean Wang; Lu Wang; Weizhu Chen</w:t>
            </w:r>
          </w:p>
        </w:tc>
        <w:tc>
          <w:tcPr/>
          <w:p>
            <w:pPr>
              <w:pStyle w:val="Compact"/>
            </w:pPr>
            <w:r>
              <w:t xml:space="preserve">2022, ICLR</w:t>
            </w:r>
            <w:r>
              <w:t xml:space="preserve"> </w:t>
            </w:r>
            <w:hyperlink r:id="rId63">
              <w:r>
                <w:rPr>
                  <w:rStyle w:val="Hyperlink"/>
                </w:rPr>
                <w:t xml:space="preserve">[53]</w:t>
              </w:r>
            </w:hyperlink>
          </w:p>
        </w:tc>
        <w:tc>
          <w:tcPr/>
          <w:p>
            <w:pPr>
              <w:pStyle w:val="Compact"/>
            </w:pPr>
            <w:r>
              <w:t xml:space="preserve">Foundational PEFT baseline.</w:t>
            </w:r>
          </w:p>
        </w:tc>
      </w:tr>
      <w:tr>
        <w:tc>
          <w:tcPr/>
          <w:p>
            <w:pPr>
              <w:pStyle w:val="Compact"/>
            </w:pPr>
            <w:r>
              <w:t xml:space="preserve">A6</w:t>
            </w:r>
          </w:p>
        </w:tc>
        <w:tc>
          <w:tcPr/>
          <w:p>
            <w:pPr>
              <w:pStyle w:val="Compact"/>
              <w:jc w:val="right"/>
            </w:pPr>
            <w:r>
              <w:t xml:space="preserve">2</w:t>
            </w:r>
          </w:p>
        </w:tc>
        <w:tc>
          <w:tcPr/>
          <w:p>
            <w:pPr>
              <w:pStyle w:val="Compact"/>
            </w:pPr>
            <w:r>
              <w:rPr>
                <w:i/>
                <w:iCs/>
              </w:rPr>
              <w:t xml:space="preserve">QLoRA: Efficient Finetuning of Quantized LLMs</w:t>
            </w:r>
          </w:p>
        </w:tc>
        <w:tc>
          <w:tcPr/>
          <w:p>
            <w:pPr>
              <w:pStyle w:val="Compact"/>
            </w:pPr>
            <w:r>
              <w:t xml:space="preserve">Tim Dettmers; Artidoro Pagnoni; Ari Holtzman; Luke Zettlemoyer</w:t>
            </w:r>
          </w:p>
        </w:tc>
        <w:tc>
          <w:tcPr/>
          <w:p>
            <w:pPr>
              <w:pStyle w:val="Compact"/>
            </w:pPr>
            <w:r>
              <w:t xml:space="preserve">2023, NeurIPS</w:t>
            </w:r>
            <w:r>
              <w:t xml:space="preserve"> </w:t>
            </w:r>
            <w:hyperlink r:id="rId12">
              <w:r>
                <w:rPr>
                  <w:rStyle w:val="Hyperlink"/>
                </w:rPr>
                <w:t xml:space="preserve">[54]</w:t>
              </w:r>
            </w:hyperlink>
          </w:p>
        </w:tc>
        <w:tc>
          <w:tcPr/>
          <w:p>
            <w:pPr>
              <w:pStyle w:val="Compact"/>
            </w:pPr>
            <w:r>
              <w:t xml:space="preserve">Central low-memory quantized fine-tuning baseline.</w:t>
            </w:r>
          </w:p>
        </w:tc>
      </w:tr>
      <w:tr>
        <w:tc>
          <w:tcPr/>
          <w:p>
            <w:pPr>
              <w:pStyle w:val="Compact"/>
            </w:pPr>
            <w:r>
              <w:t xml:space="preserve">A6</w:t>
            </w:r>
          </w:p>
        </w:tc>
        <w:tc>
          <w:tcPr/>
          <w:p>
            <w:pPr>
              <w:pStyle w:val="Compact"/>
              <w:jc w:val="right"/>
            </w:pPr>
            <w:r>
              <w:t xml:space="preserve">3</w:t>
            </w:r>
          </w:p>
        </w:tc>
        <w:tc>
          <w:tcPr/>
          <w:p>
            <w:pPr>
              <w:pStyle w:val="Compact"/>
            </w:pPr>
            <w:r>
              <w:rPr>
                <w:i/>
                <w:iCs/>
              </w:rPr>
              <w:t xml:space="preserve">DoRA: Weight-Decomposed Low-Rank Adaptation</w:t>
            </w:r>
          </w:p>
        </w:tc>
        <w:tc>
          <w:tcPr/>
          <w:p>
            <w:pPr>
              <w:pStyle w:val="Compact"/>
            </w:pPr>
            <w:r>
              <w:t xml:space="preserve">Shih-Yang Liu et al.</w:t>
            </w:r>
          </w:p>
        </w:tc>
        <w:tc>
          <w:tcPr/>
          <w:p>
            <w:pPr>
              <w:pStyle w:val="Compact"/>
            </w:pPr>
            <w:r>
              <w:t xml:space="preserve">2024, ICML</w:t>
            </w:r>
            <w:r>
              <w:t xml:space="preserve"> </w:t>
            </w:r>
            <w:hyperlink r:id="rId64">
              <w:r>
                <w:rPr>
                  <w:rStyle w:val="Hyperlink"/>
                </w:rPr>
                <w:t xml:space="preserve">[55]</w:t>
              </w:r>
            </w:hyperlink>
          </w:p>
        </w:tc>
        <w:tc>
          <w:tcPr/>
          <w:p>
            <w:pPr>
              <w:pStyle w:val="Compact"/>
            </w:pPr>
            <w:r>
              <w:t xml:space="preserve">Modern LoRA alternative separating weight magnitude and direction.</w:t>
            </w:r>
          </w:p>
        </w:tc>
      </w:tr>
      <w:tr>
        <w:tc>
          <w:tcPr/>
          <w:p>
            <w:pPr>
              <w:pStyle w:val="Compact"/>
            </w:pPr>
            <w:r>
              <w:t xml:space="preserve">A6</w:t>
            </w:r>
          </w:p>
        </w:tc>
        <w:tc>
          <w:tcPr/>
          <w:p>
            <w:pPr>
              <w:pStyle w:val="Compact"/>
              <w:jc w:val="right"/>
            </w:pPr>
            <w:r>
              <w:t xml:space="preserve">4</w:t>
            </w:r>
          </w:p>
        </w:tc>
        <w:tc>
          <w:tcPr/>
          <w:p>
            <w:pPr>
              <w:pStyle w:val="Compact"/>
            </w:pPr>
            <w:r>
              <w:rPr>
                <w:i/>
                <w:iCs/>
              </w:rPr>
              <w:t xml:space="preserve">GaLore: Memory-Efficient LLM Training by Gradient Low-Rank Projection</w:t>
            </w:r>
          </w:p>
        </w:tc>
        <w:tc>
          <w:tcPr/>
          <w:p>
            <w:pPr>
              <w:pStyle w:val="Compact"/>
            </w:pPr>
            <w:r>
              <w:t xml:space="preserve">Jiawei Zhao et al.</w:t>
            </w:r>
          </w:p>
        </w:tc>
        <w:tc>
          <w:tcPr/>
          <w:p>
            <w:pPr>
              <w:pStyle w:val="Compact"/>
            </w:pPr>
            <w:r>
              <w:t xml:space="preserve">2024, ICML</w:t>
            </w:r>
            <w:r>
              <w:t xml:space="preserve"> </w:t>
            </w:r>
            <w:hyperlink r:id="rId65">
              <w:r>
                <w:rPr>
                  <w:rStyle w:val="Hyperlink"/>
                </w:rPr>
                <w:t xml:space="preserve">[56]</w:t>
              </w:r>
            </w:hyperlink>
          </w:p>
        </w:tc>
        <w:tc>
          <w:tcPr/>
          <w:p>
            <w:pPr>
              <w:pStyle w:val="Compact"/>
            </w:pPr>
            <w:r>
              <w:t xml:space="preserve">Low-rank gradient projection reduces optimizer-state memory and enables 7B training on 24 GB hardware.</w:t>
            </w:r>
          </w:p>
        </w:tc>
      </w:tr>
      <w:tr>
        <w:tc>
          <w:tcPr/>
          <w:p>
            <w:pPr>
              <w:pStyle w:val="Compact"/>
            </w:pPr>
            <w:r>
              <w:t xml:space="preserve">A6</w:t>
            </w:r>
          </w:p>
        </w:tc>
        <w:tc>
          <w:tcPr/>
          <w:p>
            <w:pPr>
              <w:pStyle w:val="Compact"/>
              <w:jc w:val="right"/>
            </w:pPr>
            <w:r>
              <w:t xml:space="preserve">5</w:t>
            </w:r>
          </w:p>
        </w:tc>
        <w:tc>
          <w:tcPr/>
          <w:p>
            <w:pPr>
              <w:pStyle w:val="Compact"/>
            </w:pPr>
            <w:r>
              <w:rPr>
                <w:i/>
                <w:iCs/>
              </w:rPr>
              <w:t xml:space="preserve">Q-GaLore: Quantized GaLore with INT4 Projection and Layer-Adaptive Low-Rank Gradients</w:t>
            </w:r>
          </w:p>
        </w:tc>
        <w:tc>
          <w:tcPr/>
          <w:p>
            <w:pPr>
              <w:pStyle w:val="Compact"/>
            </w:pPr>
            <w:r>
              <w:t xml:space="preserve">Zhenyu Zhang et al.</w:t>
            </w:r>
          </w:p>
        </w:tc>
        <w:tc>
          <w:tcPr/>
          <w:p>
            <w:pPr>
              <w:pStyle w:val="Compact"/>
            </w:pPr>
            <w:r>
              <w:t xml:space="preserve">2025, PMLR</w:t>
            </w:r>
            <w:r>
              <w:t xml:space="preserve"> </w:t>
            </w:r>
            <w:hyperlink r:id="rId66">
              <w:r>
                <w:rPr>
                  <w:rStyle w:val="Hyperlink"/>
                </w:rPr>
                <w:t xml:space="preserve">[57]</w:t>
              </w:r>
            </w:hyperlink>
          </w:p>
        </w:tc>
        <w:tc>
          <w:tcPr/>
          <w:p>
            <w:pPr>
              <w:pStyle w:val="Compact"/>
            </w:pPr>
            <w:r>
              <w:t xml:space="preserve">Extends memory-efficient optimization to still smaller hardware footprints.</w:t>
            </w:r>
          </w:p>
        </w:tc>
      </w:tr>
      <w:tr>
        <w:tc>
          <w:tcPr/>
          <w:p>
            <w:pPr>
              <w:pStyle w:val="Compact"/>
            </w:pPr>
            <w:r>
              <w:t xml:space="preserve">A6</w:t>
            </w:r>
          </w:p>
        </w:tc>
        <w:tc>
          <w:tcPr/>
          <w:p>
            <w:pPr>
              <w:pStyle w:val="Compact"/>
              <w:jc w:val="right"/>
            </w:pPr>
            <w:r>
              <w:t xml:space="preserve">6</w:t>
            </w:r>
          </w:p>
        </w:tc>
        <w:tc>
          <w:tcPr/>
          <w:p>
            <w:pPr>
              <w:pStyle w:val="Compact"/>
            </w:pPr>
            <w:r>
              <w:rPr>
                <w:i/>
                <w:iCs/>
              </w:rPr>
              <w:t xml:space="preserve">Does Fine-Tuning LLMs on New Knowledge Encourage Hallucinations?</w:t>
            </w:r>
          </w:p>
        </w:tc>
        <w:tc>
          <w:tcPr/>
          <w:p>
            <w:pPr>
              <w:pStyle w:val="Compact"/>
            </w:pPr>
            <w:r>
              <w:t xml:space="preserve">Zorik Gekhman; Gal Yona; Roee Aharoni; Matan Eyal; Amir Feder; Roi Reichart; Jonathan Herzig</w:t>
            </w:r>
          </w:p>
        </w:tc>
        <w:tc>
          <w:tcPr/>
          <w:p>
            <w:pPr>
              <w:pStyle w:val="Compact"/>
            </w:pPr>
            <w:r>
              <w:t xml:space="preserve">2024, EMNLP</w:t>
            </w:r>
            <w:r>
              <w:t xml:space="preserve"> </w:t>
            </w:r>
            <w:hyperlink r:id="rId67">
              <w:r>
                <w:rPr>
                  <w:rStyle w:val="Hyperlink"/>
                </w:rPr>
                <w:t xml:space="preserve">[58]</w:t>
              </w:r>
            </w:hyperlink>
          </w:p>
        </w:tc>
        <w:tc>
          <w:tcPr/>
          <w:p>
            <w:pPr>
              <w:pStyle w:val="Compact"/>
            </w:pPr>
            <w:r>
              <w:t xml:space="preserve">Directly investigates learning genuinely new factual knowledge and its hallucination consequences.</w:t>
            </w:r>
          </w:p>
        </w:tc>
      </w:tr>
      <w:tr>
        <w:tc>
          <w:tcPr/>
          <w:p>
            <w:pPr>
              <w:pStyle w:val="Compact"/>
            </w:pPr>
            <w:r>
              <w:t xml:space="preserve">A6</w:t>
            </w:r>
          </w:p>
        </w:tc>
        <w:tc>
          <w:tcPr/>
          <w:p>
            <w:pPr>
              <w:pStyle w:val="Compact"/>
              <w:jc w:val="right"/>
            </w:pPr>
            <w:r>
              <w:t xml:space="preserve">7</w:t>
            </w:r>
          </w:p>
        </w:tc>
        <w:tc>
          <w:tcPr/>
          <w:p>
            <w:pPr>
              <w:pStyle w:val="Compact"/>
            </w:pPr>
            <w:r>
              <w:rPr>
                <w:i/>
                <w:iCs/>
              </w:rPr>
              <w:t xml:space="preserve">Data Doping or True Intelligence? Evaluating Transferability of Injected Knowledge in LLMs</w:t>
            </w:r>
          </w:p>
        </w:tc>
        <w:tc>
          <w:tcPr/>
          <w:p>
            <w:pPr>
              <w:pStyle w:val="Compact"/>
            </w:pPr>
            <w:r>
              <w:t xml:space="preserve">Essa Jan; Moiz Ali; Muhammad Saram Hassan; Muhammad Fareed Zaffar; Yasir Zaki</w:t>
            </w:r>
          </w:p>
        </w:tc>
        <w:tc>
          <w:tcPr/>
          <w:p>
            <w:pPr>
              <w:pStyle w:val="Compact"/>
            </w:pPr>
            <w:r>
              <w:t xml:space="preserve">2025, Findings EMNLP</w:t>
            </w:r>
            <w:r>
              <w:t xml:space="preserve"> </w:t>
            </w:r>
            <w:hyperlink r:id="rId68">
              <w:r>
                <w:rPr>
                  <w:rStyle w:val="Hyperlink"/>
                </w:rPr>
                <w:t xml:space="preserve">[59]</w:t>
              </w:r>
            </w:hyperlink>
          </w:p>
        </w:tc>
        <w:tc>
          <w:tcPr/>
          <w:p>
            <w:pPr>
              <w:pStyle w:val="Compact"/>
            </w:pPr>
            <w:r>
              <w:t xml:space="preserve">Distinguishes retention of injected facts from meaningful transfer/integration.</w:t>
            </w:r>
          </w:p>
        </w:tc>
      </w:tr>
      <w:tr>
        <w:tc>
          <w:tcPr/>
          <w:p>
            <w:pPr>
              <w:pStyle w:val="Compact"/>
            </w:pPr>
            <w:r>
              <w:t xml:space="preserve">A6</w:t>
            </w:r>
          </w:p>
        </w:tc>
        <w:tc>
          <w:tcPr/>
          <w:p>
            <w:pPr>
              <w:pStyle w:val="Compact"/>
              <w:jc w:val="right"/>
            </w:pPr>
            <w:r>
              <w:t xml:space="preserve">8</w:t>
            </w:r>
          </w:p>
        </w:tc>
        <w:tc>
          <w:tcPr/>
          <w:p>
            <w:pPr>
              <w:pStyle w:val="Compact"/>
            </w:pPr>
            <w:r>
              <w:rPr>
                <w:i/>
                <w:iCs/>
              </w:rPr>
              <w:t xml:space="preserve">LESS: Selecting Influential Data for Targeted Instruction Tuning</w:t>
            </w:r>
          </w:p>
        </w:tc>
        <w:tc>
          <w:tcPr/>
          <w:p>
            <w:pPr>
              <w:pStyle w:val="Compact"/>
            </w:pPr>
            <w:r>
              <w:t xml:space="preserve">Mengzhou Xia; Sadhika Malladi; Suchin Gururangan; Sanjeev Arora; Danqi Chen</w:t>
            </w:r>
          </w:p>
        </w:tc>
        <w:tc>
          <w:tcPr/>
          <w:p>
            <w:pPr>
              <w:pStyle w:val="Compact"/>
            </w:pPr>
            <w:r>
              <w:t xml:space="preserve">2024, ICML</w:t>
            </w:r>
            <w:r>
              <w:t xml:space="preserve"> </w:t>
            </w:r>
            <w:hyperlink r:id="rId69">
              <w:r>
                <w:rPr>
                  <w:rStyle w:val="Hyperlink"/>
                </w:rPr>
                <w:t xml:space="preserve">[60]</w:t>
              </w:r>
            </w:hyperlink>
          </w:p>
        </w:tc>
        <w:tc>
          <w:tcPr/>
          <w:p>
            <w:pPr>
              <w:pStyle w:val="Compact"/>
            </w:pPr>
            <w:r>
              <w:t xml:space="preserve">Gradient-influence selection directly challenges the need to train on every available synthetic record.</w:t>
            </w:r>
          </w:p>
        </w:tc>
      </w:tr>
      <w:tr>
        <w:tc>
          <w:tcPr/>
          <w:p>
            <w:pPr>
              <w:pStyle w:val="Compact"/>
            </w:pPr>
            <w:r>
              <w:t xml:space="preserve">A6</w:t>
            </w:r>
          </w:p>
        </w:tc>
        <w:tc>
          <w:tcPr/>
          <w:p>
            <w:pPr>
              <w:pStyle w:val="Compact"/>
              <w:jc w:val="right"/>
            </w:pPr>
            <w:r>
              <w:t xml:space="preserve">9</w:t>
            </w:r>
          </w:p>
        </w:tc>
        <w:tc>
          <w:tcPr/>
          <w:p>
            <w:pPr>
              <w:pStyle w:val="Compact"/>
            </w:pPr>
            <w:r>
              <w:rPr>
                <w:i/>
                <w:iCs/>
              </w:rPr>
              <w:t xml:space="preserve">What Makes Good Data for Alignment?</w:t>
            </w:r>
            <w:r>
              <w:t xml:space="preserve"> </w:t>
            </w:r>
            <w:r>
              <w:t xml:space="preserve">(DEITA)</w:t>
            </w:r>
          </w:p>
        </w:tc>
        <w:tc>
          <w:tcPr/>
          <w:p>
            <w:pPr>
              <w:pStyle w:val="Compact"/>
            </w:pPr>
            <w:r>
              <w:t xml:space="preserve">Wei Liu et al.</w:t>
            </w:r>
          </w:p>
        </w:tc>
        <w:tc>
          <w:tcPr/>
          <w:p>
            <w:pPr>
              <w:pStyle w:val="Compact"/>
            </w:pPr>
            <w:r>
              <w:t xml:space="preserve">2024, ICLR</w:t>
            </w:r>
            <w:r>
              <w:t xml:space="preserve"> </w:t>
            </w:r>
            <w:hyperlink r:id="rId29">
              <w:r>
                <w:rPr>
                  <w:rStyle w:val="Hyperlink"/>
                </w:rPr>
                <w:t xml:space="preserve">[17]</w:t>
              </w:r>
            </w:hyperlink>
          </w:p>
        </w:tc>
        <w:tc>
          <w:tcPr/>
          <w:p>
            <w:pPr>
              <w:pStyle w:val="Compact"/>
            </w:pPr>
            <w:r>
              <w:t xml:space="preserve">Shows that selecting a small, high-quality/diverse SFT subset can be highly competitive.</w:t>
            </w:r>
          </w:p>
        </w:tc>
      </w:tr>
      <w:tr>
        <w:tc>
          <w:tcPr/>
          <w:p>
            <w:pPr>
              <w:pStyle w:val="Compact"/>
            </w:pPr>
            <w:r>
              <w:t xml:space="preserve">A6</w:t>
            </w:r>
          </w:p>
        </w:tc>
        <w:tc>
          <w:tcPr/>
          <w:p>
            <w:pPr>
              <w:pStyle w:val="Compact"/>
              <w:jc w:val="right"/>
            </w:pPr>
            <w:r>
              <w:t xml:space="preserve">10</w:t>
            </w:r>
          </w:p>
        </w:tc>
        <w:tc>
          <w:tcPr/>
          <w:p>
            <w:pPr>
              <w:pStyle w:val="Compact"/>
            </w:pPr>
            <w:r>
              <w:rPr>
                <w:i/>
                <w:iCs/>
              </w:rPr>
              <w:t xml:space="preserve">SparseLoRA: Accelerating LLM Fine-Tuning with Contextual Sparsity</w:t>
            </w:r>
          </w:p>
        </w:tc>
        <w:tc>
          <w:tcPr/>
          <w:p>
            <w:pPr>
              <w:pStyle w:val="Compact"/>
            </w:pPr>
            <w:r>
              <w:t xml:space="preserve">Samir Khaki et al.</w:t>
            </w:r>
          </w:p>
        </w:tc>
        <w:tc>
          <w:tcPr/>
          <w:p>
            <w:pPr>
              <w:pStyle w:val="Compact"/>
            </w:pPr>
            <w:r>
              <w:t xml:space="preserve">2025, ICML</w:t>
            </w:r>
            <w:r>
              <w:t xml:space="preserve"> </w:t>
            </w:r>
            <w:hyperlink r:id="rId70">
              <w:r>
                <w:rPr>
                  <w:rStyle w:val="Hyperlink"/>
                </w:rPr>
                <w:t xml:space="preserve">[61]</w:t>
              </w:r>
            </w:hyperlink>
          </w:p>
        </w:tc>
        <w:tc>
          <w:tcPr/>
          <w:p>
            <w:pPr>
              <w:pStyle w:val="Compact"/>
            </w:pPr>
            <w:r>
              <w:t xml:space="preserve">Targets compute cost in addition to PEFT memory cost and reports measured training speedups.</w:t>
            </w:r>
          </w:p>
        </w:tc>
      </w:tr>
      <w:tr>
        <w:tc>
          <w:tcPr/>
          <w:p>
            <w:pPr>
              <w:pStyle w:val="Compact"/>
            </w:pPr>
            <w:r>
              <w:t xml:space="preserve">A6</w:t>
            </w:r>
          </w:p>
        </w:tc>
        <w:tc>
          <w:tcPr/>
          <w:p>
            <w:pPr>
              <w:pStyle w:val="Compact"/>
              <w:jc w:val="right"/>
            </w:pPr>
            <w:r>
              <w:t xml:space="preserve">11</w:t>
            </w:r>
          </w:p>
        </w:tc>
        <w:tc>
          <w:tcPr/>
          <w:p>
            <w:pPr>
              <w:pStyle w:val="Compact"/>
            </w:pPr>
            <w:r>
              <w:rPr>
                <w:i/>
                <w:iCs/>
              </w:rPr>
              <w:t xml:space="preserve">PEFT of SLM for Telecommunications Customer Support: A Comparative Study of LoRA Configurations with Energy Consumption Analysis</w:t>
            </w:r>
          </w:p>
        </w:tc>
        <w:tc>
          <w:tcPr/>
          <w:p>
            <w:pPr>
              <w:pStyle w:val="Compact"/>
            </w:pPr>
            <w:r>
              <w:t xml:space="preserve">Lucas Tamic; Ilan Jaffeux-Cheniout; Xavier Marjou</w:t>
            </w:r>
          </w:p>
        </w:tc>
        <w:tc>
          <w:tcPr/>
          <w:p>
            <w:pPr>
              <w:pStyle w:val="Compact"/>
            </w:pPr>
            <w:r>
              <w:t xml:space="preserve">2026, arXiv</w:t>
            </w:r>
            <w:r>
              <w:t xml:space="preserve"> </w:t>
            </w:r>
            <w:hyperlink r:id="rId71">
              <w:r>
                <w:rPr>
                  <w:rStyle w:val="Hyperlink"/>
                </w:rPr>
                <w:t xml:space="preserve">[62]</w:t>
              </w:r>
            </w:hyperlink>
          </w:p>
        </w:tc>
        <w:tc>
          <w:tcPr/>
          <w:p>
            <w:pPr>
              <w:pStyle w:val="Compact"/>
            </w:pPr>
            <w:r>
              <w:t xml:space="preserve">Combines synthetic-data domain adaptation, LoRA comparison, LLM judging and energy-performance analysis.</w:t>
            </w:r>
          </w:p>
        </w:tc>
      </w:tr>
      <w:tr>
        <w:tc>
          <w:tcPr/>
          <w:p>
            <w:pPr>
              <w:pStyle w:val="Compact"/>
            </w:pPr>
            <w:r>
              <w:rPr>
                <w:b/>
                <w:bCs/>
              </w:rPr>
              <w:t xml:space="preserve">A7</w:t>
            </w:r>
          </w:p>
        </w:tc>
        <w:tc>
          <w:tcPr/>
          <w:p>
            <w:pPr>
              <w:pStyle w:val="Compact"/>
              <w:jc w:val="right"/>
            </w:pPr>
            <w:r>
              <w:t xml:space="preserve">1</w:t>
            </w:r>
          </w:p>
        </w:tc>
        <w:tc>
          <w:tcPr/>
          <w:p>
            <w:pPr>
              <w:pStyle w:val="Compact"/>
            </w:pPr>
            <w:r>
              <w:rPr>
                <w:i/>
                <w:iCs/>
              </w:rPr>
              <w:t xml:space="preserve">CheckList: Beyond Accuracy—Behavioral Testing of NLP Models with CheckList</w:t>
            </w:r>
          </w:p>
        </w:tc>
        <w:tc>
          <w:tcPr/>
          <w:p>
            <w:pPr>
              <w:pStyle w:val="Compact"/>
            </w:pPr>
            <w:r>
              <w:t xml:space="preserve">Marco Tulio Ribeiro et al.</w:t>
            </w:r>
          </w:p>
        </w:tc>
        <w:tc>
          <w:tcPr/>
          <w:p>
            <w:pPr>
              <w:pStyle w:val="Compact"/>
            </w:pPr>
            <w:r>
              <w:t xml:space="preserve">2020, ACL</w:t>
            </w:r>
            <w:r>
              <w:t xml:space="preserve"> </w:t>
            </w:r>
            <w:hyperlink r:id="rId10">
              <w:r>
                <w:rPr>
                  <w:rStyle w:val="Hyperlink"/>
                </w:rPr>
                <w:t xml:space="preserve">[33]</w:t>
              </w:r>
            </w:hyperlink>
          </w:p>
        </w:tc>
        <w:tc>
          <w:tcPr/>
          <w:p>
            <w:pPr>
              <w:pStyle w:val="Compact"/>
            </w:pPr>
            <w:r>
              <w:t xml:space="preserve">Precedent for failure-class/capability-oriented evaluation rather than one aggregate metric.</w:t>
            </w:r>
          </w:p>
        </w:tc>
      </w:tr>
      <w:tr>
        <w:tc>
          <w:tcPr/>
          <w:p>
            <w:pPr>
              <w:pStyle w:val="Compact"/>
            </w:pPr>
            <w:r>
              <w:t xml:space="preserve">A7</w:t>
            </w:r>
          </w:p>
        </w:tc>
        <w:tc>
          <w:tcPr/>
          <w:p>
            <w:pPr>
              <w:pStyle w:val="Compact"/>
              <w:jc w:val="right"/>
            </w:pPr>
            <w:r>
              <w:t xml:space="preserve">2</w:t>
            </w:r>
          </w:p>
        </w:tc>
        <w:tc>
          <w:tcPr/>
          <w:p>
            <w:pPr>
              <w:pStyle w:val="Compact"/>
            </w:pPr>
            <w:r>
              <w:rPr>
                <w:i/>
                <w:iCs/>
              </w:rPr>
              <w:t xml:space="preserve">Systematicity, Compositionality and Transitivity of Deep NLP Models: a Metamorphic Testing Perspective</w:t>
            </w:r>
          </w:p>
        </w:tc>
        <w:tc>
          <w:tcPr/>
          <w:p>
            <w:pPr>
              <w:pStyle w:val="Compact"/>
            </w:pPr>
            <w:r>
              <w:t xml:space="preserve">Edoardo Manino; Julia Rozanova; Danilo Carvalho; Andre Freitas; Lucas Cordeiro</w:t>
            </w:r>
          </w:p>
        </w:tc>
        <w:tc>
          <w:tcPr/>
          <w:p>
            <w:pPr>
              <w:pStyle w:val="Compact"/>
            </w:pPr>
            <w:r>
              <w:t xml:space="preserve">2022, Findings ACL</w:t>
            </w:r>
            <w:r>
              <w:t xml:space="preserve"> </w:t>
            </w:r>
            <w:hyperlink r:id="rId72">
              <w:r>
                <w:rPr>
                  <w:rStyle w:val="Hyperlink"/>
                </w:rPr>
                <w:t xml:space="preserve">[63]</w:t>
              </w:r>
            </w:hyperlink>
          </w:p>
        </w:tc>
        <w:tc>
          <w:tcPr/>
          <w:p>
            <w:pPr>
              <w:pStyle w:val="Compact"/>
            </w:pPr>
            <w:r>
              <w:t xml:space="preserve">Direct precedent for controlled metamorphic transformations and invariant expectations.</w:t>
            </w:r>
          </w:p>
        </w:tc>
      </w:tr>
      <w:tr>
        <w:tc>
          <w:tcPr/>
          <w:p>
            <w:pPr>
              <w:pStyle w:val="Compact"/>
            </w:pPr>
            <w:r>
              <w:t xml:space="preserve">A7</w:t>
            </w:r>
          </w:p>
        </w:tc>
        <w:tc>
          <w:tcPr/>
          <w:p>
            <w:pPr>
              <w:pStyle w:val="Compact"/>
              <w:jc w:val="right"/>
            </w:pPr>
            <w:r>
              <w:t xml:space="preserve">3</w:t>
            </w:r>
          </w:p>
        </w:tc>
        <w:tc>
          <w:tcPr/>
          <w:p>
            <w:pPr>
              <w:pStyle w:val="Compact"/>
            </w:pPr>
            <w:r>
              <w:rPr>
                <w:i/>
                <w:iCs/>
              </w:rPr>
              <w:t xml:space="preserve">G-Eval: NLG Evaluation using GPT-4 with Better Human Alignment</w:t>
            </w:r>
          </w:p>
        </w:tc>
        <w:tc>
          <w:tcPr/>
          <w:p>
            <w:pPr>
              <w:pStyle w:val="Compact"/>
            </w:pPr>
            <w:r>
              <w:t xml:space="preserve">Yang Liu; Dan Iter; Yichong Xu; Shuohang Wang; Ruochen Xu; Chenguang Zhu</w:t>
            </w:r>
          </w:p>
        </w:tc>
        <w:tc>
          <w:tcPr/>
          <w:p>
            <w:pPr>
              <w:pStyle w:val="Compact"/>
            </w:pPr>
            <w:r>
              <w:t xml:space="preserve">2023, EMNLP</w:t>
            </w:r>
            <w:r>
              <w:t xml:space="preserve"> </w:t>
            </w:r>
            <w:hyperlink r:id="rId73">
              <w:r>
                <w:rPr>
                  <w:rStyle w:val="Hyperlink"/>
                </w:rPr>
                <w:t xml:space="preserve">[64]</w:t>
              </w:r>
            </w:hyperlink>
          </w:p>
        </w:tc>
        <w:tc>
          <w:tcPr/>
          <w:p>
            <w:pPr>
              <w:pStyle w:val="Compact"/>
            </w:pPr>
            <w:r>
              <w:t xml:space="preserve">Major LLM-as-evaluator baseline using explicit criteria and reasoning.</w:t>
            </w:r>
          </w:p>
        </w:tc>
      </w:tr>
      <w:tr>
        <w:tc>
          <w:tcPr/>
          <w:p>
            <w:pPr>
              <w:pStyle w:val="Compact"/>
            </w:pPr>
            <w:r>
              <w:t xml:space="preserve">A7</w:t>
            </w:r>
          </w:p>
        </w:tc>
        <w:tc>
          <w:tcPr/>
          <w:p>
            <w:pPr>
              <w:pStyle w:val="Compact"/>
              <w:jc w:val="right"/>
            </w:pPr>
            <w:r>
              <w:t xml:space="preserve">4</w:t>
            </w:r>
          </w:p>
        </w:tc>
        <w:tc>
          <w:tcPr/>
          <w:p>
            <w:pPr>
              <w:pStyle w:val="Compact"/>
            </w:pPr>
            <w:r>
              <w:rPr>
                <w:i/>
                <w:iCs/>
              </w:rPr>
              <w:t xml:space="preserve">Judging LLM-as-a-Judge with MT-Bench and Chatbot Arena</w:t>
            </w:r>
          </w:p>
        </w:tc>
        <w:tc>
          <w:tcPr/>
          <w:p>
            <w:pPr>
              <w:pStyle w:val="Compact"/>
            </w:pPr>
            <w:r>
              <w:t xml:space="preserve">Lianmin Zheng et al.</w:t>
            </w:r>
          </w:p>
        </w:tc>
        <w:tc>
          <w:tcPr/>
          <w:p>
            <w:pPr>
              <w:pStyle w:val="Compact"/>
            </w:pPr>
            <w:r>
              <w:t xml:space="preserve">2023, NeurIPS Datasets &amp; Benchmarks</w:t>
            </w:r>
            <w:r>
              <w:t xml:space="preserve"> </w:t>
            </w:r>
            <w:hyperlink r:id="rId74">
              <w:r>
                <w:rPr>
                  <w:rStyle w:val="Hyperlink"/>
                </w:rPr>
                <w:t xml:space="preserve">[65]</w:t>
              </w:r>
            </w:hyperlink>
          </w:p>
        </w:tc>
        <w:tc>
          <w:tcPr/>
          <w:p>
            <w:pPr>
              <w:pStyle w:val="Compact"/>
            </w:pPr>
            <w:r>
              <w:t xml:space="preserve">Establishes LLM-judge scalability while documenting position, verbosity and self-enhancement biases.</w:t>
            </w:r>
          </w:p>
        </w:tc>
      </w:tr>
      <w:tr>
        <w:tc>
          <w:tcPr/>
          <w:p>
            <w:pPr>
              <w:pStyle w:val="Compact"/>
            </w:pPr>
            <w:r>
              <w:t xml:space="preserve">A7</w:t>
            </w:r>
          </w:p>
        </w:tc>
        <w:tc>
          <w:tcPr/>
          <w:p>
            <w:pPr>
              <w:pStyle w:val="Compact"/>
              <w:jc w:val="right"/>
            </w:pPr>
            <w:r>
              <w:t xml:space="preserve">5</w:t>
            </w:r>
          </w:p>
        </w:tc>
        <w:tc>
          <w:tcPr/>
          <w:p>
            <w:pPr>
              <w:pStyle w:val="Compact"/>
            </w:pPr>
            <w:r>
              <w:rPr>
                <w:i/>
                <w:iCs/>
              </w:rPr>
              <w:t xml:space="preserve">A Closer Look into Using Large Language Models for Automatic Evaluation</w:t>
            </w:r>
          </w:p>
        </w:tc>
        <w:tc>
          <w:tcPr/>
          <w:p>
            <w:pPr>
              <w:pStyle w:val="Compact"/>
            </w:pPr>
            <w:r>
              <w:t xml:space="preserve">Cheng-Han Chiang; Hung-yi Lee</w:t>
            </w:r>
          </w:p>
        </w:tc>
        <w:tc>
          <w:tcPr/>
          <w:p>
            <w:pPr>
              <w:pStyle w:val="Compact"/>
            </w:pPr>
            <w:r>
              <w:t xml:space="preserve">2023, Findings EMNLP</w:t>
            </w:r>
            <w:r>
              <w:t xml:space="preserve"> </w:t>
            </w:r>
            <w:hyperlink r:id="rId75">
              <w:r>
                <w:rPr>
                  <w:rStyle w:val="Hyperlink"/>
                </w:rPr>
                <w:t xml:space="preserve">[66]</w:t>
              </w:r>
            </w:hyperlink>
          </w:p>
        </w:tc>
        <w:tc>
          <w:tcPr/>
          <w:p>
            <w:pPr>
              <w:pStyle w:val="Compact"/>
            </w:pPr>
            <w:r>
              <w:t xml:space="preserve">Demonstrates that judge protocol details materially affect human correlation.</w:t>
            </w:r>
          </w:p>
        </w:tc>
      </w:tr>
      <w:tr>
        <w:tc>
          <w:tcPr/>
          <w:p>
            <w:pPr>
              <w:pStyle w:val="Compact"/>
            </w:pPr>
            <w:r>
              <w:t xml:space="preserve">A7</w:t>
            </w:r>
          </w:p>
        </w:tc>
        <w:tc>
          <w:tcPr/>
          <w:p>
            <w:pPr>
              <w:pStyle w:val="Compact"/>
              <w:jc w:val="right"/>
            </w:pPr>
            <w:r>
              <w:t xml:space="preserve">6</w:t>
            </w:r>
          </w:p>
        </w:tc>
        <w:tc>
          <w:tcPr/>
          <w:p>
            <w:pPr>
              <w:pStyle w:val="Compact"/>
            </w:pPr>
            <w:r>
              <w:rPr>
                <w:i/>
                <w:iCs/>
              </w:rPr>
              <w:t xml:space="preserve">Prometheus: Inducing Fine-grained Evaluation Capability in Language Models</w:t>
            </w:r>
          </w:p>
        </w:tc>
        <w:tc>
          <w:tcPr/>
          <w:p>
            <w:pPr>
              <w:pStyle w:val="Compact"/>
            </w:pPr>
            <w:r>
              <w:t xml:space="preserve">Seungone Kim et al.</w:t>
            </w:r>
          </w:p>
        </w:tc>
        <w:tc>
          <w:tcPr/>
          <w:p>
            <w:pPr>
              <w:pStyle w:val="Compact"/>
            </w:pPr>
            <w:r>
              <w:t xml:space="preserve">2023, arXiv</w:t>
            </w:r>
            <w:r>
              <w:t xml:space="preserve"> </w:t>
            </w:r>
            <w:hyperlink r:id="rId76">
              <w:r>
                <w:rPr>
                  <w:rStyle w:val="Hyperlink"/>
                </w:rPr>
                <w:t xml:space="preserve">[67]</w:t>
              </w:r>
            </w:hyperlink>
          </w:p>
        </w:tc>
        <w:tc>
          <w:tcPr/>
          <w:p>
            <w:pPr>
              <w:pStyle w:val="Compact"/>
            </w:pPr>
            <w:r>
              <w:t xml:space="preserve">Fine-tunes an evaluator to follow customized rubrics; strong prior art against broad “adaptive evaluator” novelty claims.</w:t>
            </w:r>
          </w:p>
        </w:tc>
      </w:tr>
      <w:tr>
        <w:tc>
          <w:tcPr/>
          <w:p>
            <w:pPr>
              <w:pStyle w:val="Compact"/>
            </w:pPr>
            <w:r>
              <w:t xml:space="preserve">A7</w:t>
            </w:r>
          </w:p>
        </w:tc>
        <w:tc>
          <w:tcPr/>
          <w:p>
            <w:pPr>
              <w:pStyle w:val="Compact"/>
              <w:jc w:val="right"/>
            </w:pPr>
            <w:r>
              <w:t xml:space="preserve">7</w:t>
            </w:r>
          </w:p>
        </w:tc>
        <w:tc>
          <w:tcPr/>
          <w:p>
            <w:pPr>
              <w:pStyle w:val="Compact"/>
            </w:pPr>
            <w:r>
              <w:rPr>
                <w:i/>
                <w:iCs/>
              </w:rPr>
              <w:t xml:space="preserve">RAGAS: Automated Evaluation of Retrieval Augmented Generation</w:t>
            </w:r>
          </w:p>
        </w:tc>
        <w:tc>
          <w:tcPr/>
          <w:p>
            <w:pPr>
              <w:pStyle w:val="Compact"/>
            </w:pPr>
            <w:r>
              <w:t xml:space="preserve">Shahul Es; Jithin James; Luis Espinosa-Anke; Steven Schockaert</w:t>
            </w:r>
          </w:p>
        </w:tc>
        <w:tc>
          <w:tcPr/>
          <w:p>
            <w:pPr>
              <w:pStyle w:val="Compact"/>
            </w:pPr>
            <w:r>
              <w:t xml:space="preserve">2024, EACL System Demonstrations</w:t>
            </w:r>
            <w:r>
              <w:t xml:space="preserve"> </w:t>
            </w:r>
            <w:hyperlink r:id="rId77">
              <w:r>
                <w:rPr>
                  <w:rStyle w:val="Hyperlink"/>
                </w:rPr>
                <w:t xml:space="preserve">[68]</w:t>
              </w:r>
            </w:hyperlink>
          </w:p>
        </w:tc>
        <w:tc>
          <w:tcPr/>
          <w:p>
            <w:pPr>
              <w:pStyle w:val="Compact"/>
            </w:pPr>
            <w:r>
              <w:t xml:space="preserve">Separates RAG evaluation into retrieval/context, faithfulness and generation dimensions.</w:t>
            </w:r>
          </w:p>
        </w:tc>
      </w:tr>
      <w:tr>
        <w:tc>
          <w:tcPr/>
          <w:p>
            <w:pPr>
              <w:pStyle w:val="Compact"/>
            </w:pPr>
            <w:r>
              <w:t xml:space="preserve">A7</w:t>
            </w:r>
          </w:p>
        </w:tc>
        <w:tc>
          <w:tcPr/>
          <w:p>
            <w:pPr>
              <w:pStyle w:val="Compact"/>
              <w:jc w:val="right"/>
            </w:pPr>
            <w:r>
              <w:t xml:space="preserve">8</w:t>
            </w:r>
          </w:p>
        </w:tc>
        <w:tc>
          <w:tcPr/>
          <w:p>
            <w:pPr>
              <w:pStyle w:val="Compact"/>
            </w:pPr>
            <w:r>
              <w:rPr>
                <w:i/>
                <w:iCs/>
              </w:rPr>
              <w:t xml:space="preserve">ARES: An Automated Evaluation Framework for Retrieval-Augmented Generation Systems</w:t>
            </w:r>
          </w:p>
        </w:tc>
        <w:tc>
          <w:tcPr/>
          <w:p>
            <w:pPr>
              <w:pStyle w:val="Compact"/>
            </w:pPr>
            <w:r>
              <w:t xml:space="preserve">Jon Saad-Falcon; Omar Khattab; Christopher Potts; Matei Zaharia</w:t>
            </w:r>
          </w:p>
        </w:tc>
        <w:tc>
          <w:tcPr/>
          <w:p>
            <w:pPr>
              <w:pStyle w:val="Compact"/>
            </w:pPr>
            <w:r>
              <w:t xml:space="preserve">2024, NAACL</w:t>
            </w:r>
            <w:r>
              <w:t xml:space="preserve"> </w:t>
            </w:r>
            <w:hyperlink r:id="rId78">
              <w:r>
                <w:rPr>
                  <w:rStyle w:val="Hyperlink"/>
                </w:rPr>
                <w:t xml:space="preserve">[69]</w:t>
              </w:r>
            </w:hyperlink>
          </w:p>
        </w:tc>
        <w:tc>
          <w:tcPr/>
          <w:p>
            <w:pPr>
              <w:pStyle w:val="Compact"/>
            </w:pPr>
            <w:r>
              <w:t xml:space="preserve">Uses synthetic training data plus lightweight judges and small human calibration sets.</w:t>
            </w:r>
          </w:p>
        </w:tc>
      </w:tr>
      <w:tr>
        <w:tc>
          <w:tcPr/>
          <w:p>
            <w:pPr>
              <w:pStyle w:val="Compact"/>
            </w:pPr>
            <w:r>
              <w:t xml:space="preserve">A7</w:t>
            </w:r>
          </w:p>
        </w:tc>
        <w:tc>
          <w:tcPr/>
          <w:p>
            <w:pPr>
              <w:pStyle w:val="Compact"/>
              <w:jc w:val="right"/>
            </w:pPr>
            <w:r>
              <w:t xml:space="preserve">9</w:t>
            </w:r>
          </w:p>
        </w:tc>
        <w:tc>
          <w:tcPr/>
          <w:p>
            <w:pPr>
              <w:pStyle w:val="Compact"/>
            </w:pPr>
            <w:r>
              <w:rPr>
                <w:i/>
                <w:iCs/>
              </w:rPr>
              <w:t xml:space="preserve">SynthEval: Hybrid Behavioral Testing of NLP Models with Synthetic CheckLists</w:t>
            </w:r>
          </w:p>
        </w:tc>
        <w:tc>
          <w:tcPr/>
          <w:p>
            <w:pPr>
              <w:pStyle w:val="Compact"/>
            </w:pPr>
            <w:r>
              <w:t xml:space="preserve">Raoyuan Zhao; Abdullatif Köksal; Yihong Liu; Leonie Weissweiler; Anna Korhonen; Hinrich Schuetze</w:t>
            </w:r>
          </w:p>
        </w:tc>
        <w:tc>
          <w:tcPr/>
          <w:p>
            <w:pPr>
              <w:pStyle w:val="Compact"/>
            </w:pPr>
            <w:r>
              <w:t xml:space="preserve">2024, Findings EMNLP</w:t>
            </w:r>
            <w:r>
              <w:t xml:space="preserve"> </w:t>
            </w:r>
            <w:hyperlink r:id="rId79">
              <w:r>
                <w:rPr>
                  <w:rStyle w:val="Hyperlink"/>
                </w:rPr>
                <w:t xml:space="preserve">[70]</w:t>
              </w:r>
            </w:hyperlink>
          </w:p>
        </w:tc>
        <w:tc>
          <w:tcPr/>
          <w:p>
            <w:pPr>
              <w:pStyle w:val="Compact"/>
            </w:pPr>
            <w:r>
              <w:t xml:space="preserve">Automatically creates tests and uses model disagreement/human inspection to expose new failure classes.</w:t>
            </w:r>
          </w:p>
        </w:tc>
      </w:tr>
      <w:tr>
        <w:tc>
          <w:tcPr/>
          <w:p>
            <w:pPr>
              <w:pStyle w:val="Compact"/>
            </w:pPr>
            <w:r>
              <w:t xml:space="preserve">A7</w:t>
            </w:r>
          </w:p>
        </w:tc>
        <w:tc>
          <w:tcPr/>
          <w:p>
            <w:pPr>
              <w:pStyle w:val="Compact"/>
              <w:jc w:val="right"/>
            </w:pPr>
            <w:r>
              <w:t xml:space="preserve">10</w:t>
            </w:r>
          </w:p>
        </w:tc>
        <w:tc>
          <w:tcPr/>
          <w:p>
            <w:pPr>
              <w:pStyle w:val="Compact"/>
            </w:pPr>
            <w:r>
              <w:rPr>
                <w:i/>
                <w:iCs/>
              </w:rPr>
              <w:t xml:space="preserve">Knowledge-based Consistency Testing of Large Language Models</w:t>
            </w:r>
          </w:p>
        </w:tc>
        <w:tc>
          <w:tcPr/>
          <w:p>
            <w:pPr>
              <w:pStyle w:val="Compact"/>
            </w:pPr>
            <w:r>
              <w:t xml:space="preserve">Sai Sathiesh Rajan; Ezekiel Soremekun; Sudipta Chattopadhyay</w:t>
            </w:r>
          </w:p>
        </w:tc>
        <w:tc>
          <w:tcPr/>
          <w:p>
            <w:pPr>
              <w:pStyle w:val="Compact"/>
            </w:pPr>
            <w:r>
              <w:t xml:space="preserve">2024, Findings EMNLP</w:t>
            </w:r>
            <w:r>
              <w:t xml:space="preserve"> </w:t>
            </w:r>
            <w:hyperlink r:id="rId50">
              <w:r>
                <w:rPr>
                  <w:rStyle w:val="Hyperlink"/>
                </w:rPr>
                <w:t xml:space="preserve">[40]</w:t>
              </w:r>
            </w:hyperlink>
          </w:p>
        </w:tc>
        <w:tc>
          <w:tcPr/>
          <w:p>
            <w:pPr>
              <w:pStyle w:val="Compact"/>
            </w:pPr>
            <w:r>
              <w:t xml:space="preserve">Automated semantic-equivalence and ontology-driven testing closely overlaps evaluator-bootstrap stress testing.</w:t>
            </w:r>
          </w:p>
        </w:tc>
      </w:tr>
      <w:tr>
        <w:tc>
          <w:tcPr/>
          <w:p>
            <w:pPr>
              <w:pStyle w:val="Compact"/>
            </w:pPr>
            <w:r>
              <w:t xml:space="preserve">A7</w:t>
            </w:r>
          </w:p>
        </w:tc>
        <w:tc>
          <w:tcPr/>
          <w:p>
            <w:pPr>
              <w:pStyle w:val="Compact"/>
              <w:jc w:val="right"/>
            </w:pPr>
            <w:r>
              <w:t xml:space="preserve">11</w:t>
            </w:r>
          </w:p>
        </w:tc>
        <w:tc>
          <w:tcPr/>
          <w:p>
            <w:pPr>
              <w:pStyle w:val="Compact"/>
            </w:pPr>
            <w:r>
              <w:rPr>
                <w:i/>
                <w:iCs/>
              </w:rPr>
              <w:t xml:space="preserve">RAGChecker: A Fine-grained Framework for Diagnosing Retrieval-Augmented Generation</w:t>
            </w:r>
          </w:p>
        </w:tc>
        <w:tc>
          <w:tcPr/>
          <w:p>
            <w:pPr>
              <w:pStyle w:val="Compact"/>
            </w:pPr>
            <w:r>
              <w:t xml:space="preserve">Dongyu Ru et al.</w:t>
            </w:r>
          </w:p>
        </w:tc>
        <w:tc>
          <w:tcPr/>
          <w:p>
            <w:pPr>
              <w:pStyle w:val="Compact"/>
            </w:pPr>
            <w:r>
              <w:t xml:space="preserve">2024, NeurIPS Datasets &amp; Benchmarks</w:t>
            </w:r>
            <w:r>
              <w:t xml:space="preserve"> </w:t>
            </w:r>
            <w:hyperlink r:id="rId80">
              <w:r>
                <w:rPr>
                  <w:rStyle w:val="Hyperlink"/>
                </w:rPr>
                <w:t xml:space="preserve">[71]</w:t>
              </w:r>
            </w:hyperlink>
          </w:p>
        </w:tc>
        <w:tc>
          <w:tcPr/>
          <w:p>
            <w:pPr>
              <w:pStyle w:val="Compact"/>
            </w:pPr>
            <w:r>
              <w:t xml:space="preserve">Supplies fine-grained retrieval/generation diagnostics and meta-evaluation against humans.</w:t>
            </w:r>
          </w:p>
        </w:tc>
      </w:tr>
      <w:tr>
        <w:tc>
          <w:tcPr/>
          <w:p>
            <w:pPr>
              <w:pStyle w:val="Compact"/>
            </w:pPr>
            <w:r>
              <w:t xml:space="preserve">A7</w:t>
            </w:r>
          </w:p>
        </w:tc>
        <w:tc>
          <w:tcPr/>
          <w:p>
            <w:pPr>
              <w:pStyle w:val="Compact"/>
              <w:jc w:val="right"/>
            </w:pPr>
            <w:r>
              <w:t xml:space="preserve">12</w:t>
            </w:r>
          </w:p>
        </w:tc>
        <w:tc>
          <w:tcPr/>
          <w:p>
            <w:pPr>
              <w:pStyle w:val="Compact"/>
            </w:pPr>
            <w:r>
              <w:rPr>
                <w:i/>
                <w:iCs/>
              </w:rPr>
              <w:t xml:space="preserve">The BiGGen Bench: A Principled Benchmark for Fine-grained Evaluation of Language Models with Language Models</w:t>
            </w:r>
          </w:p>
        </w:tc>
        <w:tc>
          <w:tcPr/>
          <w:p>
            <w:pPr>
              <w:pStyle w:val="Compact"/>
            </w:pPr>
            <w:r>
              <w:t xml:space="preserve">Seungone Kim et al.</w:t>
            </w:r>
          </w:p>
        </w:tc>
        <w:tc>
          <w:tcPr/>
          <w:p>
            <w:pPr>
              <w:pStyle w:val="Compact"/>
            </w:pPr>
            <w:r>
              <w:t xml:space="preserve">2025, NAACL</w:t>
            </w:r>
            <w:r>
              <w:t xml:space="preserve"> </w:t>
            </w:r>
            <w:hyperlink r:id="rId81">
              <w:r>
                <w:rPr>
                  <w:rStyle w:val="Hyperlink"/>
                </w:rPr>
                <w:t xml:space="preserve">[72]</w:t>
              </w:r>
            </w:hyperlink>
          </w:p>
        </w:tc>
        <w:tc>
          <w:tcPr/>
          <w:p>
            <w:pPr>
              <w:pStyle w:val="Compact"/>
            </w:pPr>
            <w:r>
              <w:t xml:space="preserve">Uses instance-specific criteria across a broad capability/task set.</w:t>
            </w:r>
          </w:p>
        </w:tc>
      </w:tr>
      <w:tr>
        <w:tc>
          <w:tcPr/>
          <w:p>
            <w:pPr>
              <w:pStyle w:val="Compact"/>
            </w:pPr>
            <w:r>
              <w:t xml:space="preserve">A7</w:t>
            </w:r>
          </w:p>
        </w:tc>
        <w:tc>
          <w:tcPr/>
          <w:p>
            <w:pPr>
              <w:pStyle w:val="Compact"/>
              <w:jc w:val="right"/>
            </w:pPr>
            <w:r>
              <w:t xml:space="preserve">13</w:t>
            </w:r>
          </w:p>
        </w:tc>
        <w:tc>
          <w:tcPr/>
          <w:p>
            <w:pPr>
              <w:pStyle w:val="Compact"/>
            </w:pPr>
            <w:r>
              <w:rPr>
                <w:i/>
                <w:iCs/>
              </w:rPr>
              <w:t xml:space="preserve">Praetor: A Fine-Grained Generative LLM Evaluator with Instance-Level Customizable Evaluation Criteria</w:t>
            </w:r>
          </w:p>
        </w:tc>
        <w:tc>
          <w:tcPr/>
          <w:p>
            <w:pPr>
              <w:pStyle w:val="Compact"/>
            </w:pPr>
            <w:r>
              <w:t xml:space="preserve">Praetor authors et al.</w:t>
            </w:r>
          </w:p>
        </w:tc>
        <w:tc>
          <w:tcPr/>
          <w:p>
            <w:pPr>
              <w:pStyle w:val="Compact"/>
            </w:pPr>
            <w:r>
              <w:t xml:space="preserve">2025, ACL</w:t>
            </w:r>
            <w:r>
              <w:t xml:space="preserve"> </w:t>
            </w:r>
            <w:hyperlink r:id="rId82">
              <w:r>
                <w:rPr>
                  <w:rStyle w:val="Hyperlink"/>
                </w:rPr>
                <w:t xml:space="preserve">[73]</w:t>
              </w:r>
            </w:hyperlink>
          </w:p>
        </w:tc>
        <w:tc>
          <w:tcPr/>
          <w:p>
            <w:pPr>
              <w:pStyle w:val="Compact"/>
            </w:pPr>
            <w:r>
              <w:t xml:space="preserve">Particularly close prior art for per-instance customizable evaluator criteria.</w:t>
            </w:r>
          </w:p>
        </w:tc>
      </w:tr>
      <w:tr>
        <w:tc>
          <w:tcPr/>
          <w:p>
            <w:pPr>
              <w:pStyle w:val="Compact"/>
            </w:pPr>
            <w:r>
              <w:t xml:space="preserve">A7</w:t>
            </w:r>
          </w:p>
        </w:tc>
        <w:tc>
          <w:tcPr/>
          <w:p>
            <w:pPr>
              <w:pStyle w:val="Compact"/>
              <w:jc w:val="right"/>
            </w:pPr>
            <w:r>
              <w:t xml:space="preserve">14</w:t>
            </w:r>
          </w:p>
        </w:tc>
        <w:tc>
          <w:tcPr/>
          <w:p>
            <w:pPr>
              <w:pStyle w:val="Compact"/>
            </w:pPr>
            <w:r>
              <w:rPr>
                <w:i/>
                <w:iCs/>
              </w:rPr>
              <w:t xml:space="preserve">CheckEval: A Reliable LLM-as-a-Judge Framework for Evaluating Text Generation Using Checklists</w:t>
            </w:r>
          </w:p>
        </w:tc>
        <w:tc>
          <w:tcPr/>
          <w:p>
            <w:pPr>
              <w:pStyle w:val="Compact"/>
            </w:pPr>
            <w:r>
              <w:t xml:space="preserve">Lee et al.</w:t>
            </w:r>
          </w:p>
        </w:tc>
        <w:tc>
          <w:tcPr/>
          <w:p>
            <w:pPr>
              <w:pStyle w:val="Compact"/>
            </w:pPr>
            <w:r>
              <w:t xml:space="preserve">2025, EMNLP</w:t>
            </w:r>
            <w:r>
              <w:t xml:space="preserve"> </w:t>
            </w:r>
            <w:hyperlink r:id="rId83">
              <w:r>
                <w:rPr>
                  <w:rStyle w:val="Hyperlink"/>
                </w:rPr>
                <w:t xml:space="preserve">[74]</w:t>
              </w:r>
            </w:hyperlink>
          </w:p>
        </w:tc>
        <w:tc>
          <w:tcPr/>
          <w:p>
            <w:pPr>
              <w:pStyle w:val="Compact"/>
            </w:pPr>
            <w:r>
              <w:t xml:space="preserve">Decomposes subjective criteria into traceable binary checklist questions and improves judge agreement.</w:t>
            </w:r>
          </w:p>
        </w:tc>
      </w:tr>
      <w:tr>
        <w:tc>
          <w:tcPr/>
          <w:p>
            <w:pPr>
              <w:pStyle w:val="Compact"/>
            </w:pPr>
            <w:r>
              <w:t xml:space="preserve">A7</w:t>
            </w:r>
          </w:p>
        </w:tc>
        <w:tc>
          <w:tcPr/>
          <w:p>
            <w:pPr>
              <w:pStyle w:val="Compact"/>
              <w:jc w:val="right"/>
            </w:pPr>
            <w:r>
              <w:t xml:space="preserve">15</w:t>
            </w:r>
          </w:p>
        </w:tc>
        <w:tc>
          <w:tcPr/>
          <w:p>
            <w:pPr>
              <w:pStyle w:val="Compact"/>
            </w:pPr>
            <w:r>
              <w:rPr>
                <w:i/>
                <w:iCs/>
              </w:rPr>
              <w:t xml:space="preserve">Beyond Pointwise Scores: Decomposed Criteria-Based Evaluation of LLM Responses</w:t>
            </w:r>
          </w:p>
        </w:tc>
        <w:tc>
          <w:tcPr/>
          <w:p>
            <w:pPr>
              <w:pStyle w:val="Compact"/>
            </w:pPr>
            <w:r>
              <w:t xml:space="preserve">Fangyi Yu; Nabeel Seedat; Dasha Herrmannova; Frank Schilder; Jonathan Richard Schwarz</w:t>
            </w:r>
          </w:p>
        </w:tc>
        <w:tc>
          <w:tcPr/>
          <w:p>
            <w:pPr>
              <w:pStyle w:val="Compact"/>
            </w:pPr>
            <w:r>
              <w:t xml:space="preserve">2025, EMNLP Industry</w:t>
            </w:r>
            <w:r>
              <w:t xml:space="preserve"> </w:t>
            </w:r>
            <w:hyperlink r:id="rId84">
              <w:r>
                <w:rPr>
                  <w:rStyle w:val="Hyperlink"/>
                </w:rPr>
                <w:t xml:space="preserve">[75]</w:t>
              </w:r>
            </w:hyperlink>
          </w:p>
        </w:tc>
        <w:tc>
          <w:tcPr/>
          <w:p>
            <w:pPr>
              <w:pStyle w:val="Compact"/>
            </w:pPr>
            <w:r>
              <w:t xml:space="preserve">DeCE automatically derives instance-specific answer requirements and separates factual precision from required-concept coverage.</w:t>
            </w:r>
          </w:p>
        </w:tc>
      </w:tr>
      <w:tr>
        <w:tc>
          <w:tcPr/>
          <w:p>
            <w:pPr>
              <w:pStyle w:val="Compact"/>
            </w:pPr>
            <w:r>
              <w:t xml:space="preserve">A7</w:t>
            </w:r>
          </w:p>
        </w:tc>
        <w:tc>
          <w:tcPr/>
          <w:p>
            <w:pPr>
              <w:pStyle w:val="Compact"/>
              <w:jc w:val="right"/>
            </w:pPr>
            <w:r>
              <w:t xml:space="preserve">16</w:t>
            </w:r>
          </w:p>
        </w:tc>
        <w:tc>
          <w:tcPr/>
          <w:p>
            <w:pPr>
              <w:pStyle w:val="Compact"/>
            </w:pPr>
            <w:r>
              <w:rPr>
                <w:i/>
                <w:iCs/>
              </w:rPr>
              <w:t xml:space="preserve">SAJA: A Simple Approach to Judge Alignment for LLM-as-a-Judge</w:t>
            </w:r>
          </w:p>
        </w:tc>
        <w:tc>
          <w:tcPr/>
          <w:p>
            <w:pPr>
              <w:pStyle w:val="Compact"/>
            </w:pPr>
            <w:r>
              <w:t xml:space="preserve">Kola et al.</w:t>
            </w:r>
          </w:p>
        </w:tc>
        <w:tc>
          <w:tcPr/>
          <w:p>
            <w:pPr>
              <w:pStyle w:val="Compact"/>
            </w:pPr>
            <w:r>
              <w:t xml:space="preserve">2026, ACL Industry</w:t>
            </w:r>
            <w:r>
              <w:t xml:space="preserve"> </w:t>
            </w:r>
            <w:hyperlink r:id="rId85">
              <w:r>
                <w:rPr>
                  <w:rStyle w:val="Hyperlink"/>
                </w:rPr>
                <w:t xml:space="preserve">[76]</w:t>
              </w:r>
            </w:hyperlink>
          </w:p>
        </w:tc>
        <w:tc>
          <w:tcPr/>
          <w:p>
            <w:pPr>
              <w:pStyle w:val="Compact"/>
            </w:pPr>
            <w:r>
              <w:t xml:space="preserve">Calibrates multidimensional judge features to human labels, relevant to evaluator self-audit/calibration.</w:t>
            </w:r>
          </w:p>
        </w:tc>
      </w:tr>
      <w:tr>
        <w:tc>
          <w:tcPr/>
          <w:p>
            <w:pPr>
              <w:pStyle w:val="Compact"/>
            </w:pPr>
            <w:r>
              <w:rPr>
                <w:b/>
                <w:bCs/>
              </w:rPr>
              <w:t xml:space="preserve">A8</w:t>
            </w:r>
          </w:p>
        </w:tc>
        <w:tc>
          <w:tcPr/>
          <w:p>
            <w:pPr>
              <w:pStyle w:val="Compact"/>
              <w:jc w:val="right"/>
            </w:pPr>
            <w:r>
              <w:t xml:space="preserve">1</w:t>
            </w:r>
          </w:p>
        </w:tc>
        <w:tc>
          <w:tcPr/>
          <w:p>
            <w:pPr>
              <w:pStyle w:val="Compact"/>
            </w:pPr>
            <w:r>
              <w:rPr>
                <w:i/>
                <w:iCs/>
              </w:rPr>
              <w:t xml:space="preserve">ModelHub: Towards Unified Data and Lifecycle Management for Deep Learning</w:t>
            </w:r>
          </w:p>
        </w:tc>
        <w:tc>
          <w:tcPr/>
          <w:p>
            <w:pPr>
              <w:pStyle w:val="Compact"/>
            </w:pPr>
            <w:r>
              <w:t xml:space="preserve">Hui Miao; Ang Li; Larry Davis; Amol Deshpande</w:t>
            </w:r>
          </w:p>
        </w:tc>
        <w:tc>
          <w:tcPr/>
          <w:p>
            <w:pPr>
              <w:pStyle w:val="Compact"/>
            </w:pPr>
            <w:r>
              <w:t xml:space="preserve">2016, arXiv</w:t>
            </w:r>
            <w:r>
              <w:t xml:space="preserve"> </w:t>
            </w:r>
            <w:hyperlink r:id="rId86">
              <w:r>
                <w:rPr>
                  <w:rStyle w:val="Hyperlink"/>
                </w:rPr>
                <w:t xml:space="preserve">[77]</w:t>
              </w:r>
            </w:hyperlink>
          </w:p>
        </w:tc>
        <w:tc>
          <w:tcPr/>
          <w:p>
            <w:pPr>
              <w:pStyle w:val="Compact"/>
            </w:pPr>
            <w:r>
              <w:t xml:space="preserve">Early model/version/artifact lifecycle management system.</w:t>
            </w:r>
          </w:p>
        </w:tc>
      </w:tr>
      <w:tr>
        <w:tc>
          <w:tcPr/>
          <w:p>
            <w:pPr>
              <w:pStyle w:val="Compact"/>
            </w:pPr>
            <w:r>
              <w:t xml:space="preserve">A8</w:t>
            </w:r>
          </w:p>
        </w:tc>
        <w:tc>
          <w:tcPr/>
          <w:p>
            <w:pPr>
              <w:pStyle w:val="Compact"/>
              <w:jc w:val="right"/>
            </w:pPr>
            <w:r>
              <w:t xml:space="preserve">2</w:t>
            </w:r>
          </w:p>
        </w:tc>
        <w:tc>
          <w:tcPr/>
          <w:p>
            <w:pPr>
              <w:pStyle w:val="Compact"/>
            </w:pPr>
            <w:r>
              <w:rPr>
                <w:i/>
                <w:iCs/>
              </w:rPr>
              <w:t xml:space="preserve">Automatically Tracking Metadata and Provenance of Machine Learning Experiments</w:t>
            </w:r>
          </w:p>
        </w:tc>
        <w:tc>
          <w:tcPr/>
          <w:p>
            <w:pPr>
              <w:pStyle w:val="Compact"/>
            </w:pPr>
            <w:r>
              <w:t xml:space="preserve">Sebastian Schelter; Joos-Hendrik Böse; Johannes Kirschnick; Thoralf Klein; Stephan Seufert</w:t>
            </w:r>
          </w:p>
        </w:tc>
        <w:tc>
          <w:tcPr/>
          <w:p>
            <w:pPr>
              <w:pStyle w:val="Compact"/>
            </w:pPr>
            <w:r>
              <w:t xml:space="preserve">2017, NIPS ML Systems Workshop</w:t>
            </w:r>
            <w:r>
              <w:t xml:space="preserve"> </w:t>
            </w:r>
            <w:hyperlink r:id="rId87">
              <w:r>
                <w:rPr>
                  <w:rStyle w:val="Hyperlink"/>
                </w:rPr>
                <w:t xml:space="preserve">[78]</w:t>
              </w:r>
            </w:hyperlink>
          </w:p>
        </w:tc>
        <w:tc>
          <w:tcPr/>
          <w:p>
            <w:pPr>
              <w:pStyle w:val="Compact"/>
            </w:pPr>
            <w:r>
              <w:t xml:space="preserve">Direct precedent for automatically capturing datasets, models, predictions, evaluations and training-run lineage.</w:t>
            </w:r>
          </w:p>
        </w:tc>
      </w:tr>
      <w:tr>
        <w:tc>
          <w:tcPr/>
          <w:p>
            <w:pPr>
              <w:pStyle w:val="Compact"/>
            </w:pPr>
            <w:r>
              <w:t xml:space="preserve">A8</w:t>
            </w:r>
          </w:p>
        </w:tc>
        <w:tc>
          <w:tcPr/>
          <w:p>
            <w:pPr>
              <w:pStyle w:val="Compact"/>
              <w:jc w:val="right"/>
            </w:pPr>
            <w:r>
              <w:t xml:space="preserve">3</w:t>
            </w:r>
          </w:p>
        </w:tc>
        <w:tc>
          <w:tcPr/>
          <w:p>
            <w:pPr>
              <w:pStyle w:val="Compact"/>
            </w:pPr>
            <w:r>
              <w:rPr>
                <w:i/>
                <w:iCs/>
              </w:rPr>
              <w:t xml:space="preserve">Accelerating the Machine Learning Lifecycle with MLflow</w:t>
            </w:r>
          </w:p>
        </w:tc>
        <w:tc>
          <w:tcPr/>
          <w:p>
            <w:pPr>
              <w:pStyle w:val="Compact"/>
            </w:pPr>
            <w:r>
              <w:t xml:space="preserve">Matei Zaharia et al.</w:t>
            </w:r>
          </w:p>
        </w:tc>
        <w:tc>
          <w:tcPr/>
          <w:p>
            <w:pPr>
              <w:pStyle w:val="Compact"/>
            </w:pPr>
            <w:r>
              <w:t xml:space="preserve">2018, IEEE Data Engineering Bulletin</w:t>
            </w:r>
            <w:r>
              <w:t xml:space="preserve"> </w:t>
            </w:r>
            <w:hyperlink r:id="rId88">
              <w:r>
                <w:rPr>
                  <w:rStyle w:val="Hyperlink"/>
                </w:rPr>
                <w:t xml:space="preserve">[79]</w:t>
              </w:r>
            </w:hyperlink>
          </w:p>
        </w:tc>
        <w:tc>
          <w:tcPr/>
          <w:p>
            <w:pPr>
              <w:pStyle w:val="Compact"/>
            </w:pPr>
            <w:r>
              <w:t xml:space="preserve">Covers experiment tracking, reproducibility and model deployment.</w:t>
            </w:r>
          </w:p>
        </w:tc>
      </w:tr>
      <w:tr>
        <w:tc>
          <w:tcPr/>
          <w:p>
            <w:pPr>
              <w:pStyle w:val="Compact"/>
            </w:pPr>
            <w:r>
              <w:t xml:space="preserve">A8</w:t>
            </w:r>
          </w:p>
        </w:tc>
        <w:tc>
          <w:tcPr/>
          <w:p>
            <w:pPr>
              <w:pStyle w:val="Compact"/>
              <w:jc w:val="right"/>
            </w:pPr>
            <w:r>
              <w:t xml:space="preserve">4</w:t>
            </w:r>
          </w:p>
        </w:tc>
        <w:tc>
          <w:tcPr/>
          <w:p>
            <w:pPr>
              <w:pStyle w:val="Compact"/>
            </w:pPr>
            <w:r>
              <w:rPr>
                <w:i/>
                <w:iCs/>
              </w:rPr>
              <w:t xml:space="preserve">Workflow Provenance in the Lifecycle of Scientific Machine Learning</w:t>
            </w:r>
          </w:p>
        </w:tc>
        <w:tc>
          <w:tcPr/>
          <w:p>
            <w:pPr>
              <w:pStyle w:val="Compact"/>
            </w:pPr>
            <w:r>
              <w:t xml:space="preserve">Renan Souza et al.</w:t>
            </w:r>
          </w:p>
        </w:tc>
        <w:tc>
          <w:tcPr/>
          <w:p>
            <w:pPr>
              <w:pStyle w:val="Compact"/>
            </w:pPr>
            <w:r>
              <w:t xml:space="preserve">2020, arXiv</w:t>
            </w:r>
            <w:r>
              <w:t xml:space="preserve"> </w:t>
            </w:r>
            <w:hyperlink r:id="rId89">
              <w:r>
                <w:rPr>
                  <w:rStyle w:val="Hyperlink"/>
                </w:rPr>
                <w:t xml:space="preserve">[80]</w:t>
              </w:r>
            </w:hyperlink>
          </w:p>
        </w:tc>
        <w:tc>
          <w:tcPr/>
          <w:p>
            <w:pPr>
              <w:pStyle w:val="Compact"/>
            </w:pPr>
            <w:r>
              <w:t xml:space="preserve">Uses W3C-PROV-compatible lineage across data, models and scientific workflows.</w:t>
            </w:r>
          </w:p>
        </w:tc>
      </w:tr>
      <w:tr>
        <w:tc>
          <w:tcPr/>
          <w:p>
            <w:pPr>
              <w:pStyle w:val="Compact"/>
            </w:pPr>
            <w:r>
              <w:t xml:space="preserve">A8</w:t>
            </w:r>
          </w:p>
        </w:tc>
        <w:tc>
          <w:tcPr/>
          <w:p>
            <w:pPr>
              <w:pStyle w:val="Compact"/>
              <w:jc w:val="right"/>
            </w:pPr>
            <w:r>
              <w:t xml:space="preserve">5</w:t>
            </w:r>
          </w:p>
        </w:tc>
        <w:tc>
          <w:tcPr/>
          <w:p>
            <w:pPr>
              <w:pStyle w:val="Compact"/>
            </w:pPr>
            <w:r>
              <w:rPr>
                <w:i/>
                <w:iCs/>
              </w:rPr>
              <w:t xml:space="preserve">An Exploratory Study on Machine Learning Model Management</w:t>
            </w:r>
          </w:p>
        </w:tc>
        <w:tc>
          <w:tcPr/>
          <w:p>
            <w:pPr>
              <w:pStyle w:val="Compact"/>
            </w:pPr>
            <w:r>
              <w:t xml:space="preserve">Jasmine Latendresse; Samuel Abedu; Ahmad Abdellatif; Emad Shihab</w:t>
            </w:r>
          </w:p>
        </w:tc>
        <w:tc>
          <w:tcPr/>
          <w:p>
            <w:pPr>
              <w:pStyle w:val="Compact"/>
            </w:pPr>
            <w:r>
              <w:t xml:space="preserve">2024, ACM TOSEM</w:t>
            </w:r>
            <w:r>
              <w:t xml:space="preserve"> </w:t>
            </w:r>
            <w:hyperlink r:id="rId90">
              <w:r>
                <w:rPr>
                  <w:rStyle w:val="Hyperlink"/>
                </w:rPr>
                <w:t xml:space="preserve">[81]</w:t>
              </w:r>
            </w:hyperlink>
          </w:p>
        </w:tc>
        <w:tc>
          <w:tcPr/>
          <w:p>
            <w:pPr>
              <w:pStyle w:val="Compact"/>
            </w:pPr>
            <w:r>
              <w:t xml:space="preserve">Empirically characterizes current model-management practices and pain points.</w:t>
            </w:r>
          </w:p>
        </w:tc>
      </w:tr>
      <w:tr>
        <w:tc>
          <w:tcPr/>
          <w:p>
            <w:pPr>
              <w:pStyle w:val="Compact"/>
            </w:pPr>
            <w:r>
              <w:t xml:space="preserve">A8</w:t>
            </w:r>
          </w:p>
        </w:tc>
        <w:tc>
          <w:tcPr/>
          <w:p>
            <w:pPr>
              <w:pStyle w:val="Compact"/>
              <w:jc w:val="right"/>
            </w:pPr>
            <w:r>
              <w:t xml:space="preserve">6</w:t>
            </w:r>
          </w:p>
        </w:tc>
        <w:tc>
          <w:tcPr/>
          <w:p>
            <w:pPr>
              <w:pStyle w:val="Compact"/>
            </w:pPr>
            <w:r>
              <w:rPr>
                <w:i/>
                <w:iCs/>
              </w:rPr>
              <w:t xml:space="preserve">ML Metadata (MLMD)</w:t>
            </w:r>
          </w:p>
        </w:tc>
        <w:tc>
          <w:tcPr/>
          <w:p>
            <w:pPr>
              <w:pStyle w:val="Compact"/>
            </w:pPr>
            <w:r>
              <w:t xml:space="preserve">TensorFlow Extended team</w:t>
            </w:r>
          </w:p>
        </w:tc>
        <w:tc>
          <w:tcPr/>
          <w:p>
            <w:pPr>
              <w:pStyle w:val="Compact"/>
            </w:pPr>
            <w:r>
              <w:t xml:space="preserve">Official technical documentation</w:t>
            </w:r>
            <w:r>
              <w:t xml:space="preserve"> </w:t>
            </w:r>
            <w:hyperlink r:id="rId91">
              <w:r>
                <w:rPr>
                  <w:rStyle w:val="Hyperlink"/>
                </w:rPr>
                <w:t xml:space="preserve">[82]</w:t>
              </w:r>
            </w:hyperlink>
          </w:p>
        </w:tc>
        <w:tc>
          <w:tcPr/>
          <w:p>
            <w:pPr>
              <w:pStyle w:val="Compact"/>
            </w:pPr>
            <w:r>
              <w:t xml:space="preserve">Existing production implementation for artifacts, executions and lineage.</w:t>
            </w:r>
          </w:p>
        </w:tc>
      </w:tr>
      <w:tr>
        <w:tc>
          <w:tcPr/>
          <w:p>
            <w:pPr>
              <w:pStyle w:val="Compact"/>
            </w:pPr>
            <w:r>
              <w:t xml:space="preserve">A8</w:t>
            </w:r>
          </w:p>
        </w:tc>
        <w:tc>
          <w:tcPr/>
          <w:p>
            <w:pPr>
              <w:pStyle w:val="Compact"/>
              <w:jc w:val="right"/>
            </w:pPr>
            <w:r>
              <w:t xml:space="preserve">7</w:t>
            </w:r>
          </w:p>
        </w:tc>
        <w:tc>
          <w:tcPr/>
          <w:p>
            <w:pPr>
              <w:pStyle w:val="Compact"/>
            </w:pPr>
            <w:r>
              <w:rPr>
                <w:i/>
                <w:iCs/>
              </w:rPr>
              <w:t xml:space="preserve">Data Version Control: Data Versioning and ML Experiments</w:t>
            </w:r>
          </w:p>
        </w:tc>
        <w:tc>
          <w:tcPr/>
          <w:p>
            <w:pPr>
              <w:pStyle w:val="Compact"/>
            </w:pPr>
            <w:r>
              <w:t xml:space="preserve">DVC/Iterative maintainers</w:t>
            </w:r>
          </w:p>
        </w:tc>
        <w:tc>
          <w:tcPr/>
          <w:p>
            <w:pPr>
              <w:pStyle w:val="Compact"/>
            </w:pPr>
            <w:r>
              <w:t xml:space="preserve">Official project documentation</w:t>
            </w:r>
            <w:r>
              <w:t xml:space="preserve"> </w:t>
            </w:r>
            <w:hyperlink r:id="rId92">
              <w:r>
                <w:rPr>
                  <w:rStyle w:val="Hyperlink"/>
                </w:rPr>
                <w:t xml:space="preserve">[83]</w:t>
              </w:r>
            </w:hyperlink>
          </w:p>
        </w:tc>
        <w:tc>
          <w:tcPr/>
          <w:p>
            <w:pPr>
              <w:pStyle w:val="Compact"/>
            </w:pPr>
            <w:r>
              <w:t xml:space="preserve">Existing support for versioning data/models, experiment comparison and reproducibility.</w:t>
            </w:r>
          </w:p>
        </w:tc>
      </w:tr>
      <w:tr>
        <w:tc>
          <w:tcPr/>
          <w:p>
            <w:pPr>
              <w:pStyle w:val="Compact"/>
            </w:pPr>
            <w:r>
              <w:rPr>
                <w:b/>
                <w:bCs/>
              </w:rPr>
              <w:t xml:space="preserve">A9</w:t>
            </w:r>
          </w:p>
        </w:tc>
        <w:tc>
          <w:tcPr/>
          <w:p>
            <w:pPr>
              <w:pStyle w:val="Compact"/>
              <w:jc w:val="right"/>
            </w:pPr>
            <w:r>
              <w:t xml:space="preserve">1</w:t>
            </w:r>
          </w:p>
        </w:tc>
        <w:tc>
          <w:tcPr/>
          <w:p>
            <w:pPr>
              <w:pStyle w:val="Compact"/>
            </w:pPr>
            <w:r>
              <w:rPr>
                <w:i/>
                <w:iCs/>
              </w:rPr>
              <w:t xml:space="preserve">LatestEval</w:t>
            </w:r>
          </w:p>
        </w:tc>
        <w:tc>
          <w:tcPr/>
          <w:p>
            <w:pPr>
              <w:pStyle w:val="Compact"/>
            </w:pPr>
            <w:r>
              <w:t xml:space="preserve">Yucheng Li; Frank Guerin; Chenghua Lin</w:t>
            </w:r>
          </w:p>
        </w:tc>
        <w:tc>
          <w:tcPr/>
          <w:p>
            <w:pPr>
              <w:pStyle w:val="Compact"/>
            </w:pPr>
            <w:r>
              <w:t xml:space="preserve">2023, arXiv</w:t>
            </w:r>
            <w:r>
              <w:t xml:space="preserve"> </w:t>
            </w:r>
            <w:hyperlink r:id="rId60">
              <w:r>
                <w:rPr>
                  <w:rStyle w:val="Hyperlink"/>
                </w:rPr>
                <w:t xml:space="preserve">[50]</w:t>
              </w:r>
            </w:hyperlink>
          </w:p>
        </w:tc>
        <w:tc>
          <w:tcPr/>
          <w:p>
            <w:pPr>
              <w:pStyle w:val="Compact"/>
            </w:pPr>
            <w:r>
              <w:t xml:space="preserve">Direct precedent for recent/post-cutoff test construction.</w:t>
            </w:r>
          </w:p>
        </w:tc>
      </w:tr>
      <w:tr>
        <w:tc>
          <w:tcPr/>
          <w:p>
            <w:pPr>
              <w:pStyle w:val="Compact"/>
            </w:pPr>
            <w:r>
              <w:t xml:space="preserve">A9</w:t>
            </w:r>
          </w:p>
        </w:tc>
        <w:tc>
          <w:tcPr/>
          <w:p>
            <w:pPr>
              <w:pStyle w:val="Compact"/>
              <w:jc w:val="right"/>
            </w:pPr>
            <w:r>
              <w:t xml:space="preserve">2</w:t>
            </w:r>
          </w:p>
        </w:tc>
        <w:tc>
          <w:tcPr/>
          <w:p>
            <w:pPr>
              <w:pStyle w:val="Compact"/>
            </w:pPr>
            <w:r>
              <w:rPr>
                <w:i/>
                <w:iCs/>
              </w:rPr>
              <w:t xml:space="preserve">LiveBench</w:t>
            </w:r>
          </w:p>
        </w:tc>
        <w:tc>
          <w:tcPr/>
          <w:p>
            <w:pPr>
              <w:pStyle w:val="Compact"/>
            </w:pPr>
            <w:r>
              <w:t xml:space="preserve">Colin White et al.</w:t>
            </w:r>
          </w:p>
        </w:tc>
        <w:tc>
          <w:tcPr/>
          <w:p>
            <w:pPr>
              <w:pStyle w:val="Compact"/>
            </w:pPr>
            <w:r>
              <w:t xml:space="preserve">2024, arXiv</w:t>
            </w:r>
            <w:r>
              <w:t xml:space="preserve"> </w:t>
            </w:r>
            <w:hyperlink r:id="rId61">
              <w:r>
                <w:rPr>
                  <w:rStyle w:val="Hyperlink"/>
                </w:rPr>
                <w:t xml:space="preserve">[51]</w:t>
              </w:r>
            </w:hyperlink>
          </w:p>
        </w:tc>
        <w:tc>
          <w:tcPr/>
          <w:p>
            <w:pPr>
              <w:pStyle w:val="Compact"/>
            </w:pPr>
            <w:r>
              <w:t xml:space="preserve">Frequently updated benchmark using recent material and objective scoring.</w:t>
            </w:r>
          </w:p>
        </w:tc>
      </w:tr>
      <w:tr>
        <w:tc>
          <w:tcPr/>
          <w:p>
            <w:pPr>
              <w:pStyle w:val="Compact"/>
            </w:pPr>
            <w:r>
              <w:t xml:space="preserve">A9</w:t>
            </w:r>
          </w:p>
        </w:tc>
        <w:tc>
          <w:tcPr/>
          <w:p>
            <w:pPr>
              <w:pStyle w:val="Compact"/>
              <w:jc w:val="right"/>
            </w:pPr>
            <w:r>
              <w:t xml:space="preserve">3</w:t>
            </w:r>
          </w:p>
        </w:tc>
        <w:tc>
          <w:tcPr/>
          <w:p>
            <w:pPr>
              <w:pStyle w:val="Compact"/>
            </w:pPr>
            <w:r>
              <w:rPr>
                <w:i/>
                <w:iCs/>
              </w:rPr>
              <w:t xml:space="preserve">MMLU-CF: A Contamination-Free Multi-task Language Understanding Benchmark</w:t>
            </w:r>
          </w:p>
        </w:tc>
        <w:tc>
          <w:tcPr/>
          <w:p>
            <w:pPr>
              <w:pStyle w:val="Compact"/>
            </w:pPr>
            <w:r>
              <w:t xml:space="preserve">Qihao Zhao et al.</w:t>
            </w:r>
          </w:p>
        </w:tc>
        <w:tc>
          <w:tcPr/>
          <w:p>
            <w:pPr>
              <w:pStyle w:val="Compact"/>
            </w:pPr>
            <w:r>
              <w:t xml:space="preserve">2024, arXiv</w:t>
            </w:r>
            <w:r>
              <w:t xml:space="preserve"> </w:t>
            </w:r>
            <w:hyperlink r:id="rId93">
              <w:r>
                <w:rPr>
                  <w:rStyle w:val="Hyperlink"/>
                </w:rPr>
                <w:t xml:space="preserve">[84]</w:t>
              </w:r>
            </w:hyperlink>
          </w:p>
        </w:tc>
        <w:tc>
          <w:tcPr/>
          <w:p>
            <w:pPr>
              <w:pStyle w:val="Compact"/>
            </w:pPr>
            <w:r>
              <w:t xml:space="preserve">Constructs a contamination-resistant version of a standard knowledge benchmark.</w:t>
            </w:r>
          </w:p>
        </w:tc>
      </w:tr>
      <w:tr>
        <w:tc>
          <w:tcPr/>
          <w:p>
            <w:pPr>
              <w:pStyle w:val="Compact"/>
            </w:pPr>
            <w:r>
              <w:t xml:space="preserve">A9</w:t>
            </w:r>
          </w:p>
        </w:tc>
        <w:tc>
          <w:tcPr/>
          <w:p>
            <w:pPr>
              <w:pStyle w:val="Compact"/>
              <w:jc w:val="right"/>
            </w:pPr>
            <w:r>
              <w:t xml:space="preserve">4</w:t>
            </w:r>
          </w:p>
        </w:tc>
        <w:tc>
          <w:tcPr/>
          <w:p>
            <w:pPr>
              <w:pStyle w:val="Compact"/>
            </w:pPr>
            <w:r>
              <w:rPr>
                <w:i/>
                <w:iCs/>
              </w:rPr>
              <w:t xml:space="preserve">PaCoST</w:t>
            </w:r>
          </w:p>
        </w:tc>
        <w:tc>
          <w:tcPr/>
          <w:p>
            <w:pPr>
              <w:pStyle w:val="Compact"/>
            </w:pPr>
            <w:r>
              <w:t xml:space="preserve">Huixuan Zhang; Yun Lin; Xiaojun Wan</w:t>
            </w:r>
          </w:p>
        </w:tc>
        <w:tc>
          <w:tcPr/>
          <w:p>
            <w:pPr>
              <w:pStyle w:val="Compact"/>
            </w:pPr>
            <w:r>
              <w:t xml:space="preserve">2024, Findings EMNLP</w:t>
            </w:r>
            <w:r>
              <w:t xml:space="preserve"> </w:t>
            </w:r>
            <w:hyperlink r:id="rId57">
              <w:r>
                <w:rPr>
                  <w:rStyle w:val="Hyperlink"/>
                </w:rPr>
                <w:t xml:space="preserve">[47]</w:t>
              </w:r>
            </w:hyperlink>
          </w:p>
        </w:tc>
        <w:tc>
          <w:tcPr/>
          <w:p>
            <w:pPr>
              <w:pStyle w:val="Compact"/>
            </w:pPr>
            <w:r>
              <w:t xml:space="preserve">Gives a statistical contamination-detection technique rather than relying solely on provenance assumptions.</w:t>
            </w:r>
          </w:p>
        </w:tc>
      </w:tr>
      <w:tr>
        <w:tc>
          <w:tcPr/>
          <w:p>
            <w:pPr>
              <w:pStyle w:val="Compact"/>
            </w:pPr>
            <w:r>
              <w:t xml:space="preserve">A9</w:t>
            </w:r>
          </w:p>
        </w:tc>
        <w:tc>
          <w:tcPr/>
          <w:p>
            <w:pPr>
              <w:pStyle w:val="Compact"/>
              <w:jc w:val="right"/>
            </w:pPr>
            <w:r>
              <w:t xml:space="preserve">5</w:t>
            </w:r>
          </w:p>
        </w:tc>
        <w:tc>
          <w:tcPr/>
          <w:p>
            <w:pPr>
              <w:pStyle w:val="Compact"/>
            </w:pPr>
            <w:r>
              <w:rPr>
                <w:i/>
                <w:iCs/>
              </w:rPr>
              <w:t xml:space="preserve">CLEAN-EVAL</w:t>
            </w:r>
          </w:p>
        </w:tc>
        <w:tc>
          <w:tcPr/>
          <w:p>
            <w:pPr>
              <w:pStyle w:val="Compact"/>
            </w:pPr>
            <w:r>
              <w:t xml:space="preserve">Wenhong Zhu et al.</w:t>
            </w:r>
          </w:p>
        </w:tc>
        <w:tc>
          <w:tcPr/>
          <w:p>
            <w:pPr>
              <w:pStyle w:val="Compact"/>
            </w:pPr>
            <w:r>
              <w:t xml:space="preserve">2024, Findings NAACL</w:t>
            </w:r>
            <w:r>
              <w:t xml:space="preserve"> </w:t>
            </w:r>
            <w:hyperlink r:id="rId59">
              <w:r>
                <w:rPr>
                  <w:rStyle w:val="Hyperlink"/>
                </w:rPr>
                <w:t xml:space="preserve">[49]</w:t>
              </w:r>
            </w:hyperlink>
          </w:p>
        </w:tc>
        <w:tc>
          <w:tcPr/>
          <w:p>
            <w:pPr>
              <w:pStyle w:val="Compact"/>
            </w:pPr>
            <w:r>
              <w:t xml:space="preserve">Provides an evaluation protocol for models suspected of benchmark exposure.</w:t>
            </w:r>
          </w:p>
        </w:tc>
      </w:tr>
      <w:tr>
        <w:tc>
          <w:tcPr/>
          <w:p>
            <w:pPr>
              <w:pStyle w:val="Compact"/>
            </w:pPr>
            <w:r>
              <w:t xml:space="preserve">A9</w:t>
            </w:r>
          </w:p>
        </w:tc>
        <w:tc>
          <w:tcPr/>
          <w:p>
            <w:pPr>
              <w:pStyle w:val="Compact"/>
              <w:jc w:val="right"/>
            </w:pPr>
            <w:r>
              <w:t xml:space="preserve">6</w:t>
            </w:r>
          </w:p>
        </w:tc>
        <w:tc>
          <w:tcPr/>
          <w:p>
            <w:pPr>
              <w:pStyle w:val="Compact"/>
            </w:pPr>
            <w:r>
              <w:rPr>
                <w:i/>
                <w:iCs/>
              </w:rPr>
              <w:t xml:space="preserve">An Open-Source Data Contamination Report for Large Language Models</w:t>
            </w:r>
          </w:p>
        </w:tc>
        <w:tc>
          <w:tcPr/>
          <w:p>
            <w:pPr>
              <w:pStyle w:val="Compact"/>
            </w:pPr>
            <w:r>
              <w:t xml:space="preserve">Yucheng Li; Yunhao Guo; Frank Guerin; Chenghua Lin</w:t>
            </w:r>
          </w:p>
        </w:tc>
        <w:tc>
          <w:tcPr/>
          <w:p>
            <w:pPr>
              <w:pStyle w:val="Compact"/>
            </w:pPr>
            <w:r>
              <w:t xml:space="preserve">2024, Findings EMNLP</w:t>
            </w:r>
            <w:r>
              <w:t xml:space="preserve"> </w:t>
            </w:r>
            <w:hyperlink r:id="rId58">
              <w:r>
                <w:rPr>
                  <w:rStyle w:val="Hyperlink"/>
                </w:rPr>
                <w:t xml:space="preserve">[48]</w:t>
              </w:r>
            </w:hyperlink>
          </w:p>
        </w:tc>
        <w:tc>
          <w:tcPr/>
          <w:p>
            <w:pPr>
              <w:pStyle w:val="Compact"/>
            </w:pPr>
            <w:r>
              <w:t xml:space="preserve">Shows why contamination preflight needs empirical evidence.</w:t>
            </w:r>
          </w:p>
        </w:tc>
      </w:tr>
      <w:tr>
        <w:tc>
          <w:tcPr/>
          <w:p>
            <w:pPr>
              <w:pStyle w:val="Compact"/>
            </w:pPr>
            <w:r>
              <w:t xml:space="preserve">A9</w:t>
            </w:r>
          </w:p>
        </w:tc>
        <w:tc>
          <w:tcPr/>
          <w:p>
            <w:pPr>
              <w:pStyle w:val="Compact"/>
              <w:jc w:val="right"/>
            </w:pPr>
            <w:r>
              <w:t xml:space="preserve">7</w:t>
            </w:r>
          </w:p>
        </w:tc>
        <w:tc>
          <w:tcPr/>
          <w:p>
            <w:pPr>
              <w:pStyle w:val="Compact"/>
            </w:pPr>
            <w:r>
              <w:rPr>
                <w:i/>
                <w:iCs/>
              </w:rPr>
              <w:t xml:space="preserve">Data Contamination Can Cross Language Barriers</w:t>
            </w:r>
          </w:p>
        </w:tc>
        <w:tc>
          <w:tcPr/>
          <w:p>
            <w:pPr>
              <w:pStyle w:val="Compact"/>
            </w:pPr>
            <w:r>
              <w:t xml:space="preserve">Feng Yao et al.</w:t>
            </w:r>
          </w:p>
        </w:tc>
        <w:tc>
          <w:tcPr/>
          <w:p>
            <w:pPr>
              <w:pStyle w:val="Compact"/>
            </w:pPr>
            <w:r>
              <w:t xml:space="preserve">2024, EMNLP</w:t>
            </w:r>
            <w:r>
              <w:t xml:space="preserve"> </w:t>
            </w:r>
            <w:hyperlink r:id="rId94">
              <w:r>
                <w:rPr>
                  <w:rStyle w:val="Hyperlink"/>
                </w:rPr>
                <w:t xml:space="preserve">[85]</w:t>
              </w:r>
            </w:hyperlink>
          </w:p>
        </w:tc>
        <w:tc>
          <w:tcPr/>
          <w:p>
            <w:pPr>
              <w:pStyle w:val="Compact"/>
            </w:pPr>
            <w:r>
              <w:t xml:space="preserve">Expands contamination threat models beyond same-language duplication.</w:t>
            </w:r>
          </w:p>
        </w:tc>
      </w:tr>
      <w:tr>
        <w:tc>
          <w:tcPr/>
          <w:p>
            <w:pPr>
              <w:pStyle w:val="Compact"/>
            </w:pPr>
            <w:r>
              <w:t xml:space="preserve">A9</w:t>
            </w:r>
          </w:p>
        </w:tc>
        <w:tc>
          <w:tcPr/>
          <w:p>
            <w:pPr>
              <w:pStyle w:val="Compact"/>
              <w:jc w:val="right"/>
            </w:pPr>
            <w:r>
              <w:t xml:space="preserve">8</w:t>
            </w:r>
          </w:p>
        </w:tc>
        <w:tc>
          <w:tcPr/>
          <w:p>
            <w:pPr>
              <w:pStyle w:val="Compact"/>
            </w:pPr>
            <w:r>
              <w:rPr>
                <w:i/>
                <w:iCs/>
              </w:rPr>
              <w:t xml:space="preserve">On Leakage of Code Generation Evaluation Datasets</w:t>
            </w:r>
          </w:p>
        </w:tc>
        <w:tc>
          <w:tcPr/>
          <w:p>
            <w:pPr>
              <w:pStyle w:val="Compact"/>
            </w:pPr>
            <w:r>
              <w:t xml:space="preserve">Alexandre Matton et al.</w:t>
            </w:r>
          </w:p>
        </w:tc>
        <w:tc>
          <w:tcPr/>
          <w:p>
            <w:pPr>
              <w:pStyle w:val="Compact"/>
            </w:pPr>
            <w:r>
              <w:t xml:space="preserve">2024, Findings EMNLP</w:t>
            </w:r>
            <w:r>
              <w:t xml:space="preserve"> </w:t>
            </w:r>
            <w:hyperlink r:id="rId95">
              <w:r>
                <w:rPr>
                  <w:rStyle w:val="Hyperlink"/>
                </w:rPr>
                <w:t xml:space="preserve">[86]</w:t>
              </w:r>
            </w:hyperlink>
          </w:p>
        </w:tc>
        <w:tc>
          <w:tcPr/>
          <w:p>
            <w:pPr>
              <w:pStyle w:val="Compact"/>
            </w:pPr>
            <w:r>
              <w:t xml:space="preserve">Separates direct, indirect and model-selection leakage mechanisms.</w:t>
            </w:r>
          </w:p>
        </w:tc>
      </w:tr>
      <w:tr>
        <w:tc>
          <w:tcPr/>
          <w:p>
            <w:pPr>
              <w:pStyle w:val="Compact"/>
            </w:pPr>
            <w:r>
              <w:t xml:space="preserve">A9</w:t>
            </w:r>
          </w:p>
        </w:tc>
        <w:tc>
          <w:tcPr/>
          <w:p>
            <w:pPr>
              <w:pStyle w:val="Compact"/>
              <w:jc w:val="right"/>
            </w:pPr>
            <w:r>
              <w:t xml:space="preserve">9</w:t>
            </w:r>
          </w:p>
        </w:tc>
        <w:tc>
          <w:tcPr/>
          <w:p>
            <w:pPr>
              <w:pStyle w:val="Compact"/>
            </w:pPr>
            <w:r>
              <w:rPr>
                <w:i/>
                <w:iCs/>
              </w:rPr>
              <w:t xml:space="preserve">Enabling Large Language Models to Generate Text with Citations</w:t>
            </w:r>
            <w:r>
              <w:t xml:space="preserve"> </w:t>
            </w:r>
            <w:r>
              <w:t xml:space="preserve">/ ALCE</w:t>
            </w:r>
          </w:p>
        </w:tc>
        <w:tc>
          <w:tcPr/>
          <w:p>
            <w:pPr>
              <w:pStyle w:val="Compact"/>
            </w:pPr>
            <w:r>
              <w:t xml:space="preserve">Tianyu Gao; Howard Yen; Jiatong Yu; Danqi Chen</w:t>
            </w:r>
          </w:p>
        </w:tc>
        <w:tc>
          <w:tcPr/>
          <w:p>
            <w:pPr>
              <w:pStyle w:val="Compact"/>
            </w:pPr>
            <w:r>
              <w:t xml:space="preserve">2023, EMNLP</w:t>
            </w:r>
            <w:r>
              <w:t xml:space="preserve"> </w:t>
            </w:r>
            <w:hyperlink r:id="rId38">
              <w:r>
                <w:rPr>
                  <w:rStyle w:val="Hyperlink"/>
                </w:rPr>
                <w:t xml:space="preserve">[27]</w:t>
              </w:r>
            </w:hyperlink>
          </w:p>
        </w:tc>
        <w:tc>
          <w:tcPr/>
          <w:p>
            <w:pPr>
              <w:pStyle w:val="Compact"/>
            </w:pPr>
            <w:r>
              <w:t xml:space="preserve">Strong reproducible benchmark for answer correctness plus citation quality.</w:t>
            </w:r>
          </w:p>
        </w:tc>
      </w:tr>
      <w:tr>
        <w:tc>
          <w:tcPr/>
          <w:p>
            <w:pPr>
              <w:pStyle w:val="Compact"/>
            </w:pPr>
            <w:r>
              <w:t xml:space="preserve">A9</w:t>
            </w:r>
          </w:p>
        </w:tc>
        <w:tc>
          <w:tcPr/>
          <w:p>
            <w:pPr>
              <w:pStyle w:val="Compact"/>
              <w:jc w:val="right"/>
            </w:pPr>
            <w:r>
              <w:t xml:space="preserve">10</w:t>
            </w:r>
          </w:p>
        </w:tc>
        <w:tc>
          <w:tcPr/>
          <w:p>
            <w:pPr>
              <w:pStyle w:val="Compact"/>
            </w:pPr>
            <w:r>
              <w:rPr>
                <w:i/>
                <w:iCs/>
              </w:rPr>
              <w:t xml:space="preserve">Learning to Generate Instruction Tuning Datasets for Zero-Shot Task Adaptation</w:t>
            </w:r>
            <w:r>
              <w:t xml:space="preserve"> </w:t>
            </w:r>
            <w:r>
              <w:t xml:space="preserve">/ Bonito</w:t>
            </w:r>
          </w:p>
        </w:tc>
        <w:tc>
          <w:tcPr/>
          <w:p>
            <w:pPr>
              <w:pStyle w:val="Compact"/>
            </w:pPr>
            <w:r>
              <w:t xml:space="preserve">Nihal Nayak; Yiyang Nan; Avi Trost; Stephen Bach</w:t>
            </w:r>
          </w:p>
        </w:tc>
        <w:tc>
          <w:tcPr/>
          <w:p>
            <w:pPr>
              <w:pStyle w:val="Compact"/>
            </w:pPr>
            <w:r>
              <w:t xml:space="preserve">2024, Findings ACL</w:t>
            </w:r>
            <w:r>
              <w:t xml:space="preserve"> </w:t>
            </w:r>
            <w:hyperlink r:id="rId25">
              <w:r>
                <w:rPr>
                  <w:rStyle w:val="Hyperlink"/>
                </w:rPr>
                <w:t xml:space="preserve">[13]</w:t>
              </w:r>
            </w:hyperlink>
          </w:p>
        </w:tc>
        <w:tc>
          <w:tcPr/>
          <w:p>
            <w:pPr>
              <w:pStyle w:val="Compact"/>
            </w:pPr>
            <w:r>
              <w:t xml:space="preserve">Published method suitable for a same-source synthetic-IFT baseline rather than a weak generic comparator.</w:t>
            </w:r>
          </w:p>
        </w:tc>
      </w:tr>
      <w:tr>
        <w:tc>
          <w:tcPr/>
          <w:p>
            <w:pPr>
              <w:pStyle w:val="Compact"/>
            </w:pPr>
            <w:r>
              <w:rPr>
                <w:b/>
                <w:bCs/>
              </w:rPr>
              <w:t xml:space="preserve">A10</w:t>
            </w:r>
          </w:p>
        </w:tc>
        <w:tc>
          <w:tcPr/>
          <w:p>
            <w:pPr>
              <w:pStyle w:val="Compact"/>
              <w:jc w:val="right"/>
            </w:pPr>
            <w:r>
              <w:t xml:space="preserve">1</w:t>
            </w:r>
          </w:p>
        </w:tc>
        <w:tc>
          <w:tcPr/>
          <w:p>
            <w:pPr>
              <w:pStyle w:val="Compact"/>
            </w:pPr>
            <w:r>
              <w:rPr>
                <w:i/>
                <w:iCs/>
              </w:rPr>
              <w:t xml:space="preserve">QLoRA: Efficient Finetuning of Quantized LLMs</w:t>
            </w:r>
          </w:p>
        </w:tc>
        <w:tc>
          <w:tcPr/>
          <w:p>
            <w:pPr>
              <w:pStyle w:val="Compact"/>
            </w:pPr>
            <w:r>
              <w:t xml:space="preserve">Tim Dettmers; Artidoro Pagnoni; Ari Holtzman; Luke Zettlemoyer</w:t>
            </w:r>
          </w:p>
        </w:tc>
        <w:tc>
          <w:tcPr/>
          <w:p>
            <w:pPr>
              <w:pStyle w:val="Compact"/>
            </w:pPr>
            <w:r>
              <w:t xml:space="preserve">2023, NeurIPS</w:t>
            </w:r>
            <w:r>
              <w:t xml:space="preserve"> </w:t>
            </w:r>
            <w:hyperlink r:id="rId12">
              <w:r>
                <w:rPr>
                  <w:rStyle w:val="Hyperlink"/>
                </w:rPr>
                <w:t xml:space="preserve">[54]</w:t>
              </w:r>
            </w:hyperlink>
          </w:p>
        </w:tc>
        <w:tc>
          <w:tcPr/>
          <w:p>
            <w:pPr>
              <w:pStyle w:val="Compact"/>
            </w:pPr>
            <w:r>
              <w:t xml:space="preserve">Establishes low-memory quantized adaptation at large parameter counts.</w:t>
            </w:r>
          </w:p>
        </w:tc>
      </w:tr>
      <w:tr>
        <w:tc>
          <w:tcPr/>
          <w:p>
            <w:pPr>
              <w:pStyle w:val="Compact"/>
            </w:pPr>
            <w:r>
              <w:t xml:space="preserve">A10</w:t>
            </w:r>
          </w:p>
        </w:tc>
        <w:tc>
          <w:tcPr/>
          <w:p>
            <w:pPr>
              <w:pStyle w:val="Compact"/>
              <w:jc w:val="right"/>
            </w:pPr>
            <w:r>
              <w:t xml:space="preserve">2</w:t>
            </w:r>
          </w:p>
        </w:tc>
        <w:tc>
          <w:tcPr/>
          <w:p>
            <w:pPr>
              <w:pStyle w:val="Compact"/>
            </w:pPr>
            <w:r>
              <w:rPr>
                <w:i/>
                <w:iCs/>
              </w:rPr>
              <w:t xml:space="preserve">ModuLoRA: Finetuning 2-Bit LLMs on Consumer GPUs by Integrating with Modular Quantizers</w:t>
            </w:r>
          </w:p>
        </w:tc>
        <w:tc>
          <w:tcPr/>
          <w:p>
            <w:pPr>
              <w:pStyle w:val="Compact"/>
            </w:pPr>
            <w:r>
              <w:t xml:space="preserve">Junjie Yin; Jiahao Dong; Yingheng Wang; Christopher De Sa; Volodymyr Kuleshov</w:t>
            </w:r>
          </w:p>
        </w:tc>
        <w:tc>
          <w:tcPr/>
          <w:p>
            <w:pPr>
              <w:pStyle w:val="Compact"/>
            </w:pPr>
            <w:r>
              <w:t xml:space="preserve">2023, arXiv</w:t>
            </w:r>
            <w:r>
              <w:t xml:space="preserve"> </w:t>
            </w:r>
            <w:hyperlink r:id="rId96">
              <w:r>
                <w:rPr>
                  <w:rStyle w:val="Hyperlink"/>
                </w:rPr>
                <w:t xml:space="preserve">[87]</w:t>
              </w:r>
            </w:hyperlink>
          </w:p>
        </w:tc>
        <w:tc>
          <w:tcPr/>
          <w:p>
            <w:pPr>
              <w:pStyle w:val="Compact"/>
            </w:pPr>
            <w:r>
              <w:t xml:space="preserve">Explicitly targets consumer GPUs and reports fine-tuning up to 65B on 24 GB memory.</w:t>
            </w:r>
          </w:p>
        </w:tc>
      </w:tr>
      <w:tr>
        <w:tc>
          <w:tcPr/>
          <w:p>
            <w:pPr>
              <w:pStyle w:val="Compact"/>
            </w:pPr>
            <w:r>
              <w:t xml:space="preserve">A10</w:t>
            </w:r>
          </w:p>
        </w:tc>
        <w:tc>
          <w:tcPr/>
          <w:p>
            <w:pPr>
              <w:pStyle w:val="Compact"/>
              <w:jc w:val="right"/>
            </w:pPr>
            <w:r>
              <w:t xml:space="preserve">3</w:t>
            </w:r>
          </w:p>
        </w:tc>
        <w:tc>
          <w:tcPr/>
          <w:p>
            <w:pPr>
              <w:pStyle w:val="Compact"/>
            </w:pPr>
            <w:r>
              <w:rPr>
                <w:i/>
                <w:iCs/>
              </w:rPr>
              <w:t xml:space="preserve">LoHan: Low-Cost High-Performance Framework to Fine-Tune 100B Model on a Consumer GPU</w:t>
            </w:r>
          </w:p>
        </w:tc>
        <w:tc>
          <w:tcPr/>
          <w:p>
            <w:pPr>
              <w:pStyle w:val="Compact"/>
            </w:pPr>
            <w:r>
              <w:t xml:space="preserve">Changyue Liao; Mo Sun; Zihan Yang; Jun Xie; Kaiqi Chen; Binhang Yuan; Fei Wu; Zeke Wang</w:t>
            </w:r>
          </w:p>
        </w:tc>
        <w:tc>
          <w:tcPr/>
          <w:p>
            <w:pPr>
              <w:pStyle w:val="Compact"/>
            </w:pPr>
            <w:r>
              <w:t xml:space="preserve">2024, arXiv</w:t>
            </w:r>
            <w:r>
              <w:t xml:space="preserve"> </w:t>
            </w:r>
            <w:hyperlink r:id="rId97">
              <w:r>
                <w:rPr>
                  <w:rStyle w:val="Hyperlink"/>
                </w:rPr>
                <w:t xml:space="preserve">[88]</w:t>
              </w:r>
            </w:hyperlink>
          </w:p>
        </w:tc>
        <w:tc>
          <w:tcPr/>
          <w:p>
            <w:pPr>
              <w:pStyle w:val="Compact"/>
            </w:pPr>
            <w:r>
              <w:t xml:space="preserve">Uses holistic offloading and reports very-large-model fine-tuning on an RTX 4090-class setup.</w:t>
            </w:r>
          </w:p>
        </w:tc>
      </w:tr>
      <w:tr>
        <w:tc>
          <w:tcPr/>
          <w:p>
            <w:pPr>
              <w:pStyle w:val="Compact"/>
            </w:pPr>
            <w:r>
              <w:t xml:space="preserve">A10</w:t>
            </w:r>
          </w:p>
        </w:tc>
        <w:tc>
          <w:tcPr/>
          <w:p>
            <w:pPr>
              <w:pStyle w:val="Compact"/>
              <w:jc w:val="right"/>
            </w:pPr>
            <w:r>
              <w:t xml:space="preserve">4</w:t>
            </w:r>
          </w:p>
        </w:tc>
        <w:tc>
          <w:tcPr/>
          <w:p>
            <w:pPr>
              <w:pStyle w:val="Compact"/>
            </w:pPr>
            <w:r>
              <w:rPr>
                <w:i/>
                <w:iCs/>
              </w:rPr>
              <w:t xml:space="preserve">GaLore: Memory-Efficient LLM Training by Gradient Low-Rank Projection</w:t>
            </w:r>
          </w:p>
        </w:tc>
        <w:tc>
          <w:tcPr/>
          <w:p>
            <w:pPr>
              <w:pStyle w:val="Compact"/>
            </w:pPr>
            <w:r>
              <w:t xml:space="preserve">Jiawei Zhao et al.</w:t>
            </w:r>
          </w:p>
        </w:tc>
        <w:tc>
          <w:tcPr/>
          <w:p>
            <w:pPr>
              <w:pStyle w:val="Compact"/>
            </w:pPr>
            <w:r>
              <w:t xml:space="preserve">2024, ICML</w:t>
            </w:r>
            <w:r>
              <w:t xml:space="preserve"> </w:t>
            </w:r>
            <w:hyperlink r:id="rId65">
              <w:r>
                <w:rPr>
                  <w:rStyle w:val="Hyperlink"/>
                </w:rPr>
                <w:t xml:space="preserve">[56]</w:t>
              </w:r>
            </w:hyperlink>
          </w:p>
        </w:tc>
        <w:tc>
          <w:tcPr/>
          <w:p>
            <w:pPr>
              <w:pStyle w:val="Compact"/>
            </w:pPr>
            <w:r>
              <w:t xml:space="preserve">Demonstrates 7B training on a 24 GB RTX 4090, strongly limiting claims that consumer-GPU training itself is novel.</w:t>
            </w:r>
          </w:p>
        </w:tc>
      </w:tr>
      <w:tr>
        <w:tc>
          <w:tcPr/>
          <w:p>
            <w:pPr>
              <w:pStyle w:val="Compact"/>
            </w:pPr>
            <w:r>
              <w:t xml:space="preserve">A10</w:t>
            </w:r>
          </w:p>
        </w:tc>
        <w:tc>
          <w:tcPr/>
          <w:p>
            <w:pPr>
              <w:pStyle w:val="Compact"/>
              <w:jc w:val="right"/>
            </w:pPr>
            <w:r>
              <w:t xml:space="preserve">5</w:t>
            </w:r>
          </w:p>
        </w:tc>
        <w:tc>
          <w:tcPr/>
          <w:p>
            <w:pPr>
              <w:pStyle w:val="Compact"/>
            </w:pPr>
            <w:r>
              <w:rPr>
                <w:i/>
                <w:iCs/>
              </w:rPr>
              <w:t xml:space="preserve">Q-GaLore</w:t>
            </w:r>
          </w:p>
        </w:tc>
        <w:tc>
          <w:tcPr/>
          <w:p>
            <w:pPr>
              <w:pStyle w:val="Compact"/>
            </w:pPr>
            <w:r>
              <w:t xml:space="preserve">Zhenyu Zhang et al.</w:t>
            </w:r>
          </w:p>
        </w:tc>
        <w:tc>
          <w:tcPr/>
          <w:p>
            <w:pPr>
              <w:pStyle w:val="Compact"/>
            </w:pPr>
            <w:r>
              <w:t xml:space="preserve">2025, PMLR</w:t>
            </w:r>
            <w:r>
              <w:t xml:space="preserve"> </w:t>
            </w:r>
            <w:hyperlink r:id="rId66">
              <w:r>
                <w:rPr>
                  <w:rStyle w:val="Hyperlink"/>
                </w:rPr>
                <w:t xml:space="preserve">[57]</w:t>
              </w:r>
            </w:hyperlink>
          </w:p>
        </w:tc>
        <w:tc>
          <w:tcPr/>
          <w:p>
            <w:pPr>
              <w:pStyle w:val="Compact"/>
            </w:pPr>
            <w:r>
              <w:t xml:space="preserve">Pushes memory-efficient LLM training/fine-tuning to 16 GB hardware.</w:t>
            </w:r>
          </w:p>
        </w:tc>
      </w:tr>
      <w:tr>
        <w:tc>
          <w:tcPr/>
          <w:p>
            <w:pPr>
              <w:pStyle w:val="Compact"/>
            </w:pPr>
            <w:r>
              <w:t xml:space="preserve">A10</w:t>
            </w:r>
          </w:p>
        </w:tc>
        <w:tc>
          <w:tcPr/>
          <w:p>
            <w:pPr>
              <w:pStyle w:val="Compact"/>
              <w:jc w:val="right"/>
            </w:pPr>
            <w:r>
              <w:t xml:space="preserve">6</w:t>
            </w:r>
          </w:p>
        </w:tc>
        <w:tc>
          <w:tcPr/>
          <w:p>
            <w:pPr>
              <w:pStyle w:val="Compact"/>
            </w:pPr>
            <w:r>
              <w:rPr>
                <w:i/>
                <w:iCs/>
              </w:rPr>
              <w:t xml:space="preserve">Profiling LoRA/QLoRA Fine-Tuning Efficiency on Consumer GPUs: An RTX 4060 Case Study</w:t>
            </w:r>
          </w:p>
        </w:tc>
        <w:tc>
          <w:tcPr/>
          <w:p>
            <w:pPr>
              <w:pStyle w:val="Compact"/>
            </w:pPr>
            <w:r>
              <w:t xml:space="preserve">MSR Avinash</w:t>
            </w:r>
          </w:p>
        </w:tc>
        <w:tc>
          <w:tcPr/>
          <w:p>
            <w:pPr>
              <w:pStyle w:val="Compact"/>
            </w:pPr>
            <w:r>
              <w:t xml:space="preserve">2025, arXiv</w:t>
            </w:r>
            <w:r>
              <w:t xml:space="preserve"> </w:t>
            </w:r>
            <w:hyperlink r:id="rId98">
              <w:r>
                <w:rPr>
                  <w:rStyle w:val="Hyperlink"/>
                </w:rPr>
                <w:t xml:space="preserve">[89]</w:t>
              </w:r>
            </w:hyperlink>
          </w:p>
        </w:tc>
        <w:tc>
          <w:tcPr/>
          <w:p>
            <w:pPr>
              <w:pStyle w:val="Compact"/>
            </w:pPr>
            <w:r>
              <w:t xml:space="preserve">Direct controlled profiling of throughput, VRAM, precision and estimated energy on an 8 GB consumer GPU.</w:t>
            </w:r>
          </w:p>
        </w:tc>
      </w:tr>
      <w:tr>
        <w:tc>
          <w:tcPr/>
          <w:p>
            <w:pPr>
              <w:pStyle w:val="Compact"/>
            </w:pPr>
            <w:r>
              <w:t xml:space="preserve">A10</w:t>
            </w:r>
          </w:p>
        </w:tc>
        <w:tc>
          <w:tcPr/>
          <w:p>
            <w:pPr>
              <w:pStyle w:val="Compact"/>
              <w:jc w:val="right"/>
            </w:pPr>
            <w:r>
              <w:t xml:space="preserve">7</w:t>
            </w:r>
          </w:p>
        </w:tc>
        <w:tc>
          <w:tcPr/>
          <w:p>
            <w:pPr>
              <w:pStyle w:val="Compact"/>
            </w:pPr>
            <w:r>
              <w:rPr>
                <w:i/>
                <w:iCs/>
              </w:rPr>
              <w:t xml:space="preserve">SparseLoRA: Accelerating LLM Fine-Tuning with Contextual Sparsity</w:t>
            </w:r>
          </w:p>
        </w:tc>
        <w:tc>
          <w:tcPr/>
          <w:p>
            <w:pPr>
              <w:pStyle w:val="Compact"/>
            </w:pPr>
            <w:r>
              <w:t xml:space="preserve">Samir Khaki et al.</w:t>
            </w:r>
          </w:p>
        </w:tc>
        <w:tc>
          <w:tcPr/>
          <w:p>
            <w:pPr>
              <w:pStyle w:val="Compact"/>
            </w:pPr>
            <w:r>
              <w:t xml:space="preserve">2025, ICML</w:t>
            </w:r>
            <w:r>
              <w:t xml:space="preserve"> </w:t>
            </w:r>
            <w:hyperlink r:id="rId70">
              <w:r>
                <w:rPr>
                  <w:rStyle w:val="Hyperlink"/>
                </w:rPr>
                <w:t xml:space="preserve">[61]</w:t>
              </w:r>
            </w:hyperlink>
          </w:p>
        </w:tc>
        <w:tc>
          <w:tcPr/>
          <w:p>
            <w:pPr>
              <w:pStyle w:val="Compact"/>
            </w:pPr>
            <w:r>
              <w:t xml:space="preserve">Addresses PEFT's compute bottleneck rather than memory footprint alone.</w:t>
            </w:r>
          </w:p>
        </w:tc>
      </w:tr>
      <w:tr>
        <w:tc>
          <w:tcPr/>
          <w:p>
            <w:pPr>
              <w:pStyle w:val="Compact"/>
            </w:pPr>
            <w:r>
              <w:t xml:space="preserve">A10</w:t>
            </w:r>
          </w:p>
        </w:tc>
        <w:tc>
          <w:tcPr/>
          <w:p>
            <w:pPr>
              <w:pStyle w:val="Compact"/>
              <w:jc w:val="right"/>
            </w:pPr>
            <w:r>
              <w:t xml:space="preserve">8</w:t>
            </w:r>
          </w:p>
        </w:tc>
        <w:tc>
          <w:tcPr/>
          <w:p>
            <w:pPr>
              <w:pStyle w:val="Compact"/>
            </w:pPr>
            <w:r>
              <w:rPr>
                <w:i/>
                <w:iCs/>
              </w:rPr>
              <w:t xml:space="preserve">PEFT of SLM for Telecommunications Customer Support: A Comparative Study of LoRA Configurations with Energy Consumption Analysis</w:t>
            </w:r>
          </w:p>
        </w:tc>
        <w:tc>
          <w:tcPr/>
          <w:p>
            <w:pPr>
              <w:pStyle w:val="Compact"/>
            </w:pPr>
            <w:r>
              <w:t xml:space="preserve">Lucas Tamic; Ilan Jaffeux-Cheniout; Xavier Marjou</w:t>
            </w:r>
          </w:p>
        </w:tc>
        <w:tc>
          <w:tcPr/>
          <w:p>
            <w:pPr>
              <w:pStyle w:val="Compact"/>
            </w:pPr>
            <w:r>
              <w:t xml:space="preserve">2026, arXiv</w:t>
            </w:r>
            <w:r>
              <w:t xml:space="preserve"> </w:t>
            </w:r>
            <w:hyperlink r:id="rId71">
              <w:r>
                <w:rPr>
                  <w:rStyle w:val="Hyperlink"/>
                </w:rPr>
                <w:t xml:space="preserve">[62]</w:t>
              </w:r>
            </w:hyperlink>
          </w:p>
        </w:tc>
        <w:tc>
          <w:tcPr/>
          <w:p>
            <w:pPr>
              <w:pStyle w:val="Compact"/>
            </w:pPr>
            <w:r>
              <w:t xml:space="preserve">Recent direct precedent for reporting adaptation quality alongside energy consumption.</w:t>
            </w:r>
          </w:p>
        </w:tc>
      </w:tr>
      <w:tr>
        <w:tc>
          <w:tcPr/>
          <w:p>
            <w:pPr>
              <w:pStyle w:val="Compact"/>
            </w:pPr>
            <w:r>
              <w:t xml:space="preserve">A10</w:t>
            </w:r>
          </w:p>
        </w:tc>
        <w:tc>
          <w:tcPr/>
          <w:p>
            <w:pPr>
              <w:pStyle w:val="Compact"/>
              <w:jc w:val="right"/>
            </w:pPr>
            <w:r>
              <w:t xml:space="preserve">9</w:t>
            </w:r>
          </w:p>
        </w:tc>
        <w:tc>
          <w:tcPr/>
          <w:p>
            <w:pPr>
              <w:pStyle w:val="Compact"/>
            </w:pPr>
            <w:r>
              <w:rPr>
                <w:i/>
                <w:iCs/>
              </w:rPr>
              <w:t xml:space="preserve">Lumos: Efficient Performance Modeling and Estimation for Large-scale LLM Training</w:t>
            </w:r>
          </w:p>
        </w:tc>
        <w:tc>
          <w:tcPr/>
          <w:p>
            <w:pPr>
              <w:pStyle w:val="Compact"/>
            </w:pPr>
            <w:r>
              <w:t xml:space="preserve">Mingyu Liang; Hiwot Tadese Kassa; Wenyin Fu; Brian Coutinho; Louis Feng; Christina Delimitrou</w:t>
            </w:r>
          </w:p>
        </w:tc>
        <w:tc>
          <w:tcPr/>
          <w:p>
            <w:pPr>
              <w:pStyle w:val="Compact"/>
            </w:pPr>
            <w:r>
              <w:t xml:space="preserve">2025, MLSys</w:t>
            </w:r>
            <w:r>
              <w:t xml:space="preserve"> </w:t>
            </w:r>
            <w:hyperlink r:id="rId99">
              <w:r>
                <w:rPr>
                  <w:rStyle w:val="Hyperlink"/>
                </w:rPr>
                <w:t xml:space="preserve">[90]</w:t>
              </w:r>
            </w:hyperlink>
          </w:p>
        </w:tc>
        <w:tc>
          <w:tcPr/>
          <w:p>
            <w:pPr>
              <w:pStyle w:val="Compact"/>
            </w:pPr>
            <w:r>
              <w:t xml:space="preserve">Datacenter-side H100 performance-modeling comparator for any consumer→datacenter scaling claim.</w:t>
            </w:r>
          </w:p>
        </w:tc>
      </w:tr>
      <w:tr>
        <w:tc>
          <w:tcPr/>
          <w:p>
            <w:pPr>
              <w:pStyle w:val="Compact"/>
            </w:pPr>
            <w:r>
              <w:rPr>
                <w:b/>
                <w:bCs/>
              </w:rPr>
              <w:t xml:space="preserve">A11</w:t>
            </w:r>
          </w:p>
        </w:tc>
        <w:tc>
          <w:tcPr/>
          <w:p>
            <w:pPr>
              <w:pStyle w:val="Compact"/>
              <w:jc w:val="right"/>
            </w:pPr>
            <w:r>
              <w:t xml:space="preserve">1</w:t>
            </w:r>
          </w:p>
        </w:tc>
        <w:tc>
          <w:tcPr/>
          <w:p>
            <w:pPr>
              <w:pStyle w:val="Compact"/>
            </w:pPr>
            <w:r>
              <w:rPr>
                <w:i/>
                <w:iCs/>
              </w:rPr>
              <w:t xml:space="preserve">Efficient Memory Management for Large Language Model Serving with PagedAttention</w:t>
            </w:r>
          </w:p>
        </w:tc>
        <w:tc>
          <w:tcPr/>
          <w:p>
            <w:pPr>
              <w:pStyle w:val="Compact"/>
            </w:pPr>
            <w:r>
              <w:t xml:space="preserve">Woosuk Kwon; Zhuohan Li; Siyuan Zhuang; Ying Sheng; Lianmin Zheng; Cody Hao Yu; Joseph Gonzalez; Hao Zhang; Ion Stoica</w:t>
            </w:r>
          </w:p>
        </w:tc>
        <w:tc>
          <w:tcPr/>
          <w:p>
            <w:pPr>
              <w:pStyle w:val="Compact"/>
            </w:pPr>
            <w:r>
              <w:t xml:space="preserve">2023, SOSP</w:t>
            </w:r>
            <w:r>
              <w:t xml:space="preserve"> </w:t>
            </w:r>
            <w:hyperlink r:id="rId100">
              <w:r>
                <w:rPr>
                  <w:rStyle w:val="Hyperlink"/>
                </w:rPr>
                <w:t xml:space="preserve">[91]</w:t>
              </w:r>
            </w:hyperlink>
          </w:p>
        </w:tc>
        <w:tc>
          <w:tcPr/>
          <w:p>
            <w:pPr>
              <w:pStyle w:val="Compact"/>
            </w:pPr>
            <w:r>
              <w:t xml:space="preserve">vLLM/PagedAttention is foundational runtime prior art for efficient, reproducible LLM serving.</w:t>
            </w:r>
          </w:p>
        </w:tc>
      </w:tr>
      <w:tr>
        <w:tc>
          <w:tcPr/>
          <w:p>
            <w:pPr>
              <w:pStyle w:val="Compact"/>
            </w:pPr>
            <w:r>
              <w:t xml:space="preserve">A11</w:t>
            </w:r>
          </w:p>
        </w:tc>
        <w:tc>
          <w:tcPr/>
          <w:p>
            <w:pPr>
              <w:pStyle w:val="Compact"/>
              <w:jc w:val="right"/>
            </w:pPr>
            <w:r>
              <w:t xml:space="preserve">2</w:t>
            </w:r>
          </w:p>
        </w:tc>
        <w:tc>
          <w:tcPr/>
          <w:p>
            <w:pPr>
              <w:pStyle w:val="Compact"/>
            </w:pPr>
            <w:r>
              <w:rPr>
                <w:i/>
                <w:iCs/>
              </w:rPr>
              <w:t xml:space="preserve">Grammar-Constrained Decoding for Structured NLP Tasks without Finetuning</w:t>
            </w:r>
          </w:p>
        </w:tc>
        <w:tc>
          <w:tcPr/>
          <w:p>
            <w:pPr>
              <w:pStyle w:val="Compact"/>
            </w:pPr>
            <w:r>
              <w:t xml:space="preserve">Saibo Geng; Martin Josifoski; Maxime Peyrard; Robert West</w:t>
            </w:r>
          </w:p>
        </w:tc>
        <w:tc>
          <w:tcPr/>
          <w:p>
            <w:pPr>
              <w:pStyle w:val="Compact"/>
            </w:pPr>
            <w:r>
              <w:t xml:space="preserve">2023, EMNLP</w:t>
            </w:r>
            <w:r>
              <w:t xml:space="preserve"> </w:t>
            </w:r>
            <w:hyperlink r:id="rId101">
              <w:r>
                <w:rPr>
                  <w:rStyle w:val="Hyperlink"/>
                </w:rPr>
                <w:t xml:space="preserve">[92]</w:t>
              </w:r>
            </w:hyperlink>
          </w:p>
        </w:tc>
        <w:tc>
          <w:tcPr/>
          <w:p>
            <w:pPr>
              <w:pStyle w:val="Compact"/>
            </w:pPr>
            <w:r>
              <w:t xml:space="preserve">Formal grammars can guarantee syntactically valid structured outputs without fine-tuning.</w:t>
            </w:r>
          </w:p>
        </w:tc>
      </w:tr>
      <w:tr>
        <w:tc>
          <w:tcPr/>
          <w:p>
            <w:pPr>
              <w:pStyle w:val="Compact"/>
            </w:pPr>
            <w:r>
              <w:t xml:space="preserve">A11</w:t>
            </w:r>
          </w:p>
        </w:tc>
        <w:tc>
          <w:tcPr/>
          <w:p>
            <w:pPr>
              <w:pStyle w:val="Compact"/>
              <w:jc w:val="right"/>
            </w:pPr>
            <w:r>
              <w:t xml:space="preserve">3</w:t>
            </w:r>
          </w:p>
        </w:tc>
        <w:tc>
          <w:tcPr/>
          <w:p>
            <w:pPr>
              <w:pStyle w:val="Compact"/>
            </w:pPr>
            <w:r>
              <w:rPr>
                <w:i/>
                <w:iCs/>
              </w:rPr>
              <w:t xml:space="preserve">SGLang: Efficient Execution of Structured Language Model Programs</w:t>
            </w:r>
          </w:p>
        </w:tc>
        <w:tc>
          <w:tcPr/>
          <w:p>
            <w:pPr>
              <w:pStyle w:val="Compact"/>
            </w:pPr>
            <w:r>
              <w:t xml:space="preserve">Lianmin Zheng et al.</w:t>
            </w:r>
          </w:p>
        </w:tc>
        <w:tc>
          <w:tcPr/>
          <w:p>
            <w:pPr>
              <w:pStyle w:val="Compact"/>
            </w:pPr>
            <w:r>
              <w:t xml:space="preserve">2024, NeurIPS</w:t>
            </w:r>
            <w:r>
              <w:t xml:space="preserve"> </w:t>
            </w:r>
            <w:hyperlink r:id="rId102">
              <w:r>
                <w:rPr>
                  <w:rStyle w:val="Hyperlink"/>
                </w:rPr>
                <w:t xml:space="preserve">[93]</w:t>
              </w:r>
            </w:hyperlink>
          </w:p>
        </w:tc>
        <w:tc>
          <w:tcPr/>
          <w:p>
            <w:pPr>
              <w:pStyle w:val="Compact"/>
            </w:pPr>
            <w:r>
              <w:t xml:space="preserve">Runtime explicitly supports structured LM programs and accelerated structured-output decoding.</w:t>
            </w:r>
          </w:p>
        </w:tc>
      </w:tr>
      <w:tr>
        <w:tc>
          <w:tcPr/>
          <w:p>
            <w:pPr>
              <w:pStyle w:val="Compact"/>
            </w:pPr>
            <w:r>
              <w:t xml:space="preserve">A11</w:t>
            </w:r>
          </w:p>
        </w:tc>
        <w:tc>
          <w:tcPr/>
          <w:p>
            <w:pPr>
              <w:pStyle w:val="Compact"/>
              <w:jc w:val="right"/>
            </w:pPr>
            <w:r>
              <w:t xml:space="preserve">4</w:t>
            </w:r>
          </w:p>
        </w:tc>
        <w:tc>
          <w:tcPr/>
          <w:p>
            <w:pPr>
              <w:pStyle w:val="Compact"/>
            </w:pPr>
            <w:r>
              <w:rPr>
                <w:i/>
                <w:iCs/>
              </w:rPr>
              <w:t xml:space="preserve">Adaptable Logical Control for Large Language Models</w:t>
            </w:r>
          </w:p>
        </w:tc>
        <w:tc>
          <w:tcPr/>
          <w:p>
            <w:pPr>
              <w:pStyle w:val="Compact"/>
            </w:pPr>
            <w:r>
              <w:t xml:space="preserve">Honghua Zhang; Po-Nien Kung; Masahiro Yoshida; Guy Van den Broeck; Nanyun Peng</w:t>
            </w:r>
          </w:p>
        </w:tc>
        <w:tc>
          <w:tcPr/>
          <w:p>
            <w:pPr>
              <w:pStyle w:val="Compact"/>
            </w:pPr>
            <w:r>
              <w:t xml:space="preserve">2024, NeurIPS</w:t>
            </w:r>
            <w:r>
              <w:t xml:space="preserve"> </w:t>
            </w:r>
            <w:hyperlink r:id="rId103">
              <w:r>
                <w:rPr>
                  <w:rStyle w:val="Hyperlink"/>
                </w:rPr>
                <w:t xml:space="preserve">[94]</w:t>
              </w:r>
            </w:hyperlink>
          </w:p>
        </w:tc>
        <w:tc>
          <w:tcPr/>
          <w:p>
            <w:pPr>
              <w:pStyle w:val="Compact"/>
            </w:pPr>
            <w:r>
              <w:t xml:space="preserve">Ctrl-G enforces logical constraints during generation, relevant to evaluator hard invariants.</w:t>
            </w:r>
          </w:p>
        </w:tc>
      </w:tr>
      <w:tr>
        <w:tc>
          <w:tcPr/>
          <w:p>
            <w:pPr>
              <w:pStyle w:val="Compact"/>
            </w:pPr>
            <w:r>
              <w:t xml:space="preserve">A11</w:t>
            </w:r>
          </w:p>
        </w:tc>
        <w:tc>
          <w:tcPr/>
          <w:p>
            <w:pPr>
              <w:pStyle w:val="Compact"/>
              <w:jc w:val="right"/>
            </w:pPr>
            <w:r>
              <w:t xml:space="preserve">5</w:t>
            </w:r>
          </w:p>
        </w:tc>
        <w:tc>
          <w:tcPr/>
          <w:p>
            <w:pPr>
              <w:pStyle w:val="Compact"/>
            </w:pPr>
            <w:r>
              <w:rPr>
                <w:i/>
                <w:iCs/>
              </w:rPr>
              <w:t xml:space="preserve">XGrammar: Flexible and Efficient Structured Generation Engine for Large Language Models</w:t>
            </w:r>
          </w:p>
        </w:tc>
        <w:tc>
          <w:tcPr/>
          <w:p>
            <w:pPr>
              <w:pStyle w:val="Compact"/>
            </w:pPr>
            <w:r>
              <w:t xml:space="preserve">Yixin Dong; Charlie Ruan; Yaxing Cai; Ziyi Xu; Yilong Zhao; Ruihang Lai; Tianqi Chen</w:t>
            </w:r>
          </w:p>
        </w:tc>
        <w:tc>
          <w:tcPr/>
          <w:p>
            <w:pPr>
              <w:pStyle w:val="Compact"/>
            </w:pPr>
            <w:r>
              <w:t xml:space="preserve">2025, MLSys</w:t>
            </w:r>
            <w:r>
              <w:t xml:space="preserve"> </w:t>
            </w:r>
            <w:hyperlink r:id="rId104">
              <w:r>
                <w:rPr>
                  <w:rStyle w:val="Hyperlink"/>
                </w:rPr>
                <w:t xml:space="preserve">[95]</w:t>
              </w:r>
            </w:hyperlink>
          </w:p>
        </w:tc>
        <w:tc>
          <w:tcPr/>
          <w:p>
            <w:pPr>
              <w:pStyle w:val="Compact"/>
            </w:pPr>
            <w:r>
              <w:t xml:space="preserve">Efficient CFG-based structured-output engine designed for low-overhead constrained generation.</w:t>
            </w:r>
          </w:p>
        </w:tc>
      </w:tr>
      <w:tr>
        <w:tc>
          <w:tcPr/>
          <w:p>
            <w:pPr>
              <w:pStyle w:val="Compact"/>
            </w:pPr>
            <w:r>
              <w:t xml:space="preserve">A11</w:t>
            </w:r>
          </w:p>
        </w:tc>
        <w:tc>
          <w:tcPr/>
          <w:p>
            <w:pPr>
              <w:pStyle w:val="Compact"/>
              <w:jc w:val="right"/>
            </w:pPr>
            <w:r>
              <w:t xml:space="preserve">6</w:t>
            </w:r>
          </w:p>
        </w:tc>
        <w:tc>
          <w:tcPr/>
          <w:p>
            <w:pPr>
              <w:pStyle w:val="Compact"/>
            </w:pPr>
            <w:r>
              <w:rPr>
                <w:i/>
                <w:iCs/>
              </w:rPr>
              <w:t xml:space="preserve">SLENDER: Structured Outputs for SLM-based NER in Low-Resource Englishes</w:t>
            </w:r>
          </w:p>
        </w:tc>
        <w:tc>
          <w:tcPr/>
          <w:p>
            <w:pPr>
              <w:pStyle w:val="Compact"/>
            </w:pPr>
            <w:r>
              <w:t xml:space="preserve">Nicole Ren; James Teo</w:t>
            </w:r>
          </w:p>
        </w:tc>
        <w:tc>
          <w:tcPr/>
          <w:p>
            <w:pPr>
              <w:pStyle w:val="Compact"/>
            </w:pPr>
            <w:r>
              <w:t xml:space="preserve">2025, ACL Industry</w:t>
            </w:r>
            <w:r>
              <w:t xml:space="preserve"> </w:t>
            </w:r>
            <w:hyperlink r:id="rId105">
              <w:r>
                <w:rPr>
                  <w:rStyle w:val="Hyperlink"/>
                </w:rPr>
                <w:t xml:space="preserve">[96]</w:t>
              </w:r>
            </w:hyperlink>
          </w:p>
        </w:tc>
        <w:tc>
          <w:tcPr/>
          <w:p>
            <w:pPr>
              <w:pStyle w:val="Compact"/>
            </w:pPr>
            <w:r>
              <w:t xml:space="preserve">Demonstrates that structured-output representation affects both reliability and runtime cost.</w:t>
            </w:r>
          </w:p>
        </w:tc>
      </w:tr>
      <w:tr>
        <w:tc>
          <w:tcPr/>
          <w:p>
            <w:pPr>
              <w:pStyle w:val="Compact"/>
            </w:pPr>
            <w:r>
              <w:t xml:space="preserve">A11</w:t>
            </w:r>
          </w:p>
        </w:tc>
        <w:tc>
          <w:tcPr/>
          <w:p>
            <w:pPr>
              <w:pStyle w:val="Compact"/>
              <w:jc w:val="right"/>
            </w:pPr>
            <w:r>
              <w:t xml:space="preserve">7</w:t>
            </w:r>
          </w:p>
        </w:tc>
        <w:tc>
          <w:tcPr/>
          <w:p>
            <w:pPr>
              <w:pStyle w:val="Compact"/>
            </w:pPr>
            <w:r>
              <w:rPr>
                <w:i/>
                <w:iCs/>
              </w:rPr>
              <w:t xml:space="preserve">ChopChop: A Programmable Framework for Semantically Constraining the Output of Language Models</w:t>
            </w:r>
          </w:p>
        </w:tc>
        <w:tc>
          <w:tcPr/>
          <w:p>
            <w:pPr>
              <w:pStyle w:val="Compact"/>
            </w:pPr>
            <w:r>
              <w:t xml:space="preserve">ChopChop authors</w:t>
            </w:r>
          </w:p>
        </w:tc>
        <w:tc>
          <w:tcPr/>
          <w:p>
            <w:pPr>
              <w:pStyle w:val="Compact"/>
            </w:pPr>
            <w:r>
              <w:t xml:space="preserve">2026, PACMPL</w:t>
            </w:r>
            <w:r>
              <w:t xml:space="preserve"> </w:t>
            </w:r>
            <w:hyperlink r:id="rId106">
              <w:r>
                <w:rPr>
                  <w:rStyle w:val="Hyperlink"/>
                </w:rPr>
                <w:t xml:space="preserve">[97]</w:t>
              </w:r>
            </w:hyperlink>
          </w:p>
        </w:tc>
        <w:tc>
          <w:tcPr/>
          <w:p>
            <w:pPr>
              <w:pStyle w:val="Compact"/>
            </w:pPr>
            <w:r>
              <w:t xml:space="preserve">Extends constrained generation beyond syntax toward programmable semantic properties.</w:t>
            </w:r>
          </w:p>
        </w:tc>
      </w:tr>
      <w:tr>
        <w:tc>
          <w:tcPr/>
          <w:p>
            <w:pPr>
              <w:pStyle w:val="Compact"/>
            </w:pPr>
            <w:r>
              <w:t xml:space="preserve">A11</w:t>
            </w:r>
          </w:p>
        </w:tc>
        <w:tc>
          <w:tcPr/>
          <w:p>
            <w:pPr>
              <w:pStyle w:val="Compact"/>
              <w:jc w:val="right"/>
            </w:pPr>
            <w:r>
              <w:t xml:space="preserve">8</w:t>
            </w:r>
          </w:p>
        </w:tc>
        <w:tc>
          <w:tcPr/>
          <w:p>
            <w:pPr>
              <w:pStyle w:val="Compact"/>
            </w:pPr>
            <w:r>
              <w:rPr>
                <w:i/>
                <w:iCs/>
              </w:rPr>
              <w:t xml:space="preserve">Schema Key Wording as an Instruction Channel in Structured Generation under Constrained Decoding</w:t>
            </w:r>
          </w:p>
        </w:tc>
        <w:tc>
          <w:tcPr/>
          <w:p>
            <w:pPr>
              <w:pStyle w:val="Compact"/>
            </w:pPr>
            <w:r>
              <w:t xml:space="preserve">Yifan Le</w:t>
            </w:r>
          </w:p>
        </w:tc>
        <w:tc>
          <w:tcPr/>
          <w:p>
            <w:pPr>
              <w:pStyle w:val="Compact"/>
            </w:pPr>
            <w:r>
              <w:t xml:space="preserve">2026, arXiv</w:t>
            </w:r>
            <w:r>
              <w:t xml:space="preserve"> </w:t>
            </w:r>
            <w:hyperlink r:id="rId107">
              <w:r>
                <w:rPr>
                  <w:rStyle w:val="Hyperlink"/>
                </w:rPr>
                <w:t xml:space="preserve">[98]</w:t>
              </w:r>
            </w:hyperlink>
          </w:p>
        </w:tc>
        <w:tc>
          <w:tcPr/>
          <w:p>
            <w:pPr>
              <w:pStyle w:val="Compact"/>
            </w:pPr>
            <w:r>
              <w:t xml:space="preserve">Shows schema wording itself can change model performance even when structural constraints are unchanged.</w:t>
            </w:r>
          </w:p>
        </w:tc>
      </w:tr>
    </w:tbl>
    <w:bookmarkEnd w:id="108"/>
    <w:bookmarkStart w:id="109" w:name="analytical-interpretation"/>
    <w:p>
      <w:pPr>
        <w:pStyle w:val="Heading2"/>
      </w:pPr>
      <w:r>
        <w:t xml:space="preserve">Analytical interpretation</w:t>
      </w:r>
    </w:p>
    <w:p>
      <w:pPr>
        <w:pStyle w:val="FirstParagraph"/>
      </w:pPr>
      <w:r>
        <w:rPr>
          <w:b/>
          <w:bCs/>
        </w:rPr>
        <w:t xml:space="preserve">Synthetic-data generation is already a crowded base layer.</w:t>
      </w:r>
      <w:r>
        <w:t xml:space="preserve"> </w:t>
      </w:r>
      <w:r>
        <w:t xml:space="preserve">The literature has moved far beyond generic “ask an LLM to generate questions.” It includes self-bootstrap pipelines, multi-model generation, domain-corpus conversion, learned instruction-data generators, unlabeled-corpus methods, back-translation-like procedures, explicit quality filtering, and automatic data selection.</w:t>
      </w:r>
      <w:r>
        <w:t xml:space="preserve"> </w:t>
      </w:r>
      <w:hyperlink r:id="rId18">
        <w:r>
          <w:rPr>
            <w:rStyle w:val="Hyperlink"/>
          </w:rPr>
          <w:t xml:space="preserve">[99]</w:t>
        </w:r>
      </w:hyperlink>
      <w:r>
        <w:t xml:space="preserve"> </w:t>
      </w:r>
      <w:r>
        <w:t xml:space="preserve">Consequently, a Cognityx contribution framed simply as</w:t>
      </w:r>
      <w:r>
        <w:t xml:space="preserve"> </w:t>
      </w:r>
      <w:r>
        <w:rPr>
          <w:i/>
          <w:iCs/>
        </w:rPr>
        <w:t xml:space="preserve">document → synthetic QA/IFT</w:t>
      </w:r>
      <w:r>
        <w:t xml:space="preserve"> </w:t>
      </w:r>
      <w:r>
        <w:t xml:space="preserve">would face substantial prior-art pressure. A more defensible question is whether</w:t>
      </w:r>
      <w:r>
        <w:t xml:space="preserve"> </w:t>
      </w:r>
      <w:r>
        <w:rPr>
          <w:b/>
          <w:bCs/>
        </w:rPr>
        <w:t xml:space="preserve">explicit source-coverage/KU planning and source-grounded qualification change acquisition efficiency or robustness relative to strong published generators such as Bonito/AdaptLLM-style baselines</w:t>
      </w:r>
      <w:r>
        <w:t xml:space="preserve">. Bonito specifically learns to generate instruction-tuning datasets from unannotated text, making it a particularly important comparator.</w:t>
      </w:r>
      <w:r>
        <w:t xml:space="preserve"> </w:t>
      </w:r>
      <w:hyperlink r:id="rId25">
        <w:r>
          <w:rPr>
            <w:rStyle w:val="Hyperlink"/>
          </w:rPr>
          <w:t xml:space="preserve">[100]</w:t>
        </w:r>
      </w:hyperlink>
    </w:p>
    <w:p>
      <w:pPr>
        <w:pStyle w:val="BodyText"/>
      </w:pPr>
      <w:r>
        <w:rPr>
          <w:b/>
          <w:bCs/>
        </w:rPr>
        <w:t xml:space="preserve">The Knowledge-Unit area is promising but requires precise positioning.</w:t>
      </w:r>
      <w:r>
        <w:t xml:space="preserve"> </w:t>
      </w:r>
      <w:r>
        <w:t xml:space="preserve">FActScore already decomposes text into atomic facts; PropSegmEnt provides proposition-level segmentation; Dense X Retrieval demonstrates useful proposition-scale retrieval; Atomic Inference generates facts as atoms; and Clue-RAG explicitly uses an object it calls a “knowledge unit.”</w:t>
      </w:r>
      <w:r>
        <w:t xml:space="preserve"> </w:t>
      </w:r>
      <w:hyperlink r:id="rId11">
        <w:r>
          <w:rPr>
            <w:rStyle w:val="Hyperlink"/>
          </w:rPr>
          <w:t xml:space="preserve">[101]</w:t>
        </w:r>
      </w:hyperlink>
      <w:r>
        <w:t xml:space="preserve"> </w:t>
      </w:r>
      <w:r>
        <w:t xml:space="preserve">Therefore, the term</w:t>
      </w:r>
      <w:r>
        <w:t xml:space="preserve"> </w:t>
      </w:r>
      <w:r>
        <w:rPr>
          <w:i/>
          <w:iCs/>
        </w:rPr>
        <w:t xml:space="preserve">Knowledge Unit</w:t>
      </w:r>
      <w:r>
        <w:t xml:space="preserve"> </w:t>
      </w:r>
      <w:r>
        <w:t xml:space="preserve">and atomic decomposition are not in themselves novelty. The less-populated question is whether</w:t>
      </w:r>
      <w:r>
        <w:t xml:space="preserve"> </w:t>
      </w:r>
      <w:r>
        <w:rPr>
          <w:b/>
          <w:bCs/>
        </w:rPr>
        <w:t xml:space="preserve">KU discovery as a coverage plan for synthetic training-data creation</w:t>
      </w:r>
      <w:r>
        <w:t xml:space="preserve"> </w:t>
      </w:r>
      <w:r>
        <w:t xml:space="preserve">measurably improves knowledge acquisition, redundancy, evidence traceability or paraphrase robustness over paragraph/chunk-driven generation.</w:t>
      </w:r>
    </w:p>
    <w:p>
      <w:pPr>
        <w:pStyle w:val="BodyText"/>
      </w:pPr>
      <w:r>
        <w:rPr>
          <w:b/>
          <w:bCs/>
        </w:rPr>
        <w:t xml:space="preserve">Provenance-bearing generation is also established, but the training-target question remains narrower.</w:t>
      </w:r>
      <w:r>
        <w:t xml:space="preserve"> </w:t>
      </w:r>
      <w:r>
        <w:t xml:space="preserve">GopherCite trains models to support answers with evidence, ALCE benchmarks citation-bearing generation, RARR retrieves/revises attribution, RAFT adapts models to reason with domain documents, and FRONT trains fine-grained grounded citations.</w:t>
      </w:r>
      <w:r>
        <w:t xml:space="preserve"> </w:t>
      </w:r>
      <w:hyperlink r:id="rId37">
        <w:r>
          <w:rPr>
            <w:rStyle w:val="Hyperlink"/>
          </w:rPr>
          <w:t xml:space="preserve">[102]</w:t>
        </w:r>
      </w:hyperlink>
      <w:r>
        <w:t xml:space="preserve"> </w:t>
      </w:r>
      <w:r>
        <w:t xml:space="preserve">That makes a broad “train models to cite sources” claim weak. The sharper Cognityx hypothesis is whether</w:t>
      </w:r>
      <w:r>
        <w:t xml:space="preserve"> </w:t>
      </w:r>
      <w:r>
        <w:rPr>
          <w:b/>
          <w:bCs/>
        </w:rPr>
        <w:t xml:space="preserve">provenance as a training-time knowledge representation and supervision signal</w:t>
      </w:r>
      <w:r>
        <w:t xml:space="preserve"> </w:t>
      </w:r>
      <w:r>
        <w:t xml:space="preserve">improves acquisition/generalization versus equivalent answer-only training while provenance is used at inference/evaluation time only.</w:t>
      </w:r>
    </w:p>
    <w:p>
      <w:pPr>
        <w:pStyle w:val="BodyText"/>
      </w:pPr>
      <w:r>
        <w:rPr>
          <w:b/>
          <w:bCs/>
        </w:rPr>
        <w:t xml:space="preserve">Paraphrase robustness must be treated as an independent evaluation dimension rather than an auxiliary metric.</w:t>
      </w:r>
      <w:r>
        <w:t xml:space="preserve"> </w:t>
      </w:r>
      <w:r>
        <w:t xml:space="preserve">ParaRel showed factual inconsistency across paraphrased prompts years before the current project; later work documents paraphrase-induced prediction flips, unstable factual confidence, and RAG sensitivity to linguistic form.</w:t>
      </w:r>
      <w:r>
        <w:t xml:space="preserve"> </w:t>
      </w:r>
      <w:hyperlink r:id="rId44">
        <w:r>
          <w:rPr>
            <w:rStyle w:val="Hyperlink"/>
          </w:rPr>
          <w:t xml:space="preserve">[103]</w:t>
        </w:r>
      </w:hyperlink>
      <w:r>
        <w:t xml:space="preserve"> </w:t>
      </w:r>
      <w:r>
        <w:t xml:space="preserve">This aligns closely with the project's own empirical observation that semantically equivalent wording can alter evaluator planning and model recall. fileciteturn0file2 The defensible contribution is therefore not “evaluate paraphrases,” but potentially a</w:t>
      </w:r>
      <w:r>
        <w:t xml:space="preserve"> </w:t>
      </w:r>
      <w:r>
        <w:rPr>
          <w:b/>
          <w:bCs/>
        </w:rPr>
        <w:t xml:space="preserve">frozen, fact-grouped paraphrase protocol that jointly audits model robustness and evaluator-plan invariance without train/evaluation leakage</w:t>
      </w:r>
      <w:r>
        <w:t xml:space="preserve">.</w:t>
      </w:r>
    </w:p>
    <w:p>
      <w:pPr>
        <w:pStyle w:val="BodyText"/>
      </w:pPr>
      <w:r>
        <w:rPr>
          <w:b/>
          <w:bCs/>
        </w:rPr>
        <w:t xml:space="preserve">The evaluator area has the highest novelty risk.</w:t>
      </w:r>
      <w:r>
        <w:t xml:space="preserve"> </w:t>
      </w:r>
      <w:r>
        <w:t xml:space="preserve">The Failure Register's motivation is empirically strong—exact-match false negatives, missing mandatory qualifiers, list/set precision failures, numeric-role binding, defective golds, planner instability, judge-format failures, answer correctness versus source faithfulness, and candidate-blind QA qualification are real evaluator-design problems within the project. fileciteturn0file2 But the external field has already developed behavioral tests, metamorphic testing, RAG-specific decomposed metrics, custom rubrics, instance-specific criteria, checklist decomposition and calibrated judges.</w:t>
      </w:r>
      <w:r>
        <w:t xml:space="preserve"> </w:t>
      </w:r>
      <w:hyperlink r:id="rId72">
        <w:r>
          <w:rPr>
            <w:rStyle w:val="Hyperlink"/>
          </w:rPr>
          <w:t xml:space="preserve">[104]</w:t>
        </w:r>
      </w:hyperlink>
      <w:r>
        <w:t xml:space="preserve"> </w:t>
      </w:r>
      <w:r>
        <w:t xml:space="preserve">The higher-value differentiator is therefore likely to be the</w:t>
      </w:r>
      <w:r>
        <w:t xml:space="preserve"> </w:t>
      </w:r>
      <w:r>
        <w:rPr>
          <w:b/>
          <w:bCs/>
        </w:rPr>
        <w:t xml:space="preserve">compiler/executor architecture implied by the Failure Register</w:t>
      </w:r>
      <w:r>
        <w:t xml:space="preserve">: candidate-blind answer-spec construction, deterministic gates for appropriate answer types, selective semantic adjudication, explicit source-claim support representation, deterministic decision policy, and evaluator self-testing with generated metamorphic probes. That exact combination is less directly represented in the retained corpus, but it still requires experimental comparison against the closest modern decomposed evaluators.</w:t>
      </w:r>
    </w:p>
    <w:p>
      <w:pPr>
        <w:pStyle w:val="BodyText"/>
      </w:pPr>
      <w:r>
        <w:rPr>
          <w:b/>
          <w:bCs/>
        </w:rPr>
        <w:t xml:space="preserve">Contamination-control ideas are well established; their integration into document-adaptation experiments is the research opportunity.</w:t>
      </w:r>
      <w:r>
        <w:t xml:space="preserve"> </w:t>
      </w:r>
      <w:r>
        <w:t xml:space="preserve">LatestEval and LiveBench already use fresh/time-sensitive material, while PaCoST, CLEAN-EVAL and contamination audits offer complementary detection/mitigation strategies.</w:t>
      </w:r>
      <w:r>
        <w:t xml:space="preserve"> </w:t>
      </w:r>
      <w:hyperlink r:id="rId60">
        <w:r>
          <w:rPr>
            <w:rStyle w:val="Hyperlink"/>
          </w:rPr>
          <w:t xml:space="preserve">[105]</w:t>
        </w:r>
      </w:hyperlink>
      <w:r>
        <w:t xml:space="preserve"> </w:t>
      </w:r>
      <w:r>
        <w:t xml:space="preserve">Thus, “use post-checkpoint documents” is not itself new. Its value here is methodological: it can make a knowledge-acquisition claim much harder to dismiss as pretraining recall.</w:t>
      </w:r>
    </w:p>
    <w:p>
      <w:pPr>
        <w:pStyle w:val="BodyText"/>
      </w:pPr>
      <w:r>
        <w:rPr>
          <w:b/>
          <w:bCs/>
        </w:rPr>
        <w:t xml:space="preserve">Consumer GPU feasibility is not a novelty claim, but it can become a useful controlled research envelope.</w:t>
      </w:r>
      <w:r>
        <w:t xml:space="preserve"> </w:t>
      </w:r>
      <w:r>
        <w:t xml:space="preserve">QLoRA demonstrated very memory-efficient adaptation; ModuLoRA explicitly targets 24 GB consumer GPUs; LoHan goes much further via offloading; GaLore reports 7B training on an RTX 4090; Q-GaLore pushes further down in memory; and later work directly profiles LoRA/QLoRA consumer-GPU efficiency.</w:t>
      </w:r>
      <w:r>
        <w:t xml:space="preserve"> </w:t>
      </w:r>
      <w:hyperlink r:id="rId12">
        <w:r>
          <w:rPr>
            <w:rStyle w:val="Hyperlink"/>
          </w:rPr>
          <w:t xml:space="preserve">[106]</w:t>
        </w:r>
      </w:hyperlink>
      <w:r>
        <w:t xml:space="preserve"> </w:t>
      </w:r>
      <w:r>
        <w:t xml:space="preserve">What is more defensible is a</w:t>
      </w:r>
      <w:r>
        <w:t xml:space="preserve"> </w:t>
      </w:r>
      <w:r>
        <w:rPr>
          <w:b/>
          <w:bCs/>
        </w:rPr>
        <w:t xml:space="preserve">controlled resource-scaling study</w:t>
      </w:r>
      <w:r>
        <w:t xml:space="preserve">: hold model, data, optimizer logic, token budget and quality metric constant; reproduce the same adaptation on constrained consumer hardware and a datacenter accelerator; then test which observables—tokens/sec, peak memory, energy/token, optimizer state, bandwidth proxies, or effective learning per token—actually predict scaling. Lumos illustrates how sophisticated datacenter performance modeling has become, so a consumer→H100 claim needs controlled measurements rather than hardware-spec ratios alone.</w:t>
      </w:r>
      <w:r>
        <w:t xml:space="preserve"> </w:t>
      </w:r>
      <w:hyperlink r:id="rId99">
        <w:r>
          <w:rPr>
            <w:rStyle w:val="Hyperlink"/>
          </w:rPr>
          <w:t xml:space="preserve">[90]</w:t>
        </w:r>
      </w:hyperlink>
    </w:p>
    <w:p>
      <w:pPr>
        <w:pStyle w:val="BodyText"/>
      </w:pPr>
      <w:r>
        <w:rPr>
          <w:b/>
          <w:bCs/>
        </w:rPr>
        <w:t xml:space="preserve">Ordinary experiment tracking should be reused rather than re-invented.</w:t>
      </w:r>
      <w:r>
        <w:t xml:space="preserve"> </w:t>
      </w:r>
      <w:r>
        <w:t xml:space="preserve">Existing research and software already cover model versioning, automatic experimental provenance, ML lifecycle tracking, W3C-PROV lineage, artifact/execution metadata and Git-oriented experiment versioning.</w:t>
      </w:r>
      <w:r>
        <w:t xml:space="preserve"> </w:t>
      </w:r>
      <w:hyperlink r:id="rId86">
        <w:r>
          <w:rPr>
            <w:rStyle w:val="Hyperlink"/>
          </w:rPr>
          <w:t xml:space="preserve">[107]</w:t>
        </w:r>
      </w:hyperlink>
      <w:r>
        <w:t xml:space="preserve"> </w:t>
      </w:r>
      <w:r>
        <w:t xml:space="preserve">The potentially research-relevant Cognityx layer is narrower: immutable</w:t>
      </w:r>
      <w:r>
        <w:t xml:space="preserve"> </w:t>
      </w:r>
      <w:r>
        <w:rPr>
          <w:b/>
          <w:bCs/>
        </w:rPr>
        <w:t xml:space="preserve">metric-definition semantics</w:t>
      </w:r>
      <w:r>
        <w:t xml:space="preserve">, evidence checksums, evaluator-capability/failure registration and reinterpretation of historical experiments when the evaluator itself evolves. I found much less direct prior art in the retained corpus for</w:t>
      </w:r>
      <w:r>
        <w:t xml:space="preserve"> </w:t>
      </w:r>
      <w:r>
        <w:rPr>
          <w:i/>
          <w:iCs/>
        </w:rPr>
        <w:t xml:space="preserve">dynamic KPI semantics</w:t>
      </w:r>
      <w:r>
        <w:t xml:space="preserve"> </w:t>
      </w:r>
      <w:r>
        <w:t xml:space="preserve">than for generic lineage.</w:t>
      </w:r>
    </w:p>
    <w:bookmarkEnd w:id="109"/>
    <w:bookmarkStart w:id="110" w:name="deliverables-and-limitations"/>
    <w:p>
      <w:pPr>
        <w:pStyle w:val="Heading2"/>
      </w:pPr>
      <w:r>
        <w:t xml:space="preserve">Deliverables and limitations</w:t>
      </w:r>
    </w:p>
    <w:p>
      <w:pPr>
        <w:pStyle w:val="FirstParagraph"/>
      </w:pPr>
      <w:r>
        <w:t xml:space="preserve">The</w:t>
      </w:r>
      <w:r>
        <w:t xml:space="preserve"> </w:t>
      </w:r>
      <w:hyperlink r:id="rId13">
        <w:r>
          <w:rPr>
            <w:rStyle w:val="Hyperlink"/>
          </w:rPr>
          <w:t xml:space="preserve">DOCX report</w:t>
        </w:r>
      </w:hyperlink>
      <w:r>
        <w:t xml:space="preserve"> </w:t>
      </w:r>
      <w:r>
        <w:t xml:space="preserve">contains the executive summary, extracted-area mapping, area summary, embedded chart, and complete area-by-area inventory. The</w:t>
      </w:r>
      <w:r>
        <w:t xml:space="preserve"> </w:t>
      </w:r>
      <w:hyperlink r:id="rId14">
        <w:r>
          <w:rPr>
            <w:rStyle w:val="Hyperlink"/>
          </w:rPr>
          <w:t xml:space="preserve">Excel workbook</w:t>
        </w:r>
      </w:hyperlink>
      <w:r>
        <w:t xml:space="preserve"> </w:t>
      </w:r>
      <w:r>
        <w:t xml:space="preserve">contains separate sheets for the complete research inventory, area summary, year–area counts, and methodological note; every inventory row includes its source URL. The standalone</w:t>
      </w:r>
      <w:r>
        <w:t xml:space="preserve"> </w:t>
      </w:r>
      <w:hyperlink r:id="rId15">
        <w:r>
          <w:rPr>
            <w:rStyle w:val="Hyperlink"/>
          </w:rPr>
          <w:t xml:space="preserve">PNG bar chart</w:t>
        </w:r>
      </w:hyperlink>
      <w:r>
        <w:t xml:space="preserve"> </w:t>
      </w:r>
      <w:r>
        <w:t xml:space="preserve">is suitable for reuse in other reports.</w:t>
      </w:r>
    </w:p>
    <w:p>
      <w:pPr>
        <w:pStyle w:val="BodyText"/>
      </w:pPr>
      <w:r>
        <w:t xml:space="preserve">The most important limitation is interpretive:</w:t>
      </w:r>
      <w:r>
        <w:t xml:space="preserve"> </w:t>
      </w:r>
      <w:r>
        <w:rPr>
          <w:b/>
          <w:bCs/>
        </w:rPr>
        <w:t xml:space="preserve">107 is the number of retained area assignments in this structured scoping review, not “there are exactly 107 relevant papers in existence.”</w:t>
      </w:r>
      <w:r>
        <w:t xml:space="preserve"> </w:t>
      </w:r>
      <w:r>
        <w:t xml:space="preserve">The literature is large, terminology varies, and several areas overlap. A bibliometrically exhaustive count would require a separately frozen search protocol across databases such as OpenAlex, Crossref, Semantic Scholar, Scopus or Web of Science, explicit date/query strings, deduplication by DOI, independent inclusion screening, and a stopping/saturation rule. The current corpus instead prioritizes the task the enclosed research handoff actually needs: identifying strong antecedents, estimating prior-art density, exposing likely novelty collisions, and identifying intersections where controlled experiments could still contribute.</w:t>
      </w:r>
    </w:p>
    <w:p>
      <w:pPr>
        <w:pStyle w:val="BodyText"/>
      </w:pPr>
      <w:r>
        <w:t xml:space="preserve">The evidence therefore supports a sharper research posture than a simple “greenfield” narrative.</w:t>
      </w:r>
      <w:r>
        <w:t xml:space="preserve"> </w:t>
      </w:r>
      <w:r>
        <w:rPr>
          <w:b/>
          <w:bCs/>
        </w:rPr>
        <w:t xml:space="preserve">Nearly every individual building block already has meaningful prior art.</w:t>
      </w:r>
      <w:r>
        <w:t xml:space="preserve"> </w:t>
      </w:r>
      <w:hyperlink r:id="rId25">
        <w:r>
          <w:rPr>
            <w:rStyle w:val="Hyperlink"/>
          </w:rPr>
          <w:t xml:space="preserve">[108]</w:t>
        </w:r>
      </w:hyperlink>
      <w:r>
        <w:t xml:space="preserve"> </w:t>
      </w:r>
      <w:r>
        <w:t xml:space="preserve">The strongest potentially differentiating research unit is the</w:t>
      </w:r>
      <w:r>
        <w:t xml:space="preserve"> </w:t>
      </w:r>
      <w:r>
        <w:rPr>
          <w:i/>
          <w:iCs/>
        </w:rPr>
        <w:t xml:space="preserve">integration plus causal evidence</w:t>
      </w:r>
      <w:r>
        <w:t xml:space="preserve">: KU/source-coverage planning, qualification of synthetic training examples, provenance-aware representations, contamination-controlled acquisition testing, paraphrase-separated generalization measurement, and an evaluator whose plan is itself discovered, validated and audited before scoring model candidates. The supplied Thought Inventory and Failure Register already articulate most components of that chain; the literature count shows which pieces should be treated as established baselines and which intersections still merit falsification-first experiments. fileciteturn0file1 fileciteturn0file2</w:t>
      </w:r>
    </w:p>
    <w:bookmarkEnd w:id="110"/>
    <w:bookmarkEnd w:id="111"/>
    <w:bookmarkEnd w:id="112"/>
    <w:p>
      <w:r>
        <w:pict>
          <v:rect style="width:0;height:1.5pt" o:hralign="center" o:hrstd="t" o:hr="t"/>
        </w:pict>
      </w:r>
    </w:p>
    <w:bookmarkStart w:id="113" w:name="citations"/>
    <w:p>
      <w:pPr>
        <w:pStyle w:val="FirstParagraph"/>
      </w:pPr>
      <w:hyperlink r:id="rId10">
        <w:r>
          <w:rPr>
            <w:rStyle w:val="Hyperlink"/>
          </w:rPr>
          <w:t xml:space="preserve">[1]</w:t>
        </w:r>
      </w:hyperlink>
      <w:r>
        <w:t xml:space="preserve"> </w:t>
      </w:r>
      <w:hyperlink r:id="rId10">
        <w:r>
          <w:rPr>
            <w:rStyle w:val="Hyperlink"/>
          </w:rPr>
          <w:t xml:space="preserve">[6]</w:t>
        </w:r>
      </w:hyperlink>
      <w:r>
        <w:t xml:space="preserve"> </w:t>
      </w:r>
      <w:hyperlink r:id="rId10">
        <w:r>
          <w:rPr>
            <w:rStyle w:val="Hyperlink"/>
          </w:rPr>
          <w:t xml:space="preserve">[33]</w:t>
        </w:r>
      </w:hyperlink>
      <w:r>
        <w:t xml:space="preserve"> </w:t>
      </w:r>
      <w:r>
        <w:t xml:space="preserve">Beyond Accuracy: Behavioral Testing of NLP Models with CheckList - ACL Anthology</w:t>
      </w:r>
    </w:p>
    <w:p>
      <w:pPr>
        <w:pStyle w:val="BodyText"/>
      </w:pPr>
      <w:hyperlink r:id="rId10">
        <w:r>
          <w:rPr>
            <w:rStyle w:val="Hyperlink"/>
          </w:rPr>
          <w:t xml:space="preserve">https://aclanthology.org/2020.acl-main.442/?utm_source=chatgpt.com</w:t>
        </w:r>
      </w:hyperlink>
    </w:p>
    <w:p>
      <w:pPr>
        <w:pStyle w:val="BodyText"/>
      </w:pPr>
      <w:hyperlink r:id="rId11">
        <w:r>
          <w:rPr>
            <w:rStyle w:val="Hyperlink"/>
          </w:rPr>
          <w:t xml:space="preserve">[2]</w:t>
        </w:r>
      </w:hyperlink>
      <w:r>
        <w:t xml:space="preserve"> </w:t>
      </w:r>
      <w:hyperlink r:id="rId11">
        <w:r>
          <w:rPr>
            <w:rStyle w:val="Hyperlink"/>
          </w:rPr>
          <w:t xml:space="preserve">[4]</w:t>
        </w:r>
      </w:hyperlink>
      <w:r>
        <w:t xml:space="preserve"> </w:t>
      </w:r>
      <w:hyperlink r:id="rId11">
        <w:r>
          <w:rPr>
            <w:rStyle w:val="Hyperlink"/>
          </w:rPr>
          <w:t xml:space="preserve">[18]</w:t>
        </w:r>
      </w:hyperlink>
      <w:r>
        <w:t xml:space="preserve"> </w:t>
      </w:r>
      <w:hyperlink r:id="rId11">
        <w:r>
          <w:rPr>
            <w:rStyle w:val="Hyperlink"/>
          </w:rPr>
          <w:t xml:space="preserve">[101]</w:t>
        </w:r>
      </w:hyperlink>
      <w:r>
        <w:t xml:space="preserve"> </w:t>
      </w:r>
      <w:r>
        <w:t xml:space="preserve">FActScore: Fine-grained Atomic Evaluation of Factual Precision in Long Form Text Generation - ACL Anthology</w:t>
      </w:r>
    </w:p>
    <w:p>
      <w:pPr>
        <w:pStyle w:val="BodyText"/>
      </w:pPr>
      <w:hyperlink r:id="rId11">
        <w:r>
          <w:rPr>
            <w:rStyle w:val="Hyperlink"/>
          </w:rPr>
          <w:t xml:space="preserve">https://aclanthology.org/2023.emnlp-main.741/?utm_source=chatgpt.com</w:t>
        </w:r>
      </w:hyperlink>
    </w:p>
    <w:p>
      <w:pPr>
        <w:pStyle w:val="BodyText"/>
      </w:pPr>
      <w:hyperlink r:id="rId12">
        <w:r>
          <w:rPr>
            <w:rStyle w:val="Hyperlink"/>
          </w:rPr>
          <w:t xml:space="preserve">[3]</w:t>
        </w:r>
      </w:hyperlink>
      <w:r>
        <w:t xml:space="preserve"> </w:t>
      </w:r>
      <w:hyperlink r:id="rId12">
        <w:r>
          <w:rPr>
            <w:rStyle w:val="Hyperlink"/>
          </w:rPr>
          <w:t xml:space="preserve">[54]</w:t>
        </w:r>
      </w:hyperlink>
      <w:r>
        <w:t xml:space="preserve"> </w:t>
      </w:r>
      <w:hyperlink r:id="rId12">
        <w:r>
          <w:rPr>
            <w:rStyle w:val="Hyperlink"/>
          </w:rPr>
          <w:t xml:space="preserve">[106]</w:t>
        </w:r>
      </w:hyperlink>
      <w:r>
        <w:t xml:space="preserve"> </w:t>
      </w:r>
      <w:r>
        <w:t xml:space="preserve">QLoRA: Efficient Finetuning of Quantized LLMs</w:t>
      </w:r>
    </w:p>
    <w:p>
      <w:pPr>
        <w:pStyle w:val="BodyText"/>
      </w:pPr>
      <w:hyperlink r:id="rId12">
        <w:r>
          <w:rPr>
            <w:rStyle w:val="Hyperlink"/>
          </w:rPr>
          <w:t xml:space="preserve">https://proceedings.neurips.cc/paper_files/paper/2023/hash/1feb87871436031bdc0f2beaa62a049b-Abstract.html?utm_source=chatgpt.com</w:t>
        </w:r>
      </w:hyperlink>
    </w:p>
    <w:p>
      <w:pPr>
        <w:pStyle w:val="BodyText"/>
      </w:pPr>
      <w:hyperlink r:id="rId18">
        <w:r>
          <w:rPr>
            <w:rStyle w:val="Hyperlink"/>
          </w:rPr>
          <w:t xml:space="preserve">[5]</w:t>
        </w:r>
      </w:hyperlink>
      <w:r>
        <w:t xml:space="preserve"> </w:t>
      </w:r>
      <w:hyperlink r:id="rId18">
        <w:r>
          <w:rPr>
            <w:rStyle w:val="Hyperlink"/>
          </w:rPr>
          <w:t xml:space="preserve">[9]</w:t>
        </w:r>
      </w:hyperlink>
      <w:r>
        <w:t xml:space="preserve"> </w:t>
      </w:r>
      <w:hyperlink r:id="rId18">
        <w:r>
          <w:rPr>
            <w:rStyle w:val="Hyperlink"/>
          </w:rPr>
          <w:t xml:space="preserve">[99]</w:t>
        </w:r>
      </w:hyperlink>
      <w:r>
        <w:t xml:space="preserve"> </w:t>
      </w:r>
      <w:r>
        <w:t xml:space="preserve">Self-Instruct: Aligning Language Models with Self-Generated Instructions</w:t>
      </w:r>
    </w:p>
    <w:p>
      <w:pPr>
        <w:pStyle w:val="BodyText"/>
      </w:pPr>
      <w:hyperlink r:id="rId18">
        <w:r>
          <w:rPr>
            <w:rStyle w:val="Hyperlink"/>
          </w:rPr>
          <w:t xml:space="preserve">https://arxiv.org/abs/2212.10560?utm_source=chatgpt.com</w:t>
        </w:r>
      </w:hyperlink>
    </w:p>
    <w:p>
      <w:pPr>
        <w:pStyle w:val="BodyText"/>
      </w:pPr>
      <w:hyperlink r:id="rId20">
        <w:r>
          <w:rPr>
            <w:rStyle w:val="Hyperlink"/>
          </w:rPr>
          <w:t xml:space="preserve">[7]</w:t>
        </w:r>
      </w:hyperlink>
      <w:r>
        <w:t xml:space="preserve"> </w:t>
      </w:r>
      <w:r>
        <w:t xml:space="preserve">Training Question Answering Models From Synthetic Data - ACL Anthology</w:t>
      </w:r>
    </w:p>
    <w:p>
      <w:pPr>
        <w:pStyle w:val="BodyText"/>
      </w:pPr>
      <w:hyperlink r:id="rId20">
        <w:r>
          <w:rPr>
            <w:rStyle w:val="Hyperlink"/>
          </w:rPr>
          <w:t xml:space="preserve">https://aclanthology.org/2020.emnlp-main.468/?utm_source=chatgpt.com</w:t>
        </w:r>
      </w:hyperlink>
    </w:p>
    <w:p>
      <w:pPr>
        <w:pStyle w:val="BodyText"/>
      </w:pPr>
      <w:hyperlink r:id="rId21">
        <w:r>
          <w:rPr>
            <w:rStyle w:val="Hyperlink"/>
          </w:rPr>
          <w:t xml:space="preserve">[8]</w:t>
        </w:r>
      </w:hyperlink>
      <w:r>
        <w:t xml:space="preserve"> </w:t>
      </w:r>
      <w:r>
        <w:t xml:space="preserve">End-to-End Synthetic Data Generation for Domain Adaptation of Question Answering Systems - ACL Anthology</w:t>
      </w:r>
    </w:p>
    <w:p>
      <w:pPr>
        <w:pStyle w:val="BodyText"/>
      </w:pPr>
      <w:hyperlink r:id="rId21">
        <w:r>
          <w:rPr>
            <w:rStyle w:val="Hyperlink"/>
          </w:rPr>
          <w:t xml:space="preserve">https://aclanthology.org/2020.emnlp-main.439/?utm_source=chatgpt.com</w:t>
        </w:r>
      </w:hyperlink>
    </w:p>
    <w:p>
      <w:pPr>
        <w:pStyle w:val="BodyText"/>
      </w:pPr>
      <w:hyperlink r:id="rId22">
        <w:r>
          <w:rPr>
            <w:rStyle w:val="Hyperlink"/>
          </w:rPr>
          <w:t xml:space="preserve">[10]</w:t>
        </w:r>
      </w:hyperlink>
      <w:r>
        <w:t xml:space="preserve"> </w:t>
      </w:r>
      <w:r>
        <w:t xml:space="preserve">Dynosaur: A Dynamic Growth Paradigm for Instruction-Tuning Data Curation - ACL Anthology</w:t>
      </w:r>
    </w:p>
    <w:p>
      <w:pPr>
        <w:pStyle w:val="BodyText"/>
      </w:pPr>
      <w:hyperlink r:id="rId22">
        <w:r>
          <w:rPr>
            <w:rStyle w:val="Hyperlink"/>
          </w:rPr>
          <w:t xml:space="preserve">https://aclanthology.org/2023.emnlp-main.245/</w:t>
        </w:r>
      </w:hyperlink>
    </w:p>
    <w:p>
      <w:pPr>
        <w:pStyle w:val="BodyText"/>
      </w:pPr>
      <w:hyperlink r:id="rId23">
        <w:r>
          <w:rPr>
            <w:rStyle w:val="Hyperlink"/>
          </w:rPr>
          <w:t xml:space="preserve">[11]</w:t>
        </w:r>
      </w:hyperlink>
      <w:r>
        <w:t xml:space="preserve"> </w:t>
      </w:r>
      <w:r>
        <w:t xml:space="preserve">Ensemble-Instruct: Instruction Tuning Data Generation with a Heterogeneous Mixture of LMs - ACL Anthology</w:t>
      </w:r>
    </w:p>
    <w:p>
      <w:pPr>
        <w:pStyle w:val="BodyText"/>
      </w:pPr>
      <w:hyperlink r:id="rId23">
        <w:r>
          <w:rPr>
            <w:rStyle w:val="Hyperlink"/>
          </w:rPr>
          <w:t xml:space="preserve">https://aclanthology.org/2023.findings-emnlp.836/</w:t>
        </w:r>
      </w:hyperlink>
    </w:p>
    <w:p>
      <w:pPr>
        <w:pStyle w:val="BodyText"/>
      </w:pPr>
      <w:hyperlink r:id="rId24">
        <w:r>
          <w:rPr>
            <w:rStyle w:val="Hyperlink"/>
          </w:rPr>
          <w:t xml:space="preserve">[12]</w:t>
        </w:r>
      </w:hyperlink>
      <w:r>
        <w:t xml:space="preserve"> </w:t>
      </w:r>
      <w:r>
        <w:t xml:space="preserve">Adapting Large Language Models to Domains via Reading Comprehension</w:t>
      </w:r>
    </w:p>
    <w:p>
      <w:pPr>
        <w:pStyle w:val="BodyText"/>
      </w:pPr>
      <w:hyperlink r:id="rId24">
        <w:r>
          <w:rPr>
            <w:rStyle w:val="Hyperlink"/>
          </w:rPr>
          <w:t xml:space="preserve">https://arxiv.org/abs/2309.09530?utm_source=chatgpt.com</w:t>
        </w:r>
      </w:hyperlink>
    </w:p>
    <w:p>
      <w:pPr>
        <w:pStyle w:val="BodyText"/>
      </w:pPr>
      <w:hyperlink r:id="rId25">
        <w:r>
          <w:rPr>
            <w:rStyle w:val="Hyperlink"/>
          </w:rPr>
          <w:t xml:space="preserve">[13]</w:t>
        </w:r>
      </w:hyperlink>
      <w:r>
        <w:t xml:space="preserve"> </w:t>
      </w:r>
      <w:hyperlink r:id="rId25">
        <w:r>
          <w:rPr>
            <w:rStyle w:val="Hyperlink"/>
          </w:rPr>
          <w:t xml:space="preserve">[100]</w:t>
        </w:r>
      </w:hyperlink>
      <w:r>
        <w:t xml:space="preserve"> </w:t>
      </w:r>
      <w:hyperlink r:id="rId25">
        <w:r>
          <w:rPr>
            <w:rStyle w:val="Hyperlink"/>
          </w:rPr>
          <w:t xml:space="preserve">[108]</w:t>
        </w:r>
      </w:hyperlink>
      <w:r>
        <w:t xml:space="preserve"> </w:t>
      </w:r>
      <w:r>
        <w:t xml:space="preserve">Learning to Generate Instruction Tuning Datasets for Zero-Shot Task Adaptation - ACL Anthology</w:t>
      </w:r>
    </w:p>
    <w:p>
      <w:pPr>
        <w:pStyle w:val="BodyText"/>
      </w:pPr>
      <w:hyperlink r:id="rId25">
        <w:r>
          <w:rPr>
            <w:rStyle w:val="Hyperlink"/>
          </w:rPr>
          <w:t xml:space="preserve">https://aclanthology.org/2024.findings-acl.748/?utm_source=chatgpt.com</w:t>
        </w:r>
      </w:hyperlink>
    </w:p>
    <w:p>
      <w:pPr>
        <w:pStyle w:val="BodyText"/>
      </w:pPr>
      <w:hyperlink r:id="rId26">
        <w:r>
          <w:rPr>
            <w:rStyle w:val="Hyperlink"/>
          </w:rPr>
          <w:t xml:space="preserve">[14]</w:t>
        </w:r>
      </w:hyperlink>
      <w:r>
        <w:t xml:space="preserve"> </w:t>
      </w:r>
      <w:r>
        <w:t xml:space="preserve">REInstruct: Building Instruction Data from Unlabeled Corpus - ACL Anthology</w:t>
      </w:r>
    </w:p>
    <w:p>
      <w:pPr>
        <w:pStyle w:val="BodyText"/>
      </w:pPr>
      <w:hyperlink r:id="rId26">
        <w:r>
          <w:rPr>
            <w:rStyle w:val="Hyperlink"/>
          </w:rPr>
          <w:t xml:space="preserve">https://aclanthology.org/2024.findings-acl.408/</w:t>
        </w:r>
      </w:hyperlink>
    </w:p>
    <w:p>
      <w:pPr>
        <w:pStyle w:val="BodyText"/>
      </w:pPr>
      <w:hyperlink r:id="rId27">
        <w:r>
          <w:rPr>
            <w:rStyle w:val="Hyperlink"/>
          </w:rPr>
          <w:t xml:space="preserve">[15]</w:t>
        </w:r>
      </w:hyperlink>
      <w:r>
        <w:t xml:space="preserve"> </w:t>
      </w:r>
      <w:r>
        <w:t xml:space="preserve">Better Alignment with Instruction Back-and-Forth Translation - ACL Anthology</w:t>
      </w:r>
    </w:p>
    <w:p>
      <w:pPr>
        <w:pStyle w:val="BodyText"/>
      </w:pPr>
      <w:hyperlink r:id="rId27">
        <w:r>
          <w:rPr>
            <w:rStyle w:val="Hyperlink"/>
          </w:rPr>
          <w:t xml:space="preserve">https://aclanthology.org/2024.findings-emnlp.777/</w:t>
        </w:r>
      </w:hyperlink>
    </w:p>
    <w:p>
      <w:pPr>
        <w:pStyle w:val="BodyText"/>
      </w:pPr>
      <w:hyperlink r:id="rId28">
        <w:r>
          <w:rPr>
            <w:rStyle w:val="Hyperlink"/>
          </w:rPr>
          <w:t xml:space="preserve">[16]</w:t>
        </w:r>
      </w:hyperlink>
      <w:r>
        <w:t xml:space="preserve"> </w:t>
      </w:r>
      <w:r>
        <w:t xml:space="preserve">ICLR Poster AlpaGasus: Training a Better Alpaca with Fewer Data</w:t>
      </w:r>
    </w:p>
    <w:p>
      <w:pPr>
        <w:pStyle w:val="BodyText"/>
      </w:pPr>
      <w:hyperlink r:id="rId28">
        <w:r>
          <w:rPr>
            <w:rStyle w:val="Hyperlink"/>
          </w:rPr>
          <w:t xml:space="preserve">https://iclr.cc/virtual/2024/poster/19058</w:t>
        </w:r>
      </w:hyperlink>
    </w:p>
    <w:p>
      <w:pPr>
        <w:pStyle w:val="BodyText"/>
      </w:pPr>
      <w:hyperlink r:id="rId29">
        <w:r>
          <w:rPr>
            <w:rStyle w:val="Hyperlink"/>
          </w:rPr>
          <w:t xml:space="preserve">[17]</w:t>
        </w:r>
      </w:hyperlink>
      <w:r>
        <w:t xml:space="preserve"> </w:t>
      </w:r>
      <w:r>
        <w:t xml:space="preserve"> </w:t>
      </w:r>
      <w:r>
        <w:t xml:space="preserve">WHAT MAKES GOOD DATA FOR ALIGNMENT? A COMPREHENSIVE STUDY OF AUTOMATIC DATA SELECTION IN INSTRUCTION TUNING</w:t>
      </w:r>
      <w:r>
        <w:t xml:space="preserve"> </w:t>
      </w:r>
      <w:r>
        <w:t xml:space="preserve">- The Hong Kong University of Science and Technology Research Portal</w:t>
      </w:r>
    </w:p>
    <w:p>
      <w:pPr>
        <w:pStyle w:val="BodyText"/>
      </w:pPr>
      <w:hyperlink r:id="rId29">
        <w:r>
          <w:rPr>
            <w:rStyle w:val="Hyperlink"/>
          </w:rPr>
          <w:t xml:space="preserve">https://researchportal.hkust.edu.hk/en/publications/what-makes-good-data-for-alignment-a-comprehensive-study-of-autom/</w:t>
        </w:r>
      </w:hyperlink>
    </w:p>
    <w:p>
      <w:pPr>
        <w:pStyle w:val="BodyText"/>
      </w:pPr>
      <w:hyperlink r:id="rId30">
        <w:r>
          <w:rPr>
            <w:rStyle w:val="Hyperlink"/>
          </w:rPr>
          <w:t xml:space="preserve">[19]</w:t>
        </w:r>
      </w:hyperlink>
      <w:r>
        <w:t xml:space="preserve"> </w:t>
      </w:r>
      <w:r>
        <w:t xml:space="preserve">PropSegmEnt: A Large-Scale Corpus for Proposition-Level Segmentation and Entailment Recognition - ACL Anthology</w:t>
      </w:r>
    </w:p>
    <w:p>
      <w:pPr>
        <w:pStyle w:val="BodyText"/>
      </w:pPr>
      <w:hyperlink r:id="rId30">
        <w:r>
          <w:rPr>
            <w:rStyle w:val="Hyperlink"/>
          </w:rPr>
          <w:t xml:space="preserve">https://aclanthology.org/2023.findings-acl.565/?utm_source=chatgpt.com</w:t>
        </w:r>
      </w:hyperlink>
    </w:p>
    <w:p>
      <w:pPr>
        <w:pStyle w:val="BodyText"/>
      </w:pPr>
      <w:hyperlink r:id="rId31">
        <w:r>
          <w:rPr>
            <w:rStyle w:val="Hyperlink"/>
          </w:rPr>
          <w:t xml:space="preserve">[20]</w:t>
        </w:r>
      </w:hyperlink>
      <w:r>
        <w:t xml:space="preserve"> </w:t>
      </w:r>
      <w:r>
        <w:t xml:space="preserve">Dense X Retrieval: What Retrieval Granularity Should We Use? - ACL Anthology</w:t>
      </w:r>
    </w:p>
    <w:p>
      <w:pPr>
        <w:pStyle w:val="BodyText"/>
      </w:pPr>
      <w:hyperlink r:id="rId31">
        <w:r>
          <w:rPr>
            <w:rStyle w:val="Hyperlink"/>
          </w:rPr>
          <w:t xml:space="preserve">https://aclanthology.org/2024.emnlp-main.845/?utm_source=chatgpt.com</w:t>
        </w:r>
      </w:hyperlink>
    </w:p>
    <w:p>
      <w:pPr>
        <w:pStyle w:val="BodyText"/>
      </w:pPr>
      <w:hyperlink r:id="rId32">
        <w:r>
          <w:rPr>
            <w:rStyle w:val="Hyperlink"/>
          </w:rPr>
          <w:t xml:space="preserve">[21]</w:t>
        </w:r>
      </w:hyperlink>
      <w:r>
        <w:t xml:space="preserve"> </w:t>
      </w:r>
      <w:r>
        <w:t xml:space="preserve">Atomic Inference for NLI with Generated Facts as Atoms - ACL Anthology</w:t>
      </w:r>
    </w:p>
    <w:p>
      <w:pPr>
        <w:pStyle w:val="BodyText"/>
      </w:pPr>
      <w:hyperlink r:id="rId32">
        <w:r>
          <w:rPr>
            <w:rStyle w:val="Hyperlink"/>
          </w:rPr>
          <w:t xml:space="preserve">https://aclanthology.org/2024.emnlp-main.569/?utm_source=chatgpt.com</w:t>
        </w:r>
      </w:hyperlink>
    </w:p>
    <w:p>
      <w:pPr>
        <w:pStyle w:val="BodyText"/>
      </w:pPr>
      <w:hyperlink r:id="rId33">
        <w:r>
          <w:rPr>
            <w:rStyle w:val="Hyperlink"/>
          </w:rPr>
          <w:t xml:space="preserve">[22]</w:t>
        </w:r>
      </w:hyperlink>
      <w:r>
        <w:t xml:space="preserve"> </w:t>
      </w:r>
      <w:r>
        <w:t xml:space="preserve">TRACE the Evidence: Constructing Knowledge-Grounded Reasoning Chains for Retrieval-Augmented Generation - ACL Anthology</w:t>
      </w:r>
    </w:p>
    <w:p>
      <w:pPr>
        <w:pStyle w:val="BodyText"/>
      </w:pPr>
      <w:hyperlink r:id="rId33">
        <w:r>
          <w:rPr>
            <w:rStyle w:val="Hyperlink"/>
          </w:rPr>
          <w:t xml:space="preserve">https://aclanthology.org/2024.findings-emnlp.496/?utm_source=chatgpt.com</w:t>
        </w:r>
      </w:hyperlink>
    </w:p>
    <w:p>
      <w:pPr>
        <w:pStyle w:val="BodyText"/>
      </w:pPr>
      <w:hyperlink r:id="rId34">
        <w:r>
          <w:rPr>
            <w:rStyle w:val="Hyperlink"/>
          </w:rPr>
          <w:t xml:space="preserve">[23]</w:t>
        </w:r>
      </w:hyperlink>
      <w:r>
        <w:t xml:space="preserve"> </w:t>
      </w:r>
      <w:r>
        <w:t xml:space="preserve">Clue-RAG: Towards Accurate and Cost-Efficient Graph-based RAG via Multi-Partite Graph and Query-Driven Iterative Retrieval</w:t>
      </w:r>
    </w:p>
    <w:p>
      <w:pPr>
        <w:pStyle w:val="BodyText"/>
      </w:pPr>
      <w:hyperlink r:id="rId34">
        <w:r>
          <w:rPr>
            <w:rStyle w:val="Hyperlink"/>
          </w:rPr>
          <w:t xml:space="preserve">https://arxiv.org/abs/2507.08445?utm_source=chatgpt.com</w:t>
        </w:r>
      </w:hyperlink>
    </w:p>
    <w:p>
      <w:pPr>
        <w:pStyle w:val="BodyText"/>
      </w:pPr>
      <w:hyperlink r:id="rId35">
        <w:r>
          <w:rPr>
            <w:rStyle w:val="Hyperlink"/>
          </w:rPr>
          <w:t xml:space="preserve">[24]</w:t>
        </w:r>
      </w:hyperlink>
      <w:r>
        <w:t xml:space="preserve"> </w:t>
      </w:r>
      <w:r>
        <w:t xml:space="preserve">NovaCOMET: Open Commonsense Foundation Models with Symbolic Knowledge Distillation - ACL Anthology</w:t>
      </w:r>
    </w:p>
    <w:p>
      <w:pPr>
        <w:pStyle w:val="BodyText"/>
      </w:pPr>
      <w:hyperlink r:id="rId35">
        <w:r>
          <w:rPr>
            <w:rStyle w:val="Hyperlink"/>
          </w:rPr>
          <w:t xml:space="preserve">https://aclanthology.org/2023.findings-emnlp.80/?utm_source=chatgpt.com</w:t>
        </w:r>
      </w:hyperlink>
    </w:p>
    <w:p>
      <w:pPr>
        <w:pStyle w:val="BodyText"/>
      </w:pPr>
      <w:hyperlink r:id="rId36">
        <w:r>
          <w:rPr>
            <w:rStyle w:val="Hyperlink"/>
          </w:rPr>
          <w:t xml:space="preserve">[25]</w:t>
        </w:r>
      </w:hyperlink>
      <w:r>
        <w:t xml:space="preserve"> </w:t>
      </w:r>
      <w:r>
        <w:t xml:space="preserve">Conditional Generation with a Question-Answering Blueprint - ACL Anthology</w:t>
      </w:r>
    </w:p>
    <w:p>
      <w:pPr>
        <w:pStyle w:val="BodyText"/>
      </w:pPr>
      <w:hyperlink r:id="rId36">
        <w:r>
          <w:rPr>
            <w:rStyle w:val="Hyperlink"/>
          </w:rPr>
          <w:t xml:space="preserve">https://aclanthology.org/2023.tacl-1.55/?utm_source=chatgpt.com</w:t>
        </w:r>
      </w:hyperlink>
    </w:p>
    <w:p>
      <w:pPr>
        <w:pStyle w:val="BodyText"/>
      </w:pPr>
      <w:hyperlink r:id="rId37">
        <w:r>
          <w:rPr>
            <w:rStyle w:val="Hyperlink"/>
          </w:rPr>
          <w:t xml:space="preserve">[26]</w:t>
        </w:r>
      </w:hyperlink>
      <w:r>
        <w:t xml:space="preserve"> </w:t>
      </w:r>
      <w:hyperlink r:id="rId37">
        <w:r>
          <w:rPr>
            <w:rStyle w:val="Hyperlink"/>
          </w:rPr>
          <w:t xml:space="preserve">[102]</w:t>
        </w:r>
      </w:hyperlink>
      <w:r>
        <w:t xml:space="preserve"> </w:t>
      </w:r>
      <w:r>
        <w:t xml:space="preserve">Teaching language models to support answers with verified quotes</w:t>
      </w:r>
    </w:p>
    <w:p>
      <w:pPr>
        <w:pStyle w:val="BodyText"/>
      </w:pPr>
      <w:hyperlink r:id="rId37">
        <w:r>
          <w:rPr>
            <w:rStyle w:val="Hyperlink"/>
          </w:rPr>
          <w:t xml:space="preserve">https://arxiv.org/abs/2203.11147?utm_source=chatgpt.com</w:t>
        </w:r>
      </w:hyperlink>
    </w:p>
    <w:p>
      <w:pPr>
        <w:pStyle w:val="BodyText"/>
      </w:pPr>
      <w:hyperlink r:id="rId38">
        <w:r>
          <w:rPr>
            <w:rStyle w:val="Hyperlink"/>
          </w:rPr>
          <w:t xml:space="preserve">[27]</w:t>
        </w:r>
      </w:hyperlink>
      <w:r>
        <w:t xml:space="preserve"> </w:t>
      </w:r>
      <w:r>
        <w:t xml:space="preserve">Enabling Large Language Models to Generate Text with Citations - ACL Anthology</w:t>
      </w:r>
    </w:p>
    <w:p>
      <w:pPr>
        <w:pStyle w:val="BodyText"/>
      </w:pPr>
      <w:hyperlink r:id="rId38">
        <w:r>
          <w:rPr>
            <w:rStyle w:val="Hyperlink"/>
          </w:rPr>
          <w:t xml:space="preserve">https://aclanthology.org/2023.emnlp-main.398/?utm_source=chatgpt.com</w:t>
        </w:r>
      </w:hyperlink>
    </w:p>
    <w:p>
      <w:pPr>
        <w:pStyle w:val="BodyText"/>
      </w:pPr>
      <w:hyperlink r:id="rId39">
        <w:r>
          <w:rPr>
            <w:rStyle w:val="Hyperlink"/>
          </w:rPr>
          <w:t xml:space="preserve">[28]</w:t>
        </w:r>
      </w:hyperlink>
      <w:r>
        <w:t xml:space="preserve"> </w:t>
      </w:r>
      <w:r>
        <w:t xml:space="preserve">RARR: Researching and Revising What Language Models Say, Using Language Models - ACL Anthology</w:t>
      </w:r>
    </w:p>
    <w:p>
      <w:pPr>
        <w:pStyle w:val="BodyText"/>
      </w:pPr>
      <w:hyperlink r:id="rId39">
        <w:r>
          <w:rPr>
            <w:rStyle w:val="Hyperlink"/>
          </w:rPr>
          <w:t xml:space="preserve">https://aclanthology.org/2023.acl-long.910/?utm_source=chatgpt.com</w:t>
        </w:r>
      </w:hyperlink>
    </w:p>
    <w:p>
      <w:pPr>
        <w:pStyle w:val="BodyText"/>
      </w:pPr>
      <w:hyperlink r:id="rId40">
        <w:r>
          <w:rPr>
            <w:rStyle w:val="Hyperlink"/>
          </w:rPr>
          <w:t xml:space="preserve">[29]</w:t>
        </w:r>
      </w:hyperlink>
      <w:r>
        <w:t xml:space="preserve"> </w:t>
      </w:r>
      <w:r>
        <w:t xml:space="preserve">RAFT: Adapting Language Model to Domain Specific RAG</w:t>
      </w:r>
    </w:p>
    <w:p>
      <w:pPr>
        <w:pStyle w:val="BodyText"/>
      </w:pPr>
      <w:hyperlink r:id="rId40">
        <w:r>
          <w:rPr>
            <w:rStyle w:val="Hyperlink"/>
          </w:rPr>
          <w:t xml:space="preserve">https://arxiv.org/abs/2403.10131?utm_source=chatgpt.com</w:t>
        </w:r>
      </w:hyperlink>
    </w:p>
    <w:p>
      <w:pPr>
        <w:pStyle w:val="BodyText"/>
      </w:pPr>
      <w:hyperlink r:id="rId41">
        <w:r>
          <w:rPr>
            <w:rStyle w:val="Hyperlink"/>
          </w:rPr>
          <w:t xml:space="preserve">[30]</w:t>
        </w:r>
      </w:hyperlink>
      <w:r>
        <w:t xml:space="preserve"> </w:t>
      </w:r>
      <w:r>
        <w:t xml:space="preserve">Learning Fine-Grained Grounded Citations for Attributed Large Language Models - ACL Anthology</w:t>
      </w:r>
    </w:p>
    <w:p>
      <w:pPr>
        <w:pStyle w:val="BodyText"/>
      </w:pPr>
      <w:hyperlink r:id="rId41">
        <w:r>
          <w:rPr>
            <w:rStyle w:val="Hyperlink"/>
          </w:rPr>
          <w:t xml:space="preserve">https://aclanthology.org/2024.findings-acl.838/?utm_source=chatgpt.com</w:t>
        </w:r>
      </w:hyperlink>
    </w:p>
    <w:p>
      <w:pPr>
        <w:pStyle w:val="BodyText"/>
      </w:pPr>
      <w:hyperlink r:id="rId42">
        <w:r>
          <w:rPr>
            <w:rStyle w:val="Hyperlink"/>
          </w:rPr>
          <w:t xml:space="preserve">[31]</w:t>
        </w:r>
      </w:hyperlink>
      <w:r>
        <w:t xml:space="preserve"> </w:t>
      </w:r>
      <w:r>
        <w:t xml:space="preserve">Reimagining Retrieval Augmented Language Models for Answering Queries - ACL Anthology</w:t>
      </w:r>
    </w:p>
    <w:p>
      <w:pPr>
        <w:pStyle w:val="BodyText"/>
      </w:pPr>
      <w:hyperlink r:id="rId42">
        <w:r>
          <w:rPr>
            <w:rStyle w:val="Hyperlink"/>
          </w:rPr>
          <w:t xml:space="preserve">https://aclanthology.org/2023.findings-acl.382/?utm_source=chatgpt.com</w:t>
        </w:r>
      </w:hyperlink>
    </w:p>
    <w:p>
      <w:pPr>
        <w:pStyle w:val="BodyText"/>
      </w:pPr>
      <w:hyperlink r:id="rId43">
        <w:r>
          <w:rPr>
            <w:rStyle w:val="Hyperlink"/>
          </w:rPr>
          <w:t xml:space="preserve">[32]</w:t>
        </w:r>
      </w:hyperlink>
      <w:r>
        <w:t xml:space="preserve"> </w:t>
      </w:r>
      <w:r>
        <w:t xml:space="preserve">MCiteBench: A Multimodal Benchmark for Generating Text with Citations - ACL Anthology</w:t>
      </w:r>
    </w:p>
    <w:p>
      <w:pPr>
        <w:pStyle w:val="BodyText"/>
      </w:pPr>
      <w:hyperlink r:id="rId43">
        <w:r>
          <w:rPr>
            <w:rStyle w:val="Hyperlink"/>
          </w:rPr>
          <w:t xml:space="preserve">https://aclanthology.org/2025.findings-emnlp.318/?utm_source=chatgpt.com</w:t>
        </w:r>
      </w:hyperlink>
    </w:p>
    <w:p>
      <w:pPr>
        <w:pStyle w:val="BodyText"/>
      </w:pPr>
      <w:hyperlink r:id="rId44">
        <w:r>
          <w:rPr>
            <w:rStyle w:val="Hyperlink"/>
          </w:rPr>
          <w:t xml:space="preserve">[34]</w:t>
        </w:r>
      </w:hyperlink>
      <w:r>
        <w:t xml:space="preserve"> </w:t>
      </w:r>
      <w:hyperlink r:id="rId44">
        <w:r>
          <w:rPr>
            <w:rStyle w:val="Hyperlink"/>
          </w:rPr>
          <w:t xml:space="preserve">[103]</w:t>
        </w:r>
      </w:hyperlink>
      <w:r>
        <w:t xml:space="preserve"> </w:t>
      </w:r>
      <w:r>
        <w:t xml:space="preserve">Measuring and Improving Consistency in Pretrained Language Models - ACL Anthology</w:t>
      </w:r>
    </w:p>
    <w:p>
      <w:pPr>
        <w:pStyle w:val="BodyText"/>
      </w:pPr>
      <w:hyperlink r:id="rId44">
        <w:r>
          <w:rPr>
            <w:rStyle w:val="Hyperlink"/>
          </w:rPr>
          <w:t xml:space="preserve">https://aclanthology.org/2021.tacl-1.60/?utm_source=chatgpt.com</w:t>
        </w:r>
      </w:hyperlink>
    </w:p>
    <w:p>
      <w:pPr>
        <w:pStyle w:val="BodyText"/>
      </w:pPr>
      <w:hyperlink r:id="rId45">
        <w:r>
          <w:rPr>
            <w:rStyle w:val="Hyperlink"/>
          </w:rPr>
          <w:t xml:space="preserve">[35]</w:t>
        </w:r>
      </w:hyperlink>
      <w:r>
        <w:t xml:space="preserve"> </w:t>
      </w:r>
      <w:r>
        <w:t xml:space="preserve">Evaluating Paraphrastic Robustness in Textual Entailment Models - ACL Anthology</w:t>
      </w:r>
    </w:p>
    <w:p>
      <w:pPr>
        <w:pStyle w:val="BodyText"/>
      </w:pPr>
      <w:hyperlink r:id="rId45">
        <w:r>
          <w:rPr>
            <w:rStyle w:val="Hyperlink"/>
          </w:rPr>
          <w:t xml:space="preserve">https://aclanthology.org/2023.acl-short.76/?utm_source=chatgpt.com</w:t>
        </w:r>
      </w:hyperlink>
    </w:p>
    <w:p>
      <w:pPr>
        <w:pStyle w:val="BodyText"/>
      </w:pPr>
      <w:hyperlink r:id="rId46">
        <w:r>
          <w:rPr>
            <w:rStyle w:val="Hyperlink"/>
          </w:rPr>
          <w:t xml:space="preserve">[36]</w:t>
        </w:r>
      </w:hyperlink>
      <w:r>
        <w:t xml:space="preserve"> </w:t>
      </w:r>
      <w:r>
        <w:t xml:space="preserve">LM-CPPF: Paraphrasing-Guided Data Augmentation for Contrastive Prompt-Based Few-Shot Fine-Tuning - ACL Anthology</w:t>
      </w:r>
    </w:p>
    <w:p>
      <w:pPr>
        <w:pStyle w:val="BodyText"/>
      </w:pPr>
      <w:hyperlink r:id="rId46">
        <w:r>
          <w:rPr>
            <w:rStyle w:val="Hyperlink"/>
          </w:rPr>
          <w:t xml:space="preserve">https://aclanthology.org/2023.acl-short.59/?utm_source=chatgpt.com</w:t>
        </w:r>
      </w:hyperlink>
    </w:p>
    <w:p>
      <w:pPr>
        <w:pStyle w:val="BodyText"/>
      </w:pPr>
      <w:hyperlink r:id="rId47">
        <w:r>
          <w:rPr>
            <w:rStyle w:val="Hyperlink"/>
          </w:rPr>
          <w:t xml:space="preserve">[37]</w:t>
        </w:r>
      </w:hyperlink>
      <w:r>
        <w:t xml:space="preserve"> </w:t>
      </w:r>
      <w:r>
        <w:t xml:space="preserve">Factual Confidence of LLMs: on Reliability and Robustness of Current Estimators - ACL Anthology</w:t>
      </w:r>
    </w:p>
    <w:p>
      <w:pPr>
        <w:pStyle w:val="BodyText"/>
      </w:pPr>
      <w:hyperlink r:id="rId47">
        <w:r>
          <w:rPr>
            <w:rStyle w:val="Hyperlink"/>
          </w:rPr>
          <w:t xml:space="preserve">https://aclanthology.org/2024.acl-long.250/</w:t>
        </w:r>
      </w:hyperlink>
    </w:p>
    <w:p>
      <w:pPr>
        <w:pStyle w:val="BodyText"/>
      </w:pPr>
      <w:hyperlink r:id="rId48">
        <w:r>
          <w:rPr>
            <w:rStyle w:val="Hyperlink"/>
          </w:rPr>
          <w:t xml:space="preserve">[38]</w:t>
        </w:r>
      </w:hyperlink>
      <w:r>
        <w:t xml:space="preserve"> </w:t>
      </w:r>
      <w:r>
        <w:t xml:space="preserve">Monotonic Paraphrasing Improves Generalization of Language Model Prompting - ACL Anthology</w:t>
      </w:r>
    </w:p>
    <w:p>
      <w:pPr>
        <w:pStyle w:val="BodyText"/>
      </w:pPr>
      <w:hyperlink r:id="rId48">
        <w:r>
          <w:rPr>
            <w:rStyle w:val="Hyperlink"/>
          </w:rPr>
          <w:t xml:space="preserve">https://aclanthology.org/2024.findings-emnlp.576/</w:t>
        </w:r>
      </w:hyperlink>
    </w:p>
    <w:p>
      <w:pPr>
        <w:pStyle w:val="BodyText"/>
      </w:pPr>
      <w:hyperlink r:id="rId49">
        <w:r>
          <w:rPr>
            <w:rStyle w:val="Hyperlink"/>
          </w:rPr>
          <w:t xml:space="preserve">[39]</w:t>
        </w:r>
      </w:hyperlink>
      <w:r>
        <w:t xml:space="preserve"> </w:t>
      </w:r>
      <w:r>
        <w:t xml:space="preserve">RIFF: Learning to Rephrase Inputs for Few-shot Fine-tuning of Language Models</w:t>
      </w:r>
    </w:p>
    <w:p>
      <w:pPr>
        <w:pStyle w:val="BodyText"/>
      </w:pPr>
      <w:hyperlink r:id="rId49">
        <w:r>
          <w:rPr>
            <w:rStyle w:val="Hyperlink"/>
          </w:rPr>
          <w:t xml:space="preserve">https://arxiv.org/abs/2403.02271?utm_source=chatgpt.com</w:t>
        </w:r>
      </w:hyperlink>
    </w:p>
    <w:p>
      <w:pPr>
        <w:pStyle w:val="BodyText"/>
      </w:pPr>
      <w:hyperlink r:id="rId50">
        <w:r>
          <w:rPr>
            <w:rStyle w:val="Hyperlink"/>
          </w:rPr>
          <w:t xml:space="preserve">[40]</w:t>
        </w:r>
      </w:hyperlink>
      <w:r>
        <w:t xml:space="preserve"> </w:t>
      </w:r>
      <w:r>
        <w:t xml:space="preserve">Knowledge-based Consistency Testing of Large Language Models - ACL Anthology</w:t>
      </w:r>
    </w:p>
    <w:p>
      <w:pPr>
        <w:pStyle w:val="BodyText"/>
      </w:pPr>
      <w:hyperlink r:id="rId50">
        <w:r>
          <w:rPr>
            <w:rStyle w:val="Hyperlink"/>
          </w:rPr>
          <w:t xml:space="preserve">https://aclanthology.org/2024.findings-emnlp.596/?utm_source=chatgpt.com</w:t>
        </w:r>
      </w:hyperlink>
    </w:p>
    <w:p>
      <w:pPr>
        <w:pStyle w:val="BodyText"/>
      </w:pPr>
      <w:hyperlink r:id="rId51">
        <w:r>
          <w:rPr>
            <w:rStyle w:val="Hyperlink"/>
          </w:rPr>
          <w:t xml:space="preserve">[41]</w:t>
        </w:r>
      </w:hyperlink>
      <w:r>
        <w:t xml:space="preserve"> </w:t>
      </w:r>
      <w:r>
        <w:t xml:space="preserve">19th Conference of the European Chapter of the Association for Computational Linguistics - ACL Anthology</w:t>
      </w:r>
    </w:p>
    <w:p>
      <w:pPr>
        <w:pStyle w:val="BodyText"/>
      </w:pPr>
      <w:hyperlink r:id="rId51">
        <w:r>
          <w:rPr>
            <w:rStyle w:val="Hyperlink"/>
          </w:rPr>
          <w:t xml:space="preserve">https://aclanthology.org/events/eacl-2026/?utm_source=chatgpt.com</w:t>
        </w:r>
      </w:hyperlink>
    </w:p>
    <w:p>
      <w:pPr>
        <w:pStyle w:val="BodyText"/>
      </w:pPr>
      <w:hyperlink r:id="rId52">
        <w:r>
          <w:rPr>
            <w:rStyle w:val="Hyperlink"/>
          </w:rPr>
          <w:t xml:space="preserve">[42]</w:t>
        </w:r>
      </w:hyperlink>
      <w:r>
        <w:t xml:space="preserve"> </w:t>
      </w:r>
      <w:r>
        <w:t xml:space="preserve">Language Models as Knowledge Bases? - ACL Anthology</w:t>
      </w:r>
    </w:p>
    <w:p>
      <w:pPr>
        <w:pStyle w:val="BodyText"/>
      </w:pPr>
      <w:hyperlink r:id="rId52">
        <w:r>
          <w:rPr>
            <w:rStyle w:val="Hyperlink"/>
          </w:rPr>
          <w:t xml:space="preserve">https://aclanthology.org/D19-1250/?utm_source=chatgpt.com</w:t>
        </w:r>
      </w:hyperlink>
    </w:p>
    <w:p>
      <w:pPr>
        <w:pStyle w:val="BodyText"/>
      </w:pPr>
      <w:hyperlink r:id="rId53">
        <w:r>
          <w:rPr>
            <w:rStyle w:val="Hyperlink"/>
          </w:rPr>
          <w:t xml:space="preserve">[43]</w:t>
        </w:r>
      </w:hyperlink>
      <w:r>
        <w:t xml:space="preserve"> </w:t>
      </w:r>
      <w:r>
        <w:t xml:space="preserve">Language Models as Knowledge Bases: On Entity Representations, Storage Capacity, and Paraphrased Queries - ACL Anthology</w:t>
      </w:r>
    </w:p>
    <w:p>
      <w:pPr>
        <w:pStyle w:val="BodyText"/>
      </w:pPr>
      <w:hyperlink r:id="rId53">
        <w:r>
          <w:rPr>
            <w:rStyle w:val="Hyperlink"/>
          </w:rPr>
          <w:t xml:space="preserve">https://aclanthology.org/2021.eacl-main.153/?utm_source=chatgpt.com</w:t>
        </w:r>
      </w:hyperlink>
    </w:p>
    <w:p>
      <w:pPr>
        <w:pStyle w:val="BodyText"/>
      </w:pPr>
      <w:hyperlink r:id="rId54">
        <w:r>
          <w:rPr>
            <w:rStyle w:val="Hyperlink"/>
          </w:rPr>
          <w:t xml:space="preserve">[44]</w:t>
        </w:r>
      </w:hyperlink>
      <w:r>
        <w:t xml:space="preserve"> </w:t>
      </w:r>
      <w:r>
        <w:t xml:space="preserve">Knowledgeable or Educated Guess? Revisiting Language Models as Knowledge Bases - ACL Anthology</w:t>
      </w:r>
    </w:p>
    <w:p>
      <w:pPr>
        <w:pStyle w:val="BodyText"/>
      </w:pPr>
      <w:hyperlink r:id="rId54">
        <w:r>
          <w:rPr>
            <w:rStyle w:val="Hyperlink"/>
          </w:rPr>
          <w:t xml:space="preserve">https://aclanthology.org/2021.acl-long.146/?utm_source=chatgpt.com</w:t>
        </w:r>
      </w:hyperlink>
    </w:p>
    <w:p>
      <w:pPr>
        <w:pStyle w:val="BodyText"/>
      </w:pPr>
      <w:hyperlink r:id="rId55">
        <w:r>
          <w:rPr>
            <w:rStyle w:val="Hyperlink"/>
          </w:rPr>
          <w:t xml:space="preserve">[45]</w:t>
        </w:r>
      </w:hyperlink>
      <w:r>
        <w:t xml:space="preserve"> </w:t>
      </w:r>
      <w:r>
        <w:t xml:space="preserve">ReadPrompt: A Readable Prompting Method for Reliable Knowledge Probing - ACL Anthology</w:t>
      </w:r>
    </w:p>
    <w:p>
      <w:pPr>
        <w:pStyle w:val="BodyText"/>
      </w:pPr>
      <w:hyperlink r:id="rId55">
        <w:r>
          <w:rPr>
            <w:rStyle w:val="Hyperlink"/>
          </w:rPr>
          <w:t xml:space="preserve">https://aclanthology.org/2023.findings-emnlp.501/?utm_source=chatgpt.com</w:t>
        </w:r>
      </w:hyperlink>
    </w:p>
    <w:p>
      <w:pPr>
        <w:pStyle w:val="BodyText"/>
      </w:pPr>
      <w:hyperlink r:id="rId56">
        <w:r>
          <w:rPr>
            <w:rStyle w:val="Hyperlink"/>
          </w:rPr>
          <w:t xml:space="preserve">[46]</w:t>
        </w:r>
      </w:hyperlink>
      <w:r>
        <w:t xml:space="preserve"> </w:t>
      </w:r>
      <w:r>
        <w:t xml:space="preserve">DLAMA: A Framework for Curating Culturally Diverse Facts for Probing the Knowledge of Pretrained Language Models - ACL Anthology</w:t>
      </w:r>
    </w:p>
    <w:p>
      <w:pPr>
        <w:pStyle w:val="BodyText"/>
      </w:pPr>
      <w:hyperlink r:id="rId56">
        <w:r>
          <w:rPr>
            <w:rStyle w:val="Hyperlink"/>
          </w:rPr>
          <w:t xml:space="preserve">https://aclanthology.org/2023.findings-acl.389/?utm_source=chatgpt.com</w:t>
        </w:r>
      </w:hyperlink>
    </w:p>
    <w:p>
      <w:pPr>
        <w:pStyle w:val="BodyText"/>
      </w:pPr>
      <w:hyperlink r:id="rId57">
        <w:r>
          <w:rPr>
            <w:rStyle w:val="Hyperlink"/>
          </w:rPr>
          <w:t xml:space="preserve">[47]</w:t>
        </w:r>
      </w:hyperlink>
      <w:r>
        <w:t xml:space="preserve"> </w:t>
      </w:r>
      <w:r>
        <w:t xml:space="preserve">PaCoST: Paired Confidence Significance Testing for Benchmark Contamination Detection in Large Language Models - ACL Anthology</w:t>
      </w:r>
    </w:p>
    <w:p>
      <w:pPr>
        <w:pStyle w:val="BodyText"/>
      </w:pPr>
      <w:hyperlink r:id="rId57">
        <w:r>
          <w:rPr>
            <w:rStyle w:val="Hyperlink"/>
          </w:rPr>
          <w:t xml:space="preserve">https://aclanthology.org/2024.findings-emnlp.97/?utm_source=chatgpt.com</w:t>
        </w:r>
      </w:hyperlink>
    </w:p>
    <w:p>
      <w:pPr>
        <w:pStyle w:val="BodyText"/>
      </w:pPr>
      <w:hyperlink r:id="rId58">
        <w:r>
          <w:rPr>
            <w:rStyle w:val="Hyperlink"/>
          </w:rPr>
          <w:t xml:space="preserve">[48]</w:t>
        </w:r>
      </w:hyperlink>
      <w:r>
        <w:t xml:space="preserve"> </w:t>
      </w:r>
      <w:r>
        <w:t xml:space="preserve">An Open-Source Data Contamination Report for Large Language Models - ACL Anthology</w:t>
      </w:r>
    </w:p>
    <w:p>
      <w:pPr>
        <w:pStyle w:val="BodyText"/>
      </w:pPr>
      <w:hyperlink r:id="rId58">
        <w:r>
          <w:rPr>
            <w:rStyle w:val="Hyperlink"/>
          </w:rPr>
          <w:t xml:space="preserve">https://aclanthology.org/2024.findings-emnlp.30/</w:t>
        </w:r>
      </w:hyperlink>
    </w:p>
    <w:p>
      <w:pPr>
        <w:pStyle w:val="BodyText"/>
      </w:pPr>
      <w:hyperlink r:id="rId59">
        <w:r>
          <w:rPr>
            <w:rStyle w:val="Hyperlink"/>
          </w:rPr>
          <w:t xml:space="preserve">[49]</w:t>
        </w:r>
      </w:hyperlink>
      <w:r>
        <w:t xml:space="preserve"> </w:t>
      </w:r>
      <w:r>
        <w:t xml:space="preserve">CLEAN–EVAL: Clean Evaluation on Contaminated Large Language Models - ACL Anthology</w:t>
      </w:r>
    </w:p>
    <w:p>
      <w:pPr>
        <w:pStyle w:val="BodyText"/>
      </w:pPr>
      <w:hyperlink r:id="rId59">
        <w:r>
          <w:rPr>
            <w:rStyle w:val="Hyperlink"/>
          </w:rPr>
          <w:t xml:space="preserve">https://aclanthology.org/2024.findings-naacl.53/</w:t>
        </w:r>
      </w:hyperlink>
    </w:p>
    <w:p>
      <w:pPr>
        <w:pStyle w:val="BodyText"/>
      </w:pPr>
      <w:hyperlink r:id="rId60">
        <w:r>
          <w:rPr>
            <w:rStyle w:val="Hyperlink"/>
          </w:rPr>
          <w:t xml:space="preserve">[50]</w:t>
        </w:r>
      </w:hyperlink>
      <w:r>
        <w:t xml:space="preserve"> </w:t>
      </w:r>
      <w:hyperlink r:id="rId60">
        <w:r>
          <w:rPr>
            <w:rStyle w:val="Hyperlink"/>
          </w:rPr>
          <w:t xml:space="preserve">[105]</w:t>
        </w:r>
      </w:hyperlink>
      <w:r>
        <w:t xml:space="preserve"> </w:t>
      </w:r>
      <w:r>
        <w:t xml:space="preserve">LatestEval: Addressing Data Contamination in Language Model Evaluation through Dynamic and Time-Sensitive Test Construction</w:t>
      </w:r>
    </w:p>
    <w:p>
      <w:pPr>
        <w:pStyle w:val="BodyText"/>
      </w:pPr>
      <w:hyperlink r:id="rId60">
        <w:r>
          <w:rPr>
            <w:rStyle w:val="Hyperlink"/>
          </w:rPr>
          <w:t xml:space="preserve">https://arxiv.org/abs/2312.12343?utm_source=chatgpt.com</w:t>
        </w:r>
      </w:hyperlink>
    </w:p>
    <w:p>
      <w:pPr>
        <w:pStyle w:val="BodyText"/>
      </w:pPr>
      <w:hyperlink r:id="rId61">
        <w:r>
          <w:rPr>
            <w:rStyle w:val="Hyperlink"/>
          </w:rPr>
          <w:t xml:space="preserve">[51]</w:t>
        </w:r>
      </w:hyperlink>
      <w:r>
        <w:t xml:space="preserve"> </w:t>
      </w:r>
      <w:r>
        <w:t xml:space="preserve">LiveBench: A Challenging, Contamination-Free LLM Benchmark</w:t>
      </w:r>
    </w:p>
    <w:p>
      <w:pPr>
        <w:pStyle w:val="BodyText"/>
      </w:pPr>
      <w:hyperlink r:id="rId61">
        <w:r>
          <w:rPr>
            <w:rStyle w:val="Hyperlink"/>
          </w:rPr>
          <w:t xml:space="preserve">https://arxiv.org/abs/2406.19314?utm_source=chatgpt.com</w:t>
        </w:r>
      </w:hyperlink>
    </w:p>
    <w:p>
      <w:pPr>
        <w:pStyle w:val="BodyText"/>
      </w:pPr>
      <w:hyperlink r:id="rId62">
        <w:r>
          <w:rPr>
            <w:rStyle w:val="Hyperlink"/>
          </w:rPr>
          <w:t xml:space="preserve">[52]</w:t>
        </w:r>
      </w:hyperlink>
      <w:r>
        <w:t xml:space="preserve"> </w:t>
      </w:r>
      <w:r>
        <w:t xml:space="preserve">Self-Knowledge Guided Retrieval Augmentation for Large Language Models - ACL Anthology</w:t>
      </w:r>
    </w:p>
    <w:p>
      <w:pPr>
        <w:pStyle w:val="BodyText"/>
      </w:pPr>
      <w:hyperlink r:id="rId62">
        <w:r>
          <w:rPr>
            <w:rStyle w:val="Hyperlink"/>
          </w:rPr>
          <w:t xml:space="preserve">https://aclanthology.org/2023.findings-emnlp.691/?utm_source=chatgpt.com</w:t>
        </w:r>
      </w:hyperlink>
    </w:p>
    <w:p>
      <w:pPr>
        <w:pStyle w:val="BodyText"/>
      </w:pPr>
      <w:hyperlink r:id="rId63">
        <w:r>
          <w:rPr>
            <w:rStyle w:val="Hyperlink"/>
          </w:rPr>
          <w:t xml:space="preserve">[53]</w:t>
        </w:r>
      </w:hyperlink>
      <w:r>
        <w:t xml:space="preserve"> </w:t>
      </w:r>
      <w:r>
        <w:t xml:space="preserve">ICLR Poster LoRA: Low-Rank Adaptation of Large Language Models</w:t>
      </w:r>
    </w:p>
    <w:p>
      <w:pPr>
        <w:pStyle w:val="BodyText"/>
      </w:pPr>
      <w:hyperlink r:id="rId63">
        <w:r>
          <w:rPr>
            <w:rStyle w:val="Hyperlink"/>
          </w:rPr>
          <w:t xml:space="preserve">https://iclr.cc/virtual/2022/poster/6319?utm_source=chatgpt.com</w:t>
        </w:r>
      </w:hyperlink>
    </w:p>
    <w:p>
      <w:pPr>
        <w:pStyle w:val="BodyText"/>
      </w:pPr>
      <w:hyperlink r:id="rId64">
        <w:r>
          <w:rPr>
            <w:rStyle w:val="Hyperlink"/>
          </w:rPr>
          <w:t xml:space="preserve">[55]</w:t>
        </w:r>
      </w:hyperlink>
      <w:r>
        <w:t xml:space="preserve"> </w:t>
      </w:r>
      <w:r>
        <w:t xml:space="preserve">DoRA: Weight-Decomposed Low-Rank Adaptation</w:t>
      </w:r>
    </w:p>
    <w:p>
      <w:pPr>
        <w:pStyle w:val="BodyText"/>
      </w:pPr>
      <w:hyperlink r:id="rId64">
        <w:r>
          <w:rPr>
            <w:rStyle w:val="Hyperlink"/>
          </w:rPr>
          <w:t xml:space="preserve">https://proceedings.mlr.press/v235/liu24bn.html?utm_source=chatgpt.com</w:t>
        </w:r>
      </w:hyperlink>
    </w:p>
    <w:p>
      <w:pPr>
        <w:pStyle w:val="BodyText"/>
      </w:pPr>
      <w:hyperlink r:id="rId65">
        <w:r>
          <w:rPr>
            <w:rStyle w:val="Hyperlink"/>
          </w:rPr>
          <w:t xml:space="preserve">[56]</w:t>
        </w:r>
      </w:hyperlink>
      <w:r>
        <w:t xml:space="preserve"> </w:t>
      </w:r>
      <w:r>
        <w:t xml:space="preserve">GaLore: Memory-Efficient LLM Training by Gradient Low-Rank Projection</w:t>
      </w:r>
    </w:p>
    <w:p>
      <w:pPr>
        <w:pStyle w:val="BodyText"/>
      </w:pPr>
      <w:hyperlink r:id="rId65">
        <w:r>
          <w:rPr>
            <w:rStyle w:val="Hyperlink"/>
          </w:rPr>
          <w:t xml:space="preserve">https://proceedings.mlr.press/v235/zhao24s.html?utm_source=chatgpt.com</w:t>
        </w:r>
      </w:hyperlink>
    </w:p>
    <w:p>
      <w:pPr>
        <w:pStyle w:val="BodyText"/>
      </w:pPr>
      <w:hyperlink r:id="rId66">
        <w:r>
          <w:rPr>
            <w:rStyle w:val="Hyperlink"/>
          </w:rPr>
          <w:t xml:space="preserve">[57]</w:t>
        </w:r>
      </w:hyperlink>
      <w:r>
        <w:t xml:space="preserve"> </w:t>
      </w:r>
      <w:r>
        <w:t xml:space="preserve">Q-GaLore: Quantized GaLore with INT4 Projection and Layer-Adaptive Low-Rank Gradients</w:t>
      </w:r>
    </w:p>
    <w:p>
      <w:pPr>
        <w:pStyle w:val="BodyText"/>
      </w:pPr>
      <w:hyperlink r:id="rId66">
        <w:r>
          <w:rPr>
            <w:rStyle w:val="Hyperlink"/>
          </w:rPr>
          <w:t xml:space="preserve">https://proceedings.mlr.press/v280/zhang25a.html?utm_source=chatgpt.com</w:t>
        </w:r>
      </w:hyperlink>
    </w:p>
    <w:p>
      <w:pPr>
        <w:pStyle w:val="BodyText"/>
      </w:pPr>
      <w:hyperlink r:id="rId67">
        <w:r>
          <w:rPr>
            <w:rStyle w:val="Hyperlink"/>
          </w:rPr>
          <w:t xml:space="preserve">[58]</w:t>
        </w:r>
      </w:hyperlink>
      <w:r>
        <w:t xml:space="preserve"> </w:t>
      </w:r>
      <w:r>
        <w:t xml:space="preserve">Does Fine-Tuning LLMs on New Knowledge Encourage Hallucinations? - ACL Anthology</w:t>
      </w:r>
    </w:p>
    <w:p>
      <w:pPr>
        <w:pStyle w:val="BodyText"/>
      </w:pPr>
      <w:hyperlink r:id="rId67">
        <w:r>
          <w:rPr>
            <w:rStyle w:val="Hyperlink"/>
          </w:rPr>
          <w:t xml:space="preserve">https://aclanthology.org/2024.emnlp-main.444/?utm_source=chatgpt.com</w:t>
        </w:r>
      </w:hyperlink>
    </w:p>
    <w:p>
      <w:pPr>
        <w:pStyle w:val="BodyText"/>
      </w:pPr>
      <w:hyperlink r:id="rId68">
        <w:r>
          <w:rPr>
            <w:rStyle w:val="Hyperlink"/>
          </w:rPr>
          <w:t xml:space="preserve">[59]</w:t>
        </w:r>
      </w:hyperlink>
      <w:r>
        <w:t xml:space="preserve"> </w:t>
      </w:r>
      <w:r>
        <w:t xml:space="preserve">Data Doping or True Intelligence? Evaluating the Transferability of Injected Knowledge in LLMs - ACL Anthology</w:t>
      </w:r>
    </w:p>
    <w:p>
      <w:pPr>
        <w:pStyle w:val="BodyText"/>
      </w:pPr>
      <w:hyperlink r:id="rId68">
        <w:r>
          <w:rPr>
            <w:rStyle w:val="Hyperlink"/>
          </w:rPr>
          <w:t xml:space="preserve">https://aclanthology.org/2025.findings-emnlp.589/?utm_source=chatgpt.com</w:t>
        </w:r>
      </w:hyperlink>
    </w:p>
    <w:p>
      <w:pPr>
        <w:pStyle w:val="BodyText"/>
      </w:pPr>
      <w:hyperlink r:id="rId69">
        <w:r>
          <w:rPr>
            <w:rStyle w:val="Hyperlink"/>
          </w:rPr>
          <w:t xml:space="preserve">[60]</w:t>
        </w:r>
      </w:hyperlink>
      <w:r>
        <w:t xml:space="preserve"> </w:t>
      </w:r>
      <w:r>
        <w:t xml:space="preserve">LESS: Selecting Influential Data for Targeted Instruction Tuning</w:t>
      </w:r>
    </w:p>
    <w:p>
      <w:pPr>
        <w:pStyle w:val="BodyText"/>
      </w:pPr>
      <w:hyperlink r:id="rId69">
        <w:r>
          <w:rPr>
            <w:rStyle w:val="Hyperlink"/>
          </w:rPr>
          <w:t xml:space="preserve">https://proceedings.mlr.press/v235/xia24c.html?utm_source=chatgpt.com</w:t>
        </w:r>
      </w:hyperlink>
    </w:p>
    <w:p>
      <w:pPr>
        <w:pStyle w:val="BodyText"/>
      </w:pPr>
      <w:hyperlink r:id="rId70">
        <w:r>
          <w:rPr>
            <w:rStyle w:val="Hyperlink"/>
          </w:rPr>
          <w:t xml:space="preserve">[61]</w:t>
        </w:r>
      </w:hyperlink>
      <w:r>
        <w:t xml:space="preserve"> </w:t>
      </w:r>
      <w:r>
        <w:t xml:space="preserve">SparseLoRA: Accelerating LLM Fine-Tuning with Contextual Sparsity | Efficient AI</w:t>
      </w:r>
    </w:p>
    <w:p>
      <w:pPr>
        <w:pStyle w:val="BodyText"/>
      </w:pPr>
      <w:hyperlink r:id="rId70">
        <w:r>
          <w:rPr>
            <w:rStyle w:val="Hyperlink"/>
          </w:rPr>
          <w:t xml:space="preserve">https://research.nvidia.com/labs/eai/publication/sparselora/?utm_source=chatgpt.com</w:t>
        </w:r>
      </w:hyperlink>
    </w:p>
    <w:p>
      <w:pPr>
        <w:pStyle w:val="BodyText"/>
      </w:pPr>
      <w:hyperlink r:id="rId71">
        <w:r>
          <w:rPr>
            <w:rStyle w:val="Hyperlink"/>
          </w:rPr>
          <w:t xml:space="preserve">[62]</w:t>
        </w:r>
      </w:hyperlink>
      <w:r>
        <w:t xml:space="preserve"> </w:t>
      </w:r>
      <w:r>
        <w:t xml:space="preserve">PEFT of SLM for Telecommunications Customer Support: A Comparative Study of LoRA Configurations with Energy Consumption Analysis</w:t>
      </w:r>
    </w:p>
    <w:p>
      <w:pPr>
        <w:pStyle w:val="BodyText"/>
      </w:pPr>
      <w:hyperlink r:id="rId71">
        <w:r>
          <w:rPr>
            <w:rStyle w:val="Hyperlink"/>
          </w:rPr>
          <w:t xml:space="preserve">https://arxiv.org/abs/2606.05176?utm_source=chatgpt.com</w:t>
        </w:r>
      </w:hyperlink>
    </w:p>
    <w:p>
      <w:pPr>
        <w:pStyle w:val="BodyText"/>
      </w:pPr>
      <w:hyperlink r:id="rId72">
        <w:r>
          <w:rPr>
            <w:rStyle w:val="Hyperlink"/>
          </w:rPr>
          <w:t xml:space="preserve">[63]</w:t>
        </w:r>
      </w:hyperlink>
      <w:r>
        <w:t xml:space="preserve"> </w:t>
      </w:r>
      <w:hyperlink r:id="rId72">
        <w:r>
          <w:rPr>
            <w:rStyle w:val="Hyperlink"/>
          </w:rPr>
          <w:t xml:space="preserve">[104]</w:t>
        </w:r>
      </w:hyperlink>
      <w:r>
        <w:t xml:space="preserve"> </w:t>
      </w:r>
      <w:r>
        <w:t xml:space="preserve">Systematicity, Compositionality and Transitivity of Deep NLP Models: a Metamorphic Testing Perspective - ACL Anthology</w:t>
      </w:r>
    </w:p>
    <w:p>
      <w:pPr>
        <w:pStyle w:val="BodyText"/>
      </w:pPr>
      <w:hyperlink r:id="rId72">
        <w:r>
          <w:rPr>
            <w:rStyle w:val="Hyperlink"/>
          </w:rPr>
          <w:t xml:space="preserve">https://aclanthology.org/2022.findings-acl.185/?utm_source=chatgpt.com</w:t>
        </w:r>
      </w:hyperlink>
    </w:p>
    <w:p>
      <w:pPr>
        <w:pStyle w:val="BodyText"/>
      </w:pPr>
      <w:hyperlink r:id="rId73">
        <w:r>
          <w:rPr>
            <w:rStyle w:val="Hyperlink"/>
          </w:rPr>
          <w:t xml:space="preserve">[64]</w:t>
        </w:r>
      </w:hyperlink>
      <w:r>
        <w:t xml:space="preserve"> </w:t>
      </w:r>
      <w:r>
        <w:t xml:space="preserve">G-Eval: NLG Evaluation using Gpt-4 with Better Human Alignment - ACL Anthology</w:t>
      </w:r>
    </w:p>
    <w:p>
      <w:pPr>
        <w:pStyle w:val="BodyText"/>
      </w:pPr>
      <w:hyperlink r:id="rId73">
        <w:r>
          <w:rPr>
            <w:rStyle w:val="Hyperlink"/>
          </w:rPr>
          <w:t xml:space="preserve">https://aclanthology.org/2023.emnlp-main.153/?utm_source=chatgpt.com</w:t>
        </w:r>
      </w:hyperlink>
    </w:p>
    <w:p>
      <w:pPr>
        <w:pStyle w:val="BodyText"/>
      </w:pPr>
      <w:hyperlink r:id="rId74">
        <w:r>
          <w:rPr>
            <w:rStyle w:val="Hyperlink"/>
          </w:rPr>
          <w:t xml:space="preserve">[65]</w:t>
        </w:r>
      </w:hyperlink>
      <w:r>
        <w:t xml:space="preserve"> </w:t>
      </w:r>
      <w:r>
        <w:t xml:space="preserve">Judging LLM-as-a-Judge with MT-Bench and Chatbot Arena</w:t>
      </w:r>
    </w:p>
    <w:p>
      <w:pPr>
        <w:pStyle w:val="BodyText"/>
      </w:pPr>
      <w:hyperlink r:id="rId74">
        <w:r>
          <w:rPr>
            <w:rStyle w:val="Hyperlink"/>
          </w:rPr>
          <w:t xml:space="preserve">https://proceedings.neurips.cc/paper_files/paper/2023/hash/91f18a1287b398d378ef22505bf41832-Abstract-Datasets_and_Benchmarks.html?utm_source=chatgpt.com</w:t>
        </w:r>
      </w:hyperlink>
    </w:p>
    <w:p>
      <w:pPr>
        <w:pStyle w:val="BodyText"/>
      </w:pPr>
      <w:hyperlink r:id="rId75">
        <w:r>
          <w:rPr>
            <w:rStyle w:val="Hyperlink"/>
          </w:rPr>
          <w:t xml:space="preserve">[66]</w:t>
        </w:r>
      </w:hyperlink>
      <w:r>
        <w:t xml:space="preserve"> </w:t>
      </w:r>
      <w:r>
        <w:t xml:space="preserve">A Closer Look into Using Large Language Models for Automatic Evaluation - ACL Anthology</w:t>
      </w:r>
    </w:p>
    <w:p>
      <w:pPr>
        <w:pStyle w:val="BodyText"/>
      </w:pPr>
      <w:hyperlink r:id="rId75">
        <w:r>
          <w:rPr>
            <w:rStyle w:val="Hyperlink"/>
          </w:rPr>
          <w:t xml:space="preserve">https://aclanthology.org/2023.findings-emnlp.599/?utm_source=chatgpt.com</w:t>
        </w:r>
      </w:hyperlink>
    </w:p>
    <w:p>
      <w:pPr>
        <w:pStyle w:val="BodyText"/>
      </w:pPr>
      <w:hyperlink r:id="rId76">
        <w:r>
          <w:rPr>
            <w:rStyle w:val="Hyperlink"/>
          </w:rPr>
          <w:t xml:space="preserve">[67]</w:t>
        </w:r>
      </w:hyperlink>
      <w:r>
        <w:t xml:space="preserve"> </w:t>
      </w:r>
      <w:r>
        <w:t xml:space="preserve">Prometheus: Inducing Fine-grained Evaluation Capability in Language Models</w:t>
      </w:r>
    </w:p>
    <w:p>
      <w:pPr>
        <w:pStyle w:val="BodyText"/>
      </w:pPr>
      <w:hyperlink r:id="rId76">
        <w:r>
          <w:rPr>
            <w:rStyle w:val="Hyperlink"/>
          </w:rPr>
          <w:t xml:space="preserve">https://arxiv.org/abs/2310.08491?utm_source=chatgpt.com</w:t>
        </w:r>
      </w:hyperlink>
    </w:p>
    <w:p>
      <w:pPr>
        <w:pStyle w:val="BodyText"/>
      </w:pPr>
      <w:hyperlink r:id="rId77">
        <w:r>
          <w:rPr>
            <w:rStyle w:val="Hyperlink"/>
          </w:rPr>
          <w:t xml:space="preserve">[68]</w:t>
        </w:r>
      </w:hyperlink>
      <w:r>
        <w:t xml:space="preserve"> </w:t>
      </w:r>
      <w:r>
        <w:t xml:space="preserve">RAGAS: Automated Evaluation of Retrieval Augmented Generation</w:t>
      </w:r>
    </w:p>
    <w:p>
      <w:pPr>
        <w:pStyle w:val="BodyText"/>
      </w:pPr>
      <w:hyperlink r:id="rId77">
        <w:r>
          <w:rPr>
            <w:rStyle w:val="Hyperlink"/>
          </w:rPr>
          <w:t xml:space="preserve">https://arxiv.org/abs/2309.15217?utm_source=chatgpt.com</w:t>
        </w:r>
      </w:hyperlink>
    </w:p>
    <w:p>
      <w:pPr>
        <w:pStyle w:val="BodyText"/>
      </w:pPr>
      <w:hyperlink r:id="rId78">
        <w:r>
          <w:rPr>
            <w:rStyle w:val="Hyperlink"/>
          </w:rPr>
          <w:t xml:space="preserve">[69]</w:t>
        </w:r>
      </w:hyperlink>
      <w:r>
        <w:t xml:space="preserve"> </w:t>
      </w:r>
      <w:r>
        <w:t xml:space="preserve">ARES: An Automated Evaluation Framework for Retrieval-Augmented Generation Systems - ACL Anthology</w:t>
      </w:r>
    </w:p>
    <w:p>
      <w:pPr>
        <w:pStyle w:val="BodyText"/>
      </w:pPr>
      <w:hyperlink r:id="rId78">
        <w:r>
          <w:rPr>
            <w:rStyle w:val="Hyperlink"/>
          </w:rPr>
          <w:t xml:space="preserve">https://aclanthology.org/2024.naacl-long.20/?utm_source=chatgpt.com</w:t>
        </w:r>
      </w:hyperlink>
    </w:p>
    <w:p>
      <w:pPr>
        <w:pStyle w:val="BodyText"/>
      </w:pPr>
      <w:hyperlink r:id="rId79">
        <w:r>
          <w:rPr>
            <w:rStyle w:val="Hyperlink"/>
          </w:rPr>
          <w:t xml:space="preserve">[70]</w:t>
        </w:r>
      </w:hyperlink>
      <w:r>
        <w:t xml:space="preserve"> </w:t>
      </w:r>
      <w:r>
        <w:t xml:space="preserve">SynthEval: Hybrid Behavioral Testing of NLP Models with Synthetic CheckLists - ACL Anthology</w:t>
      </w:r>
    </w:p>
    <w:p>
      <w:pPr>
        <w:pStyle w:val="BodyText"/>
      </w:pPr>
      <w:hyperlink r:id="rId79">
        <w:r>
          <w:rPr>
            <w:rStyle w:val="Hyperlink"/>
          </w:rPr>
          <w:t xml:space="preserve">https://aclanthology.org/2024.findings-emnlp.412/?utm_source=chatgpt.com</w:t>
        </w:r>
      </w:hyperlink>
    </w:p>
    <w:p>
      <w:pPr>
        <w:pStyle w:val="BodyText"/>
      </w:pPr>
      <w:hyperlink r:id="rId80">
        <w:r>
          <w:rPr>
            <w:rStyle w:val="Hyperlink"/>
          </w:rPr>
          <w:t xml:space="preserve">[71]</w:t>
        </w:r>
      </w:hyperlink>
      <w:r>
        <w:t xml:space="preserve"> </w:t>
      </w:r>
      <w:r>
        <w:t xml:space="preserve">RAGChecker: A Fine-grained Framework for Diagnosing Retrieval-Augmented Generation</w:t>
      </w:r>
    </w:p>
    <w:p>
      <w:pPr>
        <w:pStyle w:val="BodyText"/>
      </w:pPr>
      <w:hyperlink r:id="rId80">
        <w:r>
          <w:rPr>
            <w:rStyle w:val="Hyperlink"/>
          </w:rPr>
          <w:t xml:space="preserve">https://proceedings.neurips.cc/paper_files/paper/2024/hash/27245589131d17368cccdfa990cbf16e-Abstract-Datasets_and_Benchmarks_Track.html?utm_source=chatgpt.com</w:t>
        </w:r>
      </w:hyperlink>
    </w:p>
    <w:p>
      <w:pPr>
        <w:pStyle w:val="BodyText"/>
      </w:pPr>
      <w:hyperlink r:id="rId81">
        <w:r>
          <w:rPr>
            <w:rStyle w:val="Hyperlink"/>
          </w:rPr>
          <w:t xml:space="preserve">[72]</w:t>
        </w:r>
      </w:hyperlink>
      <w:r>
        <w:t xml:space="preserve"> </w:t>
      </w:r>
      <w:r>
        <w:t xml:space="preserve">The BiGGen Bench: A Principled Benchmark for Fine-grained Evaluation of Language Models with Language Models - ACL Anthology</w:t>
      </w:r>
    </w:p>
    <w:p>
      <w:pPr>
        <w:pStyle w:val="BodyText"/>
      </w:pPr>
      <w:hyperlink r:id="rId81">
        <w:r>
          <w:rPr>
            <w:rStyle w:val="Hyperlink"/>
          </w:rPr>
          <w:t xml:space="preserve">https://aclanthology.org/2025.naacl-long.303/?utm_source=chatgpt.com</w:t>
        </w:r>
      </w:hyperlink>
    </w:p>
    <w:p>
      <w:pPr>
        <w:pStyle w:val="BodyText"/>
      </w:pPr>
      <w:hyperlink r:id="rId82">
        <w:r>
          <w:rPr>
            <w:rStyle w:val="Hyperlink"/>
          </w:rPr>
          <w:t xml:space="preserve">[73]</w:t>
        </w:r>
      </w:hyperlink>
      <w:r>
        <w:t xml:space="preserve"> </w:t>
      </w:r>
      <w:r>
        <w:t xml:space="preserve">Praetor: A Fine-Grained Generative LLM Evaluator with Instance-Level Customizable Evaluation Criteria - ACL Anthology</w:t>
      </w:r>
    </w:p>
    <w:p>
      <w:pPr>
        <w:pStyle w:val="BodyText"/>
      </w:pPr>
      <w:hyperlink r:id="rId82">
        <w:r>
          <w:rPr>
            <w:rStyle w:val="Hyperlink"/>
          </w:rPr>
          <w:t xml:space="preserve">https://aclanthology.org/2025.acl-long.513/?utm_source=chatgpt.com</w:t>
        </w:r>
      </w:hyperlink>
    </w:p>
    <w:p>
      <w:pPr>
        <w:pStyle w:val="BodyText"/>
      </w:pPr>
      <w:hyperlink r:id="rId83">
        <w:r>
          <w:rPr>
            <w:rStyle w:val="Hyperlink"/>
          </w:rPr>
          <w:t xml:space="preserve">[74]</w:t>
        </w:r>
      </w:hyperlink>
      <w:r>
        <w:t xml:space="preserve"> </w:t>
      </w:r>
      <w:r>
        <w:t xml:space="preserve">CheckEval: A reliable LLM-as-a-Judge framework for evaluating text generation using checklists - ACL Anthology</w:t>
      </w:r>
    </w:p>
    <w:p>
      <w:pPr>
        <w:pStyle w:val="BodyText"/>
      </w:pPr>
      <w:hyperlink r:id="rId83">
        <w:r>
          <w:rPr>
            <w:rStyle w:val="Hyperlink"/>
          </w:rPr>
          <w:t xml:space="preserve">https://aclanthology.org/2025.emnlp-main.796/?utm_source=chatgpt.com</w:t>
        </w:r>
      </w:hyperlink>
    </w:p>
    <w:p>
      <w:pPr>
        <w:pStyle w:val="BodyText"/>
      </w:pPr>
      <w:hyperlink r:id="rId84">
        <w:r>
          <w:rPr>
            <w:rStyle w:val="Hyperlink"/>
          </w:rPr>
          <w:t xml:space="preserve">[75]</w:t>
        </w:r>
      </w:hyperlink>
      <w:r>
        <w:t xml:space="preserve"> </w:t>
      </w:r>
      <w:r>
        <w:t xml:space="preserve">Beyond Pointwise Scores: Decomposed Criteria-Based Evaluation of LLM Responses - ACL Anthology</w:t>
      </w:r>
    </w:p>
    <w:p>
      <w:pPr>
        <w:pStyle w:val="BodyText"/>
      </w:pPr>
      <w:hyperlink r:id="rId84">
        <w:r>
          <w:rPr>
            <w:rStyle w:val="Hyperlink"/>
          </w:rPr>
          <w:t xml:space="preserve">https://aclanthology.org/2025.emnlp-industry.136/?utm_source=chatgpt.com</w:t>
        </w:r>
      </w:hyperlink>
    </w:p>
    <w:p>
      <w:pPr>
        <w:pStyle w:val="BodyText"/>
      </w:pPr>
      <w:hyperlink r:id="rId85">
        <w:r>
          <w:rPr>
            <w:rStyle w:val="Hyperlink"/>
          </w:rPr>
          <w:t xml:space="preserve">[76]</w:t>
        </w:r>
      </w:hyperlink>
      <w:r>
        <w:t xml:space="preserve"> </w:t>
      </w:r>
      <w:r>
        <w:t xml:space="preserve">SAJA: A Simple Approach to Judge Alignment for LLM-as-a-Judge - ACL Anthology</w:t>
      </w:r>
    </w:p>
    <w:p>
      <w:pPr>
        <w:pStyle w:val="BodyText"/>
      </w:pPr>
      <w:hyperlink r:id="rId85">
        <w:r>
          <w:rPr>
            <w:rStyle w:val="Hyperlink"/>
          </w:rPr>
          <w:t xml:space="preserve">https://aclanthology.org/2026.acl-industry.45/?utm_source=chatgpt.com</w:t>
        </w:r>
      </w:hyperlink>
    </w:p>
    <w:p>
      <w:pPr>
        <w:pStyle w:val="BodyText"/>
      </w:pPr>
      <w:hyperlink r:id="rId86">
        <w:r>
          <w:rPr>
            <w:rStyle w:val="Hyperlink"/>
          </w:rPr>
          <w:t xml:space="preserve">[77]</w:t>
        </w:r>
      </w:hyperlink>
      <w:r>
        <w:t xml:space="preserve"> </w:t>
      </w:r>
      <w:hyperlink r:id="rId86">
        <w:r>
          <w:rPr>
            <w:rStyle w:val="Hyperlink"/>
          </w:rPr>
          <w:t xml:space="preserve">[107]</w:t>
        </w:r>
      </w:hyperlink>
      <w:r>
        <w:t xml:space="preserve"> </w:t>
      </w:r>
      <w:r>
        <w:t xml:space="preserve">ModelHub: Towards Unified Data and Lifecycle Management for Deep Learning</w:t>
      </w:r>
    </w:p>
    <w:p>
      <w:pPr>
        <w:pStyle w:val="BodyText"/>
      </w:pPr>
      <w:hyperlink r:id="rId86">
        <w:r>
          <w:rPr>
            <w:rStyle w:val="Hyperlink"/>
          </w:rPr>
          <w:t xml:space="preserve">https://arxiv.org/abs/1611.06224?utm_source=chatgpt.com</w:t>
        </w:r>
      </w:hyperlink>
    </w:p>
    <w:p>
      <w:pPr>
        <w:pStyle w:val="BodyText"/>
      </w:pPr>
      <w:hyperlink r:id="rId87">
        <w:r>
          <w:rPr>
            <w:rStyle w:val="Hyperlink"/>
          </w:rPr>
          <w:t xml:space="preserve">[78]</w:t>
        </w:r>
      </w:hyperlink>
      <w:r>
        <w:t xml:space="preserve"> </w:t>
      </w:r>
      <w:r>
        <w:t xml:space="preserve">Automatically Tracking Metadata and Provenance of Machine Learning Experiments | DEEM Lab</w:t>
      </w:r>
    </w:p>
    <w:p>
      <w:pPr>
        <w:pStyle w:val="BodyText"/>
      </w:pPr>
      <w:hyperlink r:id="rId87">
        <w:r>
          <w:rPr>
            <w:rStyle w:val="Hyperlink"/>
          </w:rPr>
          <w:t xml:space="preserve">https://deem.berlin/publication/automatically-tracking-metadata-and-provenance-of-machine-learning-experiments-mlsystems-nips/?utm_source=chatgpt.com</w:t>
        </w:r>
      </w:hyperlink>
    </w:p>
    <w:p>
      <w:pPr>
        <w:pStyle w:val="BodyText"/>
      </w:pPr>
      <w:hyperlink r:id="rId88">
        <w:r>
          <w:rPr>
            <w:rStyle w:val="Hyperlink"/>
          </w:rPr>
          <w:t xml:space="preserve">[79]</w:t>
        </w:r>
      </w:hyperlink>
      <w:r>
        <w:t xml:space="preserve"> </w:t>
      </w:r>
      <w:r>
        <w:t xml:space="preserve">Accelerating the Machine Learning Lifecycle with MLﬂow</w:t>
      </w:r>
    </w:p>
    <w:p>
      <w:pPr>
        <w:pStyle w:val="BodyText"/>
      </w:pPr>
      <w:hyperlink r:id="rId88">
        <w:r>
          <w:rPr>
            <w:rStyle w:val="Hyperlink"/>
          </w:rPr>
          <w:t xml:space="preserve">https://bibbase.org/network/publication/zaharia-chen-davidson-ghodsi-hong-konwinski-murching-nykodym-etal-acceleratingthemachinelearninglifecyclewithmlow-2018?utm_source=chatgpt.com</w:t>
        </w:r>
      </w:hyperlink>
    </w:p>
    <w:p>
      <w:pPr>
        <w:pStyle w:val="BodyText"/>
      </w:pPr>
      <w:hyperlink r:id="rId89">
        <w:r>
          <w:rPr>
            <w:rStyle w:val="Hyperlink"/>
          </w:rPr>
          <w:t xml:space="preserve">[80]</w:t>
        </w:r>
      </w:hyperlink>
      <w:r>
        <w:t xml:space="preserve"> </w:t>
      </w:r>
      <w:r>
        <w:t xml:space="preserve">Workflow Provenance in the Lifecycle of Scientific Machine Learning</w:t>
      </w:r>
    </w:p>
    <w:p>
      <w:pPr>
        <w:pStyle w:val="BodyText"/>
      </w:pPr>
      <w:hyperlink r:id="rId89">
        <w:r>
          <w:rPr>
            <w:rStyle w:val="Hyperlink"/>
          </w:rPr>
          <w:t xml:space="preserve">https://arxiv.org/abs/2010.00330?utm_source=chatgpt.com</w:t>
        </w:r>
      </w:hyperlink>
    </w:p>
    <w:p>
      <w:pPr>
        <w:pStyle w:val="BodyText"/>
      </w:pPr>
      <w:hyperlink r:id="rId90">
        <w:r>
          <w:rPr>
            <w:rStyle w:val="Hyperlink"/>
          </w:rPr>
          <w:t xml:space="preserve">[81]</w:t>
        </w:r>
      </w:hyperlink>
      <w:r>
        <w:t xml:space="preserve"> </w:t>
      </w:r>
      <w:r>
        <w:t xml:space="preserve">An Exploratory Study on Machine Learning Model Management | ACM Transactions on Software Engineering and Methodology</w:t>
      </w:r>
    </w:p>
    <w:p>
      <w:pPr>
        <w:pStyle w:val="BodyText"/>
      </w:pPr>
      <w:hyperlink r:id="rId90">
        <w:r>
          <w:rPr>
            <w:rStyle w:val="Hyperlink"/>
          </w:rPr>
          <w:t xml:space="preserve">https://doi.org/10.1145/3688841?utm_source=chatgpt.com</w:t>
        </w:r>
      </w:hyperlink>
    </w:p>
    <w:p>
      <w:pPr>
        <w:pStyle w:val="BodyText"/>
      </w:pPr>
      <w:hyperlink r:id="rId91">
        <w:r>
          <w:rPr>
            <w:rStyle w:val="Hyperlink"/>
          </w:rPr>
          <w:t xml:space="preserve">[82]</w:t>
        </w:r>
      </w:hyperlink>
      <w:r>
        <w:t xml:space="preserve"> </w:t>
      </w:r>
      <w:r>
        <w:t xml:space="preserve">ML Metadata  |  TFX  |  TensorFlow</w:t>
      </w:r>
    </w:p>
    <w:p>
      <w:pPr>
        <w:pStyle w:val="BodyText"/>
      </w:pPr>
      <w:hyperlink r:id="rId91">
        <w:r>
          <w:rPr>
            <w:rStyle w:val="Hyperlink"/>
          </w:rPr>
          <w:t xml:space="preserve">https://www.tensorflow.org/tfx/guide/mlmd?utm_source=chatgpt.com</w:t>
        </w:r>
      </w:hyperlink>
    </w:p>
    <w:p>
      <w:pPr>
        <w:pStyle w:val="BodyText"/>
      </w:pPr>
      <w:hyperlink r:id="rId92">
        <w:r>
          <w:rPr>
            <w:rStyle w:val="Hyperlink"/>
          </w:rPr>
          <w:t xml:space="preserve">[83]</w:t>
        </w:r>
      </w:hyperlink>
      <w:r>
        <w:t xml:space="preserve"> </w:t>
      </w:r>
      <w:r>
        <w:t xml:space="preserve">GitHub - treeverse/dvc: 🦉 Data Versioning and ML Experiments · GitHub</w:t>
      </w:r>
    </w:p>
    <w:p>
      <w:pPr>
        <w:pStyle w:val="BodyText"/>
      </w:pPr>
      <w:hyperlink r:id="rId92">
        <w:r>
          <w:rPr>
            <w:rStyle w:val="Hyperlink"/>
          </w:rPr>
          <w:t xml:space="preserve">https://github.com/treeverse/dvc?utm_source=chatgpt.com</w:t>
        </w:r>
      </w:hyperlink>
    </w:p>
    <w:p>
      <w:pPr>
        <w:pStyle w:val="BodyText"/>
      </w:pPr>
      <w:hyperlink r:id="rId93">
        <w:r>
          <w:rPr>
            <w:rStyle w:val="Hyperlink"/>
          </w:rPr>
          <w:t xml:space="preserve">[84]</w:t>
        </w:r>
      </w:hyperlink>
      <w:r>
        <w:t xml:space="preserve"> </w:t>
      </w:r>
      <w:r>
        <w:t xml:space="preserve">MMLU-CF: A Contamination-free Multi-task Language Understanding Benchmark</w:t>
      </w:r>
    </w:p>
    <w:p>
      <w:pPr>
        <w:pStyle w:val="BodyText"/>
      </w:pPr>
      <w:hyperlink r:id="rId93">
        <w:r>
          <w:rPr>
            <w:rStyle w:val="Hyperlink"/>
          </w:rPr>
          <w:t xml:space="preserve">https://arxiv.org/abs/2412.15194?utm_source=chatgpt.com</w:t>
        </w:r>
      </w:hyperlink>
    </w:p>
    <w:p>
      <w:pPr>
        <w:pStyle w:val="BodyText"/>
      </w:pPr>
      <w:hyperlink r:id="rId94">
        <w:r>
          <w:rPr>
            <w:rStyle w:val="Hyperlink"/>
          </w:rPr>
          <w:t xml:space="preserve">[85]</w:t>
        </w:r>
      </w:hyperlink>
      <w:r>
        <w:t xml:space="preserve"> </w:t>
      </w:r>
      <w:r>
        <w:t xml:space="preserve">Data Contamination Can Cross Language Barriers - ACL Anthology</w:t>
      </w:r>
    </w:p>
    <w:p>
      <w:pPr>
        <w:pStyle w:val="BodyText"/>
      </w:pPr>
      <w:hyperlink r:id="rId94">
        <w:r>
          <w:rPr>
            <w:rStyle w:val="Hyperlink"/>
          </w:rPr>
          <w:t xml:space="preserve">https://aclanthology.org/2024.emnlp-main.990/?utm_source=chatgpt.com</w:t>
        </w:r>
      </w:hyperlink>
    </w:p>
    <w:p>
      <w:pPr>
        <w:pStyle w:val="BodyText"/>
      </w:pPr>
      <w:hyperlink r:id="rId95">
        <w:r>
          <w:rPr>
            <w:rStyle w:val="Hyperlink"/>
          </w:rPr>
          <w:t xml:space="preserve">[86]</w:t>
        </w:r>
      </w:hyperlink>
      <w:r>
        <w:t xml:space="preserve"> </w:t>
      </w:r>
      <w:r>
        <w:t xml:space="preserve">On Leakage of Code Generation Evaluation Datasets - ACL Anthology</w:t>
      </w:r>
    </w:p>
    <w:p>
      <w:pPr>
        <w:pStyle w:val="BodyText"/>
      </w:pPr>
      <w:hyperlink r:id="rId95">
        <w:r>
          <w:rPr>
            <w:rStyle w:val="Hyperlink"/>
          </w:rPr>
          <w:t xml:space="preserve">https://aclanthology.org/2024.findings-emnlp.772/?utm_source=chatgpt.com</w:t>
        </w:r>
      </w:hyperlink>
    </w:p>
    <w:p>
      <w:pPr>
        <w:pStyle w:val="BodyText"/>
      </w:pPr>
      <w:hyperlink r:id="rId96">
        <w:r>
          <w:rPr>
            <w:rStyle w:val="Hyperlink"/>
          </w:rPr>
          <w:t xml:space="preserve">[87]</w:t>
        </w:r>
      </w:hyperlink>
      <w:r>
        <w:t xml:space="preserve"> </w:t>
      </w:r>
      <w:r>
        <w:t xml:space="preserve">ModuLoRA: Finetuning 2-Bit LLMs on Consumer GPUs by Integrating with Modular Quantizers</w:t>
      </w:r>
    </w:p>
    <w:p>
      <w:pPr>
        <w:pStyle w:val="BodyText"/>
      </w:pPr>
      <w:hyperlink r:id="rId96">
        <w:r>
          <w:rPr>
            <w:rStyle w:val="Hyperlink"/>
          </w:rPr>
          <w:t xml:space="preserve">https://arxiv.org/abs/2309.16119?utm_source=chatgpt.com</w:t>
        </w:r>
      </w:hyperlink>
    </w:p>
    <w:p>
      <w:pPr>
        <w:pStyle w:val="BodyText"/>
      </w:pPr>
      <w:hyperlink r:id="rId97">
        <w:r>
          <w:rPr>
            <w:rStyle w:val="Hyperlink"/>
          </w:rPr>
          <w:t xml:space="preserve">[88]</w:t>
        </w:r>
      </w:hyperlink>
      <w:r>
        <w:t xml:space="preserve"> </w:t>
      </w:r>
      <w:r>
        <w:t xml:space="preserve">LoHan: Low-Cost High-Performance Framework to Fine-Tune 100B Model on a Consumer GPU</w:t>
      </w:r>
    </w:p>
    <w:p>
      <w:pPr>
        <w:pStyle w:val="BodyText"/>
      </w:pPr>
      <w:hyperlink r:id="rId97">
        <w:r>
          <w:rPr>
            <w:rStyle w:val="Hyperlink"/>
          </w:rPr>
          <w:t xml:space="preserve">https://arxiv.org/abs/2403.06504?utm_source=chatgpt.com</w:t>
        </w:r>
      </w:hyperlink>
    </w:p>
    <w:p>
      <w:pPr>
        <w:pStyle w:val="BodyText"/>
      </w:pPr>
      <w:hyperlink r:id="rId98">
        <w:r>
          <w:rPr>
            <w:rStyle w:val="Hyperlink"/>
          </w:rPr>
          <w:t xml:space="preserve">[89]</w:t>
        </w:r>
      </w:hyperlink>
      <w:r>
        <w:t xml:space="preserve"> </w:t>
      </w:r>
      <w:r>
        <w:t xml:space="preserve">Profiling LoRA/QLoRA Fine-Tuning Efficiency on Consumer GPUs: An RTX 4060 Case Study</w:t>
      </w:r>
    </w:p>
    <w:p>
      <w:pPr>
        <w:pStyle w:val="BodyText"/>
      </w:pPr>
      <w:hyperlink r:id="rId98">
        <w:r>
          <w:rPr>
            <w:rStyle w:val="Hyperlink"/>
          </w:rPr>
          <w:t xml:space="preserve">https://arxiv.org/abs/2509.12229?utm_source=chatgpt.com</w:t>
        </w:r>
      </w:hyperlink>
    </w:p>
    <w:p>
      <w:pPr>
        <w:pStyle w:val="BodyText"/>
      </w:pPr>
      <w:hyperlink r:id="rId99">
        <w:r>
          <w:rPr>
            <w:rStyle w:val="Hyperlink"/>
          </w:rPr>
          <w:t xml:space="preserve">[90]</w:t>
        </w:r>
      </w:hyperlink>
      <w:r>
        <w:t xml:space="preserve"> </w:t>
      </w:r>
      <w:r>
        <w:t xml:space="preserve">Lumos: Efficient Performance Modeling and Estimation for Large-scale LLM Training</w:t>
      </w:r>
    </w:p>
    <w:p>
      <w:pPr>
        <w:pStyle w:val="BodyText"/>
      </w:pPr>
      <w:hyperlink r:id="rId99">
        <w:r>
          <w:rPr>
            <w:rStyle w:val="Hyperlink"/>
          </w:rPr>
          <w:t xml:space="preserve">https://proceedings.mlsys.org/paper_files/paper/2025/hash/a66caa1703fe34705a4368c3014c1966-Abstract-Conference.html?utm_source=chatgpt.com</w:t>
        </w:r>
      </w:hyperlink>
    </w:p>
    <w:p>
      <w:pPr>
        <w:pStyle w:val="BodyText"/>
      </w:pPr>
      <w:hyperlink r:id="rId100">
        <w:r>
          <w:rPr>
            <w:rStyle w:val="Hyperlink"/>
          </w:rPr>
          <w:t xml:space="preserve">[91]</w:t>
        </w:r>
      </w:hyperlink>
      <w:r>
        <w:t xml:space="preserve"> </w:t>
      </w:r>
      <w:r>
        <w:t xml:space="preserve">Efficient Memory Management for Large Language Model Serving with PagedAttention | Proceedings of the 29th Symposium on Operating Systems Principles</w:t>
      </w:r>
    </w:p>
    <w:p>
      <w:pPr>
        <w:pStyle w:val="BodyText"/>
      </w:pPr>
      <w:hyperlink r:id="rId100">
        <w:r>
          <w:rPr>
            <w:rStyle w:val="Hyperlink"/>
          </w:rPr>
          <w:t xml:space="preserve">https://doi.org/10.1145/3600006.3613165?utm_source=chatgpt.com</w:t>
        </w:r>
      </w:hyperlink>
    </w:p>
    <w:p>
      <w:pPr>
        <w:pStyle w:val="BodyText"/>
      </w:pPr>
      <w:hyperlink r:id="rId101">
        <w:r>
          <w:rPr>
            <w:rStyle w:val="Hyperlink"/>
          </w:rPr>
          <w:t xml:space="preserve">[92]</w:t>
        </w:r>
      </w:hyperlink>
      <w:r>
        <w:t xml:space="preserve"> </w:t>
      </w:r>
      <w:r>
        <w:t xml:space="preserve">Grammar-Constrained Decoding for Structured NLP Tasks without Finetuning - ACL Anthology</w:t>
      </w:r>
    </w:p>
    <w:p>
      <w:pPr>
        <w:pStyle w:val="BodyText"/>
      </w:pPr>
      <w:hyperlink r:id="rId101">
        <w:r>
          <w:rPr>
            <w:rStyle w:val="Hyperlink"/>
          </w:rPr>
          <w:t xml:space="preserve">https://aclanthology.org/2023.emnlp-main.674/?utm_source=chatgpt.com</w:t>
        </w:r>
      </w:hyperlink>
    </w:p>
    <w:p>
      <w:pPr>
        <w:pStyle w:val="BodyText"/>
      </w:pPr>
      <w:hyperlink r:id="rId102">
        <w:r>
          <w:rPr>
            <w:rStyle w:val="Hyperlink"/>
          </w:rPr>
          <w:t xml:space="preserve">[93]</w:t>
        </w:r>
      </w:hyperlink>
      <w:r>
        <w:t xml:space="preserve"> </w:t>
      </w:r>
      <w:r>
        <w:t xml:space="preserve">SGLang: Efficient Execution of Structured Language Model Programs</w:t>
      </w:r>
    </w:p>
    <w:p>
      <w:pPr>
        <w:pStyle w:val="BodyText"/>
      </w:pPr>
      <w:hyperlink r:id="rId102">
        <w:r>
          <w:rPr>
            <w:rStyle w:val="Hyperlink"/>
          </w:rPr>
          <w:t xml:space="preserve">https://proceedings.neurips.cc/paper_files/paper/2024/hash/724be4472168f31ba1c9ac630f15dec8-Abstract-Conference.html?utm_source=chatgpt.com</w:t>
        </w:r>
      </w:hyperlink>
    </w:p>
    <w:p>
      <w:pPr>
        <w:pStyle w:val="BodyText"/>
      </w:pPr>
      <w:hyperlink r:id="rId103">
        <w:r>
          <w:rPr>
            <w:rStyle w:val="Hyperlink"/>
          </w:rPr>
          <w:t xml:space="preserve">[94]</w:t>
        </w:r>
      </w:hyperlink>
      <w:r>
        <w:t xml:space="preserve"> </w:t>
      </w:r>
      <w:r>
        <w:t xml:space="preserve">Adaptable Logical Control for Large Language Models</w:t>
      </w:r>
    </w:p>
    <w:p>
      <w:pPr>
        <w:pStyle w:val="BodyText"/>
      </w:pPr>
      <w:hyperlink r:id="rId103">
        <w:r>
          <w:rPr>
            <w:rStyle w:val="Hyperlink"/>
          </w:rPr>
          <w:t xml:space="preserve">https://papers.nips.cc/paper_files/paper/2024/hash/d15c16cf5619a2b1606da5fc88e3f1a9-Abstract-Conference.html?utm_source=chatgpt.com</w:t>
        </w:r>
      </w:hyperlink>
    </w:p>
    <w:p>
      <w:pPr>
        <w:pStyle w:val="BodyText"/>
      </w:pPr>
      <w:hyperlink r:id="rId104">
        <w:r>
          <w:rPr>
            <w:rStyle w:val="Hyperlink"/>
          </w:rPr>
          <w:t xml:space="preserve">[95]</w:t>
        </w:r>
      </w:hyperlink>
      <w:r>
        <w:t xml:space="preserve"> </w:t>
      </w:r>
      <w:r>
        <w:t xml:space="preserve">XGrammar: Flexible and Efficient Structured Generation Engine for Large Language Models</w:t>
      </w:r>
    </w:p>
    <w:p>
      <w:pPr>
        <w:pStyle w:val="BodyText"/>
      </w:pPr>
      <w:hyperlink r:id="rId104">
        <w:r>
          <w:rPr>
            <w:rStyle w:val="Hyperlink"/>
          </w:rPr>
          <w:t xml:space="preserve">https://proceedings.mlsys.org/paper_files/paper/2025/hash/5c20ca4b0b20b0bd2f1d839dc605e70f-Abstract-Conference.html?utm_source=chatgpt.com</w:t>
        </w:r>
      </w:hyperlink>
    </w:p>
    <w:p>
      <w:pPr>
        <w:pStyle w:val="BodyText"/>
      </w:pPr>
      <w:hyperlink r:id="rId105">
        <w:r>
          <w:rPr>
            <w:rStyle w:val="Hyperlink"/>
          </w:rPr>
          <w:t xml:space="preserve">[96]</w:t>
        </w:r>
      </w:hyperlink>
      <w:r>
        <w:t xml:space="preserve"> </w:t>
      </w:r>
      <w:r>
        <w:t xml:space="preserve">SLENDER: Structured Outputs for SLM-based NER in Low-Resource Englishes - ACL Anthology</w:t>
      </w:r>
    </w:p>
    <w:p>
      <w:pPr>
        <w:pStyle w:val="BodyText"/>
      </w:pPr>
      <w:hyperlink r:id="rId105">
        <w:r>
          <w:rPr>
            <w:rStyle w:val="Hyperlink"/>
          </w:rPr>
          <w:t xml:space="preserve">https://aclanthology.org/2025.acl-industry.59/?utm_source=chatgpt.com</w:t>
        </w:r>
      </w:hyperlink>
    </w:p>
    <w:p>
      <w:pPr>
        <w:pStyle w:val="BodyText"/>
      </w:pPr>
      <w:hyperlink r:id="rId106">
        <w:r>
          <w:rPr>
            <w:rStyle w:val="Hyperlink"/>
          </w:rPr>
          <w:t xml:space="preserve">[97]</w:t>
        </w:r>
      </w:hyperlink>
      <w:r>
        <w:t xml:space="preserve"> </w:t>
      </w:r>
      <w:r>
        <w:t xml:space="preserve">ChopChop: A Programmable Framework for Semantically Constraining the Output of Language Models | Proceedings of the ACM on Programming Languages</w:t>
      </w:r>
    </w:p>
    <w:p>
      <w:pPr>
        <w:pStyle w:val="BodyText"/>
      </w:pPr>
      <w:hyperlink r:id="rId106">
        <w:r>
          <w:rPr>
            <w:rStyle w:val="Hyperlink"/>
          </w:rPr>
          <w:t xml:space="preserve">https://doi.org/10.1145/3776708?utm_source=chatgpt.com</w:t>
        </w:r>
      </w:hyperlink>
    </w:p>
    <w:p>
      <w:pPr>
        <w:pStyle w:val="BodyText"/>
      </w:pPr>
      <w:hyperlink r:id="rId107">
        <w:r>
          <w:rPr>
            <w:rStyle w:val="Hyperlink"/>
          </w:rPr>
          <w:t xml:space="preserve">[98]</w:t>
        </w:r>
      </w:hyperlink>
      <w:r>
        <w:t xml:space="preserve"> </w:t>
      </w:r>
      <w:r>
        <w:t xml:space="preserve">Schema Key Wording as an Instruction Channel in Structured Generation under Constrained Decoding</w:t>
      </w:r>
    </w:p>
    <w:p>
      <w:pPr>
        <w:pStyle w:val="BodyText"/>
      </w:pPr>
      <w:hyperlink r:id="rId107">
        <w:r>
          <w:rPr>
            <w:rStyle w:val="Hyperlink"/>
          </w:rPr>
          <w:t xml:space="preserve">https://arxiv.org/abs/2604.14862?utm_source=chatgpt.com</w:t>
        </w:r>
      </w:hyperlink>
    </w:p>
    <w:bookmarkEnd w:id="1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aclanthology.org/2020.acl-main.442/?utm_source=chatgpt.com" TargetMode="External" /><Relationship Type="http://schemas.openxmlformats.org/officeDocument/2006/relationships/hyperlink" Id="rId21" Target="https://aclanthology.org/2020.emnlp-main.439/?utm_source=chatgpt.com" TargetMode="External" /><Relationship Type="http://schemas.openxmlformats.org/officeDocument/2006/relationships/hyperlink" Id="rId20" Target="https://aclanthology.org/2020.emnlp-main.468/?utm_source=chatgpt.com" TargetMode="External" /><Relationship Type="http://schemas.openxmlformats.org/officeDocument/2006/relationships/hyperlink" Id="rId54" Target="https://aclanthology.org/2021.acl-long.146/?utm_source=chatgpt.com" TargetMode="External" /><Relationship Type="http://schemas.openxmlformats.org/officeDocument/2006/relationships/hyperlink" Id="rId53" Target="https://aclanthology.org/2021.eacl-main.153/?utm_source=chatgpt.com" TargetMode="External" /><Relationship Type="http://schemas.openxmlformats.org/officeDocument/2006/relationships/hyperlink" Id="rId44" Target="https://aclanthology.org/2021.tacl-1.60/?utm_source=chatgpt.com" TargetMode="External" /><Relationship Type="http://schemas.openxmlformats.org/officeDocument/2006/relationships/hyperlink" Id="rId72" Target="https://aclanthology.org/2022.findings-acl.185/?utm_source=chatgpt.com" TargetMode="External" /><Relationship Type="http://schemas.openxmlformats.org/officeDocument/2006/relationships/hyperlink" Id="rId39" Target="https://aclanthology.org/2023.acl-long.910/?utm_source=chatgpt.com" TargetMode="External" /><Relationship Type="http://schemas.openxmlformats.org/officeDocument/2006/relationships/hyperlink" Id="rId46" Target="https://aclanthology.org/2023.acl-short.59/?utm_source=chatgpt.com" TargetMode="External" /><Relationship Type="http://schemas.openxmlformats.org/officeDocument/2006/relationships/hyperlink" Id="rId45" Target="https://aclanthology.org/2023.acl-short.76/?utm_source=chatgpt.com" TargetMode="External" /><Relationship Type="http://schemas.openxmlformats.org/officeDocument/2006/relationships/hyperlink" Id="rId73" Target="https://aclanthology.org/2023.emnlp-main.153/?utm_source=chatgpt.com" TargetMode="External" /><Relationship Type="http://schemas.openxmlformats.org/officeDocument/2006/relationships/hyperlink" Id="rId22" Target="https://aclanthology.org/2023.emnlp-main.245/" TargetMode="External" /><Relationship Type="http://schemas.openxmlformats.org/officeDocument/2006/relationships/hyperlink" Id="rId38" Target="https://aclanthology.org/2023.emnlp-main.398/?utm_source=chatgpt.com" TargetMode="External" /><Relationship Type="http://schemas.openxmlformats.org/officeDocument/2006/relationships/hyperlink" Id="rId101" Target="https://aclanthology.org/2023.emnlp-main.674/?utm_source=chatgpt.com" TargetMode="External" /><Relationship Type="http://schemas.openxmlformats.org/officeDocument/2006/relationships/hyperlink" Id="rId11" Target="https://aclanthology.org/2023.emnlp-main.741/?utm_source=chatgpt.com" TargetMode="External" /><Relationship Type="http://schemas.openxmlformats.org/officeDocument/2006/relationships/hyperlink" Id="rId42" Target="https://aclanthology.org/2023.findings-acl.382/?utm_source=chatgpt.com" TargetMode="External" /><Relationship Type="http://schemas.openxmlformats.org/officeDocument/2006/relationships/hyperlink" Id="rId56" Target="https://aclanthology.org/2023.findings-acl.389/?utm_source=chatgpt.com" TargetMode="External" /><Relationship Type="http://schemas.openxmlformats.org/officeDocument/2006/relationships/hyperlink" Id="rId30" Target="https://aclanthology.org/2023.findings-acl.565/?utm_source=chatgpt.com" TargetMode="External" /><Relationship Type="http://schemas.openxmlformats.org/officeDocument/2006/relationships/hyperlink" Id="rId55" Target="https://aclanthology.org/2023.findings-emnlp.501/?utm_source=chatgpt.com" TargetMode="External" /><Relationship Type="http://schemas.openxmlformats.org/officeDocument/2006/relationships/hyperlink" Id="rId75" Target="https://aclanthology.org/2023.findings-emnlp.599/?utm_source=chatgpt.com" TargetMode="External" /><Relationship Type="http://schemas.openxmlformats.org/officeDocument/2006/relationships/hyperlink" Id="rId62" Target="https://aclanthology.org/2023.findings-emnlp.691/?utm_source=chatgpt.com" TargetMode="External" /><Relationship Type="http://schemas.openxmlformats.org/officeDocument/2006/relationships/hyperlink" Id="rId35" Target="https://aclanthology.org/2023.findings-emnlp.80/?utm_source=chatgpt.com" TargetMode="External" /><Relationship Type="http://schemas.openxmlformats.org/officeDocument/2006/relationships/hyperlink" Id="rId23" Target="https://aclanthology.org/2023.findings-emnlp.836/" TargetMode="External" /><Relationship Type="http://schemas.openxmlformats.org/officeDocument/2006/relationships/hyperlink" Id="rId36" Target="https://aclanthology.org/2023.tacl-1.55/?utm_source=chatgpt.com" TargetMode="External" /><Relationship Type="http://schemas.openxmlformats.org/officeDocument/2006/relationships/hyperlink" Id="rId47" Target="https://aclanthology.org/2024.acl-long.250/" TargetMode="External" /><Relationship Type="http://schemas.openxmlformats.org/officeDocument/2006/relationships/hyperlink" Id="rId67" Target="https://aclanthology.org/2024.emnlp-main.444/?utm_source=chatgpt.com" TargetMode="External" /><Relationship Type="http://schemas.openxmlformats.org/officeDocument/2006/relationships/hyperlink" Id="rId32" Target="https://aclanthology.org/2024.emnlp-main.569/?utm_source=chatgpt.com" TargetMode="External" /><Relationship Type="http://schemas.openxmlformats.org/officeDocument/2006/relationships/hyperlink" Id="rId31" Target="https://aclanthology.org/2024.emnlp-main.845/?utm_source=chatgpt.com" TargetMode="External" /><Relationship Type="http://schemas.openxmlformats.org/officeDocument/2006/relationships/hyperlink" Id="rId94" Target="https://aclanthology.org/2024.emnlp-main.990/?utm_source=chatgpt.com" TargetMode="External" /><Relationship Type="http://schemas.openxmlformats.org/officeDocument/2006/relationships/hyperlink" Id="rId26" Target="https://aclanthology.org/2024.findings-acl.408/" TargetMode="External" /><Relationship Type="http://schemas.openxmlformats.org/officeDocument/2006/relationships/hyperlink" Id="rId25" Target="https://aclanthology.org/2024.findings-acl.748/?utm_source=chatgpt.com" TargetMode="External" /><Relationship Type="http://schemas.openxmlformats.org/officeDocument/2006/relationships/hyperlink" Id="rId41" Target="https://aclanthology.org/2024.findings-acl.838/?utm_source=chatgpt.com" TargetMode="External" /><Relationship Type="http://schemas.openxmlformats.org/officeDocument/2006/relationships/hyperlink" Id="rId58" Target="https://aclanthology.org/2024.findings-emnlp.30/" TargetMode="External" /><Relationship Type="http://schemas.openxmlformats.org/officeDocument/2006/relationships/hyperlink" Id="rId79" Target="https://aclanthology.org/2024.findings-emnlp.412/?utm_source=chatgpt.com" TargetMode="External" /><Relationship Type="http://schemas.openxmlformats.org/officeDocument/2006/relationships/hyperlink" Id="rId33" Target="https://aclanthology.org/2024.findings-emnlp.496/?utm_source=chatgpt.com" TargetMode="External" /><Relationship Type="http://schemas.openxmlformats.org/officeDocument/2006/relationships/hyperlink" Id="rId48" Target="https://aclanthology.org/2024.findings-emnlp.576/" TargetMode="External" /><Relationship Type="http://schemas.openxmlformats.org/officeDocument/2006/relationships/hyperlink" Id="rId50" Target="https://aclanthology.org/2024.findings-emnlp.596/?utm_source=chatgpt.com" TargetMode="External" /><Relationship Type="http://schemas.openxmlformats.org/officeDocument/2006/relationships/hyperlink" Id="rId95" Target="https://aclanthology.org/2024.findings-emnlp.772/?utm_source=chatgpt.com" TargetMode="External" /><Relationship Type="http://schemas.openxmlformats.org/officeDocument/2006/relationships/hyperlink" Id="rId27" Target="https://aclanthology.org/2024.findings-emnlp.777/" TargetMode="External" /><Relationship Type="http://schemas.openxmlformats.org/officeDocument/2006/relationships/hyperlink" Id="rId57" Target="https://aclanthology.org/2024.findings-emnlp.97/?utm_source=chatgpt.com" TargetMode="External" /><Relationship Type="http://schemas.openxmlformats.org/officeDocument/2006/relationships/hyperlink" Id="rId59" Target="https://aclanthology.org/2024.findings-naacl.53/" TargetMode="External" /><Relationship Type="http://schemas.openxmlformats.org/officeDocument/2006/relationships/hyperlink" Id="rId78" Target="https://aclanthology.org/2024.naacl-long.20/?utm_source=chatgpt.com" TargetMode="External" /><Relationship Type="http://schemas.openxmlformats.org/officeDocument/2006/relationships/hyperlink" Id="rId105" Target="https://aclanthology.org/2025.acl-industry.59/?utm_source=chatgpt.com" TargetMode="External" /><Relationship Type="http://schemas.openxmlformats.org/officeDocument/2006/relationships/hyperlink" Id="rId82" Target="https://aclanthology.org/2025.acl-long.513/?utm_source=chatgpt.com" TargetMode="External" /><Relationship Type="http://schemas.openxmlformats.org/officeDocument/2006/relationships/hyperlink" Id="rId84" Target="https://aclanthology.org/2025.emnlp-industry.136/?utm_source=chatgpt.com" TargetMode="External" /><Relationship Type="http://schemas.openxmlformats.org/officeDocument/2006/relationships/hyperlink" Id="rId83" Target="https://aclanthology.org/2025.emnlp-main.796/?utm_source=chatgpt.com" TargetMode="External" /><Relationship Type="http://schemas.openxmlformats.org/officeDocument/2006/relationships/hyperlink" Id="rId43" Target="https://aclanthology.org/2025.findings-emnlp.318/?utm_source=chatgpt.com" TargetMode="External" /><Relationship Type="http://schemas.openxmlformats.org/officeDocument/2006/relationships/hyperlink" Id="rId68" Target="https://aclanthology.org/2025.findings-emnlp.589/?utm_source=chatgpt.com" TargetMode="External" /><Relationship Type="http://schemas.openxmlformats.org/officeDocument/2006/relationships/hyperlink" Id="rId81" Target="https://aclanthology.org/2025.naacl-long.303/?utm_source=chatgpt.com" TargetMode="External" /><Relationship Type="http://schemas.openxmlformats.org/officeDocument/2006/relationships/hyperlink" Id="rId85" Target="https://aclanthology.org/2026.acl-industry.45/?utm_source=chatgpt.com" TargetMode="External" /><Relationship Type="http://schemas.openxmlformats.org/officeDocument/2006/relationships/hyperlink" Id="rId52" Target="https://aclanthology.org/D19-1250/?utm_source=chatgpt.com" TargetMode="External" /><Relationship Type="http://schemas.openxmlformats.org/officeDocument/2006/relationships/hyperlink" Id="rId51" Target="https://aclanthology.org/events/eacl-2026/?utm_source=chatgpt.com" TargetMode="External" /><Relationship Type="http://schemas.openxmlformats.org/officeDocument/2006/relationships/hyperlink" Id="rId86" Target="https://arxiv.org/abs/1611.06224?utm_source=chatgpt.com" TargetMode="External" /><Relationship Type="http://schemas.openxmlformats.org/officeDocument/2006/relationships/hyperlink" Id="rId89" Target="https://arxiv.org/abs/2010.00330?utm_source=chatgpt.com" TargetMode="External" /><Relationship Type="http://schemas.openxmlformats.org/officeDocument/2006/relationships/hyperlink" Id="rId37" Target="https://arxiv.org/abs/2203.11147?utm_source=chatgpt.com" TargetMode="External" /><Relationship Type="http://schemas.openxmlformats.org/officeDocument/2006/relationships/hyperlink" Id="rId18" Target="https://arxiv.org/abs/2212.10560?utm_source=chatgpt.com" TargetMode="External" /><Relationship Type="http://schemas.openxmlformats.org/officeDocument/2006/relationships/hyperlink" Id="rId24" Target="https://arxiv.org/abs/2309.09530?utm_source=chatgpt.com" TargetMode="External" /><Relationship Type="http://schemas.openxmlformats.org/officeDocument/2006/relationships/hyperlink" Id="rId77" Target="https://arxiv.org/abs/2309.15217?utm_source=chatgpt.com" TargetMode="External" /><Relationship Type="http://schemas.openxmlformats.org/officeDocument/2006/relationships/hyperlink" Id="rId96" Target="https://arxiv.org/abs/2309.16119?utm_source=chatgpt.com" TargetMode="External" /><Relationship Type="http://schemas.openxmlformats.org/officeDocument/2006/relationships/hyperlink" Id="rId76" Target="https://arxiv.org/abs/2310.08491?utm_source=chatgpt.com" TargetMode="External" /><Relationship Type="http://schemas.openxmlformats.org/officeDocument/2006/relationships/hyperlink" Id="rId60" Target="https://arxiv.org/abs/2312.12343?utm_source=chatgpt.com" TargetMode="External" /><Relationship Type="http://schemas.openxmlformats.org/officeDocument/2006/relationships/hyperlink" Id="rId49" Target="https://arxiv.org/abs/2403.02271?utm_source=chatgpt.com" TargetMode="External" /><Relationship Type="http://schemas.openxmlformats.org/officeDocument/2006/relationships/hyperlink" Id="rId97" Target="https://arxiv.org/abs/2403.06504?utm_source=chatgpt.com" TargetMode="External" /><Relationship Type="http://schemas.openxmlformats.org/officeDocument/2006/relationships/hyperlink" Id="rId40" Target="https://arxiv.org/abs/2403.10131?utm_source=chatgpt.com" TargetMode="External" /><Relationship Type="http://schemas.openxmlformats.org/officeDocument/2006/relationships/hyperlink" Id="rId61" Target="https://arxiv.org/abs/2406.19314?utm_source=chatgpt.com" TargetMode="External" /><Relationship Type="http://schemas.openxmlformats.org/officeDocument/2006/relationships/hyperlink" Id="rId93" Target="https://arxiv.org/abs/2412.15194?utm_source=chatgpt.com" TargetMode="External" /><Relationship Type="http://schemas.openxmlformats.org/officeDocument/2006/relationships/hyperlink" Id="rId34" Target="https://arxiv.org/abs/2507.08445?utm_source=chatgpt.com" TargetMode="External" /><Relationship Type="http://schemas.openxmlformats.org/officeDocument/2006/relationships/hyperlink" Id="rId98" Target="https://arxiv.org/abs/2509.12229?utm_source=chatgpt.com" TargetMode="External" /><Relationship Type="http://schemas.openxmlformats.org/officeDocument/2006/relationships/hyperlink" Id="rId107" Target="https://arxiv.org/abs/2604.14862?utm_source=chatgpt.com" TargetMode="External" /><Relationship Type="http://schemas.openxmlformats.org/officeDocument/2006/relationships/hyperlink" Id="rId71" Target="https://arxiv.org/abs/2606.05176?utm_source=chatgpt.com" TargetMode="External" /><Relationship Type="http://schemas.openxmlformats.org/officeDocument/2006/relationships/hyperlink" Id="rId88" Target="https://bibbase.org/network/publication/zaharia-chen-davidson-ghodsi-hong-konwinski-murching-nykodym-etal-acceleratingthemachinelearninglifecyclewithmlow-2018?utm_source=chatgpt.com" TargetMode="External" /><Relationship Type="http://schemas.openxmlformats.org/officeDocument/2006/relationships/hyperlink" Id="rId87" Target="https://deem.berlin/publication/automatically-tracking-metadata-and-provenance-of-machine-learning-experiments-mlsystems-nips/?utm_source=chatgpt.com" TargetMode="External" /><Relationship Type="http://schemas.openxmlformats.org/officeDocument/2006/relationships/hyperlink" Id="rId100" Target="https://doi.org/10.1145/3600006.3613165?utm_source=chatgpt.com" TargetMode="External" /><Relationship Type="http://schemas.openxmlformats.org/officeDocument/2006/relationships/hyperlink" Id="rId90" Target="https://doi.org/10.1145/3688841?utm_source=chatgpt.com" TargetMode="External" /><Relationship Type="http://schemas.openxmlformats.org/officeDocument/2006/relationships/hyperlink" Id="rId106" Target="https://doi.org/10.1145/3776708?utm_source=chatgpt.com" TargetMode="External" /><Relationship Type="http://schemas.openxmlformats.org/officeDocument/2006/relationships/hyperlink" Id="rId92" Target="https://github.com/treeverse/dvc?utm_source=chatgpt.com" TargetMode="External" /><Relationship Type="http://schemas.openxmlformats.org/officeDocument/2006/relationships/hyperlink" Id="rId63" Target="https://iclr.cc/virtual/2022/poster/6319?utm_source=chatgpt.com" TargetMode="External" /><Relationship Type="http://schemas.openxmlformats.org/officeDocument/2006/relationships/hyperlink" Id="rId28" Target="https://iclr.cc/virtual/2024/poster/19058" TargetMode="External" /><Relationship Type="http://schemas.openxmlformats.org/officeDocument/2006/relationships/hyperlink" Id="rId103" Target="https://papers.nips.cc/paper_files/paper/2024/hash/d15c16cf5619a2b1606da5fc88e3f1a9-Abstract-Conference.html?utm_source=chatgpt.com" TargetMode="External" /><Relationship Type="http://schemas.openxmlformats.org/officeDocument/2006/relationships/hyperlink" Id="rId64" Target="https://proceedings.mlr.press/v235/liu24bn.html?utm_source=chatgpt.com" TargetMode="External" /><Relationship Type="http://schemas.openxmlformats.org/officeDocument/2006/relationships/hyperlink" Id="rId69" Target="https://proceedings.mlr.press/v235/xia24c.html?utm_source=chatgpt.com" TargetMode="External" /><Relationship Type="http://schemas.openxmlformats.org/officeDocument/2006/relationships/hyperlink" Id="rId65" Target="https://proceedings.mlr.press/v235/zhao24s.html?utm_source=chatgpt.com" TargetMode="External" /><Relationship Type="http://schemas.openxmlformats.org/officeDocument/2006/relationships/hyperlink" Id="rId66" Target="https://proceedings.mlr.press/v280/zhang25a.html?utm_source=chatgpt.com" TargetMode="External" /><Relationship Type="http://schemas.openxmlformats.org/officeDocument/2006/relationships/hyperlink" Id="rId104" Target="https://proceedings.mlsys.org/paper_files/paper/2025/hash/5c20ca4b0b20b0bd2f1d839dc605e70f-Abstract-Conference.html?utm_source=chatgpt.com" TargetMode="External" /><Relationship Type="http://schemas.openxmlformats.org/officeDocument/2006/relationships/hyperlink" Id="rId99" Target="https://proceedings.mlsys.org/paper_files/paper/2025/hash/a66caa1703fe34705a4368c3014c1966-Abstract-Conference.html?utm_source=chatgpt.com" TargetMode="External" /><Relationship Type="http://schemas.openxmlformats.org/officeDocument/2006/relationships/hyperlink" Id="rId12" Target="https://proceedings.neurips.cc/paper_files/paper/2023/hash/1feb87871436031bdc0f2beaa62a049b-Abstract.html?utm_source=chatgpt.com" TargetMode="External" /><Relationship Type="http://schemas.openxmlformats.org/officeDocument/2006/relationships/hyperlink" Id="rId74" Target="https://proceedings.neurips.cc/paper_files/paper/2023/hash/91f18a1287b398d378ef22505bf41832-Abstract-Datasets_and_Benchmarks.html?utm_source=chatgpt.com" TargetMode="External" /><Relationship Type="http://schemas.openxmlformats.org/officeDocument/2006/relationships/hyperlink" Id="rId80" Target="https://proceedings.neurips.cc/paper_files/paper/2024/hash/27245589131d17368cccdfa990cbf16e-Abstract-Datasets_and_Benchmarks_Track.html?utm_source=chatgpt.com" TargetMode="External" /><Relationship Type="http://schemas.openxmlformats.org/officeDocument/2006/relationships/hyperlink" Id="rId102" Target="https://proceedings.neurips.cc/paper_files/paper/2024/hash/724be4472168f31ba1c9ac630f15dec8-Abstract-Conference.html?utm_source=chatgpt.com" TargetMode="External" /><Relationship Type="http://schemas.openxmlformats.org/officeDocument/2006/relationships/hyperlink" Id="rId70" Target="https://research.nvidia.com/labs/eai/publication/sparselora/?utm_source=chatgpt.com" TargetMode="External" /><Relationship Type="http://schemas.openxmlformats.org/officeDocument/2006/relationships/hyperlink" Id="rId29" Target="https://researchportal.hkust.edu.hk/en/publications/what-makes-good-data-for-alignment-a-comprehensive-study-of-autom/" TargetMode="External" /><Relationship Type="http://schemas.openxmlformats.org/officeDocument/2006/relationships/hyperlink" Id="rId91" Target="https://www.tensorflow.org/tfx/guide/mlmd?utm_source=chatgpt.com" TargetMode="External" /><Relationship Type="http://schemas.openxmlformats.org/officeDocument/2006/relationships/hyperlink" Id="rId13" Target="sandbox:/mnt/data/cognityx_research_area_count_report_2026-08-10.docx" TargetMode="External" /><Relationship Type="http://schemas.openxmlformats.org/officeDocument/2006/relationships/hyperlink" Id="rId14" Target="sandbox:/mnt/data/cognityx_research_area_inventory_2026-08-10.xlsx" TargetMode="External" /><Relationship Type="http://schemas.openxmlformats.org/officeDocument/2006/relationships/hyperlink" Id="rId15" Target="sandbox:/mnt/data/cognityx_research_counts_by_area_2026-08-10.png" TargetMode="External" /></Relationships>
</file>

<file path=word/_rels/footnotes.xml.rels><?xml version="1.0" encoding="UTF-8"?><Relationships xmlns="http://schemas.openxmlformats.org/package/2006/relationships"><Relationship Type="http://schemas.openxmlformats.org/officeDocument/2006/relationships/hyperlink" Id="rId10" Target="https://aclanthology.org/2020.acl-main.442/?utm_source=chatgpt.com" TargetMode="External" /><Relationship Type="http://schemas.openxmlformats.org/officeDocument/2006/relationships/hyperlink" Id="rId21" Target="https://aclanthology.org/2020.emnlp-main.439/?utm_source=chatgpt.com" TargetMode="External" /><Relationship Type="http://schemas.openxmlformats.org/officeDocument/2006/relationships/hyperlink" Id="rId20" Target="https://aclanthology.org/2020.emnlp-main.468/?utm_source=chatgpt.com" TargetMode="External" /><Relationship Type="http://schemas.openxmlformats.org/officeDocument/2006/relationships/hyperlink" Id="rId54" Target="https://aclanthology.org/2021.acl-long.146/?utm_source=chatgpt.com" TargetMode="External" /><Relationship Type="http://schemas.openxmlformats.org/officeDocument/2006/relationships/hyperlink" Id="rId53" Target="https://aclanthology.org/2021.eacl-main.153/?utm_source=chatgpt.com" TargetMode="External" /><Relationship Type="http://schemas.openxmlformats.org/officeDocument/2006/relationships/hyperlink" Id="rId44" Target="https://aclanthology.org/2021.tacl-1.60/?utm_source=chatgpt.com" TargetMode="External" /><Relationship Type="http://schemas.openxmlformats.org/officeDocument/2006/relationships/hyperlink" Id="rId72" Target="https://aclanthology.org/2022.findings-acl.185/?utm_source=chatgpt.com" TargetMode="External" /><Relationship Type="http://schemas.openxmlformats.org/officeDocument/2006/relationships/hyperlink" Id="rId39" Target="https://aclanthology.org/2023.acl-long.910/?utm_source=chatgpt.com" TargetMode="External" /><Relationship Type="http://schemas.openxmlformats.org/officeDocument/2006/relationships/hyperlink" Id="rId46" Target="https://aclanthology.org/2023.acl-short.59/?utm_source=chatgpt.com" TargetMode="External" /><Relationship Type="http://schemas.openxmlformats.org/officeDocument/2006/relationships/hyperlink" Id="rId45" Target="https://aclanthology.org/2023.acl-short.76/?utm_source=chatgpt.com" TargetMode="External" /><Relationship Type="http://schemas.openxmlformats.org/officeDocument/2006/relationships/hyperlink" Id="rId73" Target="https://aclanthology.org/2023.emnlp-main.153/?utm_source=chatgpt.com" TargetMode="External" /><Relationship Type="http://schemas.openxmlformats.org/officeDocument/2006/relationships/hyperlink" Id="rId22" Target="https://aclanthology.org/2023.emnlp-main.245/" TargetMode="External" /><Relationship Type="http://schemas.openxmlformats.org/officeDocument/2006/relationships/hyperlink" Id="rId38" Target="https://aclanthology.org/2023.emnlp-main.398/?utm_source=chatgpt.com" TargetMode="External" /><Relationship Type="http://schemas.openxmlformats.org/officeDocument/2006/relationships/hyperlink" Id="rId101" Target="https://aclanthology.org/2023.emnlp-main.674/?utm_source=chatgpt.com" TargetMode="External" /><Relationship Type="http://schemas.openxmlformats.org/officeDocument/2006/relationships/hyperlink" Id="rId11" Target="https://aclanthology.org/2023.emnlp-main.741/?utm_source=chatgpt.com" TargetMode="External" /><Relationship Type="http://schemas.openxmlformats.org/officeDocument/2006/relationships/hyperlink" Id="rId42" Target="https://aclanthology.org/2023.findings-acl.382/?utm_source=chatgpt.com" TargetMode="External" /><Relationship Type="http://schemas.openxmlformats.org/officeDocument/2006/relationships/hyperlink" Id="rId56" Target="https://aclanthology.org/2023.findings-acl.389/?utm_source=chatgpt.com" TargetMode="External" /><Relationship Type="http://schemas.openxmlformats.org/officeDocument/2006/relationships/hyperlink" Id="rId30" Target="https://aclanthology.org/2023.findings-acl.565/?utm_source=chatgpt.com" TargetMode="External" /><Relationship Type="http://schemas.openxmlformats.org/officeDocument/2006/relationships/hyperlink" Id="rId55" Target="https://aclanthology.org/2023.findings-emnlp.501/?utm_source=chatgpt.com" TargetMode="External" /><Relationship Type="http://schemas.openxmlformats.org/officeDocument/2006/relationships/hyperlink" Id="rId75" Target="https://aclanthology.org/2023.findings-emnlp.599/?utm_source=chatgpt.com" TargetMode="External" /><Relationship Type="http://schemas.openxmlformats.org/officeDocument/2006/relationships/hyperlink" Id="rId62" Target="https://aclanthology.org/2023.findings-emnlp.691/?utm_source=chatgpt.com" TargetMode="External" /><Relationship Type="http://schemas.openxmlformats.org/officeDocument/2006/relationships/hyperlink" Id="rId35" Target="https://aclanthology.org/2023.findings-emnlp.80/?utm_source=chatgpt.com" TargetMode="External" /><Relationship Type="http://schemas.openxmlformats.org/officeDocument/2006/relationships/hyperlink" Id="rId23" Target="https://aclanthology.org/2023.findings-emnlp.836/" TargetMode="External" /><Relationship Type="http://schemas.openxmlformats.org/officeDocument/2006/relationships/hyperlink" Id="rId36" Target="https://aclanthology.org/2023.tacl-1.55/?utm_source=chatgpt.com" TargetMode="External" /><Relationship Type="http://schemas.openxmlformats.org/officeDocument/2006/relationships/hyperlink" Id="rId47" Target="https://aclanthology.org/2024.acl-long.250/" TargetMode="External" /><Relationship Type="http://schemas.openxmlformats.org/officeDocument/2006/relationships/hyperlink" Id="rId67" Target="https://aclanthology.org/2024.emnlp-main.444/?utm_source=chatgpt.com" TargetMode="External" /><Relationship Type="http://schemas.openxmlformats.org/officeDocument/2006/relationships/hyperlink" Id="rId32" Target="https://aclanthology.org/2024.emnlp-main.569/?utm_source=chatgpt.com" TargetMode="External" /><Relationship Type="http://schemas.openxmlformats.org/officeDocument/2006/relationships/hyperlink" Id="rId31" Target="https://aclanthology.org/2024.emnlp-main.845/?utm_source=chatgpt.com" TargetMode="External" /><Relationship Type="http://schemas.openxmlformats.org/officeDocument/2006/relationships/hyperlink" Id="rId94" Target="https://aclanthology.org/2024.emnlp-main.990/?utm_source=chatgpt.com" TargetMode="External" /><Relationship Type="http://schemas.openxmlformats.org/officeDocument/2006/relationships/hyperlink" Id="rId26" Target="https://aclanthology.org/2024.findings-acl.408/" TargetMode="External" /><Relationship Type="http://schemas.openxmlformats.org/officeDocument/2006/relationships/hyperlink" Id="rId25" Target="https://aclanthology.org/2024.findings-acl.748/?utm_source=chatgpt.com" TargetMode="External" /><Relationship Type="http://schemas.openxmlformats.org/officeDocument/2006/relationships/hyperlink" Id="rId41" Target="https://aclanthology.org/2024.findings-acl.838/?utm_source=chatgpt.com" TargetMode="External" /><Relationship Type="http://schemas.openxmlformats.org/officeDocument/2006/relationships/hyperlink" Id="rId58" Target="https://aclanthology.org/2024.findings-emnlp.30/" TargetMode="External" /><Relationship Type="http://schemas.openxmlformats.org/officeDocument/2006/relationships/hyperlink" Id="rId79" Target="https://aclanthology.org/2024.findings-emnlp.412/?utm_source=chatgpt.com" TargetMode="External" /><Relationship Type="http://schemas.openxmlformats.org/officeDocument/2006/relationships/hyperlink" Id="rId33" Target="https://aclanthology.org/2024.findings-emnlp.496/?utm_source=chatgpt.com" TargetMode="External" /><Relationship Type="http://schemas.openxmlformats.org/officeDocument/2006/relationships/hyperlink" Id="rId48" Target="https://aclanthology.org/2024.findings-emnlp.576/" TargetMode="External" /><Relationship Type="http://schemas.openxmlformats.org/officeDocument/2006/relationships/hyperlink" Id="rId50" Target="https://aclanthology.org/2024.findings-emnlp.596/?utm_source=chatgpt.com" TargetMode="External" /><Relationship Type="http://schemas.openxmlformats.org/officeDocument/2006/relationships/hyperlink" Id="rId95" Target="https://aclanthology.org/2024.findings-emnlp.772/?utm_source=chatgpt.com" TargetMode="External" /><Relationship Type="http://schemas.openxmlformats.org/officeDocument/2006/relationships/hyperlink" Id="rId27" Target="https://aclanthology.org/2024.findings-emnlp.777/" TargetMode="External" /><Relationship Type="http://schemas.openxmlformats.org/officeDocument/2006/relationships/hyperlink" Id="rId57" Target="https://aclanthology.org/2024.findings-emnlp.97/?utm_source=chatgpt.com" TargetMode="External" /><Relationship Type="http://schemas.openxmlformats.org/officeDocument/2006/relationships/hyperlink" Id="rId59" Target="https://aclanthology.org/2024.findings-naacl.53/" TargetMode="External" /><Relationship Type="http://schemas.openxmlformats.org/officeDocument/2006/relationships/hyperlink" Id="rId78" Target="https://aclanthology.org/2024.naacl-long.20/?utm_source=chatgpt.com" TargetMode="External" /><Relationship Type="http://schemas.openxmlformats.org/officeDocument/2006/relationships/hyperlink" Id="rId105" Target="https://aclanthology.org/2025.acl-industry.59/?utm_source=chatgpt.com" TargetMode="External" /><Relationship Type="http://schemas.openxmlformats.org/officeDocument/2006/relationships/hyperlink" Id="rId82" Target="https://aclanthology.org/2025.acl-long.513/?utm_source=chatgpt.com" TargetMode="External" /><Relationship Type="http://schemas.openxmlformats.org/officeDocument/2006/relationships/hyperlink" Id="rId84" Target="https://aclanthology.org/2025.emnlp-industry.136/?utm_source=chatgpt.com" TargetMode="External" /><Relationship Type="http://schemas.openxmlformats.org/officeDocument/2006/relationships/hyperlink" Id="rId83" Target="https://aclanthology.org/2025.emnlp-main.796/?utm_source=chatgpt.com" TargetMode="External" /><Relationship Type="http://schemas.openxmlformats.org/officeDocument/2006/relationships/hyperlink" Id="rId43" Target="https://aclanthology.org/2025.findings-emnlp.318/?utm_source=chatgpt.com" TargetMode="External" /><Relationship Type="http://schemas.openxmlformats.org/officeDocument/2006/relationships/hyperlink" Id="rId68" Target="https://aclanthology.org/2025.findings-emnlp.589/?utm_source=chatgpt.com" TargetMode="External" /><Relationship Type="http://schemas.openxmlformats.org/officeDocument/2006/relationships/hyperlink" Id="rId81" Target="https://aclanthology.org/2025.naacl-long.303/?utm_source=chatgpt.com" TargetMode="External" /><Relationship Type="http://schemas.openxmlformats.org/officeDocument/2006/relationships/hyperlink" Id="rId85" Target="https://aclanthology.org/2026.acl-industry.45/?utm_source=chatgpt.com" TargetMode="External" /><Relationship Type="http://schemas.openxmlformats.org/officeDocument/2006/relationships/hyperlink" Id="rId52" Target="https://aclanthology.org/D19-1250/?utm_source=chatgpt.com" TargetMode="External" /><Relationship Type="http://schemas.openxmlformats.org/officeDocument/2006/relationships/hyperlink" Id="rId51" Target="https://aclanthology.org/events/eacl-2026/?utm_source=chatgpt.com" TargetMode="External" /><Relationship Type="http://schemas.openxmlformats.org/officeDocument/2006/relationships/hyperlink" Id="rId86" Target="https://arxiv.org/abs/1611.06224?utm_source=chatgpt.com" TargetMode="External" /><Relationship Type="http://schemas.openxmlformats.org/officeDocument/2006/relationships/hyperlink" Id="rId89" Target="https://arxiv.org/abs/2010.00330?utm_source=chatgpt.com" TargetMode="External" /><Relationship Type="http://schemas.openxmlformats.org/officeDocument/2006/relationships/hyperlink" Id="rId37" Target="https://arxiv.org/abs/2203.11147?utm_source=chatgpt.com" TargetMode="External" /><Relationship Type="http://schemas.openxmlformats.org/officeDocument/2006/relationships/hyperlink" Id="rId18" Target="https://arxiv.org/abs/2212.10560?utm_source=chatgpt.com" TargetMode="External" /><Relationship Type="http://schemas.openxmlformats.org/officeDocument/2006/relationships/hyperlink" Id="rId24" Target="https://arxiv.org/abs/2309.09530?utm_source=chatgpt.com" TargetMode="External" /><Relationship Type="http://schemas.openxmlformats.org/officeDocument/2006/relationships/hyperlink" Id="rId77" Target="https://arxiv.org/abs/2309.15217?utm_source=chatgpt.com" TargetMode="External" /><Relationship Type="http://schemas.openxmlformats.org/officeDocument/2006/relationships/hyperlink" Id="rId96" Target="https://arxiv.org/abs/2309.16119?utm_source=chatgpt.com" TargetMode="External" /><Relationship Type="http://schemas.openxmlformats.org/officeDocument/2006/relationships/hyperlink" Id="rId76" Target="https://arxiv.org/abs/2310.08491?utm_source=chatgpt.com" TargetMode="External" /><Relationship Type="http://schemas.openxmlformats.org/officeDocument/2006/relationships/hyperlink" Id="rId60" Target="https://arxiv.org/abs/2312.12343?utm_source=chatgpt.com" TargetMode="External" /><Relationship Type="http://schemas.openxmlformats.org/officeDocument/2006/relationships/hyperlink" Id="rId49" Target="https://arxiv.org/abs/2403.02271?utm_source=chatgpt.com" TargetMode="External" /><Relationship Type="http://schemas.openxmlformats.org/officeDocument/2006/relationships/hyperlink" Id="rId97" Target="https://arxiv.org/abs/2403.06504?utm_source=chatgpt.com" TargetMode="External" /><Relationship Type="http://schemas.openxmlformats.org/officeDocument/2006/relationships/hyperlink" Id="rId40" Target="https://arxiv.org/abs/2403.10131?utm_source=chatgpt.com" TargetMode="External" /><Relationship Type="http://schemas.openxmlformats.org/officeDocument/2006/relationships/hyperlink" Id="rId61" Target="https://arxiv.org/abs/2406.19314?utm_source=chatgpt.com" TargetMode="External" /><Relationship Type="http://schemas.openxmlformats.org/officeDocument/2006/relationships/hyperlink" Id="rId93" Target="https://arxiv.org/abs/2412.15194?utm_source=chatgpt.com" TargetMode="External" /><Relationship Type="http://schemas.openxmlformats.org/officeDocument/2006/relationships/hyperlink" Id="rId34" Target="https://arxiv.org/abs/2507.08445?utm_source=chatgpt.com" TargetMode="External" /><Relationship Type="http://schemas.openxmlformats.org/officeDocument/2006/relationships/hyperlink" Id="rId98" Target="https://arxiv.org/abs/2509.12229?utm_source=chatgpt.com" TargetMode="External" /><Relationship Type="http://schemas.openxmlformats.org/officeDocument/2006/relationships/hyperlink" Id="rId107" Target="https://arxiv.org/abs/2604.14862?utm_source=chatgpt.com" TargetMode="External" /><Relationship Type="http://schemas.openxmlformats.org/officeDocument/2006/relationships/hyperlink" Id="rId71" Target="https://arxiv.org/abs/2606.05176?utm_source=chatgpt.com" TargetMode="External" /><Relationship Type="http://schemas.openxmlformats.org/officeDocument/2006/relationships/hyperlink" Id="rId88" Target="https://bibbase.org/network/publication/zaharia-chen-davidson-ghodsi-hong-konwinski-murching-nykodym-etal-acceleratingthemachinelearninglifecyclewithmlow-2018?utm_source=chatgpt.com" TargetMode="External" /><Relationship Type="http://schemas.openxmlformats.org/officeDocument/2006/relationships/hyperlink" Id="rId87" Target="https://deem.berlin/publication/automatically-tracking-metadata-and-provenance-of-machine-learning-experiments-mlsystems-nips/?utm_source=chatgpt.com" TargetMode="External" /><Relationship Type="http://schemas.openxmlformats.org/officeDocument/2006/relationships/hyperlink" Id="rId100" Target="https://doi.org/10.1145/3600006.3613165?utm_source=chatgpt.com" TargetMode="External" /><Relationship Type="http://schemas.openxmlformats.org/officeDocument/2006/relationships/hyperlink" Id="rId90" Target="https://doi.org/10.1145/3688841?utm_source=chatgpt.com" TargetMode="External" /><Relationship Type="http://schemas.openxmlformats.org/officeDocument/2006/relationships/hyperlink" Id="rId106" Target="https://doi.org/10.1145/3776708?utm_source=chatgpt.com" TargetMode="External" /><Relationship Type="http://schemas.openxmlformats.org/officeDocument/2006/relationships/hyperlink" Id="rId92" Target="https://github.com/treeverse/dvc?utm_source=chatgpt.com" TargetMode="External" /><Relationship Type="http://schemas.openxmlformats.org/officeDocument/2006/relationships/hyperlink" Id="rId63" Target="https://iclr.cc/virtual/2022/poster/6319?utm_source=chatgpt.com" TargetMode="External" /><Relationship Type="http://schemas.openxmlformats.org/officeDocument/2006/relationships/hyperlink" Id="rId28" Target="https://iclr.cc/virtual/2024/poster/19058" TargetMode="External" /><Relationship Type="http://schemas.openxmlformats.org/officeDocument/2006/relationships/hyperlink" Id="rId103" Target="https://papers.nips.cc/paper_files/paper/2024/hash/d15c16cf5619a2b1606da5fc88e3f1a9-Abstract-Conference.html?utm_source=chatgpt.com" TargetMode="External" /><Relationship Type="http://schemas.openxmlformats.org/officeDocument/2006/relationships/hyperlink" Id="rId64" Target="https://proceedings.mlr.press/v235/liu24bn.html?utm_source=chatgpt.com" TargetMode="External" /><Relationship Type="http://schemas.openxmlformats.org/officeDocument/2006/relationships/hyperlink" Id="rId69" Target="https://proceedings.mlr.press/v235/xia24c.html?utm_source=chatgpt.com" TargetMode="External" /><Relationship Type="http://schemas.openxmlformats.org/officeDocument/2006/relationships/hyperlink" Id="rId65" Target="https://proceedings.mlr.press/v235/zhao24s.html?utm_source=chatgpt.com" TargetMode="External" /><Relationship Type="http://schemas.openxmlformats.org/officeDocument/2006/relationships/hyperlink" Id="rId66" Target="https://proceedings.mlr.press/v280/zhang25a.html?utm_source=chatgpt.com" TargetMode="External" /><Relationship Type="http://schemas.openxmlformats.org/officeDocument/2006/relationships/hyperlink" Id="rId104" Target="https://proceedings.mlsys.org/paper_files/paper/2025/hash/5c20ca4b0b20b0bd2f1d839dc605e70f-Abstract-Conference.html?utm_source=chatgpt.com" TargetMode="External" /><Relationship Type="http://schemas.openxmlformats.org/officeDocument/2006/relationships/hyperlink" Id="rId99" Target="https://proceedings.mlsys.org/paper_files/paper/2025/hash/a66caa1703fe34705a4368c3014c1966-Abstract-Conference.html?utm_source=chatgpt.com" TargetMode="External" /><Relationship Type="http://schemas.openxmlformats.org/officeDocument/2006/relationships/hyperlink" Id="rId12" Target="https://proceedings.neurips.cc/paper_files/paper/2023/hash/1feb87871436031bdc0f2beaa62a049b-Abstract.html?utm_source=chatgpt.com" TargetMode="External" /><Relationship Type="http://schemas.openxmlformats.org/officeDocument/2006/relationships/hyperlink" Id="rId74" Target="https://proceedings.neurips.cc/paper_files/paper/2023/hash/91f18a1287b398d378ef22505bf41832-Abstract-Datasets_and_Benchmarks.html?utm_source=chatgpt.com" TargetMode="External" /><Relationship Type="http://schemas.openxmlformats.org/officeDocument/2006/relationships/hyperlink" Id="rId80" Target="https://proceedings.neurips.cc/paper_files/paper/2024/hash/27245589131d17368cccdfa990cbf16e-Abstract-Datasets_and_Benchmarks_Track.html?utm_source=chatgpt.com" TargetMode="External" /><Relationship Type="http://schemas.openxmlformats.org/officeDocument/2006/relationships/hyperlink" Id="rId102" Target="https://proceedings.neurips.cc/paper_files/paper/2024/hash/724be4472168f31ba1c9ac630f15dec8-Abstract-Conference.html?utm_source=chatgpt.com" TargetMode="External" /><Relationship Type="http://schemas.openxmlformats.org/officeDocument/2006/relationships/hyperlink" Id="rId70" Target="https://research.nvidia.com/labs/eai/publication/sparselora/?utm_source=chatgpt.com" TargetMode="External" /><Relationship Type="http://schemas.openxmlformats.org/officeDocument/2006/relationships/hyperlink" Id="rId29" Target="https://researchportal.hkust.edu.hk/en/publications/what-makes-good-data-for-alignment-a-comprehensive-study-of-autom/" TargetMode="External" /><Relationship Type="http://schemas.openxmlformats.org/officeDocument/2006/relationships/hyperlink" Id="rId91" Target="https://www.tensorflow.org/tfx/guide/mlmd?utm_source=chatgpt.com" TargetMode="External" /><Relationship Type="http://schemas.openxmlformats.org/officeDocument/2006/relationships/hyperlink" Id="rId13" Target="sandbox:/mnt/data/cognityx_research_area_count_report_2026-08-10.docx" TargetMode="External" /><Relationship Type="http://schemas.openxmlformats.org/officeDocument/2006/relationships/hyperlink" Id="rId14" Target="sandbox:/mnt/data/cognityx_research_area_inventory_2026-08-10.xlsx" TargetMode="External" /><Relationship Type="http://schemas.openxmlformats.org/officeDocument/2006/relationships/hyperlink" Id="rId15" Target="sandbox:/mnt/data/cognityx_research_counts_by_area_2026-08-10.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