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FBF95" w14:textId="63CAF3D5" w:rsidR="00BE07CA" w:rsidRPr="004702BC" w:rsidRDefault="00290E5D" w:rsidP="00290E5D">
      <w:pPr>
        <w:spacing w:before="120"/>
        <w:rPr>
          <w:b/>
          <w:sz w:val="24"/>
        </w:rPr>
      </w:pPr>
      <w:r w:rsidRPr="004702BC">
        <w:rPr>
          <w:b/>
          <w:sz w:val="24"/>
        </w:rPr>
        <w:t>Subsidiary Body for Implementation</w:t>
      </w:r>
    </w:p>
    <w:tbl>
      <w:tblPr>
        <w:tblpPr w:leftFromText="142" w:rightFromText="142" w:vertAnchor="page" w:horzAnchor="page" w:tblpX="1135" w:tblpY="568"/>
        <w:tblOverlap w:val="never"/>
        <w:tblW w:w="9645" w:type="dxa"/>
        <w:tblBorders>
          <w:bottom w:val="single" w:sz="12" w:space="0" w:color="auto"/>
          <w:insideH w:val="single" w:sz="4" w:space="0" w:color="auto"/>
        </w:tblBorders>
        <w:tblLayout w:type="fixed"/>
        <w:tblLook w:val="01E0" w:firstRow="1" w:lastRow="1" w:firstColumn="1" w:lastColumn="1" w:noHBand="0" w:noVBand="0"/>
      </w:tblPr>
      <w:tblGrid>
        <w:gridCol w:w="1243"/>
        <w:gridCol w:w="2554"/>
        <w:gridCol w:w="717"/>
        <w:gridCol w:w="2294"/>
        <w:gridCol w:w="2837"/>
      </w:tblGrid>
      <w:tr w:rsidR="00BE07CA" w:rsidRPr="004702BC" w14:paraId="32C8EB3B" w14:textId="77777777" w:rsidTr="00DD4824">
        <w:trPr>
          <w:cantSplit/>
          <w:trHeight w:hRule="exact" w:val="1134"/>
        </w:trPr>
        <w:tc>
          <w:tcPr>
            <w:tcW w:w="1242" w:type="dxa"/>
            <w:tcBorders>
              <w:top w:val="nil"/>
              <w:left w:val="nil"/>
              <w:bottom w:val="single" w:sz="4" w:space="0" w:color="auto"/>
              <w:right w:val="nil"/>
            </w:tcBorders>
            <w:vAlign w:val="bottom"/>
            <w:hideMark/>
          </w:tcPr>
          <w:p w14:paraId="5635A0C7" w14:textId="77777777" w:rsidR="00BE07CA" w:rsidRPr="004702BC" w:rsidRDefault="00BE07CA" w:rsidP="00DD4824">
            <w:r w:rsidRPr="004702BC">
              <w:rPr>
                <w:noProof/>
                <w:lang w:val="en-US" w:eastAsia="en-US"/>
              </w:rPr>
              <w:drawing>
                <wp:inline distT="0" distB="0" distL="0" distR="0" wp14:anchorId="4F6FABAF" wp14:editId="0A1A2741">
                  <wp:extent cx="715645" cy="588645"/>
                  <wp:effectExtent l="0" t="0" r="8255" b="1905"/>
                  <wp:docPr id="5" name="Picture 5" descr="Description: Description: Description: _un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escription: _un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5645" cy="588645"/>
                          </a:xfrm>
                          <a:prstGeom prst="rect">
                            <a:avLst/>
                          </a:prstGeom>
                          <a:noFill/>
                          <a:ln>
                            <a:noFill/>
                          </a:ln>
                        </pic:spPr>
                      </pic:pic>
                    </a:graphicData>
                  </a:graphic>
                </wp:inline>
              </w:drawing>
            </w:r>
          </w:p>
        </w:tc>
        <w:tc>
          <w:tcPr>
            <w:tcW w:w="2552" w:type="dxa"/>
            <w:tcBorders>
              <w:top w:val="nil"/>
              <w:left w:val="nil"/>
              <w:bottom w:val="single" w:sz="4" w:space="0" w:color="auto"/>
              <w:right w:val="nil"/>
            </w:tcBorders>
            <w:vAlign w:val="bottom"/>
            <w:hideMark/>
          </w:tcPr>
          <w:p w14:paraId="6265D07A" w14:textId="77777777" w:rsidR="00BE07CA" w:rsidRPr="004702BC" w:rsidRDefault="00BE07CA" w:rsidP="00DD4824">
            <w:pPr>
              <w:spacing w:after="80" w:line="300" w:lineRule="exact"/>
              <w:ind w:left="323"/>
              <w:rPr>
                <w:b/>
                <w:sz w:val="24"/>
                <w:szCs w:val="24"/>
              </w:rPr>
            </w:pPr>
            <w:r w:rsidRPr="004702BC">
              <w:rPr>
                <w:sz w:val="28"/>
                <w:szCs w:val="28"/>
              </w:rPr>
              <w:t>United Nations</w:t>
            </w:r>
          </w:p>
        </w:tc>
        <w:tc>
          <w:tcPr>
            <w:tcW w:w="5845" w:type="dxa"/>
            <w:gridSpan w:val="3"/>
            <w:tcBorders>
              <w:top w:val="nil"/>
              <w:left w:val="nil"/>
              <w:bottom w:val="single" w:sz="4" w:space="0" w:color="auto"/>
              <w:right w:val="nil"/>
            </w:tcBorders>
            <w:vAlign w:val="bottom"/>
            <w:hideMark/>
          </w:tcPr>
          <w:p w14:paraId="76FBBE85" w14:textId="72E9380D" w:rsidR="00BE07CA" w:rsidRPr="004702BC" w:rsidRDefault="00BE07CA" w:rsidP="009605AC">
            <w:pPr>
              <w:jc w:val="right"/>
            </w:pPr>
            <w:r w:rsidRPr="004702BC">
              <w:rPr>
                <w:sz w:val="40"/>
              </w:rPr>
              <w:t>FCCC</w:t>
            </w:r>
            <w:r w:rsidR="00F24535">
              <w:t>/SBI/2017</w:t>
            </w:r>
            <w:r w:rsidRPr="004702BC">
              <w:t>/</w:t>
            </w:r>
            <w:r w:rsidR="009605AC">
              <w:t>7</w:t>
            </w:r>
          </w:p>
        </w:tc>
      </w:tr>
      <w:tr w:rsidR="00BE07CA" w:rsidRPr="004702BC" w14:paraId="5A1E841A" w14:textId="77777777" w:rsidTr="00DD4824">
        <w:trPr>
          <w:cantSplit/>
          <w:trHeight w:hRule="exact" w:val="2552"/>
        </w:trPr>
        <w:tc>
          <w:tcPr>
            <w:tcW w:w="4511" w:type="dxa"/>
            <w:gridSpan w:val="3"/>
            <w:tcBorders>
              <w:top w:val="single" w:sz="4" w:space="0" w:color="auto"/>
              <w:left w:val="nil"/>
              <w:bottom w:val="single" w:sz="12" w:space="0" w:color="auto"/>
              <w:right w:val="nil"/>
            </w:tcBorders>
          </w:tcPr>
          <w:p w14:paraId="60F4F419" w14:textId="77777777" w:rsidR="00BE07CA" w:rsidRPr="004702BC" w:rsidRDefault="00BE07CA" w:rsidP="00DD4824">
            <w:r w:rsidRPr="004702BC">
              <w:rPr>
                <w:noProof/>
                <w:lang w:val="en-US" w:eastAsia="en-US"/>
              </w:rPr>
              <w:drawing>
                <wp:anchor distT="0" distB="0" distL="114300" distR="114300" simplePos="0" relativeHeight="251658240" behindDoc="1" locked="0" layoutInCell="1" allowOverlap="1" wp14:anchorId="73F74035" wp14:editId="2A2028D8">
                  <wp:simplePos x="0" y="0"/>
                  <wp:positionH relativeFrom="column">
                    <wp:posOffset>-1270</wp:posOffset>
                  </wp:positionH>
                  <wp:positionV relativeFrom="paragraph">
                    <wp:posOffset>12065</wp:posOffset>
                  </wp:positionV>
                  <wp:extent cx="2401570" cy="564515"/>
                  <wp:effectExtent l="0" t="0" r="0" b="698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01570" cy="5645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454FBB" w14:textId="77777777" w:rsidR="00BE07CA" w:rsidRPr="004702BC" w:rsidRDefault="00BE07CA" w:rsidP="00DD4824"/>
        </w:tc>
        <w:tc>
          <w:tcPr>
            <w:tcW w:w="2293" w:type="dxa"/>
            <w:tcBorders>
              <w:top w:val="single" w:sz="4" w:space="0" w:color="auto"/>
              <w:left w:val="nil"/>
              <w:bottom w:val="single" w:sz="12" w:space="0" w:color="auto"/>
              <w:right w:val="nil"/>
            </w:tcBorders>
          </w:tcPr>
          <w:p w14:paraId="6E107AF1" w14:textId="77777777" w:rsidR="00BE07CA" w:rsidRPr="004702BC" w:rsidRDefault="00BE07CA" w:rsidP="00DD4824">
            <w:pPr>
              <w:spacing w:before="100" w:beforeAutospacing="1" w:after="100" w:afterAutospacing="1" w:line="300" w:lineRule="exact"/>
              <w:ind w:left="142"/>
              <w:contextualSpacing/>
              <w:rPr>
                <w:rFonts w:ascii="Kozuka Gothic Pro L" w:eastAsia="Kozuka Gothic Pro L" w:hAnsi="Kozuka Gothic Pro L" w:cs="Calibri"/>
                <w:sz w:val="28"/>
                <w:szCs w:val="28"/>
              </w:rPr>
            </w:pPr>
          </w:p>
        </w:tc>
        <w:tc>
          <w:tcPr>
            <w:tcW w:w="2835" w:type="dxa"/>
            <w:tcBorders>
              <w:top w:val="single" w:sz="4" w:space="0" w:color="auto"/>
              <w:left w:val="nil"/>
              <w:bottom w:val="single" w:sz="12" w:space="0" w:color="auto"/>
              <w:right w:val="nil"/>
            </w:tcBorders>
          </w:tcPr>
          <w:p w14:paraId="094970BB" w14:textId="77777777" w:rsidR="00BE07CA" w:rsidRPr="004702BC" w:rsidRDefault="00BE07CA" w:rsidP="00DD4824">
            <w:pPr>
              <w:spacing w:before="240" w:line="240" w:lineRule="exact"/>
            </w:pPr>
            <w:r w:rsidRPr="004702BC">
              <w:t>Distr.: General</w:t>
            </w:r>
          </w:p>
          <w:p w14:paraId="61766F1A" w14:textId="023EFFBE" w:rsidR="00BE07CA" w:rsidRPr="004702BC" w:rsidRDefault="00810EEE" w:rsidP="00DD4824">
            <w:pPr>
              <w:spacing w:line="240" w:lineRule="exact"/>
            </w:pPr>
            <w:r>
              <w:t>30</w:t>
            </w:r>
            <w:r w:rsidR="000D1C08" w:rsidRPr="0029635F">
              <w:t xml:space="preserve"> June</w:t>
            </w:r>
            <w:r w:rsidR="0040484D" w:rsidRPr="0029635F">
              <w:t xml:space="preserve"> 2017</w:t>
            </w:r>
          </w:p>
          <w:p w14:paraId="179128FE" w14:textId="77777777" w:rsidR="00BE07CA" w:rsidRPr="004702BC" w:rsidRDefault="00BE07CA" w:rsidP="00DD4824">
            <w:pPr>
              <w:spacing w:line="240" w:lineRule="exact"/>
            </w:pPr>
          </w:p>
          <w:p w14:paraId="36DE4502" w14:textId="77777777" w:rsidR="00BE07CA" w:rsidRPr="004702BC" w:rsidRDefault="00BE07CA" w:rsidP="00DD4824">
            <w:pPr>
              <w:spacing w:line="240" w:lineRule="exact"/>
            </w:pPr>
            <w:r w:rsidRPr="004702BC">
              <w:t>Original: English</w:t>
            </w:r>
          </w:p>
          <w:p w14:paraId="080A2211" w14:textId="77777777" w:rsidR="00BE07CA" w:rsidRPr="004702BC" w:rsidRDefault="00BE07CA" w:rsidP="00DD4824">
            <w:pPr>
              <w:spacing w:line="240" w:lineRule="exact"/>
            </w:pPr>
          </w:p>
          <w:p w14:paraId="07C98C78" w14:textId="77777777" w:rsidR="00BE07CA" w:rsidRPr="004702BC" w:rsidRDefault="00BE07CA" w:rsidP="00DD4824">
            <w:pPr>
              <w:spacing w:line="240" w:lineRule="exact"/>
            </w:pPr>
          </w:p>
        </w:tc>
      </w:tr>
    </w:tbl>
    <w:p w14:paraId="3155902D" w14:textId="55A655B0" w:rsidR="00BE07CA" w:rsidRPr="004702BC" w:rsidRDefault="00BE07CA" w:rsidP="00BE07CA">
      <w:pPr>
        <w:pStyle w:val="HChG"/>
      </w:pPr>
      <w:r w:rsidRPr="004702BC">
        <w:tab/>
      </w:r>
      <w:r w:rsidRPr="004702BC">
        <w:tab/>
        <w:t xml:space="preserve">Report of the Subsidiary Body for Implementation </w:t>
      </w:r>
      <w:bookmarkStart w:id="0" w:name="OLE_LINK2"/>
      <w:bookmarkStart w:id="1" w:name="OLE_LINK1"/>
      <w:r w:rsidRPr="004702BC">
        <w:t>on its forty-</w:t>
      </w:r>
      <w:r w:rsidR="0051311C">
        <w:t>sixth</w:t>
      </w:r>
      <w:r w:rsidRPr="004702BC">
        <w:t xml:space="preserve"> session</w:t>
      </w:r>
      <w:bookmarkEnd w:id="0"/>
      <w:bookmarkEnd w:id="1"/>
      <w:r w:rsidRPr="004702BC">
        <w:t xml:space="preserve">, held in </w:t>
      </w:r>
      <w:r w:rsidR="0051311C">
        <w:t>Bonn from 8</w:t>
      </w:r>
      <w:r w:rsidRPr="004702BC">
        <w:t xml:space="preserve"> t</w:t>
      </w:r>
      <w:r w:rsidR="00B552F8" w:rsidRPr="004702BC">
        <w:t>o</w:t>
      </w:r>
      <w:r w:rsidRPr="004702BC">
        <w:t xml:space="preserve"> </w:t>
      </w:r>
      <w:r w:rsidR="0051311C">
        <w:t>18</w:t>
      </w:r>
      <w:r w:rsidRPr="004702BC">
        <w:t xml:space="preserve"> </w:t>
      </w:r>
      <w:r w:rsidR="0051311C">
        <w:t>May 2017</w:t>
      </w:r>
    </w:p>
    <w:p w14:paraId="629F4968" w14:textId="77777777" w:rsidR="004236EA" w:rsidRDefault="004236EA" w:rsidP="004236EA">
      <w:pPr>
        <w:spacing w:after="120"/>
        <w:rPr>
          <w:sz w:val="28"/>
        </w:rPr>
      </w:pPr>
      <w:bookmarkStart w:id="2" w:name="_Toc453078743"/>
      <w:r>
        <w:rPr>
          <w:sz w:val="28"/>
        </w:rPr>
        <w:t>Contents</w:t>
      </w:r>
    </w:p>
    <w:p w14:paraId="6D961ABA" w14:textId="77777777" w:rsidR="004236EA" w:rsidRDefault="004236EA" w:rsidP="004236EA">
      <w:pPr>
        <w:tabs>
          <w:tab w:val="right" w:pos="8929"/>
          <w:tab w:val="right" w:pos="9638"/>
        </w:tabs>
        <w:spacing w:after="120"/>
        <w:ind w:left="283"/>
      </w:pPr>
      <w:r>
        <w:rPr>
          <w:i/>
          <w:sz w:val="18"/>
        </w:rPr>
        <w:tab/>
        <w:t>Paragraphs</w:t>
      </w:r>
      <w:r>
        <w:rPr>
          <w:i/>
          <w:sz w:val="18"/>
        </w:rPr>
        <w:tab/>
        <w:t>Page</w:t>
      </w:r>
    </w:p>
    <w:p w14:paraId="16284ED6" w14:textId="796B6A19" w:rsidR="004236EA" w:rsidRPr="004236EA" w:rsidRDefault="004236EA" w:rsidP="004236EA">
      <w:pPr>
        <w:pStyle w:val="TOC1"/>
        <w:ind w:left="0" w:firstLine="0"/>
        <w:rPr>
          <w:lang w:val="en-US" w:eastAsia="en-US"/>
        </w:rPr>
      </w:pPr>
      <w:r>
        <w:tab/>
      </w:r>
      <w:r w:rsidRPr="004236EA">
        <w:rPr>
          <w:lang w:val="en-US" w:eastAsia="en-US"/>
        </w:rPr>
        <w:t>I.</w:t>
      </w:r>
      <w:r w:rsidRPr="004236EA">
        <w:rPr>
          <w:lang w:val="en-US" w:eastAsia="en-US"/>
        </w:rPr>
        <w:tab/>
        <w:t>Opening of the session</w:t>
      </w:r>
      <w:r>
        <w:rPr>
          <w:lang w:val="en-US" w:eastAsia="en-US"/>
        </w:rPr>
        <w:br/>
      </w:r>
      <w:r>
        <w:rPr>
          <w:lang w:val="en-US" w:eastAsia="en-US"/>
        </w:rPr>
        <w:tab/>
      </w:r>
      <w:r>
        <w:rPr>
          <w:lang w:val="en-US" w:eastAsia="en-US"/>
        </w:rPr>
        <w:tab/>
        <w:t>(Agenda item 1)</w:t>
      </w:r>
      <w:r>
        <w:rPr>
          <w:lang w:val="en-US" w:eastAsia="en-US"/>
        </w:rPr>
        <w:tab/>
      </w:r>
      <w:r>
        <w:rPr>
          <w:lang w:val="en-US" w:eastAsia="en-US"/>
        </w:rPr>
        <w:tab/>
      </w:r>
      <w:r w:rsidR="00F37C54">
        <w:rPr>
          <w:lang w:val="en-US" w:eastAsia="en-US"/>
        </w:rPr>
        <w:t>1–2</w:t>
      </w:r>
      <w:r w:rsidRPr="004236EA">
        <w:rPr>
          <w:webHidden/>
          <w:lang w:val="en-US" w:eastAsia="en-US"/>
        </w:rPr>
        <w:tab/>
      </w:r>
      <w:r w:rsidR="00CA661E">
        <w:rPr>
          <w:webHidden/>
          <w:lang w:val="en-US" w:eastAsia="en-US"/>
        </w:rPr>
        <w:t>4</w:t>
      </w:r>
    </w:p>
    <w:p w14:paraId="236530CD" w14:textId="0C5E6066" w:rsidR="004236EA" w:rsidRPr="004236EA" w:rsidRDefault="004236EA" w:rsidP="004236EA">
      <w:pPr>
        <w:pStyle w:val="TOC1"/>
        <w:ind w:left="0" w:firstLine="0"/>
        <w:rPr>
          <w:lang w:val="en-US" w:eastAsia="en-US"/>
        </w:rPr>
      </w:pPr>
      <w:r w:rsidRPr="004236EA">
        <w:rPr>
          <w:lang w:val="en-US" w:eastAsia="en-US"/>
        </w:rPr>
        <w:tab/>
        <w:t>II.</w:t>
      </w:r>
      <w:r w:rsidRPr="004236EA">
        <w:rPr>
          <w:lang w:val="en-US" w:eastAsia="en-US"/>
        </w:rPr>
        <w:tab/>
        <w:t>Organizational matters</w:t>
      </w:r>
      <w:r w:rsidR="007D7C36">
        <w:rPr>
          <w:lang w:val="en-US" w:eastAsia="en-US"/>
        </w:rPr>
        <w:br/>
      </w:r>
      <w:r w:rsidR="007D7C36">
        <w:rPr>
          <w:lang w:val="en-US" w:eastAsia="en-US"/>
        </w:rPr>
        <w:tab/>
      </w:r>
      <w:r w:rsidR="007D7C36">
        <w:rPr>
          <w:lang w:val="en-US" w:eastAsia="en-US"/>
        </w:rPr>
        <w:tab/>
        <w:t>(Agenda item 2)</w:t>
      </w:r>
      <w:r w:rsidR="007D7C36">
        <w:rPr>
          <w:lang w:val="en-US" w:eastAsia="en-US"/>
        </w:rPr>
        <w:tab/>
      </w:r>
      <w:r w:rsidR="007D7C36">
        <w:rPr>
          <w:lang w:val="en-US" w:eastAsia="en-US"/>
        </w:rPr>
        <w:tab/>
      </w:r>
      <w:r w:rsidR="00F37C54">
        <w:rPr>
          <w:lang w:val="en-US" w:eastAsia="en-US"/>
        </w:rPr>
        <w:t>3–1</w:t>
      </w:r>
      <w:r w:rsidR="00FB5878">
        <w:rPr>
          <w:lang w:val="en-US" w:eastAsia="en-US"/>
        </w:rPr>
        <w:t>1</w:t>
      </w:r>
      <w:r w:rsidRPr="004236EA">
        <w:rPr>
          <w:webHidden/>
          <w:lang w:val="en-US" w:eastAsia="en-US"/>
        </w:rPr>
        <w:tab/>
      </w:r>
      <w:r w:rsidR="00CA661E">
        <w:rPr>
          <w:webHidden/>
          <w:lang w:val="en-US" w:eastAsia="en-US"/>
        </w:rPr>
        <w:t>4</w:t>
      </w:r>
    </w:p>
    <w:p w14:paraId="7C0DDFC4" w14:textId="4B23CCB6" w:rsidR="004236EA" w:rsidRPr="004236EA" w:rsidRDefault="004236EA" w:rsidP="004236EA">
      <w:pPr>
        <w:pStyle w:val="TOC1"/>
        <w:ind w:left="0" w:firstLine="0"/>
        <w:rPr>
          <w:lang w:val="en-US" w:eastAsia="en-US"/>
        </w:rPr>
      </w:pPr>
      <w:r w:rsidRPr="004236EA">
        <w:rPr>
          <w:lang w:val="en-US" w:eastAsia="en-US"/>
        </w:rPr>
        <w:tab/>
      </w:r>
      <w:r w:rsidRPr="004236EA">
        <w:rPr>
          <w:lang w:val="en-US" w:eastAsia="en-US"/>
        </w:rPr>
        <w:tab/>
        <w:t>A.</w:t>
      </w:r>
      <w:r w:rsidRPr="004236EA">
        <w:rPr>
          <w:lang w:val="en-US" w:eastAsia="en-US"/>
        </w:rPr>
        <w:tab/>
        <w:t>Adoption of the agenda</w:t>
      </w:r>
      <w:r w:rsidR="007D7C36">
        <w:rPr>
          <w:lang w:val="en-US" w:eastAsia="en-US"/>
        </w:rPr>
        <w:tab/>
      </w:r>
      <w:r w:rsidR="007D7C36">
        <w:rPr>
          <w:lang w:val="en-US" w:eastAsia="en-US"/>
        </w:rPr>
        <w:tab/>
      </w:r>
      <w:r w:rsidR="00F37C54">
        <w:rPr>
          <w:lang w:val="en-US" w:eastAsia="en-US"/>
        </w:rPr>
        <w:t>3–5</w:t>
      </w:r>
      <w:r w:rsidRPr="004236EA">
        <w:rPr>
          <w:webHidden/>
          <w:lang w:val="en-US" w:eastAsia="en-US"/>
        </w:rPr>
        <w:tab/>
      </w:r>
      <w:r w:rsidR="00CA661E">
        <w:rPr>
          <w:webHidden/>
          <w:lang w:val="en-US" w:eastAsia="en-US"/>
        </w:rPr>
        <w:t>4</w:t>
      </w:r>
    </w:p>
    <w:p w14:paraId="3B4E645B" w14:textId="3BD06EA5" w:rsidR="004236EA" w:rsidRPr="004236EA" w:rsidRDefault="004236EA" w:rsidP="004236EA">
      <w:pPr>
        <w:pStyle w:val="TOC1"/>
        <w:ind w:left="0" w:firstLine="0"/>
        <w:rPr>
          <w:lang w:val="en-US" w:eastAsia="en-US"/>
        </w:rPr>
      </w:pPr>
      <w:r w:rsidRPr="004236EA">
        <w:rPr>
          <w:lang w:val="en-US" w:eastAsia="en-US"/>
        </w:rPr>
        <w:tab/>
      </w:r>
      <w:r w:rsidRPr="004236EA">
        <w:rPr>
          <w:lang w:val="en-US" w:eastAsia="en-US"/>
        </w:rPr>
        <w:tab/>
        <w:t>B.</w:t>
      </w:r>
      <w:r w:rsidRPr="004236EA">
        <w:rPr>
          <w:lang w:val="en-US" w:eastAsia="en-US"/>
        </w:rPr>
        <w:tab/>
        <w:t>Organization of the work of the session</w:t>
      </w:r>
      <w:r w:rsidR="007D7C36">
        <w:rPr>
          <w:lang w:val="en-US" w:eastAsia="en-US"/>
        </w:rPr>
        <w:tab/>
      </w:r>
      <w:r w:rsidR="007D7C36">
        <w:rPr>
          <w:lang w:val="en-US" w:eastAsia="en-US"/>
        </w:rPr>
        <w:tab/>
      </w:r>
      <w:r w:rsidR="00FB5878">
        <w:rPr>
          <w:lang w:val="en-US" w:eastAsia="en-US"/>
        </w:rPr>
        <w:t>6</w:t>
      </w:r>
      <w:r w:rsidR="00F37C54">
        <w:rPr>
          <w:lang w:val="en-US" w:eastAsia="en-US"/>
        </w:rPr>
        <w:t>–</w:t>
      </w:r>
      <w:r w:rsidR="00FB5878">
        <w:rPr>
          <w:lang w:val="en-US" w:eastAsia="en-US"/>
        </w:rPr>
        <w:t>7</w:t>
      </w:r>
      <w:r w:rsidRPr="004236EA">
        <w:rPr>
          <w:webHidden/>
          <w:lang w:val="en-US" w:eastAsia="en-US"/>
        </w:rPr>
        <w:tab/>
      </w:r>
      <w:r w:rsidR="00CA661E">
        <w:rPr>
          <w:webHidden/>
          <w:lang w:val="en-US" w:eastAsia="en-US"/>
        </w:rPr>
        <w:t>6</w:t>
      </w:r>
    </w:p>
    <w:p w14:paraId="496CBE2A" w14:textId="5103EF98" w:rsidR="004236EA" w:rsidRPr="004236EA" w:rsidRDefault="004236EA" w:rsidP="004236EA">
      <w:pPr>
        <w:pStyle w:val="TOC1"/>
        <w:ind w:left="1559" w:hanging="1559"/>
        <w:rPr>
          <w:lang w:val="en-US" w:eastAsia="en-US"/>
        </w:rPr>
      </w:pPr>
      <w:r w:rsidRPr="004236EA">
        <w:rPr>
          <w:lang w:val="en-US" w:eastAsia="en-US"/>
        </w:rPr>
        <w:tab/>
      </w:r>
      <w:r w:rsidRPr="004236EA">
        <w:rPr>
          <w:lang w:val="en-US" w:eastAsia="en-US"/>
        </w:rPr>
        <w:tab/>
        <w:t>C.</w:t>
      </w:r>
      <w:r w:rsidRPr="004236EA">
        <w:rPr>
          <w:lang w:val="en-US" w:eastAsia="en-US"/>
        </w:rPr>
        <w:tab/>
        <w:t>Multilateral assessment working group session under the international</w:t>
      </w:r>
      <w:r w:rsidR="007D7C36">
        <w:rPr>
          <w:lang w:val="en-US" w:eastAsia="en-US"/>
        </w:rPr>
        <w:br/>
      </w:r>
      <w:r w:rsidRPr="004236EA">
        <w:rPr>
          <w:lang w:val="en-US" w:eastAsia="en-US"/>
        </w:rPr>
        <w:t xml:space="preserve">assessment and review process </w:t>
      </w:r>
      <w:r w:rsidR="007D7C36">
        <w:rPr>
          <w:lang w:val="en-US" w:eastAsia="en-US"/>
        </w:rPr>
        <w:tab/>
      </w:r>
      <w:r w:rsidR="007D7C36">
        <w:rPr>
          <w:lang w:val="en-US" w:eastAsia="en-US"/>
        </w:rPr>
        <w:tab/>
      </w:r>
      <w:r w:rsidR="00FB5878">
        <w:rPr>
          <w:lang w:val="en-US" w:eastAsia="en-US"/>
        </w:rPr>
        <w:t>8</w:t>
      </w:r>
      <w:r w:rsidRPr="004236EA">
        <w:rPr>
          <w:webHidden/>
          <w:lang w:val="en-US" w:eastAsia="en-US"/>
        </w:rPr>
        <w:tab/>
      </w:r>
      <w:r w:rsidR="00CA661E">
        <w:rPr>
          <w:webHidden/>
          <w:lang w:val="en-US" w:eastAsia="en-US"/>
        </w:rPr>
        <w:t>6</w:t>
      </w:r>
    </w:p>
    <w:p w14:paraId="6BC8398E" w14:textId="6AD6E14F" w:rsidR="004236EA" w:rsidRPr="004236EA" w:rsidRDefault="004236EA" w:rsidP="007D7C36">
      <w:pPr>
        <w:pStyle w:val="TOC1"/>
        <w:ind w:left="1559" w:hanging="1559"/>
        <w:rPr>
          <w:lang w:val="en-US" w:eastAsia="en-US"/>
        </w:rPr>
      </w:pPr>
      <w:r w:rsidRPr="004236EA">
        <w:rPr>
          <w:lang w:val="en-US" w:eastAsia="en-US"/>
        </w:rPr>
        <w:tab/>
      </w:r>
      <w:r w:rsidRPr="004236EA">
        <w:rPr>
          <w:lang w:val="en-US" w:eastAsia="en-US"/>
        </w:rPr>
        <w:tab/>
        <w:t>D.</w:t>
      </w:r>
      <w:r w:rsidRPr="004236EA">
        <w:rPr>
          <w:lang w:val="en-US" w:eastAsia="en-US"/>
        </w:rPr>
        <w:tab/>
        <w:t>Facilitative sharing of views under the international consultation</w:t>
      </w:r>
      <w:r w:rsidR="007D7C36">
        <w:rPr>
          <w:lang w:val="en-US" w:eastAsia="en-US"/>
        </w:rPr>
        <w:br/>
      </w:r>
      <w:r w:rsidRPr="004236EA">
        <w:rPr>
          <w:lang w:val="en-US" w:eastAsia="en-US"/>
        </w:rPr>
        <w:t xml:space="preserve"> and analysis process</w:t>
      </w:r>
      <w:r w:rsidR="007D7C36">
        <w:rPr>
          <w:lang w:val="en-US" w:eastAsia="en-US"/>
        </w:rPr>
        <w:tab/>
      </w:r>
      <w:r w:rsidR="007D7C36">
        <w:rPr>
          <w:lang w:val="en-US" w:eastAsia="en-US"/>
        </w:rPr>
        <w:tab/>
      </w:r>
      <w:r w:rsidR="00FB5878">
        <w:rPr>
          <w:lang w:val="en-US" w:eastAsia="en-US"/>
        </w:rPr>
        <w:t>9–10</w:t>
      </w:r>
      <w:r w:rsidRPr="004236EA">
        <w:rPr>
          <w:webHidden/>
          <w:lang w:val="en-US" w:eastAsia="en-US"/>
        </w:rPr>
        <w:tab/>
      </w:r>
      <w:r w:rsidR="00CA661E">
        <w:rPr>
          <w:webHidden/>
          <w:lang w:val="en-US" w:eastAsia="en-US"/>
        </w:rPr>
        <w:t>6</w:t>
      </w:r>
    </w:p>
    <w:p w14:paraId="7B54F6CA" w14:textId="596056FC" w:rsidR="004236EA" w:rsidRPr="004236EA" w:rsidRDefault="004236EA" w:rsidP="004236EA">
      <w:pPr>
        <w:pStyle w:val="TOC1"/>
        <w:ind w:left="0" w:firstLine="0"/>
        <w:rPr>
          <w:lang w:val="en-US" w:eastAsia="en-US"/>
        </w:rPr>
      </w:pPr>
      <w:r w:rsidRPr="004236EA">
        <w:rPr>
          <w:lang w:val="en-US" w:eastAsia="en-US"/>
        </w:rPr>
        <w:tab/>
      </w:r>
      <w:r w:rsidRPr="004236EA">
        <w:rPr>
          <w:lang w:val="en-US" w:eastAsia="en-US"/>
        </w:rPr>
        <w:tab/>
        <w:t>E.</w:t>
      </w:r>
      <w:r w:rsidRPr="004236EA">
        <w:rPr>
          <w:lang w:val="en-US" w:eastAsia="en-US"/>
        </w:rPr>
        <w:tab/>
        <w:t>Other mandated events</w:t>
      </w:r>
      <w:r w:rsidR="001D7292">
        <w:rPr>
          <w:lang w:val="en-US" w:eastAsia="en-US"/>
        </w:rPr>
        <w:tab/>
      </w:r>
      <w:r w:rsidR="001D7292">
        <w:rPr>
          <w:lang w:val="en-US" w:eastAsia="en-US"/>
        </w:rPr>
        <w:tab/>
      </w:r>
      <w:r w:rsidR="00FB5878">
        <w:rPr>
          <w:lang w:val="en-US" w:eastAsia="en-US"/>
        </w:rPr>
        <w:t>11</w:t>
      </w:r>
      <w:r w:rsidRPr="004236EA">
        <w:rPr>
          <w:webHidden/>
          <w:lang w:val="en-US" w:eastAsia="en-US"/>
        </w:rPr>
        <w:tab/>
      </w:r>
      <w:r w:rsidR="00CA661E">
        <w:rPr>
          <w:webHidden/>
          <w:lang w:val="en-US" w:eastAsia="en-US"/>
        </w:rPr>
        <w:t>7</w:t>
      </w:r>
    </w:p>
    <w:p w14:paraId="058CAD7B" w14:textId="75091B04" w:rsidR="004236EA" w:rsidRPr="004236EA" w:rsidRDefault="004236EA" w:rsidP="004236EA">
      <w:pPr>
        <w:pStyle w:val="TOC1"/>
        <w:ind w:left="0" w:firstLine="0"/>
        <w:rPr>
          <w:lang w:val="en-US" w:eastAsia="en-US"/>
        </w:rPr>
      </w:pPr>
      <w:r w:rsidRPr="004236EA">
        <w:rPr>
          <w:lang w:val="en-US" w:eastAsia="en-US"/>
        </w:rPr>
        <w:tab/>
        <w:t>III.</w:t>
      </w:r>
      <w:r w:rsidRPr="004236EA">
        <w:rPr>
          <w:lang w:val="en-US" w:eastAsia="en-US"/>
        </w:rPr>
        <w:tab/>
        <w:t>Reporting from and review of Parties included in Annex I to the Convention</w:t>
      </w:r>
      <w:r w:rsidR="001D7292">
        <w:rPr>
          <w:lang w:val="en-US" w:eastAsia="en-US"/>
        </w:rPr>
        <w:br/>
      </w:r>
      <w:r w:rsidR="001D7292">
        <w:rPr>
          <w:lang w:val="en-US" w:eastAsia="en-US"/>
        </w:rPr>
        <w:tab/>
      </w:r>
      <w:r w:rsidR="001D7292">
        <w:rPr>
          <w:lang w:val="en-US" w:eastAsia="en-US"/>
        </w:rPr>
        <w:tab/>
        <w:t>(Agenda item 3)</w:t>
      </w:r>
      <w:r w:rsidR="001D7292">
        <w:rPr>
          <w:lang w:val="en-US" w:eastAsia="en-US"/>
        </w:rPr>
        <w:tab/>
      </w:r>
      <w:r w:rsidR="001D7292">
        <w:rPr>
          <w:lang w:val="en-US" w:eastAsia="en-US"/>
        </w:rPr>
        <w:tab/>
      </w:r>
      <w:r w:rsidR="00F37C54">
        <w:rPr>
          <w:lang w:val="en-US" w:eastAsia="en-US"/>
        </w:rPr>
        <w:t>1</w:t>
      </w:r>
      <w:r w:rsidR="00FB5878">
        <w:rPr>
          <w:lang w:val="en-US" w:eastAsia="en-US"/>
        </w:rPr>
        <w:t>2</w:t>
      </w:r>
      <w:r w:rsidR="00F37C54">
        <w:rPr>
          <w:lang w:val="en-US" w:eastAsia="en-US"/>
        </w:rPr>
        <w:t>–</w:t>
      </w:r>
      <w:r w:rsidR="00FB5878">
        <w:rPr>
          <w:lang w:val="en-US" w:eastAsia="en-US"/>
        </w:rPr>
        <w:t>19</w:t>
      </w:r>
      <w:r w:rsidRPr="004236EA">
        <w:rPr>
          <w:webHidden/>
          <w:lang w:val="en-US" w:eastAsia="en-US"/>
        </w:rPr>
        <w:tab/>
      </w:r>
      <w:r w:rsidR="00CA661E">
        <w:rPr>
          <w:webHidden/>
          <w:lang w:val="en-US" w:eastAsia="en-US"/>
        </w:rPr>
        <w:t>7</w:t>
      </w:r>
    </w:p>
    <w:p w14:paraId="00E7F22C" w14:textId="41CAABF9" w:rsidR="004236EA" w:rsidRPr="004236EA" w:rsidRDefault="004236EA" w:rsidP="001D7292">
      <w:pPr>
        <w:pStyle w:val="TOC1"/>
        <w:ind w:left="1559" w:hanging="1559"/>
        <w:rPr>
          <w:lang w:val="en-US" w:eastAsia="en-US"/>
        </w:rPr>
      </w:pPr>
      <w:r w:rsidRPr="004236EA">
        <w:rPr>
          <w:lang w:val="en-US" w:eastAsia="en-US"/>
        </w:rPr>
        <w:tab/>
      </w:r>
      <w:r w:rsidRPr="004236EA">
        <w:rPr>
          <w:lang w:val="en-US" w:eastAsia="en-US"/>
        </w:rPr>
        <w:tab/>
        <w:t>A.</w:t>
      </w:r>
      <w:r w:rsidRPr="004236EA">
        <w:rPr>
          <w:lang w:val="en-US" w:eastAsia="en-US"/>
        </w:rPr>
        <w:tab/>
        <w:t>Status of submission and review of second biennial reports from</w:t>
      </w:r>
      <w:r w:rsidR="001D7292">
        <w:rPr>
          <w:lang w:val="en-US" w:eastAsia="en-US"/>
        </w:rPr>
        <w:br/>
      </w:r>
      <w:r w:rsidRPr="004236EA">
        <w:rPr>
          <w:lang w:val="en-US" w:eastAsia="en-US"/>
        </w:rPr>
        <w:t xml:space="preserve">Parties included in Annex I to the Convention </w:t>
      </w:r>
      <w:r w:rsidR="001D7292">
        <w:rPr>
          <w:lang w:val="en-US" w:eastAsia="en-US"/>
        </w:rPr>
        <w:tab/>
      </w:r>
      <w:r w:rsidR="001D7292">
        <w:rPr>
          <w:lang w:val="en-US" w:eastAsia="en-US"/>
        </w:rPr>
        <w:tab/>
      </w:r>
      <w:r w:rsidR="00F37C54">
        <w:rPr>
          <w:lang w:val="en-US" w:eastAsia="en-US"/>
        </w:rPr>
        <w:t>1</w:t>
      </w:r>
      <w:r w:rsidR="00FB5878">
        <w:rPr>
          <w:lang w:val="en-US" w:eastAsia="en-US"/>
        </w:rPr>
        <w:t>2</w:t>
      </w:r>
      <w:r w:rsidRPr="004236EA">
        <w:rPr>
          <w:webHidden/>
          <w:lang w:val="en-US" w:eastAsia="en-US"/>
        </w:rPr>
        <w:tab/>
      </w:r>
      <w:r w:rsidR="00CA661E">
        <w:rPr>
          <w:webHidden/>
          <w:lang w:val="en-US" w:eastAsia="en-US"/>
        </w:rPr>
        <w:t>7</w:t>
      </w:r>
    </w:p>
    <w:p w14:paraId="5D423516" w14:textId="4F0BDDFE" w:rsidR="004236EA" w:rsidRPr="004236EA" w:rsidRDefault="004236EA" w:rsidP="001D7292">
      <w:pPr>
        <w:pStyle w:val="TOC1"/>
        <w:ind w:left="1559" w:hanging="1559"/>
        <w:rPr>
          <w:lang w:val="en-US" w:eastAsia="en-US"/>
        </w:rPr>
      </w:pPr>
      <w:r w:rsidRPr="004236EA">
        <w:rPr>
          <w:lang w:val="en-US" w:eastAsia="en-US"/>
        </w:rPr>
        <w:tab/>
      </w:r>
      <w:r w:rsidRPr="004236EA">
        <w:rPr>
          <w:lang w:val="en-US" w:eastAsia="en-US"/>
        </w:rPr>
        <w:tab/>
        <w:t>B.</w:t>
      </w:r>
      <w:r w:rsidRPr="004236EA">
        <w:rPr>
          <w:lang w:val="en-US" w:eastAsia="en-US"/>
        </w:rPr>
        <w:tab/>
        <w:t>Compilation and synthesis of second biennial reports from Parties</w:t>
      </w:r>
      <w:r w:rsidR="001D7292">
        <w:rPr>
          <w:lang w:val="en-US" w:eastAsia="en-US"/>
        </w:rPr>
        <w:br/>
      </w:r>
      <w:r w:rsidRPr="004236EA">
        <w:rPr>
          <w:lang w:val="en-US" w:eastAsia="en-US"/>
        </w:rPr>
        <w:t>included in Annex I to the Convention</w:t>
      </w:r>
      <w:r w:rsidR="001D7292">
        <w:rPr>
          <w:lang w:val="en-US" w:eastAsia="en-US"/>
        </w:rPr>
        <w:tab/>
      </w:r>
      <w:r w:rsidR="001D7292">
        <w:rPr>
          <w:lang w:val="en-US" w:eastAsia="en-US"/>
        </w:rPr>
        <w:tab/>
      </w:r>
      <w:r w:rsidR="00F37C54">
        <w:rPr>
          <w:lang w:val="en-US" w:eastAsia="en-US"/>
        </w:rPr>
        <w:t>1</w:t>
      </w:r>
      <w:r w:rsidR="005F3BAB">
        <w:rPr>
          <w:lang w:val="en-US" w:eastAsia="en-US"/>
        </w:rPr>
        <w:t>3</w:t>
      </w:r>
      <w:r w:rsidRPr="004236EA">
        <w:rPr>
          <w:webHidden/>
          <w:lang w:val="en-US" w:eastAsia="en-US"/>
        </w:rPr>
        <w:tab/>
      </w:r>
      <w:r w:rsidR="00CA661E">
        <w:rPr>
          <w:webHidden/>
          <w:lang w:val="en-US" w:eastAsia="en-US"/>
        </w:rPr>
        <w:t>7</w:t>
      </w:r>
    </w:p>
    <w:p w14:paraId="4FFB6230" w14:textId="4F859FC4" w:rsidR="004236EA" w:rsidRPr="004236EA" w:rsidRDefault="004236EA" w:rsidP="008F50C5">
      <w:pPr>
        <w:pStyle w:val="TOC1"/>
        <w:ind w:left="1559" w:hanging="1559"/>
        <w:rPr>
          <w:lang w:val="en-US" w:eastAsia="en-US"/>
        </w:rPr>
      </w:pPr>
      <w:r w:rsidRPr="004236EA">
        <w:rPr>
          <w:lang w:val="en-US" w:eastAsia="en-US"/>
        </w:rPr>
        <w:tab/>
      </w:r>
      <w:r w:rsidRPr="004236EA">
        <w:rPr>
          <w:lang w:val="en-US" w:eastAsia="en-US"/>
        </w:rPr>
        <w:tab/>
        <w:t>C.</w:t>
      </w:r>
      <w:r w:rsidRPr="004236EA">
        <w:rPr>
          <w:lang w:val="en-US" w:eastAsia="en-US"/>
        </w:rPr>
        <w:tab/>
        <w:t xml:space="preserve">Revision of the “Guidelines for the preparation of national </w:t>
      </w:r>
      <w:r w:rsidR="008F50C5">
        <w:rPr>
          <w:lang w:val="en-US" w:eastAsia="en-US"/>
        </w:rPr>
        <w:br/>
      </w:r>
      <w:r w:rsidRPr="004236EA">
        <w:rPr>
          <w:lang w:val="en-US" w:eastAsia="en-US"/>
        </w:rPr>
        <w:t>communications by Parties included in Annex I to the Convention,</w:t>
      </w:r>
      <w:r w:rsidR="008F50C5">
        <w:rPr>
          <w:lang w:val="en-US" w:eastAsia="en-US"/>
        </w:rPr>
        <w:br/>
      </w:r>
      <w:r w:rsidRPr="004236EA">
        <w:rPr>
          <w:lang w:val="en-US" w:eastAsia="en-US"/>
        </w:rPr>
        <w:t>Part II: UNFCCC reporting guideli</w:t>
      </w:r>
      <w:r w:rsidR="00134698">
        <w:rPr>
          <w:lang w:val="en-US" w:eastAsia="en-US"/>
        </w:rPr>
        <w:t>nes on national communications”</w:t>
      </w:r>
      <w:r w:rsidR="008F50C5">
        <w:rPr>
          <w:lang w:val="en-US" w:eastAsia="en-US"/>
        </w:rPr>
        <w:tab/>
      </w:r>
      <w:r w:rsidR="008F50C5">
        <w:rPr>
          <w:lang w:val="en-US" w:eastAsia="en-US"/>
        </w:rPr>
        <w:tab/>
      </w:r>
      <w:r w:rsidR="00F37C54">
        <w:rPr>
          <w:lang w:val="en-US" w:eastAsia="en-US"/>
        </w:rPr>
        <w:t>1</w:t>
      </w:r>
      <w:r w:rsidR="005F3BAB">
        <w:rPr>
          <w:lang w:val="en-US" w:eastAsia="en-US"/>
        </w:rPr>
        <w:t>4</w:t>
      </w:r>
      <w:r w:rsidRPr="004236EA">
        <w:rPr>
          <w:webHidden/>
          <w:lang w:val="en-US" w:eastAsia="en-US"/>
        </w:rPr>
        <w:tab/>
      </w:r>
      <w:r w:rsidR="00CA661E">
        <w:rPr>
          <w:webHidden/>
          <w:lang w:val="en-US" w:eastAsia="en-US"/>
        </w:rPr>
        <w:t>8</w:t>
      </w:r>
    </w:p>
    <w:p w14:paraId="79F29E88" w14:textId="3DB4DDC9" w:rsidR="004236EA" w:rsidRPr="004236EA" w:rsidRDefault="004236EA" w:rsidP="00D63118">
      <w:pPr>
        <w:pStyle w:val="TOC1"/>
        <w:ind w:left="1559" w:hanging="1559"/>
        <w:rPr>
          <w:lang w:val="en-US" w:eastAsia="en-US"/>
        </w:rPr>
      </w:pPr>
      <w:r w:rsidRPr="004236EA">
        <w:rPr>
          <w:lang w:val="en-US" w:eastAsia="en-US"/>
        </w:rPr>
        <w:tab/>
      </w:r>
      <w:r w:rsidRPr="004236EA">
        <w:rPr>
          <w:lang w:val="en-US" w:eastAsia="en-US"/>
        </w:rPr>
        <w:tab/>
        <w:t>D.</w:t>
      </w:r>
      <w:r w:rsidRPr="004236EA">
        <w:rPr>
          <w:lang w:val="en-US" w:eastAsia="en-US"/>
        </w:rPr>
        <w:tab/>
        <w:t xml:space="preserve">Revision of the modalities and procedures for international </w:t>
      </w:r>
      <w:r w:rsidR="00D63118">
        <w:rPr>
          <w:lang w:val="en-US" w:eastAsia="en-US"/>
        </w:rPr>
        <w:br/>
      </w:r>
      <w:r w:rsidRPr="004236EA">
        <w:rPr>
          <w:lang w:val="en-US" w:eastAsia="en-US"/>
        </w:rPr>
        <w:t xml:space="preserve">assessment and review </w:t>
      </w:r>
      <w:r w:rsidR="00D63118">
        <w:rPr>
          <w:lang w:val="en-US" w:eastAsia="en-US"/>
        </w:rPr>
        <w:tab/>
      </w:r>
      <w:r w:rsidR="00D63118">
        <w:rPr>
          <w:lang w:val="en-US" w:eastAsia="en-US"/>
        </w:rPr>
        <w:tab/>
      </w:r>
      <w:r w:rsidR="00F37C54">
        <w:rPr>
          <w:lang w:val="en-US" w:eastAsia="en-US"/>
        </w:rPr>
        <w:t>1</w:t>
      </w:r>
      <w:r w:rsidR="005F3BAB">
        <w:rPr>
          <w:lang w:val="en-US" w:eastAsia="en-US"/>
        </w:rPr>
        <w:t>5</w:t>
      </w:r>
      <w:r w:rsidR="00F37C54">
        <w:rPr>
          <w:lang w:val="en-US" w:eastAsia="en-US"/>
        </w:rPr>
        <w:t>–</w:t>
      </w:r>
      <w:r w:rsidR="005F3BAB">
        <w:rPr>
          <w:lang w:val="en-US" w:eastAsia="en-US"/>
        </w:rPr>
        <w:t>19</w:t>
      </w:r>
      <w:r w:rsidRPr="004236EA">
        <w:rPr>
          <w:webHidden/>
          <w:lang w:val="en-US" w:eastAsia="en-US"/>
        </w:rPr>
        <w:tab/>
      </w:r>
      <w:r w:rsidR="00CA661E">
        <w:rPr>
          <w:webHidden/>
          <w:lang w:val="en-US" w:eastAsia="en-US"/>
        </w:rPr>
        <w:t>8</w:t>
      </w:r>
    </w:p>
    <w:p w14:paraId="6BB8B21A" w14:textId="46747A8B" w:rsidR="004236EA" w:rsidRPr="004236EA" w:rsidRDefault="004236EA" w:rsidP="004236EA">
      <w:pPr>
        <w:pStyle w:val="TOC1"/>
        <w:ind w:left="0" w:firstLine="0"/>
        <w:rPr>
          <w:lang w:val="en-US" w:eastAsia="en-US"/>
        </w:rPr>
      </w:pPr>
      <w:r w:rsidRPr="004236EA">
        <w:rPr>
          <w:lang w:val="en-US" w:eastAsia="en-US"/>
        </w:rPr>
        <w:tab/>
        <w:t>IV.</w:t>
      </w:r>
      <w:r w:rsidRPr="004236EA">
        <w:rPr>
          <w:lang w:val="en-US" w:eastAsia="en-US"/>
        </w:rPr>
        <w:tab/>
        <w:t>Reporting from Parties not included in Annex I to the Convention</w:t>
      </w:r>
      <w:r w:rsidR="003D2A63">
        <w:rPr>
          <w:lang w:val="en-US" w:eastAsia="en-US"/>
        </w:rPr>
        <w:br/>
      </w:r>
      <w:r w:rsidR="003D2A63">
        <w:rPr>
          <w:lang w:val="en-US" w:eastAsia="en-US"/>
        </w:rPr>
        <w:tab/>
      </w:r>
      <w:r w:rsidR="003D2A63">
        <w:rPr>
          <w:lang w:val="en-US" w:eastAsia="en-US"/>
        </w:rPr>
        <w:tab/>
        <w:t>(Agenda item 4)</w:t>
      </w:r>
      <w:r w:rsidR="003D2A63">
        <w:rPr>
          <w:lang w:val="en-US" w:eastAsia="en-US"/>
        </w:rPr>
        <w:tab/>
      </w:r>
      <w:r w:rsidR="003D2A63">
        <w:rPr>
          <w:lang w:val="en-US" w:eastAsia="en-US"/>
        </w:rPr>
        <w:tab/>
      </w:r>
      <w:r w:rsidR="00F37C54">
        <w:rPr>
          <w:lang w:val="en-US" w:eastAsia="en-US"/>
        </w:rPr>
        <w:t>2</w:t>
      </w:r>
      <w:r w:rsidR="005F3BAB">
        <w:rPr>
          <w:lang w:val="en-US" w:eastAsia="en-US"/>
        </w:rPr>
        <w:t>0</w:t>
      </w:r>
      <w:r w:rsidR="00F37C54">
        <w:rPr>
          <w:lang w:val="en-US" w:eastAsia="en-US"/>
        </w:rPr>
        <w:t>–2</w:t>
      </w:r>
      <w:r w:rsidR="005F3BAB">
        <w:rPr>
          <w:lang w:val="en-US" w:eastAsia="en-US"/>
        </w:rPr>
        <w:t>1</w:t>
      </w:r>
      <w:r w:rsidRPr="004236EA">
        <w:rPr>
          <w:webHidden/>
          <w:lang w:val="en-US" w:eastAsia="en-US"/>
        </w:rPr>
        <w:tab/>
      </w:r>
      <w:r w:rsidR="00CA661E">
        <w:rPr>
          <w:webHidden/>
          <w:lang w:val="en-US" w:eastAsia="en-US"/>
        </w:rPr>
        <w:t>8</w:t>
      </w:r>
    </w:p>
    <w:p w14:paraId="27958276" w14:textId="299B703C" w:rsidR="004236EA" w:rsidRPr="004236EA" w:rsidRDefault="004236EA" w:rsidP="00515D61">
      <w:pPr>
        <w:pStyle w:val="TOC1"/>
        <w:ind w:left="1559" w:hanging="1559"/>
        <w:rPr>
          <w:lang w:val="en-US" w:eastAsia="en-US"/>
        </w:rPr>
      </w:pPr>
      <w:r w:rsidRPr="004236EA">
        <w:rPr>
          <w:lang w:val="en-US" w:eastAsia="en-US"/>
        </w:rPr>
        <w:tab/>
      </w:r>
      <w:r w:rsidRPr="004236EA">
        <w:rPr>
          <w:lang w:val="en-US" w:eastAsia="en-US"/>
        </w:rPr>
        <w:tab/>
      </w:r>
      <w:r w:rsidRPr="00B10EE3">
        <w:rPr>
          <w:lang w:val="en-US" w:eastAsia="en-US"/>
        </w:rPr>
        <w:t>A.</w:t>
      </w:r>
      <w:r w:rsidRPr="00B10EE3">
        <w:rPr>
          <w:lang w:val="en-US" w:eastAsia="en-US"/>
        </w:rPr>
        <w:tab/>
        <w:t>Information contained in national communications from Parties</w:t>
      </w:r>
      <w:r w:rsidR="00515D61" w:rsidRPr="00B10EE3">
        <w:rPr>
          <w:lang w:val="en-US" w:eastAsia="en-US"/>
        </w:rPr>
        <w:br/>
      </w:r>
      <w:r w:rsidRPr="00B10EE3">
        <w:rPr>
          <w:lang w:val="en-US" w:eastAsia="en-US"/>
        </w:rPr>
        <w:t>not include</w:t>
      </w:r>
      <w:r w:rsidR="00E11E00">
        <w:rPr>
          <w:lang w:val="en-US" w:eastAsia="en-US"/>
        </w:rPr>
        <w:t>d in Annex I to the Convention</w:t>
      </w:r>
      <w:r w:rsidR="00515D61" w:rsidRPr="00B10EE3">
        <w:rPr>
          <w:lang w:val="en-US" w:eastAsia="en-US"/>
        </w:rPr>
        <w:tab/>
      </w:r>
      <w:r w:rsidR="00515D61" w:rsidRPr="00B10EE3">
        <w:rPr>
          <w:lang w:val="en-US" w:eastAsia="en-US"/>
        </w:rPr>
        <w:tab/>
      </w:r>
      <w:r w:rsidRPr="00B10EE3">
        <w:rPr>
          <w:webHidden/>
          <w:lang w:val="en-US" w:eastAsia="en-US"/>
        </w:rPr>
        <w:tab/>
      </w:r>
      <w:r w:rsidR="00FD799F">
        <w:rPr>
          <w:webHidden/>
          <w:lang w:val="en-US" w:eastAsia="en-US"/>
        </w:rPr>
        <w:t>9</w:t>
      </w:r>
    </w:p>
    <w:p w14:paraId="2DBABBD0" w14:textId="58F5E9A4" w:rsidR="004236EA" w:rsidRPr="004236EA" w:rsidRDefault="004236EA" w:rsidP="004236EA">
      <w:pPr>
        <w:pStyle w:val="TOC1"/>
        <w:ind w:left="0" w:firstLine="0"/>
        <w:rPr>
          <w:lang w:val="en-US" w:eastAsia="en-US"/>
        </w:rPr>
      </w:pPr>
      <w:r w:rsidRPr="004236EA">
        <w:rPr>
          <w:lang w:val="en-US" w:eastAsia="en-US"/>
        </w:rPr>
        <w:lastRenderedPageBreak/>
        <w:tab/>
      </w:r>
      <w:r w:rsidRPr="004236EA">
        <w:rPr>
          <w:lang w:val="en-US" w:eastAsia="en-US"/>
        </w:rPr>
        <w:tab/>
        <w:t>B.</w:t>
      </w:r>
      <w:r w:rsidRPr="004236EA">
        <w:rPr>
          <w:lang w:val="en-US" w:eastAsia="en-US"/>
        </w:rPr>
        <w:tab/>
        <w:t>Provision of financial and technical support</w:t>
      </w:r>
      <w:r w:rsidR="00515D61">
        <w:rPr>
          <w:lang w:val="en-US" w:eastAsia="en-US"/>
        </w:rPr>
        <w:tab/>
      </w:r>
      <w:r w:rsidR="00515D61">
        <w:rPr>
          <w:lang w:val="en-US" w:eastAsia="en-US"/>
        </w:rPr>
        <w:tab/>
      </w:r>
      <w:r w:rsidR="00F37C54">
        <w:rPr>
          <w:lang w:val="en-US" w:eastAsia="en-US"/>
        </w:rPr>
        <w:t>2</w:t>
      </w:r>
      <w:r w:rsidR="005F3BAB">
        <w:rPr>
          <w:lang w:val="en-US" w:eastAsia="en-US"/>
        </w:rPr>
        <w:t>0</w:t>
      </w:r>
      <w:r w:rsidRPr="004236EA">
        <w:rPr>
          <w:webHidden/>
          <w:lang w:val="en-US" w:eastAsia="en-US"/>
        </w:rPr>
        <w:tab/>
      </w:r>
      <w:r w:rsidR="00CA661E">
        <w:rPr>
          <w:webHidden/>
          <w:lang w:val="en-US" w:eastAsia="en-US"/>
        </w:rPr>
        <w:t>9</w:t>
      </w:r>
    </w:p>
    <w:p w14:paraId="6FC3F752" w14:textId="74897C15" w:rsidR="004236EA" w:rsidRPr="004236EA" w:rsidRDefault="004236EA" w:rsidP="00515D61">
      <w:pPr>
        <w:pStyle w:val="TOC1"/>
        <w:ind w:left="1559" w:hanging="1559"/>
        <w:rPr>
          <w:lang w:val="en-US" w:eastAsia="en-US"/>
        </w:rPr>
      </w:pPr>
      <w:r w:rsidRPr="004236EA">
        <w:rPr>
          <w:lang w:val="en-US" w:eastAsia="en-US"/>
        </w:rPr>
        <w:tab/>
      </w:r>
      <w:r w:rsidRPr="004236EA">
        <w:rPr>
          <w:lang w:val="en-US" w:eastAsia="en-US"/>
        </w:rPr>
        <w:tab/>
        <w:t>C.</w:t>
      </w:r>
      <w:r w:rsidRPr="004236EA">
        <w:rPr>
          <w:lang w:val="en-US" w:eastAsia="en-US"/>
        </w:rPr>
        <w:tab/>
        <w:t>Summary reports on the technical analysis of biennial update reports</w:t>
      </w:r>
      <w:r w:rsidR="00515D61">
        <w:rPr>
          <w:lang w:val="en-US" w:eastAsia="en-US"/>
        </w:rPr>
        <w:br/>
      </w:r>
      <w:r w:rsidRPr="004236EA">
        <w:rPr>
          <w:lang w:val="en-US" w:eastAsia="en-US"/>
        </w:rPr>
        <w:t>of Parties not included in Annex I to the Convention</w:t>
      </w:r>
      <w:r w:rsidR="00515D61">
        <w:rPr>
          <w:lang w:val="en-US" w:eastAsia="en-US"/>
        </w:rPr>
        <w:tab/>
      </w:r>
      <w:r w:rsidR="00515D61">
        <w:rPr>
          <w:lang w:val="en-US" w:eastAsia="en-US"/>
        </w:rPr>
        <w:tab/>
      </w:r>
      <w:r w:rsidR="00F37C54">
        <w:rPr>
          <w:lang w:val="en-US" w:eastAsia="en-US"/>
        </w:rPr>
        <w:t>2</w:t>
      </w:r>
      <w:r w:rsidR="005F3BAB">
        <w:rPr>
          <w:lang w:val="en-US" w:eastAsia="en-US"/>
        </w:rPr>
        <w:t>1</w:t>
      </w:r>
      <w:r w:rsidRPr="004236EA">
        <w:rPr>
          <w:webHidden/>
          <w:lang w:val="en-US" w:eastAsia="en-US"/>
        </w:rPr>
        <w:tab/>
      </w:r>
      <w:r w:rsidR="00CA661E">
        <w:rPr>
          <w:webHidden/>
          <w:lang w:val="en-US" w:eastAsia="en-US"/>
        </w:rPr>
        <w:t>9</w:t>
      </w:r>
    </w:p>
    <w:p w14:paraId="4BF4000C" w14:textId="71A612BE" w:rsidR="004236EA" w:rsidRPr="004236EA" w:rsidRDefault="004236EA" w:rsidP="00515D61">
      <w:pPr>
        <w:pStyle w:val="TOC1"/>
        <w:ind w:left="1134" w:hanging="1134"/>
        <w:rPr>
          <w:lang w:val="en-US" w:eastAsia="en-US"/>
        </w:rPr>
      </w:pPr>
      <w:r w:rsidRPr="004236EA">
        <w:rPr>
          <w:lang w:val="en-US" w:eastAsia="en-US"/>
        </w:rPr>
        <w:tab/>
        <w:t>V.</w:t>
      </w:r>
      <w:r w:rsidRPr="004236EA">
        <w:rPr>
          <w:lang w:val="en-US" w:eastAsia="en-US"/>
        </w:rPr>
        <w:tab/>
        <w:t>Development of modalities and procedures for the operation and use of</w:t>
      </w:r>
      <w:r w:rsidR="00515D61">
        <w:rPr>
          <w:lang w:val="en-US" w:eastAsia="en-US"/>
        </w:rPr>
        <w:t xml:space="preserve"> a</w:t>
      </w:r>
      <w:r w:rsidR="00515D61">
        <w:rPr>
          <w:lang w:val="en-US" w:eastAsia="en-US"/>
        </w:rPr>
        <w:br/>
      </w:r>
      <w:r w:rsidRPr="004236EA">
        <w:rPr>
          <w:lang w:val="en-US" w:eastAsia="en-US"/>
        </w:rPr>
        <w:t>public registry referred to in Article 4, paragraph 12, of the Paris Agreement</w:t>
      </w:r>
      <w:r w:rsidR="00515D61">
        <w:rPr>
          <w:lang w:val="en-US" w:eastAsia="en-US"/>
        </w:rPr>
        <w:br/>
        <w:t>(Agenda item 5)</w:t>
      </w:r>
      <w:r w:rsidR="00515D61">
        <w:rPr>
          <w:lang w:val="en-US" w:eastAsia="en-US"/>
        </w:rPr>
        <w:tab/>
      </w:r>
      <w:r w:rsidR="00515D61">
        <w:rPr>
          <w:lang w:val="en-US" w:eastAsia="en-US"/>
        </w:rPr>
        <w:tab/>
      </w:r>
      <w:r w:rsidR="00F37C54">
        <w:rPr>
          <w:lang w:val="en-US" w:eastAsia="en-US"/>
        </w:rPr>
        <w:t>2</w:t>
      </w:r>
      <w:r w:rsidR="00911516">
        <w:rPr>
          <w:lang w:val="en-US" w:eastAsia="en-US"/>
        </w:rPr>
        <w:t>2</w:t>
      </w:r>
      <w:r w:rsidR="00F37C54">
        <w:rPr>
          <w:lang w:val="en-US" w:eastAsia="en-US"/>
        </w:rPr>
        <w:t>–</w:t>
      </w:r>
      <w:r w:rsidR="00911516">
        <w:rPr>
          <w:lang w:val="en-US" w:eastAsia="en-US"/>
        </w:rPr>
        <w:t>28</w:t>
      </w:r>
      <w:r w:rsidRPr="004236EA">
        <w:rPr>
          <w:webHidden/>
          <w:lang w:val="en-US" w:eastAsia="en-US"/>
        </w:rPr>
        <w:tab/>
      </w:r>
      <w:r w:rsidR="00CA661E">
        <w:rPr>
          <w:webHidden/>
          <w:lang w:val="en-US" w:eastAsia="en-US"/>
        </w:rPr>
        <w:t>9</w:t>
      </w:r>
    </w:p>
    <w:p w14:paraId="6AB29E8E" w14:textId="136DF753" w:rsidR="004236EA" w:rsidRPr="004236EA" w:rsidRDefault="004236EA" w:rsidP="00515D61">
      <w:pPr>
        <w:pStyle w:val="TOC1"/>
        <w:ind w:left="1134" w:hanging="1134"/>
        <w:rPr>
          <w:lang w:val="en-US" w:eastAsia="en-US"/>
        </w:rPr>
      </w:pPr>
      <w:r w:rsidRPr="004236EA">
        <w:rPr>
          <w:lang w:val="en-US" w:eastAsia="en-US"/>
        </w:rPr>
        <w:tab/>
        <w:t>VI.</w:t>
      </w:r>
      <w:r w:rsidRPr="004236EA">
        <w:rPr>
          <w:lang w:val="en-US" w:eastAsia="en-US"/>
        </w:rPr>
        <w:tab/>
        <w:t>Development of modalities and procedures for the operation and use of a</w:t>
      </w:r>
      <w:r w:rsidR="00515D61">
        <w:rPr>
          <w:lang w:val="en-US" w:eastAsia="en-US"/>
        </w:rPr>
        <w:br/>
      </w:r>
      <w:r w:rsidRPr="004236EA">
        <w:rPr>
          <w:lang w:val="en-US" w:eastAsia="en-US"/>
        </w:rPr>
        <w:t>public registry referred to in Article 7, paragraph 12, of the Paris Agreement</w:t>
      </w:r>
      <w:r w:rsidR="00515D61">
        <w:rPr>
          <w:lang w:val="en-US" w:eastAsia="en-US"/>
        </w:rPr>
        <w:br/>
        <w:t>(Agenda item 6)</w:t>
      </w:r>
      <w:r w:rsidR="00515D61">
        <w:rPr>
          <w:lang w:val="en-US" w:eastAsia="en-US"/>
        </w:rPr>
        <w:tab/>
      </w:r>
      <w:r w:rsidR="00515D61">
        <w:rPr>
          <w:lang w:val="en-US" w:eastAsia="en-US"/>
        </w:rPr>
        <w:tab/>
      </w:r>
      <w:r w:rsidR="00911516">
        <w:rPr>
          <w:lang w:val="en-US" w:eastAsia="en-US"/>
        </w:rPr>
        <w:t>29</w:t>
      </w:r>
      <w:r w:rsidR="00F37C54">
        <w:rPr>
          <w:lang w:val="en-US" w:eastAsia="en-US"/>
        </w:rPr>
        <w:t>–3</w:t>
      </w:r>
      <w:r w:rsidR="00911516">
        <w:rPr>
          <w:lang w:val="en-US" w:eastAsia="en-US"/>
        </w:rPr>
        <w:t>6</w:t>
      </w:r>
      <w:r w:rsidRPr="004236EA">
        <w:rPr>
          <w:webHidden/>
          <w:lang w:val="en-US" w:eastAsia="en-US"/>
        </w:rPr>
        <w:tab/>
      </w:r>
      <w:r w:rsidR="00CA661E">
        <w:rPr>
          <w:webHidden/>
          <w:lang w:val="en-US" w:eastAsia="en-US"/>
        </w:rPr>
        <w:t>10</w:t>
      </w:r>
    </w:p>
    <w:p w14:paraId="61799164" w14:textId="41C4F75B" w:rsidR="004236EA" w:rsidRPr="004236EA" w:rsidRDefault="004236EA" w:rsidP="004236EA">
      <w:pPr>
        <w:pStyle w:val="TOC1"/>
        <w:ind w:left="0" w:firstLine="0"/>
        <w:rPr>
          <w:lang w:val="en-US" w:eastAsia="en-US"/>
        </w:rPr>
      </w:pPr>
      <w:r w:rsidRPr="004236EA">
        <w:rPr>
          <w:lang w:val="en-US" w:eastAsia="en-US"/>
        </w:rPr>
        <w:tab/>
        <w:t>VII.</w:t>
      </w:r>
      <w:r w:rsidRPr="004236EA">
        <w:rPr>
          <w:lang w:val="en-US" w:eastAsia="en-US"/>
        </w:rPr>
        <w:tab/>
        <w:t>Review of the modalities and procedures for the clean development mechanism</w:t>
      </w:r>
      <w:r w:rsidR="00515D61">
        <w:rPr>
          <w:lang w:val="en-US" w:eastAsia="en-US"/>
        </w:rPr>
        <w:br/>
      </w:r>
      <w:r w:rsidR="00515D61">
        <w:rPr>
          <w:lang w:val="en-US" w:eastAsia="en-US"/>
        </w:rPr>
        <w:tab/>
      </w:r>
      <w:r w:rsidR="00515D61">
        <w:rPr>
          <w:lang w:val="en-US" w:eastAsia="en-US"/>
        </w:rPr>
        <w:tab/>
        <w:t>(Agenda item 7)</w:t>
      </w:r>
      <w:r w:rsidR="00515D61">
        <w:rPr>
          <w:lang w:val="en-US" w:eastAsia="en-US"/>
        </w:rPr>
        <w:tab/>
      </w:r>
      <w:r w:rsidR="00515D61">
        <w:rPr>
          <w:lang w:val="en-US" w:eastAsia="en-US"/>
        </w:rPr>
        <w:tab/>
      </w:r>
      <w:r w:rsidR="00F37C54">
        <w:rPr>
          <w:lang w:val="en-US" w:eastAsia="en-US"/>
        </w:rPr>
        <w:t>3</w:t>
      </w:r>
      <w:r w:rsidR="00911516">
        <w:rPr>
          <w:lang w:val="en-US" w:eastAsia="en-US"/>
        </w:rPr>
        <w:t>7</w:t>
      </w:r>
      <w:r w:rsidRPr="004236EA">
        <w:rPr>
          <w:webHidden/>
          <w:lang w:val="en-US" w:eastAsia="en-US"/>
        </w:rPr>
        <w:tab/>
      </w:r>
      <w:r w:rsidR="00CA661E">
        <w:rPr>
          <w:webHidden/>
          <w:lang w:val="en-US" w:eastAsia="en-US"/>
        </w:rPr>
        <w:t>11</w:t>
      </w:r>
    </w:p>
    <w:p w14:paraId="0FCB8113" w14:textId="70619206" w:rsidR="004236EA" w:rsidRPr="004236EA" w:rsidRDefault="004236EA" w:rsidP="004236EA">
      <w:pPr>
        <w:pStyle w:val="TOC1"/>
        <w:ind w:left="0" w:firstLine="0"/>
        <w:rPr>
          <w:lang w:val="en-US" w:eastAsia="en-US"/>
        </w:rPr>
      </w:pPr>
      <w:r w:rsidRPr="004236EA">
        <w:rPr>
          <w:lang w:val="en-US" w:eastAsia="en-US"/>
        </w:rPr>
        <w:tab/>
        <w:t>VIII.</w:t>
      </w:r>
      <w:r w:rsidRPr="004236EA">
        <w:rPr>
          <w:lang w:val="en-US" w:eastAsia="en-US"/>
        </w:rPr>
        <w:tab/>
        <w:t>Matters relating to the least developed countries</w:t>
      </w:r>
      <w:r w:rsidR="00515D61">
        <w:rPr>
          <w:lang w:val="en-US" w:eastAsia="en-US"/>
        </w:rPr>
        <w:br/>
      </w:r>
      <w:r w:rsidR="00515D61">
        <w:rPr>
          <w:lang w:val="en-US" w:eastAsia="en-US"/>
        </w:rPr>
        <w:tab/>
      </w:r>
      <w:r w:rsidR="00515D61">
        <w:rPr>
          <w:lang w:val="en-US" w:eastAsia="en-US"/>
        </w:rPr>
        <w:tab/>
        <w:t>(Agenda item 8)</w:t>
      </w:r>
      <w:r w:rsidR="00515D61">
        <w:rPr>
          <w:lang w:val="en-US" w:eastAsia="en-US"/>
        </w:rPr>
        <w:tab/>
      </w:r>
      <w:r w:rsidR="00515D61">
        <w:rPr>
          <w:lang w:val="en-US" w:eastAsia="en-US"/>
        </w:rPr>
        <w:tab/>
      </w:r>
      <w:r w:rsidR="00911516">
        <w:rPr>
          <w:lang w:val="en-US" w:eastAsia="en-US"/>
        </w:rPr>
        <w:t>38</w:t>
      </w:r>
      <w:r w:rsidR="00F37C54">
        <w:rPr>
          <w:lang w:val="en-US" w:eastAsia="en-US"/>
        </w:rPr>
        <w:t>–5</w:t>
      </w:r>
      <w:r w:rsidR="00911516">
        <w:rPr>
          <w:lang w:val="en-US" w:eastAsia="en-US"/>
        </w:rPr>
        <w:t>5</w:t>
      </w:r>
      <w:r w:rsidRPr="004236EA">
        <w:rPr>
          <w:webHidden/>
          <w:lang w:val="en-US" w:eastAsia="en-US"/>
        </w:rPr>
        <w:tab/>
      </w:r>
      <w:r w:rsidR="00CA661E">
        <w:rPr>
          <w:webHidden/>
          <w:lang w:val="en-US" w:eastAsia="en-US"/>
        </w:rPr>
        <w:t>11</w:t>
      </w:r>
    </w:p>
    <w:p w14:paraId="0D235DEB" w14:textId="4BC410C7" w:rsidR="004236EA" w:rsidRPr="004236EA" w:rsidRDefault="004236EA" w:rsidP="004236EA">
      <w:pPr>
        <w:pStyle w:val="TOC1"/>
        <w:ind w:left="0" w:firstLine="0"/>
        <w:rPr>
          <w:lang w:val="en-US" w:eastAsia="en-US"/>
        </w:rPr>
      </w:pPr>
      <w:r w:rsidRPr="004236EA">
        <w:rPr>
          <w:lang w:val="en-US" w:eastAsia="en-US"/>
        </w:rPr>
        <w:tab/>
        <w:t>IX.</w:t>
      </w:r>
      <w:r w:rsidRPr="004236EA">
        <w:rPr>
          <w:lang w:val="en-US" w:eastAsia="en-US"/>
        </w:rPr>
        <w:tab/>
        <w:t>National adaptation plans</w:t>
      </w:r>
      <w:r w:rsidR="00515D61">
        <w:rPr>
          <w:lang w:val="en-US" w:eastAsia="en-US"/>
        </w:rPr>
        <w:br/>
      </w:r>
      <w:r w:rsidR="00515D61">
        <w:rPr>
          <w:lang w:val="en-US" w:eastAsia="en-US"/>
        </w:rPr>
        <w:tab/>
      </w:r>
      <w:r w:rsidR="00515D61">
        <w:rPr>
          <w:lang w:val="en-US" w:eastAsia="en-US"/>
        </w:rPr>
        <w:tab/>
        <w:t>(Agenda item 9)</w:t>
      </w:r>
      <w:r w:rsidR="00515D61">
        <w:rPr>
          <w:lang w:val="en-US" w:eastAsia="en-US"/>
        </w:rPr>
        <w:tab/>
      </w:r>
      <w:r w:rsidR="00515D61">
        <w:rPr>
          <w:lang w:val="en-US" w:eastAsia="en-US"/>
        </w:rPr>
        <w:tab/>
      </w:r>
      <w:r w:rsidR="00F37C54">
        <w:rPr>
          <w:lang w:val="en-US" w:eastAsia="en-US"/>
        </w:rPr>
        <w:t>5</w:t>
      </w:r>
      <w:r w:rsidR="00911516">
        <w:rPr>
          <w:lang w:val="en-US" w:eastAsia="en-US"/>
        </w:rPr>
        <w:t>6</w:t>
      </w:r>
      <w:r w:rsidRPr="004236EA">
        <w:rPr>
          <w:webHidden/>
          <w:lang w:val="en-US" w:eastAsia="en-US"/>
        </w:rPr>
        <w:tab/>
      </w:r>
      <w:r w:rsidR="00CA661E">
        <w:rPr>
          <w:webHidden/>
          <w:lang w:val="en-US" w:eastAsia="en-US"/>
        </w:rPr>
        <w:t>13</w:t>
      </w:r>
    </w:p>
    <w:p w14:paraId="20D6B3B3" w14:textId="6346BCFB" w:rsidR="004236EA" w:rsidRPr="004236EA" w:rsidRDefault="004236EA" w:rsidP="00515D61">
      <w:pPr>
        <w:pStyle w:val="TOC1"/>
        <w:ind w:left="1134" w:hanging="1134"/>
        <w:rPr>
          <w:lang w:val="en-US" w:eastAsia="en-US"/>
        </w:rPr>
      </w:pPr>
      <w:r w:rsidRPr="004236EA">
        <w:rPr>
          <w:lang w:val="en-US" w:eastAsia="en-US"/>
        </w:rPr>
        <w:tab/>
        <w:t>X.</w:t>
      </w:r>
      <w:r w:rsidRPr="004236EA">
        <w:rPr>
          <w:lang w:val="en-US" w:eastAsia="en-US"/>
        </w:rPr>
        <w:tab/>
        <w:t>Development and transfer of technologies: scope and modalities for the periodic</w:t>
      </w:r>
      <w:r w:rsidR="00515D61">
        <w:rPr>
          <w:lang w:val="en-US" w:eastAsia="en-US"/>
        </w:rPr>
        <w:br/>
      </w:r>
      <w:r w:rsidRPr="004236EA">
        <w:rPr>
          <w:lang w:val="en-US" w:eastAsia="en-US"/>
        </w:rPr>
        <w:t>assessment of the Technology Mechanism in relation to supporting the implementation</w:t>
      </w:r>
      <w:r w:rsidR="00515D61">
        <w:rPr>
          <w:lang w:val="en-US" w:eastAsia="en-US"/>
        </w:rPr>
        <w:br/>
      </w:r>
      <w:r w:rsidRPr="004236EA">
        <w:rPr>
          <w:lang w:val="en-US" w:eastAsia="en-US"/>
        </w:rPr>
        <w:t>of the Paris Agreement</w:t>
      </w:r>
      <w:r w:rsidR="00515D61">
        <w:rPr>
          <w:lang w:val="en-US" w:eastAsia="en-US"/>
        </w:rPr>
        <w:br/>
      </w:r>
      <w:r w:rsidRPr="004236EA">
        <w:rPr>
          <w:lang w:val="en-US" w:eastAsia="en-US"/>
        </w:rPr>
        <w:t>(Agenda item 10)</w:t>
      </w:r>
      <w:r w:rsidR="00515D61">
        <w:rPr>
          <w:lang w:val="en-US" w:eastAsia="en-US"/>
        </w:rPr>
        <w:tab/>
      </w:r>
      <w:r w:rsidR="00515D61">
        <w:rPr>
          <w:lang w:val="en-US" w:eastAsia="en-US"/>
        </w:rPr>
        <w:tab/>
      </w:r>
      <w:r w:rsidR="00F37C54">
        <w:rPr>
          <w:lang w:val="en-US" w:eastAsia="en-US"/>
        </w:rPr>
        <w:t>5</w:t>
      </w:r>
      <w:r w:rsidR="00911516">
        <w:rPr>
          <w:lang w:val="en-US" w:eastAsia="en-US"/>
        </w:rPr>
        <w:t>7</w:t>
      </w:r>
      <w:r w:rsidR="00F37C54">
        <w:rPr>
          <w:lang w:val="en-US" w:eastAsia="en-US"/>
        </w:rPr>
        <w:t>–6</w:t>
      </w:r>
      <w:r w:rsidR="00911516">
        <w:rPr>
          <w:lang w:val="en-US" w:eastAsia="en-US"/>
        </w:rPr>
        <w:t>1</w:t>
      </w:r>
      <w:r w:rsidRPr="004236EA">
        <w:rPr>
          <w:webHidden/>
          <w:lang w:val="en-US" w:eastAsia="en-US"/>
        </w:rPr>
        <w:tab/>
      </w:r>
      <w:r w:rsidR="00CA661E">
        <w:rPr>
          <w:webHidden/>
          <w:lang w:val="en-US" w:eastAsia="en-US"/>
        </w:rPr>
        <w:t>13</w:t>
      </w:r>
    </w:p>
    <w:p w14:paraId="67B89DC3" w14:textId="4B6A6A92" w:rsidR="004236EA" w:rsidRPr="004236EA" w:rsidRDefault="004236EA" w:rsidP="00515D61">
      <w:pPr>
        <w:pStyle w:val="TOC1"/>
        <w:ind w:left="1134" w:hanging="1134"/>
        <w:rPr>
          <w:lang w:val="en-US" w:eastAsia="en-US"/>
        </w:rPr>
      </w:pPr>
      <w:r w:rsidRPr="004236EA">
        <w:rPr>
          <w:lang w:val="en-US" w:eastAsia="en-US"/>
        </w:rPr>
        <w:tab/>
        <w:t>XI.</w:t>
      </w:r>
      <w:r w:rsidRPr="004236EA">
        <w:rPr>
          <w:lang w:val="en-US" w:eastAsia="en-US"/>
        </w:rPr>
        <w:tab/>
        <w:t>Matters relating t</w:t>
      </w:r>
      <w:r w:rsidR="00515D61">
        <w:rPr>
          <w:lang w:val="en-US" w:eastAsia="en-US"/>
        </w:rPr>
        <w:t>o climate finance</w:t>
      </w:r>
      <w:r w:rsidR="00515D61">
        <w:rPr>
          <w:lang w:val="en-US" w:eastAsia="en-US"/>
        </w:rPr>
        <w:br/>
      </w:r>
      <w:r w:rsidRPr="004236EA">
        <w:rPr>
          <w:lang w:val="en-US" w:eastAsia="en-US"/>
        </w:rPr>
        <w:t>(Agenda item 11)</w:t>
      </w:r>
      <w:r w:rsidRPr="004236EA">
        <w:rPr>
          <w:webHidden/>
          <w:lang w:val="en-US" w:eastAsia="en-US"/>
        </w:rPr>
        <w:tab/>
      </w:r>
      <w:r w:rsidR="00515D61">
        <w:rPr>
          <w:webHidden/>
          <w:lang w:val="en-US" w:eastAsia="en-US"/>
        </w:rPr>
        <w:tab/>
      </w:r>
      <w:r w:rsidR="00B47EA1">
        <w:rPr>
          <w:webHidden/>
          <w:lang w:val="en-US" w:eastAsia="en-US"/>
        </w:rPr>
        <w:t>6</w:t>
      </w:r>
      <w:r w:rsidR="00911516">
        <w:rPr>
          <w:webHidden/>
          <w:lang w:val="en-US" w:eastAsia="en-US"/>
        </w:rPr>
        <w:t>2</w:t>
      </w:r>
      <w:r w:rsidR="00B47EA1">
        <w:rPr>
          <w:lang w:val="en-US" w:eastAsia="en-US"/>
        </w:rPr>
        <w:t>–7</w:t>
      </w:r>
      <w:r w:rsidR="00911516">
        <w:rPr>
          <w:lang w:val="en-US" w:eastAsia="en-US"/>
        </w:rPr>
        <w:t>6</w:t>
      </w:r>
      <w:r w:rsidR="00515D61">
        <w:rPr>
          <w:webHidden/>
          <w:lang w:val="en-US" w:eastAsia="en-US"/>
        </w:rPr>
        <w:tab/>
      </w:r>
      <w:r w:rsidR="0029635F">
        <w:rPr>
          <w:noProof/>
          <w:webHidden/>
          <w:lang w:val="en-US" w:eastAsia="en-US"/>
        </w:rPr>
        <w:t>14</w:t>
      </w:r>
    </w:p>
    <w:p w14:paraId="30892379" w14:textId="24581DD3" w:rsidR="004236EA" w:rsidRPr="004236EA" w:rsidRDefault="004236EA" w:rsidP="004236EA">
      <w:pPr>
        <w:pStyle w:val="TOC1"/>
        <w:ind w:left="0" w:firstLine="0"/>
        <w:rPr>
          <w:lang w:val="en-US" w:eastAsia="en-US"/>
        </w:rPr>
      </w:pPr>
      <w:r w:rsidRPr="004236EA">
        <w:rPr>
          <w:lang w:val="en-US" w:eastAsia="en-US"/>
        </w:rPr>
        <w:tab/>
      </w:r>
      <w:r w:rsidRPr="004236EA">
        <w:rPr>
          <w:lang w:val="en-US" w:eastAsia="en-US"/>
        </w:rPr>
        <w:tab/>
        <w:t>A.</w:t>
      </w:r>
      <w:r w:rsidRPr="004236EA">
        <w:rPr>
          <w:lang w:val="en-US" w:eastAsia="en-US"/>
        </w:rPr>
        <w:tab/>
        <w:t>Review of the functions of th</w:t>
      </w:r>
      <w:r w:rsidR="00515D61">
        <w:rPr>
          <w:lang w:val="en-US" w:eastAsia="en-US"/>
        </w:rPr>
        <w:t>e Standing Committee on Finance</w:t>
      </w:r>
      <w:r w:rsidR="00515D61">
        <w:rPr>
          <w:lang w:val="en-US" w:eastAsia="en-US"/>
        </w:rPr>
        <w:tab/>
      </w:r>
      <w:r w:rsidR="00515D61">
        <w:rPr>
          <w:lang w:val="en-US" w:eastAsia="en-US"/>
        </w:rPr>
        <w:tab/>
      </w:r>
      <w:r w:rsidR="00B47EA1">
        <w:rPr>
          <w:lang w:val="en-US" w:eastAsia="en-US"/>
        </w:rPr>
        <w:t>6</w:t>
      </w:r>
      <w:r w:rsidR="00911516">
        <w:rPr>
          <w:lang w:val="en-US" w:eastAsia="en-US"/>
        </w:rPr>
        <w:t>2</w:t>
      </w:r>
      <w:r w:rsidR="00B47EA1">
        <w:rPr>
          <w:lang w:val="en-US" w:eastAsia="en-US"/>
        </w:rPr>
        <w:t>–</w:t>
      </w:r>
      <w:r w:rsidR="00911516">
        <w:rPr>
          <w:lang w:val="en-US" w:eastAsia="en-US"/>
        </w:rPr>
        <w:t>69</w:t>
      </w:r>
      <w:r w:rsidRPr="004236EA">
        <w:rPr>
          <w:webHidden/>
          <w:lang w:val="en-US" w:eastAsia="en-US"/>
        </w:rPr>
        <w:tab/>
      </w:r>
      <w:r w:rsidR="0029635F">
        <w:rPr>
          <w:noProof/>
          <w:webHidden/>
          <w:lang w:val="en-US" w:eastAsia="en-US"/>
        </w:rPr>
        <w:t>14</w:t>
      </w:r>
    </w:p>
    <w:p w14:paraId="1822A670" w14:textId="09368E27" w:rsidR="004236EA" w:rsidRPr="004236EA" w:rsidRDefault="004236EA" w:rsidP="004236EA">
      <w:pPr>
        <w:pStyle w:val="TOC1"/>
        <w:ind w:left="0" w:firstLine="0"/>
        <w:rPr>
          <w:lang w:val="en-US" w:eastAsia="en-US"/>
        </w:rPr>
      </w:pPr>
      <w:r w:rsidRPr="004236EA">
        <w:rPr>
          <w:lang w:val="en-US" w:eastAsia="en-US"/>
        </w:rPr>
        <w:tab/>
      </w:r>
      <w:r w:rsidRPr="004236EA">
        <w:rPr>
          <w:lang w:val="en-US" w:eastAsia="en-US"/>
        </w:rPr>
        <w:tab/>
        <w:t>B.</w:t>
      </w:r>
      <w:r w:rsidRPr="004236EA">
        <w:rPr>
          <w:lang w:val="en-US" w:eastAsia="en-US"/>
        </w:rPr>
        <w:tab/>
        <w:t>Thir</w:t>
      </w:r>
      <w:r w:rsidR="00515D61">
        <w:rPr>
          <w:lang w:val="en-US" w:eastAsia="en-US"/>
        </w:rPr>
        <w:t>d review of the Adaptation Fund</w:t>
      </w:r>
      <w:r w:rsidR="00515D61">
        <w:rPr>
          <w:lang w:val="en-US" w:eastAsia="en-US"/>
        </w:rPr>
        <w:tab/>
      </w:r>
      <w:r w:rsidR="00515D61">
        <w:rPr>
          <w:lang w:val="en-US" w:eastAsia="en-US"/>
        </w:rPr>
        <w:tab/>
      </w:r>
      <w:r w:rsidR="00B47EA1">
        <w:rPr>
          <w:lang w:val="en-US" w:eastAsia="en-US"/>
        </w:rPr>
        <w:t>7</w:t>
      </w:r>
      <w:r w:rsidR="00911516">
        <w:rPr>
          <w:lang w:val="en-US" w:eastAsia="en-US"/>
        </w:rPr>
        <w:t>0</w:t>
      </w:r>
      <w:r w:rsidR="00B47EA1">
        <w:rPr>
          <w:lang w:val="en-US" w:eastAsia="en-US"/>
        </w:rPr>
        <w:t>–7</w:t>
      </w:r>
      <w:r w:rsidR="00911516">
        <w:rPr>
          <w:lang w:val="en-US" w:eastAsia="en-US"/>
        </w:rPr>
        <w:t>6</w:t>
      </w:r>
      <w:r w:rsidRPr="004236EA">
        <w:rPr>
          <w:webHidden/>
          <w:lang w:val="en-US" w:eastAsia="en-US"/>
        </w:rPr>
        <w:tab/>
      </w:r>
      <w:r w:rsidR="0029635F">
        <w:rPr>
          <w:noProof/>
          <w:webHidden/>
          <w:lang w:val="en-US" w:eastAsia="en-US"/>
        </w:rPr>
        <w:t>15</w:t>
      </w:r>
    </w:p>
    <w:p w14:paraId="0457C320" w14:textId="521B28ED" w:rsidR="004236EA" w:rsidRPr="004236EA" w:rsidRDefault="004236EA" w:rsidP="00515D61">
      <w:pPr>
        <w:pStyle w:val="TOC1"/>
        <w:ind w:left="1134" w:hanging="1134"/>
        <w:rPr>
          <w:lang w:val="en-US" w:eastAsia="en-US"/>
        </w:rPr>
      </w:pPr>
      <w:r w:rsidRPr="004236EA">
        <w:rPr>
          <w:lang w:val="en-US" w:eastAsia="en-US"/>
        </w:rPr>
        <w:tab/>
        <w:t>XII.</w:t>
      </w:r>
      <w:r w:rsidRPr="004236EA">
        <w:rPr>
          <w:lang w:val="en-US" w:eastAsia="en-US"/>
        </w:rPr>
        <w:tab/>
        <w:t>Matters relating to capacity-building</w:t>
      </w:r>
      <w:r w:rsidR="00515D61">
        <w:rPr>
          <w:lang w:val="en-US" w:eastAsia="en-US"/>
        </w:rPr>
        <w:br/>
      </w:r>
      <w:r w:rsidRPr="004236EA">
        <w:rPr>
          <w:lang w:val="en-US" w:eastAsia="en-US"/>
        </w:rPr>
        <w:t>(Agenda item 12)</w:t>
      </w:r>
      <w:r w:rsidRPr="004236EA">
        <w:rPr>
          <w:webHidden/>
          <w:lang w:val="en-US" w:eastAsia="en-US"/>
        </w:rPr>
        <w:tab/>
      </w:r>
      <w:r w:rsidR="00515D61">
        <w:rPr>
          <w:webHidden/>
          <w:lang w:val="en-US" w:eastAsia="en-US"/>
        </w:rPr>
        <w:tab/>
      </w:r>
      <w:r w:rsidR="00B47EA1">
        <w:rPr>
          <w:webHidden/>
          <w:lang w:val="en-US" w:eastAsia="en-US"/>
        </w:rPr>
        <w:t>7</w:t>
      </w:r>
      <w:r w:rsidR="00911516">
        <w:rPr>
          <w:webHidden/>
          <w:lang w:val="en-US" w:eastAsia="en-US"/>
        </w:rPr>
        <w:t>7</w:t>
      </w:r>
      <w:r w:rsidR="00B47EA1">
        <w:rPr>
          <w:lang w:val="en-US" w:eastAsia="en-US"/>
        </w:rPr>
        <w:t>–</w:t>
      </w:r>
      <w:r w:rsidR="00911516">
        <w:rPr>
          <w:lang w:val="en-US" w:eastAsia="en-US"/>
        </w:rPr>
        <w:t>78</w:t>
      </w:r>
      <w:r w:rsidR="00515D61">
        <w:rPr>
          <w:webHidden/>
          <w:lang w:val="en-US" w:eastAsia="en-US"/>
        </w:rPr>
        <w:tab/>
      </w:r>
      <w:r w:rsidR="0029635F">
        <w:rPr>
          <w:noProof/>
          <w:webHidden/>
          <w:lang w:val="en-US" w:eastAsia="en-US"/>
        </w:rPr>
        <w:t>16</w:t>
      </w:r>
    </w:p>
    <w:p w14:paraId="35E54B16" w14:textId="01E2860E" w:rsidR="004236EA" w:rsidRPr="004236EA" w:rsidRDefault="004236EA" w:rsidP="004236EA">
      <w:pPr>
        <w:pStyle w:val="TOC1"/>
        <w:ind w:left="0" w:firstLine="0"/>
        <w:rPr>
          <w:lang w:val="en-US" w:eastAsia="en-US"/>
        </w:rPr>
      </w:pPr>
      <w:r w:rsidRPr="004236EA">
        <w:rPr>
          <w:lang w:val="en-US" w:eastAsia="en-US"/>
        </w:rPr>
        <w:tab/>
      </w:r>
      <w:r w:rsidRPr="004236EA">
        <w:rPr>
          <w:lang w:val="en-US" w:eastAsia="en-US"/>
        </w:rPr>
        <w:tab/>
        <w:t>A.</w:t>
      </w:r>
      <w:r w:rsidRPr="004236EA">
        <w:rPr>
          <w:lang w:val="en-US" w:eastAsia="en-US"/>
        </w:rPr>
        <w:tab/>
        <w:t>Capacit</w:t>
      </w:r>
      <w:r w:rsidR="00515D61">
        <w:rPr>
          <w:lang w:val="en-US" w:eastAsia="en-US"/>
        </w:rPr>
        <w:t>y-building under the Convention</w:t>
      </w:r>
      <w:r w:rsidR="00515D61">
        <w:rPr>
          <w:lang w:val="en-US" w:eastAsia="en-US"/>
        </w:rPr>
        <w:tab/>
      </w:r>
      <w:r w:rsidR="00515D61">
        <w:rPr>
          <w:lang w:val="en-US" w:eastAsia="en-US"/>
        </w:rPr>
        <w:tab/>
      </w:r>
      <w:r w:rsidR="00B47EA1">
        <w:rPr>
          <w:lang w:val="en-US" w:eastAsia="en-US"/>
        </w:rPr>
        <w:t>7</w:t>
      </w:r>
      <w:r w:rsidR="00911516">
        <w:rPr>
          <w:lang w:val="en-US" w:eastAsia="en-US"/>
        </w:rPr>
        <w:t>7</w:t>
      </w:r>
      <w:r w:rsidRPr="004236EA">
        <w:rPr>
          <w:webHidden/>
          <w:lang w:val="en-US" w:eastAsia="en-US"/>
        </w:rPr>
        <w:tab/>
      </w:r>
      <w:r w:rsidR="0029635F">
        <w:rPr>
          <w:noProof/>
          <w:webHidden/>
          <w:lang w:val="en-US" w:eastAsia="en-US"/>
        </w:rPr>
        <w:t>16</w:t>
      </w:r>
    </w:p>
    <w:p w14:paraId="387E6821" w14:textId="7F854AD1" w:rsidR="004236EA" w:rsidRPr="004236EA" w:rsidRDefault="004236EA" w:rsidP="004236EA">
      <w:pPr>
        <w:pStyle w:val="TOC1"/>
        <w:ind w:left="0" w:firstLine="0"/>
        <w:rPr>
          <w:lang w:val="en-US" w:eastAsia="en-US"/>
        </w:rPr>
      </w:pPr>
      <w:r w:rsidRPr="004236EA">
        <w:rPr>
          <w:lang w:val="en-US" w:eastAsia="en-US"/>
        </w:rPr>
        <w:tab/>
      </w:r>
      <w:r w:rsidRPr="004236EA">
        <w:rPr>
          <w:lang w:val="en-US" w:eastAsia="en-US"/>
        </w:rPr>
        <w:tab/>
        <w:t>B.</w:t>
      </w:r>
      <w:r w:rsidRPr="004236EA">
        <w:rPr>
          <w:lang w:val="en-US" w:eastAsia="en-US"/>
        </w:rPr>
        <w:tab/>
        <w:t>Capacity-building under the Kyoto Protocol</w:t>
      </w:r>
      <w:r w:rsidR="00515D61">
        <w:rPr>
          <w:lang w:val="en-US" w:eastAsia="en-US"/>
        </w:rPr>
        <w:tab/>
      </w:r>
      <w:r w:rsidR="00515D61">
        <w:rPr>
          <w:lang w:val="en-US" w:eastAsia="en-US"/>
        </w:rPr>
        <w:tab/>
      </w:r>
      <w:r w:rsidR="00911516">
        <w:rPr>
          <w:lang w:val="en-US" w:eastAsia="en-US"/>
        </w:rPr>
        <w:t>7</w:t>
      </w:r>
      <w:r w:rsidR="00B47EA1">
        <w:rPr>
          <w:lang w:val="en-US" w:eastAsia="en-US"/>
        </w:rPr>
        <w:t>8</w:t>
      </w:r>
      <w:r w:rsidRPr="004236EA">
        <w:rPr>
          <w:webHidden/>
          <w:lang w:val="en-US" w:eastAsia="en-US"/>
        </w:rPr>
        <w:tab/>
      </w:r>
      <w:r w:rsidR="0029635F">
        <w:rPr>
          <w:noProof/>
          <w:webHidden/>
          <w:lang w:val="en-US" w:eastAsia="en-US"/>
        </w:rPr>
        <w:t>17</w:t>
      </w:r>
    </w:p>
    <w:p w14:paraId="646D8B5C" w14:textId="6BBB7ADA" w:rsidR="004236EA" w:rsidRPr="004236EA" w:rsidRDefault="004236EA" w:rsidP="00515D61">
      <w:pPr>
        <w:pStyle w:val="TOC1"/>
        <w:ind w:left="1134" w:hanging="1134"/>
        <w:rPr>
          <w:lang w:val="en-US" w:eastAsia="en-US"/>
        </w:rPr>
      </w:pPr>
      <w:r w:rsidRPr="004236EA">
        <w:rPr>
          <w:lang w:val="en-US" w:eastAsia="en-US"/>
        </w:rPr>
        <w:tab/>
        <w:t>XIII.</w:t>
      </w:r>
      <w:r w:rsidRPr="004236EA">
        <w:rPr>
          <w:lang w:val="en-US" w:eastAsia="en-US"/>
        </w:rPr>
        <w:tab/>
        <w:t>Impact of the implementation of response measures</w:t>
      </w:r>
      <w:r w:rsidR="00515D61">
        <w:rPr>
          <w:lang w:val="en-US" w:eastAsia="en-US"/>
        </w:rPr>
        <w:br/>
      </w:r>
      <w:r w:rsidRPr="004236EA">
        <w:rPr>
          <w:lang w:val="en-US" w:eastAsia="en-US"/>
        </w:rPr>
        <w:t>(Agenda item 13)</w:t>
      </w:r>
      <w:r w:rsidR="00515D61">
        <w:rPr>
          <w:lang w:val="en-US" w:eastAsia="en-US"/>
        </w:rPr>
        <w:tab/>
      </w:r>
      <w:r w:rsidR="00515D61">
        <w:rPr>
          <w:lang w:val="en-US" w:eastAsia="en-US"/>
        </w:rPr>
        <w:tab/>
      </w:r>
      <w:r w:rsidR="00911516">
        <w:rPr>
          <w:lang w:val="en-US" w:eastAsia="en-US"/>
        </w:rPr>
        <w:t>79</w:t>
      </w:r>
      <w:r w:rsidR="00B47EA1">
        <w:rPr>
          <w:lang w:val="en-US" w:eastAsia="en-US"/>
        </w:rPr>
        <w:t>–9</w:t>
      </w:r>
      <w:r w:rsidR="00911516">
        <w:rPr>
          <w:lang w:val="en-US" w:eastAsia="en-US"/>
        </w:rPr>
        <w:t>2</w:t>
      </w:r>
      <w:r w:rsidRPr="004236EA">
        <w:rPr>
          <w:webHidden/>
          <w:lang w:val="en-US" w:eastAsia="en-US"/>
        </w:rPr>
        <w:tab/>
      </w:r>
      <w:r w:rsidR="0029635F">
        <w:rPr>
          <w:noProof/>
          <w:webHidden/>
          <w:lang w:val="en-US" w:eastAsia="en-US"/>
        </w:rPr>
        <w:t>17</w:t>
      </w:r>
    </w:p>
    <w:p w14:paraId="59882C4D" w14:textId="0D405739" w:rsidR="004236EA" w:rsidRPr="004236EA" w:rsidRDefault="004236EA" w:rsidP="004236EA">
      <w:pPr>
        <w:pStyle w:val="TOC1"/>
        <w:ind w:left="0" w:firstLine="0"/>
        <w:rPr>
          <w:lang w:val="en-US" w:eastAsia="en-US"/>
        </w:rPr>
      </w:pPr>
      <w:r w:rsidRPr="004236EA">
        <w:rPr>
          <w:lang w:val="en-US" w:eastAsia="en-US"/>
        </w:rPr>
        <w:tab/>
      </w:r>
      <w:r w:rsidRPr="004236EA">
        <w:rPr>
          <w:lang w:val="en-US" w:eastAsia="en-US"/>
        </w:rPr>
        <w:tab/>
        <w:t>A.</w:t>
      </w:r>
      <w:r w:rsidRPr="004236EA">
        <w:rPr>
          <w:lang w:val="en-US" w:eastAsia="en-US"/>
        </w:rPr>
        <w:tab/>
        <w:t>Improved forum and work programme</w:t>
      </w:r>
      <w:r w:rsidR="00515D61">
        <w:rPr>
          <w:lang w:val="en-US" w:eastAsia="en-US"/>
        </w:rPr>
        <w:tab/>
      </w:r>
      <w:r w:rsidR="00515D61">
        <w:rPr>
          <w:lang w:val="en-US" w:eastAsia="en-US"/>
        </w:rPr>
        <w:tab/>
      </w:r>
      <w:r w:rsidR="00911516">
        <w:rPr>
          <w:lang w:val="en-US" w:eastAsia="en-US"/>
        </w:rPr>
        <w:t>79–84</w:t>
      </w:r>
      <w:r w:rsidRPr="004236EA">
        <w:rPr>
          <w:webHidden/>
          <w:lang w:val="en-US" w:eastAsia="en-US"/>
        </w:rPr>
        <w:tab/>
      </w:r>
      <w:r w:rsidR="0029635F">
        <w:rPr>
          <w:noProof/>
          <w:webHidden/>
          <w:lang w:val="en-US" w:eastAsia="en-US"/>
        </w:rPr>
        <w:t>17</w:t>
      </w:r>
    </w:p>
    <w:p w14:paraId="581864AE" w14:textId="0F30E1D4" w:rsidR="004236EA" w:rsidRPr="004236EA" w:rsidRDefault="004236EA" w:rsidP="00515D61">
      <w:pPr>
        <w:pStyle w:val="TOC1"/>
        <w:ind w:left="1559" w:hanging="1559"/>
        <w:rPr>
          <w:lang w:val="en-US" w:eastAsia="en-US"/>
        </w:rPr>
      </w:pPr>
      <w:r w:rsidRPr="004236EA">
        <w:rPr>
          <w:lang w:val="en-US" w:eastAsia="en-US"/>
        </w:rPr>
        <w:tab/>
      </w:r>
      <w:r w:rsidRPr="004236EA">
        <w:rPr>
          <w:lang w:val="en-US" w:eastAsia="en-US"/>
        </w:rPr>
        <w:tab/>
        <w:t>B.</w:t>
      </w:r>
      <w:r w:rsidRPr="004236EA">
        <w:rPr>
          <w:lang w:val="en-US" w:eastAsia="en-US"/>
        </w:rPr>
        <w:tab/>
        <w:t>Modalities, work programme and functions under the Paris Agreement</w:t>
      </w:r>
      <w:r w:rsidR="00515D61">
        <w:rPr>
          <w:lang w:val="en-US" w:eastAsia="en-US"/>
        </w:rPr>
        <w:br/>
      </w:r>
      <w:r w:rsidRPr="004236EA">
        <w:rPr>
          <w:lang w:val="en-US" w:eastAsia="en-US"/>
        </w:rPr>
        <w:t>of the forum on the impact of the implementation of response measures</w:t>
      </w:r>
      <w:r w:rsidR="00515D61">
        <w:rPr>
          <w:lang w:val="en-US" w:eastAsia="en-US"/>
        </w:rPr>
        <w:tab/>
      </w:r>
      <w:r w:rsidR="00515D61">
        <w:rPr>
          <w:lang w:val="en-US" w:eastAsia="en-US"/>
        </w:rPr>
        <w:tab/>
      </w:r>
      <w:r w:rsidR="00B47EA1">
        <w:rPr>
          <w:lang w:val="en-US" w:eastAsia="en-US"/>
        </w:rPr>
        <w:t>8</w:t>
      </w:r>
      <w:r w:rsidR="00911516">
        <w:rPr>
          <w:lang w:val="en-US" w:eastAsia="en-US"/>
        </w:rPr>
        <w:t>5</w:t>
      </w:r>
      <w:r w:rsidR="00B47EA1">
        <w:rPr>
          <w:lang w:val="en-US" w:eastAsia="en-US"/>
        </w:rPr>
        <w:t>–9</w:t>
      </w:r>
      <w:r w:rsidR="00911516">
        <w:rPr>
          <w:lang w:val="en-US" w:eastAsia="en-US"/>
        </w:rPr>
        <w:t>1</w:t>
      </w:r>
      <w:r w:rsidRPr="004236EA">
        <w:rPr>
          <w:webHidden/>
          <w:lang w:val="en-US" w:eastAsia="en-US"/>
        </w:rPr>
        <w:tab/>
      </w:r>
      <w:r w:rsidR="00CA661E">
        <w:rPr>
          <w:webHidden/>
          <w:lang w:val="en-US" w:eastAsia="en-US"/>
        </w:rPr>
        <w:t>18</w:t>
      </w:r>
    </w:p>
    <w:p w14:paraId="3ADB57D4" w14:textId="6B7EAC99" w:rsidR="004236EA" w:rsidRPr="004236EA" w:rsidRDefault="004236EA" w:rsidP="004236EA">
      <w:pPr>
        <w:pStyle w:val="TOC1"/>
        <w:ind w:left="0" w:firstLine="0"/>
        <w:rPr>
          <w:lang w:val="en-US" w:eastAsia="en-US"/>
        </w:rPr>
      </w:pPr>
      <w:r w:rsidRPr="004236EA">
        <w:rPr>
          <w:lang w:val="en-US" w:eastAsia="en-US"/>
        </w:rPr>
        <w:tab/>
      </w:r>
      <w:r w:rsidRPr="004236EA">
        <w:rPr>
          <w:lang w:val="en-US" w:eastAsia="en-US"/>
        </w:rPr>
        <w:tab/>
        <w:t>C.</w:t>
      </w:r>
      <w:r w:rsidRPr="004236EA">
        <w:rPr>
          <w:lang w:val="en-US" w:eastAsia="en-US"/>
        </w:rPr>
        <w:tab/>
        <w:t>Matters relating to Article 3, paragraph 14, of the Kyoto Protocol</w:t>
      </w:r>
      <w:r w:rsidR="00515D61">
        <w:rPr>
          <w:lang w:val="en-US" w:eastAsia="en-US"/>
        </w:rPr>
        <w:tab/>
      </w:r>
      <w:r w:rsidR="00515D61">
        <w:rPr>
          <w:lang w:val="en-US" w:eastAsia="en-US"/>
        </w:rPr>
        <w:tab/>
      </w:r>
      <w:r w:rsidRPr="004236EA">
        <w:rPr>
          <w:webHidden/>
          <w:lang w:val="en-US" w:eastAsia="en-US"/>
        </w:rPr>
        <w:tab/>
      </w:r>
      <w:r w:rsidR="00CA661E">
        <w:rPr>
          <w:webHidden/>
          <w:lang w:val="en-US" w:eastAsia="en-US"/>
        </w:rPr>
        <w:t>19</w:t>
      </w:r>
    </w:p>
    <w:p w14:paraId="0BC53A15" w14:textId="2907819D" w:rsidR="004236EA" w:rsidRPr="004236EA" w:rsidRDefault="004236EA" w:rsidP="004236EA">
      <w:pPr>
        <w:pStyle w:val="TOC1"/>
        <w:ind w:left="0" w:firstLine="0"/>
        <w:rPr>
          <w:lang w:val="en-US" w:eastAsia="en-US"/>
        </w:rPr>
      </w:pPr>
      <w:r w:rsidRPr="004236EA">
        <w:rPr>
          <w:lang w:val="en-US" w:eastAsia="en-US"/>
        </w:rPr>
        <w:tab/>
      </w:r>
      <w:r w:rsidRPr="004236EA">
        <w:rPr>
          <w:lang w:val="en-US" w:eastAsia="en-US"/>
        </w:rPr>
        <w:tab/>
        <w:t>D.</w:t>
      </w:r>
      <w:r w:rsidRPr="004236EA">
        <w:rPr>
          <w:lang w:val="en-US" w:eastAsia="en-US"/>
        </w:rPr>
        <w:tab/>
        <w:t>Progress on the implementation of decision 1/CP.10</w:t>
      </w:r>
      <w:r w:rsidR="00515D61">
        <w:rPr>
          <w:lang w:val="en-US" w:eastAsia="en-US"/>
        </w:rPr>
        <w:tab/>
      </w:r>
      <w:r w:rsidR="00515D61">
        <w:rPr>
          <w:lang w:val="en-US" w:eastAsia="en-US"/>
        </w:rPr>
        <w:tab/>
      </w:r>
      <w:r w:rsidR="00B47EA1">
        <w:rPr>
          <w:lang w:val="en-US" w:eastAsia="en-US"/>
        </w:rPr>
        <w:t>9</w:t>
      </w:r>
      <w:r w:rsidR="00911516">
        <w:rPr>
          <w:lang w:val="en-US" w:eastAsia="en-US"/>
        </w:rPr>
        <w:t>2</w:t>
      </w:r>
      <w:r w:rsidRPr="004236EA">
        <w:rPr>
          <w:webHidden/>
          <w:lang w:val="en-US" w:eastAsia="en-US"/>
        </w:rPr>
        <w:tab/>
      </w:r>
      <w:r w:rsidR="00CA661E">
        <w:rPr>
          <w:webHidden/>
          <w:lang w:val="en-US" w:eastAsia="en-US"/>
        </w:rPr>
        <w:t>19</w:t>
      </w:r>
    </w:p>
    <w:p w14:paraId="2851F7D8" w14:textId="52E9189D" w:rsidR="004236EA" w:rsidRPr="004236EA" w:rsidRDefault="004236EA" w:rsidP="00515D61">
      <w:pPr>
        <w:pStyle w:val="TOC1"/>
        <w:ind w:left="1134" w:hanging="1134"/>
        <w:rPr>
          <w:lang w:val="en-US" w:eastAsia="en-US"/>
        </w:rPr>
      </w:pPr>
      <w:r w:rsidRPr="004236EA">
        <w:rPr>
          <w:lang w:val="en-US" w:eastAsia="en-US"/>
        </w:rPr>
        <w:tab/>
        <w:t>XIV.</w:t>
      </w:r>
      <w:r w:rsidRPr="004236EA">
        <w:rPr>
          <w:lang w:val="en-US" w:eastAsia="en-US"/>
        </w:rPr>
        <w:tab/>
        <w:t>Scope of the next periodic review of the long-term global goal under the</w:t>
      </w:r>
      <w:r w:rsidR="00515D61">
        <w:rPr>
          <w:lang w:val="en-US" w:eastAsia="en-US"/>
        </w:rPr>
        <w:br/>
      </w:r>
      <w:r w:rsidRPr="004236EA">
        <w:rPr>
          <w:lang w:val="en-US" w:eastAsia="en-US"/>
        </w:rPr>
        <w:t>Convention and of overall progress towards achieving it</w:t>
      </w:r>
      <w:r w:rsidR="00515D61">
        <w:rPr>
          <w:lang w:val="en-US" w:eastAsia="en-US"/>
        </w:rPr>
        <w:br/>
        <w:t xml:space="preserve">(Agenda </w:t>
      </w:r>
      <w:r w:rsidR="00F5346B">
        <w:rPr>
          <w:lang w:val="en-US" w:eastAsia="en-US"/>
        </w:rPr>
        <w:t>i</w:t>
      </w:r>
      <w:r w:rsidR="00515D61">
        <w:rPr>
          <w:lang w:val="en-US" w:eastAsia="en-US"/>
        </w:rPr>
        <w:t>tem</w:t>
      </w:r>
      <w:r w:rsidR="00F5346B">
        <w:rPr>
          <w:lang w:val="en-US" w:eastAsia="en-US"/>
        </w:rPr>
        <w:t xml:space="preserve"> </w:t>
      </w:r>
      <w:r w:rsidR="00515D61">
        <w:rPr>
          <w:lang w:val="en-US" w:eastAsia="en-US"/>
        </w:rPr>
        <w:t>14)</w:t>
      </w:r>
      <w:r w:rsidRPr="004236EA">
        <w:rPr>
          <w:webHidden/>
          <w:lang w:val="en-US" w:eastAsia="en-US"/>
        </w:rPr>
        <w:tab/>
      </w:r>
      <w:r w:rsidR="00515D61">
        <w:rPr>
          <w:webHidden/>
          <w:lang w:val="en-US" w:eastAsia="en-US"/>
        </w:rPr>
        <w:tab/>
      </w:r>
      <w:r w:rsidR="00B47EA1">
        <w:rPr>
          <w:webHidden/>
          <w:lang w:val="en-US" w:eastAsia="en-US"/>
        </w:rPr>
        <w:t>9</w:t>
      </w:r>
      <w:r w:rsidR="006A00B3">
        <w:rPr>
          <w:webHidden/>
          <w:lang w:val="en-US" w:eastAsia="en-US"/>
        </w:rPr>
        <w:t>3</w:t>
      </w:r>
      <w:r w:rsidR="00B47EA1">
        <w:rPr>
          <w:lang w:val="en-US" w:eastAsia="en-US"/>
        </w:rPr>
        <w:t>–</w:t>
      </w:r>
      <w:r w:rsidR="006A00B3">
        <w:rPr>
          <w:lang w:val="en-US" w:eastAsia="en-US"/>
        </w:rPr>
        <w:t>99</w:t>
      </w:r>
      <w:r w:rsidR="00515D61">
        <w:rPr>
          <w:webHidden/>
          <w:lang w:val="en-US" w:eastAsia="en-US"/>
        </w:rPr>
        <w:tab/>
      </w:r>
      <w:r w:rsidR="00CA661E">
        <w:rPr>
          <w:webHidden/>
          <w:lang w:val="en-US" w:eastAsia="en-US"/>
        </w:rPr>
        <w:t>19</w:t>
      </w:r>
    </w:p>
    <w:p w14:paraId="6B9DE67E" w14:textId="68776590" w:rsidR="004236EA" w:rsidRPr="004236EA" w:rsidRDefault="004236EA" w:rsidP="004236EA">
      <w:pPr>
        <w:pStyle w:val="TOC1"/>
        <w:ind w:left="0" w:firstLine="0"/>
        <w:rPr>
          <w:lang w:val="en-US" w:eastAsia="en-US"/>
        </w:rPr>
      </w:pPr>
      <w:r w:rsidRPr="004236EA">
        <w:rPr>
          <w:lang w:val="en-US" w:eastAsia="en-US"/>
        </w:rPr>
        <w:tab/>
        <w:t>XV.</w:t>
      </w:r>
      <w:r w:rsidRPr="004236EA">
        <w:rPr>
          <w:lang w:val="en-US" w:eastAsia="en-US"/>
        </w:rPr>
        <w:tab/>
        <w:t>Arrangements for intergovernmental meetings</w:t>
      </w:r>
      <w:r w:rsidR="00515D61">
        <w:rPr>
          <w:lang w:val="en-US" w:eastAsia="en-US"/>
        </w:rPr>
        <w:br/>
      </w:r>
      <w:r w:rsidR="00515D61">
        <w:rPr>
          <w:lang w:val="en-US" w:eastAsia="en-US"/>
        </w:rPr>
        <w:tab/>
      </w:r>
      <w:r w:rsidR="00515D61">
        <w:rPr>
          <w:lang w:val="en-US" w:eastAsia="en-US"/>
        </w:rPr>
        <w:tab/>
        <w:t>(Agenda item</w:t>
      </w:r>
      <w:r w:rsidR="00F5346B">
        <w:rPr>
          <w:lang w:val="en-US" w:eastAsia="en-US"/>
        </w:rPr>
        <w:t xml:space="preserve"> </w:t>
      </w:r>
      <w:r w:rsidR="00515D61">
        <w:rPr>
          <w:lang w:val="en-US" w:eastAsia="en-US"/>
        </w:rPr>
        <w:t>15)</w:t>
      </w:r>
      <w:r w:rsidR="00515D61">
        <w:rPr>
          <w:lang w:val="en-US" w:eastAsia="en-US"/>
        </w:rPr>
        <w:tab/>
      </w:r>
      <w:r w:rsidR="00515D61">
        <w:rPr>
          <w:lang w:val="en-US" w:eastAsia="en-US"/>
        </w:rPr>
        <w:tab/>
      </w:r>
      <w:r w:rsidR="00B47EA1">
        <w:rPr>
          <w:lang w:val="en-US" w:eastAsia="en-US"/>
        </w:rPr>
        <w:t>10</w:t>
      </w:r>
      <w:r w:rsidR="006A00B3">
        <w:rPr>
          <w:lang w:val="en-US" w:eastAsia="en-US"/>
        </w:rPr>
        <w:t>0</w:t>
      </w:r>
      <w:r w:rsidR="00B47EA1">
        <w:rPr>
          <w:lang w:val="en-US" w:eastAsia="en-US"/>
        </w:rPr>
        <w:t>–12</w:t>
      </w:r>
      <w:r w:rsidR="006A00B3">
        <w:rPr>
          <w:lang w:val="en-US" w:eastAsia="en-US"/>
        </w:rPr>
        <w:t>1</w:t>
      </w:r>
      <w:r w:rsidRPr="004236EA">
        <w:rPr>
          <w:webHidden/>
          <w:lang w:val="en-US" w:eastAsia="en-US"/>
        </w:rPr>
        <w:tab/>
      </w:r>
      <w:r w:rsidR="0029635F">
        <w:rPr>
          <w:noProof/>
          <w:webHidden/>
          <w:lang w:val="en-US" w:eastAsia="en-US"/>
        </w:rPr>
        <w:t>20</w:t>
      </w:r>
    </w:p>
    <w:p w14:paraId="23A0657D" w14:textId="520E3C99" w:rsidR="004236EA" w:rsidRPr="004236EA" w:rsidRDefault="004236EA" w:rsidP="004236EA">
      <w:pPr>
        <w:pStyle w:val="TOC1"/>
        <w:ind w:left="0" w:firstLine="0"/>
        <w:rPr>
          <w:lang w:val="en-US" w:eastAsia="en-US"/>
        </w:rPr>
      </w:pPr>
      <w:r w:rsidRPr="004236EA">
        <w:rPr>
          <w:lang w:val="en-US" w:eastAsia="en-US"/>
        </w:rPr>
        <w:tab/>
        <w:t>XVI.</w:t>
      </w:r>
      <w:r w:rsidRPr="004236EA">
        <w:rPr>
          <w:lang w:val="en-US" w:eastAsia="en-US"/>
        </w:rPr>
        <w:tab/>
        <w:t>Administrative, financial and institutional matters</w:t>
      </w:r>
      <w:r w:rsidR="00515D61">
        <w:rPr>
          <w:lang w:val="en-US" w:eastAsia="en-US"/>
        </w:rPr>
        <w:br/>
      </w:r>
      <w:r w:rsidR="00515D61">
        <w:rPr>
          <w:lang w:val="en-US" w:eastAsia="en-US"/>
        </w:rPr>
        <w:tab/>
      </w:r>
      <w:r w:rsidR="00515D61">
        <w:rPr>
          <w:lang w:val="en-US" w:eastAsia="en-US"/>
        </w:rPr>
        <w:tab/>
        <w:t>(Agenda item 16)</w:t>
      </w:r>
      <w:r w:rsidRPr="004236EA">
        <w:rPr>
          <w:webHidden/>
          <w:lang w:val="en-US" w:eastAsia="en-US"/>
        </w:rPr>
        <w:tab/>
      </w:r>
      <w:r w:rsidR="00515D61">
        <w:rPr>
          <w:webHidden/>
          <w:lang w:val="en-US" w:eastAsia="en-US"/>
        </w:rPr>
        <w:tab/>
      </w:r>
      <w:r w:rsidR="00B47EA1">
        <w:rPr>
          <w:webHidden/>
          <w:lang w:val="en-US" w:eastAsia="en-US"/>
        </w:rPr>
        <w:t>12</w:t>
      </w:r>
      <w:r w:rsidR="006A00B3">
        <w:rPr>
          <w:webHidden/>
          <w:lang w:val="en-US" w:eastAsia="en-US"/>
        </w:rPr>
        <w:t>2</w:t>
      </w:r>
      <w:r w:rsidR="00B47EA1">
        <w:rPr>
          <w:lang w:val="en-US" w:eastAsia="en-US"/>
        </w:rPr>
        <w:t>–14</w:t>
      </w:r>
      <w:r w:rsidR="006A00B3">
        <w:rPr>
          <w:lang w:val="en-US" w:eastAsia="en-US"/>
        </w:rPr>
        <w:t>3</w:t>
      </w:r>
      <w:r w:rsidR="00515D61">
        <w:rPr>
          <w:webHidden/>
          <w:lang w:val="en-US" w:eastAsia="en-US"/>
        </w:rPr>
        <w:tab/>
      </w:r>
      <w:r w:rsidR="00CA661E">
        <w:rPr>
          <w:webHidden/>
          <w:lang w:val="en-US" w:eastAsia="en-US"/>
        </w:rPr>
        <w:t>23</w:t>
      </w:r>
    </w:p>
    <w:p w14:paraId="5B622DAC" w14:textId="09EB0466" w:rsidR="004236EA" w:rsidRPr="004236EA" w:rsidRDefault="004236EA" w:rsidP="004236EA">
      <w:pPr>
        <w:pStyle w:val="TOC1"/>
        <w:ind w:left="0" w:firstLine="0"/>
        <w:rPr>
          <w:lang w:val="en-US" w:eastAsia="en-US"/>
        </w:rPr>
      </w:pPr>
      <w:r w:rsidRPr="004236EA">
        <w:rPr>
          <w:lang w:val="en-US" w:eastAsia="en-US"/>
        </w:rPr>
        <w:tab/>
      </w:r>
      <w:r w:rsidRPr="004236EA">
        <w:rPr>
          <w:lang w:val="en-US" w:eastAsia="en-US"/>
        </w:rPr>
        <w:tab/>
        <w:t>A.</w:t>
      </w:r>
      <w:r w:rsidRPr="004236EA">
        <w:rPr>
          <w:lang w:val="en-US" w:eastAsia="en-US"/>
        </w:rPr>
        <w:tab/>
      </w:r>
      <w:r w:rsidR="00B82140">
        <w:rPr>
          <w:lang w:val="en-US" w:eastAsia="en-US"/>
        </w:rPr>
        <w:t>Programme b</w:t>
      </w:r>
      <w:r w:rsidRPr="004236EA">
        <w:rPr>
          <w:lang w:val="en-US" w:eastAsia="en-US"/>
        </w:rPr>
        <w:t xml:space="preserve">udget </w:t>
      </w:r>
      <w:r w:rsidR="00515D61">
        <w:rPr>
          <w:lang w:val="en-US" w:eastAsia="en-US"/>
        </w:rPr>
        <w:t>for the biennium 2018–2019</w:t>
      </w:r>
      <w:r w:rsidR="00515D61">
        <w:rPr>
          <w:lang w:val="en-US" w:eastAsia="en-US"/>
        </w:rPr>
        <w:tab/>
      </w:r>
      <w:r w:rsidR="00515D61">
        <w:rPr>
          <w:lang w:val="en-US" w:eastAsia="en-US"/>
        </w:rPr>
        <w:tab/>
      </w:r>
      <w:r w:rsidRPr="004236EA">
        <w:rPr>
          <w:webHidden/>
          <w:lang w:val="en-US" w:eastAsia="en-US"/>
        </w:rPr>
        <w:tab/>
      </w:r>
      <w:r w:rsidR="0029635F">
        <w:rPr>
          <w:noProof/>
          <w:webHidden/>
          <w:lang w:val="en-US" w:eastAsia="en-US"/>
        </w:rPr>
        <w:t>23</w:t>
      </w:r>
    </w:p>
    <w:p w14:paraId="607F0157" w14:textId="58F0764C" w:rsidR="004236EA" w:rsidRPr="004236EA" w:rsidRDefault="004236EA" w:rsidP="004236EA">
      <w:pPr>
        <w:pStyle w:val="TOC1"/>
        <w:ind w:left="0" w:firstLine="0"/>
        <w:rPr>
          <w:lang w:val="en-US" w:eastAsia="en-US"/>
        </w:rPr>
      </w:pPr>
      <w:r w:rsidRPr="004236EA">
        <w:rPr>
          <w:lang w:val="en-US" w:eastAsia="en-US"/>
        </w:rPr>
        <w:lastRenderedPageBreak/>
        <w:tab/>
      </w:r>
      <w:r w:rsidRPr="004236EA">
        <w:rPr>
          <w:lang w:val="en-US" w:eastAsia="en-US"/>
        </w:rPr>
        <w:tab/>
        <w:t>B.</w:t>
      </w:r>
      <w:r w:rsidRPr="004236EA">
        <w:rPr>
          <w:lang w:val="en-US" w:eastAsia="en-US"/>
        </w:rPr>
        <w:tab/>
        <w:t xml:space="preserve">Other financial and budgetary matters </w:t>
      </w:r>
      <w:r w:rsidR="00515D61">
        <w:rPr>
          <w:lang w:val="en-US" w:eastAsia="en-US"/>
        </w:rPr>
        <w:tab/>
      </w:r>
      <w:r w:rsidR="00515D61">
        <w:rPr>
          <w:lang w:val="en-US" w:eastAsia="en-US"/>
        </w:rPr>
        <w:tab/>
      </w:r>
      <w:r w:rsidR="00B47EA1">
        <w:rPr>
          <w:lang w:val="en-US" w:eastAsia="en-US"/>
        </w:rPr>
        <w:t>12</w:t>
      </w:r>
      <w:r w:rsidR="006A00B3">
        <w:rPr>
          <w:lang w:val="en-US" w:eastAsia="en-US"/>
        </w:rPr>
        <w:t>2</w:t>
      </w:r>
      <w:r w:rsidR="00B47EA1">
        <w:rPr>
          <w:lang w:val="en-US" w:eastAsia="en-US"/>
        </w:rPr>
        <w:t>–13</w:t>
      </w:r>
      <w:r w:rsidR="006A00B3">
        <w:rPr>
          <w:lang w:val="en-US" w:eastAsia="en-US"/>
        </w:rPr>
        <w:t>3</w:t>
      </w:r>
      <w:r w:rsidRPr="004236EA">
        <w:rPr>
          <w:webHidden/>
          <w:lang w:val="en-US" w:eastAsia="en-US"/>
        </w:rPr>
        <w:tab/>
      </w:r>
      <w:r w:rsidR="0029635F">
        <w:rPr>
          <w:noProof/>
          <w:webHidden/>
          <w:lang w:val="en-US" w:eastAsia="en-US"/>
        </w:rPr>
        <w:t>23</w:t>
      </w:r>
    </w:p>
    <w:p w14:paraId="036348FE" w14:textId="67BBA528" w:rsidR="004236EA" w:rsidRPr="004236EA" w:rsidRDefault="004236EA" w:rsidP="004236EA">
      <w:pPr>
        <w:pStyle w:val="TOC1"/>
        <w:ind w:left="0" w:firstLine="0"/>
        <w:rPr>
          <w:lang w:val="en-US" w:eastAsia="en-US"/>
        </w:rPr>
      </w:pPr>
      <w:r w:rsidRPr="004236EA">
        <w:rPr>
          <w:lang w:val="en-US" w:eastAsia="en-US"/>
        </w:rPr>
        <w:tab/>
      </w:r>
      <w:r w:rsidRPr="004236EA">
        <w:rPr>
          <w:lang w:val="en-US" w:eastAsia="en-US"/>
        </w:rPr>
        <w:tab/>
        <w:t>C.</w:t>
      </w:r>
      <w:r w:rsidRPr="004236EA">
        <w:rPr>
          <w:lang w:val="en-US" w:eastAsia="en-US"/>
        </w:rPr>
        <w:tab/>
        <w:t xml:space="preserve">Continuing review of functions and operations of the secretariat </w:t>
      </w:r>
      <w:r w:rsidR="00515D61">
        <w:rPr>
          <w:lang w:val="en-US" w:eastAsia="en-US"/>
        </w:rPr>
        <w:tab/>
      </w:r>
      <w:r w:rsidR="00515D61">
        <w:rPr>
          <w:lang w:val="en-US" w:eastAsia="en-US"/>
        </w:rPr>
        <w:tab/>
      </w:r>
      <w:r w:rsidR="006A00B3">
        <w:rPr>
          <w:lang w:val="en-US" w:eastAsia="en-US"/>
        </w:rPr>
        <w:t>134–138</w:t>
      </w:r>
      <w:r w:rsidRPr="004236EA">
        <w:rPr>
          <w:webHidden/>
          <w:lang w:val="en-US" w:eastAsia="en-US"/>
        </w:rPr>
        <w:tab/>
      </w:r>
      <w:r w:rsidR="0029635F">
        <w:rPr>
          <w:noProof/>
          <w:webHidden/>
          <w:lang w:val="en-US" w:eastAsia="en-US"/>
        </w:rPr>
        <w:t>24</w:t>
      </w:r>
    </w:p>
    <w:p w14:paraId="12F3D859" w14:textId="626AA9C6" w:rsidR="004236EA" w:rsidRPr="004236EA" w:rsidRDefault="004236EA" w:rsidP="004236EA">
      <w:pPr>
        <w:pStyle w:val="TOC1"/>
        <w:ind w:left="0" w:firstLine="0"/>
        <w:rPr>
          <w:lang w:val="en-US" w:eastAsia="en-US"/>
        </w:rPr>
      </w:pPr>
      <w:r w:rsidRPr="004236EA">
        <w:rPr>
          <w:lang w:val="en-US" w:eastAsia="en-US"/>
        </w:rPr>
        <w:tab/>
      </w:r>
      <w:r w:rsidRPr="004236EA">
        <w:rPr>
          <w:lang w:val="en-US" w:eastAsia="en-US"/>
        </w:rPr>
        <w:tab/>
        <w:t>D.</w:t>
      </w:r>
      <w:r w:rsidRPr="004236EA">
        <w:rPr>
          <w:lang w:val="en-US" w:eastAsia="en-US"/>
        </w:rPr>
        <w:tab/>
        <w:t xml:space="preserve">Implementation of the Headquarters Agreement </w:t>
      </w:r>
      <w:r w:rsidR="00515D61">
        <w:rPr>
          <w:lang w:val="en-US" w:eastAsia="en-US"/>
        </w:rPr>
        <w:tab/>
      </w:r>
      <w:r w:rsidR="00515D61">
        <w:rPr>
          <w:lang w:val="en-US" w:eastAsia="en-US"/>
        </w:rPr>
        <w:tab/>
      </w:r>
      <w:r w:rsidR="00B47EA1">
        <w:rPr>
          <w:lang w:val="en-US" w:eastAsia="en-US"/>
        </w:rPr>
        <w:t>1</w:t>
      </w:r>
      <w:r w:rsidR="006A00B3">
        <w:rPr>
          <w:lang w:val="en-US" w:eastAsia="en-US"/>
        </w:rPr>
        <w:t>39</w:t>
      </w:r>
      <w:r w:rsidR="00B47EA1">
        <w:rPr>
          <w:lang w:val="en-US" w:eastAsia="en-US"/>
        </w:rPr>
        <w:t>–14</w:t>
      </w:r>
      <w:r w:rsidR="006A00B3">
        <w:rPr>
          <w:lang w:val="en-US" w:eastAsia="en-US"/>
        </w:rPr>
        <w:t>3</w:t>
      </w:r>
      <w:r w:rsidRPr="004236EA">
        <w:rPr>
          <w:webHidden/>
          <w:lang w:val="en-US" w:eastAsia="en-US"/>
        </w:rPr>
        <w:tab/>
      </w:r>
      <w:r w:rsidR="0029635F">
        <w:rPr>
          <w:noProof/>
          <w:webHidden/>
          <w:lang w:val="en-US" w:eastAsia="en-US"/>
        </w:rPr>
        <w:t>25</w:t>
      </w:r>
    </w:p>
    <w:p w14:paraId="2FBF77EB" w14:textId="6E9CC557" w:rsidR="004236EA" w:rsidRPr="004236EA" w:rsidRDefault="004236EA" w:rsidP="004236EA">
      <w:pPr>
        <w:pStyle w:val="TOC1"/>
        <w:ind w:left="0" w:firstLine="0"/>
        <w:rPr>
          <w:lang w:val="en-US" w:eastAsia="en-US"/>
        </w:rPr>
      </w:pPr>
      <w:r w:rsidRPr="004236EA">
        <w:rPr>
          <w:lang w:val="en-US" w:eastAsia="en-US"/>
        </w:rPr>
        <w:tab/>
        <w:t>XVII.</w:t>
      </w:r>
      <w:r w:rsidRPr="004236EA">
        <w:rPr>
          <w:lang w:val="en-US" w:eastAsia="en-US"/>
        </w:rPr>
        <w:tab/>
        <w:t>Other matters</w:t>
      </w:r>
      <w:r w:rsidR="00515D61">
        <w:rPr>
          <w:lang w:val="en-US" w:eastAsia="en-US"/>
        </w:rPr>
        <w:br/>
      </w:r>
      <w:r w:rsidR="00515D61">
        <w:rPr>
          <w:lang w:val="en-US" w:eastAsia="en-US"/>
        </w:rPr>
        <w:tab/>
      </w:r>
      <w:r w:rsidR="00515D61">
        <w:rPr>
          <w:lang w:val="en-US" w:eastAsia="en-US"/>
        </w:rPr>
        <w:tab/>
        <w:t>(Agenda item 17)</w:t>
      </w:r>
      <w:r w:rsidR="00515D61">
        <w:rPr>
          <w:lang w:val="en-US" w:eastAsia="en-US"/>
        </w:rPr>
        <w:tab/>
      </w:r>
      <w:r w:rsidR="00515D61">
        <w:rPr>
          <w:lang w:val="en-US" w:eastAsia="en-US"/>
        </w:rPr>
        <w:tab/>
      </w:r>
      <w:r w:rsidR="00B47EA1">
        <w:rPr>
          <w:lang w:val="en-US" w:eastAsia="en-US"/>
        </w:rPr>
        <w:t>14</w:t>
      </w:r>
      <w:r w:rsidR="006A00B3">
        <w:rPr>
          <w:lang w:val="en-US" w:eastAsia="en-US"/>
        </w:rPr>
        <w:t>4</w:t>
      </w:r>
      <w:r w:rsidRPr="004236EA">
        <w:rPr>
          <w:webHidden/>
          <w:lang w:val="en-US" w:eastAsia="en-US"/>
        </w:rPr>
        <w:tab/>
      </w:r>
      <w:r w:rsidR="0029635F">
        <w:rPr>
          <w:noProof/>
          <w:webHidden/>
          <w:lang w:val="en-US" w:eastAsia="en-US"/>
        </w:rPr>
        <w:t>26</w:t>
      </w:r>
    </w:p>
    <w:p w14:paraId="5F6844F1" w14:textId="6BC976CB" w:rsidR="004236EA" w:rsidRPr="004236EA" w:rsidRDefault="004236EA" w:rsidP="004236EA">
      <w:pPr>
        <w:pStyle w:val="TOC1"/>
        <w:ind w:left="0" w:firstLine="0"/>
        <w:rPr>
          <w:lang w:val="en-US" w:eastAsia="en-US"/>
        </w:rPr>
      </w:pPr>
      <w:r w:rsidRPr="004236EA">
        <w:rPr>
          <w:lang w:val="en-US" w:eastAsia="en-US"/>
        </w:rPr>
        <w:tab/>
        <w:t>XVIII.</w:t>
      </w:r>
      <w:r w:rsidRPr="004236EA">
        <w:rPr>
          <w:lang w:val="en-US" w:eastAsia="en-US"/>
        </w:rPr>
        <w:tab/>
        <w:t>Closure of and report on the session</w:t>
      </w:r>
      <w:r w:rsidR="00515D61">
        <w:rPr>
          <w:lang w:val="en-US" w:eastAsia="en-US"/>
        </w:rPr>
        <w:br/>
      </w:r>
      <w:r w:rsidR="00515D61">
        <w:rPr>
          <w:lang w:val="en-US" w:eastAsia="en-US"/>
        </w:rPr>
        <w:tab/>
      </w:r>
      <w:r w:rsidR="00515D61">
        <w:rPr>
          <w:lang w:val="en-US" w:eastAsia="en-US"/>
        </w:rPr>
        <w:tab/>
        <w:t>(Agenda item 18)</w:t>
      </w:r>
      <w:r w:rsidR="00515D61">
        <w:rPr>
          <w:lang w:val="en-US" w:eastAsia="en-US"/>
        </w:rPr>
        <w:tab/>
      </w:r>
      <w:r w:rsidR="00515D61">
        <w:rPr>
          <w:lang w:val="en-US" w:eastAsia="en-US"/>
        </w:rPr>
        <w:tab/>
      </w:r>
      <w:r w:rsidR="00B47EA1">
        <w:rPr>
          <w:lang w:val="en-US" w:eastAsia="en-US"/>
        </w:rPr>
        <w:t>14</w:t>
      </w:r>
      <w:r w:rsidR="006A00B3">
        <w:rPr>
          <w:lang w:val="en-US" w:eastAsia="en-US"/>
        </w:rPr>
        <w:t>5</w:t>
      </w:r>
      <w:r w:rsidR="00B47EA1">
        <w:rPr>
          <w:lang w:val="en-US" w:eastAsia="en-US"/>
        </w:rPr>
        <w:t>–15</w:t>
      </w:r>
      <w:r w:rsidR="006A00B3">
        <w:rPr>
          <w:lang w:val="en-US" w:eastAsia="en-US"/>
        </w:rPr>
        <w:t>1</w:t>
      </w:r>
      <w:r w:rsidRPr="004236EA">
        <w:rPr>
          <w:webHidden/>
          <w:lang w:val="en-US" w:eastAsia="en-US"/>
        </w:rPr>
        <w:tab/>
      </w:r>
      <w:r w:rsidR="00CA661E">
        <w:rPr>
          <w:webHidden/>
          <w:lang w:val="en-US" w:eastAsia="en-US"/>
        </w:rPr>
        <w:t>26</w:t>
      </w:r>
    </w:p>
    <w:p w14:paraId="4601215D" w14:textId="4C8730E4" w:rsidR="007D7900" w:rsidRPr="004236EA" w:rsidRDefault="007D7900" w:rsidP="004236EA">
      <w:pPr>
        <w:pStyle w:val="TOC1"/>
        <w:ind w:left="0" w:firstLine="0"/>
        <w:rPr>
          <w:lang w:val="en-US" w:eastAsia="en-US"/>
        </w:rPr>
      </w:pPr>
    </w:p>
    <w:p w14:paraId="5E0739BC" w14:textId="43D0505A" w:rsidR="00CA661E" w:rsidRDefault="00C5251E" w:rsidP="00CA661E">
      <w:pPr>
        <w:pStyle w:val="HChG"/>
      </w:pPr>
      <w:r>
        <w:tab/>
      </w:r>
      <w:r>
        <w:tab/>
      </w:r>
      <w:r w:rsidR="00CA661E" w:rsidRPr="004702BC">
        <w:t>A</w:t>
      </w:r>
      <w:r w:rsidR="00CA661E">
        <w:t>ddendum – FCCC/SBI/2017</w:t>
      </w:r>
      <w:r w:rsidR="00CA661E" w:rsidRPr="004702BC">
        <w:t>/</w:t>
      </w:r>
      <w:r w:rsidR="00CA661E">
        <w:t>7</w:t>
      </w:r>
      <w:r w:rsidR="00CA661E" w:rsidRPr="004702BC">
        <w:t>/Add.1</w:t>
      </w:r>
    </w:p>
    <w:p w14:paraId="563EC7DF" w14:textId="62C33520" w:rsidR="00CA661E" w:rsidRDefault="00CA661E" w:rsidP="00D604C3">
      <w:pPr>
        <w:tabs>
          <w:tab w:val="right" w:pos="850"/>
          <w:tab w:val="left" w:pos="1134"/>
          <w:tab w:val="left" w:pos="1559"/>
          <w:tab w:val="center" w:leader="dot" w:pos="8929"/>
          <w:tab w:val="right" w:pos="9638"/>
        </w:tabs>
        <w:spacing w:after="270"/>
        <w:ind w:left="1134" w:hanging="1134"/>
        <w:rPr>
          <w:b/>
          <w:sz w:val="28"/>
          <w:szCs w:val="28"/>
        </w:rPr>
      </w:pPr>
      <w:r w:rsidRPr="009605AC">
        <w:rPr>
          <w:b/>
          <w:sz w:val="28"/>
          <w:szCs w:val="28"/>
        </w:rPr>
        <w:tab/>
      </w:r>
      <w:r w:rsidRPr="009605AC">
        <w:rPr>
          <w:b/>
          <w:sz w:val="28"/>
          <w:szCs w:val="28"/>
        </w:rPr>
        <w:tab/>
        <w:t xml:space="preserve">Draft decisions forwarded for consideration and adoption by the Conference of the Parties and the Conference of the Parties </w:t>
      </w:r>
      <w:r w:rsidR="006A6F75">
        <w:rPr>
          <w:b/>
          <w:sz w:val="28"/>
          <w:szCs w:val="28"/>
        </w:rPr>
        <w:br/>
      </w:r>
      <w:r w:rsidRPr="009605AC">
        <w:rPr>
          <w:b/>
          <w:sz w:val="28"/>
          <w:szCs w:val="28"/>
        </w:rPr>
        <w:t>serving as the meeting of the Parties to the Kyoto Protocol</w:t>
      </w:r>
    </w:p>
    <w:p w14:paraId="661DA3C4" w14:textId="77777777" w:rsidR="00CA661E" w:rsidRDefault="00CA661E" w:rsidP="00CA661E">
      <w:pPr>
        <w:tabs>
          <w:tab w:val="right" w:pos="850"/>
          <w:tab w:val="left" w:pos="1134"/>
          <w:tab w:val="left" w:pos="1559"/>
          <w:tab w:val="left" w:pos="1984"/>
          <w:tab w:val="left" w:leader="dot" w:pos="8929"/>
          <w:tab w:val="right" w:pos="9638"/>
        </w:tabs>
        <w:spacing w:after="120"/>
        <w:ind w:left="1134" w:right="1134"/>
        <w:jc w:val="both"/>
      </w:pPr>
      <w:r w:rsidRPr="00C37137">
        <w:t>Draft decision -/CP.2</w:t>
      </w:r>
      <w:r>
        <w:t>3</w:t>
      </w:r>
      <w:r w:rsidRPr="00C37137">
        <w:t xml:space="preserve">. </w:t>
      </w:r>
      <w:r w:rsidRPr="00366FAF">
        <w:t>Scope of the next periodic review of the long-term global goal under the Convention and of overall progress towards achieving it</w:t>
      </w:r>
    </w:p>
    <w:p w14:paraId="1A207DC2" w14:textId="77777777" w:rsidR="00CA661E" w:rsidRDefault="00CA661E" w:rsidP="00CA661E">
      <w:pPr>
        <w:tabs>
          <w:tab w:val="right" w:pos="850"/>
          <w:tab w:val="left" w:pos="1134"/>
          <w:tab w:val="left" w:pos="1559"/>
          <w:tab w:val="left" w:pos="1984"/>
          <w:tab w:val="left" w:leader="dot" w:pos="8929"/>
          <w:tab w:val="right" w:pos="9638"/>
        </w:tabs>
        <w:spacing w:after="120"/>
        <w:ind w:left="1134" w:right="1134"/>
        <w:jc w:val="both"/>
      </w:pPr>
      <w:r w:rsidRPr="00C37137">
        <w:t>Draft decision -/CP.2</w:t>
      </w:r>
      <w:r>
        <w:t>3</w:t>
      </w:r>
      <w:r w:rsidRPr="00C37137">
        <w:t xml:space="preserve">. </w:t>
      </w:r>
      <w:r w:rsidRPr="00944473">
        <w:t>Programme budget for the biennium 2018–2019</w:t>
      </w:r>
    </w:p>
    <w:p w14:paraId="6B853000" w14:textId="77777777" w:rsidR="00CA661E" w:rsidRDefault="00CA661E" w:rsidP="00CA661E">
      <w:pPr>
        <w:tabs>
          <w:tab w:val="right" w:pos="850"/>
          <w:tab w:val="left" w:pos="1134"/>
          <w:tab w:val="left" w:pos="1559"/>
          <w:tab w:val="left" w:pos="1984"/>
          <w:tab w:val="left" w:leader="dot" w:pos="8929"/>
          <w:tab w:val="right" w:pos="9638"/>
        </w:tabs>
        <w:spacing w:after="120"/>
        <w:ind w:left="1134" w:right="1134"/>
        <w:jc w:val="both"/>
      </w:pPr>
      <w:r w:rsidRPr="00C37137">
        <w:t>Draft decision -/C</w:t>
      </w:r>
      <w:r>
        <w:t>M</w:t>
      </w:r>
      <w:r w:rsidRPr="00C37137">
        <w:t>P.</w:t>
      </w:r>
      <w:r>
        <w:t>13</w:t>
      </w:r>
      <w:r w:rsidRPr="00C37137">
        <w:t xml:space="preserve">. </w:t>
      </w:r>
      <w:r w:rsidRPr="00944473">
        <w:t>Programme budget for the biennium 2018–2019</w:t>
      </w:r>
    </w:p>
    <w:p w14:paraId="6F8F5680" w14:textId="77777777" w:rsidR="00CA661E" w:rsidRDefault="00CA661E" w:rsidP="00CA661E">
      <w:pPr>
        <w:tabs>
          <w:tab w:val="right" w:pos="850"/>
          <w:tab w:val="left" w:pos="1134"/>
          <w:tab w:val="left" w:pos="1559"/>
          <w:tab w:val="left" w:pos="1984"/>
          <w:tab w:val="left" w:leader="dot" w:pos="8929"/>
          <w:tab w:val="right" w:pos="9638"/>
        </w:tabs>
        <w:spacing w:after="120"/>
        <w:ind w:left="1134" w:right="1134"/>
        <w:jc w:val="both"/>
      </w:pPr>
      <w:r w:rsidRPr="00C37137">
        <w:t>Draft decision -/C</w:t>
      </w:r>
      <w:r>
        <w:t>M</w:t>
      </w:r>
      <w:r w:rsidRPr="00C37137">
        <w:t>P.</w:t>
      </w:r>
      <w:r>
        <w:t>13</w:t>
      </w:r>
      <w:r w:rsidRPr="00C37137">
        <w:t xml:space="preserve">. </w:t>
      </w:r>
      <w:r w:rsidRPr="00FD0D38">
        <w:t>Budget for the international transaction log and a methodology for the collection of its fees for the biennium 2018–2019</w:t>
      </w:r>
    </w:p>
    <w:p w14:paraId="68F658EB" w14:textId="77777777" w:rsidR="00CA661E" w:rsidRPr="009605AC" w:rsidRDefault="00CA661E" w:rsidP="00CA661E">
      <w:pPr>
        <w:tabs>
          <w:tab w:val="right" w:pos="850"/>
          <w:tab w:val="left" w:pos="1134"/>
          <w:tab w:val="left" w:pos="1559"/>
          <w:tab w:val="center" w:leader="dot" w:pos="8929"/>
          <w:tab w:val="right" w:pos="9638"/>
        </w:tabs>
        <w:spacing w:after="120"/>
        <w:ind w:left="1134" w:hanging="1134"/>
        <w:rPr>
          <w:b/>
          <w:sz w:val="28"/>
          <w:szCs w:val="28"/>
        </w:rPr>
      </w:pPr>
    </w:p>
    <w:p w14:paraId="4DBE2947" w14:textId="77777777" w:rsidR="00CA661E" w:rsidRPr="004702BC" w:rsidRDefault="00CA661E" w:rsidP="00CA661E">
      <w:pPr>
        <w:pStyle w:val="HChG"/>
      </w:pPr>
      <w:r w:rsidRPr="004702BC">
        <w:t xml:space="preserve"> </w:t>
      </w:r>
      <w:r>
        <w:tab/>
      </w:r>
      <w:r>
        <w:tab/>
      </w:r>
      <w:r>
        <w:tab/>
      </w:r>
      <w:r w:rsidRPr="004702BC">
        <w:t>A</w:t>
      </w:r>
      <w:r>
        <w:t>ddendum – FCCC/SBI/2017</w:t>
      </w:r>
      <w:r w:rsidRPr="004702BC">
        <w:t>/</w:t>
      </w:r>
      <w:r>
        <w:t>7</w:t>
      </w:r>
      <w:r w:rsidRPr="004702BC">
        <w:t>/Add.</w:t>
      </w:r>
      <w:r>
        <w:t>2</w:t>
      </w:r>
    </w:p>
    <w:p w14:paraId="134276F1" w14:textId="77777777" w:rsidR="00CA661E" w:rsidRDefault="00CA661E" w:rsidP="00CA661E">
      <w:pPr>
        <w:tabs>
          <w:tab w:val="right" w:pos="850"/>
          <w:tab w:val="left" w:pos="1134"/>
          <w:tab w:val="left" w:pos="1559"/>
          <w:tab w:val="center" w:leader="dot" w:pos="8929"/>
          <w:tab w:val="right" w:pos="9638"/>
        </w:tabs>
        <w:spacing w:after="120"/>
        <w:ind w:left="1134" w:hanging="1134"/>
        <w:rPr>
          <w:b/>
          <w:sz w:val="28"/>
        </w:rPr>
      </w:pPr>
      <w:r w:rsidRPr="004702BC">
        <w:tab/>
      </w:r>
      <w:r w:rsidRPr="004702BC">
        <w:tab/>
      </w:r>
      <w:r w:rsidRPr="004702BC">
        <w:rPr>
          <w:b/>
          <w:sz w:val="28"/>
        </w:rPr>
        <w:t>Summary reports on multilate</w:t>
      </w:r>
      <w:r>
        <w:rPr>
          <w:b/>
          <w:sz w:val="28"/>
        </w:rPr>
        <w:t>ral assessments at the forty-six</w:t>
      </w:r>
      <w:r w:rsidRPr="004702BC">
        <w:rPr>
          <w:b/>
          <w:sz w:val="28"/>
        </w:rPr>
        <w:t>th session of the Subsidiary Body for Implementation</w:t>
      </w:r>
    </w:p>
    <w:p w14:paraId="584F014C" w14:textId="77777777" w:rsidR="007D7900" w:rsidRPr="004236EA" w:rsidRDefault="007D7900" w:rsidP="004236EA">
      <w:pPr>
        <w:pStyle w:val="TOC1"/>
        <w:ind w:left="0" w:firstLine="0"/>
        <w:rPr>
          <w:lang w:val="en-US" w:eastAsia="en-US"/>
        </w:rPr>
      </w:pPr>
      <w:r w:rsidRPr="004236EA">
        <w:rPr>
          <w:lang w:val="en-US" w:eastAsia="en-US"/>
        </w:rPr>
        <w:br w:type="page"/>
      </w:r>
    </w:p>
    <w:p w14:paraId="73FC25F8" w14:textId="7E40705C" w:rsidR="00BE07CA" w:rsidRPr="004702BC" w:rsidRDefault="00C34E89" w:rsidP="00C34E89">
      <w:pPr>
        <w:pStyle w:val="RegHChG"/>
        <w:numPr>
          <w:ilvl w:val="0"/>
          <w:numId w:val="0"/>
        </w:numPr>
        <w:tabs>
          <w:tab w:val="left" w:pos="1135"/>
        </w:tabs>
        <w:spacing w:after="0"/>
        <w:ind w:left="1135" w:hanging="454"/>
      </w:pPr>
      <w:bookmarkStart w:id="3" w:name="_Toc482366013"/>
      <w:bookmarkStart w:id="4" w:name="_Toc484090968"/>
      <w:r w:rsidRPr="004702BC">
        <w:lastRenderedPageBreak/>
        <w:t>I.</w:t>
      </w:r>
      <w:r w:rsidRPr="004702BC">
        <w:tab/>
      </w:r>
      <w:r w:rsidR="00BE07CA" w:rsidRPr="004702BC">
        <w:t>Opening of the session</w:t>
      </w:r>
      <w:bookmarkEnd w:id="2"/>
      <w:bookmarkEnd w:id="3"/>
      <w:bookmarkEnd w:id="4"/>
    </w:p>
    <w:p w14:paraId="2B4983EC" w14:textId="77777777" w:rsidR="00BE07CA" w:rsidRPr="004702BC" w:rsidRDefault="00BE07CA" w:rsidP="00BE07CA">
      <w:pPr>
        <w:spacing w:after="240"/>
        <w:ind w:left="415" w:firstLine="720"/>
      </w:pPr>
      <w:r w:rsidRPr="004702BC">
        <w:t>(Agenda item 1)</w:t>
      </w:r>
    </w:p>
    <w:p w14:paraId="34573057" w14:textId="1AB3C95B" w:rsidR="00CA4F71" w:rsidRPr="00575E58" w:rsidRDefault="00C34E89" w:rsidP="00C34E89">
      <w:pPr>
        <w:pStyle w:val="RegSingleTxtG"/>
        <w:numPr>
          <w:ilvl w:val="0"/>
          <w:numId w:val="0"/>
        </w:numPr>
        <w:ind w:left="1135"/>
      </w:pPr>
      <w:r w:rsidRPr="00575E58">
        <w:t>1.</w:t>
      </w:r>
      <w:r w:rsidRPr="00575E58">
        <w:tab/>
      </w:r>
      <w:r w:rsidR="00CA4F71" w:rsidRPr="00BD24A3">
        <w:t>The forty-</w:t>
      </w:r>
      <w:r w:rsidR="00CA4F71">
        <w:t>sixth</w:t>
      </w:r>
      <w:r w:rsidR="00CA4F71" w:rsidRPr="00BD24A3">
        <w:t xml:space="preserve"> session of the Subsidiary Body for Implementation (SBI) was held</w:t>
      </w:r>
      <w:r w:rsidR="00CA4F71">
        <w:t xml:space="preserve"> </w:t>
      </w:r>
      <w:r w:rsidR="00CA4F71" w:rsidRPr="00010574">
        <w:t>at the World Conference Center Bonn</w:t>
      </w:r>
      <w:r w:rsidR="00CA4F71">
        <w:t xml:space="preserve"> in Bonn, Germany, from 8 to 18 May</w:t>
      </w:r>
      <w:r w:rsidR="00CA4F71" w:rsidRPr="00BD24A3">
        <w:t xml:space="preserve"> </w:t>
      </w:r>
      <w:r w:rsidR="00CA4F71" w:rsidRPr="00575E58">
        <w:t>201</w:t>
      </w:r>
      <w:r w:rsidR="00CA4F71">
        <w:t>7</w:t>
      </w:r>
      <w:r w:rsidR="00CA4F71" w:rsidRPr="00575E58">
        <w:t>.</w:t>
      </w:r>
    </w:p>
    <w:p w14:paraId="0FE64C08" w14:textId="670089CF" w:rsidR="00CA4F71" w:rsidRPr="00FD3813" w:rsidRDefault="00C34E89" w:rsidP="00C34E89">
      <w:pPr>
        <w:pStyle w:val="RegSingleTxtG"/>
        <w:numPr>
          <w:ilvl w:val="0"/>
          <w:numId w:val="0"/>
        </w:numPr>
        <w:ind w:left="1135"/>
      </w:pPr>
      <w:r w:rsidRPr="00FD3813">
        <w:t>2.</w:t>
      </w:r>
      <w:r w:rsidRPr="00FD3813">
        <w:tab/>
      </w:r>
      <w:r w:rsidR="00CA4F71" w:rsidRPr="00575E58">
        <w:tab/>
        <w:t xml:space="preserve">The Chair of the SBI, Mr. Tomasz Chruszczow (Poland), opened the session on Monday, </w:t>
      </w:r>
      <w:r w:rsidR="00CA4F71">
        <w:t>8</w:t>
      </w:r>
      <w:r w:rsidR="00CA4F71" w:rsidRPr="00575E58">
        <w:t> </w:t>
      </w:r>
      <w:r w:rsidR="00CA4F71">
        <w:t>May</w:t>
      </w:r>
      <w:r w:rsidR="00CA4F71" w:rsidRPr="00575E58">
        <w:t xml:space="preserve">, and welcomed all Parties and observers. He also welcomed Mr. Zhihua Chen (China) as Vice-Chair of the SBI and </w:t>
      </w:r>
      <w:r w:rsidR="00CA4F71">
        <w:t xml:space="preserve">Ms. </w:t>
      </w:r>
      <w:r w:rsidR="00CA4F71" w:rsidRPr="00533EAA">
        <w:rPr>
          <w:lang w:val="en-US"/>
        </w:rPr>
        <w:t>Tugba Icmeli (Turkey)</w:t>
      </w:r>
      <w:r w:rsidR="00CA4F71" w:rsidRPr="00575E58">
        <w:t xml:space="preserve"> as Rapporteur.</w:t>
      </w:r>
    </w:p>
    <w:p w14:paraId="28D94EB7" w14:textId="743BD1A4" w:rsidR="00BE07CA" w:rsidRPr="004702BC" w:rsidRDefault="00C34E89" w:rsidP="00C34E89">
      <w:pPr>
        <w:pStyle w:val="RegHChG"/>
        <w:numPr>
          <w:ilvl w:val="0"/>
          <w:numId w:val="0"/>
        </w:numPr>
        <w:tabs>
          <w:tab w:val="left" w:pos="1135"/>
        </w:tabs>
        <w:spacing w:after="0"/>
        <w:ind w:left="1135" w:hanging="454"/>
      </w:pPr>
      <w:bookmarkStart w:id="5" w:name="_Toc453078744"/>
      <w:bookmarkStart w:id="6" w:name="_Toc482366014"/>
      <w:bookmarkStart w:id="7" w:name="_Toc484090969"/>
      <w:r w:rsidRPr="004702BC">
        <w:t>II.</w:t>
      </w:r>
      <w:r w:rsidRPr="004702BC">
        <w:tab/>
      </w:r>
      <w:r w:rsidR="00F052CE">
        <w:t>Organizational matter</w:t>
      </w:r>
      <w:r w:rsidR="00BE07CA" w:rsidRPr="004702BC">
        <w:t>s</w:t>
      </w:r>
      <w:bookmarkEnd w:id="5"/>
      <w:bookmarkEnd w:id="6"/>
      <w:bookmarkEnd w:id="7"/>
    </w:p>
    <w:p w14:paraId="33AD80D2" w14:textId="77777777" w:rsidR="00BE07CA" w:rsidRPr="004702BC" w:rsidRDefault="00BE07CA" w:rsidP="00BE07CA">
      <w:pPr>
        <w:spacing w:after="240"/>
        <w:ind w:left="415" w:firstLine="720"/>
      </w:pPr>
      <w:r w:rsidRPr="004702BC">
        <w:t>(Agenda item 2)</w:t>
      </w:r>
    </w:p>
    <w:p w14:paraId="2233D6ED" w14:textId="2A975CD7" w:rsidR="00BE07CA" w:rsidRPr="004702BC" w:rsidRDefault="00C34E89" w:rsidP="00C34E89">
      <w:pPr>
        <w:pStyle w:val="RegH1G"/>
        <w:numPr>
          <w:ilvl w:val="0"/>
          <w:numId w:val="0"/>
        </w:numPr>
        <w:tabs>
          <w:tab w:val="left" w:pos="1135"/>
        </w:tabs>
        <w:spacing w:after="0"/>
        <w:ind w:left="1135" w:hanging="454"/>
        <w:rPr>
          <w:lang w:eastAsia="en-US"/>
        </w:rPr>
      </w:pPr>
      <w:bookmarkStart w:id="8" w:name="_Toc453078745"/>
      <w:bookmarkStart w:id="9" w:name="_Toc482366015"/>
      <w:bookmarkStart w:id="10" w:name="_Toc484090970"/>
      <w:r w:rsidRPr="004702BC">
        <w:rPr>
          <w:lang w:eastAsia="en-US"/>
        </w:rPr>
        <w:t>A.</w:t>
      </w:r>
      <w:r w:rsidRPr="004702BC">
        <w:rPr>
          <w:lang w:eastAsia="en-US"/>
        </w:rPr>
        <w:tab/>
      </w:r>
      <w:r w:rsidR="00BE07CA" w:rsidRPr="004702BC">
        <w:rPr>
          <w:lang w:eastAsia="en-US"/>
        </w:rPr>
        <w:t>Adoption of the agenda</w:t>
      </w:r>
      <w:bookmarkEnd w:id="8"/>
      <w:bookmarkEnd w:id="9"/>
      <w:bookmarkEnd w:id="10"/>
    </w:p>
    <w:p w14:paraId="39C90562" w14:textId="77777777" w:rsidR="00BE07CA" w:rsidRPr="004702BC" w:rsidRDefault="00BE07CA" w:rsidP="00BE07CA">
      <w:pPr>
        <w:spacing w:after="240"/>
        <w:ind w:left="415" w:firstLine="720"/>
      </w:pPr>
      <w:r w:rsidRPr="004702BC">
        <w:t>(Agenda sub-item 2(a))</w:t>
      </w:r>
    </w:p>
    <w:p w14:paraId="46681308" w14:textId="2DE0F803" w:rsidR="00E603EA" w:rsidRPr="00CC5A79" w:rsidRDefault="00C34E89" w:rsidP="00C34E89">
      <w:pPr>
        <w:pStyle w:val="RegSingleTxtG"/>
        <w:numPr>
          <w:ilvl w:val="0"/>
          <w:numId w:val="0"/>
        </w:numPr>
        <w:ind w:left="1135"/>
      </w:pPr>
      <w:r w:rsidRPr="00CC5A79">
        <w:t>3.</w:t>
      </w:r>
      <w:r w:rsidRPr="00CC5A79">
        <w:tab/>
      </w:r>
      <w:r w:rsidR="00837A69" w:rsidRPr="00B51750">
        <w:t>At its 1</w:t>
      </w:r>
      <w:r w:rsidR="00837A69" w:rsidRPr="00837A69">
        <w:rPr>
          <w:vertAlign w:val="superscript"/>
        </w:rPr>
        <w:t>st</w:t>
      </w:r>
      <w:r w:rsidR="00837A69" w:rsidRPr="00B51750">
        <w:t xml:space="preserve"> meeting, on 8 May, </w:t>
      </w:r>
      <w:r w:rsidR="00837A69" w:rsidRPr="00CC5A79">
        <w:t xml:space="preserve">the SBI considered a note by the Executive Secretary containing the provisional agenda and annotations (FCCC/SBI/2017/1). Representatives of </w:t>
      </w:r>
      <w:r w:rsidR="00F923A7" w:rsidRPr="00CC5A79">
        <w:t xml:space="preserve">three </w:t>
      </w:r>
      <w:r w:rsidR="00837A69" w:rsidRPr="00CC5A79">
        <w:t>Parties made statements.</w:t>
      </w:r>
    </w:p>
    <w:p w14:paraId="1EE51DEA" w14:textId="6BB8DC1B" w:rsidR="00837A69" w:rsidRPr="00E91689" w:rsidRDefault="00C34E89" w:rsidP="00C34E89">
      <w:pPr>
        <w:pStyle w:val="RegSingleTxtG"/>
        <w:numPr>
          <w:ilvl w:val="0"/>
          <w:numId w:val="0"/>
        </w:numPr>
        <w:ind w:left="1135"/>
      </w:pPr>
      <w:r w:rsidRPr="00E91689">
        <w:t>4.</w:t>
      </w:r>
      <w:r w:rsidRPr="00E91689">
        <w:tab/>
      </w:r>
      <w:r w:rsidR="00837A69" w:rsidRPr="00F27AEC">
        <w:t xml:space="preserve">At the same meeting, </w:t>
      </w:r>
      <w:r w:rsidR="00837A69">
        <w:t xml:space="preserve">on a proposal by the Chair, </w:t>
      </w:r>
      <w:r w:rsidR="00837A69" w:rsidRPr="00F27AEC">
        <w:t xml:space="preserve">the SBI </w:t>
      </w:r>
      <w:r w:rsidR="00837A69" w:rsidRPr="007B554F">
        <w:t>adopted</w:t>
      </w:r>
      <w:r w:rsidR="00837A69" w:rsidRPr="00F27AEC">
        <w:t xml:space="preserve"> the agenda </w:t>
      </w:r>
      <w:r w:rsidR="00837A69">
        <w:t xml:space="preserve">amended as follows, </w:t>
      </w:r>
      <w:r w:rsidR="00837A69" w:rsidRPr="00CC3E7B">
        <w:t>with sub-item 4(a) held in abeyance</w:t>
      </w:r>
      <w:r w:rsidR="00837A69">
        <w:t>:</w:t>
      </w:r>
    </w:p>
    <w:p w14:paraId="56B95F8A" w14:textId="7C3E1F6E" w:rsidR="00837A69" w:rsidRPr="00BD24A3" w:rsidRDefault="009B6FDC" w:rsidP="009B6FDC">
      <w:pPr>
        <w:pStyle w:val="SingleTxtG"/>
        <w:tabs>
          <w:tab w:val="num" w:pos="1702"/>
        </w:tabs>
        <w:ind w:left="2268" w:hanging="568"/>
      </w:pPr>
      <w:r>
        <w:t>1.</w:t>
      </w:r>
      <w:r>
        <w:tab/>
      </w:r>
      <w:r w:rsidR="00837A69" w:rsidRPr="00BD24A3">
        <w:t>Opening of the session.</w:t>
      </w:r>
    </w:p>
    <w:p w14:paraId="2093208E" w14:textId="5FB63101" w:rsidR="00837A69" w:rsidRPr="00BD24A3" w:rsidRDefault="009B6FDC" w:rsidP="009B6FDC">
      <w:pPr>
        <w:pStyle w:val="SingleTxtG"/>
        <w:tabs>
          <w:tab w:val="num" w:pos="1702"/>
        </w:tabs>
        <w:ind w:left="2268" w:hanging="568"/>
      </w:pPr>
      <w:r>
        <w:t>2.</w:t>
      </w:r>
      <w:r>
        <w:tab/>
      </w:r>
      <w:r w:rsidR="00837A69" w:rsidRPr="00BD24A3">
        <w:t>Organizational matters:</w:t>
      </w:r>
    </w:p>
    <w:p w14:paraId="47549EE2" w14:textId="091452CB" w:rsidR="00837A69" w:rsidRPr="00BD24A3" w:rsidRDefault="00C34E89" w:rsidP="00C34E89">
      <w:pPr>
        <w:pStyle w:val="SingleTxtG"/>
        <w:tabs>
          <w:tab w:val="left" w:pos="2269"/>
        </w:tabs>
        <w:ind w:left="2835" w:hanging="567"/>
      </w:pPr>
      <w:r w:rsidRPr="00BD24A3">
        <w:t>(a)</w:t>
      </w:r>
      <w:r w:rsidRPr="00BD24A3">
        <w:tab/>
      </w:r>
      <w:r w:rsidR="00837A69" w:rsidRPr="00BD24A3">
        <w:t>Adoption of the agenda;</w:t>
      </w:r>
    </w:p>
    <w:p w14:paraId="14601FE4" w14:textId="465369F2" w:rsidR="00837A69" w:rsidRPr="00D26D0D" w:rsidRDefault="00C34E89" w:rsidP="00C34E89">
      <w:pPr>
        <w:pStyle w:val="SingleTxtG"/>
        <w:tabs>
          <w:tab w:val="left" w:pos="2269"/>
        </w:tabs>
        <w:ind w:left="2835" w:hanging="567"/>
      </w:pPr>
      <w:r w:rsidRPr="00D26D0D">
        <w:t>(b)</w:t>
      </w:r>
      <w:r w:rsidRPr="00D26D0D">
        <w:tab/>
      </w:r>
      <w:r w:rsidR="00837A69" w:rsidRPr="00D26D0D">
        <w:t>Organization of the work of the session;</w:t>
      </w:r>
    </w:p>
    <w:p w14:paraId="46B434DC" w14:textId="1B95365E" w:rsidR="00837A69" w:rsidRPr="00D26D0D" w:rsidRDefault="00C34E89" w:rsidP="00C34E89">
      <w:pPr>
        <w:pStyle w:val="SingleTxtG"/>
        <w:tabs>
          <w:tab w:val="left" w:pos="2269"/>
        </w:tabs>
        <w:ind w:left="2835" w:hanging="567"/>
      </w:pPr>
      <w:r w:rsidRPr="00D26D0D">
        <w:t>(c)</w:t>
      </w:r>
      <w:r w:rsidRPr="00D26D0D">
        <w:tab/>
      </w:r>
      <w:r w:rsidR="00837A69" w:rsidRPr="00D26D0D">
        <w:t>Multilateral assessment working group session under the international assessment and review process;</w:t>
      </w:r>
    </w:p>
    <w:p w14:paraId="0A5CBD42" w14:textId="3915FCEF" w:rsidR="00837A69" w:rsidRPr="00D26D0D" w:rsidRDefault="00C34E89" w:rsidP="00C34E89">
      <w:pPr>
        <w:pStyle w:val="SingleTxtG"/>
        <w:tabs>
          <w:tab w:val="left" w:pos="2269"/>
        </w:tabs>
        <w:ind w:left="2835" w:hanging="567"/>
      </w:pPr>
      <w:r w:rsidRPr="00D26D0D">
        <w:t>(d)</w:t>
      </w:r>
      <w:r w:rsidRPr="00D26D0D">
        <w:tab/>
      </w:r>
      <w:r w:rsidR="00837A69" w:rsidRPr="00D26D0D">
        <w:t>Facilitative sharing of views under the international consultation and analysis process;</w:t>
      </w:r>
    </w:p>
    <w:p w14:paraId="22D53E95" w14:textId="2E561FFD" w:rsidR="00837A69" w:rsidRPr="00D26D0D" w:rsidRDefault="00C34E89" w:rsidP="00C34E89">
      <w:pPr>
        <w:pStyle w:val="SingleTxtG"/>
        <w:tabs>
          <w:tab w:val="left" w:pos="2269"/>
        </w:tabs>
        <w:ind w:left="2835" w:hanging="567"/>
      </w:pPr>
      <w:r w:rsidRPr="00D26D0D">
        <w:t>(e)</w:t>
      </w:r>
      <w:r w:rsidRPr="00D26D0D">
        <w:tab/>
      </w:r>
      <w:r w:rsidR="00837A69" w:rsidRPr="00D26D0D">
        <w:t>Other mandated events.</w:t>
      </w:r>
    </w:p>
    <w:p w14:paraId="69CE970B" w14:textId="1C725520" w:rsidR="00837A69" w:rsidRPr="00D26D0D" w:rsidRDefault="009B6FDC" w:rsidP="00D26061">
      <w:pPr>
        <w:pStyle w:val="SingleTxtG"/>
        <w:tabs>
          <w:tab w:val="num" w:pos="1702"/>
        </w:tabs>
        <w:ind w:left="2268" w:hanging="568"/>
      </w:pPr>
      <w:r>
        <w:t>3.</w:t>
      </w:r>
      <w:r>
        <w:tab/>
      </w:r>
      <w:r w:rsidR="00837A69" w:rsidRPr="00D26D0D">
        <w:t>Reporting from and review of Parties included in Annex I to the Convention:</w:t>
      </w:r>
    </w:p>
    <w:p w14:paraId="358574B0" w14:textId="2A7A3BD5" w:rsidR="00837A69" w:rsidRPr="00D26D0D" w:rsidRDefault="00C34E89" w:rsidP="00C34E89">
      <w:pPr>
        <w:pStyle w:val="SingleTxtG"/>
        <w:tabs>
          <w:tab w:val="left" w:pos="2269"/>
        </w:tabs>
        <w:ind w:left="2835" w:hanging="567"/>
      </w:pPr>
      <w:r w:rsidRPr="00D26D0D">
        <w:t>(a)</w:t>
      </w:r>
      <w:r w:rsidRPr="00D26D0D">
        <w:tab/>
      </w:r>
      <w:r w:rsidR="00837A69" w:rsidRPr="00D26D0D">
        <w:t>Status of submission and review of second biennial reports from Parties included in Annex I to the Convention;</w:t>
      </w:r>
    </w:p>
    <w:p w14:paraId="5BDA48CC" w14:textId="6AFA96DB" w:rsidR="00837A69" w:rsidRPr="00D26D0D" w:rsidRDefault="00C34E89" w:rsidP="00C34E89">
      <w:pPr>
        <w:pStyle w:val="SingleTxtG"/>
        <w:tabs>
          <w:tab w:val="left" w:pos="2269"/>
        </w:tabs>
        <w:ind w:left="2835" w:hanging="567"/>
      </w:pPr>
      <w:r w:rsidRPr="00D26D0D">
        <w:t>(b)</w:t>
      </w:r>
      <w:r w:rsidRPr="00D26D0D">
        <w:tab/>
      </w:r>
      <w:r w:rsidR="00837A69" w:rsidRPr="00D26D0D">
        <w:t>Compilation and synthesis of second biennial reports from Parties included in Annex I to the Convention;</w:t>
      </w:r>
    </w:p>
    <w:p w14:paraId="6027912D" w14:textId="6A5F7439" w:rsidR="00837A69" w:rsidRPr="00D26D0D" w:rsidRDefault="00C34E89" w:rsidP="00C34E89">
      <w:pPr>
        <w:pStyle w:val="SingleTxtG"/>
        <w:tabs>
          <w:tab w:val="left" w:pos="2269"/>
        </w:tabs>
        <w:ind w:left="2835" w:hanging="567"/>
      </w:pPr>
      <w:r w:rsidRPr="00D26D0D">
        <w:t>(c)</w:t>
      </w:r>
      <w:r w:rsidRPr="00D26D0D">
        <w:tab/>
      </w:r>
      <w:r w:rsidR="00837A69" w:rsidRPr="00D26D0D">
        <w:t>Revision of the “Guidelines for the preparation of national communications by Parties included in Annex I to the Convention, Part II: UNFCCC reporting guidelines on national communications”;</w:t>
      </w:r>
    </w:p>
    <w:p w14:paraId="68F947BB" w14:textId="649CB1D7" w:rsidR="00837A69" w:rsidRPr="00D26D0D" w:rsidRDefault="00C34E89" w:rsidP="00C34E89">
      <w:pPr>
        <w:pStyle w:val="SingleTxtG"/>
        <w:tabs>
          <w:tab w:val="left" w:pos="2269"/>
        </w:tabs>
        <w:ind w:left="2835" w:hanging="567"/>
      </w:pPr>
      <w:r w:rsidRPr="00D26D0D">
        <w:t>(d)</w:t>
      </w:r>
      <w:r w:rsidRPr="00D26D0D">
        <w:tab/>
      </w:r>
      <w:r w:rsidR="00837A69" w:rsidRPr="00D26D0D">
        <w:t>Revision of the modalities and procedures for international assessment and review.</w:t>
      </w:r>
    </w:p>
    <w:p w14:paraId="3E41CFB6" w14:textId="7710E5AE" w:rsidR="00837A69" w:rsidRPr="00D26D0D" w:rsidRDefault="009B6FDC" w:rsidP="00D26061">
      <w:pPr>
        <w:pStyle w:val="SingleTxtG"/>
        <w:tabs>
          <w:tab w:val="num" w:pos="1702"/>
        </w:tabs>
        <w:ind w:left="2268" w:hanging="568"/>
      </w:pPr>
      <w:r>
        <w:t>4.</w:t>
      </w:r>
      <w:r>
        <w:tab/>
      </w:r>
      <w:r w:rsidR="00837A69" w:rsidRPr="00D26D0D">
        <w:t>Reporting from Parties not included in Annex I to the Convention:</w:t>
      </w:r>
    </w:p>
    <w:p w14:paraId="7DCA5FD7" w14:textId="678496DE" w:rsidR="00837A69" w:rsidRPr="00D26D0D" w:rsidRDefault="00C34E89" w:rsidP="00C34E89">
      <w:pPr>
        <w:pStyle w:val="SingleTxtG"/>
        <w:tabs>
          <w:tab w:val="left" w:pos="2269"/>
        </w:tabs>
        <w:ind w:left="2835" w:hanging="567"/>
      </w:pPr>
      <w:r w:rsidRPr="00D26D0D">
        <w:t>(a)</w:t>
      </w:r>
      <w:r w:rsidRPr="00D26D0D">
        <w:tab/>
      </w:r>
      <w:r w:rsidR="00837A69" w:rsidRPr="00D26D0D">
        <w:t>Information contained in national communications from Parties not included in Annex I to the Convention</w:t>
      </w:r>
      <w:r w:rsidR="00837A69">
        <w:t xml:space="preserve"> (</w:t>
      </w:r>
      <w:r w:rsidR="00837A69" w:rsidRPr="00B50E90">
        <w:t>agenda sub-item held in abeyance</w:t>
      </w:r>
      <w:r w:rsidR="00837A69">
        <w:t>)</w:t>
      </w:r>
      <w:r w:rsidR="00837A69" w:rsidRPr="00D26D0D">
        <w:t>;</w:t>
      </w:r>
    </w:p>
    <w:p w14:paraId="57CBBC6E" w14:textId="137AC281" w:rsidR="00837A69" w:rsidRPr="00D26D0D" w:rsidRDefault="00C34E89" w:rsidP="00C34E89">
      <w:pPr>
        <w:pStyle w:val="SingleTxtG"/>
        <w:tabs>
          <w:tab w:val="left" w:pos="2269"/>
        </w:tabs>
        <w:ind w:left="2835" w:hanging="567"/>
      </w:pPr>
      <w:r w:rsidRPr="00D26D0D">
        <w:lastRenderedPageBreak/>
        <w:t>(b)</w:t>
      </w:r>
      <w:r w:rsidRPr="00D26D0D">
        <w:tab/>
      </w:r>
      <w:r w:rsidR="00837A69">
        <w:t>Provision of f</w:t>
      </w:r>
      <w:r w:rsidR="00837A69" w:rsidRPr="00D26D0D">
        <w:t>inancial and technical support;</w:t>
      </w:r>
    </w:p>
    <w:p w14:paraId="3E08B595" w14:textId="0B842D3E" w:rsidR="00837A69" w:rsidRPr="00D26D0D" w:rsidRDefault="00C34E89" w:rsidP="00C34E89">
      <w:pPr>
        <w:pStyle w:val="SingleTxtG"/>
        <w:tabs>
          <w:tab w:val="left" w:pos="2269"/>
        </w:tabs>
        <w:ind w:left="2835" w:hanging="567"/>
      </w:pPr>
      <w:bookmarkStart w:id="11" w:name="OLE_LINK51"/>
      <w:r w:rsidRPr="00D26D0D">
        <w:t>(c)</w:t>
      </w:r>
      <w:r w:rsidRPr="00D26D0D">
        <w:tab/>
      </w:r>
      <w:r w:rsidR="00837A69" w:rsidRPr="00D26D0D">
        <w:t>Summary reports on the technical analysis of biennial update reports of Parties not included in Annex I to the Convention.</w:t>
      </w:r>
    </w:p>
    <w:bookmarkEnd w:id="11"/>
    <w:p w14:paraId="6F2AE500" w14:textId="5919D9F0" w:rsidR="00837A69" w:rsidRPr="00D26D0D" w:rsidRDefault="00415C6D" w:rsidP="00415C6D">
      <w:pPr>
        <w:pStyle w:val="SingleTxtG"/>
        <w:tabs>
          <w:tab w:val="num" w:pos="1702"/>
        </w:tabs>
        <w:ind w:left="2268" w:hanging="568"/>
      </w:pPr>
      <w:r>
        <w:t>5.</w:t>
      </w:r>
      <w:r>
        <w:tab/>
      </w:r>
      <w:r w:rsidR="00837A69" w:rsidRPr="00D26D0D">
        <w:t>Development of modalities and procedures for the operation and use of a public registry referred to in Article 4, paragraph 12, of the Paris Agreement.</w:t>
      </w:r>
    </w:p>
    <w:p w14:paraId="5BA022F7" w14:textId="414620FF" w:rsidR="00837A69" w:rsidRPr="00D26D0D" w:rsidRDefault="00415C6D" w:rsidP="00415C6D">
      <w:pPr>
        <w:pStyle w:val="SingleTxtG"/>
        <w:tabs>
          <w:tab w:val="num" w:pos="1702"/>
        </w:tabs>
        <w:ind w:left="2268" w:hanging="568"/>
      </w:pPr>
      <w:r>
        <w:t>6.</w:t>
      </w:r>
      <w:r>
        <w:tab/>
      </w:r>
      <w:r w:rsidR="00837A69" w:rsidRPr="00D26D0D">
        <w:t>Development of modalities and procedures for the operation and use of a public registry referred to in Article 7, paragraph 12, of the Paris Agreement.</w:t>
      </w:r>
    </w:p>
    <w:p w14:paraId="296A4236" w14:textId="5390A49B" w:rsidR="00837A69" w:rsidRPr="00D26D0D" w:rsidRDefault="00415C6D" w:rsidP="00415C6D">
      <w:pPr>
        <w:pStyle w:val="SingleTxtG"/>
        <w:tabs>
          <w:tab w:val="num" w:pos="1702"/>
        </w:tabs>
        <w:ind w:left="2268" w:hanging="568"/>
      </w:pPr>
      <w:r>
        <w:t>7.</w:t>
      </w:r>
      <w:r>
        <w:tab/>
      </w:r>
      <w:r w:rsidR="00837A69" w:rsidRPr="00D26D0D">
        <w:t>Review of the modalities and procedures for the clean development mechanism.</w:t>
      </w:r>
    </w:p>
    <w:p w14:paraId="6C7ADB58" w14:textId="753FFF09" w:rsidR="00837A69" w:rsidRPr="00D26D0D" w:rsidRDefault="00415C6D" w:rsidP="00415C6D">
      <w:pPr>
        <w:pStyle w:val="SingleTxtG"/>
        <w:tabs>
          <w:tab w:val="num" w:pos="1702"/>
        </w:tabs>
        <w:ind w:left="2268" w:hanging="568"/>
      </w:pPr>
      <w:bookmarkStart w:id="12" w:name="OLE_LINK29"/>
      <w:r>
        <w:t>8.</w:t>
      </w:r>
      <w:r>
        <w:tab/>
      </w:r>
      <w:r w:rsidR="00837A69" w:rsidRPr="00D26D0D">
        <w:t>Matters relating to the least developed countries</w:t>
      </w:r>
      <w:bookmarkStart w:id="13" w:name="OLE_LINK30"/>
      <w:bookmarkEnd w:id="12"/>
      <w:r w:rsidR="00837A69" w:rsidRPr="00D26D0D">
        <w:t>.</w:t>
      </w:r>
    </w:p>
    <w:p w14:paraId="403DB4FB" w14:textId="02A8D636" w:rsidR="00837A69" w:rsidRPr="00D26D0D" w:rsidRDefault="00415C6D" w:rsidP="00C96FE3">
      <w:pPr>
        <w:pStyle w:val="SingleTxtG"/>
        <w:tabs>
          <w:tab w:val="num" w:pos="1702"/>
        </w:tabs>
        <w:ind w:left="2268" w:hanging="568"/>
      </w:pPr>
      <w:r>
        <w:t>9.</w:t>
      </w:r>
      <w:r>
        <w:tab/>
      </w:r>
      <w:r w:rsidR="00837A69" w:rsidRPr="00D26D0D">
        <w:t>National adaptation plans.</w:t>
      </w:r>
    </w:p>
    <w:bookmarkEnd w:id="13"/>
    <w:p w14:paraId="1A54DE52" w14:textId="203D7038" w:rsidR="00837A69" w:rsidRPr="00D26D0D" w:rsidRDefault="00415C6D" w:rsidP="00C96FE3">
      <w:pPr>
        <w:pStyle w:val="SingleTxtG"/>
        <w:tabs>
          <w:tab w:val="num" w:pos="1702"/>
        </w:tabs>
        <w:ind w:left="2268" w:hanging="568"/>
      </w:pPr>
      <w:r>
        <w:t>10.</w:t>
      </w:r>
      <w:r>
        <w:tab/>
      </w:r>
      <w:r w:rsidR="00837A69" w:rsidRPr="00D26D0D">
        <w:t>Development and transfer of technologies: scope and modalities for the periodic assessment of the Technology Mechanism in relation to supporting the implementation of the Paris Agreement.</w:t>
      </w:r>
      <w:bookmarkStart w:id="14" w:name="OLE_LINK35"/>
    </w:p>
    <w:p w14:paraId="44E1C129" w14:textId="33D5DCDB" w:rsidR="00837A69" w:rsidRPr="00D26D0D" w:rsidRDefault="00415C6D" w:rsidP="00C96FE3">
      <w:pPr>
        <w:pStyle w:val="SingleTxtG"/>
        <w:tabs>
          <w:tab w:val="num" w:pos="1702"/>
        </w:tabs>
        <w:ind w:left="2268" w:hanging="568"/>
      </w:pPr>
      <w:r>
        <w:t>11</w:t>
      </w:r>
      <w:r w:rsidR="00C5251E">
        <w:t>.</w:t>
      </w:r>
      <w:r>
        <w:tab/>
      </w:r>
      <w:r w:rsidR="00837A69" w:rsidRPr="00D26D0D">
        <w:t>Matters relating to climate finance:</w:t>
      </w:r>
    </w:p>
    <w:p w14:paraId="23BC25C7" w14:textId="7B841A62" w:rsidR="00837A69" w:rsidRPr="00D26D0D" w:rsidRDefault="00C34E89" w:rsidP="00C34E89">
      <w:pPr>
        <w:pStyle w:val="SingleTxtG"/>
        <w:tabs>
          <w:tab w:val="left" w:pos="2269"/>
        </w:tabs>
        <w:ind w:left="2835" w:hanging="567"/>
      </w:pPr>
      <w:r w:rsidRPr="00D26D0D">
        <w:t>(a)</w:t>
      </w:r>
      <w:r w:rsidRPr="00D26D0D">
        <w:tab/>
      </w:r>
      <w:r w:rsidR="00837A69" w:rsidRPr="00D26D0D">
        <w:t>Review of the functions of the Standing Committee on Finance;</w:t>
      </w:r>
    </w:p>
    <w:p w14:paraId="0401FBA5" w14:textId="2BABDE83" w:rsidR="00837A69" w:rsidRPr="00D26D0D" w:rsidRDefault="00C34E89" w:rsidP="00C34E89">
      <w:pPr>
        <w:pStyle w:val="SingleTxtG"/>
        <w:tabs>
          <w:tab w:val="left" w:pos="2269"/>
        </w:tabs>
        <w:ind w:left="2835" w:hanging="567"/>
      </w:pPr>
      <w:r w:rsidRPr="00D26D0D">
        <w:t>(b)</w:t>
      </w:r>
      <w:r w:rsidRPr="00D26D0D">
        <w:tab/>
      </w:r>
      <w:r w:rsidR="00837A69" w:rsidRPr="00D26D0D">
        <w:t>Third review of the Adaptation Fund.</w:t>
      </w:r>
    </w:p>
    <w:p w14:paraId="5B1F8CD5" w14:textId="41F5D5BA" w:rsidR="00837A69" w:rsidRPr="00D26D0D" w:rsidRDefault="00DE3DFE" w:rsidP="00C96FE3">
      <w:pPr>
        <w:pStyle w:val="SingleTxtG"/>
        <w:tabs>
          <w:tab w:val="num" w:pos="1702"/>
        </w:tabs>
        <w:ind w:left="2268" w:hanging="568"/>
      </w:pPr>
      <w:r>
        <w:t>12.</w:t>
      </w:r>
      <w:r>
        <w:tab/>
      </w:r>
      <w:r w:rsidR="00837A69" w:rsidRPr="00D26D0D">
        <w:t>Matters relating to capacity-building:</w:t>
      </w:r>
    </w:p>
    <w:p w14:paraId="646AA171" w14:textId="7AAF21AD" w:rsidR="00837A69" w:rsidRPr="00D26D0D" w:rsidRDefault="00C34E89" w:rsidP="00C34E89">
      <w:pPr>
        <w:pStyle w:val="SingleTxtG"/>
        <w:tabs>
          <w:tab w:val="left" w:pos="2269"/>
        </w:tabs>
        <w:ind w:left="2835" w:hanging="567"/>
      </w:pPr>
      <w:r w:rsidRPr="00D26D0D">
        <w:t>(a)</w:t>
      </w:r>
      <w:r w:rsidRPr="00D26D0D">
        <w:tab/>
      </w:r>
      <w:r w:rsidR="00837A69" w:rsidRPr="00D26D0D">
        <w:t>Capacity-building under the Convention;</w:t>
      </w:r>
    </w:p>
    <w:p w14:paraId="69C052A0" w14:textId="48EB01C1" w:rsidR="00837A69" w:rsidRPr="00D26D0D" w:rsidRDefault="00C34E89" w:rsidP="00C34E89">
      <w:pPr>
        <w:pStyle w:val="SingleTxtG"/>
        <w:tabs>
          <w:tab w:val="left" w:pos="2269"/>
        </w:tabs>
        <w:ind w:left="2835" w:hanging="567"/>
      </w:pPr>
      <w:r w:rsidRPr="00D26D0D">
        <w:t>(b)</w:t>
      </w:r>
      <w:r w:rsidRPr="00D26D0D">
        <w:tab/>
      </w:r>
      <w:r w:rsidR="00837A69" w:rsidRPr="00D26D0D">
        <w:t>Capacity-building under the Kyoto Protocol.</w:t>
      </w:r>
    </w:p>
    <w:bookmarkEnd w:id="14"/>
    <w:p w14:paraId="122EB785" w14:textId="399EABBA" w:rsidR="00837A69" w:rsidRPr="00D26D0D" w:rsidRDefault="00DE3DFE" w:rsidP="00C96FE3">
      <w:pPr>
        <w:pStyle w:val="SingleTxtG"/>
        <w:tabs>
          <w:tab w:val="num" w:pos="1702"/>
        </w:tabs>
        <w:ind w:left="2268" w:hanging="568"/>
      </w:pPr>
      <w:r>
        <w:t>13.</w:t>
      </w:r>
      <w:r>
        <w:tab/>
      </w:r>
      <w:r w:rsidR="00837A69" w:rsidRPr="00D26D0D">
        <w:t>Impact of the implementation of response measures</w:t>
      </w:r>
      <w:bookmarkStart w:id="15" w:name="OLE_LINK42"/>
      <w:r w:rsidR="00837A69" w:rsidRPr="00D26D0D">
        <w:t>:</w:t>
      </w:r>
    </w:p>
    <w:p w14:paraId="2543124E" w14:textId="17C7668A" w:rsidR="00837A69" w:rsidRPr="00D26D0D" w:rsidRDefault="00C34E89" w:rsidP="00C34E89">
      <w:pPr>
        <w:pStyle w:val="SingleTxtG"/>
        <w:tabs>
          <w:tab w:val="left" w:pos="2269"/>
        </w:tabs>
        <w:ind w:left="2835" w:hanging="567"/>
      </w:pPr>
      <w:r w:rsidRPr="00D26D0D">
        <w:t>(a)</w:t>
      </w:r>
      <w:r w:rsidRPr="00D26D0D">
        <w:tab/>
      </w:r>
      <w:r w:rsidR="00837A69" w:rsidRPr="00D26D0D">
        <w:t>Improved forum and work programme;</w:t>
      </w:r>
    </w:p>
    <w:p w14:paraId="1921FB87" w14:textId="1F6599BB" w:rsidR="00837A69" w:rsidRPr="00D26D0D" w:rsidRDefault="00C34E89" w:rsidP="00C34E89">
      <w:pPr>
        <w:pStyle w:val="SingleTxtG"/>
        <w:tabs>
          <w:tab w:val="left" w:pos="2269"/>
        </w:tabs>
        <w:ind w:left="2835" w:hanging="567"/>
      </w:pPr>
      <w:r w:rsidRPr="00D26D0D">
        <w:t>(b)</w:t>
      </w:r>
      <w:r w:rsidRPr="00D26D0D">
        <w:tab/>
      </w:r>
      <w:r w:rsidR="00837A69" w:rsidRPr="00D26D0D">
        <w:t xml:space="preserve">Modalities, work programme and functions under the Paris Agreement of the forum on the impact of the implementation of response measures; </w:t>
      </w:r>
    </w:p>
    <w:p w14:paraId="47BB1E91" w14:textId="39B63D97" w:rsidR="00837A69" w:rsidRPr="00D26D0D" w:rsidRDefault="00C34E89" w:rsidP="00C34E89">
      <w:pPr>
        <w:pStyle w:val="SingleTxtG"/>
        <w:tabs>
          <w:tab w:val="left" w:pos="2269"/>
        </w:tabs>
        <w:ind w:left="2835" w:hanging="567"/>
      </w:pPr>
      <w:r w:rsidRPr="00D26D0D">
        <w:t>(c)</w:t>
      </w:r>
      <w:r w:rsidRPr="00D26D0D">
        <w:tab/>
      </w:r>
      <w:r w:rsidR="00837A69" w:rsidRPr="00D26D0D">
        <w:t>Matters relating to Article 3, paragraph 14, of the Kyoto Protocol;</w:t>
      </w:r>
    </w:p>
    <w:p w14:paraId="7090872D" w14:textId="330AA059" w:rsidR="00837A69" w:rsidRPr="00D26D0D" w:rsidRDefault="00C34E89" w:rsidP="00C34E89">
      <w:pPr>
        <w:pStyle w:val="SingleTxtG"/>
        <w:tabs>
          <w:tab w:val="left" w:pos="2269"/>
        </w:tabs>
        <w:ind w:left="2835" w:hanging="567"/>
      </w:pPr>
      <w:r w:rsidRPr="00D26D0D">
        <w:t>(d)</w:t>
      </w:r>
      <w:r w:rsidRPr="00D26D0D">
        <w:tab/>
      </w:r>
      <w:r w:rsidR="00837A69" w:rsidRPr="00D26D0D">
        <w:t>Progress on the implementation of decision 1/CP.10.</w:t>
      </w:r>
      <w:bookmarkEnd w:id="15"/>
    </w:p>
    <w:p w14:paraId="739EB5C4" w14:textId="3F7E312B" w:rsidR="00837A69" w:rsidRPr="00D26D0D" w:rsidRDefault="00DE3DFE" w:rsidP="00C96FE3">
      <w:pPr>
        <w:pStyle w:val="SingleTxtG"/>
        <w:tabs>
          <w:tab w:val="num" w:pos="1702"/>
        </w:tabs>
        <w:ind w:left="2268" w:hanging="568"/>
      </w:pPr>
      <w:r>
        <w:t>14.</w:t>
      </w:r>
      <w:r>
        <w:tab/>
      </w:r>
      <w:r w:rsidR="00837A69" w:rsidRPr="00D26D0D">
        <w:t>Scope of the next periodic review of the long-term global goal under the Convention and of overall progress towards achieving it.</w:t>
      </w:r>
    </w:p>
    <w:p w14:paraId="2AB01A1D" w14:textId="6C59237B" w:rsidR="00837A69" w:rsidRPr="00D26D0D" w:rsidRDefault="00DE3DFE" w:rsidP="00C96FE3">
      <w:pPr>
        <w:pStyle w:val="SingleTxtG"/>
        <w:tabs>
          <w:tab w:val="num" w:pos="1702"/>
        </w:tabs>
        <w:ind w:firstLine="566"/>
      </w:pPr>
      <w:r>
        <w:t>15.</w:t>
      </w:r>
      <w:r>
        <w:tab/>
      </w:r>
      <w:r w:rsidR="00837A69" w:rsidRPr="00D26D0D">
        <w:t>Arrangements for intergovernmental meetings.</w:t>
      </w:r>
    </w:p>
    <w:p w14:paraId="40E69264" w14:textId="34CF19ED" w:rsidR="00837A69" w:rsidRPr="00D26D0D" w:rsidRDefault="00DE3DFE" w:rsidP="00C96FE3">
      <w:pPr>
        <w:pStyle w:val="SingleTxtG"/>
        <w:tabs>
          <w:tab w:val="num" w:pos="1702"/>
        </w:tabs>
        <w:ind w:firstLine="566"/>
      </w:pPr>
      <w:bookmarkStart w:id="16" w:name="OLE_LINK44"/>
      <w:r>
        <w:t>16.</w:t>
      </w:r>
      <w:r>
        <w:tab/>
      </w:r>
      <w:r w:rsidR="00837A69" w:rsidRPr="00D26D0D">
        <w:t>Administrative, financial and institutional matters</w:t>
      </w:r>
      <w:bookmarkEnd w:id="16"/>
      <w:r w:rsidR="00837A69" w:rsidRPr="00D26D0D">
        <w:t>:</w:t>
      </w:r>
      <w:bookmarkStart w:id="17" w:name="OLE_LINK43"/>
    </w:p>
    <w:p w14:paraId="688AE795" w14:textId="0BE3D5CE" w:rsidR="00837A69" w:rsidRPr="00D26D0D" w:rsidRDefault="00C34E89" w:rsidP="00C34E89">
      <w:pPr>
        <w:pStyle w:val="SingleTxtG"/>
        <w:tabs>
          <w:tab w:val="left" w:pos="2269"/>
        </w:tabs>
        <w:ind w:left="2835" w:hanging="567"/>
      </w:pPr>
      <w:r w:rsidRPr="00D26D0D">
        <w:t>(a)</w:t>
      </w:r>
      <w:r w:rsidRPr="00D26D0D">
        <w:tab/>
      </w:r>
      <w:r w:rsidR="00837A69" w:rsidRPr="00D26D0D">
        <w:t>Programme budget for the biennium 2018–2019;</w:t>
      </w:r>
    </w:p>
    <w:p w14:paraId="33E3367E" w14:textId="36AC5273" w:rsidR="00837A69" w:rsidRPr="00D26D0D" w:rsidRDefault="00C34E89" w:rsidP="00C34E89">
      <w:pPr>
        <w:pStyle w:val="SingleTxtG"/>
        <w:tabs>
          <w:tab w:val="left" w:pos="2269"/>
        </w:tabs>
        <w:ind w:left="2835" w:hanging="567"/>
      </w:pPr>
      <w:r w:rsidRPr="00D26D0D">
        <w:t>(b)</w:t>
      </w:r>
      <w:r w:rsidRPr="00D26D0D">
        <w:tab/>
      </w:r>
      <w:r w:rsidR="00837A69" w:rsidRPr="00D26D0D">
        <w:t>Other financial and budgetary matters;</w:t>
      </w:r>
    </w:p>
    <w:p w14:paraId="2EAE40D0" w14:textId="2A3E64C3" w:rsidR="00837A69" w:rsidRPr="00D26D0D" w:rsidRDefault="00C34E89" w:rsidP="00C34E89">
      <w:pPr>
        <w:pStyle w:val="SingleTxtG"/>
        <w:tabs>
          <w:tab w:val="left" w:pos="2269"/>
        </w:tabs>
        <w:ind w:left="2835" w:hanging="567"/>
      </w:pPr>
      <w:r w:rsidRPr="00D26D0D">
        <w:t>(c)</w:t>
      </w:r>
      <w:r w:rsidRPr="00D26D0D">
        <w:tab/>
      </w:r>
      <w:r w:rsidR="00837A69" w:rsidRPr="00D26D0D">
        <w:t>Continuing review of functions and operations of the secretariat;</w:t>
      </w:r>
    </w:p>
    <w:p w14:paraId="6DF93883" w14:textId="4F632990" w:rsidR="00837A69" w:rsidRPr="00D26D0D" w:rsidRDefault="00C34E89" w:rsidP="00C34E89">
      <w:pPr>
        <w:pStyle w:val="SingleTxtG"/>
        <w:tabs>
          <w:tab w:val="left" w:pos="2269"/>
        </w:tabs>
        <w:ind w:left="2835" w:hanging="567"/>
      </w:pPr>
      <w:r w:rsidRPr="00D26D0D">
        <w:t>(d)</w:t>
      </w:r>
      <w:r w:rsidRPr="00D26D0D">
        <w:tab/>
      </w:r>
      <w:r w:rsidR="00837A69" w:rsidRPr="00D26D0D">
        <w:t>Implementation of the Headquarters Agreement.</w:t>
      </w:r>
    </w:p>
    <w:p w14:paraId="0CF9E856" w14:textId="5D2F5CBA" w:rsidR="00837A69" w:rsidRPr="00D26D0D" w:rsidRDefault="00DE3DFE" w:rsidP="00C96FE3">
      <w:pPr>
        <w:pStyle w:val="SingleTxtG"/>
        <w:tabs>
          <w:tab w:val="num" w:pos="1702"/>
        </w:tabs>
        <w:ind w:firstLine="566"/>
      </w:pPr>
      <w:r>
        <w:t>17.</w:t>
      </w:r>
      <w:r>
        <w:tab/>
      </w:r>
      <w:r w:rsidR="00837A69" w:rsidRPr="00D26D0D">
        <w:t>Other matters</w:t>
      </w:r>
      <w:bookmarkEnd w:id="17"/>
      <w:r w:rsidR="00837A69" w:rsidRPr="00D26D0D">
        <w:t>.</w:t>
      </w:r>
      <w:bookmarkStart w:id="18" w:name="OLE_LINK49"/>
    </w:p>
    <w:p w14:paraId="6A52F0B3" w14:textId="6A9FD447" w:rsidR="00837A69" w:rsidRPr="00D26D0D" w:rsidRDefault="00DE3DFE" w:rsidP="00C96FE3">
      <w:pPr>
        <w:pStyle w:val="SingleTxtG"/>
        <w:tabs>
          <w:tab w:val="num" w:pos="1702"/>
        </w:tabs>
        <w:ind w:firstLine="566"/>
      </w:pPr>
      <w:r>
        <w:t>18.</w:t>
      </w:r>
      <w:r>
        <w:tab/>
      </w:r>
      <w:r w:rsidR="00837A69" w:rsidRPr="00D26D0D">
        <w:t>Closure of and report on the session</w:t>
      </w:r>
      <w:bookmarkEnd w:id="18"/>
      <w:r w:rsidR="00837A69" w:rsidRPr="00D26D0D">
        <w:t>.</w:t>
      </w:r>
    </w:p>
    <w:p w14:paraId="464B21FA" w14:textId="6661C22D" w:rsidR="00BE07CA" w:rsidRPr="004702BC" w:rsidRDefault="00C34E89" w:rsidP="00C34E89">
      <w:pPr>
        <w:pStyle w:val="RegSingleTxtG"/>
        <w:numPr>
          <w:ilvl w:val="0"/>
          <w:numId w:val="0"/>
        </w:numPr>
        <w:ind w:left="1135"/>
      </w:pPr>
      <w:r w:rsidRPr="004702BC">
        <w:t>5.</w:t>
      </w:r>
      <w:r w:rsidRPr="004702BC">
        <w:tab/>
      </w:r>
      <w:r w:rsidR="0006154C" w:rsidRPr="004702BC">
        <w:tab/>
      </w:r>
      <w:r w:rsidR="00CE30CB">
        <w:t xml:space="preserve">At the </w:t>
      </w:r>
      <w:r w:rsidR="000C7CE7">
        <w:t>resumed</w:t>
      </w:r>
      <w:r w:rsidR="006C0CCA">
        <w:t xml:space="preserve"> </w:t>
      </w:r>
      <w:r w:rsidR="000C7CE7">
        <w:t>1</w:t>
      </w:r>
      <w:r w:rsidR="000C7CE7" w:rsidRPr="006C0CCA">
        <w:rPr>
          <w:vertAlign w:val="superscript"/>
        </w:rPr>
        <w:t>st</w:t>
      </w:r>
      <w:r w:rsidR="006C0CCA">
        <w:t xml:space="preserve"> </w:t>
      </w:r>
      <w:r w:rsidR="000C7CE7">
        <w:t>meeting, on 8 May, two statements were made by representatives of two Parties on behalf of</w:t>
      </w:r>
      <w:r w:rsidR="006C0CCA">
        <w:t xml:space="preserve">, respectively, </w:t>
      </w:r>
      <w:r w:rsidR="000C7CE7">
        <w:t xml:space="preserve">the </w:t>
      </w:r>
      <w:r w:rsidR="000C7CE7" w:rsidRPr="004702BC">
        <w:t>Group of 77 and China (G77 and China)</w:t>
      </w:r>
      <w:r w:rsidR="000C7CE7">
        <w:t xml:space="preserve"> and the Umbrella Group.</w:t>
      </w:r>
      <w:r w:rsidR="000C7CE7" w:rsidRPr="004702BC">
        <w:t xml:space="preserve"> </w:t>
      </w:r>
      <w:r w:rsidR="000C7CE7">
        <w:t>At the</w:t>
      </w:r>
      <w:r w:rsidR="00CE30CB">
        <w:t xml:space="preserve"> </w:t>
      </w:r>
      <w:r w:rsidR="00AB2C65">
        <w:t>2</w:t>
      </w:r>
      <w:r w:rsidR="00AB2C65" w:rsidRPr="00AB2C65">
        <w:rPr>
          <w:vertAlign w:val="superscript"/>
        </w:rPr>
        <w:t>nd</w:t>
      </w:r>
      <w:r w:rsidR="00AB2C65">
        <w:t xml:space="preserve"> </w:t>
      </w:r>
      <w:r w:rsidR="004A0A59">
        <w:t xml:space="preserve">meeting, on </w:t>
      </w:r>
      <w:r w:rsidR="00AB2C65">
        <w:t>9</w:t>
      </w:r>
      <w:r w:rsidR="004A0A59">
        <w:t xml:space="preserve"> May</w:t>
      </w:r>
      <w:r w:rsidR="00BE07CA" w:rsidRPr="004702BC">
        <w:t xml:space="preserve">, statements were made by representatives of </w:t>
      </w:r>
      <w:r w:rsidR="006C0CCA">
        <w:lastRenderedPageBreak/>
        <w:t>eight</w:t>
      </w:r>
      <w:r w:rsidR="000C7CE7" w:rsidRPr="004702BC">
        <w:t xml:space="preserve"> </w:t>
      </w:r>
      <w:r w:rsidR="00BE07CA" w:rsidRPr="004702BC">
        <w:t>Parties on behalf of</w:t>
      </w:r>
      <w:r w:rsidR="00D77349" w:rsidRPr="004702BC">
        <w:t>, respectively,</w:t>
      </w:r>
      <w:r w:rsidR="008A4BC5" w:rsidRPr="004702BC">
        <w:t xml:space="preserve"> </w:t>
      </w:r>
      <w:r w:rsidR="00BE07CA" w:rsidRPr="004702BC">
        <w:t xml:space="preserve">the European Union </w:t>
      </w:r>
      <w:r w:rsidR="008A4BC5" w:rsidRPr="004702BC">
        <w:t>and its member States</w:t>
      </w:r>
      <w:r w:rsidR="00BE07CA" w:rsidRPr="004702BC">
        <w:t xml:space="preserve">, </w:t>
      </w:r>
      <w:r w:rsidR="00AA5A22" w:rsidRPr="004702BC">
        <w:t>the Environmental Integrity Group,</w:t>
      </w:r>
      <w:r w:rsidR="00AA5A22">
        <w:t xml:space="preserve"> </w:t>
      </w:r>
      <w:r w:rsidR="00BE07CA" w:rsidRPr="004702BC">
        <w:t xml:space="preserve">the African Group, the </w:t>
      </w:r>
      <w:r w:rsidR="000C7CE7" w:rsidRPr="004702BC">
        <w:t>least developed countries (LDCs),</w:t>
      </w:r>
      <w:r w:rsidR="00BE07CA" w:rsidRPr="004702BC">
        <w:t xml:space="preserve"> the Alliance of Small Island States, </w:t>
      </w:r>
      <w:r w:rsidR="00D77349" w:rsidRPr="004702BC">
        <w:t xml:space="preserve">the Arab Group, </w:t>
      </w:r>
      <w:r w:rsidR="00BE07CA" w:rsidRPr="004702BC">
        <w:t xml:space="preserve">the </w:t>
      </w:r>
      <w:r w:rsidR="000C7CE7">
        <w:t xml:space="preserve">Bolivarian Alliance for the Peoples of </w:t>
      </w:r>
      <w:r w:rsidR="00D420D6">
        <w:t>O</w:t>
      </w:r>
      <w:r w:rsidR="000C7CE7">
        <w:t xml:space="preserve">ur America </w:t>
      </w:r>
      <w:r w:rsidR="005F05B0">
        <w:t xml:space="preserve">– Peoples’ Trade Treaty </w:t>
      </w:r>
      <w:r w:rsidR="000C7CE7">
        <w:t xml:space="preserve">and </w:t>
      </w:r>
      <w:r w:rsidR="006C0CCA">
        <w:t xml:space="preserve">the </w:t>
      </w:r>
      <w:r w:rsidR="000C7CE7">
        <w:t>Coalition for Rainforest Nations</w:t>
      </w:r>
      <w:r w:rsidR="00BE07CA" w:rsidRPr="004702BC">
        <w:t>. Statements were also made by</w:t>
      </w:r>
      <w:r w:rsidR="00DC6B99" w:rsidRPr="004702BC">
        <w:t xml:space="preserve"> a representative of the World Meteorological Organization and by </w:t>
      </w:r>
      <w:r w:rsidR="00BE07CA" w:rsidRPr="004702BC">
        <w:t>representatives of</w:t>
      </w:r>
      <w:r w:rsidR="008372B6">
        <w:t xml:space="preserve"> </w:t>
      </w:r>
      <w:r w:rsidR="00BE07CA" w:rsidRPr="004702BC">
        <w:t>wom</w:t>
      </w:r>
      <w:r w:rsidR="008372B6">
        <w:t xml:space="preserve">en and gender </w:t>
      </w:r>
      <w:r w:rsidR="00D420D6">
        <w:t>non-governmental organizations (</w:t>
      </w:r>
      <w:r w:rsidR="008372B6">
        <w:t>NGOs</w:t>
      </w:r>
      <w:r w:rsidR="00D420D6">
        <w:t>)</w:t>
      </w:r>
      <w:r w:rsidR="008372B6">
        <w:t>, youth NGOs</w:t>
      </w:r>
      <w:r w:rsidR="0021302C" w:rsidRPr="004702BC">
        <w:t xml:space="preserve">, </w:t>
      </w:r>
      <w:r w:rsidR="008372B6">
        <w:t>environmental NGOs,</w:t>
      </w:r>
      <w:r w:rsidR="00BE07CA" w:rsidRPr="004702BC">
        <w:t xml:space="preserve"> </w:t>
      </w:r>
      <w:r w:rsidR="00446B87" w:rsidRPr="004702BC">
        <w:t>farmers NGOs</w:t>
      </w:r>
      <w:r w:rsidR="00446B87">
        <w:t>,</w:t>
      </w:r>
      <w:r w:rsidR="00BE07CA" w:rsidRPr="004702BC">
        <w:t xml:space="preserve"> indigenous peoples </w:t>
      </w:r>
      <w:r w:rsidR="00BE07CA" w:rsidRPr="00875B2A">
        <w:t>organization</w:t>
      </w:r>
      <w:r w:rsidR="00C22E04" w:rsidRPr="00875B2A">
        <w:t>s</w:t>
      </w:r>
      <w:r w:rsidR="002250AF">
        <w:t>, and local government and municipal authorities</w:t>
      </w:r>
      <w:r w:rsidR="00C22E04" w:rsidRPr="00875B2A">
        <w:t>.</w:t>
      </w:r>
      <w:r w:rsidR="00BE07CA" w:rsidRPr="00875B2A">
        <w:rPr>
          <w:sz w:val="18"/>
          <w:vertAlign w:val="superscript"/>
        </w:rPr>
        <w:footnoteReference w:id="2"/>
      </w:r>
      <w:r w:rsidR="00586C6B" w:rsidRPr="00875B2A">
        <w:rPr>
          <w:sz w:val="18"/>
          <w:vertAlign w:val="superscript"/>
        </w:rPr>
        <w:t xml:space="preserve">, </w:t>
      </w:r>
      <w:r w:rsidR="00586C6B" w:rsidRPr="00875B2A">
        <w:rPr>
          <w:sz w:val="18"/>
          <w:vertAlign w:val="superscript"/>
        </w:rPr>
        <w:footnoteReference w:id="3"/>
      </w:r>
    </w:p>
    <w:p w14:paraId="3DCF053C" w14:textId="10069E4F" w:rsidR="00BE07CA" w:rsidRPr="004702BC" w:rsidRDefault="00C34E89" w:rsidP="00C34E89">
      <w:pPr>
        <w:pStyle w:val="RegH1G"/>
        <w:numPr>
          <w:ilvl w:val="0"/>
          <w:numId w:val="0"/>
        </w:numPr>
        <w:tabs>
          <w:tab w:val="left" w:pos="1135"/>
        </w:tabs>
        <w:spacing w:after="0"/>
        <w:ind w:left="1135" w:hanging="454"/>
        <w:rPr>
          <w:sz w:val="20"/>
        </w:rPr>
      </w:pPr>
      <w:bookmarkStart w:id="19" w:name="_Toc453078746"/>
      <w:bookmarkStart w:id="20" w:name="_Toc482366016"/>
      <w:bookmarkStart w:id="21" w:name="_Toc484090971"/>
      <w:bookmarkStart w:id="22" w:name="_Toc421881678"/>
      <w:bookmarkStart w:id="23" w:name="_Toc421268872"/>
      <w:bookmarkStart w:id="24" w:name="_Toc391983278"/>
      <w:bookmarkStart w:id="25" w:name="_Toc435527325"/>
      <w:bookmarkStart w:id="26" w:name="_Toc435526643"/>
      <w:r w:rsidRPr="004702BC">
        <w:t>B.</w:t>
      </w:r>
      <w:r w:rsidRPr="004702BC">
        <w:tab/>
      </w:r>
      <w:r w:rsidR="00BE07CA" w:rsidRPr="004702BC">
        <w:rPr>
          <w:lang w:eastAsia="en-US"/>
        </w:rPr>
        <w:t>Organization of the work of the session</w:t>
      </w:r>
      <w:bookmarkEnd w:id="19"/>
      <w:bookmarkEnd w:id="20"/>
      <w:bookmarkEnd w:id="21"/>
    </w:p>
    <w:p w14:paraId="4A08B693" w14:textId="77777777" w:rsidR="00BE07CA" w:rsidRPr="004702BC" w:rsidRDefault="00BE07CA" w:rsidP="002A268C">
      <w:pPr>
        <w:pStyle w:val="SingleTxtG"/>
        <w:keepNext/>
        <w:spacing w:after="240"/>
      </w:pPr>
      <w:r w:rsidRPr="004702BC">
        <w:t>(Agenda sub-item 2(b))</w:t>
      </w:r>
    </w:p>
    <w:p w14:paraId="4B50EED5" w14:textId="0CE6DF06" w:rsidR="00BE07CA" w:rsidRDefault="00C34E89" w:rsidP="00C34E89">
      <w:pPr>
        <w:pStyle w:val="RegSingleTxtG"/>
        <w:numPr>
          <w:ilvl w:val="0"/>
          <w:numId w:val="0"/>
        </w:numPr>
        <w:ind w:left="1135"/>
      </w:pPr>
      <w:r>
        <w:t>6.</w:t>
      </w:r>
      <w:r>
        <w:tab/>
      </w:r>
      <w:r w:rsidR="00BE07CA" w:rsidRPr="007543D1">
        <w:t>The SBI considered this agenda sub-item at its 1</w:t>
      </w:r>
      <w:r w:rsidR="00BE07CA" w:rsidRPr="007543D1">
        <w:rPr>
          <w:vertAlign w:val="superscript"/>
        </w:rPr>
        <w:t>st</w:t>
      </w:r>
      <w:r w:rsidR="00BE07CA" w:rsidRPr="007543D1">
        <w:t xml:space="preserve"> meeting, at which the Chair drew attention </w:t>
      </w:r>
      <w:r w:rsidR="007543D1" w:rsidRPr="007543D1">
        <w:t>t</w:t>
      </w:r>
      <w:r w:rsidR="00BA3726" w:rsidRPr="007543D1">
        <w:t xml:space="preserve">o the deadline for concluding the work of all groups by 1 p.m. on Wednesday, 17 May, </w:t>
      </w:r>
      <w:r w:rsidR="007543D1">
        <w:t>to ensure</w:t>
      </w:r>
      <w:r w:rsidR="00BA3726" w:rsidRPr="007543D1">
        <w:t xml:space="preserve"> the timely availability of draft conclusions for the closing plenary.</w:t>
      </w:r>
      <w:r w:rsidR="007543D1" w:rsidRPr="007543D1">
        <w:t xml:space="preserve"> </w:t>
      </w:r>
      <w:r w:rsidR="00BE07CA" w:rsidRPr="007543D1">
        <w:t>On a proposal by the Chair, t</w:t>
      </w:r>
      <w:r w:rsidR="007B0699" w:rsidRPr="007543D1">
        <w:t xml:space="preserve">he SBI agreed to proceed on this basis </w:t>
      </w:r>
      <w:r w:rsidR="00BE07CA" w:rsidRPr="007543D1">
        <w:t>and in line with previously adopted SBI conclusions</w:t>
      </w:r>
      <w:r w:rsidR="00BE07CA" w:rsidRPr="007543D1">
        <w:rPr>
          <w:sz w:val="18"/>
          <w:vertAlign w:val="superscript"/>
        </w:rPr>
        <w:footnoteReference w:id="4"/>
      </w:r>
      <w:r w:rsidR="00BE07CA" w:rsidRPr="007543D1">
        <w:t xml:space="preserve"> on the timely conclusion of negotiations and related working practices.</w:t>
      </w:r>
    </w:p>
    <w:p w14:paraId="6512B38D" w14:textId="2203F551" w:rsidR="0050497F" w:rsidRDefault="00C34E89" w:rsidP="00C34E89">
      <w:pPr>
        <w:pStyle w:val="RegSingleTxtG"/>
        <w:numPr>
          <w:ilvl w:val="0"/>
          <w:numId w:val="0"/>
        </w:numPr>
        <w:ind w:left="1135"/>
      </w:pPr>
      <w:r>
        <w:t>7.</w:t>
      </w:r>
      <w:r>
        <w:tab/>
      </w:r>
      <w:r w:rsidR="00E5782E">
        <w:t>On 13 May, the SBI convened an informal plenary jointly with</w:t>
      </w:r>
      <w:r w:rsidR="001C65AB">
        <w:t xml:space="preserve"> </w:t>
      </w:r>
      <w:r w:rsidR="0050497F">
        <w:t xml:space="preserve">the </w:t>
      </w:r>
      <w:r w:rsidR="0050497F" w:rsidRPr="0050497F">
        <w:t xml:space="preserve">Subsidiary Body for Scientific and Technological Advice </w:t>
      </w:r>
      <w:r w:rsidR="0050497F">
        <w:t xml:space="preserve">(SBSTA) </w:t>
      </w:r>
      <w:r w:rsidR="0050497F" w:rsidRPr="0050497F">
        <w:t xml:space="preserve">and the Ad Hoc Working Group on the Paris Agreement </w:t>
      </w:r>
      <w:r w:rsidR="0050497F">
        <w:t xml:space="preserve">(APA) </w:t>
      </w:r>
      <w:r w:rsidR="00E5782E">
        <w:t xml:space="preserve">to consider </w:t>
      </w:r>
      <w:r w:rsidR="0050497F">
        <w:t xml:space="preserve">linkages </w:t>
      </w:r>
      <w:r w:rsidR="00E5782E">
        <w:t xml:space="preserve">in </w:t>
      </w:r>
      <w:r w:rsidR="0050497F" w:rsidRPr="0050497F">
        <w:t xml:space="preserve">the work of the </w:t>
      </w:r>
      <w:r w:rsidR="00E5782E">
        <w:t xml:space="preserve">subsidiary bodies on </w:t>
      </w:r>
      <w:r w:rsidR="0050497F" w:rsidRPr="0050497F">
        <w:t>the implementation of the work programm</w:t>
      </w:r>
      <w:r w:rsidR="0050497F">
        <w:t>e</w:t>
      </w:r>
      <w:r w:rsidR="00E5782E">
        <w:t xml:space="preserve"> under the Paris Agreement</w:t>
      </w:r>
      <w:r w:rsidR="0050497F">
        <w:t>.</w:t>
      </w:r>
      <w:r w:rsidR="00DF44B5" w:rsidRPr="00DF44B5">
        <w:t xml:space="preserve"> </w:t>
      </w:r>
      <w:r w:rsidR="00E5782E" w:rsidRPr="00E5782E">
        <w:t>At this meeting, the presiding officers of the subsidiary bodies made presentations on the Paris Agreement related items on the agendas of their respective bodies</w:t>
      </w:r>
      <w:r w:rsidR="00DF44B5">
        <w:t>.</w:t>
      </w:r>
      <w:r w:rsidR="0001025A">
        <w:t xml:space="preserve"> </w:t>
      </w:r>
      <w:r w:rsidR="00EA784C">
        <w:t xml:space="preserve"> </w:t>
      </w:r>
    </w:p>
    <w:p w14:paraId="6C78140F" w14:textId="62F9BE3C" w:rsidR="00C507DB" w:rsidRPr="004702BC" w:rsidRDefault="00C34E89" w:rsidP="00C34E89">
      <w:pPr>
        <w:pStyle w:val="RegH1G"/>
        <w:numPr>
          <w:ilvl w:val="0"/>
          <w:numId w:val="0"/>
        </w:numPr>
        <w:tabs>
          <w:tab w:val="left" w:pos="1135"/>
        </w:tabs>
        <w:ind w:left="1135" w:hanging="454"/>
        <w:rPr>
          <w:rFonts w:eastAsia="Times New Roman"/>
          <w:b w:val="0"/>
          <w:sz w:val="20"/>
          <w:lang w:eastAsia="en-US"/>
        </w:rPr>
      </w:pPr>
      <w:bookmarkStart w:id="27" w:name="_Toc482366017"/>
      <w:bookmarkStart w:id="28" w:name="_Toc484090972"/>
      <w:bookmarkStart w:id="29" w:name="_Toc453078747"/>
      <w:r w:rsidRPr="004702BC">
        <w:rPr>
          <w:rFonts w:eastAsia="Times New Roman"/>
          <w:lang w:eastAsia="en-US"/>
        </w:rPr>
        <w:t>C.</w:t>
      </w:r>
      <w:r w:rsidRPr="004702BC">
        <w:rPr>
          <w:rFonts w:eastAsia="Times New Roman"/>
          <w:lang w:eastAsia="en-US"/>
        </w:rPr>
        <w:tab/>
      </w:r>
      <w:r w:rsidR="00C507DB" w:rsidRPr="004702BC">
        <w:rPr>
          <w:lang w:eastAsia="en-US"/>
        </w:rPr>
        <w:t>Multilateral assessment working group session under the international assessment and review process</w:t>
      </w:r>
      <w:r w:rsidR="00C507DB" w:rsidRPr="004702BC">
        <w:br/>
      </w:r>
      <w:r w:rsidR="00C507DB" w:rsidRPr="004702BC">
        <w:rPr>
          <w:rFonts w:eastAsia="Times New Roman"/>
          <w:b w:val="0"/>
          <w:sz w:val="20"/>
          <w:lang w:eastAsia="en-US"/>
        </w:rPr>
        <w:t>(Agenda sub-item 2(c))</w:t>
      </w:r>
      <w:bookmarkEnd w:id="27"/>
      <w:bookmarkEnd w:id="28"/>
    </w:p>
    <w:p w14:paraId="6E473BE4" w14:textId="3347C267" w:rsidR="006A4158" w:rsidRPr="004B36FF" w:rsidRDefault="00C34E89" w:rsidP="00C34E89">
      <w:pPr>
        <w:pStyle w:val="RegSingleTxtG"/>
        <w:numPr>
          <w:ilvl w:val="0"/>
          <w:numId w:val="0"/>
        </w:numPr>
        <w:ind w:left="1135"/>
      </w:pPr>
      <w:r w:rsidRPr="004B36FF">
        <w:t>8.</w:t>
      </w:r>
      <w:r w:rsidRPr="004B36FF">
        <w:tab/>
      </w:r>
      <w:r w:rsidR="006A4158" w:rsidRPr="004B36FF">
        <w:t>The SBI considered this agenda sub-item at its 1</w:t>
      </w:r>
      <w:r w:rsidR="006A4158" w:rsidRPr="004B36FF">
        <w:rPr>
          <w:vertAlign w:val="superscript"/>
        </w:rPr>
        <w:t>st</w:t>
      </w:r>
      <w:r w:rsidR="006A4158" w:rsidRPr="004B36FF">
        <w:t xml:space="preserve"> meeting and took note of the information provided by the Chair on the organization of the </w:t>
      </w:r>
      <w:r w:rsidR="004B36FF" w:rsidRPr="004B36FF">
        <w:t>second</w:t>
      </w:r>
      <w:r w:rsidR="006A4158" w:rsidRPr="004B36FF">
        <w:t xml:space="preserve"> </w:t>
      </w:r>
      <w:r w:rsidR="00D96B85">
        <w:t>m</w:t>
      </w:r>
      <w:r w:rsidR="000E5A3D">
        <w:t xml:space="preserve">ultilateral </w:t>
      </w:r>
      <w:r w:rsidR="00D96B85">
        <w:t>a</w:t>
      </w:r>
      <w:r w:rsidR="000E5A3D">
        <w:t>ssessment</w:t>
      </w:r>
      <w:r w:rsidR="006A4158" w:rsidRPr="004B36FF">
        <w:t xml:space="preserve"> working group session under the second round of the international assessment and review</w:t>
      </w:r>
      <w:r w:rsidR="006D616D">
        <w:t xml:space="preserve"> (IAR)</w:t>
      </w:r>
      <w:r w:rsidR="006A4158" w:rsidRPr="004B36FF">
        <w:t xml:space="preserve"> process, </w:t>
      </w:r>
      <w:r w:rsidR="003D794E">
        <w:t xml:space="preserve">which was </w:t>
      </w:r>
      <w:r w:rsidR="006A4158" w:rsidRPr="004B36FF">
        <w:t>to be convened on 12 and 1</w:t>
      </w:r>
      <w:r w:rsidR="004B36FF" w:rsidRPr="004B36FF">
        <w:t>3</w:t>
      </w:r>
      <w:r w:rsidR="006A4158" w:rsidRPr="004B36FF">
        <w:t xml:space="preserve"> </w:t>
      </w:r>
      <w:r w:rsidR="004B36FF" w:rsidRPr="004B36FF">
        <w:t>May</w:t>
      </w:r>
      <w:r w:rsidR="006A4158" w:rsidRPr="004B36FF">
        <w:t>.</w:t>
      </w:r>
      <w:r w:rsidR="004B36FF" w:rsidRPr="004B36FF">
        <w:t xml:space="preserve"> </w:t>
      </w:r>
      <w:r w:rsidR="006A4158" w:rsidRPr="004B36FF">
        <w:t xml:space="preserve">A summary report on the </w:t>
      </w:r>
      <w:r w:rsidR="00D96B85">
        <w:t>m</w:t>
      </w:r>
      <w:r w:rsidR="000E5A3D">
        <w:t xml:space="preserve">ultilateral </w:t>
      </w:r>
      <w:r w:rsidR="00D96B85">
        <w:t>a</w:t>
      </w:r>
      <w:r w:rsidR="000E5A3D">
        <w:t>ssessment</w:t>
      </w:r>
      <w:r w:rsidR="000E5A3D" w:rsidRPr="004B36FF">
        <w:t xml:space="preserve"> </w:t>
      </w:r>
      <w:r w:rsidR="006A4158" w:rsidRPr="004B36FF">
        <w:t xml:space="preserve">of the </w:t>
      </w:r>
      <w:r w:rsidR="004B36FF" w:rsidRPr="004B36FF">
        <w:t>17</w:t>
      </w:r>
      <w:r w:rsidR="006A4158" w:rsidRPr="004B36FF">
        <w:t xml:space="preserve"> Parties assessed at this session is contained in </w:t>
      </w:r>
      <w:r w:rsidR="003D794E">
        <w:t xml:space="preserve">document </w:t>
      </w:r>
      <w:r w:rsidR="003D794E" w:rsidRPr="008867FE">
        <w:t>FCCC/SBI/201</w:t>
      </w:r>
      <w:r w:rsidR="003D794E">
        <w:t>7</w:t>
      </w:r>
      <w:r w:rsidR="003D794E" w:rsidRPr="008867FE">
        <w:t>/</w:t>
      </w:r>
      <w:r w:rsidR="003D794E">
        <w:t>7</w:t>
      </w:r>
      <w:r w:rsidR="003D794E" w:rsidRPr="008867FE">
        <w:t>/Add.</w:t>
      </w:r>
      <w:r w:rsidR="003D794E">
        <w:t>2</w:t>
      </w:r>
      <w:r w:rsidR="006A4158" w:rsidRPr="004B36FF">
        <w:t>.</w:t>
      </w:r>
      <w:r w:rsidR="006A4158" w:rsidRPr="004B36FF">
        <w:rPr>
          <w:rStyle w:val="FootnoteReference"/>
        </w:rPr>
        <w:footnoteReference w:id="5"/>
      </w:r>
    </w:p>
    <w:p w14:paraId="7AE73B84" w14:textId="66966905" w:rsidR="00BE07CA" w:rsidRPr="004702BC" w:rsidRDefault="00C34E89" w:rsidP="00C34E89">
      <w:pPr>
        <w:pStyle w:val="RegH1G"/>
        <w:numPr>
          <w:ilvl w:val="0"/>
          <w:numId w:val="0"/>
        </w:numPr>
        <w:tabs>
          <w:tab w:val="left" w:pos="1135"/>
        </w:tabs>
        <w:spacing w:after="0"/>
        <w:ind w:left="1135" w:hanging="454"/>
      </w:pPr>
      <w:bookmarkStart w:id="30" w:name="_Toc482366018"/>
      <w:bookmarkStart w:id="31" w:name="_Toc484090973"/>
      <w:r w:rsidRPr="004702BC">
        <w:t>D.</w:t>
      </w:r>
      <w:r w:rsidRPr="004702BC">
        <w:tab/>
      </w:r>
      <w:r w:rsidR="00BE07CA" w:rsidRPr="004702BC">
        <w:t>Facilitative sharing of views under the international consultation and analysis process</w:t>
      </w:r>
      <w:bookmarkEnd w:id="29"/>
      <w:bookmarkEnd w:id="30"/>
      <w:bookmarkEnd w:id="31"/>
    </w:p>
    <w:p w14:paraId="13E32480" w14:textId="270EA89C" w:rsidR="00BE07CA" w:rsidRPr="004702BC" w:rsidRDefault="00BE07CA" w:rsidP="00BE07CA">
      <w:pPr>
        <w:pStyle w:val="SingleTxtG"/>
        <w:spacing w:after="240"/>
      </w:pPr>
      <w:r w:rsidRPr="004702BC">
        <w:t>(Agenda sub-item 2(</w:t>
      </w:r>
      <w:r w:rsidR="00C507DB" w:rsidRPr="004702BC">
        <w:t>d</w:t>
      </w:r>
      <w:r w:rsidRPr="004702BC">
        <w:t>))</w:t>
      </w:r>
    </w:p>
    <w:p w14:paraId="0BFC0B69" w14:textId="23BB6174" w:rsidR="00BE07CA" w:rsidRPr="00923C08" w:rsidRDefault="00C34E89" w:rsidP="00C34E89">
      <w:pPr>
        <w:pStyle w:val="RegSingleTxtG"/>
        <w:numPr>
          <w:ilvl w:val="0"/>
          <w:numId w:val="0"/>
        </w:numPr>
        <w:ind w:left="1135"/>
      </w:pPr>
      <w:r w:rsidRPr="00923C08">
        <w:t>9.</w:t>
      </w:r>
      <w:r w:rsidRPr="00923C08">
        <w:tab/>
      </w:r>
      <w:r w:rsidR="00BE07CA" w:rsidRPr="00923C08">
        <w:t>The SBI considered this agenda sub-item at its 1</w:t>
      </w:r>
      <w:r w:rsidR="00BE07CA" w:rsidRPr="00923C08">
        <w:rPr>
          <w:vertAlign w:val="superscript"/>
        </w:rPr>
        <w:t>st</w:t>
      </w:r>
      <w:r w:rsidR="00BE07CA" w:rsidRPr="00923C08">
        <w:t xml:space="preserve"> meeting and took note of the information provided by the Chair on the organization of the workshop of the facilitative </w:t>
      </w:r>
      <w:r w:rsidR="00BE07CA" w:rsidRPr="00923C08">
        <w:lastRenderedPageBreak/>
        <w:t xml:space="preserve">sharing of views (FSV) under the international consultation and analysis (ICA) process, which was to take place on </w:t>
      </w:r>
      <w:r w:rsidR="00F20528" w:rsidRPr="00923C08">
        <w:t>1</w:t>
      </w:r>
      <w:r w:rsidR="00923C08" w:rsidRPr="00923C08">
        <w:t>5</w:t>
      </w:r>
      <w:r w:rsidR="00F20528" w:rsidRPr="00923C08">
        <w:t xml:space="preserve"> </w:t>
      </w:r>
      <w:r w:rsidR="00923C08" w:rsidRPr="00923C08">
        <w:t>May</w:t>
      </w:r>
      <w:r w:rsidR="00BE07CA" w:rsidRPr="00923C08">
        <w:t>.</w:t>
      </w:r>
    </w:p>
    <w:p w14:paraId="5F4E6481" w14:textId="490D712B" w:rsidR="00BE07CA" w:rsidRPr="00923C08" w:rsidRDefault="00C34E89" w:rsidP="00C34E89">
      <w:pPr>
        <w:pStyle w:val="RegSingleTxtG"/>
        <w:numPr>
          <w:ilvl w:val="0"/>
          <w:numId w:val="0"/>
        </w:numPr>
        <w:ind w:left="1135"/>
      </w:pPr>
      <w:r w:rsidRPr="00923C08">
        <w:t>10.</w:t>
      </w:r>
      <w:r w:rsidRPr="00923C08">
        <w:tab/>
      </w:r>
      <w:r w:rsidR="00BE07CA" w:rsidRPr="00923C08">
        <w:t xml:space="preserve">The Chair drew attention to </w:t>
      </w:r>
      <w:r w:rsidR="00A22EF6" w:rsidRPr="00923C08">
        <w:t>the ICA modalities and guidelines</w:t>
      </w:r>
      <w:r w:rsidR="00A22EF6" w:rsidRPr="00923C08">
        <w:rPr>
          <w:rStyle w:val="FootnoteReference"/>
        </w:rPr>
        <w:footnoteReference w:id="6"/>
      </w:r>
      <w:r w:rsidR="00A22EF6" w:rsidRPr="00923C08">
        <w:t xml:space="preserve"> </w:t>
      </w:r>
      <w:r w:rsidR="00BE07CA" w:rsidRPr="00923C08">
        <w:t xml:space="preserve">as well as the </w:t>
      </w:r>
      <w:r w:rsidR="00AC3FA8" w:rsidRPr="00923C08">
        <w:t xml:space="preserve">FSV </w:t>
      </w:r>
      <w:r w:rsidR="00BE07CA" w:rsidRPr="00923C08">
        <w:t>web page</w:t>
      </w:r>
      <w:r w:rsidR="004D70DC" w:rsidRPr="00923C08">
        <w:t>s</w:t>
      </w:r>
      <w:r w:rsidR="00BE07CA" w:rsidRPr="00923C08">
        <w:t>.</w:t>
      </w:r>
      <w:r w:rsidR="00BE07CA" w:rsidRPr="00923C08">
        <w:rPr>
          <w:rStyle w:val="FootnoteReference"/>
        </w:rPr>
        <w:footnoteReference w:id="7"/>
      </w:r>
      <w:r w:rsidR="00BE07CA" w:rsidRPr="00923C08">
        <w:t xml:space="preserve"> He informed the SBI that the output of the ICA process will include, for each </w:t>
      </w:r>
      <w:r w:rsidR="009B45E7" w:rsidRPr="00923C08">
        <w:t xml:space="preserve">of the </w:t>
      </w:r>
      <w:r w:rsidR="00F85FD5">
        <w:t>10</w:t>
      </w:r>
      <w:r w:rsidR="009B45E7" w:rsidRPr="00923C08">
        <w:t xml:space="preserve"> </w:t>
      </w:r>
      <w:r w:rsidR="00BE07CA" w:rsidRPr="00923C08">
        <w:t>Part</w:t>
      </w:r>
      <w:r w:rsidR="009B45E7" w:rsidRPr="00923C08">
        <w:t>ies participating in this FSV workshop</w:t>
      </w:r>
      <w:r w:rsidR="00BE07CA" w:rsidRPr="00923C08">
        <w:t xml:space="preserve">, a record of the proceedings of the FSV session and a summary report </w:t>
      </w:r>
      <w:r w:rsidR="00CF0C48" w:rsidRPr="00923C08">
        <w:t xml:space="preserve">as the outcome of </w:t>
      </w:r>
      <w:r w:rsidR="00BE07CA" w:rsidRPr="00923C08">
        <w:t xml:space="preserve">the technical analysis of </w:t>
      </w:r>
      <w:r w:rsidR="00A23589" w:rsidRPr="00923C08">
        <w:t xml:space="preserve">the Party’s </w:t>
      </w:r>
      <w:r w:rsidR="00BE07CA" w:rsidRPr="00923C08">
        <w:t>biennial update report.</w:t>
      </w:r>
      <w:r w:rsidR="00BE07CA" w:rsidRPr="00923C08">
        <w:rPr>
          <w:sz w:val="18"/>
          <w:vertAlign w:val="superscript"/>
        </w:rPr>
        <w:footnoteReference w:id="8"/>
      </w:r>
    </w:p>
    <w:p w14:paraId="5D728CE4" w14:textId="3A8CDD2A" w:rsidR="00BE07CA" w:rsidRPr="004702BC" w:rsidRDefault="00C34E89" w:rsidP="00C34E89">
      <w:pPr>
        <w:pStyle w:val="RegH1G"/>
        <w:numPr>
          <w:ilvl w:val="0"/>
          <w:numId w:val="0"/>
        </w:numPr>
        <w:tabs>
          <w:tab w:val="left" w:pos="1135"/>
        </w:tabs>
        <w:spacing w:after="0"/>
        <w:ind w:left="1135" w:hanging="454"/>
      </w:pPr>
      <w:bookmarkStart w:id="32" w:name="_Toc453078748"/>
      <w:bookmarkStart w:id="33" w:name="_Toc482366019"/>
      <w:bookmarkStart w:id="34" w:name="_Toc484090974"/>
      <w:r w:rsidRPr="004702BC">
        <w:t>E.</w:t>
      </w:r>
      <w:r w:rsidRPr="004702BC">
        <w:tab/>
      </w:r>
      <w:r w:rsidR="00BE07CA" w:rsidRPr="004702BC">
        <w:t>Other mandated events</w:t>
      </w:r>
      <w:bookmarkEnd w:id="32"/>
      <w:bookmarkEnd w:id="33"/>
      <w:bookmarkEnd w:id="34"/>
    </w:p>
    <w:p w14:paraId="0E93F37A" w14:textId="7E300727" w:rsidR="00BE07CA" w:rsidRPr="004702BC" w:rsidRDefault="00085694" w:rsidP="00BE07CA">
      <w:pPr>
        <w:pStyle w:val="SingleTxtG"/>
        <w:spacing w:after="240"/>
      </w:pPr>
      <w:r>
        <w:t>(Agenda sub-item 2(e</w:t>
      </w:r>
      <w:r w:rsidR="00BE07CA" w:rsidRPr="004702BC">
        <w:t>))</w:t>
      </w:r>
    </w:p>
    <w:p w14:paraId="6A6D3691" w14:textId="17E80176" w:rsidR="00233E2E" w:rsidRDefault="00C34E89" w:rsidP="00C34E89">
      <w:pPr>
        <w:pStyle w:val="RegSingleTxtG"/>
        <w:numPr>
          <w:ilvl w:val="0"/>
          <w:numId w:val="0"/>
        </w:numPr>
        <w:ind w:left="1135"/>
      </w:pPr>
      <w:r>
        <w:t>11.</w:t>
      </w:r>
      <w:r>
        <w:tab/>
      </w:r>
      <w:r w:rsidR="00BE07CA" w:rsidRPr="00627E27">
        <w:t>The SBI considered this agenda sub-item at its 1</w:t>
      </w:r>
      <w:r w:rsidR="00BE07CA" w:rsidRPr="00A02273">
        <w:rPr>
          <w:vertAlign w:val="superscript"/>
        </w:rPr>
        <w:t>st</w:t>
      </w:r>
      <w:r w:rsidR="00BE07CA" w:rsidRPr="00627E27">
        <w:t xml:space="preserve"> meeting and took note </w:t>
      </w:r>
      <w:r w:rsidR="00626C57" w:rsidRPr="00627E27">
        <w:t>of the information provided on the</w:t>
      </w:r>
      <w:r w:rsidR="00B818BA" w:rsidRPr="00627E27">
        <w:t xml:space="preserve"> other </w:t>
      </w:r>
      <w:r w:rsidR="00626C57" w:rsidRPr="00627E27">
        <w:t xml:space="preserve">mandated </w:t>
      </w:r>
      <w:r w:rsidR="00B818BA" w:rsidRPr="00627E27">
        <w:t xml:space="preserve">events </w:t>
      </w:r>
      <w:r w:rsidR="00627E27">
        <w:t>being organized</w:t>
      </w:r>
      <w:r w:rsidR="00B818BA" w:rsidRPr="00627E27">
        <w:t xml:space="preserve"> at this session</w:t>
      </w:r>
      <w:r w:rsidR="00A71354">
        <w:t>,</w:t>
      </w:r>
      <w:r w:rsidR="00233E2E" w:rsidRPr="006C0CCA">
        <w:rPr>
          <w:sz w:val="18"/>
          <w:vertAlign w:val="superscript"/>
        </w:rPr>
        <w:footnoteReference w:id="9"/>
      </w:r>
      <w:r w:rsidR="00233E2E" w:rsidRPr="00233E2E">
        <w:t xml:space="preserve"> </w:t>
      </w:r>
      <w:r w:rsidR="00233E2E">
        <w:t>highlighting t</w:t>
      </w:r>
      <w:r w:rsidR="00233E2E" w:rsidRPr="00CD521D">
        <w:t xml:space="preserve">he </w:t>
      </w:r>
      <w:r w:rsidR="00233E2E">
        <w:t xml:space="preserve">technical expert meetings </w:t>
      </w:r>
      <w:r w:rsidR="00233E2E" w:rsidRPr="00CD521D">
        <w:t xml:space="preserve">on mitigation and </w:t>
      </w:r>
      <w:r w:rsidR="007B13A6">
        <w:t>adaptation</w:t>
      </w:r>
      <w:r w:rsidR="00064578">
        <w:t>,</w:t>
      </w:r>
      <w:r w:rsidR="007B13A6">
        <w:t xml:space="preserve"> </w:t>
      </w:r>
      <w:r w:rsidR="00064578">
        <w:t xml:space="preserve">which </w:t>
      </w:r>
      <w:r w:rsidR="00A6783C">
        <w:t>form</w:t>
      </w:r>
      <w:r w:rsidR="00A6783C" w:rsidRPr="00CD521D">
        <w:t xml:space="preserve"> </w:t>
      </w:r>
      <w:r w:rsidR="00A6783C">
        <w:t xml:space="preserve">the </w:t>
      </w:r>
      <w:r w:rsidR="00233E2E" w:rsidRPr="00CD521D">
        <w:t xml:space="preserve">core of the </w:t>
      </w:r>
      <w:r w:rsidR="00AE71F6">
        <w:t>t</w:t>
      </w:r>
      <w:r w:rsidR="00233E2E" w:rsidRPr="00CD521D">
        <w:t xml:space="preserve">echnical </w:t>
      </w:r>
      <w:r w:rsidR="00AE71F6">
        <w:t>e</w:t>
      </w:r>
      <w:r w:rsidR="00233E2E" w:rsidRPr="00CD521D">
        <w:t xml:space="preserve">xamination </w:t>
      </w:r>
      <w:r w:rsidR="00AE71F6">
        <w:t>p</w:t>
      </w:r>
      <w:r w:rsidR="00233E2E" w:rsidRPr="00CD521D">
        <w:t>rocesses</w:t>
      </w:r>
      <w:r w:rsidR="00233E2E">
        <w:t>, the first meeting of the Paris Committee on Capacity-building and</w:t>
      </w:r>
      <w:r w:rsidR="00233E2E" w:rsidRPr="00233E2E">
        <w:t xml:space="preserve"> </w:t>
      </w:r>
      <w:r w:rsidR="00233E2E">
        <w:t>the i</w:t>
      </w:r>
      <w:r w:rsidR="00233E2E" w:rsidRPr="003C53A5">
        <w:t>n-session workshop to develop possible elements of a gender action plan</w:t>
      </w:r>
      <w:r w:rsidR="00233E2E">
        <w:t>.</w:t>
      </w:r>
    </w:p>
    <w:p w14:paraId="68FE4FC9" w14:textId="21005A13" w:rsidR="00BE07CA" w:rsidRPr="004702BC" w:rsidRDefault="00C34E89" w:rsidP="00C34E89">
      <w:pPr>
        <w:pStyle w:val="RegHChG"/>
        <w:widowControl w:val="0"/>
        <w:numPr>
          <w:ilvl w:val="0"/>
          <w:numId w:val="0"/>
        </w:numPr>
        <w:tabs>
          <w:tab w:val="left" w:pos="1135"/>
        </w:tabs>
        <w:spacing w:after="0"/>
        <w:ind w:left="1135" w:hanging="454"/>
      </w:pPr>
      <w:bookmarkStart w:id="35" w:name="_Toc453078750"/>
      <w:bookmarkStart w:id="36" w:name="_Toc435527328"/>
      <w:bookmarkStart w:id="37" w:name="_Toc435526646"/>
      <w:bookmarkStart w:id="38" w:name="_Toc391983279"/>
      <w:bookmarkStart w:id="39" w:name="_Toc482366020"/>
      <w:bookmarkStart w:id="40" w:name="_Toc484090975"/>
      <w:bookmarkStart w:id="41" w:name="_Toc421881680"/>
      <w:bookmarkStart w:id="42" w:name="_Toc421268873"/>
      <w:bookmarkEnd w:id="22"/>
      <w:bookmarkEnd w:id="23"/>
      <w:bookmarkEnd w:id="24"/>
      <w:bookmarkEnd w:id="25"/>
      <w:bookmarkEnd w:id="26"/>
      <w:r w:rsidRPr="004702BC">
        <w:t>III.</w:t>
      </w:r>
      <w:r w:rsidRPr="004702BC">
        <w:tab/>
      </w:r>
      <w:r w:rsidR="00BE07CA" w:rsidRPr="004702BC">
        <w:t>Reporting from and review of Parties included in Annex I to the Convention</w:t>
      </w:r>
      <w:bookmarkEnd w:id="35"/>
      <w:bookmarkEnd w:id="36"/>
      <w:bookmarkEnd w:id="37"/>
      <w:bookmarkEnd w:id="38"/>
      <w:bookmarkEnd w:id="39"/>
      <w:bookmarkEnd w:id="40"/>
    </w:p>
    <w:p w14:paraId="7F47CC00" w14:textId="0E3725AD" w:rsidR="00BE07CA" w:rsidRPr="004702BC" w:rsidRDefault="00BE07CA" w:rsidP="003C5590">
      <w:pPr>
        <w:pStyle w:val="SingleTxtG"/>
        <w:keepNext/>
        <w:widowControl w:val="0"/>
        <w:spacing w:after="240"/>
      </w:pPr>
      <w:r w:rsidRPr="004702BC">
        <w:t>(Agenda item 3)</w:t>
      </w:r>
      <w:bookmarkEnd w:id="41"/>
      <w:bookmarkEnd w:id="42"/>
    </w:p>
    <w:p w14:paraId="006A111E" w14:textId="0EE83EE1" w:rsidR="00BE07CA" w:rsidRPr="004702BC" w:rsidRDefault="00C34E89" w:rsidP="00C34E89">
      <w:pPr>
        <w:pStyle w:val="RegH1G"/>
        <w:numPr>
          <w:ilvl w:val="0"/>
          <w:numId w:val="0"/>
        </w:numPr>
        <w:tabs>
          <w:tab w:val="left" w:pos="1135"/>
        </w:tabs>
        <w:ind w:left="1135" w:hanging="454"/>
        <w:rPr>
          <w:rStyle w:val="SingleTxtGChar"/>
          <w:b w:val="0"/>
          <w:sz w:val="20"/>
        </w:rPr>
      </w:pPr>
      <w:bookmarkStart w:id="43" w:name="_Toc435527329"/>
      <w:bookmarkStart w:id="44" w:name="_Toc435526647"/>
      <w:bookmarkStart w:id="45" w:name="_Toc453078751"/>
      <w:bookmarkStart w:id="46" w:name="_Toc482366021"/>
      <w:bookmarkStart w:id="47" w:name="_Toc484090976"/>
      <w:bookmarkStart w:id="48" w:name="_Toc326589621"/>
      <w:bookmarkStart w:id="49" w:name="_Toc344970698"/>
      <w:bookmarkStart w:id="50" w:name="_Toc344971771"/>
      <w:bookmarkStart w:id="51" w:name="_Toc391983280"/>
      <w:bookmarkStart w:id="52" w:name="_Toc406647766"/>
      <w:bookmarkStart w:id="53" w:name="_Toc421268874"/>
      <w:bookmarkStart w:id="54" w:name="_Toc421881681"/>
      <w:r w:rsidRPr="004702BC">
        <w:rPr>
          <w:rStyle w:val="SingleTxtGChar"/>
        </w:rPr>
        <w:t>A.</w:t>
      </w:r>
      <w:r w:rsidRPr="004702BC">
        <w:rPr>
          <w:rStyle w:val="SingleTxtGChar"/>
        </w:rPr>
        <w:tab/>
      </w:r>
      <w:r w:rsidR="00BE07CA" w:rsidRPr="004702BC">
        <w:t>Status of submission and review of second biennial reports from Parties included in Annex I to the Convention</w:t>
      </w:r>
      <w:bookmarkStart w:id="55" w:name="_Toc435527330"/>
      <w:bookmarkStart w:id="56" w:name="_Toc435526648"/>
      <w:bookmarkEnd w:id="43"/>
      <w:bookmarkEnd w:id="44"/>
      <w:r w:rsidR="00BE07CA" w:rsidRPr="004702BC">
        <w:br/>
      </w:r>
      <w:r w:rsidR="00BE07CA" w:rsidRPr="004702BC">
        <w:rPr>
          <w:rStyle w:val="SingleTxtGChar"/>
          <w:b w:val="0"/>
          <w:sz w:val="20"/>
        </w:rPr>
        <w:t>(Agenda sub-item 3(a))</w:t>
      </w:r>
      <w:bookmarkEnd w:id="45"/>
      <w:bookmarkEnd w:id="46"/>
      <w:bookmarkEnd w:id="47"/>
      <w:bookmarkEnd w:id="55"/>
      <w:bookmarkEnd w:id="56"/>
    </w:p>
    <w:p w14:paraId="4E10BDC1" w14:textId="27ABC2DA" w:rsidR="00BE07CA" w:rsidRPr="00A02273" w:rsidRDefault="00C34E89" w:rsidP="00C34E89">
      <w:pPr>
        <w:pStyle w:val="RegSingleTxtG"/>
        <w:numPr>
          <w:ilvl w:val="0"/>
          <w:numId w:val="0"/>
        </w:numPr>
        <w:ind w:left="1135"/>
      </w:pPr>
      <w:bookmarkStart w:id="57" w:name="_Ref344973520"/>
      <w:bookmarkEnd w:id="48"/>
      <w:bookmarkEnd w:id="49"/>
      <w:bookmarkEnd w:id="50"/>
      <w:bookmarkEnd w:id="51"/>
      <w:bookmarkEnd w:id="52"/>
      <w:bookmarkEnd w:id="53"/>
      <w:bookmarkEnd w:id="54"/>
      <w:r w:rsidRPr="00A02273">
        <w:t>12.</w:t>
      </w:r>
      <w:r w:rsidRPr="00A02273">
        <w:tab/>
      </w:r>
      <w:r w:rsidR="00BE07CA" w:rsidRPr="00A02273">
        <w:t xml:space="preserve">The SBI considered this agenda sub-item at its </w:t>
      </w:r>
      <w:r w:rsidR="005A60FF" w:rsidRPr="00A02273">
        <w:t xml:space="preserve">resumed </w:t>
      </w:r>
      <w:r w:rsidR="00BE07CA" w:rsidRPr="00A02273">
        <w:t>1</w:t>
      </w:r>
      <w:r w:rsidR="00BE07CA" w:rsidRPr="00A02273">
        <w:rPr>
          <w:vertAlign w:val="superscript"/>
        </w:rPr>
        <w:t>st</w:t>
      </w:r>
      <w:r w:rsidR="00BE07CA" w:rsidRPr="00A02273">
        <w:t xml:space="preserve"> meeting</w:t>
      </w:r>
      <w:r w:rsidR="0030537D">
        <w:t xml:space="preserve"> </w:t>
      </w:r>
      <w:r w:rsidR="00BE07CA" w:rsidRPr="00A02273">
        <w:t>and took note of the information contained in document FCCC/SBI/201</w:t>
      </w:r>
      <w:r w:rsidR="00E961B6" w:rsidRPr="00A02273">
        <w:t>7</w:t>
      </w:r>
      <w:r w:rsidR="00BE07CA" w:rsidRPr="00A02273">
        <w:t>/</w:t>
      </w:r>
      <w:bookmarkEnd w:id="57"/>
      <w:r w:rsidR="00BE07CA" w:rsidRPr="00A02273">
        <w:t>INF.</w:t>
      </w:r>
      <w:r w:rsidR="005F70A6" w:rsidRPr="00A02273">
        <w:t>1</w:t>
      </w:r>
      <w:r w:rsidR="00BE07CA" w:rsidRPr="00A02273">
        <w:t xml:space="preserve">. </w:t>
      </w:r>
    </w:p>
    <w:p w14:paraId="734C7FFE" w14:textId="5EF20DE7" w:rsidR="00BE07CA" w:rsidRPr="004702BC" w:rsidRDefault="00C34E89" w:rsidP="00C34E89">
      <w:pPr>
        <w:pStyle w:val="RegH1G"/>
        <w:numPr>
          <w:ilvl w:val="0"/>
          <w:numId w:val="0"/>
        </w:numPr>
        <w:tabs>
          <w:tab w:val="left" w:pos="1135"/>
        </w:tabs>
        <w:ind w:left="1135" w:hanging="454"/>
        <w:rPr>
          <w:rStyle w:val="SingleTxtGChar"/>
          <w:b w:val="0"/>
          <w:sz w:val="20"/>
        </w:rPr>
      </w:pPr>
      <w:bookmarkStart w:id="58" w:name="_Toc453078752"/>
      <w:bookmarkStart w:id="59" w:name="_Toc482366022"/>
      <w:bookmarkStart w:id="60" w:name="_Toc484090977"/>
      <w:bookmarkStart w:id="61" w:name="_Toc435527331"/>
      <w:bookmarkStart w:id="62" w:name="_Toc435526649"/>
      <w:bookmarkStart w:id="63" w:name="_Toc391983281"/>
      <w:bookmarkStart w:id="64" w:name="_Toc406647767"/>
      <w:bookmarkStart w:id="65" w:name="_Toc421268875"/>
      <w:bookmarkStart w:id="66" w:name="_Toc421881682"/>
      <w:r w:rsidRPr="004702BC">
        <w:rPr>
          <w:rStyle w:val="SingleTxtGChar"/>
        </w:rPr>
        <w:t>B.</w:t>
      </w:r>
      <w:r w:rsidRPr="004702BC">
        <w:rPr>
          <w:rStyle w:val="SingleTxtGChar"/>
        </w:rPr>
        <w:tab/>
      </w:r>
      <w:r w:rsidR="00BE07CA" w:rsidRPr="004702BC">
        <w:t xml:space="preserve">Compilation and synthesis of </w:t>
      </w:r>
      <w:r w:rsidR="00372FA0" w:rsidRPr="004702BC">
        <w:t>second</w:t>
      </w:r>
      <w:r w:rsidR="00BE07CA" w:rsidRPr="004702BC">
        <w:t xml:space="preserve"> biennial reports from Parties included in Annex I to the Convention</w:t>
      </w:r>
      <w:r w:rsidR="00BE07CA" w:rsidRPr="004702BC">
        <w:rPr>
          <w:rStyle w:val="SingleTxtGChar"/>
          <w:b w:val="0"/>
          <w:color w:val="1F497D" w:themeColor="text2"/>
          <w:sz w:val="20"/>
        </w:rPr>
        <w:br/>
      </w:r>
      <w:r w:rsidR="00BE07CA" w:rsidRPr="004702BC">
        <w:rPr>
          <w:rStyle w:val="SingleTxtGChar"/>
          <w:b w:val="0"/>
          <w:sz w:val="20"/>
        </w:rPr>
        <w:t>(Agenda sub-item 3(b))</w:t>
      </w:r>
      <w:bookmarkEnd w:id="58"/>
      <w:bookmarkEnd w:id="59"/>
      <w:bookmarkEnd w:id="60"/>
    </w:p>
    <w:p w14:paraId="7F7A7AC0" w14:textId="527EA0F7" w:rsidR="00655549" w:rsidRPr="001B4270" w:rsidRDefault="00C34E89" w:rsidP="00C34E89">
      <w:pPr>
        <w:pStyle w:val="RegSingleTxtG"/>
        <w:numPr>
          <w:ilvl w:val="0"/>
          <w:numId w:val="0"/>
        </w:numPr>
        <w:ind w:left="1135"/>
      </w:pPr>
      <w:r w:rsidRPr="001B4270">
        <w:t>13.</w:t>
      </w:r>
      <w:r w:rsidRPr="001B4270">
        <w:tab/>
      </w:r>
      <w:r w:rsidR="00655549" w:rsidRPr="001B4270">
        <w:t xml:space="preserve">The SBI considered this agenda sub-item at its </w:t>
      </w:r>
      <w:r w:rsidR="005A60FF" w:rsidRPr="001B4270">
        <w:t xml:space="preserve">resumed </w:t>
      </w:r>
      <w:r w:rsidR="00384BD7" w:rsidRPr="001B4270">
        <w:t>1</w:t>
      </w:r>
      <w:r w:rsidR="00384BD7" w:rsidRPr="001B4270">
        <w:rPr>
          <w:vertAlign w:val="superscript"/>
        </w:rPr>
        <w:t>st</w:t>
      </w:r>
      <w:r w:rsidR="00384BD7" w:rsidRPr="001B4270">
        <w:rPr>
          <w:sz w:val="13"/>
          <w:szCs w:val="13"/>
        </w:rPr>
        <w:t xml:space="preserve"> </w:t>
      </w:r>
      <w:r w:rsidR="00384BD7" w:rsidRPr="001B4270">
        <w:t>meeting</w:t>
      </w:r>
      <w:r w:rsidR="00951308" w:rsidRPr="001B4270">
        <w:t xml:space="preserve"> </w:t>
      </w:r>
      <w:r w:rsidR="006C23B2">
        <w:t>and at</w:t>
      </w:r>
      <w:r w:rsidR="00951308" w:rsidRPr="001B4270">
        <w:t xml:space="preserve"> its 3</w:t>
      </w:r>
      <w:r w:rsidR="00951308" w:rsidRPr="001B4270">
        <w:rPr>
          <w:vertAlign w:val="superscript"/>
        </w:rPr>
        <w:t>rd</w:t>
      </w:r>
      <w:r w:rsidR="00951308" w:rsidRPr="001B4270">
        <w:t xml:space="preserve"> meeting</w:t>
      </w:r>
      <w:r w:rsidR="0030537D">
        <w:t>, on 18 May</w:t>
      </w:r>
      <w:r w:rsidR="005F70A6" w:rsidRPr="001B4270">
        <w:t>.</w:t>
      </w:r>
      <w:r w:rsidR="009472F6" w:rsidRPr="001B4270">
        <w:t xml:space="preserve"> </w:t>
      </w:r>
      <w:r w:rsidR="00951308" w:rsidRPr="001B4270">
        <w:t>At its 1</w:t>
      </w:r>
      <w:r w:rsidR="00951308" w:rsidRPr="001B4270">
        <w:rPr>
          <w:vertAlign w:val="superscript"/>
        </w:rPr>
        <w:t>st</w:t>
      </w:r>
      <w:r w:rsidR="00655549" w:rsidRPr="001B4270">
        <w:t xml:space="preserve"> meeting, the SBI agreed to consider the agenda sub-item in informal consultations co</w:t>
      </w:r>
      <w:r w:rsidR="00A22EF6" w:rsidRPr="001B4270">
        <w:noBreakHyphen/>
      </w:r>
      <w:r w:rsidR="00655549" w:rsidRPr="001B4270">
        <w:t xml:space="preserve">facilitated by </w:t>
      </w:r>
      <w:r w:rsidR="00E961B6" w:rsidRPr="001B4270">
        <w:rPr>
          <w:rFonts w:eastAsia="Times New Roman"/>
          <w:bCs/>
          <w:lang w:eastAsia="en-US"/>
        </w:rPr>
        <w:t xml:space="preserve">Mr. </w:t>
      </w:r>
      <w:r w:rsidR="00E961B6" w:rsidRPr="001B4270">
        <w:t>Stephen King’uyu (Kenya</w:t>
      </w:r>
      <w:r w:rsidR="00E961B6" w:rsidRPr="001B4270">
        <w:rPr>
          <w:rFonts w:eastAsia="Times New Roman"/>
          <w:color w:val="000000"/>
          <w:lang w:val="en-US" w:eastAsia="en-GB"/>
        </w:rPr>
        <w:t xml:space="preserve">) </w:t>
      </w:r>
      <w:r w:rsidR="00E961B6" w:rsidRPr="001B4270">
        <w:rPr>
          <w:rFonts w:eastAsia="Times New Roman"/>
          <w:color w:val="000000"/>
          <w:lang w:val="en-US" w:eastAsia="en-US"/>
        </w:rPr>
        <w:t>and Ms. Helen Plume (New Zealand)</w:t>
      </w:r>
      <w:r w:rsidR="00655549" w:rsidRPr="001B4270">
        <w:t xml:space="preserve">. At </w:t>
      </w:r>
      <w:r w:rsidR="00A6783C">
        <w:t>the</w:t>
      </w:r>
      <w:r w:rsidR="00A6783C" w:rsidRPr="001B4270">
        <w:t xml:space="preserve"> </w:t>
      </w:r>
      <w:r w:rsidR="000A665B" w:rsidRPr="001B4270">
        <w:rPr>
          <w:snapToGrid w:val="0"/>
        </w:rPr>
        <w:t>3</w:t>
      </w:r>
      <w:r w:rsidR="000A665B" w:rsidRPr="001B4270">
        <w:rPr>
          <w:snapToGrid w:val="0"/>
          <w:vertAlign w:val="superscript"/>
        </w:rPr>
        <w:t>rd</w:t>
      </w:r>
      <w:r w:rsidR="000A665B" w:rsidRPr="001B4270">
        <w:rPr>
          <w:snapToGrid w:val="0"/>
        </w:rPr>
        <w:t xml:space="preserve"> </w:t>
      </w:r>
      <w:r w:rsidR="00655549" w:rsidRPr="001B4270">
        <w:rPr>
          <w:snapToGrid w:val="0"/>
        </w:rPr>
        <w:t>meeting</w:t>
      </w:r>
      <w:r w:rsidR="00655549" w:rsidRPr="001B4270">
        <w:t xml:space="preserve">, </w:t>
      </w:r>
      <w:r w:rsidR="001B4270" w:rsidRPr="001B4270">
        <w:t>the Chair reported that the consultations did not result in any conclusions. In accordance with rules 10(c) and 16 of the draft rules of procedure being applied, this matter will be included in the provisional agenda for SBI 47 (November</w:t>
      </w:r>
      <w:r w:rsidR="00655549" w:rsidRPr="001B4270">
        <w:t xml:space="preserve"> 2017).</w:t>
      </w:r>
      <w:r w:rsidR="008C6D75" w:rsidRPr="001B4270" w:rsidDel="008C6D75">
        <w:rPr>
          <w:vertAlign w:val="superscript"/>
        </w:rPr>
        <w:t xml:space="preserve"> </w:t>
      </w:r>
    </w:p>
    <w:p w14:paraId="4FF54C98" w14:textId="422759E2" w:rsidR="00BE07CA" w:rsidRPr="004702BC" w:rsidRDefault="00C34E89" w:rsidP="00C34E89">
      <w:pPr>
        <w:pStyle w:val="RegH1G"/>
        <w:numPr>
          <w:ilvl w:val="0"/>
          <w:numId w:val="0"/>
        </w:numPr>
        <w:tabs>
          <w:tab w:val="left" w:pos="1135"/>
        </w:tabs>
        <w:ind w:left="1135" w:hanging="454"/>
        <w:rPr>
          <w:rStyle w:val="SingleTxtGChar"/>
          <w:b w:val="0"/>
          <w:sz w:val="20"/>
        </w:rPr>
      </w:pPr>
      <w:bookmarkStart w:id="67" w:name="_Toc435527333"/>
      <w:bookmarkStart w:id="68" w:name="_Toc435526651"/>
      <w:bookmarkStart w:id="69" w:name="_Toc453078754"/>
      <w:bookmarkStart w:id="70" w:name="_Toc482366023"/>
      <w:bookmarkStart w:id="71" w:name="_Toc484090978"/>
      <w:bookmarkStart w:id="72" w:name="_Toc421268876"/>
      <w:bookmarkStart w:id="73" w:name="_Toc421881683"/>
      <w:bookmarkEnd w:id="61"/>
      <w:bookmarkEnd w:id="62"/>
      <w:bookmarkEnd w:id="63"/>
      <w:bookmarkEnd w:id="64"/>
      <w:bookmarkEnd w:id="65"/>
      <w:bookmarkEnd w:id="66"/>
      <w:r w:rsidRPr="004702BC">
        <w:rPr>
          <w:rStyle w:val="SingleTxtGChar"/>
        </w:rPr>
        <w:lastRenderedPageBreak/>
        <w:t>C.</w:t>
      </w:r>
      <w:r w:rsidRPr="004702BC">
        <w:rPr>
          <w:rStyle w:val="SingleTxtGChar"/>
        </w:rPr>
        <w:tab/>
      </w:r>
      <w:r w:rsidR="00BE07CA" w:rsidRPr="004702BC">
        <w:t xml:space="preserve">Revision of the “Guidelines for the preparation of national communications by Parties included in Annex I to the Convention, </w:t>
      </w:r>
      <w:r w:rsidR="00B95BA9">
        <w:br/>
      </w:r>
      <w:r w:rsidR="00BE07CA" w:rsidRPr="004702BC">
        <w:t>Part II: UNFCCC reporting guidelines on national communications”</w:t>
      </w:r>
      <w:bookmarkEnd w:id="67"/>
      <w:bookmarkEnd w:id="68"/>
      <w:r w:rsidR="00BE07CA" w:rsidRPr="004702BC">
        <w:br/>
      </w:r>
      <w:bookmarkStart w:id="74" w:name="_Toc435527334"/>
      <w:bookmarkStart w:id="75" w:name="_Toc435526652"/>
      <w:r w:rsidR="00BE07CA" w:rsidRPr="004702BC">
        <w:rPr>
          <w:rStyle w:val="SingleTxtGChar"/>
          <w:b w:val="0"/>
          <w:sz w:val="20"/>
        </w:rPr>
        <w:t>(Agenda sub-item 3(</w:t>
      </w:r>
      <w:r w:rsidR="009472F6" w:rsidRPr="004702BC">
        <w:rPr>
          <w:rStyle w:val="SingleTxtGChar"/>
          <w:b w:val="0"/>
          <w:sz w:val="20"/>
        </w:rPr>
        <w:t>c</w:t>
      </w:r>
      <w:r w:rsidR="00BE07CA" w:rsidRPr="004702BC">
        <w:rPr>
          <w:rStyle w:val="SingleTxtGChar"/>
          <w:b w:val="0"/>
          <w:sz w:val="20"/>
        </w:rPr>
        <w:t>))</w:t>
      </w:r>
      <w:bookmarkEnd w:id="69"/>
      <w:bookmarkEnd w:id="70"/>
      <w:bookmarkEnd w:id="71"/>
      <w:bookmarkEnd w:id="74"/>
      <w:bookmarkEnd w:id="75"/>
    </w:p>
    <w:bookmarkEnd w:id="72"/>
    <w:bookmarkEnd w:id="73"/>
    <w:p w14:paraId="3737C62F" w14:textId="00C935F3" w:rsidR="00BE07CA" w:rsidRPr="002740AB" w:rsidRDefault="00C34E89" w:rsidP="00C34E89">
      <w:pPr>
        <w:pStyle w:val="RegSingleTxtG"/>
        <w:numPr>
          <w:ilvl w:val="0"/>
          <w:numId w:val="0"/>
        </w:numPr>
        <w:ind w:left="1135"/>
      </w:pPr>
      <w:r w:rsidRPr="002740AB">
        <w:t>14.</w:t>
      </w:r>
      <w:r w:rsidRPr="002740AB">
        <w:tab/>
      </w:r>
      <w:r w:rsidR="00BE07CA" w:rsidRPr="00FF0CF2">
        <w:rPr>
          <w:color w:val="000000" w:themeColor="text1"/>
        </w:rPr>
        <w:t xml:space="preserve">The SBI </w:t>
      </w:r>
      <w:r w:rsidR="00BE07CA" w:rsidRPr="004702BC">
        <w:t xml:space="preserve">considered this agenda sub-item at its </w:t>
      </w:r>
      <w:r w:rsidR="00150B1A">
        <w:t xml:space="preserve">resumed </w:t>
      </w:r>
      <w:r w:rsidR="00BE07CA" w:rsidRPr="004702BC">
        <w:t>1</w:t>
      </w:r>
      <w:r w:rsidR="00BE07CA" w:rsidRPr="00FF0CF2">
        <w:rPr>
          <w:vertAlign w:val="superscript"/>
        </w:rPr>
        <w:t>st</w:t>
      </w:r>
      <w:r w:rsidR="00BE07CA" w:rsidRPr="004702BC">
        <w:t xml:space="preserve"> </w:t>
      </w:r>
      <w:r w:rsidR="00355EAC" w:rsidRPr="004702BC">
        <w:t xml:space="preserve">meeting </w:t>
      </w:r>
      <w:r w:rsidR="00BE07CA" w:rsidRPr="004702BC">
        <w:t xml:space="preserve">and </w:t>
      </w:r>
      <w:r w:rsidR="001B775E" w:rsidRPr="004702BC">
        <w:t xml:space="preserve">at </w:t>
      </w:r>
      <w:r w:rsidR="00AA3FE0">
        <w:t>its</w:t>
      </w:r>
      <w:r w:rsidR="00AA3FE0" w:rsidRPr="004702BC">
        <w:t xml:space="preserve"> </w:t>
      </w:r>
      <w:r w:rsidR="00191ADD">
        <w:t>3</w:t>
      </w:r>
      <w:r w:rsidR="00191ADD" w:rsidRPr="00FF0CF2">
        <w:rPr>
          <w:vertAlign w:val="superscript"/>
        </w:rPr>
        <w:t>r</w:t>
      </w:r>
      <w:r w:rsidR="006B7EDB" w:rsidRPr="00FF0CF2">
        <w:rPr>
          <w:vertAlign w:val="superscript"/>
        </w:rPr>
        <w:t>d</w:t>
      </w:r>
      <w:r w:rsidR="006B7EDB" w:rsidRPr="004702BC">
        <w:t xml:space="preserve"> </w:t>
      </w:r>
      <w:r w:rsidR="00BE07CA" w:rsidRPr="004702BC">
        <w:t>meeting</w:t>
      </w:r>
      <w:r w:rsidR="00BE07CA" w:rsidRPr="00FF0CF2">
        <w:rPr>
          <w:color w:val="1F497D" w:themeColor="text2"/>
        </w:rPr>
        <w:t>.</w:t>
      </w:r>
      <w:r w:rsidR="00BE07CA" w:rsidRPr="004702BC">
        <w:t xml:space="preserve"> </w:t>
      </w:r>
      <w:r w:rsidR="00674550">
        <w:t>A representative</w:t>
      </w:r>
      <w:r w:rsidR="00674550" w:rsidRPr="00B51750">
        <w:t xml:space="preserve"> of </w:t>
      </w:r>
      <w:r w:rsidR="00674550">
        <w:t>one</w:t>
      </w:r>
      <w:r w:rsidR="00674550" w:rsidRPr="00B51750">
        <w:t xml:space="preserve"> Part</w:t>
      </w:r>
      <w:r w:rsidR="00674550">
        <w:t>y</w:t>
      </w:r>
      <w:r w:rsidR="00674550" w:rsidRPr="00B51750">
        <w:t xml:space="preserve"> made </w:t>
      </w:r>
      <w:r w:rsidR="00674550">
        <w:t xml:space="preserve">a </w:t>
      </w:r>
      <w:r w:rsidR="00674550" w:rsidRPr="00B51750">
        <w:t>statement</w:t>
      </w:r>
      <w:r w:rsidR="00674550">
        <w:t>.</w:t>
      </w:r>
      <w:r w:rsidR="00674550" w:rsidRPr="00821E98">
        <w:t xml:space="preserve"> </w:t>
      </w:r>
      <w:r w:rsidR="00BE07CA" w:rsidRPr="004702BC">
        <w:t>At its 1</w:t>
      </w:r>
      <w:r w:rsidR="00BE07CA" w:rsidRPr="00FF0CF2">
        <w:rPr>
          <w:vertAlign w:val="superscript"/>
        </w:rPr>
        <w:t>st</w:t>
      </w:r>
      <w:r w:rsidR="00BE07CA" w:rsidRPr="004702BC">
        <w:t xml:space="preserve"> meeting, the SBI agreed t</w:t>
      </w:r>
      <w:r w:rsidR="00355EAC" w:rsidRPr="004702BC">
        <w:t xml:space="preserve">hat the Chair consult with interested Parties </w:t>
      </w:r>
      <w:r w:rsidR="00682835" w:rsidRPr="004702BC">
        <w:t xml:space="preserve">on </w:t>
      </w:r>
      <w:r w:rsidR="002300D5" w:rsidRPr="004702BC">
        <w:t>this matter</w:t>
      </w:r>
      <w:r w:rsidR="00682835" w:rsidRPr="004702BC">
        <w:t xml:space="preserve"> </w:t>
      </w:r>
      <w:r w:rsidR="00355EAC" w:rsidRPr="004702BC">
        <w:t xml:space="preserve">and report back at the closing plenary. </w:t>
      </w:r>
      <w:r w:rsidR="00355EAC" w:rsidRPr="002740AB">
        <w:t xml:space="preserve">At </w:t>
      </w:r>
      <w:r w:rsidR="00191ADD" w:rsidRPr="002740AB">
        <w:t>its 3</w:t>
      </w:r>
      <w:r w:rsidR="00191ADD" w:rsidRPr="00FF0CF2">
        <w:rPr>
          <w:vertAlign w:val="superscript"/>
        </w:rPr>
        <w:t>r</w:t>
      </w:r>
      <w:r w:rsidR="00355EAC" w:rsidRPr="00FF0CF2">
        <w:rPr>
          <w:vertAlign w:val="superscript"/>
        </w:rPr>
        <w:t>d</w:t>
      </w:r>
      <w:r w:rsidR="00355EAC" w:rsidRPr="002740AB">
        <w:t xml:space="preserve"> meeting</w:t>
      </w:r>
      <w:r w:rsidR="00BE07CA" w:rsidRPr="002740AB">
        <w:t xml:space="preserve">, </w:t>
      </w:r>
      <w:r w:rsidR="00355EAC" w:rsidRPr="002740AB">
        <w:t xml:space="preserve">the SBI agreed to continue consideration </w:t>
      </w:r>
      <w:r w:rsidR="009C18C8" w:rsidRPr="002740AB">
        <w:t xml:space="preserve">of this matter at </w:t>
      </w:r>
      <w:r w:rsidR="001D2931">
        <w:t>SBI 50</w:t>
      </w:r>
      <w:r w:rsidR="009C18C8" w:rsidRPr="002740AB">
        <w:t xml:space="preserve"> (June 2019</w:t>
      </w:r>
      <w:r w:rsidR="002740AB">
        <w:t>)</w:t>
      </w:r>
      <w:r w:rsidR="009C18C8" w:rsidRPr="002740AB">
        <w:t>.</w:t>
      </w:r>
    </w:p>
    <w:p w14:paraId="302A3C09" w14:textId="2E44B8C9" w:rsidR="00085694" w:rsidRPr="004702BC" w:rsidRDefault="00C34E89" w:rsidP="00C34E89">
      <w:pPr>
        <w:pStyle w:val="RegH1G"/>
        <w:numPr>
          <w:ilvl w:val="0"/>
          <w:numId w:val="0"/>
        </w:numPr>
        <w:tabs>
          <w:tab w:val="left" w:pos="1135"/>
        </w:tabs>
        <w:ind w:left="1135" w:hanging="454"/>
        <w:rPr>
          <w:rStyle w:val="SingleTxtGChar"/>
          <w:b w:val="0"/>
          <w:sz w:val="20"/>
        </w:rPr>
      </w:pPr>
      <w:bookmarkStart w:id="76" w:name="_Toc482366024"/>
      <w:bookmarkStart w:id="77" w:name="_Toc484090979"/>
      <w:r w:rsidRPr="004702BC">
        <w:rPr>
          <w:rStyle w:val="SingleTxtGChar"/>
        </w:rPr>
        <w:t>D.</w:t>
      </w:r>
      <w:r w:rsidRPr="004702BC">
        <w:rPr>
          <w:rStyle w:val="SingleTxtGChar"/>
        </w:rPr>
        <w:tab/>
      </w:r>
      <w:r w:rsidR="00D2479B" w:rsidRPr="00D26D0D">
        <w:t>Revision of the modalities and procedures for international assessment and review</w:t>
      </w:r>
      <w:bookmarkEnd w:id="76"/>
      <w:r w:rsidR="00085694">
        <w:br/>
      </w:r>
      <w:r w:rsidR="00085694" w:rsidRPr="004702BC">
        <w:rPr>
          <w:rStyle w:val="SingleTxtGChar"/>
          <w:b w:val="0"/>
          <w:sz w:val="20"/>
        </w:rPr>
        <w:t>(Agenda sub-item 3(</w:t>
      </w:r>
      <w:r w:rsidR="00085694">
        <w:rPr>
          <w:rStyle w:val="SingleTxtGChar"/>
          <w:b w:val="0"/>
          <w:sz w:val="20"/>
        </w:rPr>
        <w:t>d</w:t>
      </w:r>
      <w:r w:rsidR="00085694" w:rsidRPr="004702BC">
        <w:rPr>
          <w:rStyle w:val="SingleTxtGChar"/>
          <w:b w:val="0"/>
          <w:sz w:val="20"/>
        </w:rPr>
        <w:t>))</w:t>
      </w:r>
      <w:bookmarkEnd w:id="77"/>
    </w:p>
    <w:p w14:paraId="56273153" w14:textId="2FDC375D" w:rsidR="00B24166" w:rsidRPr="004702BC" w:rsidRDefault="00C34E89" w:rsidP="00C34E89">
      <w:pPr>
        <w:pStyle w:val="RegH23G"/>
        <w:numPr>
          <w:ilvl w:val="0"/>
          <w:numId w:val="0"/>
        </w:numPr>
        <w:tabs>
          <w:tab w:val="left" w:pos="1135"/>
        </w:tabs>
        <w:ind w:left="1135" w:hanging="454"/>
      </w:pPr>
      <w:r w:rsidRPr="004702BC">
        <w:rPr>
          <w:bCs/>
        </w:rPr>
        <w:t>1.</w:t>
      </w:r>
      <w:r w:rsidRPr="004702BC">
        <w:rPr>
          <w:bCs/>
        </w:rPr>
        <w:tab/>
      </w:r>
      <w:r w:rsidR="00B24166" w:rsidRPr="004702BC">
        <w:t>Proceedings</w:t>
      </w:r>
    </w:p>
    <w:p w14:paraId="4233F5C0" w14:textId="57F01180" w:rsidR="00085694" w:rsidRPr="009C79BC" w:rsidRDefault="00C34E89" w:rsidP="00C34E89">
      <w:pPr>
        <w:pStyle w:val="RegSingleTxtG"/>
        <w:numPr>
          <w:ilvl w:val="0"/>
          <w:numId w:val="0"/>
        </w:numPr>
        <w:ind w:left="1135"/>
      </w:pPr>
      <w:r w:rsidRPr="009C79BC">
        <w:t>15.</w:t>
      </w:r>
      <w:r w:rsidRPr="009C79BC">
        <w:tab/>
      </w:r>
      <w:r w:rsidR="00B24166" w:rsidRPr="00040474">
        <w:rPr>
          <w:color w:val="000000" w:themeColor="text1"/>
        </w:rPr>
        <w:t>The</w:t>
      </w:r>
      <w:r w:rsidR="00B24166" w:rsidRPr="009C79BC">
        <w:t xml:space="preserve"> SBI considered this agenda sub-item at its resumed 1</w:t>
      </w:r>
      <w:r w:rsidR="00B24166" w:rsidRPr="009C79BC">
        <w:rPr>
          <w:vertAlign w:val="superscript"/>
        </w:rPr>
        <w:t>st</w:t>
      </w:r>
      <w:r w:rsidR="00B24166" w:rsidRPr="009C79BC">
        <w:rPr>
          <w:sz w:val="13"/>
          <w:szCs w:val="13"/>
        </w:rPr>
        <w:t xml:space="preserve"> </w:t>
      </w:r>
      <w:r w:rsidR="00B24166" w:rsidRPr="009C79BC">
        <w:t xml:space="preserve">meeting </w:t>
      </w:r>
      <w:r w:rsidR="00631346">
        <w:t>and at</w:t>
      </w:r>
      <w:r w:rsidR="00631346" w:rsidRPr="009C79BC">
        <w:t xml:space="preserve"> </w:t>
      </w:r>
      <w:r w:rsidR="00B24166" w:rsidRPr="009C79BC">
        <w:t>its 3</w:t>
      </w:r>
      <w:r w:rsidR="00B24166" w:rsidRPr="009C79BC">
        <w:rPr>
          <w:vertAlign w:val="superscript"/>
        </w:rPr>
        <w:t>rd</w:t>
      </w:r>
      <w:r w:rsidR="00B24166" w:rsidRPr="009C79BC">
        <w:t xml:space="preserve"> meeting. </w:t>
      </w:r>
      <w:r w:rsidR="00EB72A3">
        <w:t>It had before it the submissions related to this agenda item</w:t>
      </w:r>
      <w:r w:rsidR="00EB72A3" w:rsidRPr="0040437E">
        <w:t>.</w:t>
      </w:r>
      <w:r w:rsidR="00EB72A3" w:rsidRPr="0040437E">
        <w:rPr>
          <w:rStyle w:val="FootnoteReference"/>
          <w:lang w:val="en-CA"/>
        </w:rPr>
        <w:footnoteReference w:id="10"/>
      </w:r>
      <w:r w:rsidR="00EB72A3">
        <w:t xml:space="preserve"> </w:t>
      </w:r>
      <w:r w:rsidR="00B24166" w:rsidRPr="009C79BC">
        <w:t>At its 1</w:t>
      </w:r>
      <w:r w:rsidR="00B24166" w:rsidRPr="009C79BC">
        <w:rPr>
          <w:vertAlign w:val="superscript"/>
        </w:rPr>
        <w:t>st</w:t>
      </w:r>
      <w:r w:rsidR="00B24166" w:rsidRPr="009C79BC">
        <w:t xml:space="preserve"> meeting, the SBI agreed to consider the agenda sub-item in informal consultations co</w:t>
      </w:r>
      <w:r w:rsidR="00B24166" w:rsidRPr="009C79BC">
        <w:noBreakHyphen/>
        <w:t xml:space="preserve">facilitated by </w:t>
      </w:r>
      <w:r w:rsidR="00B24166" w:rsidRPr="009C79BC">
        <w:rPr>
          <w:rFonts w:eastAsia="Times New Roman"/>
          <w:bCs/>
          <w:lang w:eastAsia="en-US"/>
        </w:rPr>
        <w:t xml:space="preserve">Mr. </w:t>
      </w:r>
      <w:r w:rsidR="00B24166" w:rsidRPr="009C79BC">
        <w:t xml:space="preserve">King’uyu </w:t>
      </w:r>
      <w:r w:rsidR="00B24166" w:rsidRPr="009C79BC">
        <w:rPr>
          <w:rFonts w:eastAsia="Times New Roman"/>
          <w:color w:val="000000"/>
          <w:lang w:val="en-US" w:eastAsia="en-US"/>
        </w:rPr>
        <w:t>and Ms. Plume</w:t>
      </w:r>
      <w:r w:rsidR="00B24166" w:rsidRPr="009C79BC">
        <w:t xml:space="preserve">. At its </w:t>
      </w:r>
      <w:r w:rsidR="00B24166" w:rsidRPr="009C79BC">
        <w:rPr>
          <w:snapToGrid w:val="0"/>
        </w:rPr>
        <w:t>3</w:t>
      </w:r>
      <w:r w:rsidR="00B24166" w:rsidRPr="009C79BC">
        <w:rPr>
          <w:snapToGrid w:val="0"/>
          <w:vertAlign w:val="superscript"/>
        </w:rPr>
        <w:t>rd</w:t>
      </w:r>
      <w:r w:rsidR="00B24166" w:rsidRPr="009C79BC">
        <w:rPr>
          <w:snapToGrid w:val="0"/>
        </w:rPr>
        <w:t xml:space="preserve"> meeting</w:t>
      </w:r>
      <w:r w:rsidR="00B24166" w:rsidRPr="009C79BC">
        <w:t xml:space="preserve">, the SBI </w:t>
      </w:r>
      <w:r w:rsidR="00085694" w:rsidRPr="009C79BC">
        <w:t>considered and adopted the conclusions below.</w:t>
      </w:r>
    </w:p>
    <w:p w14:paraId="5056BA91" w14:textId="515228B2" w:rsidR="00085694" w:rsidRPr="00085694" w:rsidRDefault="00C34E89" w:rsidP="00C34E89">
      <w:pPr>
        <w:pStyle w:val="RegH23G"/>
        <w:numPr>
          <w:ilvl w:val="0"/>
          <w:numId w:val="0"/>
        </w:numPr>
        <w:tabs>
          <w:tab w:val="left" w:pos="1135"/>
        </w:tabs>
        <w:ind w:left="1135" w:hanging="454"/>
      </w:pPr>
      <w:r w:rsidRPr="00085694">
        <w:rPr>
          <w:bCs/>
        </w:rPr>
        <w:t>2.</w:t>
      </w:r>
      <w:r w:rsidRPr="00085694">
        <w:rPr>
          <w:bCs/>
        </w:rPr>
        <w:tab/>
      </w:r>
      <w:r w:rsidR="00085694" w:rsidRPr="00085694">
        <w:t>Conclusions</w:t>
      </w:r>
    </w:p>
    <w:p w14:paraId="3D23B066" w14:textId="0C4BC1B0" w:rsidR="00085694" w:rsidRPr="003F22A7" w:rsidRDefault="00C34E89" w:rsidP="00C34E89">
      <w:pPr>
        <w:pStyle w:val="RegSingleTxtG"/>
        <w:numPr>
          <w:ilvl w:val="0"/>
          <w:numId w:val="0"/>
        </w:numPr>
        <w:ind w:left="1135"/>
      </w:pPr>
      <w:r w:rsidRPr="003F22A7">
        <w:t>16.</w:t>
      </w:r>
      <w:r w:rsidRPr="003F22A7">
        <w:tab/>
      </w:r>
      <w:r w:rsidR="00085694" w:rsidRPr="00040474">
        <w:rPr>
          <w:color w:val="000000" w:themeColor="text1"/>
        </w:rPr>
        <w:t>The</w:t>
      </w:r>
      <w:r w:rsidR="00085694">
        <w:rPr>
          <w:lang w:val="en-CA"/>
        </w:rPr>
        <w:t xml:space="preserve"> </w:t>
      </w:r>
      <w:r w:rsidR="00085694" w:rsidRPr="003F22A7">
        <w:rPr>
          <w:lang w:val="en-CA"/>
        </w:rPr>
        <w:t xml:space="preserve">SBI initiated its work, as mandated in decision 18/CP.22, paragraph 3, on the revision of the modalities and procedures for IAR </w:t>
      </w:r>
      <w:r w:rsidR="00085694" w:rsidRPr="003F22A7">
        <w:t>on the basis of experience in the first round of IAR</w:t>
      </w:r>
      <w:r w:rsidR="00085694" w:rsidRPr="003F22A7">
        <w:rPr>
          <w:lang w:val="en-CA"/>
        </w:rPr>
        <w:t>, taking into account submissions from Parties.</w:t>
      </w:r>
      <w:r w:rsidR="00085694" w:rsidRPr="003F22A7">
        <w:rPr>
          <w:rStyle w:val="FootnoteReference"/>
          <w:lang w:val="en-CA"/>
        </w:rPr>
        <w:footnoteReference w:id="11"/>
      </w:r>
    </w:p>
    <w:p w14:paraId="1D32FF31" w14:textId="4F2CFF52" w:rsidR="00085694" w:rsidRPr="003F22A7" w:rsidRDefault="00C34E89" w:rsidP="00C34E89">
      <w:pPr>
        <w:pStyle w:val="RegSingleTxtG"/>
        <w:numPr>
          <w:ilvl w:val="0"/>
          <w:numId w:val="0"/>
        </w:numPr>
        <w:ind w:left="1135"/>
      </w:pPr>
      <w:r w:rsidRPr="003F22A7">
        <w:t>17.</w:t>
      </w:r>
      <w:r w:rsidRPr="003F22A7">
        <w:tab/>
      </w:r>
      <w:r w:rsidR="00085694" w:rsidRPr="003F22A7">
        <w:t xml:space="preserve">The SBI welcomed the first and second rounds of IAR, which were organized in line with the adopted modalities and procedures contained in annex II to decision 2/CP.17, and recognized the value of experience gained therefrom. It took note of the submissions from Parties and the exchange of views on the revision of the modalities and procedures for IAR. </w:t>
      </w:r>
    </w:p>
    <w:p w14:paraId="4874AEE0" w14:textId="5D4585DB" w:rsidR="00085694" w:rsidRPr="00207844" w:rsidRDefault="00C34E89" w:rsidP="00C34E89">
      <w:pPr>
        <w:pStyle w:val="RegSingleTxtG"/>
        <w:numPr>
          <w:ilvl w:val="0"/>
          <w:numId w:val="0"/>
        </w:numPr>
        <w:ind w:left="1135"/>
      </w:pPr>
      <w:r w:rsidRPr="00207844">
        <w:t>18.</w:t>
      </w:r>
      <w:r w:rsidRPr="00207844">
        <w:tab/>
      </w:r>
      <w:r w:rsidR="00085694" w:rsidRPr="003F22A7">
        <w:t xml:space="preserve">The SBI also took note of the ongoing work of the </w:t>
      </w:r>
      <w:r w:rsidR="00346B60" w:rsidRPr="003F22A7">
        <w:t>APA</w:t>
      </w:r>
      <w:r w:rsidR="00085694" w:rsidRPr="003F22A7">
        <w:t xml:space="preserve"> under its agenda item on modalities, procedures and guidelines for the transparency framework for action and support referred to in Article 13 of the Paris Agreement. The SBI recognized that IAR, as part of the transparency arrangements under the Convention, forms part of the experience drawn upon for the development of those modalities, procedures and guidelines,</w:t>
      </w:r>
      <w:r w:rsidR="00085694" w:rsidRPr="00207844">
        <w:t xml:space="preserve"> in accordance with Article 13, paragraph 4, of the Paris Agreement. </w:t>
      </w:r>
    </w:p>
    <w:p w14:paraId="3F65AA6E" w14:textId="1C7F5DFD" w:rsidR="00085694" w:rsidRPr="00207844" w:rsidRDefault="00C34E89" w:rsidP="00C34E89">
      <w:pPr>
        <w:pStyle w:val="RegSingleTxtG"/>
        <w:numPr>
          <w:ilvl w:val="0"/>
          <w:numId w:val="0"/>
        </w:numPr>
        <w:ind w:left="1135"/>
      </w:pPr>
      <w:r w:rsidRPr="00207844">
        <w:t>19.</w:t>
      </w:r>
      <w:r w:rsidRPr="00207844">
        <w:tab/>
      </w:r>
      <w:r w:rsidR="00085694" w:rsidRPr="00207844">
        <w:t>The</w:t>
      </w:r>
      <w:r w:rsidR="00085694" w:rsidRPr="00207844">
        <w:rPr>
          <w:noProof/>
        </w:rPr>
        <w:t xml:space="preserve"> SBI agreed to continue</w:t>
      </w:r>
      <w:r w:rsidR="00085694" w:rsidRPr="00207844">
        <w:t xml:space="preserve"> consideration of this matter at SBI 50.</w:t>
      </w:r>
      <w:r w:rsidR="00085694" w:rsidRPr="00207844">
        <w:rPr>
          <w:noProof/>
        </w:rPr>
        <w:t xml:space="preserve"> </w:t>
      </w:r>
    </w:p>
    <w:p w14:paraId="00AC91F8" w14:textId="1420CB96" w:rsidR="00BE07CA" w:rsidRPr="004702BC" w:rsidRDefault="00C34E89" w:rsidP="00C34E89">
      <w:pPr>
        <w:pStyle w:val="RegHChG"/>
        <w:numPr>
          <w:ilvl w:val="0"/>
          <w:numId w:val="0"/>
        </w:numPr>
        <w:tabs>
          <w:tab w:val="left" w:pos="1135"/>
        </w:tabs>
        <w:spacing w:after="0"/>
        <w:ind w:left="1135" w:hanging="454"/>
      </w:pPr>
      <w:bookmarkStart w:id="78" w:name="_Toc453078755"/>
      <w:bookmarkStart w:id="79" w:name="_Toc435527339"/>
      <w:bookmarkStart w:id="80" w:name="_Toc435526657"/>
      <w:bookmarkStart w:id="81" w:name="_Toc482366025"/>
      <w:bookmarkStart w:id="82" w:name="_Toc484090980"/>
      <w:bookmarkStart w:id="83" w:name="_Toc421881685"/>
      <w:bookmarkStart w:id="84" w:name="_Toc421268878"/>
      <w:r w:rsidRPr="004702BC">
        <w:t>IV.</w:t>
      </w:r>
      <w:r w:rsidRPr="004702BC">
        <w:tab/>
      </w:r>
      <w:r w:rsidR="00BE07CA" w:rsidRPr="004702BC">
        <w:t>Reporting from Parties not included in Annex I to the Convention</w:t>
      </w:r>
      <w:bookmarkEnd w:id="78"/>
      <w:bookmarkEnd w:id="79"/>
      <w:bookmarkEnd w:id="80"/>
      <w:bookmarkEnd w:id="81"/>
      <w:bookmarkEnd w:id="82"/>
    </w:p>
    <w:p w14:paraId="77689595" w14:textId="77777777" w:rsidR="00BE07CA" w:rsidRPr="004702BC" w:rsidRDefault="00BE07CA" w:rsidP="00BE07CA">
      <w:pPr>
        <w:pStyle w:val="SingleTxtG"/>
        <w:spacing w:after="240"/>
      </w:pPr>
      <w:bookmarkStart w:id="85" w:name="_Toc435526658"/>
      <w:r w:rsidRPr="004702BC">
        <w:rPr>
          <w:rStyle w:val="SingleTxtGChar"/>
        </w:rPr>
        <w:t>(</w:t>
      </w:r>
      <w:r w:rsidRPr="004702BC">
        <w:t>Agenda</w:t>
      </w:r>
      <w:r w:rsidRPr="004702BC">
        <w:rPr>
          <w:rStyle w:val="SingleTxtGChar"/>
        </w:rPr>
        <w:t xml:space="preserve"> item 4)</w:t>
      </w:r>
      <w:bookmarkEnd w:id="83"/>
      <w:bookmarkEnd w:id="84"/>
      <w:bookmarkEnd w:id="85"/>
    </w:p>
    <w:p w14:paraId="023F78B4" w14:textId="345C3B17" w:rsidR="00BE07CA" w:rsidRPr="005700A6" w:rsidRDefault="00C34E89" w:rsidP="00C34E89">
      <w:pPr>
        <w:pStyle w:val="RegH1G"/>
        <w:numPr>
          <w:ilvl w:val="0"/>
          <w:numId w:val="0"/>
        </w:numPr>
        <w:tabs>
          <w:tab w:val="left" w:pos="1135"/>
        </w:tabs>
        <w:spacing w:after="0"/>
        <w:ind w:left="1135" w:hanging="454"/>
        <w:rPr>
          <w:rStyle w:val="SingleTxtGChar"/>
          <w:b w:val="0"/>
          <w:sz w:val="20"/>
        </w:rPr>
      </w:pPr>
      <w:bookmarkStart w:id="86" w:name="_Toc453078756"/>
      <w:bookmarkStart w:id="87" w:name="_Toc435527340"/>
      <w:bookmarkStart w:id="88" w:name="_Toc435526659"/>
      <w:bookmarkStart w:id="89" w:name="_Toc482366026"/>
      <w:bookmarkStart w:id="90" w:name="_Toc484090981"/>
      <w:bookmarkStart w:id="91" w:name="_Toc421881686"/>
      <w:bookmarkStart w:id="92" w:name="_Toc421268879"/>
      <w:bookmarkStart w:id="93" w:name="_Toc391983284"/>
      <w:r w:rsidRPr="005700A6">
        <w:rPr>
          <w:rStyle w:val="SingleTxtGChar"/>
        </w:rPr>
        <w:lastRenderedPageBreak/>
        <w:t>A.</w:t>
      </w:r>
      <w:r w:rsidRPr="005700A6">
        <w:rPr>
          <w:rStyle w:val="SingleTxtGChar"/>
        </w:rPr>
        <w:tab/>
      </w:r>
      <w:r w:rsidR="00BE07CA" w:rsidRPr="005700A6">
        <w:t>Information contained in national communications from Parties not included in Annex I to the Convention</w:t>
      </w:r>
      <w:bookmarkEnd w:id="86"/>
      <w:bookmarkEnd w:id="87"/>
      <w:bookmarkEnd w:id="88"/>
      <w:r w:rsidR="00940AEE" w:rsidRPr="005700A6">
        <w:t xml:space="preserve"> </w:t>
      </w:r>
      <w:bookmarkEnd w:id="89"/>
      <w:bookmarkEnd w:id="90"/>
    </w:p>
    <w:p w14:paraId="5806302F" w14:textId="77777777" w:rsidR="00BE07CA" w:rsidRPr="004702BC" w:rsidRDefault="00BE07CA" w:rsidP="00BE07CA">
      <w:pPr>
        <w:pStyle w:val="SingleTxtG"/>
        <w:spacing w:after="240"/>
      </w:pPr>
      <w:r w:rsidRPr="005700A6">
        <w:t>(Agenda</w:t>
      </w:r>
      <w:r w:rsidRPr="004702BC">
        <w:t xml:space="preserve"> sub-item 4(a) </w:t>
      </w:r>
      <w:r w:rsidRPr="004702BC">
        <w:rPr>
          <w:i/>
        </w:rPr>
        <w:t>held in abeyance</w:t>
      </w:r>
      <w:bookmarkEnd w:id="91"/>
      <w:bookmarkEnd w:id="92"/>
      <w:bookmarkEnd w:id="93"/>
      <w:r w:rsidRPr="004702BC">
        <w:t>)</w:t>
      </w:r>
    </w:p>
    <w:p w14:paraId="00736E05" w14:textId="7C83A736" w:rsidR="00BE07CA" w:rsidRPr="004702BC" w:rsidRDefault="00C34E89" w:rsidP="00C34E89">
      <w:pPr>
        <w:pStyle w:val="RegH1G"/>
        <w:numPr>
          <w:ilvl w:val="0"/>
          <w:numId w:val="0"/>
        </w:numPr>
        <w:tabs>
          <w:tab w:val="left" w:pos="1135"/>
        </w:tabs>
        <w:spacing w:after="0"/>
        <w:ind w:left="1135" w:hanging="454"/>
        <w:rPr>
          <w:rStyle w:val="SingleTxtGChar"/>
          <w:b w:val="0"/>
          <w:sz w:val="20"/>
        </w:rPr>
      </w:pPr>
      <w:bookmarkStart w:id="94" w:name="_Toc453078757"/>
      <w:bookmarkStart w:id="95" w:name="_Toc482366027"/>
      <w:bookmarkStart w:id="96" w:name="_Toc484090982"/>
      <w:r w:rsidRPr="004702BC">
        <w:rPr>
          <w:rStyle w:val="SingleTxtGChar"/>
        </w:rPr>
        <w:t>B.</w:t>
      </w:r>
      <w:r w:rsidRPr="004702BC">
        <w:rPr>
          <w:rStyle w:val="SingleTxtGChar"/>
        </w:rPr>
        <w:tab/>
      </w:r>
      <w:r w:rsidR="00BE07CA" w:rsidRPr="004702BC">
        <w:t>Provision of financial and technical support</w:t>
      </w:r>
      <w:bookmarkEnd w:id="94"/>
      <w:bookmarkEnd w:id="95"/>
      <w:bookmarkEnd w:id="96"/>
    </w:p>
    <w:p w14:paraId="6750725B" w14:textId="45CAB394" w:rsidR="00BE07CA" w:rsidRPr="004702BC" w:rsidRDefault="00BE07CA" w:rsidP="00616504">
      <w:pPr>
        <w:pStyle w:val="SingleTxtG"/>
        <w:keepNext/>
        <w:keepLines/>
        <w:spacing w:after="240"/>
      </w:pPr>
      <w:r w:rsidRPr="004702BC">
        <w:t>(Agenda sub-item 4(</w:t>
      </w:r>
      <w:r w:rsidR="005F70A6">
        <w:t>b</w:t>
      </w:r>
      <w:r w:rsidRPr="004702BC">
        <w:t>))</w:t>
      </w:r>
    </w:p>
    <w:p w14:paraId="76F0AFFE" w14:textId="78D0C788" w:rsidR="00BE07CA" w:rsidRPr="00922EAE" w:rsidRDefault="00C34E89" w:rsidP="00C34E89">
      <w:pPr>
        <w:pStyle w:val="RegSingleTxtG"/>
        <w:numPr>
          <w:ilvl w:val="0"/>
          <w:numId w:val="0"/>
        </w:numPr>
        <w:ind w:left="1135"/>
      </w:pPr>
      <w:r w:rsidRPr="00922EAE">
        <w:t>20.</w:t>
      </w:r>
      <w:r w:rsidRPr="00922EAE">
        <w:tab/>
      </w:r>
      <w:r w:rsidR="00BE07CA" w:rsidRPr="00922EAE">
        <w:t xml:space="preserve">The SBI considered this agenda sub-item at its </w:t>
      </w:r>
      <w:r w:rsidR="00BE07CA" w:rsidRPr="00922EAE">
        <w:rPr>
          <w:snapToGrid w:val="0"/>
        </w:rPr>
        <w:t>1</w:t>
      </w:r>
      <w:r w:rsidR="00BE07CA" w:rsidRPr="00922EAE">
        <w:rPr>
          <w:snapToGrid w:val="0"/>
          <w:vertAlign w:val="superscript"/>
        </w:rPr>
        <w:t>st</w:t>
      </w:r>
      <w:r w:rsidR="00BE07CA" w:rsidRPr="00922EAE">
        <w:rPr>
          <w:snapToGrid w:val="0"/>
        </w:rPr>
        <w:t xml:space="preserve"> </w:t>
      </w:r>
      <w:r w:rsidR="0068454F" w:rsidRPr="00922EAE">
        <w:t xml:space="preserve">and </w:t>
      </w:r>
      <w:r w:rsidR="005F70A6" w:rsidRPr="00922EAE">
        <w:t>3</w:t>
      </w:r>
      <w:r w:rsidR="005F70A6" w:rsidRPr="00922EAE">
        <w:rPr>
          <w:vertAlign w:val="superscript"/>
        </w:rPr>
        <w:t>rd</w:t>
      </w:r>
      <w:r w:rsidR="0068454F" w:rsidRPr="00922EAE">
        <w:t xml:space="preserve"> </w:t>
      </w:r>
      <w:r w:rsidR="0068454F" w:rsidRPr="00922EAE">
        <w:rPr>
          <w:snapToGrid w:val="0"/>
        </w:rPr>
        <w:t>meeting</w:t>
      </w:r>
      <w:r w:rsidR="00FD0848" w:rsidRPr="00922EAE">
        <w:rPr>
          <w:snapToGrid w:val="0"/>
        </w:rPr>
        <w:t>s</w:t>
      </w:r>
      <w:r w:rsidR="0068454F" w:rsidRPr="00922EAE">
        <w:rPr>
          <w:snapToGrid w:val="0"/>
        </w:rPr>
        <w:t>.</w:t>
      </w:r>
      <w:r w:rsidR="00BE07CA" w:rsidRPr="00922EAE">
        <w:t xml:space="preserve"> </w:t>
      </w:r>
      <w:r w:rsidR="007E7D0C" w:rsidRPr="00922EAE">
        <w:t>A</w:t>
      </w:r>
      <w:r w:rsidR="00D24AA3" w:rsidRPr="00922EAE">
        <w:t xml:space="preserve"> representative of the s</w:t>
      </w:r>
      <w:r w:rsidR="008F54CF" w:rsidRPr="00922EAE">
        <w:t xml:space="preserve">ecretariat </w:t>
      </w:r>
      <w:r w:rsidR="00D24AA3" w:rsidRPr="00922EAE">
        <w:t xml:space="preserve">introduced this </w:t>
      </w:r>
      <w:r w:rsidR="007E7D0C" w:rsidRPr="00922EAE">
        <w:t xml:space="preserve">agenda </w:t>
      </w:r>
      <w:r w:rsidR="00D24AA3" w:rsidRPr="00922EAE">
        <w:t>sub-item</w:t>
      </w:r>
      <w:r w:rsidR="007E7D0C" w:rsidRPr="00922EAE">
        <w:t xml:space="preserve"> at the 1</w:t>
      </w:r>
      <w:r w:rsidR="007E7D0C" w:rsidRPr="00922EAE">
        <w:rPr>
          <w:vertAlign w:val="superscript"/>
        </w:rPr>
        <w:t>st</w:t>
      </w:r>
      <w:r w:rsidR="007E7D0C" w:rsidRPr="00922EAE">
        <w:t xml:space="preserve"> meeting</w:t>
      </w:r>
      <w:r w:rsidR="008F54CF" w:rsidRPr="00922EAE">
        <w:t>.</w:t>
      </w:r>
      <w:r w:rsidR="008F54CF" w:rsidRPr="00922EAE">
        <w:rPr>
          <w:rStyle w:val="FootnoteReference"/>
          <w:lang w:val="en-CA"/>
        </w:rPr>
        <w:footnoteReference w:id="12"/>
      </w:r>
      <w:r w:rsidR="008F54CF" w:rsidRPr="00922EAE">
        <w:t xml:space="preserve"> At the same meeting, </w:t>
      </w:r>
      <w:r w:rsidR="00CB655D" w:rsidRPr="00922EAE">
        <w:t xml:space="preserve">the SBI agreed to consider the agenda sub-item in informal consultations co-facilitated by </w:t>
      </w:r>
      <w:r w:rsidR="00A85A0F" w:rsidRPr="00922EAE">
        <w:rPr>
          <w:rFonts w:eastAsia="Times New Roman"/>
          <w:bCs/>
          <w:lang w:eastAsia="en-US"/>
        </w:rPr>
        <w:t xml:space="preserve">Mr. </w:t>
      </w:r>
      <w:r w:rsidR="00A85A0F" w:rsidRPr="00922EAE">
        <w:t>King’uyu</w:t>
      </w:r>
      <w:r w:rsidR="00A85A0F" w:rsidRPr="00922EAE">
        <w:rPr>
          <w:rFonts w:eastAsia="Times New Roman"/>
          <w:color w:val="000000"/>
          <w:lang w:val="en-US" w:eastAsia="en-GB"/>
        </w:rPr>
        <w:t xml:space="preserve"> </w:t>
      </w:r>
      <w:r w:rsidR="00A85A0F" w:rsidRPr="00922EAE">
        <w:rPr>
          <w:rFonts w:eastAsia="Times New Roman"/>
          <w:color w:val="000000"/>
          <w:lang w:val="en-US" w:eastAsia="en-US"/>
        </w:rPr>
        <w:t>and Ms. Plume</w:t>
      </w:r>
      <w:r w:rsidR="00CB655D" w:rsidRPr="00922EAE">
        <w:t>.</w:t>
      </w:r>
      <w:r w:rsidR="00BE07CA" w:rsidRPr="00922EAE">
        <w:t xml:space="preserve"> </w:t>
      </w:r>
      <w:r w:rsidR="00110ADC" w:rsidRPr="00922EAE">
        <w:t xml:space="preserve">At </w:t>
      </w:r>
      <w:r w:rsidR="00A85A0F" w:rsidRPr="00922EAE">
        <w:t>its 3</w:t>
      </w:r>
      <w:r w:rsidR="00A85A0F" w:rsidRPr="00922EAE">
        <w:rPr>
          <w:vertAlign w:val="superscript"/>
        </w:rPr>
        <w:t>rd</w:t>
      </w:r>
      <w:r w:rsidR="00110ADC" w:rsidRPr="00922EAE">
        <w:t xml:space="preserve"> </w:t>
      </w:r>
      <w:r w:rsidR="00110ADC" w:rsidRPr="00922EAE">
        <w:rPr>
          <w:snapToGrid w:val="0"/>
        </w:rPr>
        <w:t>meeting</w:t>
      </w:r>
      <w:r w:rsidR="00110ADC" w:rsidRPr="00922EAE">
        <w:t xml:space="preserve">, the SBI </w:t>
      </w:r>
      <w:r w:rsidR="005700C2" w:rsidRPr="00922EAE">
        <w:t>agreed to continue its consideration of this matter at SBI 47</w:t>
      </w:r>
      <w:r w:rsidR="00AE46A6" w:rsidRPr="00922EAE">
        <w:t>. At the same meeting, o</w:t>
      </w:r>
      <w:r w:rsidR="00066F3D" w:rsidRPr="00922EAE">
        <w:t xml:space="preserve">ne Party, speaking on behalf of </w:t>
      </w:r>
      <w:r w:rsidR="007E7D0C" w:rsidRPr="00922EAE">
        <w:t>G</w:t>
      </w:r>
      <w:r w:rsidR="00066F3D" w:rsidRPr="00922EAE">
        <w:t xml:space="preserve">77 and China and supported by a number of Parties, raised concerns </w:t>
      </w:r>
      <w:r w:rsidR="007C692B" w:rsidRPr="00922EAE">
        <w:t>relating to accessing financial support.</w:t>
      </w:r>
      <w:r w:rsidR="00066F3D" w:rsidRPr="00922EAE">
        <w:t xml:space="preserve"> </w:t>
      </w:r>
      <w:r w:rsidR="00AE46A6" w:rsidRPr="00922EAE">
        <w:t>On a proposal by the Chair, the SBI agreed that this</w:t>
      </w:r>
      <w:r w:rsidR="00186AEC" w:rsidRPr="00922EAE">
        <w:t xml:space="preserve"> would</w:t>
      </w:r>
      <w:r w:rsidR="00AE46A6" w:rsidRPr="00922EAE">
        <w:t xml:space="preserve"> </w:t>
      </w:r>
      <w:r w:rsidR="00066F3D" w:rsidRPr="00922EAE">
        <w:t>be recorded in the report</w:t>
      </w:r>
      <w:r w:rsidR="00066F3D" w:rsidRPr="00922EAE">
        <w:rPr>
          <w:lang w:val="en-CA"/>
        </w:rPr>
        <w:t>.</w:t>
      </w:r>
      <w:r w:rsidR="00066F3D" w:rsidRPr="00922EAE">
        <w:rPr>
          <w:rStyle w:val="FootnoteReference"/>
          <w:lang w:val="en-CA"/>
        </w:rPr>
        <w:footnoteReference w:id="13"/>
      </w:r>
    </w:p>
    <w:p w14:paraId="69251C5E" w14:textId="06E27E1F" w:rsidR="00BE07CA" w:rsidRPr="004702BC" w:rsidRDefault="00C34E89" w:rsidP="00C34E89">
      <w:pPr>
        <w:pStyle w:val="RegH1G"/>
        <w:numPr>
          <w:ilvl w:val="0"/>
          <w:numId w:val="0"/>
        </w:numPr>
        <w:tabs>
          <w:tab w:val="left" w:pos="1135"/>
        </w:tabs>
        <w:spacing w:after="0"/>
        <w:ind w:left="1135" w:hanging="454"/>
        <w:rPr>
          <w:rStyle w:val="SingleTxtGChar"/>
          <w:b w:val="0"/>
          <w:sz w:val="20"/>
        </w:rPr>
      </w:pPr>
      <w:bookmarkStart w:id="97" w:name="_Toc453078758"/>
      <w:bookmarkStart w:id="98" w:name="_Toc482366028"/>
      <w:bookmarkStart w:id="99" w:name="_Toc484090983"/>
      <w:r w:rsidRPr="004702BC">
        <w:rPr>
          <w:rStyle w:val="SingleTxtGChar"/>
        </w:rPr>
        <w:t>C.</w:t>
      </w:r>
      <w:r w:rsidRPr="004702BC">
        <w:rPr>
          <w:rStyle w:val="SingleTxtGChar"/>
        </w:rPr>
        <w:tab/>
      </w:r>
      <w:r w:rsidR="00BE07CA" w:rsidRPr="004702BC">
        <w:t>Summary reports on the technical analysis of biennial update reports of Parties not included in Annex I to the Convention</w:t>
      </w:r>
      <w:bookmarkEnd w:id="97"/>
      <w:bookmarkEnd w:id="98"/>
      <w:bookmarkEnd w:id="99"/>
    </w:p>
    <w:p w14:paraId="4FBE3DEE" w14:textId="7F462B48" w:rsidR="00BE07CA" w:rsidRPr="004702BC" w:rsidRDefault="00E87BA5" w:rsidP="00BE07CA">
      <w:pPr>
        <w:pStyle w:val="SingleTxtG"/>
        <w:keepNext/>
        <w:keepLines/>
        <w:spacing w:after="240"/>
      </w:pPr>
      <w:r w:rsidRPr="004702BC">
        <w:t>(Agenda sub-item 4(</w:t>
      </w:r>
      <w:r w:rsidR="00150B1A">
        <w:t>c</w:t>
      </w:r>
      <w:r w:rsidR="00BE07CA" w:rsidRPr="004702BC">
        <w:t>)</w:t>
      </w:r>
      <w:r w:rsidR="00CF3939" w:rsidRPr="004702BC">
        <w:t>)</w:t>
      </w:r>
    </w:p>
    <w:p w14:paraId="421EAFFD" w14:textId="78DE6556" w:rsidR="00BE07CA" w:rsidRPr="004702BC" w:rsidRDefault="00C34E89" w:rsidP="00C34E89">
      <w:pPr>
        <w:pStyle w:val="RegSingleTxtG"/>
        <w:numPr>
          <w:ilvl w:val="0"/>
          <w:numId w:val="0"/>
        </w:numPr>
        <w:ind w:left="1135"/>
        <w:rPr>
          <w:lang w:val="en-US"/>
        </w:rPr>
      </w:pPr>
      <w:r w:rsidRPr="004702BC">
        <w:rPr>
          <w:lang w:val="en-US"/>
        </w:rPr>
        <w:t>21.</w:t>
      </w:r>
      <w:r w:rsidRPr="004702BC">
        <w:rPr>
          <w:lang w:val="en-US"/>
        </w:rPr>
        <w:tab/>
      </w:r>
      <w:r w:rsidR="00BE07CA" w:rsidRPr="004702BC">
        <w:t xml:space="preserve">The SBI considered this agenda sub-item at its </w:t>
      </w:r>
      <w:r w:rsidR="00150B1A">
        <w:t xml:space="preserve">resumed </w:t>
      </w:r>
      <w:r w:rsidR="00BE07CA" w:rsidRPr="004702BC">
        <w:rPr>
          <w:snapToGrid w:val="0"/>
        </w:rPr>
        <w:t>1</w:t>
      </w:r>
      <w:r w:rsidR="00BE07CA" w:rsidRPr="004702BC">
        <w:rPr>
          <w:snapToGrid w:val="0"/>
          <w:vertAlign w:val="superscript"/>
        </w:rPr>
        <w:t>st</w:t>
      </w:r>
      <w:r w:rsidR="00BE07CA" w:rsidRPr="004702BC">
        <w:rPr>
          <w:snapToGrid w:val="0"/>
        </w:rPr>
        <w:t xml:space="preserve"> meeting. It took note of the summary reports made available so far on the UNFCCC website in the period from 1 </w:t>
      </w:r>
      <w:r w:rsidR="00C07A4B">
        <w:rPr>
          <w:snapToGrid w:val="0"/>
        </w:rPr>
        <w:t>October</w:t>
      </w:r>
      <w:r w:rsidR="0019317C" w:rsidRPr="004702BC">
        <w:rPr>
          <w:snapToGrid w:val="0"/>
        </w:rPr>
        <w:t xml:space="preserve"> </w:t>
      </w:r>
      <w:r w:rsidR="00C07A4B">
        <w:rPr>
          <w:snapToGrid w:val="0"/>
        </w:rPr>
        <w:t xml:space="preserve">2016 </w:t>
      </w:r>
      <w:r w:rsidR="00BE07CA" w:rsidRPr="004702BC">
        <w:rPr>
          <w:snapToGrid w:val="0"/>
        </w:rPr>
        <w:t xml:space="preserve">to </w:t>
      </w:r>
      <w:r w:rsidR="00C07A4B">
        <w:rPr>
          <w:snapToGrid w:val="0"/>
        </w:rPr>
        <w:t>10</w:t>
      </w:r>
      <w:r w:rsidR="00BE07CA" w:rsidRPr="004702BC">
        <w:rPr>
          <w:snapToGrid w:val="0"/>
        </w:rPr>
        <w:t xml:space="preserve"> </w:t>
      </w:r>
      <w:r w:rsidR="00C07A4B">
        <w:rPr>
          <w:snapToGrid w:val="0"/>
        </w:rPr>
        <w:t>March 20</w:t>
      </w:r>
      <w:r w:rsidR="00BE07CA" w:rsidRPr="004702BC">
        <w:rPr>
          <w:snapToGrid w:val="0"/>
        </w:rPr>
        <w:t>1</w:t>
      </w:r>
      <w:r w:rsidR="00C07A4B">
        <w:rPr>
          <w:snapToGrid w:val="0"/>
        </w:rPr>
        <w:t>7</w:t>
      </w:r>
      <w:r w:rsidR="00BE07CA" w:rsidRPr="004702BC">
        <w:rPr>
          <w:lang w:val="en-US"/>
        </w:rPr>
        <w:t>.</w:t>
      </w:r>
      <w:r w:rsidR="00BE07CA" w:rsidRPr="004702BC">
        <w:rPr>
          <w:sz w:val="18"/>
          <w:vertAlign w:val="superscript"/>
        </w:rPr>
        <w:footnoteReference w:id="14"/>
      </w:r>
    </w:p>
    <w:p w14:paraId="2E525B65" w14:textId="12B11FE5" w:rsidR="00BE07CA" w:rsidRPr="00347887" w:rsidRDefault="00C34E89" w:rsidP="00C34E89">
      <w:pPr>
        <w:pStyle w:val="RegHChG"/>
        <w:numPr>
          <w:ilvl w:val="0"/>
          <w:numId w:val="0"/>
        </w:numPr>
        <w:tabs>
          <w:tab w:val="left" w:pos="1135"/>
        </w:tabs>
        <w:spacing w:after="0"/>
        <w:ind w:left="1135" w:hanging="454"/>
        <w:rPr>
          <w:lang w:eastAsia="en-US"/>
        </w:rPr>
      </w:pPr>
      <w:bookmarkStart w:id="100" w:name="_Toc453078759"/>
      <w:bookmarkStart w:id="101" w:name="_Toc482366029"/>
      <w:bookmarkStart w:id="102" w:name="_Toc484090984"/>
      <w:bookmarkStart w:id="103" w:name="_Toc435527344"/>
      <w:bookmarkStart w:id="104" w:name="_Toc435526663"/>
      <w:bookmarkStart w:id="105" w:name="_Toc406647778"/>
      <w:bookmarkStart w:id="106" w:name="_Toc421881688"/>
      <w:bookmarkStart w:id="107" w:name="_Toc421268881"/>
      <w:r w:rsidRPr="00347887">
        <w:rPr>
          <w:lang w:eastAsia="en-US"/>
        </w:rPr>
        <w:t>V.</w:t>
      </w:r>
      <w:r w:rsidRPr="00347887">
        <w:rPr>
          <w:lang w:eastAsia="en-US"/>
        </w:rPr>
        <w:tab/>
      </w:r>
      <w:r w:rsidR="00BE07CA" w:rsidRPr="00347887">
        <w:t>Development of modalities and procedures for the operation and use of a public registry referred to in Article 4, paragraph 12, of the Paris Agreement</w:t>
      </w:r>
      <w:bookmarkEnd w:id="100"/>
      <w:bookmarkEnd w:id="101"/>
      <w:bookmarkEnd w:id="102"/>
    </w:p>
    <w:p w14:paraId="28890D68" w14:textId="77777777" w:rsidR="00BE07CA" w:rsidRPr="00347887" w:rsidRDefault="00BE07CA" w:rsidP="003C5590">
      <w:pPr>
        <w:keepNext/>
        <w:spacing w:after="240"/>
        <w:ind w:left="567" w:firstLine="567"/>
      </w:pPr>
      <w:r w:rsidRPr="00347887">
        <w:t>(Agenda item 5)</w:t>
      </w:r>
    </w:p>
    <w:p w14:paraId="2CD40ED9" w14:textId="2423F66B" w:rsidR="00BE07CA" w:rsidRPr="00347887" w:rsidRDefault="00C34E89" w:rsidP="00C34E89">
      <w:pPr>
        <w:pStyle w:val="RegH23G"/>
        <w:numPr>
          <w:ilvl w:val="0"/>
          <w:numId w:val="0"/>
        </w:numPr>
        <w:tabs>
          <w:tab w:val="left" w:pos="1135"/>
        </w:tabs>
        <w:ind w:left="1135" w:hanging="454"/>
      </w:pPr>
      <w:r w:rsidRPr="00347887">
        <w:rPr>
          <w:bCs/>
        </w:rPr>
        <w:t>1.</w:t>
      </w:r>
      <w:r w:rsidRPr="00347887">
        <w:rPr>
          <w:bCs/>
        </w:rPr>
        <w:tab/>
      </w:r>
      <w:r w:rsidR="00BE07CA" w:rsidRPr="00347887">
        <w:t>Proceedings</w:t>
      </w:r>
    </w:p>
    <w:p w14:paraId="5E4A59EC" w14:textId="0FF77A85" w:rsidR="00BE07CA" w:rsidRPr="00347887" w:rsidRDefault="00C34E89" w:rsidP="00C34E89">
      <w:pPr>
        <w:pStyle w:val="RegSingleTxtG"/>
        <w:numPr>
          <w:ilvl w:val="0"/>
          <w:numId w:val="0"/>
        </w:numPr>
        <w:ind w:left="1135"/>
        <w:rPr>
          <w:lang w:val="en-US"/>
        </w:rPr>
      </w:pPr>
      <w:r w:rsidRPr="00347887">
        <w:rPr>
          <w:lang w:val="en-US"/>
        </w:rPr>
        <w:t>22.</w:t>
      </w:r>
      <w:r w:rsidRPr="00347887">
        <w:rPr>
          <w:lang w:val="en-US"/>
        </w:rPr>
        <w:tab/>
      </w:r>
      <w:r w:rsidR="00BE07CA" w:rsidRPr="00347887">
        <w:t xml:space="preserve">The SBI considered this agenda item at its </w:t>
      </w:r>
      <w:r w:rsidR="007B11FA" w:rsidRPr="00347887">
        <w:t xml:space="preserve">resumed </w:t>
      </w:r>
      <w:r w:rsidR="00EB0F91" w:rsidRPr="00347887">
        <w:rPr>
          <w:snapToGrid w:val="0"/>
        </w:rPr>
        <w:t>1</w:t>
      </w:r>
      <w:r w:rsidR="00EB0F91" w:rsidRPr="00347887">
        <w:rPr>
          <w:snapToGrid w:val="0"/>
          <w:vertAlign w:val="superscript"/>
        </w:rPr>
        <w:t>st</w:t>
      </w:r>
      <w:r w:rsidR="00EB0F91" w:rsidRPr="00347887">
        <w:rPr>
          <w:snapToGrid w:val="0"/>
        </w:rPr>
        <w:t xml:space="preserve"> meeting and at </w:t>
      </w:r>
      <w:r w:rsidR="007B11FA" w:rsidRPr="00347887">
        <w:rPr>
          <w:snapToGrid w:val="0"/>
        </w:rPr>
        <w:t>its 3</w:t>
      </w:r>
      <w:r w:rsidR="007B11FA" w:rsidRPr="00347887">
        <w:rPr>
          <w:snapToGrid w:val="0"/>
          <w:vertAlign w:val="superscript"/>
        </w:rPr>
        <w:t>rd</w:t>
      </w:r>
      <w:r w:rsidR="00EB0F91" w:rsidRPr="00347887">
        <w:rPr>
          <w:snapToGrid w:val="0"/>
        </w:rPr>
        <w:t xml:space="preserve"> meeting.</w:t>
      </w:r>
      <w:r w:rsidR="00BE07CA" w:rsidRPr="00347887">
        <w:t xml:space="preserve"> At its </w:t>
      </w:r>
      <w:r w:rsidR="0090539F" w:rsidRPr="00347887">
        <w:t>1</w:t>
      </w:r>
      <w:r w:rsidR="0090539F" w:rsidRPr="00347887">
        <w:rPr>
          <w:vertAlign w:val="superscript"/>
        </w:rPr>
        <w:t>st</w:t>
      </w:r>
      <w:r w:rsidR="0090539F" w:rsidRPr="00347887">
        <w:t xml:space="preserve"> </w:t>
      </w:r>
      <w:r w:rsidR="00BE07CA" w:rsidRPr="00347887">
        <w:t xml:space="preserve">meeting, the SBI agreed to consider the agenda item in informal consultations co-facilitated by </w:t>
      </w:r>
      <w:r w:rsidR="00BE07CA" w:rsidRPr="00347887">
        <w:rPr>
          <w:lang w:val="en-US"/>
        </w:rPr>
        <w:t>Ms. Madeleine Diouf Sarr (Senegal) and Ms. Gertraud Wollansky (Austria)</w:t>
      </w:r>
      <w:r w:rsidR="00BE07CA" w:rsidRPr="00347887">
        <w:t xml:space="preserve">. At </w:t>
      </w:r>
      <w:r w:rsidR="007B11FA" w:rsidRPr="00347887">
        <w:rPr>
          <w:snapToGrid w:val="0"/>
        </w:rPr>
        <w:t>its 3</w:t>
      </w:r>
      <w:r w:rsidR="007B11FA" w:rsidRPr="00347887">
        <w:rPr>
          <w:snapToGrid w:val="0"/>
          <w:vertAlign w:val="superscript"/>
        </w:rPr>
        <w:t>rd</w:t>
      </w:r>
      <w:r w:rsidR="0090539F" w:rsidRPr="00347887">
        <w:rPr>
          <w:snapToGrid w:val="0"/>
        </w:rPr>
        <w:t xml:space="preserve"> </w:t>
      </w:r>
      <w:r w:rsidR="00BE07CA" w:rsidRPr="00347887">
        <w:rPr>
          <w:snapToGrid w:val="0"/>
        </w:rPr>
        <w:t>meeting</w:t>
      </w:r>
      <w:r w:rsidR="00BE07CA" w:rsidRPr="00347887">
        <w:t>, it considered and</w:t>
      </w:r>
      <w:r w:rsidR="0090539F" w:rsidRPr="00347887">
        <w:t xml:space="preserve"> adopted the conclusions below</w:t>
      </w:r>
      <w:r w:rsidR="00BE07CA" w:rsidRPr="00347887">
        <w:t>.</w:t>
      </w:r>
      <w:r w:rsidR="00ED5711" w:rsidRPr="00347887">
        <w:t xml:space="preserve"> </w:t>
      </w:r>
    </w:p>
    <w:p w14:paraId="65688A53" w14:textId="07E5A4FF" w:rsidR="00BE07CA" w:rsidRPr="00527172" w:rsidRDefault="00C34E89" w:rsidP="00C34E89">
      <w:pPr>
        <w:pStyle w:val="RegH23G"/>
        <w:numPr>
          <w:ilvl w:val="0"/>
          <w:numId w:val="0"/>
        </w:numPr>
        <w:tabs>
          <w:tab w:val="left" w:pos="1135"/>
        </w:tabs>
        <w:ind w:left="1135" w:hanging="454"/>
      </w:pPr>
      <w:r w:rsidRPr="00527172">
        <w:rPr>
          <w:bCs/>
        </w:rPr>
        <w:t>2.</w:t>
      </w:r>
      <w:r w:rsidRPr="00527172">
        <w:rPr>
          <w:bCs/>
        </w:rPr>
        <w:tab/>
      </w:r>
      <w:r w:rsidR="00BE07CA" w:rsidRPr="00527172">
        <w:t>Conclusions</w:t>
      </w:r>
    </w:p>
    <w:p w14:paraId="1AB8CEDC" w14:textId="66208044" w:rsidR="00A0321B" w:rsidRPr="00D13739" w:rsidRDefault="00C34E89" w:rsidP="00C34E89">
      <w:pPr>
        <w:pStyle w:val="RegSingleTxtG"/>
        <w:numPr>
          <w:ilvl w:val="0"/>
          <w:numId w:val="0"/>
        </w:numPr>
        <w:ind w:left="1135"/>
      </w:pPr>
      <w:r w:rsidRPr="00D13739">
        <w:t>23.</w:t>
      </w:r>
      <w:r w:rsidRPr="00D13739">
        <w:tab/>
      </w:r>
      <w:r w:rsidR="00A0321B" w:rsidRPr="00D13739">
        <w:t>The SBI continued its deliberations in accordance with decision 1/CP.21, paragraph 29, referring to Article 4, paragraph 12, of the Paris Agreement.</w:t>
      </w:r>
    </w:p>
    <w:p w14:paraId="3EE4981A" w14:textId="62F82E99" w:rsidR="00A0321B" w:rsidRPr="00D13739" w:rsidRDefault="00C34E89" w:rsidP="00C34E89">
      <w:pPr>
        <w:pStyle w:val="RegSingleTxtG"/>
        <w:numPr>
          <w:ilvl w:val="0"/>
          <w:numId w:val="0"/>
        </w:numPr>
        <w:ind w:left="1135"/>
      </w:pPr>
      <w:r w:rsidRPr="00D13739">
        <w:t>24.</w:t>
      </w:r>
      <w:r w:rsidRPr="00D13739">
        <w:tab/>
      </w:r>
      <w:r w:rsidR="00A0321B" w:rsidRPr="00D13739">
        <w:t xml:space="preserve">The SBI took note of the views exchanged by Parties at the session on the modalities and procedures for the operation and use of the public registry referred to in decision 1/CP.21, paragraph 29 (hereinafter referred to as the public registry mentioned in paragraph </w:t>
      </w:r>
      <w:r w:rsidR="00C750B3">
        <w:t>23 above</w:t>
      </w:r>
      <w:r w:rsidR="00A0321B" w:rsidRPr="00D13739">
        <w:t>), including on the linkages of its work under this agenda item to its work under agenda item 6, “Development of modalities and procedures for the operation and use of a public registry referred to in Article 7, paragraph 12, of the Paris Agreement”.</w:t>
      </w:r>
    </w:p>
    <w:p w14:paraId="62ABF08A" w14:textId="11FAF0E5" w:rsidR="00A0321B" w:rsidRPr="00411B27" w:rsidRDefault="00C34E89" w:rsidP="00C34E89">
      <w:pPr>
        <w:pStyle w:val="RegSingleTxtG"/>
        <w:numPr>
          <w:ilvl w:val="0"/>
          <w:numId w:val="0"/>
        </w:numPr>
        <w:ind w:left="1135"/>
      </w:pPr>
      <w:r w:rsidRPr="00411B27">
        <w:lastRenderedPageBreak/>
        <w:t>25.</w:t>
      </w:r>
      <w:r w:rsidRPr="00411B27">
        <w:tab/>
      </w:r>
      <w:r w:rsidR="00A0321B" w:rsidRPr="00411B27">
        <w:t xml:space="preserve">The SBI took note of the information provided by the secretariat at this session about the current operation of the interim registry for the nationally determined contributions and the views expressed by Parties at this session in relation to the public registry mentioned in paragraph </w:t>
      </w:r>
      <w:r w:rsidR="00527172" w:rsidRPr="00411B27">
        <w:t>2</w:t>
      </w:r>
      <w:r w:rsidR="00A9016B">
        <w:t>3</w:t>
      </w:r>
      <w:r w:rsidR="00A0321B" w:rsidRPr="00411B27">
        <w:t xml:space="preserve"> above, including allowing only the national focal points of Parties to upload nationally determined contributions, ensuring the security of accounts and the accessibility to what is in the public r</w:t>
      </w:r>
      <w:r w:rsidR="00527172" w:rsidRPr="00411B27">
        <w:t>egistry mentioned in paragraph 2</w:t>
      </w:r>
      <w:r w:rsidR="00A9016B">
        <w:t>3</w:t>
      </w:r>
      <w:r w:rsidR="00A0321B" w:rsidRPr="00411B27">
        <w:t xml:space="preserve"> above, maintaining nationally determined contributions previously communicated by Parties, and providing a user guide for Parties and continuous support in operating the public registry mentioned in paragraph </w:t>
      </w:r>
      <w:r w:rsidR="00087B0E" w:rsidRPr="00411B27">
        <w:t>2</w:t>
      </w:r>
      <w:r w:rsidR="007B59CA">
        <w:t>3</w:t>
      </w:r>
      <w:r w:rsidR="00A0321B" w:rsidRPr="00411B27">
        <w:t xml:space="preserve"> above.</w:t>
      </w:r>
    </w:p>
    <w:p w14:paraId="7937C8D4" w14:textId="2DC5A295" w:rsidR="00A0321B" w:rsidRPr="00411B27" w:rsidRDefault="00C34E89" w:rsidP="00C34E89">
      <w:pPr>
        <w:pStyle w:val="RegSingleTxtG"/>
        <w:numPr>
          <w:ilvl w:val="0"/>
          <w:numId w:val="0"/>
        </w:numPr>
        <w:ind w:left="1135"/>
      </w:pPr>
      <w:r w:rsidRPr="00411B27">
        <w:t>26.</w:t>
      </w:r>
      <w:r w:rsidRPr="00411B27">
        <w:tab/>
      </w:r>
      <w:r w:rsidR="00A0321B" w:rsidRPr="00411B27">
        <w:t xml:space="preserve">The SBI agreed that the modalities and procedures for the operation and use of the public registry mentioned in paragraph </w:t>
      </w:r>
      <w:r w:rsidR="00527172" w:rsidRPr="00411B27">
        <w:t>2</w:t>
      </w:r>
      <w:r w:rsidR="00A9016B">
        <w:t>3</w:t>
      </w:r>
      <w:r w:rsidR="00A0321B" w:rsidRPr="00411B27">
        <w:t xml:space="preserve"> above should be developed on the basis of the aspects referred to in paragraph </w:t>
      </w:r>
      <w:r w:rsidR="00527172" w:rsidRPr="00411B27">
        <w:t>2</w:t>
      </w:r>
      <w:r w:rsidR="0023113E">
        <w:t>5</w:t>
      </w:r>
      <w:r w:rsidR="00A0321B" w:rsidRPr="00411B27">
        <w:t xml:space="preserve"> above.</w:t>
      </w:r>
    </w:p>
    <w:p w14:paraId="6C206007" w14:textId="2387DA12" w:rsidR="00A0321B" w:rsidRPr="00411B27" w:rsidRDefault="00C34E89" w:rsidP="00C34E89">
      <w:pPr>
        <w:pStyle w:val="RegSingleTxtG"/>
        <w:numPr>
          <w:ilvl w:val="0"/>
          <w:numId w:val="0"/>
        </w:numPr>
        <w:ind w:left="1135"/>
      </w:pPr>
      <w:r w:rsidRPr="00411B27">
        <w:t>27.</w:t>
      </w:r>
      <w:r w:rsidRPr="00411B27">
        <w:tab/>
      </w:r>
      <w:r w:rsidR="00A0321B" w:rsidRPr="00411B27">
        <w:t>The SBI invited Parties and observers to submit,</w:t>
      </w:r>
      <w:r w:rsidR="00A0321B" w:rsidRPr="00411B27">
        <w:rPr>
          <w:rStyle w:val="FootnoteReference"/>
        </w:rPr>
        <w:footnoteReference w:id="15"/>
      </w:r>
      <w:r w:rsidR="00A0321B" w:rsidRPr="00411B27">
        <w:t xml:space="preserve"> by 21 September 2017, their views on the following issues relating to the modalities and procedures for the operation and use of the public registry mentioned in paragraph </w:t>
      </w:r>
      <w:r w:rsidR="00527172" w:rsidRPr="00411B27">
        <w:t>2</w:t>
      </w:r>
      <w:r w:rsidR="00A9016B">
        <w:t>3</w:t>
      </w:r>
      <w:r w:rsidR="00A0321B" w:rsidRPr="00411B27">
        <w:t xml:space="preserve"> above: </w:t>
      </w:r>
    </w:p>
    <w:p w14:paraId="3110E5DA" w14:textId="24D892E3" w:rsidR="00A0321B" w:rsidRPr="00411B27" w:rsidRDefault="00C34E89" w:rsidP="00C34E89">
      <w:pPr>
        <w:pStyle w:val="RegSingleTxtG"/>
        <w:numPr>
          <w:ilvl w:val="0"/>
          <w:numId w:val="0"/>
        </w:numPr>
        <w:tabs>
          <w:tab w:val="left" w:pos="2269"/>
        </w:tabs>
        <w:ind w:left="1135" w:firstLine="567"/>
      </w:pPr>
      <w:r w:rsidRPr="00411B27">
        <w:t>(a)</w:t>
      </w:r>
      <w:r w:rsidRPr="00411B27">
        <w:tab/>
      </w:r>
      <w:r w:rsidR="00A0321B" w:rsidRPr="00411B27">
        <w:t xml:space="preserve">Experience and lessons learned in using the interim registry for the nationally determined contributions relevant to developing the public registry mentioned in paragraph </w:t>
      </w:r>
      <w:r w:rsidR="00D20B4A" w:rsidRPr="00411B27">
        <w:t>2</w:t>
      </w:r>
      <w:r w:rsidR="00A9016B">
        <w:t>3</w:t>
      </w:r>
      <w:r w:rsidR="00D20B4A" w:rsidRPr="00411B27">
        <w:t xml:space="preserve"> </w:t>
      </w:r>
      <w:r w:rsidR="00A0321B" w:rsidRPr="00411B27">
        <w:t>above;</w:t>
      </w:r>
    </w:p>
    <w:p w14:paraId="704EB907" w14:textId="25FE38DF" w:rsidR="00A0321B" w:rsidRPr="00411B27" w:rsidRDefault="00C34E89" w:rsidP="00C34E89">
      <w:pPr>
        <w:pStyle w:val="RegSingleTxtG"/>
        <w:numPr>
          <w:ilvl w:val="0"/>
          <w:numId w:val="0"/>
        </w:numPr>
        <w:tabs>
          <w:tab w:val="left" w:pos="2269"/>
        </w:tabs>
        <w:ind w:left="1135" w:firstLine="567"/>
      </w:pPr>
      <w:r w:rsidRPr="00411B27">
        <w:t>(b)</w:t>
      </w:r>
      <w:r w:rsidRPr="00411B27">
        <w:tab/>
      </w:r>
      <w:r w:rsidR="00A0321B" w:rsidRPr="00411B27">
        <w:t xml:space="preserve">The functions of the public registry mentioned in paragraph </w:t>
      </w:r>
      <w:r w:rsidR="00F51557" w:rsidRPr="00411B27">
        <w:t>2</w:t>
      </w:r>
      <w:r w:rsidR="00A9016B">
        <w:t>3</w:t>
      </w:r>
      <w:r w:rsidR="00A0321B" w:rsidRPr="00411B27">
        <w:t xml:space="preserve"> above;</w:t>
      </w:r>
    </w:p>
    <w:p w14:paraId="171D43C5" w14:textId="2A234441" w:rsidR="00A0321B" w:rsidRPr="00411B27" w:rsidRDefault="00C34E89" w:rsidP="00C34E89">
      <w:pPr>
        <w:pStyle w:val="RegSingleTxtG"/>
        <w:numPr>
          <w:ilvl w:val="0"/>
          <w:numId w:val="0"/>
        </w:numPr>
        <w:tabs>
          <w:tab w:val="left" w:pos="2269"/>
        </w:tabs>
        <w:ind w:left="1135" w:firstLine="567"/>
      </w:pPr>
      <w:r w:rsidRPr="00411B27">
        <w:t>(c)</w:t>
      </w:r>
      <w:r w:rsidRPr="00411B27">
        <w:tab/>
      </w:r>
      <w:r w:rsidR="00A0321B" w:rsidRPr="00411B27">
        <w:t xml:space="preserve">The structure and design elements of the public registry mentioned in paragraph </w:t>
      </w:r>
      <w:r w:rsidR="00C523DF" w:rsidRPr="00411B27">
        <w:t>2</w:t>
      </w:r>
      <w:r w:rsidR="00A9016B">
        <w:t>3</w:t>
      </w:r>
      <w:r w:rsidR="00C523DF" w:rsidRPr="00411B27">
        <w:t xml:space="preserve"> </w:t>
      </w:r>
      <w:r w:rsidR="00A0321B" w:rsidRPr="00411B27">
        <w:t xml:space="preserve">above; </w:t>
      </w:r>
    </w:p>
    <w:p w14:paraId="58BDAAB7" w14:textId="748B96C0" w:rsidR="00A0321B" w:rsidRPr="00411B27" w:rsidRDefault="00C34E89" w:rsidP="00C34E89">
      <w:pPr>
        <w:pStyle w:val="RegSingleTxtG"/>
        <w:numPr>
          <w:ilvl w:val="0"/>
          <w:numId w:val="0"/>
        </w:numPr>
        <w:tabs>
          <w:tab w:val="left" w:pos="2269"/>
        </w:tabs>
        <w:ind w:left="1135" w:firstLine="567"/>
      </w:pPr>
      <w:r w:rsidRPr="00411B27">
        <w:t>(d)</w:t>
      </w:r>
      <w:r w:rsidRPr="00411B27">
        <w:tab/>
      </w:r>
      <w:r w:rsidR="00A0321B" w:rsidRPr="00411B27">
        <w:t xml:space="preserve">Possible ways to enhance the security, accessibility and user-friendliness of, and support in, using the public registry mentioned in paragraph </w:t>
      </w:r>
      <w:r w:rsidR="00F51557" w:rsidRPr="00411B27">
        <w:t>2</w:t>
      </w:r>
      <w:r w:rsidR="00A9016B">
        <w:t>3</w:t>
      </w:r>
      <w:r w:rsidR="00A0321B" w:rsidRPr="00411B27">
        <w:t xml:space="preserve"> above; </w:t>
      </w:r>
    </w:p>
    <w:p w14:paraId="7F4B19A0" w14:textId="7C8E276E" w:rsidR="00A0321B" w:rsidRPr="00411B27" w:rsidRDefault="00C34E89" w:rsidP="00C34E89">
      <w:pPr>
        <w:pStyle w:val="RegSingleTxtG"/>
        <w:numPr>
          <w:ilvl w:val="0"/>
          <w:numId w:val="0"/>
        </w:numPr>
        <w:tabs>
          <w:tab w:val="left" w:pos="2269"/>
        </w:tabs>
        <w:ind w:left="1135" w:firstLine="567"/>
      </w:pPr>
      <w:r w:rsidRPr="00411B27">
        <w:t>(e)</w:t>
      </w:r>
      <w:r w:rsidRPr="00411B27">
        <w:tab/>
      </w:r>
      <w:r w:rsidR="00A0321B" w:rsidRPr="00411B27">
        <w:t>Possible linkages as referred to in paragraph 2</w:t>
      </w:r>
      <w:r w:rsidR="001746F8" w:rsidRPr="00411B27">
        <w:t>4</w:t>
      </w:r>
      <w:r w:rsidR="00A0321B" w:rsidRPr="00411B27">
        <w:t xml:space="preserve"> above. </w:t>
      </w:r>
    </w:p>
    <w:p w14:paraId="7F230595" w14:textId="4F4DF3C8" w:rsidR="00A0321B" w:rsidRPr="00411B27" w:rsidRDefault="00C34E89" w:rsidP="00C34E89">
      <w:pPr>
        <w:pStyle w:val="RegSingleTxtG"/>
        <w:numPr>
          <w:ilvl w:val="0"/>
          <w:numId w:val="0"/>
        </w:numPr>
        <w:ind w:left="1135"/>
      </w:pPr>
      <w:r w:rsidRPr="00411B27">
        <w:t>28.</w:t>
      </w:r>
      <w:r w:rsidRPr="00411B27">
        <w:tab/>
      </w:r>
      <w:r w:rsidR="00A0321B" w:rsidRPr="00411B27">
        <w:t>The SBI agreed to continue its consideration of this matter at SBI 4</w:t>
      </w:r>
      <w:r w:rsidR="00631346" w:rsidRPr="00411B27">
        <w:t>7</w:t>
      </w:r>
      <w:r w:rsidR="00A0321B" w:rsidRPr="00411B27">
        <w:t>, including noting views expressed by Parties in their submissions.</w:t>
      </w:r>
    </w:p>
    <w:p w14:paraId="57997FA9" w14:textId="2AD88408" w:rsidR="00BE07CA" w:rsidRPr="00F51557" w:rsidRDefault="00C34E89" w:rsidP="00C34E89">
      <w:pPr>
        <w:pStyle w:val="RegHChG"/>
        <w:numPr>
          <w:ilvl w:val="0"/>
          <w:numId w:val="0"/>
        </w:numPr>
        <w:tabs>
          <w:tab w:val="left" w:pos="1135"/>
        </w:tabs>
        <w:spacing w:after="0"/>
        <w:ind w:left="1135" w:hanging="454"/>
        <w:rPr>
          <w:lang w:eastAsia="en-US"/>
        </w:rPr>
      </w:pPr>
      <w:bookmarkStart w:id="108" w:name="_Toc453078760"/>
      <w:bookmarkStart w:id="109" w:name="_Toc482366030"/>
      <w:bookmarkStart w:id="110" w:name="_Toc484090985"/>
      <w:r w:rsidRPr="00F51557">
        <w:rPr>
          <w:lang w:eastAsia="en-US"/>
        </w:rPr>
        <w:t>VI.</w:t>
      </w:r>
      <w:r w:rsidRPr="00F51557">
        <w:rPr>
          <w:lang w:eastAsia="en-US"/>
        </w:rPr>
        <w:tab/>
      </w:r>
      <w:r w:rsidR="00BE07CA" w:rsidRPr="00F51557">
        <w:t>Development of modalities and procedures for the operation and use of a public registry referred to in Article 7, paragraph 12, of the Paris Agreement</w:t>
      </w:r>
      <w:bookmarkEnd w:id="108"/>
      <w:bookmarkEnd w:id="109"/>
      <w:bookmarkEnd w:id="110"/>
    </w:p>
    <w:p w14:paraId="36C36810" w14:textId="77777777" w:rsidR="00BE07CA" w:rsidRPr="00F51557" w:rsidRDefault="00BE07CA" w:rsidP="00BE07CA">
      <w:pPr>
        <w:keepNext/>
        <w:ind w:left="567" w:firstLine="567"/>
      </w:pPr>
      <w:r w:rsidRPr="00F51557">
        <w:t>(Agenda item 6)</w:t>
      </w:r>
    </w:p>
    <w:p w14:paraId="017BF659" w14:textId="1D6AF227" w:rsidR="00BE07CA" w:rsidRPr="00A54518" w:rsidRDefault="00C34E89" w:rsidP="00C34E89">
      <w:pPr>
        <w:pStyle w:val="RegH23G"/>
        <w:numPr>
          <w:ilvl w:val="0"/>
          <w:numId w:val="0"/>
        </w:numPr>
        <w:tabs>
          <w:tab w:val="left" w:pos="1135"/>
        </w:tabs>
        <w:ind w:left="1135" w:hanging="454"/>
      </w:pPr>
      <w:r w:rsidRPr="00A54518">
        <w:rPr>
          <w:bCs/>
        </w:rPr>
        <w:t>1.</w:t>
      </w:r>
      <w:r w:rsidRPr="00A54518">
        <w:rPr>
          <w:bCs/>
        </w:rPr>
        <w:tab/>
      </w:r>
      <w:r w:rsidR="00BE07CA" w:rsidRPr="00A54518">
        <w:t>Proceedings</w:t>
      </w:r>
    </w:p>
    <w:p w14:paraId="2ACB2C22" w14:textId="51C8BF97" w:rsidR="00462662" w:rsidRPr="00F51557" w:rsidRDefault="00C34E89" w:rsidP="00C34E89">
      <w:pPr>
        <w:pStyle w:val="RegSingleTxtG"/>
        <w:numPr>
          <w:ilvl w:val="0"/>
          <w:numId w:val="0"/>
        </w:numPr>
        <w:ind w:left="1135"/>
        <w:rPr>
          <w:lang w:val="en-US"/>
        </w:rPr>
      </w:pPr>
      <w:r w:rsidRPr="00F51557">
        <w:rPr>
          <w:lang w:val="en-US"/>
        </w:rPr>
        <w:t>29.</w:t>
      </w:r>
      <w:r w:rsidRPr="00F51557">
        <w:rPr>
          <w:lang w:val="en-US"/>
        </w:rPr>
        <w:tab/>
      </w:r>
      <w:r w:rsidR="00462662" w:rsidRPr="00F51557">
        <w:t>The SBI considered this agenda item at its</w:t>
      </w:r>
      <w:r w:rsidR="0019143F" w:rsidRPr="00F51557">
        <w:t xml:space="preserve"> resumed</w:t>
      </w:r>
      <w:r w:rsidR="00462662" w:rsidRPr="00F51557">
        <w:t xml:space="preserve"> </w:t>
      </w:r>
      <w:r w:rsidR="00462662" w:rsidRPr="00F51557">
        <w:rPr>
          <w:snapToGrid w:val="0"/>
        </w:rPr>
        <w:t>1</w:t>
      </w:r>
      <w:r w:rsidR="00462662" w:rsidRPr="00F51557">
        <w:rPr>
          <w:snapToGrid w:val="0"/>
          <w:vertAlign w:val="superscript"/>
        </w:rPr>
        <w:t>st</w:t>
      </w:r>
      <w:r w:rsidR="00462662" w:rsidRPr="00F51557">
        <w:rPr>
          <w:snapToGrid w:val="0"/>
        </w:rPr>
        <w:t xml:space="preserve"> meeting and </w:t>
      </w:r>
      <w:r w:rsidR="00F64FE7">
        <w:rPr>
          <w:snapToGrid w:val="0"/>
        </w:rPr>
        <w:t xml:space="preserve">at </w:t>
      </w:r>
      <w:r w:rsidR="00D647FF" w:rsidRPr="00F51557">
        <w:rPr>
          <w:snapToGrid w:val="0"/>
        </w:rPr>
        <w:t>its 3</w:t>
      </w:r>
      <w:r w:rsidR="00D647FF" w:rsidRPr="00F51557">
        <w:rPr>
          <w:snapToGrid w:val="0"/>
          <w:vertAlign w:val="superscript"/>
        </w:rPr>
        <w:t>rd</w:t>
      </w:r>
      <w:r w:rsidR="00462662" w:rsidRPr="00F51557">
        <w:rPr>
          <w:snapToGrid w:val="0"/>
        </w:rPr>
        <w:t xml:space="preserve"> meeting.</w:t>
      </w:r>
      <w:r w:rsidR="00462662" w:rsidRPr="00F51557">
        <w:t xml:space="preserve"> At its 1</w:t>
      </w:r>
      <w:r w:rsidR="00462662" w:rsidRPr="00F51557">
        <w:rPr>
          <w:vertAlign w:val="superscript"/>
        </w:rPr>
        <w:t>st</w:t>
      </w:r>
      <w:r w:rsidR="00462662" w:rsidRPr="00F51557">
        <w:t xml:space="preserve"> meeting, the SBI agreed to consider the agenda item in informal consultations co-facilitated by </w:t>
      </w:r>
      <w:r w:rsidR="00D647FF" w:rsidRPr="00F51557">
        <w:rPr>
          <w:lang w:val="en-US"/>
        </w:rPr>
        <w:t>Ms. Diouf Sarr and Ms. Wollansky</w:t>
      </w:r>
      <w:r w:rsidR="00462662" w:rsidRPr="00F51557">
        <w:t xml:space="preserve">. At </w:t>
      </w:r>
      <w:r w:rsidR="00D647FF" w:rsidRPr="00F51557">
        <w:rPr>
          <w:snapToGrid w:val="0"/>
        </w:rPr>
        <w:t>its 3</w:t>
      </w:r>
      <w:r w:rsidR="00D647FF" w:rsidRPr="00F51557">
        <w:rPr>
          <w:snapToGrid w:val="0"/>
          <w:vertAlign w:val="superscript"/>
        </w:rPr>
        <w:t>rd</w:t>
      </w:r>
      <w:r w:rsidR="00462662" w:rsidRPr="00F51557">
        <w:rPr>
          <w:snapToGrid w:val="0"/>
        </w:rPr>
        <w:t xml:space="preserve"> meeting</w:t>
      </w:r>
      <w:r w:rsidR="00462662" w:rsidRPr="00F51557">
        <w:t xml:space="preserve">, it considered and adopted the conclusions below. </w:t>
      </w:r>
    </w:p>
    <w:p w14:paraId="08EC4D42" w14:textId="3D7F255A" w:rsidR="00BE07CA" w:rsidRPr="00F51557" w:rsidRDefault="00C34E89" w:rsidP="00C34E89">
      <w:pPr>
        <w:pStyle w:val="RegH23G"/>
        <w:numPr>
          <w:ilvl w:val="0"/>
          <w:numId w:val="0"/>
        </w:numPr>
        <w:tabs>
          <w:tab w:val="left" w:pos="1135"/>
        </w:tabs>
        <w:ind w:left="1135" w:hanging="454"/>
      </w:pPr>
      <w:r w:rsidRPr="00F51557">
        <w:rPr>
          <w:bCs/>
        </w:rPr>
        <w:t>2.</w:t>
      </w:r>
      <w:r w:rsidRPr="00F51557">
        <w:rPr>
          <w:bCs/>
        </w:rPr>
        <w:tab/>
      </w:r>
      <w:r w:rsidR="00BE07CA" w:rsidRPr="00F51557">
        <w:t>Conclusions</w:t>
      </w:r>
    </w:p>
    <w:p w14:paraId="30B09B43" w14:textId="37E73F96" w:rsidR="003A5B59" w:rsidRPr="00F51557" w:rsidRDefault="00C34E89" w:rsidP="00C34E89">
      <w:pPr>
        <w:pStyle w:val="RegSingleTxtG"/>
        <w:numPr>
          <w:ilvl w:val="0"/>
          <w:numId w:val="0"/>
        </w:numPr>
        <w:ind w:left="1135"/>
      </w:pPr>
      <w:r w:rsidRPr="00F51557">
        <w:t>30.</w:t>
      </w:r>
      <w:r w:rsidRPr="00F51557">
        <w:tab/>
      </w:r>
      <w:r w:rsidR="003A5B59" w:rsidRPr="00F51557">
        <w:t>The SBI continued its consideration of a public registry referred to in Article 7, paragraph 12, of the Paris Agreement.</w:t>
      </w:r>
    </w:p>
    <w:p w14:paraId="02411729" w14:textId="0241F882" w:rsidR="003A5B59" w:rsidRPr="00D13739" w:rsidRDefault="00C34E89" w:rsidP="00C34E89">
      <w:pPr>
        <w:pStyle w:val="RegSingleTxtG"/>
        <w:numPr>
          <w:ilvl w:val="0"/>
          <w:numId w:val="0"/>
        </w:numPr>
        <w:ind w:left="1135"/>
      </w:pPr>
      <w:r w:rsidRPr="00D13739">
        <w:t>31.</w:t>
      </w:r>
      <w:r w:rsidRPr="00D13739">
        <w:tab/>
      </w:r>
      <w:r w:rsidR="003A5B59" w:rsidRPr="00D13739">
        <w:t xml:space="preserve">The SBI took note of the views exchanged by Parties at this session on the modalities and procedures for the operation and use of a public registry mentioned in paragraph </w:t>
      </w:r>
      <w:r w:rsidR="00A54518" w:rsidRPr="00720E41">
        <w:t>3</w:t>
      </w:r>
      <w:r w:rsidR="00720E41" w:rsidRPr="00720E41">
        <w:t>0</w:t>
      </w:r>
      <w:r w:rsidR="003A5B59" w:rsidRPr="00D13739">
        <w:t xml:space="preserve"> above, including on the linkages of its work under this agenda item to its work under agenda </w:t>
      </w:r>
      <w:r w:rsidR="003A5B59" w:rsidRPr="00D13739">
        <w:lastRenderedPageBreak/>
        <w:t>item 5, “Development of modalities and procedures for the operation and use of a public registry referred to in Article 4, paragraph 12, of the Paris Agreement”, and the web page</w:t>
      </w:r>
      <w:r w:rsidR="003A5B59" w:rsidRPr="00D13739">
        <w:rPr>
          <w:rStyle w:val="FootnoteReference"/>
        </w:rPr>
        <w:footnoteReference w:id="16"/>
      </w:r>
      <w:r w:rsidR="003A5B59" w:rsidRPr="00D13739">
        <w:t xml:space="preserve"> maintained by the secretariat on undertakings in adaptation planning.</w:t>
      </w:r>
    </w:p>
    <w:p w14:paraId="16222DC1" w14:textId="1F0447C4" w:rsidR="003A5B59" w:rsidRPr="00720E41" w:rsidRDefault="00C34E89" w:rsidP="00C34E89">
      <w:pPr>
        <w:pStyle w:val="RegSingleTxtG"/>
        <w:numPr>
          <w:ilvl w:val="0"/>
          <w:numId w:val="0"/>
        </w:numPr>
        <w:ind w:left="1135"/>
      </w:pPr>
      <w:r w:rsidRPr="00720E41">
        <w:t>32.</w:t>
      </w:r>
      <w:r w:rsidRPr="00720E41">
        <w:tab/>
      </w:r>
      <w:r w:rsidR="003A5B59" w:rsidRPr="00720E41">
        <w:t xml:space="preserve">The SBI also took note of the views expressed by Parties on the technical design and functionality of a public registry mentioned in paragraph </w:t>
      </w:r>
      <w:r w:rsidR="0068739E" w:rsidRPr="00720E41">
        <w:t>3</w:t>
      </w:r>
      <w:r w:rsidR="00720E41" w:rsidRPr="00720E41">
        <w:t>0</w:t>
      </w:r>
      <w:r w:rsidR="0068739E" w:rsidRPr="00720E41">
        <w:t xml:space="preserve"> </w:t>
      </w:r>
      <w:r w:rsidR="003A5B59" w:rsidRPr="00720E41">
        <w:t xml:space="preserve">above, including on the simplicity and user-friendliness, the security of accounts, accessibility of adaptation communications and the support necessary for the development of a public registry mentioned in paragraph </w:t>
      </w:r>
      <w:r w:rsidR="00A54518" w:rsidRPr="00720E41">
        <w:t>3</w:t>
      </w:r>
      <w:r w:rsidR="00720E41" w:rsidRPr="00720E41">
        <w:t>0</w:t>
      </w:r>
      <w:r w:rsidR="003A5B59" w:rsidRPr="00720E41">
        <w:t xml:space="preserve"> above.</w:t>
      </w:r>
    </w:p>
    <w:p w14:paraId="3841FEE3" w14:textId="2B9F72CF" w:rsidR="003A5B59" w:rsidRPr="00720E41" w:rsidRDefault="00C34E89" w:rsidP="00C34E89">
      <w:pPr>
        <w:pStyle w:val="RegSingleTxtG"/>
        <w:numPr>
          <w:ilvl w:val="0"/>
          <w:numId w:val="0"/>
        </w:numPr>
        <w:ind w:left="1135"/>
      </w:pPr>
      <w:r w:rsidRPr="00720E41">
        <w:t>33.</w:t>
      </w:r>
      <w:r w:rsidRPr="00720E41">
        <w:tab/>
      </w:r>
      <w:r w:rsidR="003A5B59" w:rsidRPr="00F60B82">
        <w:t xml:space="preserve">The </w:t>
      </w:r>
      <w:r w:rsidR="003A5B59" w:rsidRPr="00720E41">
        <w:t xml:space="preserve">SBI agreed that the views expressed by Parties on the design aspects mentioned in paragraph </w:t>
      </w:r>
      <w:r w:rsidR="0068739E" w:rsidRPr="00720E41">
        <w:t>3</w:t>
      </w:r>
      <w:r w:rsidR="00720E41" w:rsidRPr="00720E41">
        <w:t>2</w:t>
      </w:r>
      <w:r w:rsidR="0068739E" w:rsidRPr="00720E41">
        <w:t xml:space="preserve"> </w:t>
      </w:r>
      <w:r w:rsidR="003A5B59" w:rsidRPr="00720E41">
        <w:t xml:space="preserve">above should be considered when developing the modalities and procedures for the operation and use of a public registry mentioned in </w:t>
      </w:r>
      <w:r w:rsidR="00A54518" w:rsidRPr="00720E41">
        <w:t>paragraph 3</w:t>
      </w:r>
      <w:r w:rsidR="00720E41" w:rsidRPr="00720E41">
        <w:t>0</w:t>
      </w:r>
      <w:r w:rsidR="003A5B59" w:rsidRPr="00720E41">
        <w:t xml:space="preserve"> above.</w:t>
      </w:r>
    </w:p>
    <w:p w14:paraId="56DC16AA" w14:textId="67651339" w:rsidR="003A5B59" w:rsidRPr="00720E41" w:rsidRDefault="00C34E89" w:rsidP="00C34E89">
      <w:pPr>
        <w:pStyle w:val="RegSingleTxtG"/>
        <w:numPr>
          <w:ilvl w:val="0"/>
          <w:numId w:val="0"/>
        </w:numPr>
        <w:ind w:left="1135"/>
      </w:pPr>
      <w:r w:rsidRPr="00720E41">
        <w:t>34.</w:t>
      </w:r>
      <w:r w:rsidRPr="00720E41">
        <w:tab/>
      </w:r>
      <w:r w:rsidR="003A5B59" w:rsidRPr="00720E41">
        <w:t xml:space="preserve">The SBI took note of the views expressed by Parties on the technical design of a public registry mentioned in </w:t>
      </w:r>
      <w:r w:rsidR="00A54518" w:rsidRPr="00720E41">
        <w:t>paragraph 3</w:t>
      </w:r>
      <w:r w:rsidR="00720E41" w:rsidRPr="00720E41">
        <w:t>0</w:t>
      </w:r>
      <w:r w:rsidR="003A5B59" w:rsidRPr="00720E41">
        <w:t xml:space="preserve"> above, and how the different vehicles for submitting the adaptation communication defined in Article 7, paragraph 11, of the Paris Agreement could be accommodated in the design.</w:t>
      </w:r>
    </w:p>
    <w:p w14:paraId="545E6D8B" w14:textId="61CF43B3" w:rsidR="003A5B59" w:rsidRPr="00720E41" w:rsidRDefault="00C34E89" w:rsidP="00C34E89">
      <w:pPr>
        <w:pStyle w:val="RegSingleTxtG"/>
        <w:numPr>
          <w:ilvl w:val="0"/>
          <w:numId w:val="0"/>
        </w:numPr>
        <w:ind w:left="1135"/>
      </w:pPr>
      <w:r w:rsidRPr="00720E41">
        <w:t>35.</w:t>
      </w:r>
      <w:r w:rsidRPr="00720E41">
        <w:tab/>
      </w:r>
      <w:r w:rsidR="003A5B59" w:rsidRPr="00720E41">
        <w:t>The SBI invited Parties and observers to submit,</w:t>
      </w:r>
      <w:r w:rsidR="003A5B59" w:rsidRPr="00720E41">
        <w:rPr>
          <w:rStyle w:val="FootnoteReference"/>
        </w:rPr>
        <w:footnoteReference w:id="17"/>
      </w:r>
      <w:r w:rsidR="003A5B59" w:rsidRPr="00720E41">
        <w:t xml:space="preserve"> by 21 September 2017, their views on the modalities and procedures of a public registry mentioned in </w:t>
      </w:r>
      <w:r w:rsidR="00EA3135" w:rsidRPr="00720E41">
        <w:t>paragraph 3</w:t>
      </w:r>
      <w:r w:rsidR="00720E41" w:rsidRPr="00720E41">
        <w:t>0</w:t>
      </w:r>
      <w:r w:rsidR="003A5B59" w:rsidRPr="00720E41">
        <w:t xml:space="preserve"> above, including on possible linkages as referred to in paragraph </w:t>
      </w:r>
      <w:r w:rsidR="0068739E" w:rsidRPr="00720E41">
        <w:t>3</w:t>
      </w:r>
      <w:r w:rsidR="00720E41" w:rsidRPr="00720E41">
        <w:t>1</w:t>
      </w:r>
      <w:r w:rsidR="0068739E" w:rsidRPr="00720E41">
        <w:t xml:space="preserve"> above</w:t>
      </w:r>
      <w:r w:rsidR="003A5B59" w:rsidRPr="00720E41">
        <w:t>.</w:t>
      </w:r>
    </w:p>
    <w:p w14:paraId="459D5C04" w14:textId="0D3FC0AC" w:rsidR="003A5B59" w:rsidRPr="00F51557" w:rsidRDefault="00C34E89" w:rsidP="00C34E89">
      <w:pPr>
        <w:pStyle w:val="RegSingleTxtG"/>
        <w:numPr>
          <w:ilvl w:val="0"/>
          <w:numId w:val="0"/>
        </w:numPr>
        <w:ind w:left="1135"/>
      </w:pPr>
      <w:r w:rsidRPr="00F51557">
        <w:t>36.</w:t>
      </w:r>
      <w:r w:rsidRPr="00F51557">
        <w:tab/>
      </w:r>
      <w:r w:rsidR="003A5B59" w:rsidRPr="00F51557">
        <w:t>The SBI agreed to continue its consideration of this matter at SBI 47.</w:t>
      </w:r>
    </w:p>
    <w:p w14:paraId="4F749AEF" w14:textId="2C77DC00" w:rsidR="00BE07CA" w:rsidRPr="00A424F1" w:rsidRDefault="00C34E89" w:rsidP="00C34E89">
      <w:pPr>
        <w:pStyle w:val="RegHChG"/>
        <w:numPr>
          <w:ilvl w:val="0"/>
          <w:numId w:val="0"/>
        </w:numPr>
        <w:tabs>
          <w:tab w:val="left" w:pos="1135"/>
        </w:tabs>
        <w:spacing w:after="0"/>
        <w:ind w:left="1135" w:hanging="454"/>
        <w:rPr>
          <w:lang w:eastAsia="en-US"/>
        </w:rPr>
      </w:pPr>
      <w:bookmarkStart w:id="111" w:name="_Toc453078761"/>
      <w:bookmarkStart w:id="112" w:name="_Toc482366031"/>
      <w:bookmarkStart w:id="113" w:name="_Toc484090986"/>
      <w:r w:rsidRPr="00A424F1">
        <w:rPr>
          <w:lang w:eastAsia="en-US"/>
        </w:rPr>
        <w:t>VII.</w:t>
      </w:r>
      <w:r w:rsidRPr="00A424F1">
        <w:rPr>
          <w:lang w:eastAsia="en-US"/>
        </w:rPr>
        <w:tab/>
      </w:r>
      <w:r w:rsidR="00504D84" w:rsidRPr="00A424F1">
        <w:rPr>
          <w:lang w:eastAsia="en-US"/>
        </w:rPr>
        <w:t>Review of the modalities and procedures for the clean development mechanism</w:t>
      </w:r>
      <w:bookmarkEnd w:id="103"/>
      <w:bookmarkEnd w:id="104"/>
      <w:bookmarkEnd w:id="105"/>
      <w:bookmarkEnd w:id="111"/>
      <w:bookmarkEnd w:id="112"/>
      <w:bookmarkEnd w:id="113"/>
    </w:p>
    <w:p w14:paraId="4768A5F4" w14:textId="4DACCA57" w:rsidR="00BE07CA" w:rsidRDefault="00BE07CA" w:rsidP="00D604C3">
      <w:pPr>
        <w:keepLines/>
        <w:spacing w:after="120"/>
        <w:ind w:left="567" w:firstLine="567"/>
      </w:pPr>
      <w:r w:rsidRPr="00A424F1">
        <w:t>(Agenda item 7)</w:t>
      </w:r>
      <w:bookmarkEnd w:id="106"/>
      <w:bookmarkEnd w:id="107"/>
    </w:p>
    <w:p w14:paraId="4A4B9D9A" w14:textId="3BDD1B94" w:rsidR="0019143F" w:rsidRPr="00F60B82" w:rsidRDefault="00C34E89" w:rsidP="00C34E89">
      <w:pPr>
        <w:pStyle w:val="RegSingleTxtG"/>
        <w:numPr>
          <w:ilvl w:val="0"/>
          <w:numId w:val="0"/>
        </w:numPr>
        <w:ind w:left="1135"/>
      </w:pPr>
      <w:r w:rsidRPr="00F60B82">
        <w:t>37.</w:t>
      </w:r>
      <w:r w:rsidRPr="00F60B82">
        <w:tab/>
      </w:r>
      <w:r w:rsidR="0019143F" w:rsidRPr="00F60B82">
        <w:t xml:space="preserve">The SBI considered this agenda item at its resumed </w:t>
      </w:r>
      <w:r w:rsidR="0019143F" w:rsidRPr="00F60B82">
        <w:rPr>
          <w:snapToGrid w:val="0"/>
        </w:rPr>
        <w:t>1</w:t>
      </w:r>
      <w:r w:rsidR="0019143F" w:rsidRPr="00F60B82">
        <w:rPr>
          <w:snapToGrid w:val="0"/>
          <w:vertAlign w:val="superscript"/>
        </w:rPr>
        <w:t>st</w:t>
      </w:r>
      <w:r w:rsidR="0019143F" w:rsidRPr="00F60B82">
        <w:rPr>
          <w:snapToGrid w:val="0"/>
        </w:rPr>
        <w:t xml:space="preserve"> meeting and </w:t>
      </w:r>
      <w:r w:rsidR="00F64FE7">
        <w:rPr>
          <w:snapToGrid w:val="0"/>
        </w:rPr>
        <w:t xml:space="preserve">at </w:t>
      </w:r>
      <w:r w:rsidR="0019143F" w:rsidRPr="00F60B82">
        <w:rPr>
          <w:snapToGrid w:val="0"/>
        </w:rPr>
        <w:t>its 3</w:t>
      </w:r>
      <w:r w:rsidR="0019143F" w:rsidRPr="00F60B82">
        <w:rPr>
          <w:snapToGrid w:val="0"/>
          <w:vertAlign w:val="superscript"/>
        </w:rPr>
        <w:t>rd</w:t>
      </w:r>
      <w:r w:rsidR="0019143F" w:rsidRPr="00F60B82">
        <w:rPr>
          <w:snapToGrid w:val="0"/>
        </w:rPr>
        <w:t xml:space="preserve"> meeting</w:t>
      </w:r>
      <w:r w:rsidR="0019143F" w:rsidRPr="00F60B82">
        <w:t xml:space="preserve">. At its </w:t>
      </w:r>
      <w:r w:rsidR="0019143F" w:rsidRPr="00F60B82">
        <w:rPr>
          <w:snapToGrid w:val="0"/>
        </w:rPr>
        <w:t>1</w:t>
      </w:r>
      <w:r w:rsidR="0019143F" w:rsidRPr="00F60B82">
        <w:rPr>
          <w:snapToGrid w:val="0"/>
          <w:vertAlign w:val="superscript"/>
        </w:rPr>
        <w:t>st</w:t>
      </w:r>
      <w:r w:rsidR="0019143F" w:rsidRPr="00F60B82">
        <w:rPr>
          <w:snapToGrid w:val="0"/>
        </w:rPr>
        <w:t xml:space="preserve"> </w:t>
      </w:r>
      <w:r w:rsidR="0019143F" w:rsidRPr="00F60B82">
        <w:t xml:space="preserve">meeting, the SBI agreed to consider this agenda item in informal consultations co-facilitated by Ms. Karoliina Anttonen (Finland) and Mr. Yaw Osafo (Ghana). At </w:t>
      </w:r>
      <w:r w:rsidR="0068739E" w:rsidRPr="00F60B82">
        <w:rPr>
          <w:snapToGrid w:val="0"/>
        </w:rPr>
        <w:t xml:space="preserve">the </w:t>
      </w:r>
      <w:r w:rsidR="0019143F" w:rsidRPr="00F60B82">
        <w:rPr>
          <w:snapToGrid w:val="0"/>
        </w:rPr>
        <w:t>3</w:t>
      </w:r>
      <w:r w:rsidR="0019143F" w:rsidRPr="00F60B82">
        <w:rPr>
          <w:snapToGrid w:val="0"/>
          <w:vertAlign w:val="superscript"/>
        </w:rPr>
        <w:t>rd</w:t>
      </w:r>
      <w:r w:rsidR="0019143F" w:rsidRPr="00F60B82">
        <w:rPr>
          <w:snapToGrid w:val="0"/>
        </w:rPr>
        <w:t xml:space="preserve"> meeting, </w:t>
      </w:r>
      <w:r w:rsidR="0019143F" w:rsidRPr="00F60B82">
        <w:t>the Chair reported that the consultations did not result in any conclusions. In accordance with rules 10(c) and 16 of the draft rules of procedure being applied, this matter will be included in the provisional agenda for SBI 4</w:t>
      </w:r>
      <w:r w:rsidR="00F54944" w:rsidRPr="00F60B82">
        <w:t>7</w:t>
      </w:r>
      <w:r w:rsidR="0019143F" w:rsidRPr="00F60B82">
        <w:t>.</w:t>
      </w:r>
    </w:p>
    <w:p w14:paraId="3413CD9E" w14:textId="78561FAE" w:rsidR="00BE07CA" w:rsidRPr="00FD0848" w:rsidRDefault="00C34E89" w:rsidP="00C34E89">
      <w:pPr>
        <w:pStyle w:val="RegHChG"/>
        <w:numPr>
          <w:ilvl w:val="0"/>
          <w:numId w:val="0"/>
        </w:numPr>
        <w:tabs>
          <w:tab w:val="left" w:pos="1135"/>
        </w:tabs>
        <w:spacing w:after="0"/>
        <w:ind w:left="1135" w:hanging="454"/>
        <w:rPr>
          <w:lang w:eastAsia="en-US"/>
        </w:rPr>
      </w:pPr>
      <w:bookmarkStart w:id="114" w:name="_Toc453078765"/>
      <w:bookmarkStart w:id="115" w:name="_Toc435527349"/>
      <w:bookmarkStart w:id="116" w:name="_Toc435526668"/>
      <w:bookmarkStart w:id="117" w:name="_Toc406647789"/>
      <w:bookmarkStart w:id="118" w:name="_Toc482366032"/>
      <w:bookmarkStart w:id="119" w:name="_Toc484090987"/>
      <w:bookmarkStart w:id="120" w:name="_Toc421881694"/>
      <w:bookmarkStart w:id="121" w:name="_Toc421268887"/>
      <w:r w:rsidRPr="00FD0848">
        <w:rPr>
          <w:lang w:eastAsia="en-US"/>
        </w:rPr>
        <w:t>VIII.</w:t>
      </w:r>
      <w:r w:rsidRPr="00FD0848">
        <w:rPr>
          <w:lang w:eastAsia="en-US"/>
        </w:rPr>
        <w:tab/>
      </w:r>
      <w:r w:rsidR="00BE07CA" w:rsidRPr="00FD0848">
        <w:rPr>
          <w:lang w:eastAsia="en-US"/>
        </w:rPr>
        <w:t>Matters relating to the least developed countries</w:t>
      </w:r>
      <w:bookmarkEnd w:id="114"/>
      <w:bookmarkEnd w:id="115"/>
      <w:bookmarkEnd w:id="116"/>
      <w:bookmarkEnd w:id="117"/>
      <w:bookmarkEnd w:id="118"/>
      <w:bookmarkEnd w:id="119"/>
    </w:p>
    <w:p w14:paraId="76C3EBB4" w14:textId="77777777" w:rsidR="00BE07CA" w:rsidRPr="00FD0848" w:rsidRDefault="00BE07CA" w:rsidP="00BE07CA">
      <w:pPr>
        <w:pStyle w:val="SingleTxtG"/>
      </w:pPr>
      <w:r w:rsidRPr="00FD0848">
        <w:t>(Agenda item 8)</w:t>
      </w:r>
      <w:bookmarkEnd w:id="120"/>
      <w:bookmarkEnd w:id="121"/>
    </w:p>
    <w:p w14:paraId="55365944" w14:textId="2E4A6D76" w:rsidR="00BE07CA" w:rsidRPr="00FD0848" w:rsidRDefault="00C34E89" w:rsidP="00C34E89">
      <w:pPr>
        <w:pStyle w:val="RegH23G"/>
        <w:numPr>
          <w:ilvl w:val="0"/>
          <w:numId w:val="0"/>
        </w:numPr>
        <w:tabs>
          <w:tab w:val="left" w:pos="1135"/>
        </w:tabs>
        <w:ind w:left="1135" w:hanging="454"/>
      </w:pPr>
      <w:r w:rsidRPr="00FD0848">
        <w:rPr>
          <w:bCs/>
        </w:rPr>
        <w:t>1.</w:t>
      </w:r>
      <w:r w:rsidRPr="00FD0848">
        <w:rPr>
          <w:bCs/>
        </w:rPr>
        <w:tab/>
      </w:r>
      <w:r w:rsidR="00BE07CA" w:rsidRPr="00FD0848">
        <w:t>Proceedings</w:t>
      </w:r>
    </w:p>
    <w:p w14:paraId="210B6FBB" w14:textId="218CB6B8" w:rsidR="00BE07CA" w:rsidRPr="00F60B82" w:rsidRDefault="00C34E89" w:rsidP="00C34E89">
      <w:pPr>
        <w:pStyle w:val="RegSingleTxtG"/>
        <w:numPr>
          <w:ilvl w:val="0"/>
          <w:numId w:val="0"/>
        </w:numPr>
        <w:ind w:left="1135"/>
      </w:pPr>
      <w:r w:rsidRPr="00F60B82">
        <w:t>38.</w:t>
      </w:r>
      <w:r w:rsidRPr="00F60B82">
        <w:tab/>
      </w:r>
      <w:r w:rsidR="00BE07CA" w:rsidRPr="00F60B82">
        <w:t>The SBI con</w:t>
      </w:r>
      <w:r w:rsidR="00904829" w:rsidRPr="00F60B82">
        <w:t xml:space="preserve">sidered this agenda item at its </w:t>
      </w:r>
      <w:r w:rsidR="00904829" w:rsidRPr="00F60B82">
        <w:rPr>
          <w:snapToGrid w:val="0"/>
        </w:rPr>
        <w:t>1</w:t>
      </w:r>
      <w:r w:rsidR="00904829" w:rsidRPr="00F60B82">
        <w:rPr>
          <w:snapToGrid w:val="0"/>
          <w:vertAlign w:val="superscript"/>
        </w:rPr>
        <w:t>st</w:t>
      </w:r>
      <w:r w:rsidR="00904829" w:rsidRPr="00F60B82">
        <w:rPr>
          <w:snapToGrid w:val="0"/>
        </w:rPr>
        <w:t xml:space="preserve"> </w:t>
      </w:r>
      <w:r w:rsidR="00FD0848" w:rsidRPr="00F60B82">
        <w:rPr>
          <w:snapToGrid w:val="0"/>
        </w:rPr>
        <w:t>and</w:t>
      </w:r>
      <w:r w:rsidR="00904829" w:rsidRPr="00F60B82">
        <w:rPr>
          <w:snapToGrid w:val="0"/>
        </w:rPr>
        <w:t xml:space="preserve"> 3</w:t>
      </w:r>
      <w:r w:rsidR="00904829" w:rsidRPr="00F60B82">
        <w:rPr>
          <w:snapToGrid w:val="0"/>
          <w:vertAlign w:val="superscript"/>
        </w:rPr>
        <w:t>rd</w:t>
      </w:r>
      <w:r w:rsidR="00904829" w:rsidRPr="00F60B82">
        <w:rPr>
          <w:snapToGrid w:val="0"/>
        </w:rPr>
        <w:t xml:space="preserve"> meeting</w:t>
      </w:r>
      <w:r w:rsidR="00FD0848" w:rsidRPr="00F60B82">
        <w:rPr>
          <w:snapToGrid w:val="0"/>
        </w:rPr>
        <w:t>s</w:t>
      </w:r>
      <w:r w:rsidR="001A550D" w:rsidRPr="00F60B82">
        <w:rPr>
          <w:snapToGrid w:val="0"/>
        </w:rPr>
        <w:t xml:space="preserve">. It </w:t>
      </w:r>
      <w:r w:rsidR="00BE07CA" w:rsidRPr="00F60B82">
        <w:t xml:space="preserve">had </w:t>
      </w:r>
      <w:r w:rsidR="00904829" w:rsidRPr="00F60B82">
        <w:t>before it document FCCC/SBI/2017</w:t>
      </w:r>
      <w:r w:rsidR="00BE07CA" w:rsidRPr="00F60B82">
        <w:t>/</w:t>
      </w:r>
      <w:r w:rsidR="00904829" w:rsidRPr="00F60B82">
        <w:t>6</w:t>
      </w:r>
      <w:r w:rsidR="00BE07CA" w:rsidRPr="00F60B82">
        <w:t xml:space="preserve">. </w:t>
      </w:r>
      <w:r w:rsidR="005B5EDB" w:rsidRPr="00F60B82">
        <w:t xml:space="preserve">A representative of one Party made a statement. </w:t>
      </w:r>
      <w:r w:rsidR="00BE07CA" w:rsidRPr="00F60B82">
        <w:t xml:space="preserve">At </w:t>
      </w:r>
      <w:r w:rsidR="00BA56B7" w:rsidRPr="00F60B82">
        <w:t xml:space="preserve">the </w:t>
      </w:r>
      <w:r w:rsidR="00904829" w:rsidRPr="00F60B82">
        <w:t>1</w:t>
      </w:r>
      <w:r w:rsidR="00904829" w:rsidRPr="00F60B82">
        <w:rPr>
          <w:vertAlign w:val="superscript"/>
        </w:rPr>
        <w:t>st</w:t>
      </w:r>
      <w:r w:rsidR="00904829" w:rsidRPr="00F60B82">
        <w:t xml:space="preserve"> meeting</w:t>
      </w:r>
      <w:r w:rsidR="00BE07CA" w:rsidRPr="00F60B82">
        <w:t>,</w:t>
      </w:r>
      <w:r w:rsidR="00BA56B7" w:rsidRPr="00F60B82">
        <w:t xml:space="preserve"> the Chair invited Mr Aderito Santana (Sao Tome and Principe), </w:t>
      </w:r>
      <w:r w:rsidR="00DA7672" w:rsidRPr="00F60B82">
        <w:t xml:space="preserve">a member </w:t>
      </w:r>
      <w:r w:rsidR="0067770A" w:rsidRPr="00F60B82">
        <w:t>of the Least Developed Countries Expert Group (LEG)</w:t>
      </w:r>
      <w:r w:rsidR="00BA56B7" w:rsidRPr="00F60B82">
        <w:t>, to report on the group’s activities</w:t>
      </w:r>
      <w:r w:rsidR="0067770A" w:rsidRPr="00F60B82">
        <w:t>.</w:t>
      </w:r>
      <w:r w:rsidR="0067770A" w:rsidRPr="00F60B82">
        <w:rPr>
          <w:sz w:val="18"/>
          <w:vertAlign w:val="superscript"/>
        </w:rPr>
        <w:footnoteReference w:id="18"/>
      </w:r>
      <w:r w:rsidR="0067770A" w:rsidRPr="00F60B82">
        <w:t xml:space="preserve"> </w:t>
      </w:r>
      <w:r w:rsidR="00BA56B7" w:rsidRPr="00F60B82">
        <w:t xml:space="preserve">At </w:t>
      </w:r>
      <w:r w:rsidR="00BE07CA" w:rsidRPr="00F60B82">
        <w:t xml:space="preserve">the </w:t>
      </w:r>
      <w:r w:rsidR="00BA56B7" w:rsidRPr="00F60B82">
        <w:t xml:space="preserve">same meeting, the </w:t>
      </w:r>
      <w:r w:rsidR="00BE07CA" w:rsidRPr="00F60B82">
        <w:t xml:space="preserve">SBI agreed to consider this agenda item in informal consultations </w:t>
      </w:r>
      <w:r w:rsidR="00107400" w:rsidRPr="00F60B82">
        <w:t>co-</w:t>
      </w:r>
      <w:r w:rsidR="00BE07CA" w:rsidRPr="00F60B82">
        <w:t xml:space="preserve">facilitated </w:t>
      </w:r>
      <w:r w:rsidR="002D030C" w:rsidRPr="00F60B82">
        <w:t xml:space="preserve">by </w:t>
      </w:r>
      <w:r w:rsidR="00166758" w:rsidRPr="00F60B82">
        <w:rPr>
          <w:bCs/>
        </w:rPr>
        <w:t>Mr. Jens Fugl (Denmark)</w:t>
      </w:r>
      <w:r w:rsidR="00831D38" w:rsidRPr="00F60B82">
        <w:rPr>
          <w:bCs/>
        </w:rPr>
        <w:t xml:space="preserve"> and Ms. Pepetua Latasi (Tuvalu)</w:t>
      </w:r>
      <w:r w:rsidR="00166758" w:rsidRPr="00F60B82">
        <w:rPr>
          <w:bCs/>
        </w:rPr>
        <w:t>.</w:t>
      </w:r>
      <w:r w:rsidR="00166758" w:rsidRPr="00F60B82">
        <w:rPr>
          <w:color w:val="000000"/>
          <w:sz w:val="28"/>
          <w:szCs w:val="28"/>
          <w:lang w:val="en-US"/>
        </w:rPr>
        <w:t xml:space="preserve"> </w:t>
      </w:r>
      <w:r w:rsidR="00BE07CA" w:rsidRPr="00F60B82">
        <w:t xml:space="preserve">At </w:t>
      </w:r>
      <w:r w:rsidR="00904829" w:rsidRPr="00F60B82">
        <w:rPr>
          <w:snapToGrid w:val="0"/>
        </w:rPr>
        <w:t>its 3</w:t>
      </w:r>
      <w:r w:rsidR="00904829" w:rsidRPr="00F60B82">
        <w:rPr>
          <w:snapToGrid w:val="0"/>
          <w:vertAlign w:val="superscript"/>
        </w:rPr>
        <w:t>rd</w:t>
      </w:r>
      <w:r w:rsidR="00904829" w:rsidRPr="00F60B82">
        <w:rPr>
          <w:snapToGrid w:val="0"/>
        </w:rPr>
        <w:t xml:space="preserve"> meeting</w:t>
      </w:r>
      <w:r w:rsidR="00BE07CA" w:rsidRPr="00F60B82">
        <w:t>, the SBI considered and adopted the conclusions below.</w:t>
      </w:r>
    </w:p>
    <w:p w14:paraId="4ECA0D3C" w14:textId="15C42A05" w:rsidR="00BE07CA" w:rsidRPr="00FD0848" w:rsidRDefault="00C34E89" w:rsidP="00C34E89">
      <w:pPr>
        <w:pStyle w:val="RegH23G"/>
        <w:numPr>
          <w:ilvl w:val="0"/>
          <w:numId w:val="0"/>
        </w:numPr>
        <w:tabs>
          <w:tab w:val="left" w:pos="1135"/>
        </w:tabs>
        <w:ind w:left="1135" w:hanging="454"/>
      </w:pPr>
      <w:r w:rsidRPr="00FD0848">
        <w:rPr>
          <w:bCs/>
        </w:rPr>
        <w:lastRenderedPageBreak/>
        <w:t>2.</w:t>
      </w:r>
      <w:r w:rsidRPr="00FD0848">
        <w:rPr>
          <w:bCs/>
        </w:rPr>
        <w:tab/>
      </w:r>
      <w:r w:rsidR="00706020" w:rsidRPr="00FD0848">
        <w:t>Conclusions</w:t>
      </w:r>
    </w:p>
    <w:p w14:paraId="49393FEC" w14:textId="552C0B8E" w:rsidR="00A763FB" w:rsidRPr="00831D38" w:rsidRDefault="00C34E89" w:rsidP="00C34E89">
      <w:pPr>
        <w:pStyle w:val="RegSingleTxtG"/>
        <w:numPr>
          <w:ilvl w:val="0"/>
          <w:numId w:val="0"/>
        </w:numPr>
        <w:ind w:left="1135"/>
      </w:pPr>
      <w:r w:rsidRPr="00831D38">
        <w:t>39.</w:t>
      </w:r>
      <w:r w:rsidRPr="00831D38">
        <w:tab/>
      </w:r>
      <w:r w:rsidR="00181B3A" w:rsidRPr="00831D38">
        <w:t>The SBI welcomed the report on the 31</w:t>
      </w:r>
      <w:r w:rsidR="00181B3A" w:rsidRPr="00831D38">
        <w:rPr>
          <w:vertAlign w:val="superscript"/>
        </w:rPr>
        <w:t>st</w:t>
      </w:r>
      <w:r w:rsidR="00181B3A" w:rsidRPr="00831D38">
        <w:t xml:space="preserve"> meeting of the LEG,</w:t>
      </w:r>
      <w:r w:rsidR="00181B3A" w:rsidRPr="00831D38">
        <w:rPr>
          <w:rStyle w:val="FootnoteReference"/>
        </w:rPr>
        <w:footnoteReference w:id="19"/>
      </w:r>
      <w:r w:rsidR="00181B3A" w:rsidRPr="00831D38">
        <w:t xml:space="preserve"> held in Bonn from 7 to 10 March 2017. </w:t>
      </w:r>
    </w:p>
    <w:p w14:paraId="345609CA" w14:textId="7F46AB71" w:rsidR="00A763FB" w:rsidRPr="00831D38" w:rsidRDefault="00C34E89" w:rsidP="00C34E89">
      <w:pPr>
        <w:pStyle w:val="RegSingleTxtG"/>
        <w:numPr>
          <w:ilvl w:val="0"/>
          <w:numId w:val="0"/>
        </w:numPr>
        <w:ind w:left="1135"/>
      </w:pPr>
      <w:r w:rsidRPr="00831D38">
        <w:t>40.</w:t>
      </w:r>
      <w:r w:rsidRPr="00831D38">
        <w:tab/>
      </w:r>
      <w:r w:rsidR="00A763FB" w:rsidRPr="00831D38">
        <w:t>The SBI expressed its gratitude to the Government of Malawi for hosting the regional training workshop on national adaptation plans (NAPs) for anglophone African developing countries, held in Lilongwe, Malawi, from 27 February to 3 March 2017.</w:t>
      </w:r>
    </w:p>
    <w:p w14:paraId="63C2680B" w14:textId="56791C7C" w:rsidR="00A763FB" w:rsidRPr="00831D38" w:rsidRDefault="00C34E89" w:rsidP="00C34E89">
      <w:pPr>
        <w:pStyle w:val="RegSingleTxtG"/>
        <w:numPr>
          <w:ilvl w:val="0"/>
          <w:numId w:val="0"/>
        </w:numPr>
        <w:ind w:left="1135"/>
      </w:pPr>
      <w:r w:rsidRPr="00831D38">
        <w:t>41.</w:t>
      </w:r>
      <w:r w:rsidRPr="00831D38">
        <w:tab/>
      </w:r>
      <w:r w:rsidR="00A763FB" w:rsidRPr="00831D38">
        <w:t>The SBI invited Parties and relevant organizations to continue to provide resources in support of the implementation of the LEG work programme.</w:t>
      </w:r>
    </w:p>
    <w:p w14:paraId="341E49C9" w14:textId="3A39CCF8" w:rsidR="00A763FB" w:rsidRPr="00831D38" w:rsidRDefault="00C34E89" w:rsidP="00C34E89">
      <w:pPr>
        <w:pStyle w:val="RegSingleTxtG"/>
        <w:numPr>
          <w:ilvl w:val="0"/>
          <w:numId w:val="0"/>
        </w:numPr>
        <w:ind w:left="1135"/>
      </w:pPr>
      <w:r w:rsidRPr="00831D38">
        <w:t>42.</w:t>
      </w:r>
      <w:r w:rsidRPr="00831D38">
        <w:tab/>
      </w:r>
      <w:r w:rsidR="00A763FB" w:rsidRPr="00831D38">
        <w:t>The SBI expressed its appreciation to the LEG and the secretariat for their work on supporting the LDCs. It welcomed the two-year rolling work programme of the LEG for 2017–2018,</w:t>
      </w:r>
      <w:r w:rsidR="00A763FB" w:rsidRPr="00831D38">
        <w:rPr>
          <w:rStyle w:val="FootnoteReference"/>
        </w:rPr>
        <w:footnoteReference w:id="20"/>
      </w:r>
      <w:r w:rsidR="00A763FB" w:rsidRPr="00831D38">
        <w:t xml:space="preserve"> and encouraged the LEG to prioritize its work taking into account the availability of resources.</w:t>
      </w:r>
    </w:p>
    <w:p w14:paraId="09016B0E" w14:textId="2E3B7665" w:rsidR="00A763FB" w:rsidRPr="00831D38" w:rsidRDefault="00C34E89" w:rsidP="00C34E89">
      <w:pPr>
        <w:pStyle w:val="RegSingleTxtG"/>
        <w:numPr>
          <w:ilvl w:val="0"/>
          <w:numId w:val="0"/>
        </w:numPr>
        <w:ind w:left="1135"/>
      </w:pPr>
      <w:r w:rsidRPr="00831D38">
        <w:t>43.</w:t>
      </w:r>
      <w:r w:rsidRPr="00831D38">
        <w:tab/>
      </w:r>
      <w:r w:rsidR="00A763FB" w:rsidRPr="00831D38">
        <w:t>The SBI reiterated the value of holding NAP Expos as a means of effective, consistent and continuous sharing of information and lessons learned, as a platform for connecting countries to providers of services and support for their adaptation efforts and as a way to maintain the profile of NAPs and adaptation. It noted with concern the postponement of the NAP Expo that was planned to take place from 11 to 13 April 2017 in Bonn.</w:t>
      </w:r>
    </w:p>
    <w:p w14:paraId="1674B30F" w14:textId="57C4A6AF" w:rsidR="00A763FB" w:rsidRPr="00831D38" w:rsidRDefault="00C34E89" w:rsidP="00C34E89">
      <w:pPr>
        <w:pStyle w:val="RegSingleTxtG"/>
        <w:numPr>
          <w:ilvl w:val="0"/>
          <w:numId w:val="0"/>
        </w:numPr>
        <w:ind w:left="1135"/>
      </w:pPr>
      <w:r w:rsidRPr="00831D38">
        <w:t>44.</w:t>
      </w:r>
      <w:r w:rsidRPr="00831D38">
        <w:tab/>
      </w:r>
      <w:r w:rsidR="00A763FB" w:rsidRPr="00831D38">
        <w:t>The SBI noted with appreciation the new pledges to the Least Developed Countries Fund (LDCF) of USD 17.1 million, made between November 2016 and April 2017.</w:t>
      </w:r>
      <w:r w:rsidR="00A763FB" w:rsidRPr="00831D38">
        <w:rPr>
          <w:rStyle w:val="FootnoteReference"/>
        </w:rPr>
        <w:footnoteReference w:id="21"/>
      </w:r>
    </w:p>
    <w:p w14:paraId="1605F80E" w14:textId="48509DDB" w:rsidR="00A763FB" w:rsidRPr="00831D38" w:rsidRDefault="00C34E89" w:rsidP="00C34E89">
      <w:pPr>
        <w:pStyle w:val="RegSingleTxtG"/>
        <w:numPr>
          <w:ilvl w:val="0"/>
          <w:numId w:val="0"/>
        </w:numPr>
        <w:ind w:left="1135"/>
      </w:pPr>
      <w:r w:rsidRPr="00831D38">
        <w:t>45.</w:t>
      </w:r>
      <w:r w:rsidRPr="00831D38">
        <w:tab/>
      </w:r>
      <w:r w:rsidR="00A763FB" w:rsidRPr="00831D38">
        <w:t>The SBI noted that, as at 9 May 2017, total LDCF funding approved during the Global Environment Facility (GEF) fiscal year 2017</w:t>
      </w:r>
      <w:r w:rsidR="00A763FB" w:rsidRPr="00831D38">
        <w:rPr>
          <w:rStyle w:val="FootnoteReference"/>
        </w:rPr>
        <w:footnoteReference w:id="22"/>
      </w:r>
      <w:r w:rsidR="00A763FB" w:rsidRPr="00831D38">
        <w:t xml:space="preserve"> amounted to USD 154.6 million, and that cumulative funding approvals since the establishment of the LDCF were USD 1.22 billion.</w:t>
      </w:r>
      <w:r w:rsidR="00A763FB" w:rsidRPr="00831D38">
        <w:rPr>
          <w:rStyle w:val="FootnoteReference"/>
        </w:rPr>
        <w:footnoteReference w:id="23"/>
      </w:r>
    </w:p>
    <w:p w14:paraId="7E09EE00" w14:textId="3B7666C0" w:rsidR="00A763FB" w:rsidRPr="00831D38" w:rsidRDefault="00C34E89" w:rsidP="00C34E89">
      <w:pPr>
        <w:pStyle w:val="RegSingleTxtG"/>
        <w:numPr>
          <w:ilvl w:val="0"/>
          <w:numId w:val="0"/>
        </w:numPr>
        <w:ind w:left="1135"/>
      </w:pPr>
      <w:r w:rsidRPr="00831D38">
        <w:t>46.</w:t>
      </w:r>
      <w:r w:rsidRPr="00831D38">
        <w:tab/>
      </w:r>
      <w:r w:rsidR="00A763FB" w:rsidRPr="00831D38">
        <w:t>The SBI also noted that, as at 9 May 2017, 23 project proposals for the implementation of national adaptation programmes of action submitted by the LDCs, accounting for a total of USD 146.1 million, had been technically cleared by the GEF secretariat and were awaiting allocation of resources from the LDCF.</w:t>
      </w:r>
      <w:r w:rsidR="00A763FB" w:rsidRPr="00831D38">
        <w:rPr>
          <w:rStyle w:val="FootnoteReference"/>
        </w:rPr>
        <w:footnoteReference w:id="24"/>
      </w:r>
    </w:p>
    <w:p w14:paraId="5DFC69B0" w14:textId="27E5F1B5" w:rsidR="00A763FB" w:rsidRPr="00831D38" w:rsidRDefault="00C34E89" w:rsidP="00C34E89">
      <w:pPr>
        <w:pStyle w:val="RegSingleTxtG"/>
        <w:numPr>
          <w:ilvl w:val="0"/>
          <w:numId w:val="0"/>
        </w:numPr>
        <w:ind w:left="1135"/>
      </w:pPr>
      <w:r w:rsidRPr="00831D38">
        <w:t>47.</w:t>
      </w:r>
      <w:r w:rsidRPr="00831D38">
        <w:tab/>
      </w:r>
      <w:r w:rsidR="00A763FB" w:rsidRPr="00831D38">
        <w:t>The SBI urged additional contributions to the LDCF.</w:t>
      </w:r>
    </w:p>
    <w:p w14:paraId="376F7029" w14:textId="41B71679" w:rsidR="00A763FB" w:rsidRPr="00831D38" w:rsidRDefault="00C34E89" w:rsidP="00C34E89">
      <w:pPr>
        <w:pStyle w:val="RegSingleTxtG"/>
        <w:numPr>
          <w:ilvl w:val="0"/>
          <w:numId w:val="0"/>
        </w:numPr>
        <w:ind w:left="1135"/>
      </w:pPr>
      <w:r w:rsidRPr="00831D38">
        <w:t>48.</w:t>
      </w:r>
      <w:r w:rsidRPr="00831D38">
        <w:tab/>
      </w:r>
      <w:r w:rsidR="00A763FB" w:rsidRPr="00831D38">
        <w:t>The SBI welcomed the efforts of the LEG in providing technical guidance and advice on integrating NAPs with Sustainable Development Goals. It also welcomed the continuation of that work within the current two-year rolling work programme of the LEG.</w:t>
      </w:r>
    </w:p>
    <w:p w14:paraId="492EABF6" w14:textId="6ACFD1F8" w:rsidR="00A763FB" w:rsidRPr="00831D38" w:rsidRDefault="00C34E89" w:rsidP="00C34E89">
      <w:pPr>
        <w:pStyle w:val="RegSingleTxtG"/>
        <w:numPr>
          <w:ilvl w:val="0"/>
          <w:numId w:val="0"/>
        </w:numPr>
        <w:ind w:left="1135"/>
      </w:pPr>
      <w:r w:rsidRPr="00831D38">
        <w:t>49.</w:t>
      </w:r>
      <w:r w:rsidRPr="00831D38">
        <w:tab/>
      </w:r>
      <w:r w:rsidR="00A763FB" w:rsidRPr="00831D38">
        <w:t>The SBI further welcomed the technical guidance and advice provided by the LEG to the LDCs on the process to formulate and implement NAPs, including through regional training workshops and Open NAP case studies.</w:t>
      </w:r>
    </w:p>
    <w:p w14:paraId="1E87D8C2" w14:textId="37BD0E06" w:rsidR="00A763FB" w:rsidRPr="00831D38" w:rsidRDefault="00C34E89" w:rsidP="00C34E89">
      <w:pPr>
        <w:pStyle w:val="RegSingleTxtG"/>
        <w:numPr>
          <w:ilvl w:val="0"/>
          <w:numId w:val="0"/>
        </w:numPr>
        <w:ind w:left="1135"/>
      </w:pPr>
      <w:r w:rsidRPr="00831D38">
        <w:t>50.</w:t>
      </w:r>
      <w:r w:rsidRPr="00831D38">
        <w:tab/>
      </w:r>
      <w:r w:rsidR="00A763FB" w:rsidRPr="00831D38">
        <w:t xml:space="preserve">The SBI noted with appreciation the efforts of the LEG on providing technical guidance and advice to the LDCs on accessing funding from the Green Climate Fund (GCF) for the formulation of NAPs and on the subsequent implementation of the policies, projects </w:t>
      </w:r>
      <w:r w:rsidR="00A763FB" w:rsidRPr="00831D38">
        <w:lastRenderedPageBreak/>
        <w:t>and programmes identified by the LDCs, including the successful collaboration with the GCF secretariat on the same.</w:t>
      </w:r>
    </w:p>
    <w:p w14:paraId="5C933C87" w14:textId="3A004753" w:rsidR="00A763FB" w:rsidRPr="00831D38" w:rsidRDefault="00C34E89" w:rsidP="00C34E89">
      <w:pPr>
        <w:pStyle w:val="RegSingleTxtG"/>
        <w:numPr>
          <w:ilvl w:val="0"/>
          <w:numId w:val="0"/>
        </w:numPr>
        <w:ind w:left="1135"/>
      </w:pPr>
      <w:r w:rsidRPr="00831D38">
        <w:t>51.</w:t>
      </w:r>
      <w:r w:rsidRPr="00831D38">
        <w:tab/>
      </w:r>
      <w:r w:rsidR="00A763FB" w:rsidRPr="00831D38">
        <w:t>The SBI acknowledged that two proposals for the formulation of NAPs had already been approved by the GCF secretariat as at 9 December 2016</w:t>
      </w:r>
      <w:r w:rsidR="00A763FB" w:rsidRPr="00831D38">
        <w:rPr>
          <w:rStyle w:val="FootnoteReference"/>
        </w:rPr>
        <w:footnoteReference w:id="25"/>
      </w:r>
      <w:r w:rsidR="00A763FB" w:rsidRPr="00831D38">
        <w:t xml:space="preserve"> and that 16 proposals from developing countries were in the pipeline either for submission or approval by the GCF secretariat.</w:t>
      </w:r>
    </w:p>
    <w:p w14:paraId="1785EDC6" w14:textId="6516E29B" w:rsidR="00A763FB" w:rsidRPr="00831D38" w:rsidRDefault="00C34E89" w:rsidP="00C34E89">
      <w:pPr>
        <w:pStyle w:val="RegSingleTxtG"/>
        <w:numPr>
          <w:ilvl w:val="0"/>
          <w:numId w:val="0"/>
        </w:numPr>
        <w:ind w:left="1135"/>
      </w:pPr>
      <w:r w:rsidRPr="00831D38">
        <w:t>52.</w:t>
      </w:r>
      <w:r w:rsidRPr="00831D38">
        <w:tab/>
      </w:r>
      <w:r w:rsidR="00A763FB" w:rsidRPr="00831D38">
        <w:t>The SBI invited the LEG to include, as appropriate, an item on access to the GCF readiness and preparatory support programme on the agendas for regional training workshops on NAPs and for NAP Expos.</w:t>
      </w:r>
    </w:p>
    <w:p w14:paraId="07FF7988" w14:textId="655766FD" w:rsidR="00A763FB" w:rsidRPr="00831D38" w:rsidRDefault="00C34E89" w:rsidP="00C34E89">
      <w:pPr>
        <w:pStyle w:val="RegSingleTxtG"/>
        <w:numPr>
          <w:ilvl w:val="0"/>
          <w:numId w:val="0"/>
        </w:numPr>
        <w:ind w:left="1135"/>
      </w:pPr>
      <w:r w:rsidRPr="00831D38">
        <w:t>53.</w:t>
      </w:r>
      <w:r w:rsidRPr="00831D38">
        <w:tab/>
      </w:r>
      <w:r w:rsidR="00A763FB" w:rsidRPr="00831D38">
        <w:t>The SBI invited Parties and relevant organizations to submit, by 2 February 2018,</w:t>
      </w:r>
      <w:r w:rsidR="00A763FB" w:rsidRPr="00831D38">
        <w:rPr>
          <w:rStyle w:val="FootnoteReference"/>
        </w:rPr>
        <w:footnoteReference w:id="26"/>
      </w:r>
      <w:r w:rsidR="00A763FB" w:rsidRPr="00831D38">
        <w:t xml:space="preserve"> suggestions for consideration by the LEG in its response to the invitation</w:t>
      </w:r>
      <w:r w:rsidR="00A763FB" w:rsidRPr="00831D38">
        <w:rPr>
          <w:rStyle w:val="FootnoteReference"/>
        </w:rPr>
        <w:footnoteReference w:id="27"/>
      </w:r>
      <w:r w:rsidR="00A763FB" w:rsidRPr="00831D38">
        <w:t xml:space="preserve"> from the Conference of the Parties </w:t>
      </w:r>
      <w:r w:rsidR="00831D38">
        <w:t xml:space="preserve">(COP) </w:t>
      </w:r>
      <w:r w:rsidR="00A763FB" w:rsidRPr="00831D38">
        <w:t>to consider the need to update the LDC work programme and to make recommendations for consideration by SBI 48</w:t>
      </w:r>
      <w:r w:rsidR="00425996">
        <w:t xml:space="preserve"> </w:t>
      </w:r>
      <w:r w:rsidR="00425996" w:rsidRPr="00DE6D26">
        <w:t>(April–May 2018)</w:t>
      </w:r>
      <w:r w:rsidR="00A763FB" w:rsidRPr="00831D38">
        <w:t>.</w:t>
      </w:r>
    </w:p>
    <w:p w14:paraId="6EE61D83" w14:textId="36513B29" w:rsidR="00A763FB" w:rsidRPr="00831D38" w:rsidRDefault="00C34E89" w:rsidP="00C34E89">
      <w:pPr>
        <w:pStyle w:val="RegSingleTxtG"/>
        <w:numPr>
          <w:ilvl w:val="0"/>
          <w:numId w:val="0"/>
        </w:numPr>
        <w:ind w:left="1135"/>
      </w:pPr>
      <w:r w:rsidRPr="00831D38">
        <w:t>54.</w:t>
      </w:r>
      <w:r w:rsidRPr="00831D38">
        <w:tab/>
      </w:r>
      <w:r w:rsidR="00A763FB" w:rsidRPr="00831D38">
        <w:t xml:space="preserve">The SBI noted with appreciation the continued active engagement and collaboration of the LEG with the Adaptation Committee, the Paris Committee on Capacity-building, other constituted bodies under the Convention, and the </w:t>
      </w:r>
      <w:r w:rsidR="00831D38">
        <w:t>SBSTA</w:t>
      </w:r>
      <w:r w:rsidR="00A763FB" w:rsidRPr="00831D38">
        <w:t xml:space="preserve"> on the Nairobi work programme on impacts, vulnerability and adaptation to climate change, as well as the continued active engagement with a wide range of relevant organizations, agencies and regional centres and networks. The SBI welcomed the efforts of the LEG to provide coherent and integrated support to countries in relation to their NAPs.</w:t>
      </w:r>
    </w:p>
    <w:p w14:paraId="503202CE" w14:textId="5BA3CF36" w:rsidR="00A763FB" w:rsidRPr="00831D38" w:rsidRDefault="00C34E89" w:rsidP="00C34E89">
      <w:pPr>
        <w:pStyle w:val="RegSingleTxtG"/>
        <w:numPr>
          <w:ilvl w:val="0"/>
          <w:numId w:val="0"/>
        </w:numPr>
        <w:ind w:left="1135"/>
      </w:pPr>
      <w:r w:rsidRPr="00831D38">
        <w:t>55.</w:t>
      </w:r>
      <w:r w:rsidRPr="00831D38">
        <w:tab/>
      </w:r>
      <w:r w:rsidR="00A763FB" w:rsidRPr="00831D38">
        <w:t>The SBI requested the LEG to continue to prioritize its activities under its work programme, subject to the availability of resources.</w:t>
      </w:r>
      <w:r w:rsidR="000353F3">
        <w:t xml:space="preserve"> </w:t>
      </w:r>
    </w:p>
    <w:p w14:paraId="11D1F40F" w14:textId="1B81229F" w:rsidR="00BE07CA" w:rsidRPr="0056034B" w:rsidRDefault="00C34E89" w:rsidP="00C34E89">
      <w:pPr>
        <w:pStyle w:val="RegHChG"/>
        <w:numPr>
          <w:ilvl w:val="0"/>
          <w:numId w:val="0"/>
        </w:numPr>
        <w:tabs>
          <w:tab w:val="left" w:pos="1135"/>
        </w:tabs>
        <w:spacing w:after="0"/>
        <w:ind w:left="1135" w:hanging="454"/>
        <w:rPr>
          <w:lang w:eastAsia="en-US"/>
        </w:rPr>
      </w:pPr>
      <w:bookmarkStart w:id="122" w:name="_Toc453078766"/>
      <w:bookmarkStart w:id="123" w:name="_Toc482366033"/>
      <w:bookmarkStart w:id="124" w:name="_Toc484090988"/>
      <w:r w:rsidRPr="0056034B">
        <w:rPr>
          <w:lang w:eastAsia="en-US"/>
        </w:rPr>
        <w:t>IX.</w:t>
      </w:r>
      <w:r w:rsidRPr="0056034B">
        <w:rPr>
          <w:lang w:eastAsia="en-US"/>
        </w:rPr>
        <w:tab/>
      </w:r>
      <w:r w:rsidR="00BE07CA" w:rsidRPr="0056034B">
        <w:rPr>
          <w:lang w:eastAsia="en-US"/>
        </w:rPr>
        <w:t>National adaptation plans</w:t>
      </w:r>
      <w:bookmarkEnd w:id="122"/>
      <w:bookmarkEnd w:id="123"/>
      <w:bookmarkEnd w:id="124"/>
    </w:p>
    <w:p w14:paraId="3E8C902F" w14:textId="77777777" w:rsidR="00BE07CA" w:rsidRPr="0056034B" w:rsidRDefault="00BE07CA" w:rsidP="00BE07CA">
      <w:pPr>
        <w:pStyle w:val="SingleTxtG"/>
      </w:pPr>
      <w:r w:rsidRPr="0056034B">
        <w:t>(Agenda item 9)</w:t>
      </w:r>
    </w:p>
    <w:p w14:paraId="5512FF6B" w14:textId="20D160F4" w:rsidR="002F1C3F" w:rsidRPr="0056034B" w:rsidRDefault="00C34E89" w:rsidP="00C34E89">
      <w:pPr>
        <w:pStyle w:val="RegSingleTxtG"/>
        <w:numPr>
          <w:ilvl w:val="0"/>
          <w:numId w:val="0"/>
        </w:numPr>
        <w:ind w:left="1135"/>
        <w:rPr>
          <w:snapToGrid w:val="0"/>
        </w:rPr>
      </w:pPr>
      <w:r w:rsidRPr="0056034B">
        <w:rPr>
          <w:snapToGrid w:val="0"/>
        </w:rPr>
        <w:t>56.</w:t>
      </w:r>
      <w:r w:rsidRPr="0056034B">
        <w:rPr>
          <w:snapToGrid w:val="0"/>
        </w:rPr>
        <w:tab/>
      </w:r>
      <w:r w:rsidR="002F1C3F" w:rsidRPr="0056034B">
        <w:t xml:space="preserve">The SBI considered this agenda item at its </w:t>
      </w:r>
      <w:r w:rsidR="00904829" w:rsidRPr="0056034B">
        <w:rPr>
          <w:snapToGrid w:val="0"/>
        </w:rPr>
        <w:t>resumed 1</w:t>
      </w:r>
      <w:r w:rsidR="00904829" w:rsidRPr="0056034B">
        <w:rPr>
          <w:snapToGrid w:val="0"/>
          <w:vertAlign w:val="superscript"/>
        </w:rPr>
        <w:t>st</w:t>
      </w:r>
      <w:r w:rsidR="00904829" w:rsidRPr="0056034B">
        <w:rPr>
          <w:snapToGrid w:val="0"/>
        </w:rPr>
        <w:t xml:space="preserve"> meeting</w:t>
      </w:r>
      <w:r w:rsidR="002F1C3F" w:rsidRPr="0056034B">
        <w:rPr>
          <w:snapToGrid w:val="0"/>
        </w:rPr>
        <w:t xml:space="preserve"> </w:t>
      </w:r>
      <w:r w:rsidR="002F1C3F" w:rsidRPr="0056034B">
        <w:t xml:space="preserve">and at </w:t>
      </w:r>
      <w:r w:rsidR="00904829" w:rsidRPr="0056034B">
        <w:rPr>
          <w:snapToGrid w:val="0"/>
        </w:rPr>
        <w:t>its 3</w:t>
      </w:r>
      <w:r w:rsidR="00904829" w:rsidRPr="0056034B">
        <w:rPr>
          <w:snapToGrid w:val="0"/>
          <w:vertAlign w:val="superscript"/>
        </w:rPr>
        <w:t>rd</w:t>
      </w:r>
      <w:r w:rsidR="00904829" w:rsidRPr="0056034B">
        <w:rPr>
          <w:snapToGrid w:val="0"/>
        </w:rPr>
        <w:t xml:space="preserve"> meeting</w:t>
      </w:r>
      <w:r w:rsidR="002F1C3F" w:rsidRPr="0056034B">
        <w:t xml:space="preserve">. At </w:t>
      </w:r>
      <w:r w:rsidR="00EE38EA" w:rsidRPr="0056034B">
        <w:t xml:space="preserve">its </w:t>
      </w:r>
      <w:r w:rsidR="00904829" w:rsidRPr="0056034B">
        <w:t>resumed 1</w:t>
      </w:r>
      <w:r w:rsidR="00904829" w:rsidRPr="004567BA">
        <w:rPr>
          <w:vertAlign w:val="superscript"/>
        </w:rPr>
        <w:t>st</w:t>
      </w:r>
      <w:r w:rsidR="00904829" w:rsidRPr="0056034B">
        <w:t xml:space="preserve"> meeting</w:t>
      </w:r>
      <w:r w:rsidR="002F1C3F" w:rsidRPr="0056034B">
        <w:t xml:space="preserve">, the SBI agreed to consider this agenda item in informal consultations co-facilitated by </w:t>
      </w:r>
      <w:r w:rsidR="0056034B">
        <w:rPr>
          <w:bCs/>
        </w:rPr>
        <w:t xml:space="preserve">Mr. Fugl </w:t>
      </w:r>
      <w:r w:rsidR="002D030C" w:rsidRPr="0056034B">
        <w:rPr>
          <w:bCs/>
        </w:rPr>
        <w:t xml:space="preserve">and </w:t>
      </w:r>
      <w:r w:rsidR="0056034B" w:rsidRPr="0056034B">
        <w:rPr>
          <w:bCs/>
        </w:rPr>
        <w:t xml:space="preserve">Ms. </w:t>
      </w:r>
      <w:r w:rsidR="0056034B">
        <w:rPr>
          <w:bCs/>
        </w:rPr>
        <w:t xml:space="preserve">Latasi. </w:t>
      </w:r>
      <w:r w:rsidR="002F1C3F" w:rsidRPr="0056034B">
        <w:t xml:space="preserve">At </w:t>
      </w:r>
      <w:r w:rsidR="002D030C" w:rsidRPr="0056034B">
        <w:rPr>
          <w:snapToGrid w:val="0"/>
        </w:rPr>
        <w:t>its 3</w:t>
      </w:r>
      <w:r w:rsidR="002D030C" w:rsidRPr="0056034B">
        <w:rPr>
          <w:snapToGrid w:val="0"/>
          <w:vertAlign w:val="superscript"/>
        </w:rPr>
        <w:t>rd</w:t>
      </w:r>
      <w:r w:rsidR="002D030C" w:rsidRPr="0056034B">
        <w:rPr>
          <w:snapToGrid w:val="0"/>
        </w:rPr>
        <w:t xml:space="preserve"> </w:t>
      </w:r>
      <w:r w:rsidR="00904829" w:rsidRPr="0056034B">
        <w:rPr>
          <w:snapToGrid w:val="0"/>
        </w:rPr>
        <w:t>meeting</w:t>
      </w:r>
      <w:r w:rsidR="002F1C3F" w:rsidRPr="0056034B">
        <w:t xml:space="preserve">, </w:t>
      </w:r>
      <w:r w:rsidR="000D778B" w:rsidRPr="0056034B">
        <w:t xml:space="preserve">the SBI agreed to continue consideration of </w:t>
      </w:r>
      <w:r w:rsidR="0056034B" w:rsidRPr="0056034B">
        <w:rPr>
          <w:snapToGrid w:val="0"/>
        </w:rPr>
        <w:t>how to enhance reporting related to the process to formulate and implement NAPs</w:t>
      </w:r>
      <w:r w:rsidR="0056034B" w:rsidRPr="0056034B">
        <w:t xml:space="preserve"> </w:t>
      </w:r>
      <w:r w:rsidR="000D778B" w:rsidRPr="0056034B">
        <w:t xml:space="preserve">at SBI 49 (December 2018) taking </w:t>
      </w:r>
      <w:r w:rsidR="00C11C8A" w:rsidRPr="0056034B">
        <w:t>into account activities being considered under other agenda items</w:t>
      </w:r>
      <w:r w:rsidR="000D778B" w:rsidRPr="0056034B">
        <w:rPr>
          <w:snapToGrid w:val="0"/>
        </w:rPr>
        <w:t>.</w:t>
      </w:r>
    </w:p>
    <w:p w14:paraId="6516B6EA" w14:textId="0CCDFE81" w:rsidR="00E81BCF" w:rsidRPr="00886A7D" w:rsidRDefault="00C34E89" w:rsidP="00C34E89">
      <w:pPr>
        <w:pStyle w:val="RegHChG"/>
        <w:numPr>
          <w:ilvl w:val="0"/>
          <w:numId w:val="0"/>
        </w:numPr>
        <w:tabs>
          <w:tab w:val="left" w:pos="1135"/>
          <w:tab w:val="num" w:pos="1702"/>
        </w:tabs>
        <w:ind w:left="1135" w:hanging="454"/>
        <w:rPr>
          <w:rFonts w:eastAsia="Times New Roman"/>
          <w:b w:val="0"/>
          <w:sz w:val="20"/>
          <w:lang w:eastAsia="en-US"/>
        </w:rPr>
      </w:pPr>
      <w:bookmarkStart w:id="125" w:name="_Toc482366034"/>
      <w:bookmarkStart w:id="126" w:name="_Toc484090989"/>
      <w:r w:rsidRPr="00886A7D">
        <w:rPr>
          <w:rFonts w:eastAsia="Times New Roman"/>
          <w:lang w:eastAsia="en-US"/>
        </w:rPr>
        <w:t>X.</w:t>
      </w:r>
      <w:r w:rsidRPr="00886A7D">
        <w:rPr>
          <w:rFonts w:eastAsia="Times New Roman"/>
          <w:lang w:eastAsia="en-US"/>
        </w:rPr>
        <w:tab/>
      </w:r>
      <w:r w:rsidR="00504D84" w:rsidRPr="00886A7D">
        <w:t>Development and transfer of technologies: scope and modalities for the periodic assessment of the Technology Mechanism in relation to supporting the implementation of the Paris Agreement</w:t>
      </w:r>
      <w:r w:rsidR="00E81BCF" w:rsidRPr="00886A7D">
        <w:br/>
      </w:r>
      <w:r w:rsidR="00E81BCF" w:rsidRPr="00886A7D">
        <w:rPr>
          <w:rFonts w:eastAsia="Times New Roman"/>
          <w:b w:val="0"/>
          <w:sz w:val="20"/>
          <w:lang w:eastAsia="en-US"/>
        </w:rPr>
        <w:t>(Agenda item 10)</w:t>
      </w:r>
      <w:bookmarkEnd w:id="125"/>
      <w:bookmarkEnd w:id="126"/>
    </w:p>
    <w:p w14:paraId="320CA89C" w14:textId="469CEA1C" w:rsidR="00CD73F6" w:rsidRPr="00886A7D" w:rsidRDefault="00C34E89" w:rsidP="00C34E89">
      <w:pPr>
        <w:pStyle w:val="RegH23G"/>
        <w:numPr>
          <w:ilvl w:val="0"/>
          <w:numId w:val="0"/>
        </w:numPr>
        <w:tabs>
          <w:tab w:val="left" w:pos="1135"/>
        </w:tabs>
        <w:ind w:left="1135" w:hanging="454"/>
      </w:pPr>
      <w:r w:rsidRPr="00886A7D">
        <w:rPr>
          <w:bCs/>
        </w:rPr>
        <w:t>1.</w:t>
      </w:r>
      <w:r w:rsidRPr="00886A7D">
        <w:rPr>
          <w:bCs/>
        </w:rPr>
        <w:tab/>
      </w:r>
      <w:r w:rsidR="00CD73F6" w:rsidRPr="00886A7D">
        <w:t>Proceedings</w:t>
      </w:r>
    </w:p>
    <w:p w14:paraId="0E12DABA" w14:textId="4481E78D" w:rsidR="00C54AA5" w:rsidRPr="003A22B3" w:rsidRDefault="00C34E89" w:rsidP="00C34E89">
      <w:pPr>
        <w:pStyle w:val="RegSingleTxtG"/>
        <w:numPr>
          <w:ilvl w:val="0"/>
          <w:numId w:val="0"/>
        </w:numPr>
        <w:ind w:left="1135"/>
      </w:pPr>
      <w:r w:rsidRPr="003A22B3">
        <w:t>57.</w:t>
      </w:r>
      <w:r w:rsidRPr="003A22B3">
        <w:tab/>
      </w:r>
      <w:r w:rsidR="00CD73F6" w:rsidRPr="003A22B3">
        <w:t xml:space="preserve">The SBI considered this agenda item at its </w:t>
      </w:r>
      <w:r w:rsidR="00904829" w:rsidRPr="003A22B3">
        <w:rPr>
          <w:snapToGrid w:val="0"/>
        </w:rPr>
        <w:t>resumed 1</w:t>
      </w:r>
      <w:r w:rsidR="00904829" w:rsidRPr="003A22B3">
        <w:rPr>
          <w:snapToGrid w:val="0"/>
          <w:vertAlign w:val="superscript"/>
        </w:rPr>
        <w:t>st</w:t>
      </w:r>
      <w:r w:rsidR="00904829" w:rsidRPr="003A22B3">
        <w:rPr>
          <w:snapToGrid w:val="0"/>
        </w:rPr>
        <w:t xml:space="preserve"> meeting</w:t>
      </w:r>
      <w:r w:rsidR="00CD73F6" w:rsidRPr="003A22B3">
        <w:rPr>
          <w:snapToGrid w:val="0"/>
        </w:rPr>
        <w:t xml:space="preserve"> </w:t>
      </w:r>
      <w:r w:rsidR="00CD73F6" w:rsidRPr="003A22B3">
        <w:t xml:space="preserve">and at </w:t>
      </w:r>
      <w:r w:rsidR="00904829" w:rsidRPr="003A22B3">
        <w:rPr>
          <w:snapToGrid w:val="0"/>
        </w:rPr>
        <w:t>its 3</w:t>
      </w:r>
      <w:r w:rsidR="00904829" w:rsidRPr="003A22B3">
        <w:rPr>
          <w:snapToGrid w:val="0"/>
          <w:vertAlign w:val="superscript"/>
        </w:rPr>
        <w:t>rd</w:t>
      </w:r>
      <w:r w:rsidR="00904829" w:rsidRPr="003A22B3">
        <w:rPr>
          <w:snapToGrid w:val="0"/>
        </w:rPr>
        <w:t xml:space="preserve"> meeting</w:t>
      </w:r>
      <w:r w:rsidR="00CD73F6" w:rsidRPr="003A22B3">
        <w:rPr>
          <w:snapToGrid w:val="0"/>
        </w:rPr>
        <w:t xml:space="preserve">. It </w:t>
      </w:r>
      <w:r w:rsidR="00CD73F6" w:rsidRPr="003A22B3">
        <w:t>had before it docu</w:t>
      </w:r>
      <w:r w:rsidR="002D1DD0" w:rsidRPr="003A22B3">
        <w:t>ment FCCC/SB</w:t>
      </w:r>
      <w:r w:rsidR="00886A7D" w:rsidRPr="003A22B3">
        <w:t>I</w:t>
      </w:r>
      <w:r w:rsidR="002D1DD0" w:rsidRPr="003A22B3">
        <w:t>/2017</w:t>
      </w:r>
      <w:r w:rsidR="00CD73F6" w:rsidRPr="003A22B3">
        <w:t>/</w:t>
      </w:r>
      <w:r w:rsidR="002D1DD0" w:rsidRPr="003A22B3">
        <w:t>INF.</w:t>
      </w:r>
      <w:r w:rsidR="00CD73F6" w:rsidRPr="003A22B3">
        <w:t>2</w:t>
      </w:r>
      <w:r w:rsidR="00EB72A3" w:rsidRPr="003A22B3">
        <w:t xml:space="preserve"> and the submissions related to this agenda item</w:t>
      </w:r>
      <w:r w:rsidR="00CD73F6" w:rsidRPr="003A22B3">
        <w:t>.</w:t>
      </w:r>
      <w:r w:rsidR="00002AFB" w:rsidRPr="003A22B3">
        <w:rPr>
          <w:rStyle w:val="FootnoteReference"/>
        </w:rPr>
        <w:footnoteReference w:id="28"/>
      </w:r>
      <w:r w:rsidR="00CD73F6" w:rsidRPr="003A22B3">
        <w:t xml:space="preserve"> At </w:t>
      </w:r>
      <w:r w:rsidR="00E816A0" w:rsidRPr="003A22B3">
        <w:t xml:space="preserve">its </w:t>
      </w:r>
      <w:r w:rsidR="00904829" w:rsidRPr="003A22B3">
        <w:t>resumed 1</w:t>
      </w:r>
      <w:r w:rsidR="00904829" w:rsidRPr="003A22B3">
        <w:rPr>
          <w:vertAlign w:val="superscript"/>
        </w:rPr>
        <w:t>st</w:t>
      </w:r>
      <w:r w:rsidR="00904829" w:rsidRPr="003A22B3">
        <w:t xml:space="preserve"> meeting</w:t>
      </w:r>
      <w:r w:rsidR="003156FB" w:rsidRPr="003A22B3">
        <w:t xml:space="preserve">, </w:t>
      </w:r>
      <w:r w:rsidR="00CD73F6" w:rsidRPr="003A22B3">
        <w:t xml:space="preserve">the SBI agreed to consider this agenda item in informal </w:t>
      </w:r>
      <w:r w:rsidR="00CD73F6" w:rsidRPr="003A22B3">
        <w:lastRenderedPageBreak/>
        <w:t xml:space="preserve">consultations co-facilitated </w:t>
      </w:r>
      <w:r w:rsidR="003156FB" w:rsidRPr="003A22B3">
        <w:t xml:space="preserve">by </w:t>
      </w:r>
      <w:r w:rsidR="00886A7D" w:rsidRPr="003A22B3">
        <w:rPr>
          <w:bCs/>
        </w:rPr>
        <w:t xml:space="preserve">Ms. Elfriede-Anna More (Austria) and </w:t>
      </w:r>
      <w:r w:rsidR="004365F5" w:rsidRPr="003A22B3">
        <w:rPr>
          <w:bCs/>
        </w:rPr>
        <w:t>Mr. Washington Zhakata (Zimbabwe)</w:t>
      </w:r>
      <w:r w:rsidR="00CD73F6" w:rsidRPr="003A22B3">
        <w:t xml:space="preserve">. </w:t>
      </w:r>
      <w:r w:rsidR="007E6366" w:rsidRPr="003A22B3">
        <w:t xml:space="preserve">At </w:t>
      </w:r>
      <w:r w:rsidR="007E6366" w:rsidRPr="003A22B3">
        <w:rPr>
          <w:snapToGrid w:val="0"/>
        </w:rPr>
        <w:t>its 3</w:t>
      </w:r>
      <w:r w:rsidR="007E6366" w:rsidRPr="003A22B3">
        <w:rPr>
          <w:snapToGrid w:val="0"/>
          <w:vertAlign w:val="superscript"/>
        </w:rPr>
        <w:t>rd</w:t>
      </w:r>
      <w:r w:rsidR="007E6366" w:rsidRPr="003A22B3">
        <w:rPr>
          <w:snapToGrid w:val="0"/>
        </w:rPr>
        <w:t xml:space="preserve"> meeting</w:t>
      </w:r>
      <w:r w:rsidR="007E6366" w:rsidRPr="003A22B3">
        <w:t>, the SBI considered and adopted the conclusions below.</w:t>
      </w:r>
      <w:r w:rsidR="009963BA" w:rsidRPr="003A22B3">
        <w:t xml:space="preserve"> After that, the Chair </w:t>
      </w:r>
      <w:r w:rsidR="00C54AA5" w:rsidRPr="003A22B3">
        <w:t xml:space="preserve">informed </w:t>
      </w:r>
      <w:r w:rsidR="005918A9" w:rsidRPr="003A22B3">
        <w:t>Parties</w:t>
      </w:r>
      <w:r w:rsidR="00C54AA5" w:rsidRPr="003A22B3">
        <w:t xml:space="preserve"> </w:t>
      </w:r>
      <w:r w:rsidR="005918A9" w:rsidRPr="003A22B3">
        <w:t>that an information note prepared by the co-facilitators, capturing the issues discussed at this session, was available on the SBI in-session document web page.</w:t>
      </w:r>
      <w:r w:rsidR="005918A9" w:rsidRPr="003A22B3">
        <w:rPr>
          <w:sz w:val="18"/>
          <w:vertAlign w:val="superscript"/>
        </w:rPr>
        <w:footnoteReference w:id="29"/>
      </w:r>
    </w:p>
    <w:p w14:paraId="5DCD8B49" w14:textId="2C86A558" w:rsidR="002F4EC6" w:rsidRPr="00886A7D" w:rsidRDefault="00C34E89" w:rsidP="00C34E89">
      <w:pPr>
        <w:pStyle w:val="RegH23G"/>
        <w:numPr>
          <w:ilvl w:val="0"/>
          <w:numId w:val="0"/>
        </w:numPr>
        <w:tabs>
          <w:tab w:val="left" w:pos="1135"/>
        </w:tabs>
        <w:ind w:left="1135" w:hanging="454"/>
      </w:pPr>
      <w:r w:rsidRPr="00886A7D">
        <w:rPr>
          <w:bCs/>
        </w:rPr>
        <w:t>2.</w:t>
      </w:r>
      <w:r w:rsidRPr="00886A7D">
        <w:rPr>
          <w:bCs/>
        </w:rPr>
        <w:tab/>
      </w:r>
      <w:r w:rsidR="002F4EC6" w:rsidRPr="00886A7D">
        <w:t>Conclusions</w:t>
      </w:r>
    </w:p>
    <w:p w14:paraId="74F57DA3" w14:textId="395FD54C" w:rsidR="007E6366" w:rsidRPr="00EB72A3" w:rsidRDefault="00C34E89" w:rsidP="00C34E89">
      <w:pPr>
        <w:pStyle w:val="RegSingleTxtG"/>
        <w:numPr>
          <w:ilvl w:val="0"/>
          <w:numId w:val="0"/>
        </w:numPr>
        <w:ind w:left="1135"/>
      </w:pPr>
      <w:r w:rsidRPr="00EB72A3">
        <w:t>58.</w:t>
      </w:r>
      <w:r w:rsidRPr="00EB72A3">
        <w:tab/>
      </w:r>
      <w:r w:rsidR="007E6366" w:rsidRPr="00886A7D">
        <w:t xml:space="preserve">The SBI continued its elaboration of the scope of and modalities for the periodic assessment of the effectiveness of the Technology Mechanism and adequacy of the support </w:t>
      </w:r>
      <w:r w:rsidR="007E6366" w:rsidRPr="00EB72A3">
        <w:t>provided to the Technology Mechanism in supporting the implementation of the Paris Agreement on matters relating to technology development and transfer, as per decision 1/CP.21, paragraph 70 (hereinafter referred to as the periodic assessment).</w:t>
      </w:r>
    </w:p>
    <w:p w14:paraId="08E1CF74" w14:textId="3541D39C" w:rsidR="007E6366" w:rsidRPr="00EB72A3" w:rsidRDefault="00C34E89" w:rsidP="00C34E89">
      <w:pPr>
        <w:pStyle w:val="RegSingleTxtG"/>
        <w:numPr>
          <w:ilvl w:val="0"/>
          <w:numId w:val="0"/>
        </w:numPr>
        <w:ind w:left="1135"/>
      </w:pPr>
      <w:r w:rsidRPr="00EB72A3">
        <w:t>59.</w:t>
      </w:r>
      <w:r w:rsidRPr="00EB72A3">
        <w:tab/>
      </w:r>
      <w:r w:rsidR="007E6366" w:rsidRPr="00EB72A3">
        <w:t>The SBI took note of the views submitted by Parties and observers on the scope of and modalities for the periodic assessment,</w:t>
      </w:r>
      <w:r w:rsidR="007E6366" w:rsidRPr="00EB72A3">
        <w:rPr>
          <w:rStyle w:val="FootnoteReference"/>
        </w:rPr>
        <w:footnoteReference w:id="30"/>
      </w:r>
      <w:r w:rsidR="007E6366" w:rsidRPr="00EB72A3">
        <w:t xml:space="preserve"> and the compilation and synthesis of the submissions prepared by the secretariat.</w:t>
      </w:r>
      <w:r w:rsidR="007E6366" w:rsidRPr="00EB72A3">
        <w:rPr>
          <w:rStyle w:val="FootnoteReference"/>
        </w:rPr>
        <w:footnoteReference w:id="31"/>
      </w:r>
      <w:r w:rsidR="007E6366" w:rsidRPr="00EB72A3">
        <w:t xml:space="preserve"> </w:t>
      </w:r>
    </w:p>
    <w:p w14:paraId="5F5A797B" w14:textId="4A9E4820" w:rsidR="002F4EC6" w:rsidRPr="00EB72A3" w:rsidRDefault="00C34E89" w:rsidP="00C34E89">
      <w:pPr>
        <w:pStyle w:val="RegSingleTxtG"/>
        <w:numPr>
          <w:ilvl w:val="0"/>
          <w:numId w:val="0"/>
        </w:numPr>
        <w:ind w:left="1135"/>
      </w:pPr>
      <w:r w:rsidRPr="00EB72A3">
        <w:t>60.</w:t>
      </w:r>
      <w:r w:rsidRPr="00EB72A3">
        <w:tab/>
      </w:r>
      <w:r w:rsidR="007E6366" w:rsidRPr="00EB72A3">
        <w:t>The SBI requested the secretariat to prepare a technical paper on the experience, lessons learned and best practices in conducting reviews of various arrangements under the Convention and the Kyoto Protocol that are relevant for the periodic assessment, including a list of such reviews, by SBI 47 with a view to informing the deliberations of the SBI on elaborating the scope of and modalities for the periodic assessment.</w:t>
      </w:r>
    </w:p>
    <w:p w14:paraId="6718C0B4" w14:textId="67D75329" w:rsidR="007E6366" w:rsidRPr="00DE6D26" w:rsidRDefault="00C34E89" w:rsidP="00C34E89">
      <w:pPr>
        <w:pStyle w:val="RegSingleTxtG"/>
        <w:numPr>
          <w:ilvl w:val="0"/>
          <w:numId w:val="0"/>
        </w:numPr>
        <w:ind w:left="1135"/>
      </w:pPr>
      <w:r w:rsidRPr="00DE6D26">
        <w:t>61.</w:t>
      </w:r>
      <w:r w:rsidRPr="00DE6D26">
        <w:tab/>
      </w:r>
      <w:r w:rsidR="007E6366" w:rsidRPr="00EB72A3">
        <w:t xml:space="preserve">The SBI agreed to continue elaborating the scope of and modalities for the periodic assessment, taking into account Parties’ deliberations at this session and the information contained in the technical paper referred to in paragraph </w:t>
      </w:r>
      <w:r w:rsidR="00DE6D26" w:rsidRPr="003A22B3">
        <w:t>6</w:t>
      </w:r>
      <w:r w:rsidR="003A22B3">
        <w:t>0</w:t>
      </w:r>
      <w:r w:rsidR="007E6366" w:rsidRPr="00EB72A3">
        <w:t xml:space="preserve"> above, at</w:t>
      </w:r>
      <w:r w:rsidR="007E6366" w:rsidRPr="00DE6D26">
        <w:t xml:space="preserve"> SBI 48.</w:t>
      </w:r>
    </w:p>
    <w:p w14:paraId="33740E05" w14:textId="6FAFD6A1" w:rsidR="00E81BCF" w:rsidRPr="009F5BCF" w:rsidRDefault="00C34E89" w:rsidP="00C34E89">
      <w:pPr>
        <w:pStyle w:val="RegHChG"/>
        <w:numPr>
          <w:ilvl w:val="0"/>
          <w:numId w:val="0"/>
        </w:numPr>
        <w:tabs>
          <w:tab w:val="left" w:pos="1135"/>
          <w:tab w:val="num" w:pos="1702"/>
        </w:tabs>
        <w:ind w:left="1135" w:hanging="454"/>
        <w:rPr>
          <w:rFonts w:eastAsia="Times New Roman"/>
          <w:b w:val="0"/>
          <w:sz w:val="20"/>
          <w:lang w:eastAsia="en-US"/>
        </w:rPr>
      </w:pPr>
      <w:bookmarkStart w:id="127" w:name="_Toc482366035"/>
      <w:bookmarkStart w:id="128" w:name="_Toc484090990"/>
      <w:r w:rsidRPr="009F5BCF">
        <w:rPr>
          <w:rFonts w:eastAsia="Times New Roman"/>
          <w:lang w:eastAsia="en-US"/>
        </w:rPr>
        <w:t>XI.</w:t>
      </w:r>
      <w:r w:rsidRPr="009F5BCF">
        <w:rPr>
          <w:rFonts w:eastAsia="Times New Roman"/>
          <w:lang w:eastAsia="en-US"/>
        </w:rPr>
        <w:tab/>
      </w:r>
      <w:r w:rsidR="00504D84" w:rsidRPr="009F5BCF">
        <w:t>Matters relating to climate finance</w:t>
      </w:r>
      <w:r w:rsidR="00E81BCF" w:rsidRPr="009F5BCF">
        <w:br/>
      </w:r>
      <w:r w:rsidR="00E81BCF" w:rsidRPr="009F5BCF">
        <w:rPr>
          <w:rFonts w:eastAsia="Times New Roman"/>
          <w:b w:val="0"/>
          <w:sz w:val="20"/>
          <w:lang w:eastAsia="en-US"/>
        </w:rPr>
        <w:t>(Agenda item 11)</w:t>
      </w:r>
      <w:bookmarkEnd w:id="127"/>
      <w:bookmarkEnd w:id="128"/>
    </w:p>
    <w:p w14:paraId="3E6E365F" w14:textId="178DAED5" w:rsidR="006625BC" w:rsidRPr="009F5BCF" w:rsidRDefault="00C34E89" w:rsidP="00C34E89">
      <w:pPr>
        <w:pStyle w:val="RegH1G"/>
        <w:numPr>
          <w:ilvl w:val="0"/>
          <w:numId w:val="0"/>
        </w:numPr>
        <w:tabs>
          <w:tab w:val="left" w:pos="1135"/>
        </w:tabs>
        <w:ind w:left="1135" w:hanging="454"/>
      </w:pPr>
      <w:bookmarkStart w:id="129" w:name="_Toc482366036"/>
      <w:bookmarkStart w:id="130" w:name="_Toc484090991"/>
      <w:r w:rsidRPr="009F5BCF">
        <w:t>A.</w:t>
      </w:r>
      <w:r w:rsidRPr="009F5BCF">
        <w:tab/>
      </w:r>
      <w:r w:rsidR="006625BC" w:rsidRPr="009F5BCF">
        <w:t>Review of the functions of the Standing Committee on Finance</w:t>
      </w:r>
      <w:bookmarkEnd w:id="129"/>
      <w:r w:rsidR="009F5BCF">
        <w:br/>
      </w:r>
      <w:r w:rsidR="009F5BCF" w:rsidRPr="009F5BCF">
        <w:rPr>
          <w:rFonts w:eastAsia="Times New Roman"/>
          <w:b w:val="0"/>
          <w:sz w:val="20"/>
          <w:lang w:eastAsia="en-US"/>
        </w:rPr>
        <w:t xml:space="preserve">(Agenda </w:t>
      </w:r>
      <w:r w:rsidR="009F5BCF">
        <w:rPr>
          <w:rFonts w:eastAsia="Times New Roman"/>
          <w:b w:val="0"/>
          <w:sz w:val="20"/>
          <w:lang w:eastAsia="en-US"/>
        </w:rPr>
        <w:t>sub-</w:t>
      </w:r>
      <w:r w:rsidR="009F5BCF" w:rsidRPr="009F5BCF">
        <w:rPr>
          <w:rFonts w:eastAsia="Times New Roman"/>
          <w:b w:val="0"/>
          <w:sz w:val="20"/>
          <w:lang w:eastAsia="en-US"/>
        </w:rPr>
        <w:t>item 11</w:t>
      </w:r>
      <w:r w:rsidR="009F5BCF">
        <w:rPr>
          <w:rFonts w:eastAsia="Times New Roman"/>
          <w:b w:val="0"/>
          <w:sz w:val="20"/>
          <w:lang w:eastAsia="en-US"/>
        </w:rPr>
        <w:t>(a)</w:t>
      </w:r>
      <w:r w:rsidR="009F5BCF" w:rsidRPr="009F5BCF">
        <w:rPr>
          <w:rFonts w:eastAsia="Times New Roman"/>
          <w:b w:val="0"/>
          <w:sz w:val="20"/>
          <w:lang w:eastAsia="en-US"/>
        </w:rPr>
        <w:t>)</w:t>
      </w:r>
      <w:bookmarkEnd w:id="130"/>
    </w:p>
    <w:p w14:paraId="4DB17781" w14:textId="5500B788" w:rsidR="00396244" w:rsidRPr="009F5BCF" w:rsidRDefault="00C34E89" w:rsidP="00C34E89">
      <w:pPr>
        <w:pStyle w:val="RegH23G"/>
        <w:numPr>
          <w:ilvl w:val="0"/>
          <w:numId w:val="0"/>
        </w:numPr>
        <w:tabs>
          <w:tab w:val="left" w:pos="1135"/>
        </w:tabs>
        <w:ind w:left="1135" w:hanging="454"/>
      </w:pPr>
      <w:r w:rsidRPr="009F5BCF">
        <w:rPr>
          <w:bCs/>
        </w:rPr>
        <w:t>1.</w:t>
      </w:r>
      <w:r w:rsidRPr="009F5BCF">
        <w:rPr>
          <w:bCs/>
        </w:rPr>
        <w:tab/>
      </w:r>
      <w:r w:rsidR="00396244" w:rsidRPr="009F5BCF">
        <w:t>Proceedings</w:t>
      </w:r>
    </w:p>
    <w:p w14:paraId="12A59798" w14:textId="17F960BB" w:rsidR="00706020" w:rsidRPr="00F63446" w:rsidRDefault="00C34E89" w:rsidP="00C34E89">
      <w:pPr>
        <w:pStyle w:val="RegSingleTxtG"/>
        <w:numPr>
          <w:ilvl w:val="0"/>
          <w:numId w:val="0"/>
        </w:numPr>
        <w:ind w:left="1135"/>
      </w:pPr>
      <w:r w:rsidRPr="00F63446">
        <w:t>62.</w:t>
      </w:r>
      <w:r w:rsidRPr="00F63446">
        <w:tab/>
      </w:r>
      <w:r w:rsidR="00396244" w:rsidRPr="00F63446">
        <w:t>The SBI considered this agenda sub-item at its resumed 1</w:t>
      </w:r>
      <w:r w:rsidR="00396244" w:rsidRPr="00F63446">
        <w:rPr>
          <w:vertAlign w:val="superscript"/>
        </w:rPr>
        <w:t>st</w:t>
      </w:r>
      <w:r w:rsidR="00396244" w:rsidRPr="00F63446">
        <w:rPr>
          <w:sz w:val="13"/>
          <w:szCs w:val="13"/>
        </w:rPr>
        <w:t xml:space="preserve"> </w:t>
      </w:r>
      <w:r w:rsidR="00396244" w:rsidRPr="00F63446">
        <w:t xml:space="preserve">meeting </w:t>
      </w:r>
      <w:r w:rsidR="009F5BCF" w:rsidRPr="00F63446">
        <w:t>and at</w:t>
      </w:r>
      <w:r w:rsidR="00396244" w:rsidRPr="00F63446">
        <w:t xml:space="preserve"> its 3</w:t>
      </w:r>
      <w:r w:rsidR="00396244" w:rsidRPr="00F63446">
        <w:rPr>
          <w:vertAlign w:val="superscript"/>
        </w:rPr>
        <w:t>rd</w:t>
      </w:r>
      <w:r w:rsidR="00396244" w:rsidRPr="00F63446">
        <w:t xml:space="preserve"> meeting. </w:t>
      </w:r>
      <w:r w:rsidR="00EB72A3" w:rsidRPr="00F63446">
        <w:t>It had before it the submissions related to this agenda sub-item.</w:t>
      </w:r>
      <w:r w:rsidR="00D0124A" w:rsidRPr="00F63446">
        <w:rPr>
          <w:rStyle w:val="FootnoteReference"/>
        </w:rPr>
        <w:footnoteReference w:id="32"/>
      </w:r>
      <w:r w:rsidR="00EB72A3" w:rsidRPr="00F63446">
        <w:t xml:space="preserve"> </w:t>
      </w:r>
      <w:r w:rsidR="00396244" w:rsidRPr="00F63446">
        <w:t xml:space="preserve">At its </w:t>
      </w:r>
      <w:r w:rsidR="009F5BCF" w:rsidRPr="00F63446">
        <w:t xml:space="preserve">resumed </w:t>
      </w:r>
      <w:r w:rsidR="00396244" w:rsidRPr="00F63446">
        <w:t>1</w:t>
      </w:r>
      <w:r w:rsidR="00396244" w:rsidRPr="00F63446">
        <w:rPr>
          <w:vertAlign w:val="superscript"/>
        </w:rPr>
        <w:t>st</w:t>
      </w:r>
      <w:r w:rsidR="00396244" w:rsidRPr="00F63446">
        <w:t xml:space="preserve"> meeting, the SBI agreed to consider the agenda sub-item in informal consultations co</w:t>
      </w:r>
      <w:r w:rsidR="00396244" w:rsidRPr="00F63446">
        <w:noBreakHyphen/>
        <w:t xml:space="preserve">facilitated by </w:t>
      </w:r>
      <w:r w:rsidR="00396244" w:rsidRPr="00F63446">
        <w:rPr>
          <w:color w:val="000000"/>
          <w:lang w:val="en-US" w:eastAsia="en-GB"/>
        </w:rPr>
        <w:t xml:space="preserve">Ms. Delphine Eyraud (France) </w:t>
      </w:r>
      <w:r w:rsidR="00396244" w:rsidRPr="00F63446">
        <w:rPr>
          <w:color w:val="000000"/>
          <w:lang w:val="en-US"/>
        </w:rPr>
        <w:t>and Mr. Festus Luboyera (Uganda)</w:t>
      </w:r>
      <w:r w:rsidR="00396244" w:rsidRPr="00F63446">
        <w:t xml:space="preserve">. </w:t>
      </w:r>
      <w:r w:rsidR="00706020" w:rsidRPr="00F63446">
        <w:t xml:space="preserve">At </w:t>
      </w:r>
      <w:r w:rsidR="00706020" w:rsidRPr="00F63446">
        <w:rPr>
          <w:snapToGrid w:val="0"/>
        </w:rPr>
        <w:t>its 3</w:t>
      </w:r>
      <w:r w:rsidR="00706020" w:rsidRPr="00F63446">
        <w:rPr>
          <w:snapToGrid w:val="0"/>
          <w:vertAlign w:val="superscript"/>
        </w:rPr>
        <w:t>rd</w:t>
      </w:r>
      <w:r w:rsidR="00706020" w:rsidRPr="00F63446">
        <w:rPr>
          <w:snapToGrid w:val="0"/>
        </w:rPr>
        <w:t xml:space="preserve"> meeting</w:t>
      </w:r>
      <w:r w:rsidR="00706020" w:rsidRPr="00F63446">
        <w:t>, the SBI considered and adopted the conclusions below.</w:t>
      </w:r>
    </w:p>
    <w:p w14:paraId="75B55C23" w14:textId="72E00A55" w:rsidR="00706020" w:rsidRPr="009F5BCF" w:rsidRDefault="00C34E89" w:rsidP="00C34E89">
      <w:pPr>
        <w:pStyle w:val="RegH23G"/>
        <w:numPr>
          <w:ilvl w:val="0"/>
          <w:numId w:val="0"/>
        </w:numPr>
        <w:tabs>
          <w:tab w:val="left" w:pos="1135"/>
        </w:tabs>
        <w:ind w:left="1135" w:hanging="454"/>
      </w:pPr>
      <w:r w:rsidRPr="009F5BCF">
        <w:rPr>
          <w:bCs/>
        </w:rPr>
        <w:lastRenderedPageBreak/>
        <w:t>2.</w:t>
      </w:r>
      <w:r w:rsidRPr="009F5BCF">
        <w:rPr>
          <w:bCs/>
        </w:rPr>
        <w:tab/>
      </w:r>
      <w:r w:rsidR="00706020" w:rsidRPr="009F5BCF">
        <w:t>Conclusions</w:t>
      </w:r>
    </w:p>
    <w:p w14:paraId="346320CD" w14:textId="291056D6" w:rsidR="00B002E4" w:rsidRPr="0030537D" w:rsidRDefault="00C34E89" w:rsidP="00C34E89">
      <w:pPr>
        <w:pStyle w:val="RegSingleTxtG"/>
        <w:numPr>
          <w:ilvl w:val="0"/>
          <w:numId w:val="0"/>
        </w:numPr>
        <w:ind w:left="1135"/>
      </w:pPr>
      <w:r w:rsidRPr="0030537D">
        <w:t>63.</w:t>
      </w:r>
      <w:r w:rsidRPr="0030537D">
        <w:tab/>
      </w:r>
      <w:r w:rsidR="00B002E4" w:rsidRPr="0030537D">
        <w:t>The SBI initiated work on the review of the functions of the Standing Committee on Finance (SCF) in accordance with the terms of reference contained in the annex to decision 9/CP.22.</w:t>
      </w:r>
      <w:r w:rsidR="00B002E4" w:rsidRPr="0030537D">
        <w:rPr>
          <w:sz w:val="18"/>
          <w:szCs w:val="18"/>
          <w:vertAlign w:val="superscript"/>
        </w:rPr>
        <w:footnoteReference w:id="33"/>
      </w:r>
    </w:p>
    <w:p w14:paraId="4AA85135" w14:textId="26E7E386" w:rsidR="00706020" w:rsidRPr="00E701FE" w:rsidRDefault="00C34E89" w:rsidP="00C34E89">
      <w:pPr>
        <w:pStyle w:val="RegSingleTxtG"/>
        <w:numPr>
          <w:ilvl w:val="0"/>
          <w:numId w:val="0"/>
        </w:numPr>
        <w:ind w:left="1135"/>
      </w:pPr>
      <w:r w:rsidRPr="00E701FE">
        <w:t>64.</w:t>
      </w:r>
      <w:r w:rsidRPr="00E701FE">
        <w:tab/>
      </w:r>
      <w:r w:rsidR="00706020" w:rsidRPr="00E701FE">
        <w:t>The SBI took note of the views submitted by members of the SCF, Parties, the constituted bodies under the Convention and external stakeholders.</w:t>
      </w:r>
      <w:r w:rsidR="00706020" w:rsidRPr="00E701FE">
        <w:rPr>
          <w:rStyle w:val="FootnoteReference"/>
        </w:rPr>
        <w:footnoteReference w:id="34"/>
      </w:r>
    </w:p>
    <w:p w14:paraId="024EDC24" w14:textId="3C8A7644" w:rsidR="00602EB9" w:rsidRPr="00E701FE" w:rsidRDefault="00C34E89" w:rsidP="00C34E89">
      <w:pPr>
        <w:pStyle w:val="RegSingleTxtG"/>
        <w:numPr>
          <w:ilvl w:val="0"/>
          <w:numId w:val="0"/>
        </w:numPr>
        <w:ind w:left="1135"/>
      </w:pPr>
      <w:r w:rsidRPr="00E701FE">
        <w:t>65.</w:t>
      </w:r>
      <w:r w:rsidRPr="00E701FE">
        <w:tab/>
      </w:r>
      <w:r w:rsidR="00706020" w:rsidRPr="00E701FE">
        <w:t>The SBI welcomed the submission provided by the SCF</w:t>
      </w:r>
      <w:r w:rsidR="00706020" w:rsidRPr="00E701FE">
        <w:rPr>
          <w:rStyle w:val="FootnoteReference"/>
        </w:rPr>
        <w:footnoteReference w:id="35"/>
      </w:r>
      <w:r w:rsidR="00706020" w:rsidRPr="00E701FE">
        <w:t xml:space="preserve"> and noted the progress made to date by the SCF in fulfilling the mandates received.</w:t>
      </w:r>
      <w:r w:rsidR="00602EB9" w:rsidRPr="00E701FE">
        <w:t xml:space="preserve"> </w:t>
      </w:r>
    </w:p>
    <w:p w14:paraId="59E574AE" w14:textId="14EF5487" w:rsidR="00706020" w:rsidRPr="00036434" w:rsidRDefault="00C34E89" w:rsidP="00C34E89">
      <w:pPr>
        <w:pStyle w:val="RegSingleTxtG"/>
        <w:numPr>
          <w:ilvl w:val="0"/>
          <w:numId w:val="0"/>
        </w:numPr>
        <w:ind w:left="1135"/>
      </w:pPr>
      <w:r w:rsidRPr="00036434">
        <w:t>66.</w:t>
      </w:r>
      <w:r w:rsidRPr="00036434">
        <w:tab/>
      </w:r>
      <w:r w:rsidR="00706020" w:rsidRPr="00036434">
        <w:t>The SBI acknowledged the important contribution of the SCF in assisting the COP in exercising its functions in relation to the Financial Mechanism, particularly through the biennial assessment and overview of climate finance flows, the preparation of draft guidance to the operating entities of the Financial Mechanism, and the organization of the forum of the SCF, while recognizing the potential for improvements in the exercise of its current mandate and functions.</w:t>
      </w:r>
    </w:p>
    <w:p w14:paraId="4AA24990" w14:textId="118420E9" w:rsidR="00706020" w:rsidRPr="00036434" w:rsidRDefault="00C34E89" w:rsidP="00C34E89">
      <w:pPr>
        <w:pStyle w:val="RegSingleTxtG"/>
        <w:numPr>
          <w:ilvl w:val="0"/>
          <w:numId w:val="0"/>
        </w:numPr>
        <w:ind w:left="1135"/>
      </w:pPr>
      <w:r w:rsidRPr="00036434">
        <w:t>67.</w:t>
      </w:r>
      <w:r w:rsidRPr="00036434">
        <w:tab/>
      </w:r>
      <w:r w:rsidR="00706020" w:rsidRPr="00036434">
        <w:t>The SBI emphasized the need to continue to enhance all the functions of the SCF, including, inter alia, in the following areas:</w:t>
      </w:r>
    </w:p>
    <w:p w14:paraId="4EECEF68" w14:textId="5C49AD24" w:rsidR="00706020" w:rsidRPr="00036434" w:rsidRDefault="00C34E89" w:rsidP="00C34E89">
      <w:pPr>
        <w:pStyle w:val="RegSingleTxtG"/>
        <w:numPr>
          <w:ilvl w:val="0"/>
          <w:numId w:val="0"/>
        </w:numPr>
        <w:pBdr>
          <w:top w:val="nil"/>
          <w:left w:val="nil"/>
          <w:bottom w:val="nil"/>
          <w:right w:val="nil"/>
          <w:between w:val="nil"/>
          <w:bar w:val="nil"/>
        </w:pBdr>
        <w:tabs>
          <w:tab w:val="left" w:pos="568"/>
          <w:tab w:val="left" w:pos="2269"/>
        </w:tabs>
        <w:spacing w:before="120"/>
        <w:ind w:left="1135" w:firstLine="567"/>
      </w:pPr>
      <w:r w:rsidRPr="00036434">
        <w:rPr>
          <w:rFonts w:hAnsi="Arial Unicode MS"/>
          <w:color w:val="000000"/>
        </w:rPr>
        <w:t>(a)</w:t>
      </w:r>
      <w:r w:rsidRPr="00036434">
        <w:rPr>
          <w:rFonts w:hAnsi="Arial Unicode MS"/>
          <w:color w:val="000000"/>
        </w:rPr>
        <w:tab/>
      </w:r>
      <w:r w:rsidR="00706020" w:rsidRPr="00036434">
        <w:t xml:space="preserve">The quality of the biennial assessments; </w:t>
      </w:r>
    </w:p>
    <w:p w14:paraId="72A9374E" w14:textId="13D13778" w:rsidR="00706020" w:rsidRPr="00036434" w:rsidRDefault="00C34E89" w:rsidP="00C34E89">
      <w:pPr>
        <w:pStyle w:val="RegSingleTxtG"/>
        <w:numPr>
          <w:ilvl w:val="0"/>
          <w:numId w:val="0"/>
        </w:numPr>
        <w:pBdr>
          <w:top w:val="nil"/>
          <w:left w:val="nil"/>
          <w:bottom w:val="nil"/>
          <w:right w:val="nil"/>
          <w:between w:val="nil"/>
          <w:bar w:val="nil"/>
        </w:pBdr>
        <w:tabs>
          <w:tab w:val="left" w:pos="568"/>
          <w:tab w:val="left" w:pos="2269"/>
        </w:tabs>
        <w:spacing w:before="120"/>
        <w:ind w:left="1135" w:firstLine="567"/>
      </w:pPr>
      <w:r w:rsidRPr="00036434">
        <w:rPr>
          <w:rFonts w:hAnsi="Arial Unicode MS"/>
          <w:color w:val="000000"/>
        </w:rPr>
        <w:t>(b)</w:t>
      </w:r>
      <w:r w:rsidRPr="00036434">
        <w:rPr>
          <w:rFonts w:hAnsi="Arial Unicode MS"/>
          <w:color w:val="000000"/>
        </w:rPr>
        <w:tab/>
      </w:r>
      <w:r w:rsidR="00706020" w:rsidRPr="00036434">
        <w:t>The dissemination and utilization of outputs and recommendations provided by the SCF, including those resulting from the forum of the SCF;</w:t>
      </w:r>
    </w:p>
    <w:p w14:paraId="1701C94D" w14:textId="5CF3E626" w:rsidR="00706020" w:rsidRPr="00036434" w:rsidRDefault="00C34E89" w:rsidP="00C34E89">
      <w:pPr>
        <w:pStyle w:val="RegSingleTxtG"/>
        <w:numPr>
          <w:ilvl w:val="0"/>
          <w:numId w:val="0"/>
        </w:numPr>
        <w:pBdr>
          <w:top w:val="nil"/>
          <w:left w:val="nil"/>
          <w:bottom w:val="nil"/>
          <w:right w:val="nil"/>
          <w:between w:val="nil"/>
          <w:bar w:val="nil"/>
        </w:pBdr>
        <w:tabs>
          <w:tab w:val="left" w:pos="568"/>
          <w:tab w:val="left" w:pos="2269"/>
        </w:tabs>
        <w:spacing w:before="120"/>
        <w:ind w:left="1135" w:firstLine="567"/>
      </w:pPr>
      <w:r w:rsidRPr="00036434">
        <w:rPr>
          <w:rFonts w:hAnsi="Arial Unicode MS"/>
          <w:color w:val="000000"/>
        </w:rPr>
        <w:t>(c)</w:t>
      </w:r>
      <w:r w:rsidRPr="00036434">
        <w:rPr>
          <w:rFonts w:hAnsi="Arial Unicode MS"/>
          <w:color w:val="000000"/>
        </w:rPr>
        <w:tab/>
      </w:r>
      <w:r w:rsidR="00706020" w:rsidRPr="00036434">
        <w:t>The participation of members in meetings of the SCF and working modalities of the SCF.</w:t>
      </w:r>
    </w:p>
    <w:p w14:paraId="15ED3F07" w14:textId="771432F5" w:rsidR="00C80F95" w:rsidRPr="0030537D" w:rsidRDefault="00C34E89" w:rsidP="00C34E89">
      <w:pPr>
        <w:pStyle w:val="RegSingleTxtG"/>
        <w:numPr>
          <w:ilvl w:val="0"/>
          <w:numId w:val="0"/>
        </w:numPr>
        <w:ind w:left="1135"/>
      </w:pPr>
      <w:r w:rsidRPr="0030537D">
        <w:t>68.</w:t>
      </w:r>
      <w:r w:rsidRPr="0030537D">
        <w:tab/>
      </w:r>
      <w:r w:rsidR="00C80F95" w:rsidRPr="00036434">
        <w:t xml:space="preserve">The SBI requested the secretariat, in </w:t>
      </w:r>
      <w:r w:rsidR="00C80F95" w:rsidRPr="0030537D">
        <w:t>preparing the technical paper on the review of the functions of the SCF in accordance with decision 9/CP.22, paragraph 5, to take into account the deliberations and conclusions of SBI 46 and the submissions made in response to decision 9/CP.22, paragraph 3, and the self-assessment by the SCF, in accordance with the terms of reference for the review.</w:t>
      </w:r>
    </w:p>
    <w:p w14:paraId="55D7AFD4" w14:textId="55E2C108" w:rsidR="00396244" w:rsidRPr="00036434" w:rsidRDefault="00C34E89" w:rsidP="00C34E89">
      <w:pPr>
        <w:pStyle w:val="RegSingleTxtG"/>
        <w:numPr>
          <w:ilvl w:val="0"/>
          <w:numId w:val="0"/>
        </w:numPr>
        <w:ind w:left="1135"/>
      </w:pPr>
      <w:r w:rsidRPr="00036434">
        <w:t>69.</w:t>
      </w:r>
      <w:r w:rsidRPr="00036434">
        <w:tab/>
      </w:r>
      <w:r w:rsidR="00706020" w:rsidRPr="0030537D">
        <w:t>The SBI agreed to continue its consideration of this matter</w:t>
      </w:r>
      <w:r w:rsidR="00706020" w:rsidRPr="00036434">
        <w:t xml:space="preserve"> at SBI 47 with a view to recommending a draft decision on the matter for consideration and adoption at COP 23 (November 2017).</w:t>
      </w:r>
    </w:p>
    <w:p w14:paraId="237A9EC4" w14:textId="418D769F" w:rsidR="00504D84" w:rsidRPr="006C23B2" w:rsidRDefault="00C34E89" w:rsidP="00C34E89">
      <w:pPr>
        <w:pStyle w:val="RegH1G"/>
        <w:numPr>
          <w:ilvl w:val="0"/>
          <w:numId w:val="0"/>
        </w:numPr>
        <w:tabs>
          <w:tab w:val="left" w:pos="1135"/>
        </w:tabs>
        <w:ind w:left="1135" w:hanging="454"/>
      </w:pPr>
      <w:bookmarkStart w:id="131" w:name="_Toc482366037"/>
      <w:bookmarkStart w:id="132" w:name="_Toc484090992"/>
      <w:r w:rsidRPr="006C23B2">
        <w:t>B.</w:t>
      </w:r>
      <w:r w:rsidRPr="006C23B2">
        <w:tab/>
      </w:r>
      <w:r w:rsidR="006625BC" w:rsidRPr="006C23B2">
        <w:t>Third review of the Adaptation Fund</w:t>
      </w:r>
      <w:bookmarkEnd w:id="131"/>
      <w:r w:rsidR="00631346">
        <w:br/>
      </w:r>
      <w:r w:rsidR="00631346" w:rsidRPr="009F5BCF">
        <w:rPr>
          <w:rFonts w:eastAsia="Times New Roman"/>
          <w:b w:val="0"/>
          <w:sz w:val="20"/>
          <w:lang w:eastAsia="en-US"/>
        </w:rPr>
        <w:t xml:space="preserve">(Agenda </w:t>
      </w:r>
      <w:r w:rsidR="00631346">
        <w:rPr>
          <w:rFonts w:eastAsia="Times New Roman"/>
          <w:b w:val="0"/>
          <w:sz w:val="20"/>
          <w:lang w:eastAsia="en-US"/>
        </w:rPr>
        <w:t>sub-</w:t>
      </w:r>
      <w:r w:rsidR="00631346" w:rsidRPr="009F5BCF">
        <w:rPr>
          <w:rFonts w:eastAsia="Times New Roman"/>
          <w:b w:val="0"/>
          <w:sz w:val="20"/>
          <w:lang w:eastAsia="en-US"/>
        </w:rPr>
        <w:t>item 11</w:t>
      </w:r>
      <w:r w:rsidR="00631346">
        <w:rPr>
          <w:rFonts w:eastAsia="Times New Roman"/>
          <w:b w:val="0"/>
          <w:sz w:val="20"/>
          <w:lang w:eastAsia="en-US"/>
        </w:rPr>
        <w:t>(b)</w:t>
      </w:r>
      <w:r w:rsidR="00631346" w:rsidRPr="009F5BCF">
        <w:rPr>
          <w:rFonts w:eastAsia="Times New Roman"/>
          <w:b w:val="0"/>
          <w:sz w:val="20"/>
          <w:lang w:eastAsia="en-US"/>
        </w:rPr>
        <w:t>)</w:t>
      </w:r>
      <w:bookmarkEnd w:id="132"/>
    </w:p>
    <w:p w14:paraId="36555CB4" w14:textId="74D8F074" w:rsidR="00706020" w:rsidRPr="006C23B2" w:rsidRDefault="00C34E89" w:rsidP="00C34E89">
      <w:pPr>
        <w:pStyle w:val="RegH23G"/>
        <w:numPr>
          <w:ilvl w:val="0"/>
          <w:numId w:val="0"/>
        </w:numPr>
        <w:tabs>
          <w:tab w:val="left" w:pos="1135"/>
        </w:tabs>
        <w:ind w:left="1135" w:hanging="454"/>
      </w:pPr>
      <w:r w:rsidRPr="006C23B2">
        <w:rPr>
          <w:bCs/>
        </w:rPr>
        <w:t>1.</w:t>
      </w:r>
      <w:r w:rsidRPr="006C23B2">
        <w:rPr>
          <w:bCs/>
        </w:rPr>
        <w:tab/>
      </w:r>
      <w:r w:rsidR="00706020" w:rsidRPr="006C23B2">
        <w:t>Proceedings</w:t>
      </w:r>
    </w:p>
    <w:p w14:paraId="5B8D95A2" w14:textId="60F36790" w:rsidR="005C0B7B" w:rsidRPr="00F63446" w:rsidRDefault="00C34E89" w:rsidP="00C34E89">
      <w:pPr>
        <w:pStyle w:val="RegSingleTxtG"/>
        <w:numPr>
          <w:ilvl w:val="0"/>
          <w:numId w:val="0"/>
        </w:numPr>
        <w:ind w:left="1135"/>
      </w:pPr>
      <w:r w:rsidRPr="00F63446">
        <w:t>70.</w:t>
      </w:r>
      <w:r w:rsidRPr="00F63446">
        <w:tab/>
      </w:r>
      <w:r w:rsidR="005C0B7B" w:rsidRPr="00F63446">
        <w:t>The SBI considered this agenda sub-item at its resumed 1</w:t>
      </w:r>
      <w:r w:rsidR="005C0B7B" w:rsidRPr="00F63446">
        <w:rPr>
          <w:vertAlign w:val="superscript"/>
        </w:rPr>
        <w:t>st</w:t>
      </w:r>
      <w:r w:rsidR="005C0B7B" w:rsidRPr="00F63446">
        <w:rPr>
          <w:sz w:val="13"/>
          <w:szCs w:val="13"/>
        </w:rPr>
        <w:t xml:space="preserve"> </w:t>
      </w:r>
      <w:r w:rsidR="005C0B7B" w:rsidRPr="00F63446">
        <w:t xml:space="preserve">meeting </w:t>
      </w:r>
      <w:r w:rsidR="006C23B2" w:rsidRPr="00F63446">
        <w:t>and at</w:t>
      </w:r>
      <w:r w:rsidR="005C0B7B" w:rsidRPr="00F63446">
        <w:t xml:space="preserve"> its 3</w:t>
      </w:r>
      <w:r w:rsidR="005C0B7B" w:rsidRPr="00F63446">
        <w:rPr>
          <w:vertAlign w:val="superscript"/>
        </w:rPr>
        <w:t>rd</w:t>
      </w:r>
      <w:r w:rsidR="005C0B7B" w:rsidRPr="00F63446">
        <w:t xml:space="preserve"> meeting.</w:t>
      </w:r>
      <w:r w:rsidR="00EB72A3" w:rsidRPr="00F63446">
        <w:t xml:space="preserve"> It had before it the submissions related to this agenda sub-item.</w:t>
      </w:r>
      <w:r w:rsidR="00D0124A" w:rsidRPr="00F63446">
        <w:rPr>
          <w:rStyle w:val="FootnoteReference"/>
        </w:rPr>
        <w:footnoteReference w:id="36"/>
      </w:r>
      <w:r w:rsidR="00EB72A3" w:rsidRPr="00F63446">
        <w:t xml:space="preserve"> </w:t>
      </w:r>
      <w:r w:rsidR="005C0B7B" w:rsidRPr="00F63446">
        <w:t>At its 1</w:t>
      </w:r>
      <w:r w:rsidR="005C0B7B" w:rsidRPr="00F63446">
        <w:rPr>
          <w:vertAlign w:val="superscript"/>
        </w:rPr>
        <w:t>st</w:t>
      </w:r>
      <w:r w:rsidR="005C0B7B" w:rsidRPr="00F63446">
        <w:t xml:space="preserve"> meeting, the SBI agreed to consider the agenda sub-item in informal consultations co</w:t>
      </w:r>
      <w:r w:rsidR="005C0B7B" w:rsidRPr="00F63446">
        <w:noBreakHyphen/>
        <w:t xml:space="preserve">facilitated by </w:t>
      </w:r>
      <w:r w:rsidR="005C0B7B" w:rsidRPr="00F63446">
        <w:lastRenderedPageBreak/>
        <w:t>Ms. Patience Damptey (Ghana)</w:t>
      </w:r>
      <w:r w:rsidR="00631346" w:rsidRPr="00F63446">
        <w:t xml:space="preserve"> and Mr. Herman Sips (Netherlands)</w:t>
      </w:r>
      <w:r w:rsidR="005C0B7B" w:rsidRPr="00F63446">
        <w:t xml:space="preserve">. At its </w:t>
      </w:r>
      <w:r w:rsidR="005C0B7B" w:rsidRPr="00F63446">
        <w:rPr>
          <w:snapToGrid w:val="0"/>
        </w:rPr>
        <w:t>3</w:t>
      </w:r>
      <w:r w:rsidR="005C0B7B" w:rsidRPr="00F63446">
        <w:rPr>
          <w:snapToGrid w:val="0"/>
          <w:vertAlign w:val="superscript"/>
        </w:rPr>
        <w:t>rd</w:t>
      </w:r>
      <w:r w:rsidR="005C0B7B" w:rsidRPr="00F63446">
        <w:rPr>
          <w:snapToGrid w:val="0"/>
        </w:rPr>
        <w:t xml:space="preserve"> meeting</w:t>
      </w:r>
      <w:r w:rsidR="005C0B7B" w:rsidRPr="00F63446">
        <w:t xml:space="preserve">, </w:t>
      </w:r>
      <w:r w:rsidR="0029243B" w:rsidRPr="00F63446">
        <w:t>the SBI considered and adopted the conclusions below.</w:t>
      </w:r>
    </w:p>
    <w:p w14:paraId="5F84D475" w14:textId="29669F20" w:rsidR="00706020" w:rsidRPr="006C23B2" w:rsidRDefault="00C34E89" w:rsidP="00C34E89">
      <w:pPr>
        <w:pStyle w:val="RegH23G"/>
        <w:numPr>
          <w:ilvl w:val="0"/>
          <w:numId w:val="0"/>
        </w:numPr>
        <w:tabs>
          <w:tab w:val="left" w:pos="1135"/>
        </w:tabs>
        <w:ind w:left="1135" w:hanging="454"/>
      </w:pPr>
      <w:r w:rsidRPr="006C23B2">
        <w:rPr>
          <w:bCs/>
        </w:rPr>
        <w:t>2.</w:t>
      </w:r>
      <w:r w:rsidRPr="006C23B2">
        <w:rPr>
          <w:bCs/>
        </w:rPr>
        <w:tab/>
      </w:r>
      <w:r w:rsidR="00706020" w:rsidRPr="006C23B2">
        <w:t>Conclusions</w:t>
      </w:r>
    </w:p>
    <w:p w14:paraId="1ECF7D0E" w14:textId="1E471E6B" w:rsidR="00706020" w:rsidRPr="006C23B2" w:rsidRDefault="00C34E89" w:rsidP="00C34E89">
      <w:pPr>
        <w:pStyle w:val="RegSingleTxtG"/>
        <w:numPr>
          <w:ilvl w:val="0"/>
          <w:numId w:val="0"/>
        </w:numPr>
        <w:ind w:left="1135"/>
      </w:pPr>
      <w:r w:rsidRPr="006C23B2">
        <w:t>71.</w:t>
      </w:r>
      <w:r w:rsidRPr="006C23B2">
        <w:tab/>
      </w:r>
      <w:r w:rsidR="00706020" w:rsidRPr="006C23B2">
        <w:t xml:space="preserve">The SBI initiated its consideration of the third review of the Adaptation Fund, in accordance with </w:t>
      </w:r>
      <w:r w:rsidR="00706020" w:rsidRPr="0030537D">
        <w:t>decision 1/CMP.12, paragraph 3, and in line with the mandate of the Adaptation Fund as reflected in the relevant decisions</w:t>
      </w:r>
      <w:r w:rsidR="00706020" w:rsidRPr="006C23B2">
        <w:t xml:space="preserve"> of the Conference of the Parties serving as the meeting of the Parties to the Kyoto Protocol (CMP).</w:t>
      </w:r>
    </w:p>
    <w:p w14:paraId="18FD375D" w14:textId="62F9A54B" w:rsidR="00706020" w:rsidRPr="006C23B2" w:rsidRDefault="00C34E89" w:rsidP="00C34E89">
      <w:pPr>
        <w:pStyle w:val="RegSingleTxtG"/>
        <w:numPr>
          <w:ilvl w:val="0"/>
          <w:numId w:val="0"/>
        </w:numPr>
        <w:ind w:left="1135"/>
      </w:pPr>
      <w:r w:rsidRPr="006C23B2">
        <w:t>72.</w:t>
      </w:r>
      <w:r w:rsidRPr="006C23B2">
        <w:tab/>
      </w:r>
      <w:r w:rsidR="00706020" w:rsidRPr="006C23B2">
        <w:t xml:space="preserve">The SBI welcomed with appreciation the submissions on the third review of the Adaptation Fund from Parties and observer organizations as well as other interested international organizations, stakeholders and </w:t>
      </w:r>
      <w:r w:rsidR="006C2A16">
        <w:t>NGOs</w:t>
      </w:r>
      <w:r w:rsidR="00706020" w:rsidRPr="006C23B2">
        <w:t xml:space="preserve"> involved in the activities of the Adaptation Fund.</w:t>
      </w:r>
      <w:r w:rsidR="00706020" w:rsidRPr="006C23B2">
        <w:rPr>
          <w:rStyle w:val="FootnoteReference"/>
        </w:rPr>
        <w:footnoteReference w:id="37"/>
      </w:r>
      <w:r w:rsidR="00706020" w:rsidRPr="006C23B2">
        <w:t xml:space="preserve"> </w:t>
      </w:r>
    </w:p>
    <w:p w14:paraId="4541A3E1" w14:textId="15E3E5F5" w:rsidR="00706020" w:rsidRPr="00F63446" w:rsidRDefault="00C34E89" w:rsidP="00C34E89">
      <w:pPr>
        <w:pStyle w:val="RegSingleTxtG"/>
        <w:numPr>
          <w:ilvl w:val="0"/>
          <w:numId w:val="0"/>
        </w:numPr>
        <w:ind w:left="1135"/>
      </w:pPr>
      <w:r w:rsidRPr="00F63446">
        <w:t>73.</w:t>
      </w:r>
      <w:r w:rsidRPr="00F63446">
        <w:tab/>
      </w:r>
      <w:r w:rsidR="00706020" w:rsidRPr="00F63446">
        <w:t>The SBI reiterated the request to the secretariat,</w:t>
      </w:r>
      <w:r w:rsidR="00706020" w:rsidRPr="00F63446">
        <w:rPr>
          <w:rStyle w:val="FootnoteReference"/>
        </w:rPr>
        <w:footnoteReference w:id="38"/>
      </w:r>
      <w:r w:rsidR="00706020" w:rsidRPr="00F63446">
        <w:t xml:space="preserve"> in preparing the technical paper on the third review of the Adaptation Fund, to take into account the submissions referred to in paragraph </w:t>
      </w:r>
      <w:r w:rsidR="00631346" w:rsidRPr="00F63446">
        <w:t>7</w:t>
      </w:r>
      <w:r w:rsidR="00F63446" w:rsidRPr="00F63446">
        <w:t>2</w:t>
      </w:r>
      <w:r w:rsidR="00706020" w:rsidRPr="00F63446">
        <w:t xml:space="preserve"> above in accordance with decision 1/CMP.12 and the terms of reference for the review contained in its annex. </w:t>
      </w:r>
    </w:p>
    <w:p w14:paraId="0238D851" w14:textId="391280CC" w:rsidR="00706020" w:rsidRPr="006C23B2" w:rsidRDefault="00C34E89" w:rsidP="00C34E89">
      <w:pPr>
        <w:pStyle w:val="RegSingleTxtG"/>
        <w:numPr>
          <w:ilvl w:val="0"/>
          <w:numId w:val="0"/>
        </w:numPr>
        <w:ind w:left="1135"/>
      </w:pPr>
      <w:r w:rsidRPr="006C23B2">
        <w:t>74.</w:t>
      </w:r>
      <w:r w:rsidRPr="006C23B2">
        <w:tab/>
      </w:r>
      <w:r w:rsidR="00706020" w:rsidRPr="006C23B2">
        <w:t xml:space="preserve">The SBI recognized the important role that the Adaptation Fund has played and continues to play and the unique features that have enabled the fund to significantly contribute to meeting the support needs of developing country Parties for concrete adaptation projects, programmes and readiness development. </w:t>
      </w:r>
    </w:p>
    <w:p w14:paraId="59CF4C47" w14:textId="449F948B" w:rsidR="00706020" w:rsidRPr="006C23B2" w:rsidRDefault="00C34E89" w:rsidP="00C34E89">
      <w:pPr>
        <w:pStyle w:val="RegSingleTxtG"/>
        <w:numPr>
          <w:ilvl w:val="0"/>
          <w:numId w:val="0"/>
        </w:numPr>
        <w:ind w:left="1135"/>
      </w:pPr>
      <w:r w:rsidRPr="006C23B2">
        <w:t>75.</w:t>
      </w:r>
      <w:r w:rsidRPr="006C23B2">
        <w:tab/>
      </w:r>
      <w:r w:rsidR="00706020" w:rsidRPr="006C23B2">
        <w:t xml:space="preserve">The SBI also recognized that the outcomes of the third review of the Adaptation Fund do not prejudge the negotiations under the </w:t>
      </w:r>
      <w:r w:rsidR="00631346">
        <w:t>APA</w:t>
      </w:r>
      <w:r w:rsidR="00706020" w:rsidRPr="006C23B2">
        <w:t xml:space="preserve"> on the Adaptation Fund serving the Paris Agreement, but will provide relevant information to enable Parties to take an informed decision.</w:t>
      </w:r>
    </w:p>
    <w:p w14:paraId="2469726C" w14:textId="64484C2F" w:rsidR="00706020" w:rsidRDefault="00C34E89" w:rsidP="00C34E89">
      <w:pPr>
        <w:pStyle w:val="RegSingleTxtG"/>
        <w:numPr>
          <w:ilvl w:val="0"/>
          <w:numId w:val="0"/>
        </w:numPr>
        <w:ind w:left="1135"/>
      </w:pPr>
      <w:r>
        <w:t>76.</w:t>
      </w:r>
      <w:r>
        <w:tab/>
      </w:r>
      <w:r w:rsidR="00706020" w:rsidRPr="00631346">
        <w:t>The SBI agreed to continue its consideration of the third review of the Adaptation Fund at SBI 47 with a view to recommending a draft decision on the matter for consideration and adoption at CMP 13 (November 2017).</w:t>
      </w:r>
    </w:p>
    <w:p w14:paraId="17CB2F79" w14:textId="7BDE2074" w:rsidR="00B96CE7" w:rsidRPr="00631346" w:rsidRDefault="00C34E89" w:rsidP="00C34E89">
      <w:pPr>
        <w:pStyle w:val="RegHChG"/>
        <w:numPr>
          <w:ilvl w:val="0"/>
          <w:numId w:val="0"/>
        </w:numPr>
        <w:tabs>
          <w:tab w:val="left" w:pos="1135"/>
          <w:tab w:val="num" w:pos="1702"/>
        </w:tabs>
        <w:ind w:left="1135" w:hanging="454"/>
        <w:rPr>
          <w:rFonts w:eastAsia="Times New Roman"/>
          <w:b w:val="0"/>
          <w:sz w:val="20"/>
          <w:lang w:eastAsia="en-US"/>
        </w:rPr>
      </w:pPr>
      <w:bookmarkStart w:id="133" w:name="_Toc482366038"/>
      <w:bookmarkStart w:id="134" w:name="_Toc484090993"/>
      <w:bookmarkStart w:id="135" w:name="_Toc453078768"/>
      <w:r w:rsidRPr="00631346">
        <w:rPr>
          <w:rFonts w:eastAsia="Times New Roman"/>
          <w:lang w:eastAsia="en-US"/>
        </w:rPr>
        <w:t>XII.</w:t>
      </w:r>
      <w:r w:rsidRPr="00631346">
        <w:rPr>
          <w:rFonts w:eastAsia="Times New Roman"/>
          <w:lang w:eastAsia="en-US"/>
        </w:rPr>
        <w:tab/>
      </w:r>
      <w:r w:rsidR="006625BC" w:rsidRPr="00631346">
        <w:t>Matters relating to capacity-building</w:t>
      </w:r>
      <w:r w:rsidR="0072386F" w:rsidRPr="00631346">
        <w:br/>
      </w:r>
      <w:r w:rsidR="0072386F" w:rsidRPr="00631346">
        <w:rPr>
          <w:rFonts w:eastAsia="Times New Roman"/>
          <w:b w:val="0"/>
          <w:sz w:val="20"/>
          <w:lang w:eastAsia="en-US"/>
        </w:rPr>
        <w:t>(Agenda item 12)</w:t>
      </w:r>
      <w:bookmarkEnd w:id="133"/>
      <w:bookmarkEnd w:id="134"/>
    </w:p>
    <w:p w14:paraId="64292D8E" w14:textId="3D7991E0" w:rsidR="007B26AE" w:rsidRPr="00631346" w:rsidRDefault="00C34E89" w:rsidP="00C34E89">
      <w:pPr>
        <w:pStyle w:val="RegH1G"/>
        <w:numPr>
          <w:ilvl w:val="0"/>
          <w:numId w:val="0"/>
        </w:numPr>
        <w:tabs>
          <w:tab w:val="left" w:pos="1135"/>
          <w:tab w:val="num" w:pos="2269"/>
        </w:tabs>
        <w:ind w:left="1135" w:hanging="454"/>
        <w:rPr>
          <w:lang w:eastAsia="en-GB"/>
        </w:rPr>
      </w:pPr>
      <w:bookmarkStart w:id="136" w:name="_Toc482366039"/>
      <w:bookmarkStart w:id="137" w:name="_Toc484090994"/>
      <w:r w:rsidRPr="00631346">
        <w:rPr>
          <w:lang w:eastAsia="en-GB"/>
        </w:rPr>
        <w:t>A.</w:t>
      </w:r>
      <w:r w:rsidRPr="00631346">
        <w:rPr>
          <w:lang w:eastAsia="en-GB"/>
        </w:rPr>
        <w:tab/>
      </w:r>
      <w:r w:rsidR="006625BC" w:rsidRPr="00631346">
        <w:t>Capacity-building under the Convention</w:t>
      </w:r>
      <w:r w:rsidR="00751AA5" w:rsidRPr="00631346">
        <w:br/>
      </w:r>
      <w:r w:rsidR="00751AA5" w:rsidRPr="00631346">
        <w:rPr>
          <w:rFonts w:eastAsia="Times New Roman"/>
          <w:b w:val="0"/>
          <w:sz w:val="20"/>
          <w:lang w:eastAsia="en-US"/>
        </w:rPr>
        <w:t>(Agenda sub-item 12(a))</w:t>
      </w:r>
      <w:bookmarkEnd w:id="136"/>
      <w:bookmarkEnd w:id="137"/>
      <w:r w:rsidR="007B26AE" w:rsidRPr="00631346">
        <w:rPr>
          <w:lang w:eastAsia="en-GB"/>
        </w:rPr>
        <w:t xml:space="preserve"> </w:t>
      </w:r>
    </w:p>
    <w:p w14:paraId="7F2D59F3" w14:textId="0CB6020E" w:rsidR="0095344C" w:rsidRPr="00F63446" w:rsidRDefault="00C34E89" w:rsidP="00C34E89">
      <w:pPr>
        <w:pStyle w:val="RegSingleTxtG"/>
        <w:numPr>
          <w:ilvl w:val="0"/>
          <w:numId w:val="0"/>
        </w:numPr>
        <w:ind w:left="1135"/>
        <w:rPr>
          <w:lang w:eastAsia="en-GB"/>
        </w:rPr>
      </w:pPr>
      <w:r w:rsidRPr="00F63446">
        <w:rPr>
          <w:lang w:eastAsia="en-GB"/>
        </w:rPr>
        <w:t>77.</w:t>
      </w:r>
      <w:r w:rsidRPr="00F63446">
        <w:rPr>
          <w:lang w:eastAsia="en-GB"/>
        </w:rPr>
        <w:tab/>
      </w:r>
      <w:r w:rsidR="0095344C" w:rsidRPr="00F63446">
        <w:t>The SBI considered this agenda sub-item at its 1</w:t>
      </w:r>
      <w:r w:rsidR="0095344C" w:rsidRPr="00F63446">
        <w:rPr>
          <w:vertAlign w:val="superscript"/>
        </w:rPr>
        <w:t>st</w:t>
      </w:r>
      <w:r w:rsidR="0095344C" w:rsidRPr="00F63446">
        <w:rPr>
          <w:sz w:val="13"/>
          <w:szCs w:val="13"/>
        </w:rPr>
        <w:t xml:space="preserve"> </w:t>
      </w:r>
      <w:r w:rsidR="002B2CC7" w:rsidRPr="00F63446">
        <w:t xml:space="preserve">and </w:t>
      </w:r>
      <w:r w:rsidR="0095344C" w:rsidRPr="00F63446">
        <w:t>3</w:t>
      </w:r>
      <w:r w:rsidR="0095344C" w:rsidRPr="00F63446">
        <w:rPr>
          <w:vertAlign w:val="superscript"/>
        </w:rPr>
        <w:t>rd</w:t>
      </w:r>
      <w:r w:rsidR="0095344C" w:rsidRPr="00F63446">
        <w:t xml:space="preserve"> meeting</w:t>
      </w:r>
      <w:r w:rsidR="002B2CC7" w:rsidRPr="00F63446">
        <w:t>s</w:t>
      </w:r>
      <w:r w:rsidR="0095344C" w:rsidRPr="00F63446">
        <w:t xml:space="preserve">. </w:t>
      </w:r>
      <w:r w:rsidR="000A05D7" w:rsidRPr="00F63446">
        <w:rPr>
          <w:snapToGrid w:val="0"/>
        </w:rPr>
        <w:t xml:space="preserve">It </w:t>
      </w:r>
      <w:r w:rsidR="000A05D7" w:rsidRPr="00F63446">
        <w:t>had before it documents FCCC/SBI/2017/2</w:t>
      </w:r>
      <w:r w:rsidR="0012490E" w:rsidRPr="00F63446">
        <w:t xml:space="preserve"> </w:t>
      </w:r>
      <w:r w:rsidR="00086E99" w:rsidRPr="00F63446">
        <w:t xml:space="preserve">and </w:t>
      </w:r>
      <w:r w:rsidR="003F147A" w:rsidRPr="00F63446">
        <w:t xml:space="preserve">Add.1, </w:t>
      </w:r>
      <w:r w:rsidR="0012490E" w:rsidRPr="00F63446">
        <w:t>FCCC/SBI/2017/3 and FCCC/SBI/2017/INF.5</w:t>
      </w:r>
      <w:r w:rsidR="00EB72A3" w:rsidRPr="00F63446">
        <w:t>, and the submissions related to this agenda sub-item</w:t>
      </w:r>
      <w:r w:rsidR="000A05D7" w:rsidRPr="00F63446">
        <w:t>.</w:t>
      </w:r>
      <w:r w:rsidR="00D0124A" w:rsidRPr="00F63446">
        <w:rPr>
          <w:rStyle w:val="FootnoteReference"/>
        </w:rPr>
        <w:footnoteReference w:id="39"/>
      </w:r>
      <w:r w:rsidR="000A05D7" w:rsidRPr="00F63446">
        <w:t xml:space="preserve"> </w:t>
      </w:r>
      <w:r w:rsidR="0095344C" w:rsidRPr="00F63446">
        <w:t>At its 1</w:t>
      </w:r>
      <w:r w:rsidR="0095344C" w:rsidRPr="00F63446">
        <w:rPr>
          <w:vertAlign w:val="superscript"/>
        </w:rPr>
        <w:t>st</w:t>
      </w:r>
      <w:r w:rsidR="0095344C" w:rsidRPr="00F63446">
        <w:t xml:space="preserve"> meeting, the SBI agreed to consider the agenda sub-item in informal consultations co</w:t>
      </w:r>
      <w:r w:rsidR="0095344C" w:rsidRPr="00F63446">
        <w:noBreakHyphen/>
        <w:t xml:space="preserve">facilitated by Ms. Marzena Chodor (Poland) and Mr. Bubu Jallow (Gambia). At its </w:t>
      </w:r>
      <w:r w:rsidR="0095344C" w:rsidRPr="00F63446">
        <w:rPr>
          <w:snapToGrid w:val="0"/>
        </w:rPr>
        <w:t>3</w:t>
      </w:r>
      <w:r w:rsidR="0095344C" w:rsidRPr="00F63446">
        <w:rPr>
          <w:snapToGrid w:val="0"/>
          <w:vertAlign w:val="superscript"/>
        </w:rPr>
        <w:t>rd</w:t>
      </w:r>
      <w:r w:rsidR="0095344C" w:rsidRPr="00F63446">
        <w:rPr>
          <w:snapToGrid w:val="0"/>
        </w:rPr>
        <w:t xml:space="preserve"> meeting</w:t>
      </w:r>
      <w:r w:rsidR="0095344C" w:rsidRPr="00F63446">
        <w:t xml:space="preserve">, </w:t>
      </w:r>
      <w:r w:rsidR="001D0C49" w:rsidRPr="00F63446">
        <w:t>t</w:t>
      </w:r>
      <w:r w:rsidR="008539BB" w:rsidRPr="00F63446">
        <w:t xml:space="preserve">he SBI agreed to continue its consideration of this agenda sub-item at </w:t>
      </w:r>
      <w:r w:rsidR="002B2CC7" w:rsidRPr="00F63446">
        <w:t>SBI 47</w:t>
      </w:r>
      <w:r w:rsidR="008539BB" w:rsidRPr="00F63446">
        <w:t>.</w:t>
      </w:r>
    </w:p>
    <w:p w14:paraId="47146EBD" w14:textId="5EA8CC64" w:rsidR="00C5350B" w:rsidRPr="00631346" w:rsidRDefault="00C34E89" w:rsidP="00C34E89">
      <w:pPr>
        <w:pStyle w:val="RegH1G"/>
        <w:numPr>
          <w:ilvl w:val="0"/>
          <w:numId w:val="0"/>
        </w:numPr>
        <w:tabs>
          <w:tab w:val="left" w:pos="1135"/>
          <w:tab w:val="num" w:pos="2269"/>
        </w:tabs>
        <w:ind w:left="1135" w:hanging="454"/>
        <w:rPr>
          <w:rFonts w:eastAsia="Times New Roman"/>
          <w:b w:val="0"/>
          <w:sz w:val="20"/>
          <w:lang w:eastAsia="en-US"/>
        </w:rPr>
      </w:pPr>
      <w:bookmarkStart w:id="138" w:name="_Toc482366040"/>
      <w:bookmarkStart w:id="139" w:name="_Toc484090995"/>
      <w:r w:rsidRPr="00631346">
        <w:rPr>
          <w:rFonts w:eastAsia="Times New Roman"/>
          <w:lang w:eastAsia="en-US"/>
        </w:rPr>
        <w:lastRenderedPageBreak/>
        <w:t>B.</w:t>
      </w:r>
      <w:r w:rsidRPr="00631346">
        <w:rPr>
          <w:rFonts w:eastAsia="Times New Roman"/>
          <w:lang w:eastAsia="en-US"/>
        </w:rPr>
        <w:tab/>
      </w:r>
      <w:r w:rsidR="006625BC" w:rsidRPr="00631346">
        <w:t>Capacity-building under the Kyoto Protocol</w:t>
      </w:r>
      <w:r w:rsidR="00751AA5" w:rsidRPr="00631346">
        <w:br/>
      </w:r>
      <w:r w:rsidR="00751AA5" w:rsidRPr="00631346">
        <w:rPr>
          <w:rFonts w:eastAsia="Times New Roman"/>
          <w:b w:val="0"/>
          <w:sz w:val="20"/>
          <w:lang w:eastAsia="en-US"/>
        </w:rPr>
        <w:t>(Agenda sub-item 12(b))</w:t>
      </w:r>
      <w:bookmarkEnd w:id="135"/>
      <w:bookmarkEnd w:id="138"/>
      <w:bookmarkEnd w:id="139"/>
    </w:p>
    <w:p w14:paraId="49505A47" w14:textId="5126F599" w:rsidR="0095344C" w:rsidRPr="00F63446" w:rsidRDefault="00C34E89" w:rsidP="00C34E89">
      <w:pPr>
        <w:pStyle w:val="RegSingleTxtG"/>
        <w:numPr>
          <w:ilvl w:val="0"/>
          <w:numId w:val="0"/>
        </w:numPr>
        <w:ind w:left="1135"/>
        <w:rPr>
          <w:lang w:eastAsia="en-US"/>
        </w:rPr>
      </w:pPr>
      <w:r w:rsidRPr="00F63446">
        <w:rPr>
          <w:lang w:eastAsia="en-US"/>
        </w:rPr>
        <w:t>78.</w:t>
      </w:r>
      <w:r w:rsidRPr="00F63446">
        <w:rPr>
          <w:lang w:eastAsia="en-US"/>
        </w:rPr>
        <w:tab/>
      </w:r>
      <w:r w:rsidR="0095344C" w:rsidRPr="00F63446">
        <w:t>The SBI considered this agenda sub-item at its 1</w:t>
      </w:r>
      <w:r w:rsidR="0095344C" w:rsidRPr="00F63446">
        <w:rPr>
          <w:vertAlign w:val="superscript"/>
        </w:rPr>
        <w:t>st</w:t>
      </w:r>
      <w:r w:rsidR="0095344C" w:rsidRPr="00F63446">
        <w:t xml:space="preserve"> </w:t>
      </w:r>
      <w:r w:rsidR="002B2CC7" w:rsidRPr="00F63446">
        <w:t>and</w:t>
      </w:r>
      <w:r w:rsidR="0095344C" w:rsidRPr="00F63446">
        <w:t xml:space="preserve"> 3</w:t>
      </w:r>
      <w:r w:rsidR="0095344C" w:rsidRPr="00F63446">
        <w:rPr>
          <w:vertAlign w:val="superscript"/>
        </w:rPr>
        <w:t>rd</w:t>
      </w:r>
      <w:r w:rsidR="0095344C" w:rsidRPr="00F63446">
        <w:t xml:space="preserve"> meeting</w:t>
      </w:r>
      <w:r w:rsidR="002B2CC7" w:rsidRPr="00F63446">
        <w:t>s</w:t>
      </w:r>
      <w:r w:rsidR="0012490E" w:rsidRPr="00F63446">
        <w:rPr>
          <w:snapToGrid w:val="0"/>
        </w:rPr>
        <w:t xml:space="preserve">. It </w:t>
      </w:r>
      <w:r w:rsidR="0012490E" w:rsidRPr="00F63446">
        <w:t>had before it documents FCCC/SBI/2017/2</w:t>
      </w:r>
      <w:r w:rsidR="001D0C49" w:rsidRPr="00F63446">
        <w:t xml:space="preserve"> and </w:t>
      </w:r>
      <w:r w:rsidR="00454ECD" w:rsidRPr="00F63446">
        <w:t xml:space="preserve">Add.1, </w:t>
      </w:r>
      <w:r w:rsidR="0012490E" w:rsidRPr="00F63446">
        <w:t>FCCC/SBI/2017/3 and FCCC/SBI/2017/INF.5</w:t>
      </w:r>
      <w:r w:rsidR="00EB72A3" w:rsidRPr="00F63446">
        <w:t>, and the submissions related to this agenda sub-item</w:t>
      </w:r>
      <w:r w:rsidR="0012490E" w:rsidRPr="00F63446">
        <w:t>.</w:t>
      </w:r>
      <w:r w:rsidR="00D0124A" w:rsidRPr="00F63446">
        <w:rPr>
          <w:rStyle w:val="FootnoteReference"/>
        </w:rPr>
        <w:footnoteReference w:id="40"/>
      </w:r>
      <w:r w:rsidR="0012490E" w:rsidRPr="00F63446">
        <w:t xml:space="preserve"> </w:t>
      </w:r>
      <w:r w:rsidR="0095344C" w:rsidRPr="00F63446">
        <w:t>At its 1</w:t>
      </w:r>
      <w:r w:rsidR="0095344C" w:rsidRPr="00F63446">
        <w:rPr>
          <w:vertAlign w:val="superscript"/>
        </w:rPr>
        <w:t>st</w:t>
      </w:r>
      <w:r w:rsidR="0095344C" w:rsidRPr="00F63446">
        <w:t xml:space="preserve"> meeting, the SBI agreed to consider the agenda sub-item in informal consultations co</w:t>
      </w:r>
      <w:r w:rsidR="0095344C" w:rsidRPr="00F63446">
        <w:noBreakHyphen/>
        <w:t>facilitated by Ms. Chodor</w:t>
      </w:r>
      <w:r w:rsidR="002B2CC7" w:rsidRPr="00F63446">
        <w:t xml:space="preserve"> </w:t>
      </w:r>
      <w:r w:rsidR="0095344C" w:rsidRPr="00F63446">
        <w:t xml:space="preserve">and Mr. </w:t>
      </w:r>
      <w:r w:rsidR="002B2CC7" w:rsidRPr="00F63446">
        <w:t>Jallow</w:t>
      </w:r>
      <w:r w:rsidR="0095344C" w:rsidRPr="00F63446">
        <w:t xml:space="preserve">. At its </w:t>
      </w:r>
      <w:r w:rsidR="0095344C" w:rsidRPr="00F63446">
        <w:rPr>
          <w:snapToGrid w:val="0"/>
        </w:rPr>
        <w:t>3</w:t>
      </w:r>
      <w:r w:rsidR="0095344C" w:rsidRPr="00F63446">
        <w:rPr>
          <w:snapToGrid w:val="0"/>
          <w:vertAlign w:val="superscript"/>
        </w:rPr>
        <w:t>rd</w:t>
      </w:r>
      <w:r w:rsidR="0095344C" w:rsidRPr="00F63446">
        <w:rPr>
          <w:snapToGrid w:val="0"/>
        </w:rPr>
        <w:t xml:space="preserve"> meeting</w:t>
      </w:r>
      <w:r w:rsidR="0095344C" w:rsidRPr="00F63446">
        <w:t xml:space="preserve">, </w:t>
      </w:r>
      <w:r w:rsidR="008539BB" w:rsidRPr="00F63446">
        <w:t xml:space="preserve">the SBI agreed to continue its consideration of this agenda sub-item </w:t>
      </w:r>
      <w:r w:rsidR="002B2CC7" w:rsidRPr="00F63446">
        <w:t>at SBI 47.</w:t>
      </w:r>
    </w:p>
    <w:p w14:paraId="0DBB908D" w14:textId="46D007A4" w:rsidR="009B4E31" w:rsidRPr="004702BC" w:rsidRDefault="00C34E89" w:rsidP="00C34E89">
      <w:pPr>
        <w:pStyle w:val="RegHChG"/>
        <w:numPr>
          <w:ilvl w:val="0"/>
          <w:numId w:val="0"/>
        </w:numPr>
        <w:tabs>
          <w:tab w:val="left" w:pos="1135"/>
          <w:tab w:val="num" w:pos="1702"/>
        </w:tabs>
        <w:ind w:left="1135" w:hanging="454"/>
        <w:rPr>
          <w:rFonts w:eastAsia="Times New Roman"/>
          <w:b w:val="0"/>
          <w:sz w:val="20"/>
          <w:lang w:eastAsia="en-US"/>
        </w:rPr>
      </w:pPr>
      <w:bookmarkStart w:id="140" w:name="OLE_LINK36"/>
      <w:bookmarkStart w:id="141" w:name="_Toc482366041"/>
      <w:bookmarkStart w:id="142" w:name="_Toc484090996"/>
      <w:bookmarkStart w:id="143" w:name="_Toc435527356"/>
      <w:bookmarkStart w:id="144" w:name="_Toc435526675"/>
      <w:bookmarkStart w:id="145" w:name="_Toc453078769"/>
      <w:bookmarkStart w:id="146" w:name="_Toc421881701"/>
      <w:bookmarkStart w:id="147" w:name="_Toc421268894"/>
      <w:r w:rsidRPr="004702BC">
        <w:rPr>
          <w:rFonts w:eastAsia="Times New Roman"/>
          <w:lang w:eastAsia="en-US"/>
        </w:rPr>
        <w:t>XIII.</w:t>
      </w:r>
      <w:r w:rsidRPr="004702BC">
        <w:rPr>
          <w:rFonts w:eastAsia="Times New Roman"/>
          <w:lang w:eastAsia="en-US"/>
        </w:rPr>
        <w:tab/>
      </w:r>
      <w:r w:rsidR="006625BC" w:rsidRPr="00D26D0D">
        <w:t>Impact of the implementation of response measures</w:t>
      </w:r>
      <w:bookmarkEnd w:id="140"/>
      <w:r w:rsidR="00EB0BA2" w:rsidRPr="004702BC">
        <w:br/>
      </w:r>
      <w:r w:rsidR="009B4E31" w:rsidRPr="004702BC">
        <w:rPr>
          <w:rFonts w:eastAsia="Times New Roman"/>
          <w:b w:val="0"/>
          <w:sz w:val="20"/>
          <w:lang w:eastAsia="en-US"/>
        </w:rPr>
        <w:t>(Agenda item 1</w:t>
      </w:r>
      <w:r w:rsidR="00EB0BA2" w:rsidRPr="004702BC">
        <w:rPr>
          <w:rFonts w:eastAsia="Times New Roman"/>
          <w:b w:val="0"/>
          <w:sz w:val="20"/>
          <w:lang w:eastAsia="en-US"/>
        </w:rPr>
        <w:t>3</w:t>
      </w:r>
      <w:r w:rsidR="009B4E31" w:rsidRPr="004702BC">
        <w:rPr>
          <w:rFonts w:eastAsia="Times New Roman"/>
          <w:b w:val="0"/>
          <w:sz w:val="20"/>
          <w:lang w:eastAsia="en-US"/>
        </w:rPr>
        <w:t>)</w:t>
      </w:r>
      <w:bookmarkEnd w:id="141"/>
      <w:bookmarkEnd w:id="142"/>
    </w:p>
    <w:p w14:paraId="25765554" w14:textId="7F18BFAC" w:rsidR="00BE07CA" w:rsidRPr="004702BC" w:rsidRDefault="00C34E89" w:rsidP="00C34E89">
      <w:pPr>
        <w:pStyle w:val="RegH1G"/>
        <w:numPr>
          <w:ilvl w:val="0"/>
          <w:numId w:val="0"/>
        </w:numPr>
        <w:tabs>
          <w:tab w:val="left" w:pos="1135"/>
        </w:tabs>
        <w:spacing w:after="0"/>
        <w:ind w:left="1135" w:hanging="454"/>
        <w:rPr>
          <w:sz w:val="20"/>
        </w:rPr>
      </w:pPr>
      <w:bookmarkStart w:id="148" w:name="_Toc482366042"/>
      <w:bookmarkStart w:id="149" w:name="_Toc484090997"/>
      <w:bookmarkStart w:id="150" w:name="_Toc421881702"/>
      <w:bookmarkStart w:id="151" w:name="_Toc421268895"/>
      <w:bookmarkEnd w:id="143"/>
      <w:bookmarkEnd w:id="144"/>
      <w:bookmarkEnd w:id="145"/>
      <w:bookmarkEnd w:id="146"/>
      <w:bookmarkEnd w:id="147"/>
      <w:r w:rsidRPr="004702BC">
        <w:t>A.</w:t>
      </w:r>
      <w:r w:rsidRPr="004702BC">
        <w:tab/>
      </w:r>
      <w:r w:rsidR="006625BC" w:rsidRPr="00D26D0D">
        <w:t>Improved forum and work programme</w:t>
      </w:r>
      <w:bookmarkEnd w:id="148"/>
      <w:bookmarkEnd w:id="149"/>
    </w:p>
    <w:p w14:paraId="47B436D4" w14:textId="1E61D876" w:rsidR="00BE07CA" w:rsidRPr="004702BC" w:rsidRDefault="00BE07CA" w:rsidP="00BE07CA">
      <w:pPr>
        <w:pStyle w:val="SingleTxtG"/>
      </w:pPr>
      <w:r w:rsidRPr="004702BC">
        <w:t>(Agenda sub-item 1</w:t>
      </w:r>
      <w:r w:rsidR="006625BC">
        <w:t>3</w:t>
      </w:r>
      <w:r w:rsidRPr="004702BC">
        <w:t>(a))</w:t>
      </w:r>
      <w:bookmarkEnd w:id="150"/>
      <w:bookmarkEnd w:id="151"/>
    </w:p>
    <w:p w14:paraId="67A84F82" w14:textId="6EEFC300" w:rsidR="00BE07CA" w:rsidRPr="00467374" w:rsidRDefault="00C34E89" w:rsidP="00C34E89">
      <w:pPr>
        <w:pStyle w:val="RegH23G"/>
        <w:numPr>
          <w:ilvl w:val="0"/>
          <w:numId w:val="0"/>
        </w:numPr>
        <w:tabs>
          <w:tab w:val="left" w:pos="1135"/>
        </w:tabs>
        <w:ind w:left="1135" w:hanging="454"/>
        <w:rPr>
          <w:lang w:eastAsia="en-US"/>
        </w:rPr>
      </w:pPr>
      <w:r w:rsidRPr="00467374">
        <w:rPr>
          <w:bCs/>
          <w:lang w:eastAsia="en-US"/>
        </w:rPr>
        <w:t>1.</w:t>
      </w:r>
      <w:r w:rsidRPr="00467374">
        <w:rPr>
          <w:bCs/>
          <w:lang w:eastAsia="en-US"/>
        </w:rPr>
        <w:tab/>
      </w:r>
      <w:r w:rsidR="00BE07CA" w:rsidRPr="00467374">
        <w:t>Proceedings</w:t>
      </w:r>
    </w:p>
    <w:p w14:paraId="1DEE03BC" w14:textId="6B9C86E4" w:rsidR="005E3414" w:rsidRDefault="00C34E89" w:rsidP="00C34E89">
      <w:pPr>
        <w:pStyle w:val="RegSingleTxtG"/>
        <w:numPr>
          <w:ilvl w:val="0"/>
          <w:numId w:val="0"/>
        </w:numPr>
        <w:ind w:left="1135"/>
      </w:pPr>
      <w:r>
        <w:t>79.</w:t>
      </w:r>
      <w:r>
        <w:tab/>
      </w:r>
      <w:r w:rsidR="00A07ABB" w:rsidRPr="00DD72CD">
        <w:t xml:space="preserve">The SBI considered this agenda sub-item at its </w:t>
      </w:r>
      <w:r w:rsidR="00904829" w:rsidRPr="00DD72CD">
        <w:rPr>
          <w:snapToGrid w:val="0"/>
        </w:rPr>
        <w:t>resumed 1</w:t>
      </w:r>
      <w:r w:rsidR="00904829" w:rsidRPr="00DD72CD">
        <w:rPr>
          <w:snapToGrid w:val="0"/>
          <w:vertAlign w:val="superscript"/>
        </w:rPr>
        <w:t>st</w:t>
      </w:r>
      <w:r w:rsidR="00904829" w:rsidRPr="00DD72CD">
        <w:rPr>
          <w:snapToGrid w:val="0"/>
        </w:rPr>
        <w:t xml:space="preserve"> meeting</w:t>
      </w:r>
      <w:r w:rsidR="00A07ABB" w:rsidRPr="00DD72CD">
        <w:rPr>
          <w:snapToGrid w:val="0"/>
        </w:rPr>
        <w:t xml:space="preserve"> </w:t>
      </w:r>
      <w:r w:rsidR="00A07ABB" w:rsidRPr="00DD72CD">
        <w:t xml:space="preserve">and at </w:t>
      </w:r>
      <w:r w:rsidR="007877E8" w:rsidRPr="00DD72CD">
        <w:rPr>
          <w:snapToGrid w:val="0"/>
        </w:rPr>
        <w:t>its 3</w:t>
      </w:r>
      <w:r w:rsidR="007877E8" w:rsidRPr="00DD72CD">
        <w:rPr>
          <w:snapToGrid w:val="0"/>
          <w:vertAlign w:val="superscript"/>
        </w:rPr>
        <w:t>rd</w:t>
      </w:r>
      <w:r w:rsidR="007877E8" w:rsidRPr="00DD72CD">
        <w:rPr>
          <w:snapToGrid w:val="0"/>
        </w:rPr>
        <w:t xml:space="preserve"> meeting. </w:t>
      </w:r>
      <w:r w:rsidR="00A07ABB" w:rsidRPr="00DD72CD">
        <w:t xml:space="preserve">At </w:t>
      </w:r>
      <w:r w:rsidR="00956579">
        <w:t>its</w:t>
      </w:r>
      <w:r w:rsidR="00956579" w:rsidRPr="00DD72CD">
        <w:t xml:space="preserve"> </w:t>
      </w:r>
      <w:r w:rsidR="00904829" w:rsidRPr="00DD72CD">
        <w:t>resumed 1</w:t>
      </w:r>
      <w:r w:rsidR="00904829" w:rsidRPr="00DD72CD">
        <w:rPr>
          <w:vertAlign w:val="superscript"/>
        </w:rPr>
        <w:t>st</w:t>
      </w:r>
      <w:r w:rsidR="00904829" w:rsidRPr="00DD72CD">
        <w:t xml:space="preserve"> meeting</w:t>
      </w:r>
      <w:r w:rsidR="00A07ABB" w:rsidRPr="00DD72CD">
        <w:t xml:space="preserve">, the SBI agreed </w:t>
      </w:r>
      <w:r w:rsidR="00C31B95" w:rsidRPr="00DD72CD">
        <w:t xml:space="preserve">to consider this agenda sub-item together with SBSTA agenda sub-item 7(a) and to </w:t>
      </w:r>
      <w:r w:rsidR="007B1F08">
        <w:t>establish a</w:t>
      </w:r>
      <w:r w:rsidR="00C31B95" w:rsidRPr="00DD72CD">
        <w:t xml:space="preserve"> contact group </w:t>
      </w:r>
      <w:r w:rsidR="007B1F08">
        <w:t>to convene the 3</w:t>
      </w:r>
      <w:r w:rsidR="007B1F08" w:rsidRPr="007B1F08">
        <w:rPr>
          <w:vertAlign w:val="superscript"/>
        </w:rPr>
        <w:t>rd</w:t>
      </w:r>
      <w:r w:rsidR="007B1F08">
        <w:t xml:space="preserve"> meeting of the improved forum, </w:t>
      </w:r>
      <w:r w:rsidR="00C31B95" w:rsidRPr="00DD72CD">
        <w:t>co-chaired by the Chair of the SBI and the Chair of the SBSTA, Mr. Carlos Fuller (Belize),</w:t>
      </w:r>
      <w:r w:rsidR="00C31B95" w:rsidRPr="00DD72CD">
        <w:rPr>
          <w:lang w:eastAsia="en-GB"/>
        </w:rPr>
        <w:t xml:space="preserve"> </w:t>
      </w:r>
      <w:r w:rsidR="004563C5">
        <w:rPr>
          <w:lang w:eastAsia="en-GB"/>
        </w:rPr>
        <w:t xml:space="preserve">and </w:t>
      </w:r>
      <w:r w:rsidR="00C31B95" w:rsidRPr="00DD72CD">
        <w:rPr>
          <w:lang w:eastAsia="en-GB"/>
        </w:rPr>
        <w:t>assisted by</w:t>
      </w:r>
      <w:r w:rsidR="00A07ABB" w:rsidRPr="00DD72CD">
        <w:t xml:space="preserve"> </w:t>
      </w:r>
      <w:r w:rsidR="00162644" w:rsidRPr="00DD72CD">
        <w:t>Ms. Nataliya Kushko</w:t>
      </w:r>
      <w:r w:rsidR="00115F53">
        <w:t xml:space="preserve"> </w:t>
      </w:r>
      <w:r w:rsidR="00115F53" w:rsidRPr="00DD72CD">
        <w:t>(Ukraine)</w:t>
      </w:r>
      <w:r w:rsidR="00162644" w:rsidRPr="00DD72CD">
        <w:t xml:space="preserve"> </w:t>
      </w:r>
      <w:r w:rsidR="00162644">
        <w:t xml:space="preserve">and </w:t>
      </w:r>
      <w:r w:rsidR="001F0C58" w:rsidRPr="00DD72CD">
        <w:t>Mr.</w:t>
      </w:r>
      <w:r w:rsidR="00EA5CD9">
        <w:t> </w:t>
      </w:r>
      <w:r w:rsidR="001F0C58" w:rsidRPr="00DD72CD">
        <w:t>Andrei Marcu (Panama)</w:t>
      </w:r>
      <w:r w:rsidR="00A07ABB" w:rsidRPr="00DD72CD">
        <w:t xml:space="preserve">. </w:t>
      </w:r>
      <w:r w:rsidR="005E3414" w:rsidRPr="009F5BCF">
        <w:t xml:space="preserve">At </w:t>
      </w:r>
      <w:r w:rsidR="005E3414" w:rsidRPr="009F5BCF">
        <w:rPr>
          <w:snapToGrid w:val="0"/>
        </w:rPr>
        <w:t>its 3</w:t>
      </w:r>
      <w:r w:rsidR="005E3414" w:rsidRPr="009F5BCF">
        <w:rPr>
          <w:snapToGrid w:val="0"/>
          <w:vertAlign w:val="superscript"/>
        </w:rPr>
        <w:t>rd</w:t>
      </w:r>
      <w:r w:rsidR="005E3414" w:rsidRPr="009F5BCF">
        <w:rPr>
          <w:snapToGrid w:val="0"/>
        </w:rPr>
        <w:t xml:space="preserve"> meeting</w:t>
      </w:r>
      <w:r w:rsidR="005E3414" w:rsidRPr="009F5BCF">
        <w:t>, the SBI considered and adopted the conclusions below.</w:t>
      </w:r>
    </w:p>
    <w:p w14:paraId="6697B346" w14:textId="5BE497B3" w:rsidR="00612FA7" w:rsidRPr="00467374" w:rsidRDefault="00C34E89" w:rsidP="00C34E89">
      <w:pPr>
        <w:pStyle w:val="RegH23G"/>
        <w:numPr>
          <w:ilvl w:val="0"/>
          <w:numId w:val="0"/>
        </w:numPr>
        <w:tabs>
          <w:tab w:val="left" w:pos="1135"/>
        </w:tabs>
        <w:ind w:left="1135" w:hanging="454"/>
        <w:rPr>
          <w:lang w:eastAsia="en-US"/>
        </w:rPr>
      </w:pPr>
      <w:r w:rsidRPr="00467374">
        <w:rPr>
          <w:bCs/>
          <w:lang w:eastAsia="en-US"/>
        </w:rPr>
        <w:t>2.</w:t>
      </w:r>
      <w:r w:rsidRPr="00467374">
        <w:rPr>
          <w:bCs/>
          <w:lang w:eastAsia="en-US"/>
        </w:rPr>
        <w:tab/>
      </w:r>
      <w:r w:rsidR="00612FA7">
        <w:t>Conclusions</w:t>
      </w:r>
    </w:p>
    <w:p w14:paraId="525EC667" w14:textId="2F75F92A" w:rsidR="00612FA7" w:rsidRDefault="00C34E89" w:rsidP="00C34E89">
      <w:pPr>
        <w:pStyle w:val="RegSingleTxtG"/>
        <w:numPr>
          <w:ilvl w:val="0"/>
          <w:numId w:val="0"/>
        </w:numPr>
        <w:ind w:left="1135"/>
      </w:pPr>
      <w:r>
        <w:t>80.</w:t>
      </w:r>
      <w:r>
        <w:tab/>
      </w:r>
      <w:r w:rsidR="005E3414">
        <w:t xml:space="preserve"> </w:t>
      </w:r>
      <w:r w:rsidR="00612FA7">
        <w:t xml:space="preserve">The SBI and </w:t>
      </w:r>
      <w:r w:rsidR="007F08CF">
        <w:t xml:space="preserve">the </w:t>
      </w:r>
      <w:r w:rsidR="00612FA7">
        <w:t>SBSTA convened the 3</w:t>
      </w:r>
      <w:r w:rsidR="00612FA7" w:rsidRPr="00965FF8">
        <w:rPr>
          <w:vertAlign w:val="superscript"/>
        </w:rPr>
        <w:t>rd</w:t>
      </w:r>
      <w:r w:rsidR="00612FA7">
        <w:t xml:space="preserve"> meeting of the improved forum on the impact of the implementation of response measures.</w:t>
      </w:r>
    </w:p>
    <w:p w14:paraId="18EE2DAB" w14:textId="4D361950" w:rsidR="00612FA7" w:rsidRDefault="00C34E89" w:rsidP="00C34E89">
      <w:pPr>
        <w:pStyle w:val="RegSingleTxtG"/>
        <w:numPr>
          <w:ilvl w:val="0"/>
          <w:numId w:val="0"/>
        </w:numPr>
        <w:ind w:left="1135"/>
      </w:pPr>
      <w:r>
        <w:t>81.</w:t>
      </w:r>
      <w:r>
        <w:tab/>
      </w:r>
      <w:r w:rsidR="00612FA7">
        <w:t>The SBI and the SBSTA took note with appreciation of the technical paper</w:t>
      </w:r>
      <w:r w:rsidR="00612FA7">
        <w:rPr>
          <w:rStyle w:val="FootnoteReference"/>
        </w:rPr>
        <w:footnoteReference w:id="41"/>
      </w:r>
      <w:r w:rsidR="00612FA7">
        <w:t xml:space="preserve"> prepared by the secretariat on just transition of the workforce and the creation of decent work and quality jobs.</w:t>
      </w:r>
    </w:p>
    <w:p w14:paraId="045AC135" w14:textId="6A795EC8" w:rsidR="00612FA7" w:rsidRDefault="00C34E89" w:rsidP="00C34E89">
      <w:pPr>
        <w:pStyle w:val="RegSingleTxtG"/>
        <w:numPr>
          <w:ilvl w:val="0"/>
          <w:numId w:val="0"/>
        </w:numPr>
        <w:ind w:left="1135"/>
      </w:pPr>
      <w:r>
        <w:t>82.</w:t>
      </w:r>
      <w:r>
        <w:tab/>
      </w:r>
      <w:r w:rsidR="00612FA7">
        <w:t>The SBI and the SBSTA welcomed with appreciation the summary of the meeting</w:t>
      </w:r>
      <w:r w:rsidR="00612FA7">
        <w:rPr>
          <w:rStyle w:val="FootnoteReference"/>
        </w:rPr>
        <w:footnoteReference w:id="42"/>
      </w:r>
      <w:r w:rsidR="00612FA7">
        <w:t xml:space="preserve"> of the ad hoc technical expert group (TEG) held in Bonn on 9 and 10 May 2017, presented by the co-chairs of the TEG, which provided further technical elaboration on the two areas of the work programme</w:t>
      </w:r>
      <w:r w:rsidR="00612FA7">
        <w:rPr>
          <w:rStyle w:val="FootnoteReference"/>
        </w:rPr>
        <w:footnoteReference w:id="43"/>
      </w:r>
      <w:r w:rsidR="00612FA7">
        <w:t xml:space="preserve"> on the impact of the implementation of response measures in the context of sustainable development. The SBI and the SBSTA expressed their gratitude to the members of the TEG and the secretariat for the organization of the TEG meeting and their work and discussed the contribution of the TEG to the work of the improved forum.</w:t>
      </w:r>
    </w:p>
    <w:p w14:paraId="28B2B7B1" w14:textId="4F0E1646" w:rsidR="00612FA7" w:rsidRPr="00F63446" w:rsidRDefault="00C34E89" w:rsidP="00C34E89">
      <w:pPr>
        <w:pStyle w:val="RegSingleTxtG"/>
        <w:numPr>
          <w:ilvl w:val="0"/>
          <w:numId w:val="0"/>
        </w:numPr>
        <w:ind w:left="1135"/>
      </w:pPr>
      <w:r w:rsidRPr="00F63446">
        <w:t>83.</w:t>
      </w:r>
      <w:r w:rsidRPr="00F63446">
        <w:tab/>
      </w:r>
      <w:r w:rsidR="00612FA7" w:rsidRPr="00F63446">
        <w:t xml:space="preserve">The SBI and the SBSTA requested the co-chairs of the TEG to prepare, with the support of the secretariat, and building on the summary of the TEG meeting referred to in paragraph </w:t>
      </w:r>
      <w:r w:rsidR="008A1432" w:rsidRPr="00F63446">
        <w:t>8</w:t>
      </w:r>
      <w:r w:rsidR="00F63446" w:rsidRPr="00F63446">
        <w:t>2</w:t>
      </w:r>
      <w:r w:rsidR="008A1432" w:rsidRPr="00F63446">
        <w:t xml:space="preserve"> </w:t>
      </w:r>
      <w:r w:rsidR="00612FA7" w:rsidRPr="00F63446">
        <w:t xml:space="preserve">above, a detailed report of the discussion of the TEG at its meeting referred to in paragraph </w:t>
      </w:r>
      <w:r w:rsidR="008A1432" w:rsidRPr="00F63446">
        <w:t>8</w:t>
      </w:r>
      <w:r w:rsidR="00F63446" w:rsidRPr="00F63446">
        <w:t>2</w:t>
      </w:r>
      <w:r w:rsidR="008A1432" w:rsidRPr="00F63446">
        <w:t xml:space="preserve"> </w:t>
      </w:r>
      <w:r w:rsidR="00612FA7" w:rsidRPr="00F63446">
        <w:t>above, for consideration at SBI 47 and SBSTA 47</w:t>
      </w:r>
      <w:r w:rsidR="008A1432" w:rsidRPr="00F63446">
        <w:t xml:space="preserve"> (November 2017)</w:t>
      </w:r>
      <w:r w:rsidR="00612FA7" w:rsidRPr="00F63446">
        <w:t>.</w:t>
      </w:r>
    </w:p>
    <w:p w14:paraId="6B3DC5EF" w14:textId="5B93C58A" w:rsidR="00612FA7" w:rsidRPr="006E1132" w:rsidRDefault="00C34E89" w:rsidP="00C34E89">
      <w:pPr>
        <w:pStyle w:val="RegSingleTxtG"/>
        <w:numPr>
          <w:ilvl w:val="0"/>
          <w:numId w:val="0"/>
        </w:numPr>
        <w:ind w:left="1135"/>
      </w:pPr>
      <w:r w:rsidRPr="006E1132">
        <w:t>84.</w:t>
      </w:r>
      <w:r w:rsidRPr="006E1132">
        <w:tab/>
      </w:r>
      <w:r w:rsidR="00612FA7">
        <w:t xml:space="preserve">The SBI and the SBSTA invited Parties and observers to submit, by 30 September 2017, their views on aspects related to economic diversification and transformation and just transition of the workforce and the creation of decent work and quality jobs, in the context </w:t>
      </w:r>
      <w:r w:rsidR="00612FA7">
        <w:lastRenderedPageBreak/>
        <w:t>of sustainable development, with a view to informing the in-forum discussion on possible needs for modelling tools, including capacity-building opportunities, to take place at SBI 47 and SBSTA 47 and the in-forum training workshop on the use of economic modelling tools at SBI 48 and SBSTA 48</w:t>
      </w:r>
      <w:r w:rsidR="008A1432">
        <w:t xml:space="preserve"> (April–May 2018)</w:t>
      </w:r>
      <w:r w:rsidR="00612FA7">
        <w:t>.</w:t>
      </w:r>
      <w:r w:rsidR="00612FA7">
        <w:rPr>
          <w:rStyle w:val="FootnoteReference"/>
        </w:rPr>
        <w:footnoteReference w:id="44"/>
      </w:r>
    </w:p>
    <w:p w14:paraId="747B955E" w14:textId="7D43EFD8" w:rsidR="00BE07CA" w:rsidRPr="004702BC" w:rsidRDefault="00C34E89" w:rsidP="00C34E89">
      <w:pPr>
        <w:pStyle w:val="RegH1G"/>
        <w:numPr>
          <w:ilvl w:val="0"/>
          <w:numId w:val="0"/>
        </w:numPr>
        <w:tabs>
          <w:tab w:val="left" w:pos="1135"/>
        </w:tabs>
        <w:spacing w:after="0"/>
        <w:ind w:left="1135" w:hanging="454"/>
        <w:rPr>
          <w:sz w:val="20"/>
        </w:rPr>
      </w:pPr>
      <w:bookmarkStart w:id="152" w:name="_Toc482366043"/>
      <w:bookmarkStart w:id="153" w:name="_Toc484090998"/>
      <w:bookmarkStart w:id="154" w:name="_Toc421268896"/>
      <w:bookmarkStart w:id="155" w:name="_Toc421881703"/>
      <w:r w:rsidRPr="004702BC">
        <w:t>B.</w:t>
      </w:r>
      <w:r w:rsidRPr="004702BC">
        <w:tab/>
      </w:r>
      <w:r w:rsidR="006625BC" w:rsidRPr="00D26D0D">
        <w:t>Modalities, work programme and functions under the Paris Agreement of the forum on the impact of the implementation of response measures</w:t>
      </w:r>
      <w:bookmarkEnd w:id="152"/>
      <w:bookmarkEnd w:id="153"/>
    </w:p>
    <w:p w14:paraId="441E3374" w14:textId="52959667" w:rsidR="00BE07CA" w:rsidRPr="004702BC" w:rsidRDefault="00BE07CA" w:rsidP="00BE07CA">
      <w:pPr>
        <w:pStyle w:val="SingleTxtG"/>
      </w:pPr>
      <w:r w:rsidRPr="004702BC">
        <w:t>(Agenda sub-item 1</w:t>
      </w:r>
      <w:r w:rsidR="00467374">
        <w:t>3</w:t>
      </w:r>
      <w:r w:rsidRPr="004702BC">
        <w:t>(b))</w:t>
      </w:r>
      <w:bookmarkEnd w:id="154"/>
      <w:bookmarkEnd w:id="155"/>
    </w:p>
    <w:p w14:paraId="55A8D02B" w14:textId="2AD66095" w:rsidR="00BE07CA" w:rsidRPr="004702BC" w:rsidRDefault="00C34E89" w:rsidP="00C34E89">
      <w:pPr>
        <w:pStyle w:val="RegH23G"/>
        <w:numPr>
          <w:ilvl w:val="0"/>
          <w:numId w:val="0"/>
        </w:numPr>
        <w:tabs>
          <w:tab w:val="left" w:pos="1135"/>
        </w:tabs>
        <w:ind w:left="1135" w:hanging="454"/>
      </w:pPr>
      <w:r w:rsidRPr="004702BC">
        <w:rPr>
          <w:bCs/>
        </w:rPr>
        <w:t>1.</w:t>
      </w:r>
      <w:r w:rsidRPr="004702BC">
        <w:rPr>
          <w:bCs/>
        </w:rPr>
        <w:tab/>
      </w:r>
      <w:r w:rsidR="00BE07CA" w:rsidRPr="004702BC">
        <w:t>Proceedings</w:t>
      </w:r>
    </w:p>
    <w:p w14:paraId="181A15BE" w14:textId="3E7A1DC4" w:rsidR="00BC247C" w:rsidRPr="00D604C3" w:rsidRDefault="00C34E89" w:rsidP="00C34E89">
      <w:pPr>
        <w:pStyle w:val="RegSingleTxtG"/>
        <w:numPr>
          <w:ilvl w:val="0"/>
          <w:numId w:val="0"/>
        </w:numPr>
        <w:ind w:left="1135"/>
      </w:pPr>
      <w:bookmarkStart w:id="156" w:name="_Toc453078772"/>
      <w:r w:rsidRPr="00D604C3">
        <w:t>85.</w:t>
      </w:r>
      <w:r w:rsidRPr="00D604C3">
        <w:tab/>
      </w:r>
      <w:r w:rsidR="00467374" w:rsidRPr="00F63446">
        <w:t xml:space="preserve">The SBI considered this agenda sub-item at its </w:t>
      </w:r>
      <w:r w:rsidR="00467374" w:rsidRPr="00F63446">
        <w:rPr>
          <w:snapToGrid w:val="0"/>
        </w:rPr>
        <w:t>resumed 1</w:t>
      </w:r>
      <w:r w:rsidR="00467374" w:rsidRPr="00F63446">
        <w:rPr>
          <w:snapToGrid w:val="0"/>
          <w:vertAlign w:val="superscript"/>
        </w:rPr>
        <w:t>st</w:t>
      </w:r>
      <w:r w:rsidR="00467374" w:rsidRPr="00F63446">
        <w:rPr>
          <w:snapToGrid w:val="0"/>
        </w:rPr>
        <w:t xml:space="preserve"> meeting </w:t>
      </w:r>
      <w:r w:rsidR="007B1F08" w:rsidRPr="00F63446">
        <w:rPr>
          <w:snapToGrid w:val="0"/>
        </w:rPr>
        <w:t>and at its resumed 3</w:t>
      </w:r>
      <w:r w:rsidR="007B1F08" w:rsidRPr="00F63446">
        <w:rPr>
          <w:snapToGrid w:val="0"/>
          <w:vertAlign w:val="superscript"/>
        </w:rPr>
        <w:t>rd</w:t>
      </w:r>
      <w:r w:rsidR="007B1F08" w:rsidRPr="00F63446">
        <w:rPr>
          <w:snapToGrid w:val="0"/>
        </w:rPr>
        <w:t xml:space="preserve"> </w:t>
      </w:r>
      <w:r w:rsidR="00467374" w:rsidRPr="00F63446">
        <w:rPr>
          <w:snapToGrid w:val="0"/>
        </w:rPr>
        <w:t>meeting</w:t>
      </w:r>
      <w:r w:rsidR="0030537D" w:rsidRPr="00F63446">
        <w:rPr>
          <w:snapToGrid w:val="0"/>
        </w:rPr>
        <w:t>, on 18 May</w:t>
      </w:r>
      <w:r w:rsidR="00467374" w:rsidRPr="00F63446">
        <w:rPr>
          <w:snapToGrid w:val="0"/>
        </w:rPr>
        <w:t xml:space="preserve">. </w:t>
      </w:r>
      <w:r w:rsidR="00467374" w:rsidRPr="00F63446">
        <w:t>At the resumed 1</w:t>
      </w:r>
      <w:r w:rsidR="00467374" w:rsidRPr="00F63446">
        <w:rPr>
          <w:vertAlign w:val="superscript"/>
        </w:rPr>
        <w:t>st</w:t>
      </w:r>
      <w:r w:rsidR="00467374" w:rsidRPr="00F63446">
        <w:t xml:space="preserve"> meeting, the SBI agreed to consider this agenda sub-item together with SBSTA agenda sub-item 7(b) </w:t>
      </w:r>
      <w:r w:rsidR="001F2906" w:rsidRPr="00F63446">
        <w:t>in</w:t>
      </w:r>
      <w:r w:rsidR="007B1F08" w:rsidRPr="00F63446">
        <w:t xml:space="preserve"> </w:t>
      </w:r>
      <w:r w:rsidR="00467374" w:rsidRPr="00F63446">
        <w:t>a contact group co-chaired by the Chair</w:t>
      </w:r>
      <w:r w:rsidR="000C6B38" w:rsidRPr="00F63446">
        <w:t>s</w:t>
      </w:r>
      <w:r w:rsidR="00467374" w:rsidRPr="00F63446">
        <w:t xml:space="preserve"> of the SBI and the SBSTA,</w:t>
      </w:r>
      <w:r w:rsidR="00467374" w:rsidRPr="00F63446">
        <w:rPr>
          <w:lang w:eastAsia="en-GB"/>
        </w:rPr>
        <w:t xml:space="preserve"> assisted by</w:t>
      </w:r>
      <w:r w:rsidR="00467374" w:rsidRPr="00F63446">
        <w:t xml:space="preserve"> Ms. </w:t>
      </w:r>
      <w:r w:rsidR="007B1F08" w:rsidRPr="00F63446">
        <w:t>Kushko</w:t>
      </w:r>
      <w:r w:rsidR="00A32BCE" w:rsidRPr="00F63446">
        <w:t xml:space="preserve"> and Mr. Marcu.</w:t>
      </w:r>
      <w:r w:rsidR="00467374" w:rsidRPr="00F63446">
        <w:t xml:space="preserve"> At </w:t>
      </w:r>
      <w:r w:rsidR="00467374" w:rsidRPr="00F63446">
        <w:rPr>
          <w:snapToGrid w:val="0"/>
        </w:rPr>
        <w:t>its 3</w:t>
      </w:r>
      <w:r w:rsidR="00467374" w:rsidRPr="00F63446">
        <w:rPr>
          <w:snapToGrid w:val="0"/>
          <w:vertAlign w:val="superscript"/>
        </w:rPr>
        <w:t>rd</w:t>
      </w:r>
      <w:r w:rsidR="00467374" w:rsidRPr="00F63446">
        <w:rPr>
          <w:snapToGrid w:val="0"/>
        </w:rPr>
        <w:t xml:space="preserve"> meeting</w:t>
      </w:r>
      <w:r w:rsidR="00467374" w:rsidRPr="00F63446">
        <w:t xml:space="preserve">, the SBI </w:t>
      </w:r>
      <w:r w:rsidR="004563C5" w:rsidRPr="00F63446">
        <w:t>considered and adopted the conclusions below</w:t>
      </w:r>
      <w:r w:rsidR="00467374" w:rsidRPr="00F63446">
        <w:t>.</w:t>
      </w:r>
      <w:r w:rsidR="004563C5" w:rsidRPr="00F63446">
        <w:t xml:space="preserve"> </w:t>
      </w:r>
      <w:r w:rsidR="0033339B" w:rsidRPr="00F63446">
        <w:t xml:space="preserve">At the same meeting, the SBI chair informed Parties that he would request the co-facilitators of the informal consultations to assist him and the SBSTA Chair in updating the reflections </w:t>
      </w:r>
      <w:r w:rsidR="0033339B" w:rsidRPr="00D604C3">
        <w:t xml:space="preserve">note </w:t>
      </w:r>
      <w:r w:rsidR="00924C8C" w:rsidRPr="00D604C3">
        <w:t xml:space="preserve">referred to </w:t>
      </w:r>
      <w:r w:rsidR="0033339B" w:rsidRPr="00D604C3">
        <w:t>in paragraph 8</w:t>
      </w:r>
      <w:r w:rsidR="003C34DE">
        <w:t>6</w:t>
      </w:r>
      <w:r w:rsidR="0033339B" w:rsidRPr="00D604C3">
        <w:t xml:space="preserve"> below.</w:t>
      </w:r>
    </w:p>
    <w:p w14:paraId="7DC6AFAD" w14:textId="72B5AB50" w:rsidR="00DC71D3" w:rsidRPr="004702BC" w:rsidRDefault="00C34E89" w:rsidP="00C34E89">
      <w:pPr>
        <w:pStyle w:val="RegH23G"/>
        <w:numPr>
          <w:ilvl w:val="0"/>
          <w:numId w:val="0"/>
        </w:numPr>
        <w:tabs>
          <w:tab w:val="left" w:pos="1135"/>
        </w:tabs>
        <w:ind w:left="1135" w:hanging="454"/>
      </w:pPr>
      <w:r w:rsidRPr="004702BC">
        <w:rPr>
          <w:bCs/>
        </w:rPr>
        <w:t>2.</w:t>
      </w:r>
      <w:r w:rsidRPr="004702BC">
        <w:rPr>
          <w:bCs/>
        </w:rPr>
        <w:tab/>
      </w:r>
      <w:r w:rsidR="00DC71D3">
        <w:t>Conclusions</w:t>
      </w:r>
    </w:p>
    <w:p w14:paraId="225153C5" w14:textId="03C3342F" w:rsidR="00335AA4" w:rsidRPr="004567BA" w:rsidRDefault="00C34E89" w:rsidP="00C34E89">
      <w:pPr>
        <w:pStyle w:val="RegSingleTxtG"/>
        <w:numPr>
          <w:ilvl w:val="0"/>
          <w:numId w:val="0"/>
        </w:numPr>
        <w:ind w:left="1135"/>
      </w:pPr>
      <w:r w:rsidRPr="004567BA">
        <w:t>86.</w:t>
      </w:r>
      <w:r w:rsidRPr="004567BA">
        <w:tab/>
      </w:r>
      <w:r w:rsidR="00335AA4">
        <w:t>The SBI and the SBSTA considered the reflections note prepared by their Chairs,</w:t>
      </w:r>
      <w:r w:rsidR="00335AA4">
        <w:rPr>
          <w:rStyle w:val="FootnoteReference"/>
        </w:rPr>
        <w:footnoteReference w:id="45"/>
      </w:r>
      <w:r w:rsidR="00335AA4">
        <w:t xml:space="preserve"> and took note of the discussion during these sessions on the modalities, work programme and functions under the Paris Agreement of the forum on the impact of the implementation of response measures. The SBI and the SBSTA agreed that the recommendation being prepared under this agenda sub-item for consideration and adoption by the Conference of the Parties serving as the meeting of the Parties to the Paris Agreement (CMA) at its first session will include language for the CMA to take the necessary procedural steps to enable the forum to serve the Paris Agreement as per </w:t>
      </w:r>
      <w:r w:rsidR="00335AA4" w:rsidRPr="004567BA">
        <w:t>decision 1/CP.21, paragraphs 33 and 34.</w:t>
      </w:r>
    </w:p>
    <w:p w14:paraId="2507782C" w14:textId="1DB354A6" w:rsidR="00335AA4" w:rsidRPr="004567BA" w:rsidRDefault="00C34E89" w:rsidP="00C34E89">
      <w:pPr>
        <w:pStyle w:val="RegSingleTxtG"/>
        <w:numPr>
          <w:ilvl w:val="0"/>
          <w:numId w:val="0"/>
        </w:numPr>
        <w:ind w:left="1135"/>
      </w:pPr>
      <w:r w:rsidRPr="004567BA">
        <w:t>87.</w:t>
      </w:r>
      <w:r w:rsidRPr="004567BA">
        <w:tab/>
      </w:r>
      <w:r w:rsidR="00335AA4" w:rsidRPr="004567BA">
        <w:t>The SBI and the SBSTA invited Parties and observers to submit, by 30 September 2017, their views, based on the discussion and the reflections note referred to in paragraph 8</w:t>
      </w:r>
      <w:r w:rsidR="00854CD6">
        <w:t>6</w:t>
      </w:r>
      <w:r w:rsidR="00335AA4" w:rsidRPr="004567BA">
        <w:t xml:space="preserve"> above, on concrete elements of the modalities, work programme and functions under the Paris Agreement of the forum on the impact of the implementation of response measures.</w:t>
      </w:r>
      <w:r w:rsidR="00335AA4" w:rsidRPr="004567BA">
        <w:rPr>
          <w:rStyle w:val="FootnoteReference"/>
        </w:rPr>
        <w:footnoteReference w:id="46"/>
      </w:r>
    </w:p>
    <w:p w14:paraId="2A99EE07" w14:textId="0258A4B5" w:rsidR="00335AA4" w:rsidRPr="004567BA" w:rsidRDefault="00C34E89" w:rsidP="00C34E89">
      <w:pPr>
        <w:pStyle w:val="RegSingleTxtG"/>
        <w:numPr>
          <w:ilvl w:val="0"/>
          <w:numId w:val="0"/>
        </w:numPr>
        <w:ind w:left="1135"/>
      </w:pPr>
      <w:r w:rsidRPr="004567BA">
        <w:t>88.</w:t>
      </w:r>
      <w:r w:rsidRPr="004567BA">
        <w:tab/>
      </w:r>
      <w:r w:rsidR="00335AA4" w:rsidRPr="004567BA">
        <w:t>The SBI and the SBSTA requested the secretariat to organize, under the guidance of the Chairs of the SBI and the SBSTA, a pre-sessional workshop before SBI 47 and SBSTA 47 that will focus on the elements of the modalities, work programme and functions under the Paris Agreement of the forum on the impact of the implementation of response measures.</w:t>
      </w:r>
    </w:p>
    <w:p w14:paraId="6E4D454D" w14:textId="25211CBF" w:rsidR="00335AA4" w:rsidRPr="00F63446" w:rsidRDefault="00C34E89" w:rsidP="00C34E89">
      <w:pPr>
        <w:pStyle w:val="RegSingleTxtG"/>
        <w:numPr>
          <w:ilvl w:val="0"/>
          <w:numId w:val="0"/>
        </w:numPr>
        <w:ind w:left="1135"/>
      </w:pPr>
      <w:r w:rsidRPr="00F63446">
        <w:t>89.</w:t>
      </w:r>
      <w:r w:rsidRPr="00F63446">
        <w:tab/>
      </w:r>
      <w:r w:rsidR="00335AA4" w:rsidRPr="00F63446">
        <w:t>The SBI and the SBSTA requested their Chairs, with the support of the secretariat, to update the reflections note referred to in paragraph 8</w:t>
      </w:r>
      <w:r w:rsidR="00F63446" w:rsidRPr="00F63446">
        <w:t>6</w:t>
      </w:r>
      <w:r w:rsidR="00335AA4" w:rsidRPr="00F63446">
        <w:t xml:space="preserve"> above after the pre-sessional workshop referred to in paragraph </w:t>
      </w:r>
      <w:r w:rsidR="00F63446" w:rsidRPr="00F63446">
        <w:t>88</w:t>
      </w:r>
      <w:r w:rsidR="00335AA4" w:rsidRPr="00F63446">
        <w:t xml:space="preserve"> above.</w:t>
      </w:r>
    </w:p>
    <w:p w14:paraId="2568951C" w14:textId="2BC44F40" w:rsidR="00335AA4" w:rsidRPr="004567BA" w:rsidRDefault="00C34E89" w:rsidP="00C34E89">
      <w:pPr>
        <w:pStyle w:val="RegSingleTxtG"/>
        <w:numPr>
          <w:ilvl w:val="0"/>
          <w:numId w:val="0"/>
        </w:numPr>
        <w:ind w:left="1135"/>
      </w:pPr>
      <w:r w:rsidRPr="004567BA">
        <w:t>90.</w:t>
      </w:r>
      <w:r w:rsidRPr="004567BA">
        <w:tab/>
      </w:r>
      <w:r w:rsidR="00335AA4" w:rsidRPr="004567BA">
        <w:t xml:space="preserve">The SBI and the SBSTA took note of the estimated budgetary implications of the activities to be undertaken by the secretariat pursuant to the provisions contained in paragraph </w:t>
      </w:r>
      <w:r w:rsidR="00F63446">
        <w:t>88</w:t>
      </w:r>
      <w:r w:rsidR="00924C8C">
        <w:t xml:space="preserve"> above</w:t>
      </w:r>
      <w:r w:rsidR="00335AA4" w:rsidRPr="004567BA">
        <w:t>.</w:t>
      </w:r>
    </w:p>
    <w:p w14:paraId="382D09A5" w14:textId="7BDB6BD2" w:rsidR="00335AA4" w:rsidRPr="006E1132" w:rsidRDefault="00C34E89" w:rsidP="00C34E89">
      <w:pPr>
        <w:pStyle w:val="RegSingleTxtG"/>
        <w:numPr>
          <w:ilvl w:val="0"/>
          <w:numId w:val="0"/>
        </w:numPr>
        <w:ind w:left="1135"/>
      </w:pPr>
      <w:r w:rsidRPr="006E1132">
        <w:t>91.</w:t>
      </w:r>
      <w:r w:rsidRPr="006E1132">
        <w:tab/>
      </w:r>
      <w:r w:rsidR="00335AA4" w:rsidRPr="004567BA">
        <w:t>The SBI and the SBSTA requested that the actions of the secretariat called for in these conclusions be undertaken subject to the availability of financial</w:t>
      </w:r>
      <w:r w:rsidR="00335AA4">
        <w:t xml:space="preserve"> resources.</w:t>
      </w:r>
    </w:p>
    <w:p w14:paraId="1CC81658" w14:textId="7B7C71C1" w:rsidR="006625BC" w:rsidRPr="004702BC" w:rsidRDefault="00C34E89" w:rsidP="00C34E89">
      <w:pPr>
        <w:pStyle w:val="RegH1G"/>
        <w:numPr>
          <w:ilvl w:val="0"/>
          <w:numId w:val="0"/>
        </w:numPr>
        <w:tabs>
          <w:tab w:val="left" w:pos="1135"/>
        </w:tabs>
        <w:spacing w:after="0"/>
        <w:ind w:left="1135" w:hanging="454"/>
        <w:rPr>
          <w:sz w:val="20"/>
        </w:rPr>
      </w:pPr>
      <w:bookmarkStart w:id="157" w:name="_Toc482366044"/>
      <w:bookmarkStart w:id="158" w:name="_Toc484090999"/>
      <w:bookmarkEnd w:id="156"/>
      <w:r w:rsidRPr="004702BC">
        <w:lastRenderedPageBreak/>
        <w:t>C.</w:t>
      </w:r>
      <w:r w:rsidRPr="004702BC">
        <w:tab/>
      </w:r>
      <w:r w:rsidR="006625BC" w:rsidRPr="00D26D0D">
        <w:t>Matters relating to Article 3, paragraph 14, of the Kyoto Protocol</w:t>
      </w:r>
      <w:bookmarkEnd w:id="157"/>
      <w:bookmarkEnd w:id="158"/>
    </w:p>
    <w:p w14:paraId="430DFAB2" w14:textId="29702639" w:rsidR="006625BC" w:rsidRPr="004702BC" w:rsidRDefault="006625BC" w:rsidP="006625BC">
      <w:pPr>
        <w:pStyle w:val="SingleTxtG"/>
        <w:keepNext/>
      </w:pPr>
      <w:r w:rsidRPr="004702BC">
        <w:t>(Agenda sub-item 1</w:t>
      </w:r>
      <w:r>
        <w:t>3</w:t>
      </w:r>
      <w:r w:rsidRPr="004702BC">
        <w:t>(c))</w:t>
      </w:r>
    </w:p>
    <w:p w14:paraId="2EA897F2" w14:textId="30293774" w:rsidR="006625BC" w:rsidRPr="006625BC" w:rsidRDefault="00C34E89" w:rsidP="00C34E89">
      <w:pPr>
        <w:pStyle w:val="RegH1G"/>
        <w:numPr>
          <w:ilvl w:val="0"/>
          <w:numId w:val="0"/>
        </w:numPr>
        <w:tabs>
          <w:tab w:val="left" w:pos="1135"/>
        </w:tabs>
        <w:spacing w:after="0"/>
        <w:ind w:left="1135" w:hanging="454"/>
        <w:rPr>
          <w:sz w:val="20"/>
        </w:rPr>
      </w:pPr>
      <w:bookmarkStart w:id="159" w:name="_Toc482366045"/>
      <w:bookmarkStart w:id="160" w:name="_Toc484091000"/>
      <w:r w:rsidRPr="006625BC">
        <w:t>D.</w:t>
      </w:r>
      <w:r w:rsidRPr="006625BC">
        <w:tab/>
      </w:r>
      <w:r w:rsidR="006625BC" w:rsidRPr="00D26D0D">
        <w:t>Progress on the implementation of decision 1/CP.10</w:t>
      </w:r>
      <w:bookmarkEnd w:id="159"/>
      <w:bookmarkEnd w:id="160"/>
    </w:p>
    <w:p w14:paraId="19988151" w14:textId="65EAE40D" w:rsidR="00467374" w:rsidRDefault="006625BC" w:rsidP="00467374">
      <w:pPr>
        <w:pStyle w:val="RegSingleTxtG"/>
        <w:numPr>
          <w:ilvl w:val="0"/>
          <w:numId w:val="0"/>
        </w:numPr>
        <w:tabs>
          <w:tab w:val="clear" w:pos="1701"/>
          <w:tab w:val="left" w:pos="1134"/>
        </w:tabs>
      </w:pPr>
      <w:r>
        <w:tab/>
      </w:r>
      <w:r w:rsidRPr="004702BC">
        <w:t>(Agenda sub-item 1</w:t>
      </w:r>
      <w:r>
        <w:t>3(d</w:t>
      </w:r>
      <w:r w:rsidRPr="004702BC">
        <w:t>))</w:t>
      </w:r>
    </w:p>
    <w:p w14:paraId="79BD2D0A" w14:textId="6378E655" w:rsidR="000222DE" w:rsidRPr="00202C73" w:rsidRDefault="00C34E89" w:rsidP="00C34E89">
      <w:pPr>
        <w:pStyle w:val="RegSingleTxtG"/>
        <w:numPr>
          <w:ilvl w:val="0"/>
          <w:numId w:val="0"/>
        </w:numPr>
        <w:ind w:left="1135"/>
        <w:rPr>
          <w:szCs w:val="24"/>
        </w:rPr>
      </w:pPr>
      <w:r w:rsidRPr="00202C73">
        <w:rPr>
          <w:szCs w:val="24"/>
        </w:rPr>
        <w:t>92.</w:t>
      </w:r>
      <w:r w:rsidRPr="00202C73">
        <w:rPr>
          <w:szCs w:val="24"/>
        </w:rPr>
        <w:tab/>
      </w:r>
      <w:r w:rsidR="000222DE" w:rsidRPr="00202C73">
        <w:t>The SBI considered agenda sub-item</w:t>
      </w:r>
      <w:r w:rsidR="00F54058" w:rsidRPr="00202C73">
        <w:t>s</w:t>
      </w:r>
      <w:r w:rsidR="000222DE" w:rsidRPr="00202C73">
        <w:t xml:space="preserve"> </w:t>
      </w:r>
      <w:r w:rsidR="007371BE">
        <w:t xml:space="preserve">13(c) and (d) </w:t>
      </w:r>
      <w:r w:rsidR="000222DE" w:rsidRPr="00202C73">
        <w:t xml:space="preserve">at its </w:t>
      </w:r>
      <w:r w:rsidR="000222DE" w:rsidRPr="00202C73">
        <w:rPr>
          <w:snapToGrid w:val="0"/>
        </w:rPr>
        <w:t>resumed 1</w:t>
      </w:r>
      <w:r w:rsidR="000222DE" w:rsidRPr="00202C73">
        <w:rPr>
          <w:snapToGrid w:val="0"/>
          <w:vertAlign w:val="superscript"/>
        </w:rPr>
        <w:t>st</w:t>
      </w:r>
      <w:r w:rsidR="000222DE" w:rsidRPr="00202C73">
        <w:rPr>
          <w:snapToGrid w:val="0"/>
        </w:rPr>
        <w:t xml:space="preserve"> meeting </w:t>
      </w:r>
      <w:r w:rsidR="000222DE" w:rsidRPr="00202C73">
        <w:t xml:space="preserve">and at </w:t>
      </w:r>
      <w:r w:rsidR="000222DE" w:rsidRPr="00202C73">
        <w:rPr>
          <w:snapToGrid w:val="0"/>
        </w:rPr>
        <w:t>its 3</w:t>
      </w:r>
      <w:r w:rsidR="000222DE" w:rsidRPr="00202C73">
        <w:rPr>
          <w:snapToGrid w:val="0"/>
          <w:vertAlign w:val="superscript"/>
        </w:rPr>
        <w:t>rd</w:t>
      </w:r>
      <w:r w:rsidR="000222DE" w:rsidRPr="00202C73">
        <w:rPr>
          <w:snapToGrid w:val="0"/>
        </w:rPr>
        <w:t xml:space="preserve"> meeting. </w:t>
      </w:r>
      <w:r w:rsidR="000222DE" w:rsidRPr="00202C73">
        <w:t xml:space="preserve">At </w:t>
      </w:r>
      <w:r w:rsidR="007371BE">
        <w:t>its</w:t>
      </w:r>
      <w:r w:rsidR="007371BE" w:rsidRPr="00202C73">
        <w:t xml:space="preserve"> </w:t>
      </w:r>
      <w:r w:rsidR="000222DE" w:rsidRPr="00202C73">
        <w:t>resumed 1</w:t>
      </w:r>
      <w:r w:rsidR="000222DE" w:rsidRPr="00202C73">
        <w:rPr>
          <w:vertAlign w:val="superscript"/>
        </w:rPr>
        <w:t>st</w:t>
      </w:r>
      <w:r w:rsidR="000222DE" w:rsidRPr="00202C73">
        <w:t xml:space="preserve"> meeting, the SBI agreed to </w:t>
      </w:r>
      <w:r w:rsidR="00F54058" w:rsidRPr="00202C73">
        <w:t xml:space="preserve">the Chair’s proposal that substantive discussions under these sub-items be held in the </w:t>
      </w:r>
      <w:r w:rsidR="007371BE">
        <w:t>improved forum on the impact of the implementation of response measures</w:t>
      </w:r>
      <w:r w:rsidR="007371BE" w:rsidRPr="00202C73" w:rsidDel="007371BE">
        <w:t xml:space="preserve"> </w:t>
      </w:r>
      <w:r w:rsidR="000222DE" w:rsidRPr="00202C73">
        <w:t>jointly with agenda sub-item 13(a</w:t>
      </w:r>
      <w:r w:rsidR="00C52517" w:rsidRPr="00202C73">
        <w:t>). At</w:t>
      </w:r>
      <w:r w:rsidR="00F54058" w:rsidRPr="00202C73">
        <w:t xml:space="preserve"> the 3</w:t>
      </w:r>
      <w:r w:rsidR="00F54058" w:rsidRPr="00202C73">
        <w:rPr>
          <w:vertAlign w:val="superscript"/>
        </w:rPr>
        <w:t>rd</w:t>
      </w:r>
      <w:r w:rsidR="00F54058" w:rsidRPr="00202C73">
        <w:t xml:space="preserve"> meeting, the Chair informed the </w:t>
      </w:r>
      <w:r w:rsidR="00C52517" w:rsidRPr="00202C73">
        <w:t>SBI</w:t>
      </w:r>
      <w:r w:rsidR="00F54058" w:rsidRPr="00202C73">
        <w:t xml:space="preserve"> that no specific conclusions</w:t>
      </w:r>
      <w:r w:rsidR="00C52517" w:rsidRPr="00202C73">
        <w:t xml:space="preserve"> had been reached on these matters. On a proposal by the Chair, the SBI agreed to continue its </w:t>
      </w:r>
      <w:r w:rsidR="00EA5CD9">
        <w:t>consideration</w:t>
      </w:r>
      <w:r w:rsidR="00EA5CD9" w:rsidRPr="00202C73">
        <w:t xml:space="preserve"> </w:t>
      </w:r>
      <w:r w:rsidR="00C52517" w:rsidRPr="00202C73">
        <w:t>of these matters at SBI 47.</w:t>
      </w:r>
    </w:p>
    <w:p w14:paraId="429EAA24" w14:textId="259C4D23" w:rsidR="00BE07CA" w:rsidRPr="00202C73" w:rsidRDefault="00C34E89" w:rsidP="00C34E89">
      <w:pPr>
        <w:pStyle w:val="RegHChG"/>
        <w:numPr>
          <w:ilvl w:val="0"/>
          <w:numId w:val="0"/>
        </w:numPr>
        <w:tabs>
          <w:tab w:val="left" w:pos="1135"/>
        </w:tabs>
        <w:spacing w:after="0"/>
        <w:ind w:left="1135" w:hanging="454"/>
        <w:rPr>
          <w:lang w:eastAsia="en-US"/>
        </w:rPr>
      </w:pPr>
      <w:bookmarkStart w:id="161" w:name="_Toc482366046"/>
      <w:bookmarkStart w:id="162" w:name="_Toc484091001"/>
      <w:r w:rsidRPr="00202C73">
        <w:rPr>
          <w:lang w:eastAsia="en-US"/>
        </w:rPr>
        <w:t>XIV.</w:t>
      </w:r>
      <w:r w:rsidRPr="00202C73">
        <w:rPr>
          <w:lang w:eastAsia="en-US"/>
        </w:rPr>
        <w:tab/>
      </w:r>
      <w:r w:rsidR="00C43253" w:rsidRPr="00202C73">
        <w:t>Scope of the next periodic review of the long-term global goal under the Convention and of overall progress towards achieving it</w:t>
      </w:r>
      <w:bookmarkEnd w:id="161"/>
      <w:bookmarkEnd w:id="162"/>
    </w:p>
    <w:p w14:paraId="5BF1F30E" w14:textId="66D72DFA" w:rsidR="00BE07CA" w:rsidRPr="00202C73" w:rsidRDefault="00BE07CA" w:rsidP="00BE07CA">
      <w:pPr>
        <w:pStyle w:val="SingleTxtG"/>
        <w:keepNext/>
        <w:spacing w:after="240"/>
      </w:pPr>
      <w:r w:rsidRPr="00202C73">
        <w:t>(Agenda item 1</w:t>
      </w:r>
      <w:r w:rsidR="00C43253" w:rsidRPr="00202C73">
        <w:t>4</w:t>
      </w:r>
      <w:r w:rsidRPr="00202C73">
        <w:t>)</w:t>
      </w:r>
    </w:p>
    <w:p w14:paraId="36B2A0D3" w14:textId="3096D5FE" w:rsidR="00213534" w:rsidRPr="00202C73" w:rsidRDefault="00C34E89" w:rsidP="00C34E89">
      <w:pPr>
        <w:pStyle w:val="RegH23G"/>
        <w:numPr>
          <w:ilvl w:val="0"/>
          <w:numId w:val="0"/>
        </w:numPr>
        <w:tabs>
          <w:tab w:val="left" w:pos="1135"/>
        </w:tabs>
        <w:ind w:left="1135" w:hanging="454"/>
      </w:pPr>
      <w:r w:rsidRPr="00202C73">
        <w:rPr>
          <w:bCs/>
        </w:rPr>
        <w:t>1.</w:t>
      </w:r>
      <w:r w:rsidRPr="00202C73">
        <w:rPr>
          <w:bCs/>
        </w:rPr>
        <w:tab/>
      </w:r>
      <w:r w:rsidR="00213534" w:rsidRPr="00202C73">
        <w:t>Proceedings</w:t>
      </w:r>
    </w:p>
    <w:p w14:paraId="0C892A9D" w14:textId="2D4AFB48" w:rsidR="00213534" w:rsidRPr="00202C73" w:rsidRDefault="00C34E89" w:rsidP="00C34E89">
      <w:pPr>
        <w:pStyle w:val="RegSingleTxtG"/>
        <w:numPr>
          <w:ilvl w:val="0"/>
          <w:numId w:val="0"/>
        </w:numPr>
        <w:ind w:left="1135"/>
        <w:rPr>
          <w:szCs w:val="24"/>
        </w:rPr>
      </w:pPr>
      <w:r w:rsidRPr="00202C73">
        <w:rPr>
          <w:szCs w:val="24"/>
        </w:rPr>
        <w:t>93.</w:t>
      </w:r>
      <w:r w:rsidRPr="00202C73">
        <w:rPr>
          <w:szCs w:val="24"/>
        </w:rPr>
        <w:tab/>
      </w:r>
      <w:r w:rsidR="00213534" w:rsidRPr="00202C73">
        <w:t xml:space="preserve">The SBI considered this agenda item at its </w:t>
      </w:r>
      <w:r w:rsidR="00213534" w:rsidRPr="00202C73">
        <w:rPr>
          <w:snapToGrid w:val="0"/>
        </w:rPr>
        <w:t>resumed 1</w:t>
      </w:r>
      <w:r w:rsidR="00213534" w:rsidRPr="00202C73">
        <w:rPr>
          <w:snapToGrid w:val="0"/>
          <w:vertAlign w:val="superscript"/>
        </w:rPr>
        <w:t>st</w:t>
      </w:r>
      <w:r w:rsidR="00213534" w:rsidRPr="00202C73">
        <w:rPr>
          <w:snapToGrid w:val="0"/>
        </w:rPr>
        <w:t xml:space="preserve"> meeting </w:t>
      </w:r>
      <w:r w:rsidR="00213534" w:rsidRPr="00202C73">
        <w:t xml:space="preserve">and at </w:t>
      </w:r>
      <w:r w:rsidR="00213534" w:rsidRPr="00202C73">
        <w:rPr>
          <w:snapToGrid w:val="0"/>
        </w:rPr>
        <w:t>its 3</w:t>
      </w:r>
      <w:r w:rsidR="00213534" w:rsidRPr="00202C73">
        <w:rPr>
          <w:snapToGrid w:val="0"/>
          <w:vertAlign w:val="superscript"/>
        </w:rPr>
        <w:t>rd</w:t>
      </w:r>
      <w:r w:rsidR="00213534" w:rsidRPr="00202C73">
        <w:rPr>
          <w:snapToGrid w:val="0"/>
        </w:rPr>
        <w:t xml:space="preserve"> meeting. </w:t>
      </w:r>
      <w:r w:rsidR="00213534" w:rsidRPr="00202C73">
        <w:t xml:space="preserve">At </w:t>
      </w:r>
      <w:r w:rsidR="00924C8C">
        <w:t>its</w:t>
      </w:r>
      <w:r w:rsidR="00924C8C" w:rsidRPr="00202C73">
        <w:t xml:space="preserve"> </w:t>
      </w:r>
      <w:r w:rsidR="00213534" w:rsidRPr="00202C73">
        <w:t>resumed 1</w:t>
      </w:r>
      <w:r w:rsidR="00213534" w:rsidRPr="00202C73">
        <w:rPr>
          <w:vertAlign w:val="superscript"/>
        </w:rPr>
        <w:t>st</w:t>
      </w:r>
      <w:r w:rsidR="00213534" w:rsidRPr="00202C73">
        <w:t xml:space="preserve"> meeting, the SBI agreed to consider this agenda item jointly with SBSTA agenda sub-item 6(b)</w:t>
      </w:r>
      <w:r w:rsidR="00202C73">
        <w:t xml:space="preserve"> </w:t>
      </w:r>
      <w:r w:rsidR="00A32BCE">
        <w:t>in</w:t>
      </w:r>
      <w:r w:rsidR="00202C73">
        <w:t xml:space="preserve"> a contact group co-chaired </w:t>
      </w:r>
      <w:r w:rsidR="00202C73">
        <w:rPr>
          <w:lang w:eastAsia="en-GB"/>
        </w:rPr>
        <w:t>by Mr. Leon Charles (Grenada) and Mr.</w:t>
      </w:r>
      <w:r w:rsidR="0018788E">
        <w:rPr>
          <w:lang w:eastAsia="en-GB"/>
        </w:rPr>
        <w:t> </w:t>
      </w:r>
      <w:r w:rsidR="00202C73">
        <w:rPr>
          <w:lang w:eastAsia="en-GB"/>
        </w:rPr>
        <w:t>Frank McGovern (Ireland)</w:t>
      </w:r>
      <w:r w:rsidR="00202C73" w:rsidRPr="001B5FDC">
        <w:rPr>
          <w:lang w:eastAsia="en-GB"/>
        </w:rPr>
        <w:t xml:space="preserve">. </w:t>
      </w:r>
      <w:r w:rsidR="00213534" w:rsidRPr="00202C73">
        <w:t xml:space="preserve">At </w:t>
      </w:r>
      <w:r w:rsidR="00213534" w:rsidRPr="00202C73">
        <w:rPr>
          <w:snapToGrid w:val="0"/>
        </w:rPr>
        <w:t>its 3</w:t>
      </w:r>
      <w:r w:rsidR="00213534" w:rsidRPr="00202C73">
        <w:rPr>
          <w:snapToGrid w:val="0"/>
          <w:vertAlign w:val="superscript"/>
        </w:rPr>
        <w:t>rd</w:t>
      </w:r>
      <w:r w:rsidR="00213534" w:rsidRPr="00202C73">
        <w:rPr>
          <w:snapToGrid w:val="0"/>
        </w:rPr>
        <w:t xml:space="preserve"> meeting</w:t>
      </w:r>
      <w:r w:rsidR="00213534" w:rsidRPr="00202C73">
        <w:t xml:space="preserve">, the SBI considered and adopted the conclusions below. </w:t>
      </w:r>
    </w:p>
    <w:p w14:paraId="57D9CA52" w14:textId="73E4D84D" w:rsidR="00213534" w:rsidRPr="00202C73" w:rsidRDefault="00C34E89" w:rsidP="00C34E89">
      <w:pPr>
        <w:pStyle w:val="RegH23G"/>
        <w:numPr>
          <w:ilvl w:val="0"/>
          <w:numId w:val="0"/>
        </w:numPr>
        <w:tabs>
          <w:tab w:val="left" w:pos="1135"/>
        </w:tabs>
        <w:ind w:left="1135" w:hanging="454"/>
      </w:pPr>
      <w:r w:rsidRPr="00202C73">
        <w:rPr>
          <w:bCs/>
        </w:rPr>
        <w:t>2.</w:t>
      </w:r>
      <w:r w:rsidRPr="00202C73">
        <w:rPr>
          <w:bCs/>
        </w:rPr>
        <w:tab/>
      </w:r>
      <w:r w:rsidR="00213534" w:rsidRPr="00202C73">
        <w:t>Conclusions</w:t>
      </w:r>
    </w:p>
    <w:p w14:paraId="607D1B10" w14:textId="7D2E4A49" w:rsidR="00213534" w:rsidRPr="00202C73" w:rsidRDefault="00C34E89" w:rsidP="00C34E89">
      <w:pPr>
        <w:pStyle w:val="RegSingleTxtG"/>
        <w:numPr>
          <w:ilvl w:val="0"/>
          <w:numId w:val="0"/>
        </w:numPr>
        <w:ind w:left="1135"/>
      </w:pPr>
      <w:r w:rsidRPr="00202C73">
        <w:t>94.</w:t>
      </w:r>
      <w:r w:rsidRPr="00202C73">
        <w:tab/>
      </w:r>
      <w:r w:rsidR="00213534" w:rsidRPr="00202C73">
        <w:t xml:space="preserve">The SBSTA and the SBI further considered the scope of the next periodic review of the long-term global goal under the Convention and of overall progress towards achieving it (hereinafter referred to as the next periodic review) in accordance with their mandate from </w:t>
      </w:r>
      <w:r w:rsidR="00CA5AA3">
        <w:t>COP 21</w:t>
      </w:r>
      <w:r w:rsidR="00213534" w:rsidRPr="00202C73">
        <w:t>.</w:t>
      </w:r>
      <w:r w:rsidR="00213534" w:rsidRPr="00202C73">
        <w:rPr>
          <w:rStyle w:val="FootnoteReference"/>
          <w:sz w:val="20"/>
        </w:rPr>
        <w:footnoteReference w:id="47"/>
      </w:r>
    </w:p>
    <w:p w14:paraId="3A840E34" w14:textId="20ABE2F3" w:rsidR="00213534" w:rsidRPr="004567BA" w:rsidRDefault="00C34E89" w:rsidP="00C34E89">
      <w:pPr>
        <w:pStyle w:val="RegSingleTxtG"/>
        <w:numPr>
          <w:ilvl w:val="0"/>
          <w:numId w:val="0"/>
        </w:numPr>
        <w:ind w:left="1135"/>
      </w:pPr>
      <w:r w:rsidRPr="004567BA">
        <w:t>95.</w:t>
      </w:r>
      <w:r w:rsidRPr="004567BA">
        <w:tab/>
      </w:r>
      <w:r w:rsidR="00213534" w:rsidRPr="00CA5AA3">
        <w:t xml:space="preserve">The SBSTA and the SBI recalled that the COP decided that subsequent reviews should take place following the adoption of an assessment report of the Intergovernmental Panel on Climate </w:t>
      </w:r>
      <w:r w:rsidR="00213534" w:rsidRPr="004567BA">
        <w:t>Change (IPCC) or at least every seven years.</w:t>
      </w:r>
      <w:r w:rsidR="00213534" w:rsidRPr="004567BA">
        <w:rPr>
          <w:rStyle w:val="FootnoteReference"/>
          <w:sz w:val="20"/>
        </w:rPr>
        <w:footnoteReference w:id="48"/>
      </w:r>
    </w:p>
    <w:p w14:paraId="7721AF1D" w14:textId="014DCC86" w:rsidR="00213534" w:rsidRPr="004567BA" w:rsidRDefault="00C34E89" w:rsidP="00C34E89">
      <w:pPr>
        <w:pStyle w:val="RegSingleTxtG"/>
        <w:numPr>
          <w:ilvl w:val="0"/>
          <w:numId w:val="0"/>
        </w:numPr>
        <w:ind w:left="1135"/>
      </w:pPr>
      <w:r w:rsidRPr="004567BA">
        <w:t>96.</w:t>
      </w:r>
      <w:r w:rsidRPr="004567BA">
        <w:tab/>
      </w:r>
      <w:r w:rsidR="00213534" w:rsidRPr="004567BA">
        <w:t>The SBSTA and the SBI also recalled that, at their forty-fourth sessions and in the context of the scope of the next periodic review, they noted the relevant work on the global stocktake under the APA, the facilitative dialogue, which will take place in 2018, and the technical examination processes.</w:t>
      </w:r>
      <w:r w:rsidR="00213534" w:rsidRPr="004567BA">
        <w:rPr>
          <w:rStyle w:val="FootnoteReference"/>
          <w:sz w:val="20"/>
        </w:rPr>
        <w:footnoteReference w:id="49"/>
      </w:r>
      <w:r w:rsidR="00213534" w:rsidRPr="004567BA">
        <w:t xml:space="preserve"> They further recalled the request by the COP to the SBSTA, the SBI, the APA and the constituted bodies under the Convention to accelerate their work on the work programme described in decision 1/CMA.1, paragraphs 5–7, and to forward the outcomes to COP 24 (December 2018) at the latest.</w:t>
      </w:r>
      <w:r w:rsidR="00213534" w:rsidRPr="004567BA">
        <w:rPr>
          <w:rStyle w:val="FootnoteReference"/>
          <w:sz w:val="20"/>
        </w:rPr>
        <w:footnoteReference w:id="50"/>
      </w:r>
    </w:p>
    <w:p w14:paraId="6247DDA6" w14:textId="095E4A1C" w:rsidR="00213534" w:rsidRPr="001A553F" w:rsidRDefault="00C34E89" w:rsidP="00C34E89">
      <w:pPr>
        <w:pStyle w:val="RegSingleTxtG"/>
        <w:numPr>
          <w:ilvl w:val="0"/>
          <w:numId w:val="0"/>
        </w:numPr>
        <w:ind w:left="1135"/>
      </w:pPr>
      <w:r w:rsidRPr="001A553F">
        <w:lastRenderedPageBreak/>
        <w:t>97.</w:t>
      </w:r>
      <w:r w:rsidRPr="001A553F">
        <w:tab/>
      </w:r>
      <w:r w:rsidR="00213534" w:rsidRPr="001A553F">
        <w:t>The SBSTA and the SBI recalled that the COP invited the IPCC to provide a special report in 2018 on the impacts of global warming of 1.5 °C above pre-industrial levels and related global greenhouse gas emission pathways.</w:t>
      </w:r>
      <w:r w:rsidR="00213534" w:rsidRPr="001A553F">
        <w:rPr>
          <w:rStyle w:val="FootnoteReference"/>
          <w:sz w:val="20"/>
        </w:rPr>
        <w:footnoteReference w:id="51"/>
      </w:r>
      <w:r w:rsidR="00213534" w:rsidRPr="001A553F">
        <w:rPr>
          <w:vertAlign w:val="superscript"/>
        </w:rPr>
        <w:t xml:space="preserve">, </w:t>
      </w:r>
      <w:r w:rsidR="00213534" w:rsidRPr="001A553F">
        <w:rPr>
          <w:rStyle w:val="FootnoteReference"/>
          <w:sz w:val="20"/>
        </w:rPr>
        <w:footnoteReference w:id="52"/>
      </w:r>
    </w:p>
    <w:p w14:paraId="7A0F1BB8" w14:textId="0020E783" w:rsidR="00213534" w:rsidRPr="001A553F" w:rsidRDefault="00C34E89" w:rsidP="00C34E89">
      <w:pPr>
        <w:pStyle w:val="RegSingleTxtG"/>
        <w:numPr>
          <w:ilvl w:val="0"/>
          <w:numId w:val="0"/>
        </w:numPr>
        <w:ind w:left="1135"/>
      </w:pPr>
      <w:r w:rsidRPr="001A553F">
        <w:t>98.</w:t>
      </w:r>
      <w:r w:rsidRPr="001A553F">
        <w:tab/>
      </w:r>
      <w:r w:rsidR="00213534" w:rsidRPr="001A553F">
        <w:t>The SBSTA and the SBI noted that the 2013–2015 review, including its successes and shortcomings, can provide lessons for the next periodic review.</w:t>
      </w:r>
    </w:p>
    <w:p w14:paraId="4B844401" w14:textId="6118667E" w:rsidR="00213534" w:rsidRPr="001A553F" w:rsidRDefault="00C34E89" w:rsidP="00C34E89">
      <w:pPr>
        <w:pStyle w:val="RegSingleTxtG"/>
        <w:numPr>
          <w:ilvl w:val="0"/>
          <w:numId w:val="0"/>
        </w:numPr>
        <w:ind w:left="1135"/>
        <w:rPr>
          <w:szCs w:val="24"/>
        </w:rPr>
      </w:pPr>
      <w:r w:rsidRPr="001A553F">
        <w:rPr>
          <w:szCs w:val="24"/>
        </w:rPr>
        <w:t>99.</w:t>
      </w:r>
      <w:r w:rsidRPr="001A553F">
        <w:rPr>
          <w:szCs w:val="24"/>
        </w:rPr>
        <w:tab/>
      </w:r>
      <w:r w:rsidR="00213534" w:rsidRPr="001A553F">
        <w:t>In order to ensure that the next periodic review is conducted in an effective and efficient manner, avoiding duplication of work and taking into account the results of relevant work conducted under the Convention, the Kyoto Protocol, the Paris Agreement and the subsidiary bodies, the SBSTA and the SBI agreed to recommend a draft decision for consideration and adoption at COP 23</w:t>
      </w:r>
      <w:r w:rsidR="00AB0B0F">
        <w:t>.</w:t>
      </w:r>
      <w:r w:rsidR="00AB0B0F" w:rsidRPr="001A553F">
        <w:rPr>
          <w:rStyle w:val="FootnoteReference"/>
          <w:sz w:val="20"/>
        </w:rPr>
        <w:footnoteReference w:id="53"/>
      </w:r>
    </w:p>
    <w:p w14:paraId="7904D89B" w14:textId="336524FF" w:rsidR="00BE07CA" w:rsidRPr="00000B83" w:rsidRDefault="00C34E89" w:rsidP="00C34E89">
      <w:pPr>
        <w:pStyle w:val="RegHChG"/>
        <w:numPr>
          <w:ilvl w:val="0"/>
          <w:numId w:val="0"/>
        </w:numPr>
        <w:tabs>
          <w:tab w:val="left" w:pos="1135"/>
        </w:tabs>
        <w:spacing w:after="0"/>
        <w:ind w:left="1135" w:hanging="454"/>
        <w:rPr>
          <w:lang w:eastAsia="en-US"/>
        </w:rPr>
      </w:pPr>
      <w:bookmarkStart w:id="163" w:name="_Toc482366047"/>
      <w:bookmarkStart w:id="164" w:name="_Toc484091002"/>
      <w:bookmarkStart w:id="165" w:name="_Toc421881707"/>
      <w:bookmarkStart w:id="166" w:name="_Toc421268900"/>
      <w:r w:rsidRPr="00000B83">
        <w:rPr>
          <w:lang w:eastAsia="en-US"/>
        </w:rPr>
        <w:t>XV.</w:t>
      </w:r>
      <w:r w:rsidRPr="00000B83">
        <w:rPr>
          <w:lang w:eastAsia="en-US"/>
        </w:rPr>
        <w:tab/>
      </w:r>
      <w:r w:rsidR="00C43253" w:rsidRPr="00000B83">
        <w:t>Arrangements for intergovernmental meetings</w:t>
      </w:r>
      <w:bookmarkEnd w:id="163"/>
      <w:bookmarkEnd w:id="164"/>
    </w:p>
    <w:p w14:paraId="5D5F63C2" w14:textId="7D9F96D2" w:rsidR="000A3616" w:rsidRPr="00000B83" w:rsidRDefault="00C43253" w:rsidP="00C43253">
      <w:pPr>
        <w:pStyle w:val="SingleTxtG"/>
        <w:keepNext/>
        <w:spacing w:after="240"/>
      </w:pPr>
      <w:r w:rsidRPr="00000B83">
        <w:t>(Agenda item 15</w:t>
      </w:r>
      <w:r w:rsidR="00BE07CA" w:rsidRPr="00000B83">
        <w:t>)</w:t>
      </w:r>
      <w:bookmarkEnd w:id="165"/>
      <w:bookmarkEnd w:id="166"/>
    </w:p>
    <w:p w14:paraId="6E69F0CB" w14:textId="57495595" w:rsidR="00FB7CC2" w:rsidRPr="00CB5A95" w:rsidRDefault="00C34E89" w:rsidP="00C34E89">
      <w:pPr>
        <w:pStyle w:val="RegH23G"/>
        <w:numPr>
          <w:ilvl w:val="0"/>
          <w:numId w:val="0"/>
        </w:numPr>
        <w:tabs>
          <w:tab w:val="left" w:pos="1135"/>
        </w:tabs>
        <w:ind w:left="1135" w:hanging="454"/>
      </w:pPr>
      <w:r w:rsidRPr="00CB5A95">
        <w:rPr>
          <w:bCs/>
        </w:rPr>
        <w:t>1.</w:t>
      </w:r>
      <w:r w:rsidRPr="00CB5A95">
        <w:rPr>
          <w:bCs/>
        </w:rPr>
        <w:tab/>
      </w:r>
      <w:r w:rsidR="00FB7CC2" w:rsidRPr="00CB5A95">
        <w:t>Proceeding</w:t>
      </w:r>
      <w:r w:rsidR="00D43B1C">
        <w:t>s</w:t>
      </w:r>
    </w:p>
    <w:p w14:paraId="3BA978D6" w14:textId="708FCA1B" w:rsidR="00235F2F" w:rsidRPr="003042CE" w:rsidRDefault="00C34E89" w:rsidP="00C34E89">
      <w:pPr>
        <w:pStyle w:val="RegSingleTxtG"/>
        <w:numPr>
          <w:ilvl w:val="0"/>
          <w:numId w:val="0"/>
        </w:numPr>
        <w:ind w:left="1135"/>
      </w:pPr>
      <w:r w:rsidRPr="003042CE">
        <w:t>100.</w:t>
      </w:r>
      <w:r w:rsidRPr="003042CE">
        <w:tab/>
      </w:r>
      <w:r w:rsidR="00564F6F" w:rsidRPr="003042CE">
        <w:t>The SBI considered this agenda item at its 1</w:t>
      </w:r>
      <w:r w:rsidR="00564F6F" w:rsidRPr="003042CE">
        <w:rPr>
          <w:vertAlign w:val="superscript"/>
        </w:rPr>
        <w:t>st</w:t>
      </w:r>
      <w:r w:rsidR="00564F6F" w:rsidRPr="003042CE">
        <w:rPr>
          <w:sz w:val="13"/>
          <w:szCs w:val="13"/>
        </w:rPr>
        <w:t xml:space="preserve"> </w:t>
      </w:r>
      <w:r w:rsidR="00CB5A95" w:rsidRPr="003042CE">
        <w:t>and</w:t>
      </w:r>
      <w:r w:rsidR="00564F6F" w:rsidRPr="003042CE">
        <w:t xml:space="preserve"> 3</w:t>
      </w:r>
      <w:r w:rsidR="00564F6F" w:rsidRPr="003042CE">
        <w:rPr>
          <w:vertAlign w:val="superscript"/>
        </w:rPr>
        <w:t>rd</w:t>
      </w:r>
      <w:r w:rsidR="00564F6F" w:rsidRPr="003042CE">
        <w:t xml:space="preserve"> meeting</w:t>
      </w:r>
      <w:r w:rsidR="00CB5A95" w:rsidRPr="003042CE">
        <w:t>s</w:t>
      </w:r>
      <w:r w:rsidR="00564F6F" w:rsidRPr="003042CE">
        <w:t xml:space="preserve">. </w:t>
      </w:r>
      <w:r w:rsidR="00FD4BFE" w:rsidRPr="003042CE">
        <w:rPr>
          <w:snapToGrid w:val="0"/>
        </w:rPr>
        <w:t xml:space="preserve">It </w:t>
      </w:r>
      <w:r w:rsidR="00FD4BFE" w:rsidRPr="003042CE">
        <w:t xml:space="preserve">had before it documents </w:t>
      </w:r>
      <w:r w:rsidR="00760825" w:rsidRPr="003042CE">
        <w:t>FCCC/SBI/2017/5</w:t>
      </w:r>
      <w:r w:rsidR="002A4A62" w:rsidRPr="003042CE">
        <w:t xml:space="preserve">, </w:t>
      </w:r>
      <w:r w:rsidR="00FD4BFE" w:rsidRPr="003042CE">
        <w:t>FCCC/SBI/2017/INF.3</w:t>
      </w:r>
      <w:r w:rsidR="002A4A62" w:rsidRPr="003042CE">
        <w:t xml:space="preserve"> and FCCC/SBI/2017/INF.7</w:t>
      </w:r>
      <w:r w:rsidR="00F562DB" w:rsidRPr="003042CE">
        <w:t>, and the submissions related to this agenda item</w:t>
      </w:r>
      <w:r w:rsidR="00FD4BFE" w:rsidRPr="003042CE">
        <w:t>.</w:t>
      </w:r>
      <w:r w:rsidR="00D0124A" w:rsidRPr="003042CE">
        <w:rPr>
          <w:rStyle w:val="FootnoteReference"/>
        </w:rPr>
        <w:footnoteReference w:id="54"/>
      </w:r>
      <w:r w:rsidR="00FD4BFE" w:rsidRPr="003042CE">
        <w:t xml:space="preserve"> </w:t>
      </w:r>
      <w:r w:rsidR="00564F6F" w:rsidRPr="003042CE">
        <w:t xml:space="preserve">At </w:t>
      </w:r>
      <w:r w:rsidR="002953EF" w:rsidRPr="003042CE">
        <w:t>the</w:t>
      </w:r>
      <w:r w:rsidR="00564F6F" w:rsidRPr="003042CE">
        <w:t xml:space="preserve"> 1</w:t>
      </w:r>
      <w:r w:rsidR="00564F6F" w:rsidRPr="003042CE">
        <w:rPr>
          <w:vertAlign w:val="superscript"/>
        </w:rPr>
        <w:t>st</w:t>
      </w:r>
      <w:r w:rsidR="00564F6F" w:rsidRPr="003042CE">
        <w:t xml:space="preserve"> meeting</w:t>
      </w:r>
      <w:r w:rsidR="002953EF" w:rsidRPr="003042CE">
        <w:t xml:space="preserve">, a representative from the incoming Presidency of the COP (Fiji) made a statement. At the same meeting, </w:t>
      </w:r>
      <w:r w:rsidR="00564F6F" w:rsidRPr="003042CE">
        <w:t xml:space="preserve">the SBI agreed to consider the agenda item in </w:t>
      </w:r>
      <w:r w:rsidR="000810A9" w:rsidRPr="003042CE">
        <w:t>a contact group chaired</w:t>
      </w:r>
      <w:r w:rsidR="00564F6F" w:rsidRPr="003042CE">
        <w:t xml:space="preserve"> by </w:t>
      </w:r>
      <w:r w:rsidR="00564F6F" w:rsidRPr="003042CE">
        <w:rPr>
          <w:bCs/>
        </w:rPr>
        <w:t>Mr. Colin Beck (Solomon Islands)</w:t>
      </w:r>
      <w:r w:rsidR="00564F6F" w:rsidRPr="003042CE">
        <w:t xml:space="preserve">. </w:t>
      </w:r>
      <w:r w:rsidR="00FB7CC2" w:rsidRPr="003042CE">
        <w:t xml:space="preserve">At its </w:t>
      </w:r>
      <w:r w:rsidR="00FB7CC2" w:rsidRPr="003042CE">
        <w:rPr>
          <w:snapToGrid w:val="0"/>
        </w:rPr>
        <w:t>3</w:t>
      </w:r>
      <w:r w:rsidR="00FB7CC2" w:rsidRPr="003042CE">
        <w:rPr>
          <w:snapToGrid w:val="0"/>
          <w:vertAlign w:val="superscript"/>
        </w:rPr>
        <w:t>rd</w:t>
      </w:r>
      <w:r w:rsidR="00FB7CC2" w:rsidRPr="003042CE">
        <w:rPr>
          <w:snapToGrid w:val="0"/>
        </w:rPr>
        <w:t xml:space="preserve"> meeting</w:t>
      </w:r>
      <w:r w:rsidR="00FB7CC2" w:rsidRPr="003042CE">
        <w:t>, the SBI considered and adopted the conclusions below</w:t>
      </w:r>
      <w:r w:rsidR="00CB5A95" w:rsidRPr="003042CE">
        <w:t>.</w:t>
      </w:r>
    </w:p>
    <w:p w14:paraId="081F55CB" w14:textId="1CD34877" w:rsidR="007E2A76" w:rsidRPr="00CB5A95" w:rsidRDefault="00C34E89" w:rsidP="00C34E89">
      <w:pPr>
        <w:pStyle w:val="RegH23G"/>
        <w:numPr>
          <w:ilvl w:val="0"/>
          <w:numId w:val="0"/>
        </w:numPr>
        <w:tabs>
          <w:tab w:val="left" w:pos="1135"/>
        </w:tabs>
        <w:ind w:left="1135" w:hanging="454"/>
      </w:pPr>
      <w:r w:rsidRPr="00CB5A95">
        <w:rPr>
          <w:bCs/>
        </w:rPr>
        <w:t>2.</w:t>
      </w:r>
      <w:r w:rsidRPr="00CB5A95">
        <w:rPr>
          <w:bCs/>
        </w:rPr>
        <w:tab/>
      </w:r>
      <w:r w:rsidR="007E2A76" w:rsidRPr="00CB5A95">
        <w:t>Conclusions</w:t>
      </w:r>
    </w:p>
    <w:p w14:paraId="0F9029EB" w14:textId="508BC361" w:rsidR="00235F2F" w:rsidRPr="0030537D" w:rsidRDefault="00C34E89" w:rsidP="00C34E89">
      <w:pPr>
        <w:pStyle w:val="RegSingleTxtG"/>
        <w:numPr>
          <w:ilvl w:val="0"/>
          <w:numId w:val="0"/>
        </w:numPr>
        <w:ind w:left="1135"/>
      </w:pPr>
      <w:r w:rsidRPr="0030537D">
        <w:t>101.</w:t>
      </w:r>
      <w:r w:rsidRPr="0030537D">
        <w:tab/>
      </w:r>
      <w:r w:rsidR="00235F2F" w:rsidRPr="0030537D">
        <w:t>The SBI took note of document FCCC/SBI/2017/5.</w:t>
      </w:r>
      <w:r w:rsidR="0001025A">
        <w:t xml:space="preserve"> </w:t>
      </w:r>
    </w:p>
    <w:p w14:paraId="46E44352" w14:textId="7781FB1F" w:rsidR="00235F2F" w:rsidRPr="003C064A" w:rsidRDefault="00C34E89" w:rsidP="00C34E89">
      <w:pPr>
        <w:pStyle w:val="RegSingleTxtG"/>
        <w:numPr>
          <w:ilvl w:val="0"/>
          <w:numId w:val="0"/>
        </w:numPr>
        <w:ind w:left="1135"/>
      </w:pPr>
      <w:r w:rsidRPr="003C064A">
        <w:t>102.</w:t>
      </w:r>
      <w:r w:rsidRPr="003C064A">
        <w:tab/>
      </w:r>
      <w:r w:rsidR="00235F2F" w:rsidRPr="003C064A">
        <w:t xml:space="preserve">The SBI took note with appreciation of the preparations by the secretariat and the Governments of Fiji and Germany for ensuring the success of the United Nations Climate Change Conference to be held in November 2017 in Bonn, the seat of the secretariat, and presided over by the Government of Fiji. The SBI emphasized the importance of following the principles of openness, transparency and inclusiveness, and adhering to established procedures on decision-making in making the arrangements for the conference. </w:t>
      </w:r>
    </w:p>
    <w:p w14:paraId="32EF0AEE" w14:textId="2D7EE0C7" w:rsidR="00235F2F" w:rsidRPr="00E6516C" w:rsidRDefault="00C34E89" w:rsidP="00C34E89">
      <w:pPr>
        <w:pStyle w:val="RegSingleTxtG"/>
        <w:numPr>
          <w:ilvl w:val="0"/>
          <w:numId w:val="0"/>
        </w:numPr>
        <w:ind w:left="1135"/>
      </w:pPr>
      <w:r w:rsidRPr="00E6516C">
        <w:t>103.</w:t>
      </w:r>
      <w:r w:rsidRPr="00E6516C">
        <w:tab/>
      </w:r>
      <w:r w:rsidR="00235F2F" w:rsidRPr="00E6516C">
        <w:t>The SBI noted that significant progress needs to be made at the conference on the Paris Agreement work programme as well as in the further implementation of other mandates and initiatives aimed at achieving the ultimate objective of the Convention and its Kyoto Protocol.</w:t>
      </w:r>
      <w:r w:rsidR="0001025A">
        <w:t xml:space="preserve"> </w:t>
      </w:r>
    </w:p>
    <w:p w14:paraId="2098372E" w14:textId="4AB8C588" w:rsidR="00235F2F" w:rsidRPr="0030537D" w:rsidRDefault="00C34E89" w:rsidP="00C34E89">
      <w:pPr>
        <w:pStyle w:val="RegSingleTxtG"/>
        <w:numPr>
          <w:ilvl w:val="0"/>
          <w:numId w:val="0"/>
        </w:numPr>
        <w:ind w:left="1135"/>
      </w:pPr>
      <w:r w:rsidRPr="0030537D">
        <w:t>104.</w:t>
      </w:r>
      <w:r w:rsidRPr="0030537D">
        <w:tab/>
      </w:r>
      <w:r w:rsidR="00235F2F" w:rsidRPr="0030537D">
        <w:t xml:space="preserve">The SBI requested the secretariat to take note of the views expressed by Parties on the possible elements of the provisional agendas for </w:t>
      </w:r>
      <w:r w:rsidR="00E6516C" w:rsidRPr="0030537D">
        <w:t xml:space="preserve">COP 23 </w:t>
      </w:r>
      <w:r w:rsidR="00235F2F" w:rsidRPr="0030537D">
        <w:t xml:space="preserve">and </w:t>
      </w:r>
      <w:r w:rsidR="00E6516C" w:rsidRPr="0030537D">
        <w:t>CMP 13</w:t>
      </w:r>
      <w:r w:rsidR="00235F2F" w:rsidRPr="0030537D">
        <w:t xml:space="preserve">. The SBI noted that the agenda for the first session of the </w:t>
      </w:r>
      <w:r w:rsidR="00E6516C" w:rsidRPr="0030537D">
        <w:t>CMA</w:t>
      </w:r>
      <w:r w:rsidR="00235F2F" w:rsidRPr="0030537D">
        <w:t xml:space="preserve"> was adopted at the first part of its first session.</w:t>
      </w:r>
      <w:r w:rsidR="00235F2F" w:rsidRPr="003042CE">
        <w:t xml:space="preserve"> </w:t>
      </w:r>
      <w:r w:rsidR="00235F2F" w:rsidRPr="0030537D">
        <w:t>The SBI also noted decisions 1/CMA.1, paragraph 10, and 1/CP.22, paragraph 11.</w:t>
      </w:r>
    </w:p>
    <w:p w14:paraId="709C511E" w14:textId="2F50D2EE" w:rsidR="00235F2F" w:rsidRPr="00E6516C" w:rsidRDefault="00C34E89" w:rsidP="00C34E89">
      <w:pPr>
        <w:pStyle w:val="RegSingleTxtG"/>
        <w:numPr>
          <w:ilvl w:val="0"/>
          <w:numId w:val="0"/>
        </w:numPr>
        <w:ind w:left="1135"/>
      </w:pPr>
      <w:r w:rsidRPr="00E6516C">
        <w:t>105.</w:t>
      </w:r>
      <w:r w:rsidRPr="00E6516C">
        <w:tab/>
      </w:r>
      <w:r w:rsidR="00235F2F" w:rsidRPr="00E6516C">
        <w:t xml:space="preserve">The SBI noted the desire of Parties to maximize the time available to the three subsidiary bodies to advance their work during COP 23 to facilitate the timely conclusion of the work on the Paris Agreement work programme in 2018. </w:t>
      </w:r>
    </w:p>
    <w:p w14:paraId="654CD7CE" w14:textId="5BFDB68B" w:rsidR="00235F2F" w:rsidRPr="002016D4" w:rsidRDefault="00C34E89" w:rsidP="00C34E89">
      <w:pPr>
        <w:pStyle w:val="RegSingleTxtG"/>
        <w:numPr>
          <w:ilvl w:val="0"/>
          <w:numId w:val="0"/>
        </w:numPr>
        <w:ind w:left="1135"/>
      </w:pPr>
      <w:r w:rsidRPr="002016D4">
        <w:t>106.</w:t>
      </w:r>
      <w:r w:rsidRPr="002016D4">
        <w:tab/>
      </w:r>
      <w:r w:rsidR="00235F2F" w:rsidRPr="002016D4">
        <w:t xml:space="preserve">In this regard, the SBI recommended that the </w:t>
      </w:r>
      <w:r w:rsidR="002016D4">
        <w:t>SBSTA</w:t>
      </w:r>
      <w:r w:rsidR="00235F2F" w:rsidRPr="002016D4">
        <w:t xml:space="preserve">, the SBI and the </w:t>
      </w:r>
      <w:r w:rsidR="002016D4">
        <w:t>APA</w:t>
      </w:r>
      <w:r w:rsidR="00235F2F" w:rsidRPr="002016D4">
        <w:t xml:space="preserve"> conclude their work by noon on Wednesday, 15 November, in order that, inter alia, draft texts can be </w:t>
      </w:r>
      <w:r w:rsidR="00235F2F" w:rsidRPr="002016D4">
        <w:lastRenderedPageBreak/>
        <w:t>made available in all six official United Nations languages for adoption, and that the high-level segment commence in the afternoon of 15 November. The SBI therefore invited the Presidency and incoming Presidency, in consultation with the secretariat and the COP Bureau, to finalize the details of the arrangements for COP 23, including arrangements for the high-level segment.</w:t>
      </w:r>
    </w:p>
    <w:p w14:paraId="3135074F" w14:textId="7A85042A" w:rsidR="00235F2F" w:rsidRPr="00556E99" w:rsidRDefault="00C34E89" w:rsidP="00C34E89">
      <w:pPr>
        <w:pStyle w:val="RegSingleTxtG"/>
        <w:numPr>
          <w:ilvl w:val="0"/>
          <w:numId w:val="0"/>
        </w:numPr>
        <w:ind w:left="1135"/>
      </w:pPr>
      <w:r w:rsidRPr="00556E99">
        <w:t>107.</w:t>
      </w:r>
      <w:r w:rsidRPr="00556E99">
        <w:tab/>
      </w:r>
      <w:r w:rsidR="00235F2F" w:rsidRPr="00556E99">
        <w:t xml:space="preserve">The SBI agreed to continue to have joint meetings of the governing bodies during the high-level segment, and invited the secretariat to make arrangements for the delivery of concise national statements by ministers and other heads of delegation, with a recommended time limit of three minutes, and statements by representatives of intergovernmental organizations (IGOs) and NGOs, with a recommended time limit of two minutes. </w:t>
      </w:r>
    </w:p>
    <w:p w14:paraId="2EC46BE7" w14:textId="2ABB9D0F" w:rsidR="00235F2F" w:rsidRPr="0047696D" w:rsidRDefault="00C34E89" w:rsidP="00C34E89">
      <w:pPr>
        <w:pStyle w:val="RegSingleTxtG"/>
        <w:numPr>
          <w:ilvl w:val="0"/>
          <w:numId w:val="0"/>
        </w:numPr>
        <w:ind w:left="1135"/>
      </w:pPr>
      <w:r w:rsidRPr="0047696D">
        <w:t>108.</w:t>
      </w:r>
      <w:r w:rsidRPr="0047696D">
        <w:tab/>
      </w:r>
      <w:r w:rsidR="00235F2F" w:rsidRPr="0047696D">
        <w:t>The SBI emphasized the importance of enhancing action on climate change and of the mandated high-level event on enhancing climate action to be convened at COP 23.</w:t>
      </w:r>
    </w:p>
    <w:p w14:paraId="4C195020" w14:textId="5DFF6B13" w:rsidR="00235F2F" w:rsidRPr="0047696D" w:rsidRDefault="00C34E89" w:rsidP="00C34E89">
      <w:pPr>
        <w:pStyle w:val="RegSingleTxtG"/>
        <w:numPr>
          <w:ilvl w:val="0"/>
          <w:numId w:val="0"/>
        </w:numPr>
        <w:ind w:left="1135"/>
      </w:pPr>
      <w:r w:rsidRPr="0047696D">
        <w:t>109.</w:t>
      </w:r>
      <w:r w:rsidRPr="0047696D">
        <w:tab/>
      </w:r>
      <w:r w:rsidR="00235F2F" w:rsidRPr="0047696D">
        <w:t xml:space="preserve">The SBI expressed its appreciation to the Government of Poland for offering to host COP 24 in December 2018. </w:t>
      </w:r>
    </w:p>
    <w:p w14:paraId="5DBF8809" w14:textId="49DA7D22" w:rsidR="00235F2F" w:rsidRPr="0047696D" w:rsidRDefault="00C34E89" w:rsidP="00C34E89">
      <w:pPr>
        <w:pStyle w:val="RegSingleTxtG"/>
        <w:numPr>
          <w:ilvl w:val="0"/>
          <w:numId w:val="0"/>
        </w:numPr>
        <w:ind w:left="1135"/>
      </w:pPr>
      <w:r w:rsidRPr="0047696D">
        <w:t>110.</w:t>
      </w:r>
      <w:r w:rsidRPr="0047696D">
        <w:tab/>
      </w:r>
      <w:r w:rsidR="00235F2F" w:rsidRPr="0047696D">
        <w:t>The SBI reiterated its appreciation for the successful collaboration between the current Presidency and the incoming Presidency in preparation for COP 23.</w:t>
      </w:r>
    </w:p>
    <w:p w14:paraId="378F00F7" w14:textId="77F33F90" w:rsidR="00235F2F" w:rsidRPr="0047696D" w:rsidRDefault="00C34E89" w:rsidP="00C34E89">
      <w:pPr>
        <w:pStyle w:val="RegSingleTxtG"/>
        <w:numPr>
          <w:ilvl w:val="0"/>
          <w:numId w:val="0"/>
        </w:numPr>
        <w:ind w:left="1135"/>
      </w:pPr>
      <w:r w:rsidRPr="0047696D">
        <w:t>111.</w:t>
      </w:r>
      <w:r w:rsidRPr="0047696D">
        <w:tab/>
      </w:r>
      <w:r w:rsidR="00235F2F" w:rsidRPr="0047696D">
        <w:t xml:space="preserve">The SBI noted that, in keeping with the principle of rotation among regional groups, the President of COP 25 </w:t>
      </w:r>
      <w:r w:rsidR="00F74951">
        <w:t xml:space="preserve">(November 2019) </w:t>
      </w:r>
      <w:r w:rsidR="00235F2F" w:rsidRPr="0047696D">
        <w:t xml:space="preserve">would come from the Latin American and Caribbean States and the President of COP 26 </w:t>
      </w:r>
      <w:r w:rsidR="00F74951">
        <w:t xml:space="preserve">(November 2020) </w:t>
      </w:r>
      <w:r w:rsidR="00235F2F" w:rsidRPr="0047696D">
        <w:t xml:space="preserve">would come from the Western European and other States. The SBI invited Parties to come forward with offers to host COP 25 and COP 26. </w:t>
      </w:r>
    </w:p>
    <w:p w14:paraId="21A210FC" w14:textId="4AF018C6" w:rsidR="00235F2F" w:rsidRPr="0047696D" w:rsidRDefault="00C34E89" w:rsidP="00C34E89">
      <w:pPr>
        <w:pStyle w:val="RegSingleTxtG"/>
        <w:numPr>
          <w:ilvl w:val="0"/>
          <w:numId w:val="0"/>
        </w:numPr>
        <w:ind w:left="1135"/>
      </w:pPr>
      <w:r w:rsidRPr="0047696D">
        <w:t>112.</w:t>
      </w:r>
      <w:r w:rsidRPr="0047696D">
        <w:tab/>
      </w:r>
      <w:r w:rsidR="00235F2F" w:rsidRPr="0047696D">
        <w:t>The SBI recommended the following dates for the sessional periods in 2022, for consideration at COP 23:</w:t>
      </w:r>
    </w:p>
    <w:p w14:paraId="32416069" w14:textId="707EC8F3" w:rsidR="00FB6C4C" w:rsidRPr="0047696D" w:rsidRDefault="00C34E89" w:rsidP="00C34E89">
      <w:pPr>
        <w:pStyle w:val="RegSingleTxtG"/>
        <w:numPr>
          <w:ilvl w:val="0"/>
          <w:numId w:val="0"/>
        </w:numPr>
        <w:tabs>
          <w:tab w:val="left" w:pos="2269"/>
        </w:tabs>
        <w:suppressAutoHyphens w:val="0"/>
        <w:spacing w:line="240" w:lineRule="auto"/>
        <w:ind w:left="1135" w:firstLine="567"/>
        <w:rPr>
          <w:szCs w:val="22"/>
        </w:rPr>
      </w:pPr>
      <w:r w:rsidRPr="0047696D">
        <w:rPr>
          <w:szCs w:val="22"/>
        </w:rPr>
        <w:t>(a)</w:t>
      </w:r>
      <w:r w:rsidRPr="0047696D">
        <w:rPr>
          <w:szCs w:val="22"/>
        </w:rPr>
        <w:tab/>
      </w:r>
      <w:r w:rsidR="00FB6C4C" w:rsidRPr="0047696D">
        <w:rPr>
          <w:szCs w:val="22"/>
        </w:rPr>
        <w:t xml:space="preserve">First sessional period: Monday, 6 June, to Thursday, 16 June; </w:t>
      </w:r>
    </w:p>
    <w:p w14:paraId="111C75FD" w14:textId="6D3DA20D" w:rsidR="00FB6C4C" w:rsidRPr="0047696D" w:rsidRDefault="00C34E89" w:rsidP="00C34E89">
      <w:pPr>
        <w:pStyle w:val="RegSingleTxtG"/>
        <w:numPr>
          <w:ilvl w:val="0"/>
          <w:numId w:val="0"/>
        </w:numPr>
        <w:tabs>
          <w:tab w:val="left" w:pos="2269"/>
        </w:tabs>
        <w:suppressAutoHyphens w:val="0"/>
        <w:spacing w:line="240" w:lineRule="auto"/>
        <w:ind w:left="1135" w:firstLine="567"/>
        <w:rPr>
          <w:szCs w:val="22"/>
        </w:rPr>
      </w:pPr>
      <w:r w:rsidRPr="0047696D">
        <w:rPr>
          <w:szCs w:val="22"/>
        </w:rPr>
        <w:t>(b)</w:t>
      </w:r>
      <w:r w:rsidRPr="0047696D">
        <w:rPr>
          <w:szCs w:val="22"/>
        </w:rPr>
        <w:tab/>
      </w:r>
      <w:r w:rsidR="00FB6C4C" w:rsidRPr="0047696D">
        <w:rPr>
          <w:szCs w:val="22"/>
        </w:rPr>
        <w:t>Second sessional period: Monday, 7 November, to Friday, 18 November.</w:t>
      </w:r>
    </w:p>
    <w:p w14:paraId="3A3B7BAB" w14:textId="440ACBEA" w:rsidR="00FB6C4C" w:rsidRPr="007500D1" w:rsidRDefault="00C34E89" w:rsidP="00C34E89">
      <w:pPr>
        <w:pStyle w:val="RegSingleTxtG"/>
        <w:numPr>
          <w:ilvl w:val="0"/>
          <w:numId w:val="0"/>
        </w:numPr>
        <w:ind w:left="1135"/>
      </w:pPr>
      <w:r w:rsidRPr="007500D1">
        <w:t>113.</w:t>
      </w:r>
      <w:r w:rsidRPr="007500D1">
        <w:tab/>
      </w:r>
      <w:r w:rsidR="00235F2F" w:rsidRPr="003042CE">
        <w:t xml:space="preserve">The SBI welcomed the efforts of the presiding officers of the subsidiary bodies to ensure the coordination, coherence, management and due process of related issues being considered, within mandated timelines, by the subsidiary bodies. In this regard, the SBI recommended that regular stocktaking meetings be convened to assess progress and invited the secretariat to continue to regularly update the progress tracker for the work programme resulting from the relevant requests contained in decision 1/CP.21. </w:t>
      </w:r>
    </w:p>
    <w:p w14:paraId="35DA3E5A" w14:textId="6D5DD6EA" w:rsidR="00FB6C4C" w:rsidRPr="007500D1" w:rsidRDefault="00C34E89" w:rsidP="00C34E89">
      <w:pPr>
        <w:pStyle w:val="RegSingleTxtG"/>
        <w:numPr>
          <w:ilvl w:val="0"/>
          <w:numId w:val="0"/>
        </w:numPr>
        <w:ind w:left="1135"/>
      </w:pPr>
      <w:r w:rsidRPr="007500D1">
        <w:t>114.</w:t>
      </w:r>
      <w:r w:rsidRPr="007500D1">
        <w:tab/>
      </w:r>
      <w:r w:rsidR="00235F2F" w:rsidRPr="003042CE">
        <w:t xml:space="preserve">The SBI encouraged the presiding officers, in consultation with the secretariat, to consider organizing joint plenary meetings of the subsidiary bodies to hear statements, with a view to improving time management and enhancing the coherence and coordination of the consideration of issues across the bodies. </w:t>
      </w:r>
    </w:p>
    <w:p w14:paraId="071623B0" w14:textId="0A36A4D3" w:rsidR="00FB6C4C" w:rsidRPr="007500D1" w:rsidRDefault="00C34E89" w:rsidP="00C34E89">
      <w:pPr>
        <w:pStyle w:val="RegSingleTxtG"/>
        <w:numPr>
          <w:ilvl w:val="0"/>
          <w:numId w:val="0"/>
        </w:numPr>
        <w:ind w:left="1135"/>
      </w:pPr>
      <w:r w:rsidRPr="007500D1">
        <w:t>115.</w:t>
      </w:r>
      <w:r w:rsidRPr="007500D1">
        <w:tab/>
      </w:r>
      <w:r w:rsidR="00235F2F" w:rsidRPr="003042CE">
        <w:t>The SBI recommended that the dates for the first sessional periods in 2018 and 2019 be amended to Monday, 30 April, to Friday, 11 May 2018, and Monday, 17 June, to Friday, 28 June 2019, respectively.</w:t>
      </w:r>
    </w:p>
    <w:p w14:paraId="06EA6F7D" w14:textId="556E7977" w:rsidR="00FB6C4C" w:rsidRPr="007500D1" w:rsidRDefault="00C34E89" w:rsidP="00C34E89">
      <w:pPr>
        <w:pStyle w:val="RegSingleTxtG"/>
        <w:numPr>
          <w:ilvl w:val="0"/>
          <w:numId w:val="0"/>
        </w:numPr>
        <w:ind w:left="1135"/>
      </w:pPr>
      <w:r w:rsidRPr="007500D1">
        <w:t>116.</w:t>
      </w:r>
      <w:r w:rsidRPr="007500D1">
        <w:tab/>
      </w:r>
      <w:r w:rsidR="00235F2F" w:rsidRPr="003042CE">
        <w:t>The SBI underscored the paramount importance of the principles of inclusiveness and transparency of the UNFCCC process and the value of the effective engagement of non-Party stakeholders and their contributions to the deliberations on substantive issues.</w:t>
      </w:r>
    </w:p>
    <w:p w14:paraId="0617DB04" w14:textId="2A59E337" w:rsidR="00FB6C4C" w:rsidRPr="007500D1" w:rsidRDefault="00C34E89" w:rsidP="00C34E89">
      <w:pPr>
        <w:pStyle w:val="RegSingleTxtG"/>
        <w:numPr>
          <w:ilvl w:val="0"/>
          <w:numId w:val="0"/>
        </w:numPr>
        <w:ind w:left="1135"/>
      </w:pPr>
      <w:r w:rsidRPr="007500D1">
        <w:t>117.</w:t>
      </w:r>
      <w:r w:rsidRPr="007500D1">
        <w:tab/>
      </w:r>
      <w:r w:rsidR="00235F2F" w:rsidRPr="007500D1">
        <w:rPr>
          <w:szCs w:val="22"/>
        </w:rPr>
        <w:t>The SBI took note of the summary report</w:t>
      </w:r>
      <w:r w:rsidR="00235F2F" w:rsidRPr="007500D1">
        <w:rPr>
          <w:rStyle w:val="FootnoteReference"/>
          <w:szCs w:val="18"/>
        </w:rPr>
        <w:footnoteReference w:id="55"/>
      </w:r>
      <w:r w:rsidR="00235F2F" w:rsidRPr="007500D1">
        <w:rPr>
          <w:szCs w:val="22"/>
        </w:rPr>
        <w:t xml:space="preserve"> on the views of Parties, observer organizations and interested United Nations agencies on opportunities to further enhance the </w:t>
      </w:r>
      <w:r w:rsidR="00235F2F" w:rsidRPr="007500D1">
        <w:rPr>
          <w:szCs w:val="22"/>
        </w:rPr>
        <w:lastRenderedPageBreak/>
        <w:t>effective engagement of non-Party stakeholders</w:t>
      </w:r>
      <w:r w:rsidR="00235F2F" w:rsidRPr="007500D1">
        <w:rPr>
          <w:rStyle w:val="FootnoteReference"/>
          <w:szCs w:val="18"/>
        </w:rPr>
        <w:footnoteReference w:id="56"/>
      </w:r>
      <w:r w:rsidR="00235F2F" w:rsidRPr="007500D1">
        <w:rPr>
          <w:szCs w:val="22"/>
        </w:rPr>
        <w:t xml:space="preserve"> with a view to strengthening the implementation of the provisions of decision 1/CP.21 and the summary report on the in-session workshop on opportunities to further enhance the effective engagement of non-Party stakeholders with a view to strengthening the implementation of the provisions of decision 1/CP.21, held on 9 May 2017.</w:t>
      </w:r>
      <w:r w:rsidR="00235F2F" w:rsidRPr="007500D1">
        <w:rPr>
          <w:rStyle w:val="FootnoteReference"/>
          <w:szCs w:val="18"/>
        </w:rPr>
        <w:footnoteReference w:id="57"/>
      </w:r>
    </w:p>
    <w:p w14:paraId="4751B03F" w14:textId="565C3494" w:rsidR="00FB6C4C" w:rsidRPr="0030537D" w:rsidRDefault="00C34E89" w:rsidP="00C34E89">
      <w:pPr>
        <w:pStyle w:val="RegSingleTxtG"/>
        <w:numPr>
          <w:ilvl w:val="0"/>
          <w:numId w:val="0"/>
        </w:numPr>
        <w:ind w:left="1135"/>
      </w:pPr>
      <w:r w:rsidRPr="0030537D">
        <w:t>118.</w:t>
      </w:r>
      <w:r w:rsidRPr="0030537D">
        <w:tab/>
      </w:r>
      <w:r w:rsidR="00235F2F" w:rsidRPr="0030537D">
        <w:rPr>
          <w:szCs w:val="22"/>
        </w:rPr>
        <w:t xml:space="preserve">The SBI expressed appreciation for the active participation of both Parties and non-Party stakeholders in the in-session workshop referred to in paragraph </w:t>
      </w:r>
      <w:r w:rsidR="00BF6CDD" w:rsidRPr="0030537D">
        <w:rPr>
          <w:szCs w:val="22"/>
        </w:rPr>
        <w:t>11</w:t>
      </w:r>
      <w:r w:rsidR="003042CE">
        <w:rPr>
          <w:szCs w:val="22"/>
        </w:rPr>
        <w:t>7</w:t>
      </w:r>
      <w:r w:rsidR="00235F2F" w:rsidRPr="0030537D">
        <w:rPr>
          <w:szCs w:val="22"/>
        </w:rPr>
        <w:t xml:space="preserve"> above and welcomed the wide range of proposals and the constructive exchange of views. </w:t>
      </w:r>
    </w:p>
    <w:p w14:paraId="1B207825" w14:textId="61E62D14" w:rsidR="00235F2F" w:rsidRPr="003042CE" w:rsidRDefault="00C34E89" w:rsidP="00C34E89">
      <w:pPr>
        <w:pStyle w:val="RegSingleTxtG"/>
        <w:numPr>
          <w:ilvl w:val="0"/>
          <w:numId w:val="0"/>
        </w:numPr>
        <w:ind w:left="1135"/>
        <w:rPr>
          <w:szCs w:val="22"/>
        </w:rPr>
      </w:pPr>
      <w:r w:rsidRPr="003042CE">
        <w:rPr>
          <w:szCs w:val="22"/>
        </w:rPr>
        <w:t>119.</w:t>
      </w:r>
      <w:r w:rsidRPr="003042CE">
        <w:rPr>
          <w:szCs w:val="22"/>
        </w:rPr>
        <w:tab/>
      </w:r>
      <w:r w:rsidR="00235F2F" w:rsidRPr="00BF6CDD">
        <w:rPr>
          <w:szCs w:val="22"/>
        </w:rPr>
        <w:t xml:space="preserve">The SBI identified opportunities to further enhance the openness, transparency and inclusiveness of the effective </w:t>
      </w:r>
      <w:r w:rsidR="00235F2F" w:rsidRPr="003042CE">
        <w:rPr>
          <w:szCs w:val="22"/>
        </w:rPr>
        <w:t>engagement of</w:t>
      </w:r>
      <w:r w:rsidR="00235F2F" w:rsidRPr="00BF6CDD">
        <w:rPr>
          <w:szCs w:val="22"/>
        </w:rPr>
        <w:t xml:space="preserve"> non-Party stakeholders, reflecting the proposals and views expressed in the in-session workshop, through, inter alia:</w:t>
      </w:r>
    </w:p>
    <w:p w14:paraId="23EDF09B" w14:textId="5BB8F6F0" w:rsidR="00FB6C4C" w:rsidRPr="00BF6CDD" w:rsidRDefault="00C34E89" w:rsidP="00C34E89">
      <w:pPr>
        <w:pStyle w:val="RegSingleTxtG"/>
        <w:numPr>
          <w:ilvl w:val="0"/>
          <w:numId w:val="0"/>
        </w:numPr>
        <w:tabs>
          <w:tab w:val="left" w:pos="2269"/>
        </w:tabs>
        <w:ind w:left="1135" w:firstLine="567"/>
      </w:pPr>
      <w:r w:rsidRPr="00BF6CDD">
        <w:t>(a)</w:t>
      </w:r>
      <w:r w:rsidRPr="00BF6CDD">
        <w:tab/>
      </w:r>
      <w:r w:rsidR="00FB6C4C" w:rsidRPr="00BF6CDD">
        <w:t>Inviting the presiding officers of the subsidiary bodies and constituted bodies, subject to the availability of funding, time and space:</w:t>
      </w:r>
    </w:p>
    <w:p w14:paraId="7A342D71" w14:textId="0E688B69" w:rsidR="00FB6C4C" w:rsidRPr="00BF6CDD" w:rsidRDefault="00C34E89" w:rsidP="00C34E89">
      <w:pPr>
        <w:pStyle w:val="RegSingleTxtG3"/>
        <w:tabs>
          <w:tab w:val="left" w:pos="2269"/>
        </w:tabs>
        <w:suppressAutoHyphens w:val="0"/>
        <w:spacing w:line="240" w:lineRule="auto"/>
        <w:ind w:left="1702"/>
      </w:pPr>
      <w:r w:rsidRPr="00BF6CDD">
        <w:t>(i)</w:t>
      </w:r>
      <w:r w:rsidRPr="00BF6CDD">
        <w:tab/>
      </w:r>
      <w:r w:rsidR="00FB6C4C" w:rsidRPr="00BF6CDD">
        <w:t>To increase opportunities for admitted observer organizations to make interventions and provide regular briefings on the advancement of work;</w:t>
      </w:r>
    </w:p>
    <w:p w14:paraId="3EC03EAA" w14:textId="5A872A24" w:rsidR="00FB6C4C" w:rsidRPr="00BF6CDD" w:rsidRDefault="00C34E89" w:rsidP="00C34E89">
      <w:pPr>
        <w:pStyle w:val="RegSingleTxtG3"/>
        <w:tabs>
          <w:tab w:val="left" w:pos="2269"/>
        </w:tabs>
        <w:suppressAutoHyphens w:val="0"/>
        <w:spacing w:line="240" w:lineRule="auto"/>
        <w:ind w:left="1702"/>
      </w:pPr>
      <w:r w:rsidRPr="00BF6CDD">
        <w:t>(ii)</w:t>
      </w:r>
      <w:r w:rsidRPr="00BF6CDD">
        <w:tab/>
      </w:r>
      <w:r w:rsidR="00FB6C4C" w:rsidRPr="00BF6CDD">
        <w:rPr>
          <w:lang w:val="en-US" w:eastAsia="en-US"/>
        </w:rPr>
        <w:t xml:space="preserve">To make greater use of inputs by </w:t>
      </w:r>
      <w:r w:rsidR="00FB6C4C" w:rsidRPr="00BF6CDD">
        <w:t>non-Party stakeholders</w:t>
      </w:r>
      <w:r w:rsidR="00FB6C4C" w:rsidRPr="00BF6CDD">
        <w:rPr>
          <w:lang w:val="en-US" w:eastAsia="en-US"/>
        </w:rPr>
        <w:t xml:space="preserve"> in workshops and technical meetings, as well as through submissions</w:t>
      </w:r>
      <w:r w:rsidR="00FB6C4C" w:rsidRPr="00BF6CDD">
        <w:t>;</w:t>
      </w:r>
    </w:p>
    <w:p w14:paraId="7030C7E9" w14:textId="72AFBA33" w:rsidR="00FB6C4C" w:rsidRPr="00BF6CDD" w:rsidRDefault="00C34E89" w:rsidP="00C34E89">
      <w:pPr>
        <w:pStyle w:val="RegSingleTxtG2"/>
        <w:tabs>
          <w:tab w:val="left" w:pos="2269"/>
        </w:tabs>
        <w:suppressAutoHyphens w:val="0"/>
        <w:spacing w:line="240" w:lineRule="auto"/>
        <w:ind w:left="1135"/>
      </w:pPr>
      <w:r w:rsidRPr="00BF6CDD">
        <w:t>(b)</w:t>
      </w:r>
      <w:r w:rsidRPr="00BF6CDD">
        <w:tab/>
      </w:r>
      <w:r w:rsidR="00FB6C4C" w:rsidRPr="00BF6CDD">
        <w:t>Encouraging future Presidencies, subject to the availability of resources:</w:t>
      </w:r>
    </w:p>
    <w:p w14:paraId="1A7232C7" w14:textId="724F990F" w:rsidR="00FB6C4C" w:rsidRPr="00BF6CDD" w:rsidRDefault="00C34E89" w:rsidP="00C34E89">
      <w:pPr>
        <w:pStyle w:val="RegSingleTxtG3"/>
        <w:tabs>
          <w:tab w:val="left" w:pos="2269"/>
        </w:tabs>
        <w:suppressAutoHyphens w:val="0"/>
        <w:spacing w:line="240" w:lineRule="auto"/>
        <w:ind w:left="1702"/>
      </w:pPr>
      <w:r w:rsidRPr="00BF6CDD">
        <w:t>(i)</w:t>
      </w:r>
      <w:r w:rsidRPr="00BF6CDD">
        <w:tab/>
      </w:r>
      <w:r w:rsidR="00FB6C4C" w:rsidRPr="00BF6CDD">
        <w:t>To explore ways to enable admitted NGO constituencies to have an open dialogue with Parties, whereby agenda-setting as well as programming of the dialogue are conducted jointly among the admitted NGO constituencies, the Presidency, the Bureau and the secretariat as appropriate, on the understanding that any outcomes of such a dialogue should have persuasive value only, respecting the Party-driven nature of the UNFCCC process;</w:t>
      </w:r>
    </w:p>
    <w:p w14:paraId="2A12BCF5" w14:textId="2A1492C7" w:rsidR="00FB6C4C" w:rsidRPr="00BF6CDD" w:rsidRDefault="00C34E89" w:rsidP="00C34E89">
      <w:pPr>
        <w:pStyle w:val="RegSingleTxtG3"/>
        <w:tabs>
          <w:tab w:val="left" w:pos="2269"/>
        </w:tabs>
        <w:suppressAutoHyphens w:val="0"/>
        <w:spacing w:line="240" w:lineRule="auto"/>
        <w:ind w:left="1702"/>
      </w:pPr>
      <w:r w:rsidRPr="00BF6CDD">
        <w:t>(ii)</w:t>
      </w:r>
      <w:r w:rsidRPr="00BF6CDD">
        <w:tab/>
      </w:r>
      <w:r w:rsidR="00FB6C4C" w:rsidRPr="00BF6CDD">
        <w:t xml:space="preserve">To explore, within the existing processes and draft rules of procedure being applied and under the existing agenda items, ways of exchanging information on best practices and on gaps and challenges to public participation and public access to information with regard to nationally determined contributions and </w:t>
      </w:r>
      <w:r w:rsidR="00BF6CDD">
        <w:t>NAPs</w:t>
      </w:r>
      <w:r w:rsidR="00FB6C4C" w:rsidRPr="00BF6CDD">
        <w:t xml:space="preserve">; </w:t>
      </w:r>
    </w:p>
    <w:p w14:paraId="2BE7D37A" w14:textId="721BA84D" w:rsidR="00FB6C4C" w:rsidRPr="00BF6CDD" w:rsidRDefault="00C34E89" w:rsidP="00C34E89">
      <w:pPr>
        <w:pStyle w:val="RegSingleTxtG2"/>
        <w:tabs>
          <w:tab w:val="left" w:pos="2269"/>
        </w:tabs>
        <w:suppressAutoHyphens w:val="0"/>
        <w:spacing w:line="240" w:lineRule="auto"/>
        <w:ind w:left="1135"/>
      </w:pPr>
      <w:r w:rsidRPr="00BF6CDD">
        <w:t>(c)</w:t>
      </w:r>
      <w:r w:rsidRPr="00BF6CDD">
        <w:tab/>
      </w:r>
      <w:r w:rsidR="00FB6C4C" w:rsidRPr="00BF6CDD">
        <w:t>Inviting the secretariat, subject to the availability of resources:</w:t>
      </w:r>
    </w:p>
    <w:p w14:paraId="77A8CC4E" w14:textId="372A701C" w:rsidR="00FB6C4C" w:rsidRPr="00BF6CDD" w:rsidRDefault="00C34E89" w:rsidP="00C34E89">
      <w:pPr>
        <w:pStyle w:val="RegSingleTxtG3"/>
        <w:tabs>
          <w:tab w:val="left" w:pos="2269"/>
        </w:tabs>
        <w:suppressAutoHyphens w:val="0"/>
        <w:spacing w:line="240" w:lineRule="auto"/>
        <w:ind w:left="1702"/>
      </w:pPr>
      <w:r w:rsidRPr="00BF6CDD">
        <w:t>(i)</w:t>
      </w:r>
      <w:r w:rsidRPr="00BF6CDD">
        <w:tab/>
      </w:r>
      <w:r w:rsidR="00FB6C4C" w:rsidRPr="00BF6CDD">
        <w:t>To explore ways to enhance the capability of the online registration system to accommodate more flexible participation of various categories of participants, such as Parties and observer States, United Nations organizations, admitted IGOs, admitted NGOs and experts invited to specific events;</w:t>
      </w:r>
    </w:p>
    <w:p w14:paraId="21B2B623" w14:textId="3D747146" w:rsidR="00FB6C4C" w:rsidRPr="00BF6CDD" w:rsidRDefault="00C34E89" w:rsidP="00C34E89">
      <w:pPr>
        <w:pStyle w:val="RegSingleTxtG3"/>
        <w:tabs>
          <w:tab w:val="left" w:pos="2269"/>
        </w:tabs>
        <w:suppressAutoHyphens w:val="0"/>
        <w:spacing w:line="240" w:lineRule="auto"/>
        <w:ind w:left="1702"/>
        <w:rPr>
          <w:i/>
        </w:rPr>
      </w:pPr>
      <w:r w:rsidRPr="00BF6CDD">
        <w:t>(ii)</w:t>
      </w:r>
      <w:r w:rsidRPr="00BF6CDD">
        <w:tab/>
      </w:r>
      <w:r w:rsidR="00FB6C4C" w:rsidRPr="00BF6CDD">
        <w:t>To enhance existing practices for the facilitation of non-Party stakeholder participation with a view to promoting the openness, transparency and inclusiveness of the UNFCCC process;</w:t>
      </w:r>
    </w:p>
    <w:p w14:paraId="3BC71181" w14:textId="1D2C097B" w:rsidR="00FB6C4C" w:rsidRPr="00BF6CDD" w:rsidRDefault="00C34E89" w:rsidP="00C34E89">
      <w:pPr>
        <w:pStyle w:val="RegSingleTxtG3"/>
        <w:tabs>
          <w:tab w:val="left" w:pos="2269"/>
        </w:tabs>
        <w:suppressAutoHyphens w:val="0"/>
        <w:spacing w:line="240" w:lineRule="auto"/>
        <w:ind w:left="1702"/>
        <w:rPr>
          <w:i/>
        </w:rPr>
      </w:pPr>
      <w:r w:rsidRPr="00BF6CDD">
        <w:t>(iii)</w:t>
      </w:r>
      <w:r w:rsidRPr="00BF6CDD">
        <w:tab/>
      </w:r>
      <w:r w:rsidR="00FB6C4C" w:rsidRPr="00BF6CDD">
        <w:t>To further enhance Parties’ access to submissions from non-Party stakeholders;</w:t>
      </w:r>
    </w:p>
    <w:p w14:paraId="519C3407" w14:textId="2F34F1C6" w:rsidR="00235F2F" w:rsidRPr="00BF6CDD" w:rsidRDefault="00C34E89" w:rsidP="00C34E89">
      <w:pPr>
        <w:pStyle w:val="RegSingleTxtG3"/>
        <w:tabs>
          <w:tab w:val="left" w:pos="2269"/>
        </w:tabs>
        <w:suppressAutoHyphens w:val="0"/>
        <w:spacing w:line="240" w:lineRule="auto"/>
        <w:ind w:left="1702"/>
        <w:rPr>
          <w:i/>
        </w:rPr>
      </w:pPr>
      <w:r w:rsidRPr="00BF6CDD">
        <w:t>(iv)</w:t>
      </w:r>
      <w:r w:rsidRPr="00BF6CDD">
        <w:tab/>
      </w:r>
      <w:r w:rsidR="00FB6C4C" w:rsidRPr="00BF6CDD">
        <w:t>To further encourage participation through enhanced virtual tools in order to support engagement of, and opportunities for, all non-Party stakeholders in the UNFCCC process.</w:t>
      </w:r>
    </w:p>
    <w:p w14:paraId="54EFD0AC" w14:textId="5DA21CBA" w:rsidR="00FB6C4C" w:rsidRPr="00BF6CDD" w:rsidRDefault="00C34E89" w:rsidP="00C34E89">
      <w:pPr>
        <w:pStyle w:val="RegSingleTxtG"/>
        <w:numPr>
          <w:ilvl w:val="0"/>
          <w:numId w:val="0"/>
        </w:numPr>
        <w:ind w:left="1135"/>
      </w:pPr>
      <w:r w:rsidRPr="00BF6CDD">
        <w:t>120.</w:t>
      </w:r>
      <w:r w:rsidRPr="00BF6CDD">
        <w:tab/>
      </w:r>
      <w:r w:rsidR="00FB6C4C" w:rsidRPr="00BF6CDD">
        <w:t xml:space="preserve">The SBI invited Parties and non-Party stakeholders </w:t>
      </w:r>
      <w:r w:rsidR="00FB6C4C" w:rsidRPr="00BF6CDD">
        <w:rPr>
          <w:lang w:val="en-US" w:eastAsia="en-US"/>
        </w:rPr>
        <w:t>to submit their views, by 31 January 2018, and</w:t>
      </w:r>
      <w:r w:rsidR="00FB6C4C" w:rsidRPr="00BF6CDD">
        <w:t xml:space="preserve"> agreed to take stock at SBI 48 of progress in the implementation of the </w:t>
      </w:r>
      <w:r w:rsidR="00FB6C4C" w:rsidRPr="00BF6CDD">
        <w:lastRenderedPageBreak/>
        <w:t>SBI conclusions on non-Party stakeholder engagement</w:t>
      </w:r>
      <w:r w:rsidR="00FB6C4C" w:rsidRPr="00BF6CDD">
        <w:rPr>
          <w:rStyle w:val="FootnoteReference"/>
          <w:szCs w:val="18"/>
        </w:rPr>
        <w:footnoteReference w:id="58"/>
      </w:r>
      <w:r w:rsidR="00FB6C4C" w:rsidRPr="00BF6CDD">
        <w:t xml:space="preserve"> with a view to considering how such engagement can be further enhanced.</w:t>
      </w:r>
    </w:p>
    <w:p w14:paraId="08D8FDB3" w14:textId="18FDDA08" w:rsidR="00FB7CC2" w:rsidRPr="003042CE" w:rsidRDefault="00C34E89" w:rsidP="00C34E89">
      <w:pPr>
        <w:pStyle w:val="RegSingleTxtG"/>
        <w:numPr>
          <w:ilvl w:val="0"/>
          <w:numId w:val="0"/>
        </w:numPr>
        <w:ind w:left="1135"/>
      </w:pPr>
      <w:r w:rsidRPr="003042CE">
        <w:t>121.</w:t>
      </w:r>
      <w:r w:rsidRPr="003042CE">
        <w:tab/>
      </w:r>
      <w:r w:rsidR="00235F2F" w:rsidRPr="003042CE">
        <w:rPr>
          <w:lang w:val="en-US" w:eastAsia="en-US"/>
        </w:rPr>
        <w:t>The SBI took note of the estimated budgetary implications of the activities to be undertaken by the secretariat referred to in paragraph 1</w:t>
      </w:r>
      <w:r w:rsidR="003042CE" w:rsidRPr="003042CE">
        <w:rPr>
          <w:lang w:val="en-US" w:eastAsia="en-US"/>
        </w:rPr>
        <w:t>19</w:t>
      </w:r>
      <w:r w:rsidR="00235F2F" w:rsidRPr="003042CE">
        <w:rPr>
          <w:lang w:val="en-US" w:eastAsia="en-US"/>
        </w:rPr>
        <w:t xml:space="preserve"> above. It requested that the actions of the secretariat called for in these conclusions be undertaken subject to the availability of resources.</w:t>
      </w:r>
      <w:r w:rsidR="00235F2F" w:rsidRPr="003042CE">
        <w:t xml:space="preserve"> </w:t>
      </w:r>
    </w:p>
    <w:p w14:paraId="26F25472" w14:textId="5219D60A" w:rsidR="00BE07CA" w:rsidRPr="004702BC" w:rsidRDefault="00C34E89" w:rsidP="00C34E89">
      <w:pPr>
        <w:pStyle w:val="RegHChG"/>
        <w:numPr>
          <w:ilvl w:val="0"/>
          <w:numId w:val="0"/>
        </w:numPr>
        <w:tabs>
          <w:tab w:val="left" w:pos="1135"/>
        </w:tabs>
        <w:spacing w:after="0"/>
        <w:ind w:left="1135" w:hanging="454"/>
        <w:rPr>
          <w:sz w:val="20"/>
          <w:lang w:eastAsia="en-US"/>
        </w:rPr>
      </w:pPr>
      <w:bookmarkStart w:id="167" w:name="_Toc435527365"/>
      <w:bookmarkStart w:id="168" w:name="_Toc435526684"/>
      <w:bookmarkStart w:id="169" w:name="_Toc406647818"/>
      <w:bookmarkStart w:id="170" w:name="_Toc453078782"/>
      <w:bookmarkStart w:id="171" w:name="_Toc482366048"/>
      <w:bookmarkStart w:id="172" w:name="_Toc484091003"/>
      <w:bookmarkStart w:id="173" w:name="_Toc421881708"/>
      <w:bookmarkStart w:id="174" w:name="_Toc421268901"/>
      <w:r w:rsidRPr="004702BC">
        <w:rPr>
          <w:lang w:eastAsia="en-US"/>
        </w:rPr>
        <w:t>XVI.</w:t>
      </w:r>
      <w:r w:rsidRPr="004702BC">
        <w:rPr>
          <w:lang w:eastAsia="en-US"/>
        </w:rPr>
        <w:tab/>
      </w:r>
      <w:r w:rsidR="00BE07CA" w:rsidRPr="004702BC">
        <w:rPr>
          <w:lang w:eastAsia="en-US"/>
        </w:rPr>
        <w:t>Administrative, financial and institutional matters</w:t>
      </w:r>
      <w:bookmarkEnd w:id="167"/>
      <w:bookmarkEnd w:id="168"/>
      <w:bookmarkEnd w:id="169"/>
      <w:bookmarkEnd w:id="170"/>
      <w:bookmarkEnd w:id="171"/>
      <w:bookmarkEnd w:id="172"/>
    </w:p>
    <w:p w14:paraId="3913544B" w14:textId="77777777" w:rsidR="003664AD" w:rsidRPr="004702BC" w:rsidRDefault="00BE07CA" w:rsidP="00760825">
      <w:pPr>
        <w:pStyle w:val="SingleTxtG"/>
        <w:keepNext/>
        <w:keepLines/>
        <w:spacing w:after="240"/>
      </w:pPr>
      <w:r w:rsidRPr="004702BC">
        <w:t>(Agenda item 1</w:t>
      </w:r>
      <w:r w:rsidR="008158C1">
        <w:t>6</w:t>
      </w:r>
      <w:r w:rsidRPr="004702BC">
        <w:t>)</w:t>
      </w:r>
      <w:bookmarkEnd w:id="173"/>
      <w:bookmarkEnd w:id="174"/>
    </w:p>
    <w:p w14:paraId="506153B2" w14:textId="40C9F462" w:rsidR="00450091" w:rsidRDefault="00C34E89" w:rsidP="00C34E89">
      <w:pPr>
        <w:pStyle w:val="RegH1G"/>
        <w:numPr>
          <w:ilvl w:val="0"/>
          <w:numId w:val="0"/>
        </w:numPr>
        <w:tabs>
          <w:tab w:val="left" w:pos="1135"/>
          <w:tab w:val="num" w:pos="2269"/>
        </w:tabs>
        <w:ind w:left="1135" w:hanging="454"/>
        <w:rPr>
          <w:rFonts w:eastAsia="Times New Roman"/>
          <w:b w:val="0"/>
          <w:sz w:val="20"/>
          <w:lang w:eastAsia="en-US"/>
        </w:rPr>
      </w:pPr>
      <w:bookmarkStart w:id="175" w:name="_Toc482366049"/>
      <w:bookmarkStart w:id="176" w:name="_Toc484091004"/>
      <w:bookmarkStart w:id="177" w:name="_Toc453078784"/>
      <w:bookmarkStart w:id="178" w:name="_Toc421881710"/>
      <w:bookmarkStart w:id="179" w:name="_Toc421268903"/>
      <w:r>
        <w:rPr>
          <w:rFonts w:eastAsia="Times New Roman"/>
          <w:lang w:eastAsia="en-US"/>
        </w:rPr>
        <w:t>A.</w:t>
      </w:r>
      <w:r>
        <w:rPr>
          <w:rFonts w:eastAsia="Times New Roman"/>
          <w:lang w:eastAsia="en-US"/>
        </w:rPr>
        <w:tab/>
      </w:r>
      <w:r w:rsidR="00F74951">
        <w:t>Programme budget</w:t>
      </w:r>
      <w:r w:rsidR="00450091" w:rsidRPr="004702BC">
        <w:t xml:space="preserve"> for the biennium </w:t>
      </w:r>
      <w:r w:rsidR="00F74951">
        <w:t>2018</w:t>
      </w:r>
      <w:r w:rsidR="00475468" w:rsidRPr="004702BC">
        <w:t>–</w:t>
      </w:r>
      <w:r w:rsidR="00450091" w:rsidRPr="004702BC">
        <w:t>201</w:t>
      </w:r>
      <w:r w:rsidR="00313DB1">
        <w:t>9</w:t>
      </w:r>
      <w:r w:rsidR="00450091" w:rsidRPr="004702BC">
        <w:br/>
      </w:r>
      <w:r w:rsidR="008158C1">
        <w:rPr>
          <w:rFonts w:eastAsia="Times New Roman"/>
          <w:b w:val="0"/>
          <w:sz w:val="20"/>
          <w:lang w:eastAsia="en-US"/>
        </w:rPr>
        <w:t xml:space="preserve">(Agenda </w:t>
      </w:r>
      <w:r w:rsidR="002B7E0B">
        <w:rPr>
          <w:rFonts w:eastAsia="Times New Roman"/>
          <w:b w:val="0"/>
          <w:sz w:val="20"/>
          <w:lang w:eastAsia="en-US"/>
        </w:rPr>
        <w:t>sub-</w:t>
      </w:r>
      <w:r w:rsidR="008158C1">
        <w:rPr>
          <w:rFonts w:eastAsia="Times New Roman"/>
          <w:b w:val="0"/>
          <w:sz w:val="20"/>
          <w:lang w:eastAsia="en-US"/>
        </w:rPr>
        <w:t>item 16</w:t>
      </w:r>
      <w:r w:rsidR="00450091" w:rsidRPr="004702BC">
        <w:rPr>
          <w:rFonts w:eastAsia="Times New Roman"/>
          <w:b w:val="0"/>
          <w:sz w:val="20"/>
          <w:lang w:eastAsia="en-US"/>
        </w:rPr>
        <w:t>(a))</w:t>
      </w:r>
      <w:bookmarkEnd w:id="175"/>
      <w:bookmarkEnd w:id="176"/>
    </w:p>
    <w:p w14:paraId="47570EA9" w14:textId="5ABDDCBC" w:rsidR="003B24EE" w:rsidRDefault="00C34E89" w:rsidP="00C34E89">
      <w:pPr>
        <w:pStyle w:val="RegH1G"/>
        <w:numPr>
          <w:ilvl w:val="0"/>
          <w:numId w:val="0"/>
        </w:numPr>
        <w:tabs>
          <w:tab w:val="left" w:pos="1135"/>
          <w:tab w:val="num" w:pos="2269"/>
        </w:tabs>
        <w:ind w:left="1135" w:hanging="454"/>
      </w:pPr>
      <w:bookmarkStart w:id="180" w:name="_Toc484091005"/>
      <w:r>
        <w:t>B.</w:t>
      </w:r>
      <w:r>
        <w:tab/>
      </w:r>
      <w:r w:rsidR="003B24EE" w:rsidRPr="00D26D0D">
        <w:t>Other financial and budgetary matters</w:t>
      </w:r>
      <w:r w:rsidR="003B24EE" w:rsidRPr="004702BC">
        <w:br/>
      </w:r>
      <w:r w:rsidR="003B24EE">
        <w:rPr>
          <w:rFonts w:eastAsia="Times New Roman"/>
          <w:b w:val="0"/>
          <w:sz w:val="20"/>
          <w:lang w:eastAsia="en-US"/>
        </w:rPr>
        <w:t xml:space="preserve">(Agenda </w:t>
      </w:r>
      <w:r w:rsidR="002B7E0B">
        <w:rPr>
          <w:rFonts w:eastAsia="Times New Roman"/>
          <w:b w:val="0"/>
          <w:sz w:val="20"/>
          <w:lang w:eastAsia="en-US"/>
        </w:rPr>
        <w:t>sub-</w:t>
      </w:r>
      <w:r w:rsidR="003B24EE">
        <w:rPr>
          <w:rFonts w:eastAsia="Times New Roman"/>
          <w:b w:val="0"/>
          <w:sz w:val="20"/>
          <w:lang w:eastAsia="en-US"/>
        </w:rPr>
        <w:t>item 16</w:t>
      </w:r>
      <w:r w:rsidR="003B24EE" w:rsidRPr="004702BC">
        <w:rPr>
          <w:rFonts w:eastAsia="Times New Roman"/>
          <w:b w:val="0"/>
          <w:sz w:val="20"/>
          <w:lang w:eastAsia="en-US"/>
        </w:rPr>
        <w:t>(</w:t>
      </w:r>
      <w:r w:rsidR="003B24EE">
        <w:rPr>
          <w:rFonts w:eastAsia="Times New Roman"/>
          <w:b w:val="0"/>
          <w:sz w:val="20"/>
          <w:lang w:eastAsia="en-US"/>
        </w:rPr>
        <w:t>b</w:t>
      </w:r>
      <w:r w:rsidR="003B24EE" w:rsidRPr="004702BC">
        <w:rPr>
          <w:rFonts w:eastAsia="Times New Roman"/>
          <w:b w:val="0"/>
          <w:sz w:val="20"/>
          <w:lang w:eastAsia="en-US"/>
        </w:rPr>
        <w:t>))</w:t>
      </w:r>
      <w:bookmarkEnd w:id="180"/>
      <w:r w:rsidR="003B24EE">
        <w:t xml:space="preserve"> </w:t>
      </w:r>
    </w:p>
    <w:p w14:paraId="4E17CA2B" w14:textId="25F247EC" w:rsidR="005E35B2" w:rsidRPr="00CB5A95" w:rsidRDefault="00C34E89" w:rsidP="00C34E89">
      <w:pPr>
        <w:pStyle w:val="RegH23G"/>
        <w:numPr>
          <w:ilvl w:val="0"/>
          <w:numId w:val="0"/>
        </w:numPr>
        <w:tabs>
          <w:tab w:val="left" w:pos="1135"/>
        </w:tabs>
        <w:ind w:left="1135" w:hanging="454"/>
      </w:pPr>
      <w:r w:rsidRPr="00CB5A95">
        <w:rPr>
          <w:bCs/>
        </w:rPr>
        <w:t>1.</w:t>
      </w:r>
      <w:r w:rsidRPr="00CB5A95">
        <w:rPr>
          <w:bCs/>
        </w:rPr>
        <w:tab/>
      </w:r>
      <w:r w:rsidR="005E35B2" w:rsidRPr="00CB5A95">
        <w:t>Proceeding</w:t>
      </w:r>
      <w:r w:rsidR="00D43B1C">
        <w:t>s</w:t>
      </w:r>
    </w:p>
    <w:p w14:paraId="362F8451" w14:textId="282EC96E" w:rsidR="00B1548D" w:rsidRPr="004567BA" w:rsidRDefault="00C34E89" w:rsidP="00C34E89">
      <w:pPr>
        <w:pStyle w:val="RegSingleTxtG"/>
        <w:numPr>
          <w:ilvl w:val="0"/>
          <w:numId w:val="0"/>
        </w:numPr>
        <w:ind w:left="1135"/>
        <w:rPr>
          <w:lang w:eastAsia="en-US"/>
        </w:rPr>
      </w:pPr>
      <w:r w:rsidRPr="004567BA">
        <w:rPr>
          <w:lang w:eastAsia="en-US"/>
        </w:rPr>
        <w:t>122.</w:t>
      </w:r>
      <w:r w:rsidRPr="004567BA">
        <w:rPr>
          <w:lang w:eastAsia="en-US"/>
        </w:rPr>
        <w:tab/>
      </w:r>
      <w:r w:rsidR="00760825" w:rsidRPr="004567BA">
        <w:t>The SBI considered agenda sub-item</w:t>
      </w:r>
      <w:r w:rsidR="003B24EE" w:rsidRPr="004567BA">
        <w:t>s</w:t>
      </w:r>
      <w:r w:rsidR="00760825" w:rsidRPr="004567BA">
        <w:t xml:space="preserve"> </w:t>
      </w:r>
      <w:r w:rsidR="00F74951" w:rsidRPr="004567BA">
        <w:t xml:space="preserve">16(a) and (b) </w:t>
      </w:r>
      <w:r w:rsidR="00760825" w:rsidRPr="004567BA">
        <w:t>at its resumed 1</w:t>
      </w:r>
      <w:r w:rsidR="00760825" w:rsidRPr="004567BA">
        <w:rPr>
          <w:vertAlign w:val="superscript"/>
        </w:rPr>
        <w:t>st</w:t>
      </w:r>
      <w:r w:rsidR="00760825" w:rsidRPr="004567BA">
        <w:rPr>
          <w:sz w:val="13"/>
          <w:szCs w:val="13"/>
        </w:rPr>
        <w:t xml:space="preserve"> </w:t>
      </w:r>
      <w:r w:rsidR="00760825" w:rsidRPr="004567BA">
        <w:t xml:space="preserve">meeting </w:t>
      </w:r>
      <w:r w:rsidR="00F74951" w:rsidRPr="004567BA">
        <w:t>and at</w:t>
      </w:r>
      <w:r w:rsidR="00760825" w:rsidRPr="004567BA">
        <w:t xml:space="preserve"> its 3</w:t>
      </w:r>
      <w:r w:rsidR="00760825" w:rsidRPr="004567BA">
        <w:rPr>
          <w:vertAlign w:val="superscript"/>
        </w:rPr>
        <w:t>rd</w:t>
      </w:r>
      <w:r w:rsidR="00760825" w:rsidRPr="004567BA">
        <w:t xml:space="preserve"> meeting. </w:t>
      </w:r>
      <w:r w:rsidR="00760825" w:rsidRPr="004567BA">
        <w:rPr>
          <w:snapToGrid w:val="0"/>
        </w:rPr>
        <w:t xml:space="preserve">It </w:t>
      </w:r>
      <w:r w:rsidR="00760825" w:rsidRPr="004567BA">
        <w:t xml:space="preserve">had before it documents FCCC/SBI/2017/4 </w:t>
      </w:r>
      <w:r w:rsidR="005234B1" w:rsidRPr="004567BA">
        <w:t xml:space="preserve">and </w:t>
      </w:r>
      <w:r w:rsidR="00760825" w:rsidRPr="004567BA">
        <w:t>Add.1</w:t>
      </w:r>
      <w:r w:rsidR="005234B1" w:rsidRPr="004567BA">
        <w:t xml:space="preserve"> and </w:t>
      </w:r>
      <w:r w:rsidR="00760825" w:rsidRPr="004567BA">
        <w:t>2</w:t>
      </w:r>
      <w:r w:rsidR="003B24EE" w:rsidRPr="004567BA">
        <w:t>, and FCCC/SBI/2017/INF.4</w:t>
      </w:r>
      <w:r w:rsidR="00760825" w:rsidRPr="004567BA">
        <w:t xml:space="preserve">. </w:t>
      </w:r>
      <w:r w:rsidR="00D05C7F" w:rsidRPr="004567BA">
        <w:t>R</w:t>
      </w:r>
      <w:r w:rsidR="00BC35E5" w:rsidRPr="004567BA">
        <w:t>epresentatives of two Parties</w:t>
      </w:r>
      <w:r w:rsidR="00D05C7F" w:rsidRPr="004567BA">
        <w:t xml:space="preserve"> made statements.</w:t>
      </w:r>
      <w:r w:rsidR="00BC35E5" w:rsidRPr="004567BA">
        <w:t xml:space="preserve"> </w:t>
      </w:r>
      <w:r w:rsidR="00760825" w:rsidRPr="004567BA">
        <w:t xml:space="preserve">At </w:t>
      </w:r>
      <w:r w:rsidR="00F46AD4" w:rsidRPr="004567BA">
        <w:t xml:space="preserve">the </w:t>
      </w:r>
      <w:r w:rsidR="003B24EE" w:rsidRPr="004567BA">
        <w:t xml:space="preserve">resumed </w:t>
      </w:r>
      <w:r w:rsidR="00760825" w:rsidRPr="004567BA">
        <w:t>1</w:t>
      </w:r>
      <w:r w:rsidR="00760825" w:rsidRPr="004567BA">
        <w:rPr>
          <w:vertAlign w:val="superscript"/>
        </w:rPr>
        <w:t>st</w:t>
      </w:r>
      <w:r w:rsidR="00760825" w:rsidRPr="004567BA">
        <w:t xml:space="preserve"> meeting, </w:t>
      </w:r>
      <w:r w:rsidR="0067770A" w:rsidRPr="004567BA">
        <w:t>the Chair invited the Executive Secretary to introduce sub-item 16(a)</w:t>
      </w:r>
      <w:r w:rsidR="00BE7791" w:rsidRPr="004567BA">
        <w:t xml:space="preserve"> and invited a representative from the secretariat to </w:t>
      </w:r>
      <w:r w:rsidR="008D4ECE" w:rsidRPr="004567BA">
        <w:t>provide an oral report on</w:t>
      </w:r>
      <w:r w:rsidR="00BE7791" w:rsidRPr="004567BA">
        <w:t xml:space="preserve"> sub-item 16(b)</w:t>
      </w:r>
      <w:r w:rsidR="0067770A" w:rsidRPr="004567BA">
        <w:t>.</w:t>
      </w:r>
      <w:r w:rsidR="00E92093" w:rsidRPr="004567BA">
        <w:rPr>
          <w:rStyle w:val="FootnoteReference"/>
          <w:lang w:val="en-CA"/>
        </w:rPr>
        <w:footnoteReference w:id="59"/>
      </w:r>
      <w:r w:rsidR="00E92093" w:rsidRPr="004567BA">
        <w:t xml:space="preserve"> </w:t>
      </w:r>
      <w:r w:rsidR="00E029E5" w:rsidRPr="004567BA">
        <w:t xml:space="preserve">At the same meeting, </w:t>
      </w:r>
      <w:r w:rsidR="00760825" w:rsidRPr="004567BA">
        <w:t xml:space="preserve">the SBI agreed to consider agenda sub-item </w:t>
      </w:r>
      <w:r w:rsidR="003B24EE" w:rsidRPr="004567BA">
        <w:t xml:space="preserve">16(a) </w:t>
      </w:r>
      <w:r w:rsidR="00760825" w:rsidRPr="004567BA">
        <w:t xml:space="preserve">in a contact group </w:t>
      </w:r>
      <w:r w:rsidR="001B30D1" w:rsidRPr="004567BA">
        <w:t>co-</w:t>
      </w:r>
      <w:r w:rsidR="00760825" w:rsidRPr="004567BA">
        <w:t xml:space="preserve">chaired by </w:t>
      </w:r>
      <w:r w:rsidR="00877A1A" w:rsidRPr="004567BA">
        <w:t>Mr. Georg Boersting (Norway)</w:t>
      </w:r>
      <w:r w:rsidR="001B30D1" w:rsidRPr="004567BA">
        <w:t xml:space="preserve"> and Mr. Tosi Mpanu Mpanu (</w:t>
      </w:r>
      <w:r w:rsidR="004D64B7" w:rsidRPr="004567BA">
        <w:t>Democratic Republic of the Congo</w:t>
      </w:r>
      <w:r w:rsidR="001B30D1" w:rsidRPr="004567BA">
        <w:t>)</w:t>
      </w:r>
      <w:r w:rsidR="00760825" w:rsidRPr="004567BA">
        <w:t xml:space="preserve">. </w:t>
      </w:r>
      <w:r w:rsidR="001B30D1" w:rsidRPr="004567BA">
        <w:t xml:space="preserve">Mr. Amena Yauvoli (Fiji) replaced Mr. Mpanu Mpanu, who had to leave the conference, in the course of the session. </w:t>
      </w:r>
      <w:r w:rsidR="00650360" w:rsidRPr="004567BA">
        <w:t xml:space="preserve">At the same meeting, the SBI also agreed to consider the proposed budget for the international transaction log </w:t>
      </w:r>
      <w:r w:rsidR="00997731" w:rsidRPr="004567BA">
        <w:t xml:space="preserve">(ITL) </w:t>
      </w:r>
      <w:r w:rsidR="00650360" w:rsidRPr="004567BA">
        <w:t>and a methodology for the collection of its fees for the biennium 2018–</w:t>
      </w:r>
      <w:r w:rsidR="004D64B7" w:rsidRPr="004567BA">
        <w:t xml:space="preserve">2019 </w:t>
      </w:r>
      <w:r w:rsidR="00650360" w:rsidRPr="004567BA">
        <w:t xml:space="preserve">in an independent spin-off group to be facilitated by Ms. Laurence Mortier (Switzerland). </w:t>
      </w:r>
      <w:r w:rsidR="003B24EE" w:rsidRPr="004567BA">
        <w:t xml:space="preserve">At its resumed </w:t>
      </w:r>
      <w:r w:rsidR="004D64B7" w:rsidRPr="004567BA">
        <w:t>1</w:t>
      </w:r>
      <w:r w:rsidR="004D64B7" w:rsidRPr="004567BA">
        <w:rPr>
          <w:vertAlign w:val="superscript"/>
        </w:rPr>
        <w:t>st</w:t>
      </w:r>
      <w:r w:rsidR="004D64B7" w:rsidRPr="004567BA">
        <w:t xml:space="preserve"> </w:t>
      </w:r>
      <w:r w:rsidR="003B24EE" w:rsidRPr="004567BA">
        <w:t xml:space="preserve">meeting, the SBI further agreed that the contact group established under sub-item 16(a) </w:t>
      </w:r>
      <w:r w:rsidR="00B410D3" w:rsidRPr="004567BA">
        <w:t xml:space="preserve">would </w:t>
      </w:r>
      <w:r w:rsidR="003B24EE" w:rsidRPr="004567BA">
        <w:t xml:space="preserve">consider document FCCC/SBI/2017/INF.4, </w:t>
      </w:r>
      <w:r w:rsidR="00242887">
        <w:t>presented under sub-item 16(b).</w:t>
      </w:r>
    </w:p>
    <w:p w14:paraId="050D0F0F" w14:textId="41991105" w:rsidR="00B1548D" w:rsidRDefault="00C34E89" w:rsidP="00C34E89">
      <w:pPr>
        <w:pStyle w:val="RegSingleTxtG"/>
        <w:numPr>
          <w:ilvl w:val="0"/>
          <w:numId w:val="0"/>
        </w:numPr>
        <w:ind w:left="1135"/>
        <w:rPr>
          <w:lang w:eastAsia="en-US"/>
        </w:rPr>
      </w:pPr>
      <w:r>
        <w:rPr>
          <w:lang w:eastAsia="en-US"/>
        </w:rPr>
        <w:t>123.</w:t>
      </w:r>
      <w:r>
        <w:rPr>
          <w:lang w:eastAsia="en-US"/>
        </w:rPr>
        <w:tab/>
      </w:r>
      <w:r w:rsidR="00650360" w:rsidRPr="001B30D1">
        <w:t xml:space="preserve">At its </w:t>
      </w:r>
      <w:r w:rsidR="00650360" w:rsidRPr="001B30D1">
        <w:rPr>
          <w:snapToGrid w:val="0"/>
        </w:rPr>
        <w:t>3</w:t>
      </w:r>
      <w:r w:rsidR="00650360" w:rsidRPr="001B30D1">
        <w:rPr>
          <w:snapToGrid w:val="0"/>
          <w:vertAlign w:val="superscript"/>
        </w:rPr>
        <w:t>rd</w:t>
      </w:r>
      <w:r w:rsidR="00650360" w:rsidRPr="001B30D1">
        <w:rPr>
          <w:snapToGrid w:val="0"/>
        </w:rPr>
        <w:t xml:space="preserve"> meeting</w:t>
      </w:r>
      <w:r w:rsidR="00650360" w:rsidRPr="001B30D1">
        <w:t xml:space="preserve">, </w:t>
      </w:r>
      <w:r w:rsidR="00B1548D">
        <w:t xml:space="preserve">the SBI </w:t>
      </w:r>
      <w:r w:rsidR="00B1548D" w:rsidRPr="00CB5A95">
        <w:t>considered and adopted the conclusions below</w:t>
      </w:r>
      <w:r w:rsidR="00713E6C">
        <w:t>.</w:t>
      </w:r>
    </w:p>
    <w:p w14:paraId="7EEA2AE0" w14:textId="672CED50" w:rsidR="005E35B2" w:rsidRPr="00CB5A95" w:rsidRDefault="00C34E89" w:rsidP="00C34E89">
      <w:pPr>
        <w:pStyle w:val="RegH23G"/>
        <w:numPr>
          <w:ilvl w:val="0"/>
          <w:numId w:val="0"/>
        </w:numPr>
        <w:tabs>
          <w:tab w:val="left" w:pos="1135"/>
        </w:tabs>
        <w:ind w:left="1135" w:hanging="454"/>
      </w:pPr>
      <w:r w:rsidRPr="00CB5A95">
        <w:rPr>
          <w:bCs/>
        </w:rPr>
        <w:t>2.</w:t>
      </w:r>
      <w:r w:rsidRPr="00CB5A95">
        <w:rPr>
          <w:bCs/>
        </w:rPr>
        <w:tab/>
      </w:r>
      <w:r w:rsidR="005E35B2">
        <w:t>Conclusions</w:t>
      </w:r>
    </w:p>
    <w:p w14:paraId="7653A4FE" w14:textId="1320AA2B" w:rsidR="00C24304" w:rsidRDefault="00C34E89" w:rsidP="00C34E89">
      <w:pPr>
        <w:pStyle w:val="RegSingleTxtG"/>
        <w:numPr>
          <w:ilvl w:val="0"/>
          <w:numId w:val="0"/>
        </w:numPr>
        <w:ind w:left="1135"/>
      </w:pPr>
      <w:r>
        <w:t>124.</w:t>
      </w:r>
      <w:r>
        <w:tab/>
      </w:r>
      <w:r w:rsidR="00C24304">
        <w:t>The SBI considered the proposed programme budget for the biennium 2018–2019 and the proposed budget for the ITL for the biennium 2018–2019.</w:t>
      </w:r>
      <w:r w:rsidR="00C24304">
        <w:rPr>
          <w:rStyle w:val="FootnoteReference"/>
          <w:rFonts w:eastAsia="MS Mincho"/>
          <w:lang w:val="en-US" w:eastAsia="en-US"/>
        </w:rPr>
        <w:footnoteReference w:id="60"/>
      </w:r>
    </w:p>
    <w:p w14:paraId="7F353DD1" w14:textId="6735B9AA" w:rsidR="00C24304" w:rsidRDefault="00C34E89" w:rsidP="00C34E89">
      <w:pPr>
        <w:pStyle w:val="RegSingleTxtG"/>
        <w:numPr>
          <w:ilvl w:val="0"/>
          <w:numId w:val="0"/>
        </w:numPr>
        <w:ind w:left="1135"/>
      </w:pPr>
      <w:r>
        <w:t>125.</w:t>
      </w:r>
      <w:r>
        <w:tab/>
      </w:r>
      <w:r w:rsidR="00C24304">
        <w:t xml:space="preserve">It recommended that COP 23 approve a core programme budget of EUR 56,889,092 for the biennium 2018–2019. </w:t>
      </w:r>
    </w:p>
    <w:p w14:paraId="79A95BBB" w14:textId="11A7D72F" w:rsidR="00DE5D4A" w:rsidRPr="0030537D" w:rsidRDefault="00C34E89" w:rsidP="00C34E89">
      <w:pPr>
        <w:pStyle w:val="RegSingleTxtG"/>
        <w:numPr>
          <w:ilvl w:val="0"/>
          <w:numId w:val="0"/>
        </w:numPr>
        <w:ind w:left="1135"/>
      </w:pPr>
      <w:r w:rsidRPr="0030537D">
        <w:t>126.</w:t>
      </w:r>
      <w:r w:rsidRPr="0030537D">
        <w:tab/>
      </w:r>
      <w:r w:rsidR="00DE5D4A" w:rsidRPr="0030537D">
        <w:t>The SBI authorized the Execu</w:t>
      </w:r>
      <w:r w:rsidR="00E96FDE">
        <w:t>x</w:t>
      </w:r>
      <w:r w:rsidR="00DE5D4A" w:rsidRPr="0030537D">
        <w:t xml:space="preserve">tive Secretary to notify Parties of their 2018 contributions, based on the budget amount shown in paragraph </w:t>
      </w:r>
      <w:r w:rsidR="00DE5D4A" w:rsidRPr="00F110A3">
        <w:t>12</w:t>
      </w:r>
      <w:r w:rsidR="00F110A3">
        <w:t>5</w:t>
      </w:r>
      <w:r w:rsidR="00DE5D4A" w:rsidRPr="0030537D">
        <w:t xml:space="preserve"> above, after taking into account the special annual contribution from the Host Government of EUR 766,938.</w:t>
      </w:r>
    </w:p>
    <w:p w14:paraId="500631E2" w14:textId="513A98FA" w:rsidR="00873366" w:rsidRDefault="00C34E89" w:rsidP="00C34E89">
      <w:pPr>
        <w:pStyle w:val="RegSingleTxtG"/>
        <w:numPr>
          <w:ilvl w:val="0"/>
          <w:numId w:val="0"/>
        </w:numPr>
        <w:ind w:left="1135"/>
      </w:pPr>
      <w:r>
        <w:lastRenderedPageBreak/>
        <w:t>127.</w:t>
      </w:r>
      <w:r>
        <w:tab/>
      </w:r>
      <w:r w:rsidR="00873366">
        <w:t>The SBI authorized the Executive Secretary to notify the Parties concerned of their annual fee for 2018 for the connection of their national registry to, and use of, the ITL and for the related activities of the ITL administrator.</w:t>
      </w:r>
    </w:p>
    <w:p w14:paraId="52D0468E" w14:textId="41FAE546" w:rsidR="003A39E7" w:rsidRPr="0030537D" w:rsidRDefault="00C34E89" w:rsidP="00C34E89">
      <w:pPr>
        <w:pStyle w:val="RegSingleTxtG"/>
        <w:numPr>
          <w:ilvl w:val="0"/>
          <w:numId w:val="0"/>
        </w:numPr>
        <w:ind w:left="1135"/>
      </w:pPr>
      <w:r w:rsidRPr="0030537D">
        <w:t>128.</w:t>
      </w:r>
      <w:r w:rsidRPr="0030537D">
        <w:tab/>
      </w:r>
      <w:r w:rsidR="003A39E7" w:rsidRPr="0030537D">
        <w:t xml:space="preserve">The SBI, without prejudice to future processes, requested the secretariat to prepare a revised document of the work programme with budget allocations based on documents FCCC/SBI/2017/4/Add.1 and FCCC/SBI/2017/INF.8 and the inputs received and views expressed by Parties, for consideration at SBI 47. </w:t>
      </w:r>
    </w:p>
    <w:p w14:paraId="22F674B6" w14:textId="65A33A27" w:rsidR="00CB5212" w:rsidRDefault="00C34E89" w:rsidP="00C34E89">
      <w:pPr>
        <w:pStyle w:val="RegSingleTxtG"/>
        <w:numPr>
          <w:ilvl w:val="0"/>
          <w:numId w:val="0"/>
        </w:numPr>
        <w:ind w:left="1135"/>
      </w:pPr>
      <w:r>
        <w:t>129.</w:t>
      </w:r>
      <w:r>
        <w:tab/>
      </w:r>
      <w:r w:rsidR="00CB5212">
        <w:t xml:space="preserve">It requested the secretariat, subject to the availability of financial resources, to organize a technical workshop, to be held in the margins of SBI 47, with the aim of discussing possible ways to increase the efficiency and transparency of the budget process, taking into account the information made available on the UNFCCC website, including issues such as: </w:t>
      </w:r>
    </w:p>
    <w:p w14:paraId="63E8418E" w14:textId="78A4CEEC" w:rsidR="00CB5212" w:rsidRDefault="00C34E89" w:rsidP="00C34E89">
      <w:pPr>
        <w:pStyle w:val="RegSingleTxtG"/>
        <w:numPr>
          <w:ilvl w:val="0"/>
          <w:numId w:val="0"/>
        </w:numPr>
        <w:tabs>
          <w:tab w:val="left" w:pos="2269"/>
        </w:tabs>
        <w:ind w:left="1135" w:firstLine="567"/>
      </w:pPr>
      <w:r>
        <w:t>(a)</w:t>
      </w:r>
      <w:r>
        <w:tab/>
      </w:r>
      <w:r w:rsidR="00CB5212">
        <w:t xml:space="preserve">Options to increase flexibility of the funds in the Trust Fund for Supplementary Activities; </w:t>
      </w:r>
    </w:p>
    <w:p w14:paraId="6027E3D0" w14:textId="2ACC3F4A" w:rsidR="00CB5212" w:rsidRDefault="00C34E89" w:rsidP="00C34E89">
      <w:pPr>
        <w:pStyle w:val="RegSingleTxtG"/>
        <w:numPr>
          <w:ilvl w:val="0"/>
          <w:numId w:val="0"/>
        </w:numPr>
        <w:tabs>
          <w:tab w:val="left" w:pos="2269"/>
        </w:tabs>
        <w:ind w:left="1135" w:firstLine="567"/>
      </w:pPr>
      <w:r>
        <w:t>(b)</w:t>
      </w:r>
      <w:r>
        <w:tab/>
      </w:r>
      <w:r w:rsidR="00CB5212">
        <w:t xml:space="preserve">Ways to address outstanding contributions to the core budget; </w:t>
      </w:r>
    </w:p>
    <w:p w14:paraId="755B8CBC" w14:textId="6E32B810" w:rsidR="00CB5212" w:rsidRDefault="00C34E89" w:rsidP="00C34E89">
      <w:pPr>
        <w:pStyle w:val="RegSingleTxtG"/>
        <w:numPr>
          <w:ilvl w:val="0"/>
          <w:numId w:val="0"/>
        </w:numPr>
        <w:tabs>
          <w:tab w:val="left" w:pos="2269"/>
        </w:tabs>
        <w:ind w:left="1135" w:firstLine="567"/>
      </w:pPr>
      <w:r>
        <w:t>(c)</w:t>
      </w:r>
      <w:r>
        <w:tab/>
      </w:r>
      <w:r w:rsidR="00CB5212">
        <w:t xml:space="preserve">The allocation of resources in the Trust Fund for the Core Budget of the UNFCCC and the Trust Fund for Supplementary Activities; </w:t>
      </w:r>
    </w:p>
    <w:p w14:paraId="5432F0E5" w14:textId="31B45522" w:rsidR="00CB5212" w:rsidRDefault="00C34E89" w:rsidP="00C34E89">
      <w:pPr>
        <w:pStyle w:val="RegSingleTxtG"/>
        <w:numPr>
          <w:ilvl w:val="0"/>
          <w:numId w:val="0"/>
        </w:numPr>
        <w:tabs>
          <w:tab w:val="left" w:pos="2269"/>
        </w:tabs>
        <w:ind w:left="1135" w:firstLine="567"/>
      </w:pPr>
      <w:r>
        <w:t>(d)</w:t>
      </w:r>
      <w:r>
        <w:tab/>
      </w:r>
      <w:r w:rsidR="00CB5212">
        <w:t xml:space="preserve">The level of the working capital reserve. </w:t>
      </w:r>
    </w:p>
    <w:p w14:paraId="415070E9" w14:textId="3130A19A" w:rsidR="00CB5212" w:rsidRPr="0030537D" w:rsidRDefault="00C34E89" w:rsidP="00C34E89">
      <w:pPr>
        <w:pStyle w:val="RegSingleTxtG"/>
        <w:numPr>
          <w:ilvl w:val="0"/>
          <w:numId w:val="0"/>
        </w:numPr>
        <w:ind w:left="1135"/>
      </w:pPr>
      <w:r w:rsidRPr="0030537D">
        <w:t>130.</w:t>
      </w:r>
      <w:r w:rsidRPr="0030537D">
        <w:tab/>
      </w:r>
      <w:r w:rsidR="00CB5212" w:rsidRPr="0030537D">
        <w:t xml:space="preserve">It requested its Chair to report on the outcome of the technical workshop referred to in paragraph </w:t>
      </w:r>
      <w:r w:rsidR="00637157" w:rsidRPr="00F110A3">
        <w:t>1</w:t>
      </w:r>
      <w:r w:rsidR="00F110A3">
        <w:t>29</w:t>
      </w:r>
      <w:r w:rsidR="00CB5212" w:rsidRPr="0030537D">
        <w:t xml:space="preserve"> above for consideration at SBI 47, with a view to providing guidance to the secretariat in the implementation of the programme budget. </w:t>
      </w:r>
    </w:p>
    <w:p w14:paraId="46086DD1" w14:textId="25971C97" w:rsidR="00CB5212" w:rsidRPr="0030537D" w:rsidRDefault="00C34E89" w:rsidP="00C34E89">
      <w:pPr>
        <w:pStyle w:val="RegSingleTxtG"/>
        <w:numPr>
          <w:ilvl w:val="0"/>
          <w:numId w:val="0"/>
        </w:numPr>
        <w:ind w:left="1135"/>
      </w:pPr>
      <w:r w:rsidRPr="0030537D">
        <w:t>131.</w:t>
      </w:r>
      <w:r w:rsidRPr="0030537D">
        <w:tab/>
      </w:r>
      <w:r w:rsidR="00CB5212" w:rsidRPr="0030537D">
        <w:t xml:space="preserve">It also requested the secretariat to prepare a report on the outcome of the technical workshop referred to in paragraph </w:t>
      </w:r>
      <w:r w:rsidR="00637157" w:rsidRPr="00F110A3">
        <w:t>1</w:t>
      </w:r>
      <w:r w:rsidR="00F110A3">
        <w:t>29</w:t>
      </w:r>
      <w:r w:rsidR="00CB5212" w:rsidRPr="0030537D">
        <w:t xml:space="preserve"> above</w:t>
      </w:r>
      <w:r w:rsidR="00637157" w:rsidRPr="0030537D">
        <w:t xml:space="preserve"> for consideration at SBI 48</w:t>
      </w:r>
      <w:r w:rsidR="00CB5212" w:rsidRPr="0030537D">
        <w:t xml:space="preserve">. </w:t>
      </w:r>
    </w:p>
    <w:p w14:paraId="4C69B63A" w14:textId="7E693805" w:rsidR="00CB5212" w:rsidRDefault="00C34E89" w:rsidP="00C34E89">
      <w:pPr>
        <w:pStyle w:val="RegSingleTxtG"/>
        <w:numPr>
          <w:ilvl w:val="0"/>
          <w:numId w:val="0"/>
        </w:numPr>
        <w:ind w:left="1135"/>
      </w:pPr>
      <w:r>
        <w:t>132.</w:t>
      </w:r>
      <w:r>
        <w:tab/>
      </w:r>
      <w:r w:rsidR="00CB5212">
        <w:t xml:space="preserve">The SBI recommended a draft decision on the programme budget for the biennium 2018–2019 for consideration and adoption at COP 23 and invited the </w:t>
      </w:r>
      <w:r w:rsidR="003E5985">
        <w:t>CMA</w:t>
      </w:r>
      <w:r w:rsidR="00CB5212">
        <w:t xml:space="preserve"> at the second part of its first session (November 2017) to take note of the decision once adopted b</w:t>
      </w:r>
      <w:r w:rsidR="003E5985">
        <w:t>y the COP</w:t>
      </w:r>
      <w:r w:rsidR="00CB5212">
        <w:t>.</w:t>
      </w:r>
      <w:r w:rsidR="003E5985">
        <w:rPr>
          <w:rStyle w:val="FootnoteReference"/>
          <w:rFonts w:eastAsia="MS Mincho"/>
          <w:lang w:val="en-US" w:eastAsia="en-US"/>
        </w:rPr>
        <w:footnoteReference w:id="61"/>
      </w:r>
      <w:r w:rsidR="00CB5212">
        <w:t xml:space="preserve"> It also recommended a draft decision on the programme budget for the biennium 2018–2019 as it applies to the Kyoto Protocol for consideration and adoption </w:t>
      </w:r>
      <w:r w:rsidR="00B410D3">
        <w:t xml:space="preserve">at </w:t>
      </w:r>
      <w:r w:rsidR="00367BAA">
        <w:t>CMP 13</w:t>
      </w:r>
      <w:r w:rsidR="00CB5212">
        <w:t>.</w:t>
      </w:r>
      <w:r w:rsidR="00367BAA">
        <w:rPr>
          <w:rStyle w:val="FootnoteReference"/>
          <w:rFonts w:eastAsia="MS Mincho"/>
          <w:lang w:val="en-US" w:eastAsia="en-US"/>
        </w:rPr>
        <w:footnoteReference w:id="62"/>
      </w:r>
      <w:r w:rsidR="00CB5212">
        <w:t xml:space="preserve"> </w:t>
      </w:r>
    </w:p>
    <w:p w14:paraId="2DF2620B" w14:textId="32DDB4AE" w:rsidR="001B30D1" w:rsidRPr="001B30D1" w:rsidRDefault="00C34E89" w:rsidP="00C34E89">
      <w:pPr>
        <w:pStyle w:val="RegSingleTxtG"/>
        <w:numPr>
          <w:ilvl w:val="0"/>
          <w:numId w:val="0"/>
        </w:numPr>
        <w:ind w:left="1135"/>
      </w:pPr>
      <w:r w:rsidRPr="001B30D1">
        <w:t>133.</w:t>
      </w:r>
      <w:r w:rsidRPr="001B30D1">
        <w:tab/>
      </w:r>
      <w:r w:rsidR="00B1548D">
        <w:t xml:space="preserve">The SBI further recommended a draft decision for consideration and adoption </w:t>
      </w:r>
      <w:r w:rsidR="00895D3D">
        <w:t>at</w:t>
      </w:r>
      <w:r w:rsidR="00B1548D">
        <w:t xml:space="preserve"> CMP 13 on the b</w:t>
      </w:r>
      <w:r w:rsidR="00B1548D" w:rsidRPr="00B1548D">
        <w:t xml:space="preserve">udget for the </w:t>
      </w:r>
      <w:r w:rsidR="006C2A16">
        <w:t>ITL</w:t>
      </w:r>
      <w:r w:rsidR="00B1548D" w:rsidRPr="00B1548D">
        <w:t xml:space="preserve"> and a methodology for the collection of its fees for the biennium 2018–2019</w:t>
      </w:r>
      <w:r w:rsidR="00B1548D">
        <w:t>.</w:t>
      </w:r>
      <w:r w:rsidR="00B1548D">
        <w:rPr>
          <w:rStyle w:val="FootnoteReference"/>
          <w:rFonts w:eastAsia="MS Mincho"/>
          <w:lang w:val="en-US" w:eastAsia="en-US"/>
        </w:rPr>
        <w:footnoteReference w:id="63"/>
      </w:r>
    </w:p>
    <w:p w14:paraId="40D4A556" w14:textId="3BE748B9" w:rsidR="00450091" w:rsidRDefault="00C34E89" w:rsidP="00C34E89">
      <w:pPr>
        <w:pStyle w:val="RegH1G"/>
        <w:numPr>
          <w:ilvl w:val="0"/>
          <w:numId w:val="0"/>
        </w:numPr>
        <w:tabs>
          <w:tab w:val="left" w:pos="1135"/>
          <w:tab w:val="num" w:pos="2269"/>
        </w:tabs>
        <w:ind w:left="1135" w:hanging="454"/>
        <w:rPr>
          <w:rFonts w:eastAsia="Times New Roman"/>
          <w:b w:val="0"/>
          <w:sz w:val="20"/>
          <w:lang w:eastAsia="en-US"/>
        </w:rPr>
      </w:pPr>
      <w:bookmarkStart w:id="181" w:name="_Toc482366051"/>
      <w:bookmarkStart w:id="182" w:name="_Toc484091006"/>
      <w:r>
        <w:rPr>
          <w:rFonts w:eastAsia="Times New Roman"/>
          <w:lang w:eastAsia="en-US"/>
        </w:rPr>
        <w:t>C.</w:t>
      </w:r>
      <w:r>
        <w:rPr>
          <w:rFonts w:eastAsia="Times New Roman"/>
          <w:lang w:eastAsia="en-US"/>
        </w:rPr>
        <w:tab/>
      </w:r>
      <w:r w:rsidR="00D95B6D" w:rsidRPr="00D26D0D">
        <w:t>Continuing review of functions and operations of the secretariat</w:t>
      </w:r>
      <w:r w:rsidR="00450091" w:rsidRPr="004702BC">
        <w:br/>
      </w:r>
      <w:r w:rsidR="008158C1">
        <w:rPr>
          <w:rFonts w:eastAsia="Times New Roman"/>
          <w:b w:val="0"/>
          <w:sz w:val="20"/>
          <w:lang w:eastAsia="en-US"/>
        </w:rPr>
        <w:t xml:space="preserve">(Agenda </w:t>
      </w:r>
      <w:r w:rsidR="002B7E0B">
        <w:rPr>
          <w:rFonts w:eastAsia="Times New Roman"/>
          <w:b w:val="0"/>
          <w:sz w:val="20"/>
          <w:lang w:eastAsia="en-US"/>
        </w:rPr>
        <w:t>sub-</w:t>
      </w:r>
      <w:r w:rsidR="008158C1">
        <w:rPr>
          <w:rFonts w:eastAsia="Times New Roman"/>
          <w:b w:val="0"/>
          <w:sz w:val="20"/>
          <w:lang w:eastAsia="en-US"/>
        </w:rPr>
        <w:t>item 16</w:t>
      </w:r>
      <w:r w:rsidR="00D95B6D">
        <w:rPr>
          <w:rFonts w:eastAsia="Times New Roman"/>
          <w:b w:val="0"/>
          <w:sz w:val="20"/>
          <w:lang w:eastAsia="en-US"/>
        </w:rPr>
        <w:t>(c</w:t>
      </w:r>
      <w:r w:rsidR="00450091" w:rsidRPr="004702BC">
        <w:rPr>
          <w:rFonts w:eastAsia="Times New Roman"/>
          <w:b w:val="0"/>
          <w:sz w:val="20"/>
          <w:lang w:eastAsia="en-US"/>
        </w:rPr>
        <w:t>))</w:t>
      </w:r>
      <w:bookmarkEnd w:id="181"/>
      <w:bookmarkEnd w:id="182"/>
    </w:p>
    <w:p w14:paraId="4D0D564B" w14:textId="0955CEB2" w:rsidR="007C41F8" w:rsidRPr="00CB5A95" w:rsidRDefault="00C34E89" w:rsidP="00C34E89">
      <w:pPr>
        <w:pStyle w:val="RegH23G"/>
        <w:numPr>
          <w:ilvl w:val="0"/>
          <w:numId w:val="0"/>
        </w:numPr>
        <w:tabs>
          <w:tab w:val="left" w:pos="1135"/>
        </w:tabs>
        <w:ind w:left="1135" w:hanging="454"/>
      </w:pPr>
      <w:r w:rsidRPr="00CB5A95">
        <w:rPr>
          <w:bCs/>
        </w:rPr>
        <w:t>1.</w:t>
      </w:r>
      <w:r w:rsidRPr="00CB5A95">
        <w:rPr>
          <w:bCs/>
        </w:rPr>
        <w:tab/>
      </w:r>
      <w:r w:rsidR="007C41F8" w:rsidRPr="00CB5A95">
        <w:t>Proceeding</w:t>
      </w:r>
      <w:r w:rsidR="00D43B1C">
        <w:t>s</w:t>
      </w:r>
    </w:p>
    <w:p w14:paraId="1B213850" w14:textId="724983E5" w:rsidR="006457FA" w:rsidRPr="0030537D" w:rsidRDefault="00C34E89" w:rsidP="00C34E89">
      <w:pPr>
        <w:pStyle w:val="RegSingleTxtG"/>
        <w:numPr>
          <w:ilvl w:val="0"/>
          <w:numId w:val="0"/>
        </w:numPr>
        <w:ind w:left="1135"/>
        <w:rPr>
          <w:lang w:eastAsia="en-US"/>
        </w:rPr>
      </w:pPr>
      <w:r w:rsidRPr="0030537D">
        <w:rPr>
          <w:lang w:eastAsia="en-US"/>
        </w:rPr>
        <w:t>134.</w:t>
      </w:r>
      <w:r w:rsidRPr="0030537D">
        <w:rPr>
          <w:lang w:eastAsia="en-US"/>
        </w:rPr>
        <w:tab/>
      </w:r>
      <w:r w:rsidR="000004D5" w:rsidRPr="0030537D">
        <w:t>The SBI considered this agenda sub-item at its resumed 1</w:t>
      </w:r>
      <w:r w:rsidR="000004D5" w:rsidRPr="0030537D">
        <w:rPr>
          <w:vertAlign w:val="superscript"/>
        </w:rPr>
        <w:t>st</w:t>
      </w:r>
      <w:r w:rsidR="000004D5" w:rsidRPr="0030537D">
        <w:rPr>
          <w:sz w:val="13"/>
          <w:szCs w:val="13"/>
        </w:rPr>
        <w:t xml:space="preserve"> </w:t>
      </w:r>
      <w:r w:rsidR="000004D5" w:rsidRPr="0030537D">
        <w:t xml:space="preserve">meeting </w:t>
      </w:r>
      <w:r w:rsidR="0059600B" w:rsidRPr="0030537D">
        <w:t>and at</w:t>
      </w:r>
      <w:r w:rsidR="000004D5" w:rsidRPr="0030537D">
        <w:t xml:space="preserve"> its 3</w:t>
      </w:r>
      <w:r w:rsidR="000004D5" w:rsidRPr="0030537D">
        <w:rPr>
          <w:vertAlign w:val="superscript"/>
        </w:rPr>
        <w:t>rd</w:t>
      </w:r>
      <w:r w:rsidR="000004D5" w:rsidRPr="0030537D">
        <w:t xml:space="preserve"> meeting. </w:t>
      </w:r>
      <w:r w:rsidR="000004D5" w:rsidRPr="0030537D">
        <w:rPr>
          <w:snapToGrid w:val="0"/>
        </w:rPr>
        <w:t xml:space="preserve">It </w:t>
      </w:r>
      <w:r w:rsidR="000004D5" w:rsidRPr="0030537D">
        <w:t>had before it document FCCC/SBI/2017/INF.6.</w:t>
      </w:r>
      <w:r w:rsidR="007C41F8" w:rsidRPr="0030537D">
        <w:t xml:space="preserve"> At its </w:t>
      </w:r>
      <w:r w:rsidR="007C41F8" w:rsidRPr="0030537D">
        <w:rPr>
          <w:snapToGrid w:val="0"/>
        </w:rPr>
        <w:t>3</w:t>
      </w:r>
      <w:r w:rsidR="007C41F8" w:rsidRPr="0030537D">
        <w:rPr>
          <w:snapToGrid w:val="0"/>
          <w:vertAlign w:val="superscript"/>
        </w:rPr>
        <w:t>rd</w:t>
      </w:r>
      <w:r w:rsidR="007C41F8" w:rsidRPr="0030537D">
        <w:rPr>
          <w:snapToGrid w:val="0"/>
        </w:rPr>
        <w:t xml:space="preserve"> meeting</w:t>
      </w:r>
      <w:r w:rsidR="007C41F8" w:rsidRPr="0030537D">
        <w:t>, the SBI considered and adopted the conclusions below</w:t>
      </w:r>
      <w:r w:rsidR="006457FA" w:rsidRPr="0030537D">
        <w:t xml:space="preserve">. After that, the Chair reminded Parties that SBI 21 had agreed to review the functions and operations of the secretariat annually, and that </w:t>
      </w:r>
      <w:r w:rsidR="000737FC" w:rsidRPr="0030537D">
        <w:t xml:space="preserve">the </w:t>
      </w:r>
      <w:r w:rsidR="00925A2B" w:rsidRPr="0030537D">
        <w:t>SBI will</w:t>
      </w:r>
      <w:r w:rsidR="006457FA" w:rsidRPr="0030537D">
        <w:t xml:space="preserve"> consider </w:t>
      </w:r>
      <w:r w:rsidR="00925A2B" w:rsidRPr="0030537D">
        <w:t xml:space="preserve">this </w:t>
      </w:r>
      <w:r w:rsidR="000737FC" w:rsidRPr="0030537D">
        <w:t xml:space="preserve">agenda </w:t>
      </w:r>
      <w:r w:rsidR="00925A2B" w:rsidRPr="0030537D">
        <w:t xml:space="preserve">sub-item </w:t>
      </w:r>
      <w:r w:rsidR="006457FA" w:rsidRPr="0030537D">
        <w:t>next at SBI 48.</w:t>
      </w:r>
    </w:p>
    <w:p w14:paraId="7915C452" w14:textId="0BB678EB" w:rsidR="007C41F8" w:rsidRPr="00CB5A95" w:rsidRDefault="00C34E89" w:rsidP="00C34E89">
      <w:pPr>
        <w:pStyle w:val="RegH23G"/>
        <w:numPr>
          <w:ilvl w:val="0"/>
          <w:numId w:val="0"/>
        </w:numPr>
        <w:tabs>
          <w:tab w:val="left" w:pos="1135"/>
        </w:tabs>
        <w:ind w:left="1135" w:hanging="454"/>
      </w:pPr>
      <w:r w:rsidRPr="00CB5A95">
        <w:rPr>
          <w:bCs/>
        </w:rPr>
        <w:lastRenderedPageBreak/>
        <w:t>2.</w:t>
      </w:r>
      <w:r w:rsidRPr="00CB5A95">
        <w:rPr>
          <w:bCs/>
        </w:rPr>
        <w:tab/>
      </w:r>
      <w:r w:rsidR="007C41F8">
        <w:t>Conclusions</w:t>
      </w:r>
    </w:p>
    <w:p w14:paraId="5499DBB4" w14:textId="1E826702" w:rsidR="005259E7" w:rsidRPr="005259E7" w:rsidRDefault="00C34E89" w:rsidP="00C34E89">
      <w:pPr>
        <w:pStyle w:val="RegSingleTxtG"/>
        <w:numPr>
          <w:ilvl w:val="0"/>
          <w:numId w:val="0"/>
        </w:numPr>
        <w:ind w:left="1135"/>
      </w:pPr>
      <w:r w:rsidRPr="005259E7">
        <w:t>135.</w:t>
      </w:r>
      <w:r w:rsidRPr="005259E7">
        <w:tab/>
      </w:r>
      <w:r w:rsidR="005259E7">
        <w:t>The SBI took note of the information provided by the Executive Secretary on common practices ensuring transparency in the selection of the executive heads of the UNFCCC and relevant United Nations programmes, specialized agencies and related organizations.</w:t>
      </w:r>
      <w:r w:rsidR="0030537D">
        <w:rPr>
          <w:rStyle w:val="FootnoteReference"/>
          <w:rFonts w:eastAsia="MS Mincho"/>
          <w:lang w:val="en-US" w:eastAsia="en-US"/>
        </w:rPr>
        <w:footnoteReference w:id="64"/>
      </w:r>
      <w:r w:rsidR="005259E7" w:rsidRPr="005259E7">
        <w:t xml:space="preserve"> </w:t>
      </w:r>
    </w:p>
    <w:p w14:paraId="2D8E684D" w14:textId="161E2BC8" w:rsidR="005259E7" w:rsidRDefault="00C34E89" w:rsidP="00C34E89">
      <w:pPr>
        <w:pStyle w:val="RegSingleTxtG"/>
        <w:numPr>
          <w:ilvl w:val="0"/>
          <w:numId w:val="0"/>
        </w:numPr>
        <w:ind w:left="1135"/>
      </w:pPr>
      <w:r>
        <w:t>136.</w:t>
      </w:r>
      <w:r>
        <w:tab/>
      </w:r>
      <w:r w:rsidR="005259E7">
        <w:t xml:space="preserve">The SBI noted with appreciation the views expressed by Parties on ensuring full transparency of the selection processes for the Executive Secretary and his/her deputy. </w:t>
      </w:r>
    </w:p>
    <w:p w14:paraId="4B4418A1" w14:textId="7DE35AC5" w:rsidR="005259E7" w:rsidRDefault="00C34E89" w:rsidP="00C34E89">
      <w:pPr>
        <w:pStyle w:val="RegSingleTxtG"/>
        <w:numPr>
          <w:ilvl w:val="0"/>
          <w:numId w:val="0"/>
        </w:numPr>
        <w:ind w:left="1135"/>
      </w:pPr>
      <w:r>
        <w:t>137.</w:t>
      </w:r>
      <w:r>
        <w:tab/>
      </w:r>
      <w:r w:rsidR="005259E7">
        <w:t xml:space="preserve">The SBI also noted that the recent selection of the Deputy Executive Secretary at the level of Assistant Secretary-General was undertaken according to the United Nations principles and practices. </w:t>
      </w:r>
    </w:p>
    <w:p w14:paraId="0E71BD58" w14:textId="6F21C72F" w:rsidR="005259E7" w:rsidRPr="0030537D" w:rsidRDefault="00C34E89" w:rsidP="00C34E89">
      <w:pPr>
        <w:pStyle w:val="RegSingleTxtG"/>
        <w:numPr>
          <w:ilvl w:val="0"/>
          <w:numId w:val="0"/>
        </w:numPr>
        <w:ind w:left="1135"/>
      </w:pPr>
      <w:r w:rsidRPr="0030537D">
        <w:t>138.</w:t>
      </w:r>
      <w:r w:rsidRPr="0030537D">
        <w:tab/>
      </w:r>
      <w:r w:rsidR="005259E7" w:rsidRPr="0030537D">
        <w:t>The SBI affirmed that, on the basis of established practice at the UNFCCC secretariat, the processes for future selection of the Executive Secretary and his/her deputy should continue to be undertaken in line with the United Nations principles and practices as outlined in the note referred to in paragraph 13</w:t>
      </w:r>
      <w:r w:rsidR="00CA059F">
        <w:t>5</w:t>
      </w:r>
      <w:r w:rsidR="005259E7" w:rsidRPr="0030537D">
        <w:t xml:space="preserve"> above, including provisions for timely information and consultation with the COP, through its Bureau, to ensure full transparency. </w:t>
      </w:r>
    </w:p>
    <w:p w14:paraId="38D7ADA2" w14:textId="35D608F1" w:rsidR="00450091" w:rsidRPr="00065428" w:rsidRDefault="00C34E89" w:rsidP="00C34E89">
      <w:pPr>
        <w:pStyle w:val="RegH1G"/>
        <w:numPr>
          <w:ilvl w:val="0"/>
          <w:numId w:val="0"/>
        </w:numPr>
        <w:tabs>
          <w:tab w:val="left" w:pos="1135"/>
          <w:tab w:val="num" w:pos="2269"/>
        </w:tabs>
        <w:ind w:left="1135" w:hanging="454"/>
      </w:pPr>
      <w:bookmarkStart w:id="183" w:name="_Toc482366052"/>
      <w:bookmarkStart w:id="184" w:name="_Toc484091007"/>
      <w:r w:rsidRPr="00065428">
        <w:t>D.</w:t>
      </w:r>
      <w:r w:rsidRPr="00065428">
        <w:tab/>
      </w:r>
      <w:r w:rsidR="00D95B6D" w:rsidRPr="00065428">
        <w:t>Implementation of the Headquarters Agreement</w:t>
      </w:r>
      <w:r w:rsidR="00450091" w:rsidRPr="00065428">
        <w:br/>
      </w:r>
      <w:r w:rsidR="008158C1" w:rsidRPr="00065428">
        <w:rPr>
          <w:rFonts w:eastAsia="Times New Roman"/>
          <w:b w:val="0"/>
          <w:sz w:val="20"/>
          <w:lang w:eastAsia="en-US"/>
        </w:rPr>
        <w:t xml:space="preserve">(Agenda </w:t>
      </w:r>
      <w:r w:rsidR="002B7E0B">
        <w:rPr>
          <w:rFonts w:eastAsia="Times New Roman"/>
          <w:b w:val="0"/>
          <w:sz w:val="20"/>
          <w:lang w:eastAsia="en-US"/>
        </w:rPr>
        <w:t>sub-</w:t>
      </w:r>
      <w:r w:rsidR="008158C1" w:rsidRPr="00065428">
        <w:rPr>
          <w:rFonts w:eastAsia="Times New Roman"/>
          <w:b w:val="0"/>
          <w:sz w:val="20"/>
          <w:lang w:eastAsia="en-US"/>
        </w:rPr>
        <w:t>item 16</w:t>
      </w:r>
      <w:r w:rsidR="00D95B6D" w:rsidRPr="00065428">
        <w:rPr>
          <w:rFonts w:eastAsia="Times New Roman"/>
          <w:b w:val="0"/>
          <w:sz w:val="20"/>
          <w:lang w:eastAsia="en-US"/>
        </w:rPr>
        <w:t>(d</w:t>
      </w:r>
      <w:r w:rsidR="00450091" w:rsidRPr="00065428">
        <w:rPr>
          <w:rFonts w:eastAsia="Times New Roman"/>
          <w:b w:val="0"/>
          <w:sz w:val="20"/>
          <w:lang w:eastAsia="en-US"/>
        </w:rPr>
        <w:t>))</w:t>
      </w:r>
      <w:bookmarkEnd w:id="183"/>
      <w:bookmarkEnd w:id="184"/>
    </w:p>
    <w:p w14:paraId="7DD13AD5" w14:textId="6CF50ED6" w:rsidR="00BE07CA" w:rsidRPr="00065428" w:rsidRDefault="00C34E89" w:rsidP="00C34E89">
      <w:pPr>
        <w:pStyle w:val="RegH23G"/>
        <w:numPr>
          <w:ilvl w:val="0"/>
          <w:numId w:val="0"/>
        </w:numPr>
        <w:tabs>
          <w:tab w:val="left" w:pos="1135"/>
        </w:tabs>
        <w:ind w:left="1135" w:hanging="454"/>
      </w:pPr>
      <w:bookmarkStart w:id="185" w:name="_Toc435527369"/>
      <w:bookmarkStart w:id="186" w:name="_Toc435526688"/>
      <w:bookmarkStart w:id="187" w:name="_Toc421881713"/>
      <w:bookmarkStart w:id="188" w:name="_Toc421268906"/>
      <w:bookmarkEnd w:id="177"/>
      <w:bookmarkEnd w:id="178"/>
      <w:bookmarkEnd w:id="179"/>
      <w:r w:rsidRPr="00065428">
        <w:rPr>
          <w:bCs/>
        </w:rPr>
        <w:t>1.</w:t>
      </w:r>
      <w:r w:rsidRPr="00065428">
        <w:rPr>
          <w:bCs/>
        </w:rPr>
        <w:tab/>
      </w:r>
      <w:r w:rsidR="00BE07CA" w:rsidRPr="00065428">
        <w:t>Proceedings</w:t>
      </w:r>
    </w:p>
    <w:p w14:paraId="744B8279" w14:textId="3B5CAA11" w:rsidR="0008269E" w:rsidRPr="009B1D9E" w:rsidRDefault="00C34E89" w:rsidP="00C34E89">
      <w:pPr>
        <w:pStyle w:val="RegSingleTxtG"/>
        <w:numPr>
          <w:ilvl w:val="0"/>
          <w:numId w:val="0"/>
        </w:numPr>
        <w:ind w:left="1135"/>
      </w:pPr>
      <w:r w:rsidRPr="009B1D9E">
        <w:t>139.</w:t>
      </w:r>
      <w:r w:rsidRPr="009B1D9E">
        <w:tab/>
      </w:r>
      <w:r w:rsidR="00A65974" w:rsidRPr="009B1D9E">
        <w:t xml:space="preserve">The SBI considered this agenda </w:t>
      </w:r>
      <w:r w:rsidR="000737FC">
        <w:t>sub-</w:t>
      </w:r>
      <w:r w:rsidR="00A65974" w:rsidRPr="009B1D9E">
        <w:t>item at its resumed 1</w:t>
      </w:r>
      <w:r w:rsidR="00A65974" w:rsidRPr="009B1D9E">
        <w:rPr>
          <w:vertAlign w:val="superscript"/>
        </w:rPr>
        <w:t>st</w:t>
      </w:r>
      <w:r w:rsidR="00A65974" w:rsidRPr="009B1D9E">
        <w:t xml:space="preserve"> meeting </w:t>
      </w:r>
      <w:r w:rsidR="00065428" w:rsidRPr="009B1D9E">
        <w:t>and at</w:t>
      </w:r>
      <w:r w:rsidR="00936A68" w:rsidRPr="009B1D9E">
        <w:t xml:space="preserve"> its 3</w:t>
      </w:r>
      <w:r w:rsidR="00936A68" w:rsidRPr="009B1D9E">
        <w:rPr>
          <w:vertAlign w:val="superscript"/>
        </w:rPr>
        <w:t>rd</w:t>
      </w:r>
      <w:r w:rsidR="00936A68" w:rsidRPr="009B1D9E">
        <w:t xml:space="preserve"> meeting.</w:t>
      </w:r>
      <w:r w:rsidR="00ED5148" w:rsidRPr="009B1D9E">
        <w:t xml:space="preserve"> </w:t>
      </w:r>
      <w:r w:rsidR="00065428" w:rsidRPr="009B1D9E">
        <w:t xml:space="preserve">At </w:t>
      </w:r>
      <w:r w:rsidR="0067770A" w:rsidRPr="009B1D9E">
        <w:t xml:space="preserve">the </w:t>
      </w:r>
      <w:r w:rsidR="000737FC">
        <w:t>1</w:t>
      </w:r>
      <w:r w:rsidR="000737FC" w:rsidRPr="004567BA">
        <w:rPr>
          <w:vertAlign w:val="superscript"/>
        </w:rPr>
        <w:t>st</w:t>
      </w:r>
      <w:r w:rsidR="000737FC" w:rsidRPr="009B1D9E">
        <w:t xml:space="preserve"> </w:t>
      </w:r>
      <w:r w:rsidR="0067770A" w:rsidRPr="009B1D9E">
        <w:t>meeting</w:t>
      </w:r>
      <w:r w:rsidR="000737FC">
        <w:t>,</w:t>
      </w:r>
      <w:r w:rsidR="0067770A" w:rsidRPr="009B1D9E">
        <w:t xml:space="preserve"> the </w:t>
      </w:r>
      <w:r w:rsidR="00BE7791" w:rsidRPr="009B1D9E">
        <w:t xml:space="preserve">Chair invited </w:t>
      </w:r>
      <w:r w:rsidR="0067770A" w:rsidRPr="009B1D9E">
        <w:t xml:space="preserve">the </w:t>
      </w:r>
      <w:r w:rsidR="0008269E" w:rsidRPr="009B1D9E">
        <w:t xml:space="preserve">Executive Secretary to introduce this sub-item, after which he invited a representative of the </w:t>
      </w:r>
      <w:r w:rsidR="002B1680">
        <w:t>G</w:t>
      </w:r>
      <w:r w:rsidR="0008269E" w:rsidRPr="009B1D9E">
        <w:t xml:space="preserve">overnment of Germany, </w:t>
      </w:r>
      <w:r w:rsidR="002A35D8">
        <w:t>h</w:t>
      </w:r>
      <w:r w:rsidR="0008269E" w:rsidRPr="009B1D9E">
        <w:t>ost of the secretariat, to make a statement</w:t>
      </w:r>
      <w:r w:rsidR="009222F4" w:rsidRPr="009B1D9E">
        <w:t>.</w:t>
      </w:r>
      <w:r w:rsidR="009222F4" w:rsidRPr="009B1D9E">
        <w:rPr>
          <w:sz w:val="18"/>
          <w:vertAlign w:val="superscript"/>
        </w:rPr>
        <w:footnoteReference w:id="65"/>
      </w:r>
      <w:r w:rsidR="009222F4" w:rsidRPr="009B1D9E">
        <w:t xml:space="preserve"> </w:t>
      </w:r>
      <w:r w:rsidR="0008269E" w:rsidRPr="009B1D9E">
        <w:t>At the same meeting, the SBI agreed to the Chair’s proposal to prepare draft conclusions on this this matter, with the assistance of the secretariat and in consultation with interested Parties. At its 3</w:t>
      </w:r>
      <w:r w:rsidR="0008269E" w:rsidRPr="004567BA">
        <w:rPr>
          <w:vertAlign w:val="superscript"/>
        </w:rPr>
        <w:t>rd</w:t>
      </w:r>
      <w:r w:rsidR="0008269E" w:rsidRPr="009B1D9E">
        <w:t xml:space="preserve"> meeting, the SBI considered and adopted the conclusions below</w:t>
      </w:r>
      <w:r w:rsidR="002B7E0B">
        <w:t>.</w:t>
      </w:r>
    </w:p>
    <w:p w14:paraId="288C0C12" w14:textId="75EDB599" w:rsidR="00936A68" w:rsidRPr="00065428" w:rsidRDefault="00C34E89" w:rsidP="00C34E89">
      <w:pPr>
        <w:pStyle w:val="RegH23G"/>
        <w:numPr>
          <w:ilvl w:val="0"/>
          <w:numId w:val="0"/>
        </w:numPr>
        <w:tabs>
          <w:tab w:val="left" w:pos="1135"/>
        </w:tabs>
        <w:ind w:left="1135" w:hanging="454"/>
      </w:pPr>
      <w:r w:rsidRPr="00065428">
        <w:rPr>
          <w:bCs/>
        </w:rPr>
        <w:t>2.</w:t>
      </w:r>
      <w:r w:rsidRPr="00065428">
        <w:rPr>
          <w:bCs/>
        </w:rPr>
        <w:tab/>
      </w:r>
      <w:r w:rsidR="00936A68" w:rsidRPr="00065428">
        <w:t>Conclusions</w:t>
      </w:r>
    </w:p>
    <w:p w14:paraId="5B9C7BF3" w14:textId="47D5F390" w:rsidR="00ED5148" w:rsidRPr="00065428" w:rsidRDefault="00C34E89" w:rsidP="00C34E89">
      <w:pPr>
        <w:pStyle w:val="RegSingleTxtG"/>
        <w:numPr>
          <w:ilvl w:val="0"/>
          <w:numId w:val="0"/>
        </w:numPr>
        <w:ind w:left="1135"/>
      </w:pPr>
      <w:r w:rsidRPr="00065428">
        <w:t>140.</w:t>
      </w:r>
      <w:r w:rsidRPr="00065428">
        <w:tab/>
      </w:r>
      <w:r w:rsidR="00ED5148" w:rsidRPr="00065428">
        <w:t>The SBI took note of the information provided by the Executive Secretary and the representative of the Host Government of the secretariat on the progress made in the design and construction of the extension building on the United Nations Campus, which will enable the entire secretariat to be located at the same premises by 2020. It reiterated its satisfaction with the excellent facilities that the new conference centre has been providing for UNFCCC sessions and meetings since its opening in 2015, and requested the secretariat to continue maximizing the combined use of the secretariat’s office facilities and the conference centre for UNFCCC sessions and meetings in order to reduce costs and further enhance the services available at the seat of the secretariat.</w:t>
      </w:r>
    </w:p>
    <w:p w14:paraId="1D4C0973" w14:textId="2ECE9FD1" w:rsidR="00ED5148" w:rsidRPr="009C44B3" w:rsidRDefault="00C34E89" w:rsidP="00C34E89">
      <w:pPr>
        <w:pStyle w:val="RegSingleTxtG"/>
        <w:numPr>
          <w:ilvl w:val="0"/>
          <w:numId w:val="0"/>
        </w:numPr>
        <w:ind w:left="1135"/>
      </w:pPr>
      <w:r w:rsidRPr="009C44B3">
        <w:t>141.</w:t>
      </w:r>
      <w:r w:rsidRPr="009C44B3">
        <w:tab/>
      </w:r>
      <w:r w:rsidR="00ED5148" w:rsidRPr="00065428">
        <w:t xml:space="preserve">The SBI thanked both the Host Government and the host city of Bonn for their continuous provision of support for UNFCCC sessions and meetings at the seat of the secretariat, including the repeated special financial contributions by the Host Government for the sessions of the permanent subsidiary bodies and ad hoc working groups held in Bonn. The SBI noted with appreciation the current joint efforts of the secretariat, the Host </w:t>
      </w:r>
      <w:r w:rsidR="00ED5148" w:rsidRPr="009C44B3">
        <w:t>Government, the city of Bonn and other stakeholders to provide the necessary facilities and services for the United Nations Climate Change Conference to be held in November 2017 in Bonn.</w:t>
      </w:r>
    </w:p>
    <w:p w14:paraId="09133109" w14:textId="026D1BC2" w:rsidR="00ED5148" w:rsidRPr="009C44B3" w:rsidRDefault="00C34E89" w:rsidP="00C34E89">
      <w:pPr>
        <w:pStyle w:val="RegSingleTxtG"/>
        <w:numPr>
          <w:ilvl w:val="0"/>
          <w:numId w:val="0"/>
        </w:numPr>
        <w:ind w:left="1135"/>
      </w:pPr>
      <w:r w:rsidRPr="009C44B3">
        <w:lastRenderedPageBreak/>
        <w:t>142.</w:t>
      </w:r>
      <w:r w:rsidRPr="009C44B3">
        <w:tab/>
      </w:r>
      <w:r w:rsidR="00ED5148" w:rsidRPr="009C44B3">
        <w:t xml:space="preserve">The SBI welcomed the systematic collaboration between the Host Government, the secretariat and other relevant stakeholders on issues such as meeting and office facilities as well as enhanced services and information for meeting participants. It encouraged the Host Government and the secretariat to maintain this process of close and regular consultation. </w:t>
      </w:r>
    </w:p>
    <w:p w14:paraId="7ACFE962" w14:textId="384D240F" w:rsidR="00936A68" w:rsidRPr="009C44B3" w:rsidRDefault="00C34E89" w:rsidP="00C34E89">
      <w:pPr>
        <w:pStyle w:val="RegSingleTxtG"/>
        <w:numPr>
          <w:ilvl w:val="0"/>
          <w:numId w:val="0"/>
        </w:numPr>
        <w:ind w:left="1135"/>
      </w:pPr>
      <w:r w:rsidRPr="009C44B3">
        <w:t>143.</w:t>
      </w:r>
      <w:r w:rsidRPr="009C44B3">
        <w:tab/>
      </w:r>
      <w:r w:rsidR="00ED5148" w:rsidRPr="009C44B3">
        <w:t>The SBI requested the secretariat to continue to update Parties on the UNFCCC website about these and other aspects of the implementation of the Headquarters Agreement, and invited the Host Government and the Executive Secretary to report to SBI 50 on progress made.</w:t>
      </w:r>
    </w:p>
    <w:p w14:paraId="39960C0E" w14:textId="3656BAE8" w:rsidR="00BE07CA" w:rsidRPr="004702BC" w:rsidRDefault="00C34E89" w:rsidP="00C34E89">
      <w:pPr>
        <w:pStyle w:val="RegHChG"/>
        <w:numPr>
          <w:ilvl w:val="0"/>
          <w:numId w:val="0"/>
        </w:numPr>
        <w:tabs>
          <w:tab w:val="left" w:pos="1135"/>
        </w:tabs>
        <w:spacing w:after="0"/>
        <w:ind w:left="1135" w:hanging="454"/>
        <w:rPr>
          <w:sz w:val="20"/>
        </w:rPr>
      </w:pPr>
      <w:bookmarkStart w:id="189" w:name="_Toc453078787"/>
      <w:bookmarkStart w:id="190" w:name="_Toc482366053"/>
      <w:bookmarkStart w:id="191" w:name="_Toc484091008"/>
      <w:r w:rsidRPr="004702BC">
        <w:t>XVII.</w:t>
      </w:r>
      <w:r w:rsidRPr="004702BC">
        <w:tab/>
      </w:r>
      <w:r w:rsidR="00BE07CA" w:rsidRPr="004702BC">
        <w:rPr>
          <w:lang w:eastAsia="en-US"/>
        </w:rPr>
        <w:t>Other matters</w:t>
      </w:r>
      <w:bookmarkEnd w:id="185"/>
      <w:bookmarkEnd w:id="186"/>
      <w:bookmarkEnd w:id="189"/>
      <w:bookmarkEnd w:id="190"/>
      <w:bookmarkEnd w:id="191"/>
    </w:p>
    <w:p w14:paraId="4C595465" w14:textId="4FE3F5EB" w:rsidR="00BE07CA" w:rsidRPr="004702BC" w:rsidRDefault="00186EE2" w:rsidP="003C5590">
      <w:pPr>
        <w:pStyle w:val="SingleTxtG"/>
        <w:keepNext/>
        <w:spacing w:after="240"/>
      </w:pPr>
      <w:r>
        <w:t>(Agenda item 17</w:t>
      </w:r>
      <w:r w:rsidR="00BE07CA" w:rsidRPr="004702BC">
        <w:t>)</w:t>
      </w:r>
      <w:bookmarkEnd w:id="187"/>
      <w:bookmarkEnd w:id="188"/>
    </w:p>
    <w:p w14:paraId="2D1FAFFA" w14:textId="136C21BB" w:rsidR="00BE07CA" w:rsidRPr="007448A1" w:rsidRDefault="00C34E89" w:rsidP="00C34E89">
      <w:pPr>
        <w:pStyle w:val="RegSingleTxtG"/>
        <w:numPr>
          <w:ilvl w:val="0"/>
          <w:numId w:val="0"/>
        </w:numPr>
        <w:ind w:left="1135"/>
      </w:pPr>
      <w:r w:rsidRPr="007448A1">
        <w:t>144.</w:t>
      </w:r>
      <w:r w:rsidRPr="007448A1">
        <w:tab/>
      </w:r>
      <w:r w:rsidR="00BE07CA" w:rsidRPr="007448A1">
        <w:t xml:space="preserve">The SBI considered this agenda item at its </w:t>
      </w:r>
      <w:r w:rsidR="00904829" w:rsidRPr="007448A1">
        <w:t>resumed 1</w:t>
      </w:r>
      <w:r w:rsidR="00904829" w:rsidRPr="007448A1">
        <w:rPr>
          <w:vertAlign w:val="superscript"/>
        </w:rPr>
        <w:t>st</w:t>
      </w:r>
      <w:r w:rsidR="00904829" w:rsidRPr="007448A1">
        <w:t xml:space="preserve"> meeting</w:t>
      </w:r>
      <w:r w:rsidR="00BE07CA" w:rsidRPr="007448A1">
        <w:t xml:space="preserve">. </w:t>
      </w:r>
      <w:r w:rsidR="007448A1">
        <w:t>No other matter was raised by Parties.</w:t>
      </w:r>
    </w:p>
    <w:p w14:paraId="33AECD08" w14:textId="0F3BE04F" w:rsidR="00BE07CA" w:rsidRPr="004702BC" w:rsidRDefault="00C34E89" w:rsidP="00C34E89">
      <w:pPr>
        <w:pStyle w:val="RegHChG"/>
        <w:numPr>
          <w:ilvl w:val="0"/>
          <w:numId w:val="0"/>
        </w:numPr>
        <w:tabs>
          <w:tab w:val="left" w:pos="1135"/>
        </w:tabs>
        <w:spacing w:after="0"/>
        <w:ind w:left="1135" w:hanging="454"/>
        <w:rPr>
          <w:sz w:val="20"/>
        </w:rPr>
      </w:pPr>
      <w:bookmarkStart w:id="192" w:name="_Toc453078788"/>
      <w:bookmarkStart w:id="193" w:name="_Toc435527370"/>
      <w:bookmarkStart w:id="194" w:name="_Toc435526689"/>
      <w:bookmarkStart w:id="195" w:name="_Toc406647828"/>
      <w:bookmarkStart w:id="196" w:name="_Toc482366054"/>
      <w:bookmarkStart w:id="197" w:name="_Toc484091009"/>
      <w:bookmarkStart w:id="198" w:name="_Toc421881714"/>
      <w:bookmarkStart w:id="199" w:name="_Toc421268907"/>
      <w:r w:rsidRPr="004702BC">
        <w:t>XVIII.</w:t>
      </w:r>
      <w:r w:rsidRPr="004702BC">
        <w:tab/>
      </w:r>
      <w:r w:rsidR="00186EE2">
        <w:t>Closure of and r</w:t>
      </w:r>
      <w:r w:rsidR="00186EE2" w:rsidRPr="00FD3813">
        <w:t xml:space="preserve">eport on the </w:t>
      </w:r>
      <w:r w:rsidR="00BE07CA" w:rsidRPr="004702BC">
        <w:rPr>
          <w:lang w:eastAsia="en-US"/>
        </w:rPr>
        <w:t>session</w:t>
      </w:r>
      <w:bookmarkEnd w:id="192"/>
      <w:bookmarkEnd w:id="193"/>
      <w:bookmarkEnd w:id="194"/>
      <w:bookmarkEnd w:id="195"/>
      <w:bookmarkEnd w:id="196"/>
      <w:bookmarkEnd w:id="197"/>
    </w:p>
    <w:p w14:paraId="53FC831F" w14:textId="29479712" w:rsidR="00BE07CA" w:rsidRPr="004702BC" w:rsidRDefault="00186EE2" w:rsidP="00BE07CA">
      <w:pPr>
        <w:pStyle w:val="SingleTxtG"/>
        <w:spacing w:after="240"/>
      </w:pPr>
      <w:r>
        <w:t>(Agenda item 18</w:t>
      </w:r>
      <w:r w:rsidR="00BE07CA" w:rsidRPr="004702BC">
        <w:t>)</w:t>
      </w:r>
      <w:bookmarkEnd w:id="198"/>
      <w:bookmarkEnd w:id="199"/>
    </w:p>
    <w:p w14:paraId="72DA6B3D" w14:textId="0A02246B" w:rsidR="00252B1A" w:rsidRDefault="00C34E89" w:rsidP="00C34E89">
      <w:pPr>
        <w:pStyle w:val="RegH23G"/>
        <w:numPr>
          <w:ilvl w:val="0"/>
          <w:numId w:val="0"/>
        </w:numPr>
        <w:tabs>
          <w:tab w:val="left" w:pos="1135"/>
        </w:tabs>
        <w:ind w:left="1135" w:hanging="454"/>
        <w:rPr>
          <w:lang w:eastAsia="en-US"/>
        </w:rPr>
      </w:pPr>
      <w:r>
        <w:rPr>
          <w:bCs/>
          <w:lang w:eastAsia="en-US"/>
        </w:rPr>
        <w:t>1.</w:t>
      </w:r>
      <w:r>
        <w:rPr>
          <w:bCs/>
          <w:lang w:eastAsia="en-US"/>
        </w:rPr>
        <w:tab/>
      </w:r>
      <w:r w:rsidR="00252B1A">
        <w:t>Address by the incoming President of</w:t>
      </w:r>
      <w:r w:rsidR="00D4486F">
        <w:t xml:space="preserve"> the Conference of the Parties at its twenty-third session</w:t>
      </w:r>
      <w:r w:rsidR="00D4486F" w:rsidDel="00D4486F">
        <w:t xml:space="preserve"> </w:t>
      </w:r>
    </w:p>
    <w:p w14:paraId="0ABFEDE4" w14:textId="61155246" w:rsidR="00456AE9" w:rsidRPr="00456AE9" w:rsidRDefault="00C34E89" w:rsidP="00C34E89">
      <w:pPr>
        <w:pStyle w:val="RegSingleTxtG"/>
        <w:numPr>
          <w:ilvl w:val="0"/>
          <w:numId w:val="0"/>
        </w:numPr>
        <w:ind w:left="1135"/>
      </w:pPr>
      <w:r w:rsidRPr="00456AE9">
        <w:t>145.</w:t>
      </w:r>
      <w:r w:rsidRPr="00456AE9">
        <w:tab/>
      </w:r>
      <w:r w:rsidR="00456AE9" w:rsidRPr="00456AE9">
        <w:t>Prior to the opening of the SBI closing plenary meeting on 18 May (</w:t>
      </w:r>
      <w:r w:rsidR="00D7515B">
        <w:t xml:space="preserve">the </w:t>
      </w:r>
      <w:r w:rsidR="00456AE9" w:rsidRPr="00456AE9">
        <w:t>3</w:t>
      </w:r>
      <w:r w:rsidR="00456AE9" w:rsidRPr="00456AE9">
        <w:rPr>
          <w:vertAlign w:val="superscript"/>
        </w:rPr>
        <w:t>rd</w:t>
      </w:r>
      <w:r w:rsidR="00456AE9" w:rsidRPr="00456AE9">
        <w:t> meeting), the SBI Chair welcomed the Prime Minister of Fiji, Mr. Frank Bainimarama, who addressed delegates from the podium as </w:t>
      </w:r>
      <w:r w:rsidR="00D7515B">
        <w:t xml:space="preserve">the </w:t>
      </w:r>
      <w:r w:rsidR="00456AE9" w:rsidRPr="00456AE9">
        <w:t>incoming President of COP 23. In his address, he set out his vision for Fiji's presidency of COP 23 and launched Fiji’s COP 23 website.</w:t>
      </w:r>
      <w:r w:rsidR="00456AE9" w:rsidRPr="00456AE9">
        <w:rPr>
          <w:rStyle w:val="FootnoteReference"/>
          <w:lang w:val="en-CA"/>
        </w:rPr>
        <w:footnoteReference w:id="66"/>
      </w:r>
      <w:r w:rsidR="00456AE9" w:rsidRPr="00456AE9">
        <w:t xml:space="preserve"> A video showing the impacts of climate change on Fiji was screened.</w:t>
      </w:r>
      <w:r w:rsidR="00456AE9" w:rsidRPr="00456AE9">
        <w:rPr>
          <w:rStyle w:val="FootnoteReference"/>
          <w:lang w:val="en-CA"/>
        </w:rPr>
        <w:footnoteReference w:id="67"/>
      </w:r>
      <w:r w:rsidR="0001025A">
        <w:rPr>
          <w:sz w:val="18"/>
          <w:szCs w:val="18"/>
          <w:vertAlign w:val="superscript"/>
        </w:rPr>
        <w:t xml:space="preserve"> </w:t>
      </w:r>
    </w:p>
    <w:p w14:paraId="193F2696" w14:textId="6A5F3230" w:rsidR="00BE07CA" w:rsidRPr="00252B1A" w:rsidRDefault="00C34E89" w:rsidP="00C34E89">
      <w:pPr>
        <w:pStyle w:val="RegH23G"/>
        <w:numPr>
          <w:ilvl w:val="0"/>
          <w:numId w:val="0"/>
        </w:numPr>
        <w:tabs>
          <w:tab w:val="left" w:pos="1135"/>
        </w:tabs>
        <w:ind w:left="1135" w:hanging="454"/>
      </w:pPr>
      <w:r w:rsidRPr="00252B1A">
        <w:rPr>
          <w:bCs/>
        </w:rPr>
        <w:t>2.</w:t>
      </w:r>
      <w:r w:rsidRPr="00252B1A">
        <w:rPr>
          <w:bCs/>
        </w:rPr>
        <w:tab/>
      </w:r>
      <w:r w:rsidR="00BE07CA" w:rsidRPr="00252B1A">
        <w:t>Administrative and budgetary implications</w:t>
      </w:r>
    </w:p>
    <w:p w14:paraId="26B818AB" w14:textId="228F3133" w:rsidR="00BE07CA" w:rsidRPr="00666766" w:rsidRDefault="00C34E89" w:rsidP="00C34E89">
      <w:pPr>
        <w:pStyle w:val="RegSingleTxtG"/>
        <w:numPr>
          <w:ilvl w:val="0"/>
          <w:numId w:val="0"/>
        </w:numPr>
        <w:ind w:left="1135"/>
      </w:pPr>
      <w:r w:rsidRPr="00666766">
        <w:t>146.</w:t>
      </w:r>
      <w:r w:rsidRPr="00666766">
        <w:tab/>
      </w:r>
      <w:r w:rsidR="00BE07CA" w:rsidRPr="00666766">
        <w:t xml:space="preserve">At </w:t>
      </w:r>
      <w:r w:rsidR="004567BA">
        <w:t>the resumed</w:t>
      </w:r>
      <w:r w:rsidR="00475468" w:rsidRPr="00666766">
        <w:rPr>
          <w:snapToGrid w:val="0"/>
        </w:rPr>
        <w:t xml:space="preserve"> </w:t>
      </w:r>
      <w:r w:rsidR="00666766" w:rsidRPr="00666766">
        <w:rPr>
          <w:snapToGrid w:val="0"/>
        </w:rPr>
        <w:t>3</w:t>
      </w:r>
      <w:r w:rsidR="00666766" w:rsidRPr="00666766">
        <w:rPr>
          <w:snapToGrid w:val="0"/>
          <w:vertAlign w:val="superscript"/>
        </w:rPr>
        <w:t>rd</w:t>
      </w:r>
      <w:r w:rsidR="00666766" w:rsidRPr="00666766">
        <w:rPr>
          <w:snapToGrid w:val="0"/>
        </w:rPr>
        <w:t xml:space="preserve"> </w:t>
      </w:r>
      <w:r w:rsidR="0065646C" w:rsidRPr="00666766">
        <w:rPr>
          <w:snapToGrid w:val="0"/>
        </w:rPr>
        <w:t>meeting</w:t>
      </w:r>
      <w:r w:rsidR="00BE07CA" w:rsidRPr="00666766">
        <w:t>, a representative of the secretariat provided a preliminary evaluation of the administrative and budgetary implications of the conclusions adopted during the session in accordance with the provisions of rule 15 of the draft rules of procedure being applied.</w:t>
      </w:r>
    </w:p>
    <w:p w14:paraId="7F97193B" w14:textId="22D36324" w:rsidR="00BE07CA" w:rsidRDefault="00C34E89" w:rsidP="00C34E89">
      <w:pPr>
        <w:pStyle w:val="RegSingleTxtG"/>
        <w:numPr>
          <w:ilvl w:val="0"/>
          <w:numId w:val="0"/>
        </w:numPr>
        <w:ind w:left="1135"/>
      </w:pPr>
      <w:r>
        <w:t>147.</w:t>
      </w:r>
      <w:r>
        <w:tab/>
      </w:r>
      <w:r w:rsidR="00666766">
        <w:t>He</w:t>
      </w:r>
      <w:r w:rsidR="00BE07CA" w:rsidRPr="00666766">
        <w:t xml:space="preserve"> informed the SBI that there were a number of activities </w:t>
      </w:r>
      <w:r w:rsidR="00D4486F">
        <w:t>resulting from the</w:t>
      </w:r>
      <w:r w:rsidR="00BE07CA" w:rsidRPr="00666766">
        <w:t xml:space="preserve"> negotiations at the session that call for support by the secretariat and require additional resources over and above the approved core budget for the biennium 2016–2017. These comprise:</w:t>
      </w:r>
    </w:p>
    <w:p w14:paraId="67D886A1" w14:textId="4ABF2AA2" w:rsidR="004015FD" w:rsidRPr="00C44522" w:rsidRDefault="00C34E89" w:rsidP="00C34E89">
      <w:pPr>
        <w:pStyle w:val="RegSingleTxtG"/>
        <w:numPr>
          <w:ilvl w:val="0"/>
          <w:numId w:val="0"/>
        </w:numPr>
        <w:tabs>
          <w:tab w:val="left" w:pos="2269"/>
        </w:tabs>
        <w:ind w:left="1135" w:firstLine="567"/>
      </w:pPr>
      <w:r w:rsidRPr="00C44522">
        <w:t>(a)</w:t>
      </w:r>
      <w:r w:rsidRPr="00C44522">
        <w:tab/>
      </w:r>
      <w:r w:rsidR="004015FD" w:rsidRPr="00C44522">
        <w:t>Under SBI agenda item 10</w:t>
      </w:r>
      <w:r w:rsidR="005C33CB">
        <w:t>,</w:t>
      </w:r>
      <w:r w:rsidR="004015FD" w:rsidRPr="00C44522">
        <w:t xml:space="preserve"> “Development and transfer of technologies: scope and modalities for the periodic assessment of the Technology Mechanism in relation to supporting the implementation of the Paris Agreement”</w:t>
      </w:r>
      <w:r w:rsidR="005C33CB">
        <w:t>,</w:t>
      </w:r>
      <w:r w:rsidR="004015FD" w:rsidRPr="00C44522">
        <w:t xml:space="preserve"> the preparation of a technical paper on the experience, lessons learned and best practices in conducting reviews of various arrangements under the Convention and the Kyoto Protocol will be absorbed by the secretariat within available resources</w:t>
      </w:r>
      <w:r w:rsidR="005C33CB">
        <w:t>;</w:t>
      </w:r>
    </w:p>
    <w:p w14:paraId="78B1AA46" w14:textId="34A8CCA2" w:rsidR="004015FD" w:rsidRPr="00C44522" w:rsidRDefault="00C34E89" w:rsidP="00C34E89">
      <w:pPr>
        <w:pStyle w:val="RegSingleTxtG"/>
        <w:numPr>
          <w:ilvl w:val="0"/>
          <w:numId w:val="0"/>
        </w:numPr>
        <w:tabs>
          <w:tab w:val="left" w:pos="2269"/>
        </w:tabs>
        <w:ind w:left="1135" w:firstLine="567"/>
      </w:pPr>
      <w:r w:rsidRPr="00C44522">
        <w:t>(b)</w:t>
      </w:r>
      <w:r w:rsidRPr="00C44522">
        <w:tab/>
      </w:r>
      <w:r w:rsidR="004015FD" w:rsidRPr="00C44522">
        <w:t xml:space="preserve">Under agenda </w:t>
      </w:r>
      <w:r w:rsidR="005C33CB">
        <w:t>sub-</w:t>
      </w:r>
      <w:r w:rsidR="004015FD" w:rsidRPr="00C44522">
        <w:t>item 13(b)</w:t>
      </w:r>
      <w:r w:rsidR="005C33CB">
        <w:t>,</w:t>
      </w:r>
      <w:r w:rsidR="004015FD" w:rsidRPr="00C44522">
        <w:t xml:space="preserve"> “Modalities, work programme and functions under the Paris Agreement of the forum on the impact of the implementation of response measures”</w:t>
      </w:r>
      <w:r w:rsidR="005C33CB">
        <w:t>,</w:t>
      </w:r>
      <w:r w:rsidR="004015FD" w:rsidRPr="00C44522">
        <w:t xml:space="preserve"> funding in the amount of </w:t>
      </w:r>
      <w:r w:rsidR="004015FD" w:rsidRPr="004015FD">
        <w:t>EUR</w:t>
      </w:r>
      <w:r w:rsidR="004015FD" w:rsidRPr="00C44522">
        <w:t xml:space="preserve"> </w:t>
      </w:r>
      <w:r w:rsidR="004015FD" w:rsidRPr="004015FD">
        <w:t>35,000</w:t>
      </w:r>
      <w:r w:rsidR="004015FD" w:rsidRPr="00C44522">
        <w:t xml:space="preserve"> will be required to organize a pre-sessional </w:t>
      </w:r>
      <w:r w:rsidR="004015FD" w:rsidRPr="00C44522">
        <w:lastRenderedPageBreak/>
        <w:t xml:space="preserve">workshop before SBI 47 and SBSTA 47. For the information of Parties, the same costs are also reported under SBSTA agenda </w:t>
      </w:r>
      <w:r w:rsidR="005C33CB">
        <w:t>sub-</w:t>
      </w:r>
      <w:r w:rsidR="004015FD" w:rsidRPr="00C44522">
        <w:t>item 7(b)</w:t>
      </w:r>
      <w:r w:rsidR="005C33CB">
        <w:t>;</w:t>
      </w:r>
    </w:p>
    <w:p w14:paraId="52DE2CD3" w14:textId="36A3600E" w:rsidR="004015FD" w:rsidRPr="00C44522" w:rsidRDefault="00C34E89" w:rsidP="00C34E89">
      <w:pPr>
        <w:pStyle w:val="RegSingleTxtG"/>
        <w:numPr>
          <w:ilvl w:val="0"/>
          <w:numId w:val="0"/>
        </w:numPr>
        <w:tabs>
          <w:tab w:val="left" w:pos="2269"/>
        </w:tabs>
        <w:ind w:left="1135" w:firstLine="567"/>
      </w:pPr>
      <w:r w:rsidRPr="00C44522">
        <w:t>(c)</w:t>
      </w:r>
      <w:r w:rsidRPr="00C44522">
        <w:tab/>
      </w:r>
      <w:r w:rsidR="004015FD" w:rsidRPr="00C44522">
        <w:t>Under agenda item 15</w:t>
      </w:r>
      <w:r w:rsidR="005C33CB">
        <w:t>,</w:t>
      </w:r>
      <w:r w:rsidR="004015FD" w:rsidRPr="00C44522">
        <w:t xml:space="preserve"> “Arrangements for intergovernmental meetings”</w:t>
      </w:r>
      <w:r w:rsidR="005C33CB">
        <w:t>,</w:t>
      </w:r>
      <w:r w:rsidR="004015FD" w:rsidRPr="00C44522">
        <w:t xml:space="preserve"> funding in the amount of </w:t>
      </w:r>
      <w:r w:rsidR="004015FD" w:rsidRPr="004015FD">
        <w:t>EUR 178,000</w:t>
      </w:r>
      <w:r w:rsidR="004015FD" w:rsidRPr="00C44522">
        <w:t xml:space="preserve"> will be required to enhance the capability of the </w:t>
      </w:r>
      <w:r w:rsidR="00E303D6">
        <w:t>o</w:t>
      </w:r>
      <w:r w:rsidR="004015FD" w:rsidRPr="00C44522">
        <w:t xml:space="preserve">nline </w:t>
      </w:r>
      <w:r w:rsidR="00E303D6">
        <w:t>r</w:t>
      </w:r>
      <w:r w:rsidR="004015FD" w:rsidRPr="00C44522">
        <w:t xml:space="preserve">egistration </w:t>
      </w:r>
      <w:r w:rsidR="00E303D6">
        <w:t>s</w:t>
      </w:r>
      <w:r w:rsidR="004015FD" w:rsidRPr="00C44522">
        <w:t xml:space="preserve">ystem to accommodate more flexible participation of various categories of participants and to facilitate </w:t>
      </w:r>
      <w:r w:rsidR="00E303D6">
        <w:t xml:space="preserve">the </w:t>
      </w:r>
      <w:r w:rsidR="004015FD" w:rsidRPr="00C44522">
        <w:t>collection of views from Parties and non-Party stakeholders</w:t>
      </w:r>
      <w:r w:rsidR="005C33CB">
        <w:t>.</w:t>
      </w:r>
    </w:p>
    <w:p w14:paraId="6736111B" w14:textId="7031840A" w:rsidR="00520095" w:rsidRDefault="00C34E89" w:rsidP="00C34E89">
      <w:pPr>
        <w:pStyle w:val="RegSingleTxtG"/>
        <w:numPr>
          <w:ilvl w:val="0"/>
          <w:numId w:val="0"/>
        </w:numPr>
        <w:ind w:left="1135"/>
      </w:pPr>
      <w:r>
        <w:t>148.</w:t>
      </w:r>
      <w:r>
        <w:tab/>
      </w:r>
      <w:r w:rsidR="004015FD">
        <w:t>He also stated that t</w:t>
      </w:r>
      <w:r w:rsidR="004015FD" w:rsidRPr="004015FD">
        <w:t xml:space="preserve">he amount of EUR 213,000 </w:t>
      </w:r>
      <w:r w:rsidR="004015FD">
        <w:t>was</w:t>
      </w:r>
      <w:r w:rsidR="004015FD" w:rsidRPr="004015FD">
        <w:t xml:space="preserve"> preliminary and </w:t>
      </w:r>
      <w:r w:rsidR="004015FD">
        <w:t>was</w:t>
      </w:r>
      <w:r w:rsidR="004015FD" w:rsidRPr="004015FD">
        <w:t xml:space="preserve"> based on the information </w:t>
      </w:r>
      <w:r w:rsidR="00D4486F" w:rsidRPr="004015FD">
        <w:t xml:space="preserve">available </w:t>
      </w:r>
      <w:r w:rsidR="004015FD" w:rsidRPr="004015FD">
        <w:t>at th</w:t>
      </w:r>
      <w:r w:rsidR="004015FD">
        <w:t>at</w:t>
      </w:r>
      <w:r w:rsidR="004015FD" w:rsidRPr="004015FD">
        <w:t xml:space="preserve"> time. </w:t>
      </w:r>
      <w:r w:rsidR="00DF78E5">
        <w:t>H</w:t>
      </w:r>
      <w:r w:rsidR="004015FD">
        <w:t>e</w:t>
      </w:r>
      <w:r w:rsidR="004015FD" w:rsidRPr="004015FD">
        <w:t xml:space="preserve"> </w:t>
      </w:r>
      <w:r w:rsidR="00DF78E5">
        <w:t xml:space="preserve">expressed the </w:t>
      </w:r>
      <w:r w:rsidR="004015FD" w:rsidRPr="004015FD">
        <w:t xml:space="preserve">hope that </w:t>
      </w:r>
      <w:r w:rsidR="00DF78E5">
        <w:t>the secretariat</w:t>
      </w:r>
      <w:r w:rsidR="00DF78E5" w:rsidRPr="004015FD">
        <w:t xml:space="preserve"> </w:t>
      </w:r>
      <w:r w:rsidR="00DF78E5">
        <w:t>could</w:t>
      </w:r>
      <w:r w:rsidR="00DF78E5" w:rsidRPr="004015FD">
        <w:t xml:space="preserve"> </w:t>
      </w:r>
      <w:r w:rsidR="004015FD" w:rsidRPr="004015FD">
        <w:t>count on the continued generosity of Parties to provide additional funding in a timely and predictable manner</w:t>
      </w:r>
      <w:r w:rsidR="00520095">
        <w:t xml:space="preserve">. </w:t>
      </w:r>
      <w:r w:rsidR="004015FD">
        <w:t xml:space="preserve">He </w:t>
      </w:r>
      <w:r w:rsidR="004015FD" w:rsidRPr="004702BC">
        <w:t>further informed the SBI</w:t>
      </w:r>
      <w:r w:rsidR="004015FD" w:rsidRPr="004015FD">
        <w:t xml:space="preserve"> that some of the conclusions adopted</w:t>
      </w:r>
      <w:r w:rsidR="004015FD">
        <w:t xml:space="preserve"> at this </w:t>
      </w:r>
      <w:r w:rsidR="004015FD" w:rsidRPr="004015FD">
        <w:t xml:space="preserve">session will have budgetary implications beyond 2017. </w:t>
      </w:r>
      <w:r w:rsidR="004015FD" w:rsidRPr="004702BC">
        <w:t xml:space="preserve">The resource requirements for </w:t>
      </w:r>
      <w:r w:rsidR="00DF78E5">
        <w:t xml:space="preserve">the biennium </w:t>
      </w:r>
      <w:r w:rsidR="004015FD" w:rsidRPr="004702BC">
        <w:t>2018–2019 will be reviewed in the context of established budgetary procedures</w:t>
      </w:r>
      <w:r w:rsidR="00520095">
        <w:t>.</w:t>
      </w:r>
    </w:p>
    <w:p w14:paraId="7F4AC21F" w14:textId="4C54E712" w:rsidR="00520095" w:rsidRPr="004015FD" w:rsidRDefault="00C34E89" w:rsidP="00C34E89">
      <w:pPr>
        <w:pStyle w:val="RegSingleTxtG"/>
        <w:numPr>
          <w:ilvl w:val="0"/>
          <w:numId w:val="0"/>
        </w:numPr>
        <w:ind w:left="1135"/>
      </w:pPr>
      <w:r w:rsidRPr="004015FD">
        <w:t>149.</w:t>
      </w:r>
      <w:r w:rsidRPr="004015FD">
        <w:tab/>
      </w:r>
      <w:r w:rsidR="00520095">
        <w:t xml:space="preserve">The SBI Chair noted that </w:t>
      </w:r>
      <w:r w:rsidR="00520095" w:rsidRPr="004702BC">
        <w:t>without supplementary contributions the secretariat will not be in a position to provide the requested support</w:t>
      </w:r>
      <w:r w:rsidR="00520095" w:rsidRPr="004015FD">
        <w:t>.</w:t>
      </w:r>
    </w:p>
    <w:p w14:paraId="1C679EA0" w14:textId="4EC73BFB" w:rsidR="00BE07CA" w:rsidRPr="004702BC" w:rsidRDefault="00C34E89" w:rsidP="00C34E89">
      <w:pPr>
        <w:pStyle w:val="RegH23G"/>
        <w:numPr>
          <w:ilvl w:val="0"/>
          <w:numId w:val="0"/>
        </w:numPr>
        <w:tabs>
          <w:tab w:val="left" w:pos="1135"/>
        </w:tabs>
        <w:ind w:left="1135" w:hanging="454"/>
      </w:pPr>
      <w:r w:rsidRPr="004702BC">
        <w:rPr>
          <w:bCs/>
        </w:rPr>
        <w:t>3.</w:t>
      </w:r>
      <w:r w:rsidRPr="004702BC">
        <w:rPr>
          <w:bCs/>
        </w:rPr>
        <w:tab/>
      </w:r>
      <w:r w:rsidR="00BE07CA" w:rsidRPr="004702BC">
        <w:t>Closure of and report on the session</w:t>
      </w:r>
    </w:p>
    <w:p w14:paraId="3A6A41CD" w14:textId="3AE3C347" w:rsidR="00FE74A0" w:rsidRDefault="00C34E89" w:rsidP="00C34E89">
      <w:pPr>
        <w:pStyle w:val="RegSingleTxtG"/>
        <w:numPr>
          <w:ilvl w:val="0"/>
          <w:numId w:val="0"/>
        </w:numPr>
        <w:ind w:left="1135"/>
      </w:pPr>
      <w:r>
        <w:t>150.</w:t>
      </w:r>
      <w:r>
        <w:tab/>
      </w:r>
      <w:r w:rsidR="00BE07CA" w:rsidRPr="00855E44">
        <w:t xml:space="preserve">At its resumed </w:t>
      </w:r>
      <w:r w:rsidR="003149FF" w:rsidRPr="00855E44">
        <w:t>3</w:t>
      </w:r>
      <w:r w:rsidR="003149FF" w:rsidRPr="00855E44">
        <w:rPr>
          <w:vertAlign w:val="superscript"/>
        </w:rPr>
        <w:t>rd</w:t>
      </w:r>
      <w:r w:rsidR="003149FF" w:rsidRPr="00855E44">
        <w:t xml:space="preserve"> </w:t>
      </w:r>
      <w:r w:rsidR="009E6553" w:rsidRPr="00855E44">
        <w:t>meeting</w:t>
      </w:r>
      <w:r w:rsidR="00BE07CA" w:rsidRPr="00855E44">
        <w:t xml:space="preserve">, the SBI considered and adopted the draft report on the session and authorized the Rapporteur, with the assistance of the secretariat and under the guidance of the Chair, to complete the report on the session. </w:t>
      </w:r>
    </w:p>
    <w:p w14:paraId="41599B48" w14:textId="43980AD1" w:rsidR="00C259B1" w:rsidRPr="003C34DE" w:rsidRDefault="00C34E89" w:rsidP="00C34E89">
      <w:pPr>
        <w:pStyle w:val="RegSingleTxtG"/>
        <w:numPr>
          <w:ilvl w:val="0"/>
          <w:numId w:val="0"/>
        </w:numPr>
        <w:tabs>
          <w:tab w:val="left" w:pos="568"/>
        </w:tabs>
        <w:ind w:left="1135"/>
        <w:rPr>
          <w:sz w:val="18"/>
          <w:vertAlign w:val="superscript"/>
        </w:rPr>
      </w:pPr>
      <w:r w:rsidRPr="003C34DE">
        <w:t>151.</w:t>
      </w:r>
      <w:r w:rsidRPr="003C34DE">
        <w:tab/>
      </w:r>
      <w:r w:rsidR="00FE74A0" w:rsidRPr="003C34DE">
        <w:t>Due</w:t>
      </w:r>
      <w:r w:rsidR="00FE74A0" w:rsidRPr="000D1C08">
        <w:t xml:space="preserve"> to time constraints, statements could not be delivered at the closing plenary meeting.</w:t>
      </w:r>
      <w:r w:rsidR="00FE74A0" w:rsidRPr="000D1C08">
        <w:rPr>
          <w:sz w:val="18"/>
          <w:vertAlign w:val="superscript"/>
        </w:rPr>
        <w:footnoteReference w:id="68"/>
      </w:r>
      <w:r w:rsidR="00FE74A0" w:rsidRPr="000D1C08">
        <w:t xml:space="preserve"> The Chair thanked Parties for their support and closed the session</w:t>
      </w:r>
      <w:r w:rsidR="009E6553" w:rsidRPr="000D1C08">
        <w:t>.</w:t>
      </w:r>
    </w:p>
    <w:p w14:paraId="226B2D9C" w14:textId="1810AC36" w:rsidR="004702BC" w:rsidRPr="004702BC" w:rsidRDefault="004702BC" w:rsidP="004702BC">
      <w:pPr>
        <w:spacing w:before="240"/>
        <w:ind w:left="1134" w:right="1134"/>
        <w:jc w:val="center"/>
      </w:pPr>
      <w:r>
        <w:rPr>
          <w:u w:val="single"/>
          <w:vertAlign w:val="superscript"/>
        </w:rPr>
        <w:tab/>
      </w:r>
      <w:r>
        <w:rPr>
          <w:u w:val="single"/>
          <w:vertAlign w:val="superscript"/>
        </w:rPr>
        <w:tab/>
      </w:r>
      <w:r>
        <w:rPr>
          <w:u w:val="single"/>
          <w:vertAlign w:val="superscript"/>
        </w:rPr>
        <w:tab/>
      </w:r>
      <w:r w:rsidR="0029635F">
        <w:rPr>
          <w:u w:val="single"/>
          <w:vertAlign w:val="superscript"/>
        </w:rPr>
        <w:tab/>
      </w:r>
    </w:p>
    <w:sectPr w:rsidR="004702BC" w:rsidRPr="004702BC" w:rsidSect="004702BC">
      <w:headerReference w:type="even" r:id="rId15"/>
      <w:headerReference w:type="default" r:id="rId16"/>
      <w:footerReference w:type="even" r:id="rId17"/>
      <w:footerReference w:type="default" r:id="rId18"/>
      <w:headerReference w:type="first" r:id="rId19"/>
      <w:footerReference w:type="first" r:id="rId20"/>
      <w:footnotePr>
        <w:numRestart w:val="eachSect"/>
      </w:footnotePr>
      <w:pgSz w:w="11906" w:h="16838" w:code="9"/>
      <w:pgMar w:top="1701" w:right="1134" w:bottom="2268" w:left="1134" w:header="1134" w:footer="170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086703" w14:textId="77777777" w:rsidR="009B0856" w:rsidRDefault="009B0856">
      <w:r>
        <w:separator/>
      </w:r>
    </w:p>
  </w:endnote>
  <w:endnote w:type="continuationSeparator" w:id="0">
    <w:p w14:paraId="4832E8B9" w14:textId="77777777" w:rsidR="009B0856" w:rsidRDefault="009B0856">
      <w:r>
        <w:continuationSeparator/>
      </w:r>
    </w:p>
  </w:endnote>
  <w:endnote w:type="continuationNotice" w:id="1">
    <w:p w14:paraId="5CAA43D9" w14:textId="77777777" w:rsidR="009B0856" w:rsidRDefault="009B085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00000000"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Kozuka Gothic Pro L">
    <w:altName w:val="MS Gothic"/>
    <w:panose1 w:val="00000000000000000000"/>
    <w:charset w:val="80"/>
    <w:family w:val="swiss"/>
    <w:notTrueType/>
    <w:pitch w:val="variable"/>
    <w:sig w:usb0="E00002FF" w:usb1="6AC7FCFF" w:usb2="00000012" w:usb3="00000000" w:csb0="00020005"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0E761" w14:textId="63E4AE99" w:rsidR="001C3160" w:rsidRPr="004702BC" w:rsidRDefault="001C3160" w:rsidP="004702BC">
    <w:pPr>
      <w:pStyle w:val="Footer"/>
      <w:tabs>
        <w:tab w:val="right" w:pos="9638"/>
      </w:tabs>
    </w:pPr>
    <w:r w:rsidRPr="004702BC">
      <w:rPr>
        <w:b/>
        <w:sz w:val="18"/>
      </w:rPr>
      <w:fldChar w:fldCharType="begin"/>
    </w:r>
    <w:r w:rsidRPr="004702BC">
      <w:rPr>
        <w:b/>
        <w:sz w:val="18"/>
      </w:rPr>
      <w:instrText xml:space="preserve"> PAGE  \* MERGEFORMAT </w:instrText>
    </w:r>
    <w:r w:rsidRPr="004702BC">
      <w:rPr>
        <w:b/>
        <w:sz w:val="18"/>
      </w:rPr>
      <w:fldChar w:fldCharType="separate"/>
    </w:r>
    <w:r w:rsidR="00C34E89">
      <w:rPr>
        <w:b/>
        <w:noProof/>
        <w:sz w:val="18"/>
      </w:rPr>
      <w:t>20</w:t>
    </w:r>
    <w:r w:rsidRPr="004702BC">
      <w:rPr>
        <w:b/>
        <w:sz w:val="18"/>
      </w:rPr>
      <w:fldChar w:fldCharType="end"/>
    </w:r>
    <w:r>
      <w:rPr>
        <w:sz w:val="18"/>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50864" w14:textId="5FE77905" w:rsidR="001C3160" w:rsidRPr="004702BC" w:rsidRDefault="001C3160" w:rsidP="004702BC">
    <w:pPr>
      <w:pStyle w:val="Footer"/>
      <w:tabs>
        <w:tab w:val="right" w:pos="9638"/>
      </w:tabs>
      <w:rPr>
        <w:b/>
        <w:sz w:val="18"/>
      </w:rPr>
    </w:pPr>
    <w:r>
      <w:tab/>
    </w:r>
    <w:r w:rsidRPr="004702BC">
      <w:rPr>
        <w:b/>
        <w:sz w:val="18"/>
      </w:rPr>
      <w:fldChar w:fldCharType="begin"/>
    </w:r>
    <w:r w:rsidRPr="004702BC">
      <w:rPr>
        <w:b/>
        <w:sz w:val="18"/>
      </w:rPr>
      <w:instrText xml:space="preserve"> PAGE  \* MERGEFORMAT </w:instrText>
    </w:r>
    <w:r w:rsidRPr="004702BC">
      <w:rPr>
        <w:b/>
        <w:sz w:val="18"/>
      </w:rPr>
      <w:fldChar w:fldCharType="separate"/>
    </w:r>
    <w:r w:rsidR="00C34E89">
      <w:rPr>
        <w:b/>
        <w:noProof/>
        <w:sz w:val="18"/>
      </w:rPr>
      <w:t>21</w:t>
    </w:r>
    <w:r w:rsidRPr="004702BC">
      <w:rPr>
        <w:b/>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83D03" w14:textId="0A03F1BE" w:rsidR="001C3160" w:rsidRPr="00220CD4" w:rsidRDefault="001C3160" w:rsidP="006C31F2">
    <w:pPr>
      <w:pStyle w:val="Footer"/>
      <w:jc w:val="right"/>
      <w:rPr>
        <w:b/>
        <w:noProof/>
        <w:sz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BA4F17" w14:textId="77777777" w:rsidR="009B0856" w:rsidRDefault="009B0856">
      <w:r>
        <w:separator/>
      </w:r>
    </w:p>
  </w:footnote>
  <w:footnote w:type="continuationSeparator" w:id="0">
    <w:p w14:paraId="4A3063E9" w14:textId="77777777" w:rsidR="009B0856" w:rsidRDefault="009B0856">
      <w:r>
        <w:continuationSeparator/>
      </w:r>
    </w:p>
  </w:footnote>
  <w:footnote w:type="continuationNotice" w:id="1">
    <w:p w14:paraId="66FCE8DB" w14:textId="77777777" w:rsidR="009B0856" w:rsidRDefault="009B0856">
      <w:pPr>
        <w:spacing w:line="240" w:lineRule="auto"/>
      </w:pPr>
    </w:p>
  </w:footnote>
  <w:footnote w:id="2">
    <w:p w14:paraId="00A2C343" w14:textId="067B54CA" w:rsidR="001C3160" w:rsidRPr="00A02273" w:rsidRDefault="001C3160" w:rsidP="00BE07CA">
      <w:pPr>
        <w:pStyle w:val="FootnoteText"/>
        <w:rPr>
          <w:szCs w:val="16"/>
        </w:rPr>
      </w:pPr>
      <w:r>
        <w:rPr>
          <w:szCs w:val="16"/>
        </w:rPr>
        <w:tab/>
      </w:r>
      <w:r w:rsidRPr="008867FE">
        <w:rPr>
          <w:rStyle w:val="FootnoteReference"/>
          <w:szCs w:val="16"/>
        </w:rPr>
        <w:footnoteRef/>
      </w:r>
      <w:r w:rsidRPr="008867FE">
        <w:rPr>
          <w:szCs w:val="16"/>
        </w:rPr>
        <w:tab/>
      </w:r>
      <w:r w:rsidRPr="00A02273">
        <w:rPr>
          <w:szCs w:val="16"/>
        </w:rPr>
        <w:t xml:space="preserve">The texts of the statements, including those that were not delivered during the plenary meeting, are available on the submission portal at </w:t>
      </w:r>
      <w:hyperlink r:id="rId1" w:history="1">
        <w:r w:rsidRPr="00A02273">
          <w:rPr>
            <w:rStyle w:val="Hyperlink"/>
            <w:szCs w:val="16"/>
          </w:rPr>
          <w:t>http://www4.unfccc.int/submissions/SitePages/sessions.aspx?</w:t>
        </w:r>
        <w:r w:rsidRPr="00A02273">
          <w:rPr>
            <w:rStyle w:val="Hyperlink"/>
            <w:szCs w:val="16"/>
          </w:rPr>
          <w:br/>
          <w:t>focalBodies=SBI&amp;years=2017&amp;themes=Statements</w:t>
        </w:r>
      </w:hyperlink>
      <w:r w:rsidRPr="00A02273">
        <w:rPr>
          <w:szCs w:val="16"/>
        </w:rPr>
        <w:t>.</w:t>
      </w:r>
    </w:p>
  </w:footnote>
  <w:footnote w:id="3">
    <w:p w14:paraId="6C316A71" w14:textId="738E0F56" w:rsidR="001C3160" w:rsidRPr="00A02273" w:rsidRDefault="001C3160" w:rsidP="00586C6B">
      <w:pPr>
        <w:pStyle w:val="FootnoteText"/>
        <w:rPr>
          <w:szCs w:val="16"/>
        </w:rPr>
      </w:pPr>
      <w:r w:rsidRPr="00A02273">
        <w:rPr>
          <w:szCs w:val="16"/>
        </w:rPr>
        <w:tab/>
      </w:r>
      <w:r w:rsidRPr="00A02273">
        <w:rPr>
          <w:rStyle w:val="FootnoteReference"/>
          <w:szCs w:val="16"/>
        </w:rPr>
        <w:footnoteRef/>
      </w:r>
      <w:r w:rsidRPr="00A02273">
        <w:rPr>
          <w:szCs w:val="16"/>
        </w:rPr>
        <w:tab/>
        <w:t xml:space="preserve">Statements made during the opening plenary are available through the webcast at </w:t>
      </w:r>
      <w:hyperlink r:id="rId2" w:history="1">
        <w:r w:rsidRPr="00A02273">
          <w:rPr>
            <w:rStyle w:val="Hyperlink"/>
            <w:szCs w:val="16"/>
          </w:rPr>
          <w:t>https://unfccc6.meta-fusion.com/bonn_may_2017/events/2017-05-09-12-00-subsidiary-body-for-implementation-sbi</w:t>
        </w:r>
      </w:hyperlink>
      <w:r w:rsidRPr="00A02273">
        <w:rPr>
          <w:szCs w:val="16"/>
        </w:rPr>
        <w:t xml:space="preserve">. </w:t>
      </w:r>
    </w:p>
  </w:footnote>
  <w:footnote w:id="4">
    <w:p w14:paraId="77563D95" w14:textId="77777777" w:rsidR="001C3160" w:rsidRPr="00A02273" w:rsidRDefault="001C3160" w:rsidP="00BE07CA">
      <w:pPr>
        <w:pStyle w:val="FootnoteText"/>
        <w:rPr>
          <w:color w:val="000000" w:themeColor="text1"/>
          <w:szCs w:val="16"/>
        </w:rPr>
      </w:pPr>
      <w:r w:rsidRPr="00A02273">
        <w:rPr>
          <w:color w:val="1F497D" w:themeColor="text2"/>
          <w:szCs w:val="16"/>
        </w:rPr>
        <w:tab/>
      </w:r>
      <w:r w:rsidRPr="00A02273">
        <w:rPr>
          <w:rStyle w:val="FootnoteReference"/>
          <w:color w:val="1F497D" w:themeColor="text2"/>
          <w:szCs w:val="16"/>
        </w:rPr>
        <w:footnoteRef/>
      </w:r>
      <w:r w:rsidRPr="00A02273">
        <w:rPr>
          <w:color w:val="1F497D" w:themeColor="text2"/>
          <w:szCs w:val="16"/>
        </w:rPr>
        <w:tab/>
      </w:r>
      <w:r w:rsidRPr="00A02273">
        <w:rPr>
          <w:color w:val="000000" w:themeColor="text1"/>
          <w:szCs w:val="16"/>
        </w:rPr>
        <w:t>FCCC/SBI/2014/8, paragraphs 213 and 218–221.</w:t>
      </w:r>
    </w:p>
  </w:footnote>
  <w:footnote w:id="5">
    <w:p w14:paraId="3DD1832E" w14:textId="7F7C7264" w:rsidR="001C3160" w:rsidRPr="008867FE" w:rsidRDefault="001C3160" w:rsidP="006A4158">
      <w:pPr>
        <w:pStyle w:val="FootnoteText"/>
      </w:pPr>
      <w:r w:rsidRPr="00A02273">
        <w:tab/>
      </w:r>
      <w:r w:rsidRPr="00A02273">
        <w:rPr>
          <w:rStyle w:val="FootnoteReference"/>
        </w:rPr>
        <w:footnoteRef/>
      </w:r>
      <w:r w:rsidRPr="00A02273">
        <w:tab/>
        <w:t>Also available at</w:t>
      </w:r>
      <w:hyperlink r:id="rId3" w:history="1">
        <w:r w:rsidRPr="00A02273">
          <w:t xml:space="preserve"> </w:t>
        </w:r>
        <w:r w:rsidRPr="00A02273">
          <w:rPr>
            <w:rStyle w:val="Hyperlink"/>
          </w:rPr>
          <w:t>http://unfccc.int/10090</w:t>
        </w:r>
      </w:hyperlink>
      <w:r w:rsidRPr="00A02273">
        <w:t>.</w:t>
      </w:r>
    </w:p>
  </w:footnote>
  <w:footnote w:id="6">
    <w:p w14:paraId="6C047D80" w14:textId="194E7CD1" w:rsidR="001C3160" w:rsidRPr="00A02273" w:rsidRDefault="001C3160">
      <w:pPr>
        <w:pStyle w:val="FootnoteText"/>
      </w:pPr>
      <w:r w:rsidRPr="008867FE">
        <w:tab/>
      </w:r>
      <w:r w:rsidRPr="008867FE">
        <w:rPr>
          <w:rStyle w:val="FootnoteReference"/>
        </w:rPr>
        <w:footnoteRef/>
      </w:r>
      <w:r w:rsidRPr="008867FE">
        <w:t xml:space="preserve"> </w:t>
      </w:r>
      <w:r w:rsidRPr="008867FE">
        <w:tab/>
      </w:r>
      <w:r w:rsidRPr="00A02273">
        <w:t>Decision 2/CP.17, annex IV.</w:t>
      </w:r>
    </w:p>
  </w:footnote>
  <w:footnote w:id="7">
    <w:p w14:paraId="42856C19" w14:textId="6C32E86B" w:rsidR="001C3160" w:rsidRPr="00A02273" w:rsidRDefault="001C3160" w:rsidP="00BE07CA">
      <w:pPr>
        <w:pStyle w:val="FootnoteText"/>
      </w:pPr>
      <w:r w:rsidRPr="00A02273">
        <w:rPr>
          <w:color w:val="1F497D" w:themeColor="text2"/>
        </w:rPr>
        <w:tab/>
      </w:r>
      <w:r w:rsidRPr="00A02273">
        <w:rPr>
          <w:rStyle w:val="FootnoteReference"/>
        </w:rPr>
        <w:footnoteRef/>
      </w:r>
      <w:r w:rsidRPr="00A02273">
        <w:tab/>
      </w:r>
      <w:hyperlink r:id="rId4" w:history="1">
        <w:r w:rsidRPr="00A02273">
          <w:rPr>
            <w:rStyle w:val="Hyperlink"/>
          </w:rPr>
          <w:t>http://unfccc.int/9382</w:t>
        </w:r>
      </w:hyperlink>
      <w:r w:rsidRPr="00A02273">
        <w:t xml:space="preserve"> and </w:t>
      </w:r>
      <w:hyperlink r:id="rId5" w:history="1">
        <w:r w:rsidRPr="00A02273">
          <w:rPr>
            <w:rStyle w:val="Hyperlink"/>
          </w:rPr>
          <w:t>http://unfccc.int/10247</w:t>
        </w:r>
      </w:hyperlink>
      <w:r w:rsidRPr="00A02273">
        <w:t>.</w:t>
      </w:r>
    </w:p>
  </w:footnote>
  <w:footnote w:id="8">
    <w:p w14:paraId="1390D560" w14:textId="3FE0C9BF" w:rsidR="001C3160" w:rsidRPr="00A02273" w:rsidRDefault="001C3160" w:rsidP="00BE07CA">
      <w:pPr>
        <w:pStyle w:val="FootnoteText"/>
        <w:rPr>
          <w:lang w:val="en-US"/>
        </w:rPr>
      </w:pPr>
      <w:r w:rsidRPr="00A02273">
        <w:rPr>
          <w:color w:val="1F497D" w:themeColor="text2"/>
          <w:lang w:val="en-US"/>
        </w:rPr>
        <w:tab/>
      </w:r>
      <w:r w:rsidRPr="0040437E">
        <w:rPr>
          <w:rStyle w:val="FootnoteReference"/>
          <w:szCs w:val="16"/>
        </w:rPr>
        <w:footnoteRef/>
      </w:r>
      <w:r w:rsidRPr="0040437E">
        <w:rPr>
          <w:lang w:val="en-US"/>
        </w:rPr>
        <w:tab/>
        <w:t>See paragraph 21 below and</w:t>
      </w:r>
      <w:hyperlink r:id="rId6" w:history="1">
        <w:r w:rsidRPr="0040437E">
          <w:t xml:space="preserve"> </w:t>
        </w:r>
        <w:r w:rsidRPr="0040437E">
          <w:rPr>
            <w:rStyle w:val="Hyperlink"/>
            <w:lang w:val="en-US"/>
          </w:rPr>
          <w:t>http://unfccc.int/10054.php</w:t>
        </w:r>
      </w:hyperlink>
      <w:r w:rsidRPr="0040437E">
        <w:rPr>
          <w:lang w:val="en-US"/>
        </w:rPr>
        <w:t>.</w:t>
      </w:r>
      <w:r w:rsidRPr="00A02273">
        <w:rPr>
          <w:lang w:val="en-US"/>
        </w:rPr>
        <w:t xml:space="preserve"> </w:t>
      </w:r>
    </w:p>
  </w:footnote>
  <w:footnote w:id="9">
    <w:p w14:paraId="344D6E9C" w14:textId="77777777" w:rsidR="001C3160" w:rsidRPr="008867FE" w:rsidRDefault="001C3160" w:rsidP="00233E2E">
      <w:pPr>
        <w:pStyle w:val="FootnoteText"/>
        <w:rPr>
          <w:lang w:val="en-US"/>
        </w:rPr>
      </w:pPr>
      <w:r w:rsidRPr="00A02273">
        <w:rPr>
          <w:color w:val="1F497D" w:themeColor="text2"/>
          <w:lang w:val="en-US"/>
        </w:rPr>
        <w:tab/>
      </w:r>
      <w:r w:rsidRPr="00A02273">
        <w:rPr>
          <w:rStyle w:val="FootnoteReference"/>
          <w:szCs w:val="16"/>
        </w:rPr>
        <w:footnoteRef/>
      </w:r>
      <w:r w:rsidRPr="00A02273">
        <w:rPr>
          <w:lang w:val="en-US"/>
        </w:rPr>
        <w:tab/>
        <w:t xml:space="preserve">See </w:t>
      </w:r>
      <w:hyperlink r:id="rId7" w:history="1">
        <w:r w:rsidRPr="00A02273">
          <w:rPr>
            <w:rStyle w:val="Hyperlink"/>
          </w:rPr>
          <w:t>http://unfccc.int/meetings/bonn_may_2017/session/10078/php/view/workshops.php</w:t>
        </w:r>
      </w:hyperlink>
      <w:r w:rsidRPr="00A02273">
        <w:t>.</w:t>
      </w:r>
    </w:p>
  </w:footnote>
  <w:footnote w:id="10">
    <w:p w14:paraId="49A964A2" w14:textId="58000082" w:rsidR="001C3160" w:rsidRPr="00207844" w:rsidRDefault="001C3160" w:rsidP="00EB72A3">
      <w:pPr>
        <w:pStyle w:val="FootnoteText"/>
        <w:widowControl w:val="0"/>
        <w:tabs>
          <w:tab w:val="clear" w:pos="1021"/>
          <w:tab w:val="right" w:pos="1020"/>
        </w:tabs>
        <w:rPr>
          <w:lang w:val="en-US"/>
        </w:rPr>
      </w:pPr>
      <w:r>
        <w:tab/>
      </w:r>
      <w:r w:rsidRPr="003F22A7">
        <w:rPr>
          <w:rStyle w:val="FootnoteReference"/>
        </w:rPr>
        <w:footnoteRef/>
      </w:r>
      <w:r w:rsidRPr="003F22A7">
        <w:tab/>
      </w:r>
      <w:r>
        <w:t>As footnote 10 below</w:t>
      </w:r>
      <w:r w:rsidRPr="003F22A7">
        <w:t>.</w:t>
      </w:r>
      <w:r>
        <w:t xml:space="preserve"> </w:t>
      </w:r>
    </w:p>
  </w:footnote>
  <w:footnote w:id="11">
    <w:p w14:paraId="3A481CBF" w14:textId="2556357E" w:rsidR="001C3160" w:rsidRPr="00207844" w:rsidRDefault="001C3160" w:rsidP="00085694">
      <w:pPr>
        <w:pStyle w:val="FootnoteText"/>
        <w:widowControl w:val="0"/>
        <w:tabs>
          <w:tab w:val="clear" w:pos="1021"/>
          <w:tab w:val="right" w:pos="1020"/>
        </w:tabs>
        <w:rPr>
          <w:lang w:val="en-US"/>
        </w:rPr>
      </w:pPr>
      <w:r>
        <w:tab/>
      </w:r>
      <w:r w:rsidRPr="003F22A7">
        <w:rPr>
          <w:rStyle w:val="FootnoteReference"/>
        </w:rPr>
        <w:footnoteRef/>
      </w:r>
      <w:r w:rsidRPr="003F22A7">
        <w:tab/>
        <w:t xml:space="preserve">Available at </w:t>
      </w:r>
      <w:hyperlink r:id="rId8" w:history="1">
        <w:r w:rsidRPr="003F22A7">
          <w:rPr>
            <w:rStyle w:val="Hyperlink"/>
          </w:rPr>
          <w:t>http://www4.unfccc.int/submissions</w:t>
        </w:r>
      </w:hyperlink>
      <w:r w:rsidRPr="003F22A7">
        <w:t>.</w:t>
      </w:r>
      <w:r>
        <w:t xml:space="preserve"> </w:t>
      </w:r>
    </w:p>
  </w:footnote>
  <w:footnote w:id="12">
    <w:p w14:paraId="4CA8AEBC" w14:textId="23D03EA7" w:rsidR="001C3160" w:rsidRPr="00D13739" w:rsidRDefault="001C3160" w:rsidP="008F54CF">
      <w:pPr>
        <w:pStyle w:val="FootnoteText"/>
        <w:widowControl w:val="0"/>
        <w:tabs>
          <w:tab w:val="clear" w:pos="1021"/>
          <w:tab w:val="right" w:pos="1020"/>
        </w:tabs>
      </w:pPr>
      <w:r>
        <w:tab/>
      </w:r>
      <w:r>
        <w:rPr>
          <w:rStyle w:val="FootnoteReference"/>
        </w:rPr>
        <w:footnoteRef/>
      </w:r>
      <w:r>
        <w:tab/>
      </w:r>
      <w:r w:rsidRPr="00D13739">
        <w:t xml:space="preserve">A transcript of the secretariat’s oral introduction is available at </w:t>
      </w:r>
      <w:hyperlink r:id="rId9" w:history="1">
        <w:r w:rsidRPr="00D13739">
          <w:rPr>
            <w:rStyle w:val="Hyperlink"/>
          </w:rPr>
          <w:t>http://unfccc.int/10248</w:t>
        </w:r>
      </w:hyperlink>
      <w:r w:rsidRPr="00D13739">
        <w:t xml:space="preserve">. </w:t>
      </w:r>
    </w:p>
  </w:footnote>
  <w:footnote w:id="13">
    <w:p w14:paraId="7A690724" w14:textId="36A2FB11" w:rsidR="001C3160" w:rsidRPr="00D13739" w:rsidRDefault="001C3160" w:rsidP="00066F3D">
      <w:pPr>
        <w:pStyle w:val="FootnoteText"/>
        <w:widowControl w:val="0"/>
        <w:tabs>
          <w:tab w:val="clear" w:pos="1021"/>
          <w:tab w:val="right" w:pos="1020"/>
        </w:tabs>
      </w:pPr>
      <w:r w:rsidRPr="00D13739">
        <w:tab/>
      </w:r>
      <w:r w:rsidRPr="00D13739">
        <w:rPr>
          <w:rStyle w:val="FootnoteReference"/>
        </w:rPr>
        <w:footnoteRef/>
      </w:r>
      <w:r w:rsidRPr="00D13739">
        <w:tab/>
        <w:t xml:space="preserve">The statements are available through the webcast of the meeting at </w:t>
      </w:r>
      <w:hyperlink r:id="rId10" w:history="1">
        <w:r w:rsidRPr="00D13739">
          <w:rPr>
            <w:rStyle w:val="Hyperlink"/>
          </w:rPr>
          <w:t>https://unfccc6.meta-fusion.com/bonn_may_2017/events/2017-05-18-12-00-subsidiary-body-for-implementation-sbi/provision-of-financial-and-technical-support-agenda-item-4-b-1</w:t>
        </w:r>
      </w:hyperlink>
      <w:r w:rsidRPr="00D13739">
        <w:t xml:space="preserve">. </w:t>
      </w:r>
    </w:p>
  </w:footnote>
  <w:footnote w:id="14">
    <w:p w14:paraId="43F8796A" w14:textId="254D9E6A" w:rsidR="001C3160" w:rsidRPr="008867FE" w:rsidRDefault="001C3160" w:rsidP="00BE07CA">
      <w:pPr>
        <w:pStyle w:val="FootnoteText"/>
        <w:rPr>
          <w:lang w:val="en-US"/>
        </w:rPr>
      </w:pPr>
      <w:r w:rsidRPr="00D13739">
        <w:rPr>
          <w:color w:val="1F497D" w:themeColor="text2"/>
          <w:lang w:val="en-US"/>
        </w:rPr>
        <w:tab/>
      </w:r>
      <w:r w:rsidRPr="00D13739">
        <w:rPr>
          <w:rStyle w:val="FootnoteReference"/>
          <w:szCs w:val="16"/>
        </w:rPr>
        <w:footnoteRef/>
      </w:r>
      <w:r w:rsidRPr="00D13739">
        <w:rPr>
          <w:lang w:val="en-US"/>
        </w:rPr>
        <w:tab/>
      </w:r>
      <w:hyperlink r:id="rId11" w:history="1">
        <w:r w:rsidRPr="00247273">
          <w:rPr>
            <w:rStyle w:val="Hyperlink"/>
            <w:lang w:val="en-US"/>
          </w:rPr>
          <w:t>http://unfccc.int/10054</w:t>
        </w:r>
      </w:hyperlink>
      <w:r w:rsidRPr="00D13739">
        <w:rPr>
          <w:lang w:val="en-US"/>
        </w:rPr>
        <w:t>.</w:t>
      </w:r>
      <w:r>
        <w:rPr>
          <w:lang w:val="en-US"/>
        </w:rPr>
        <w:t xml:space="preserve"> </w:t>
      </w:r>
      <w:r w:rsidRPr="008867FE">
        <w:rPr>
          <w:lang w:val="en-US"/>
        </w:rPr>
        <w:t xml:space="preserve"> </w:t>
      </w:r>
    </w:p>
  </w:footnote>
  <w:footnote w:id="15">
    <w:p w14:paraId="7D9A2C12" w14:textId="3F1B628F" w:rsidR="001C3160" w:rsidRPr="00C93BAF" w:rsidRDefault="001C3160" w:rsidP="00A0321B">
      <w:pPr>
        <w:pStyle w:val="FootnoteText"/>
        <w:widowControl w:val="0"/>
        <w:tabs>
          <w:tab w:val="clear" w:pos="1021"/>
          <w:tab w:val="right" w:pos="1020"/>
        </w:tabs>
        <w:rPr>
          <w:lang w:val="en-US"/>
        </w:rPr>
      </w:pPr>
      <w:r>
        <w:tab/>
      </w:r>
      <w:r w:rsidRPr="00D13739">
        <w:rPr>
          <w:rStyle w:val="FootnoteReference"/>
        </w:rPr>
        <w:footnoteRef/>
      </w:r>
      <w:r w:rsidRPr="00D13739">
        <w:tab/>
        <w:t xml:space="preserve">Parties should submit their views via the submission portal at </w:t>
      </w:r>
      <w:hyperlink r:id="rId12" w:history="1">
        <w:r w:rsidRPr="00D13739">
          <w:rPr>
            <w:rStyle w:val="Hyperlink"/>
          </w:rPr>
          <w:t>http://unfccc.int/5900</w:t>
        </w:r>
      </w:hyperlink>
      <w:r w:rsidRPr="00D13739">
        <w:t xml:space="preserve">. Observers should email their submissions to </w:t>
      </w:r>
      <w:hyperlink r:id="rId13" w:history="1">
        <w:r w:rsidRPr="00D13739">
          <w:rPr>
            <w:rStyle w:val="Hyperlink"/>
          </w:rPr>
          <w:t>secretariat@unfccc.int</w:t>
        </w:r>
      </w:hyperlink>
      <w:r w:rsidRPr="00D13739">
        <w:t>.</w:t>
      </w:r>
    </w:p>
  </w:footnote>
  <w:footnote w:id="16">
    <w:p w14:paraId="40DFDC38" w14:textId="77777777" w:rsidR="001C3160" w:rsidRPr="00F60B82" w:rsidRDefault="001C3160" w:rsidP="003A5B59">
      <w:pPr>
        <w:pStyle w:val="FootnoteText"/>
        <w:widowControl w:val="0"/>
        <w:tabs>
          <w:tab w:val="clear" w:pos="1021"/>
          <w:tab w:val="right" w:pos="1020"/>
        </w:tabs>
        <w:rPr>
          <w:lang w:val="en-US"/>
        </w:rPr>
      </w:pPr>
      <w:r>
        <w:tab/>
      </w:r>
      <w:r>
        <w:rPr>
          <w:rStyle w:val="FootnoteReference"/>
        </w:rPr>
        <w:footnoteRef/>
      </w:r>
      <w:r>
        <w:tab/>
      </w:r>
      <w:hyperlink r:id="rId14" w:history="1">
        <w:r w:rsidRPr="00F60B82">
          <w:rPr>
            <w:rStyle w:val="Hyperlink"/>
          </w:rPr>
          <w:t>http://unfccc.int/8932</w:t>
        </w:r>
      </w:hyperlink>
      <w:r w:rsidRPr="00F60B82">
        <w:t>.</w:t>
      </w:r>
    </w:p>
  </w:footnote>
  <w:footnote w:id="17">
    <w:p w14:paraId="67103738" w14:textId="24552042" w:rsidR="001C3160" w:rsidRPr="00F60B82" w:rsidRDefault="001C3160" w:rsidP="003A5B59">
      <w:pPr>
        <w:pStyle w:val="FootnoteText"/>
        <w:widowControl w:val="0"/>
        <w:tabs>
          <w:tab w:val="clear" w:pos="1021"/>
          <w:tab w:val="right" w:pos="1020"/>
        </w:tabs>
        <w:rPr>
          <w:lang w:val="en-US"/>
        </w:rPr>
      </w:pPr>
      <w:r w:rsidRPr="00F60B82">
        <w:tab/>
      </w:r>
      <w:r w:rsidRPr="00F60B82">
        <w:rPr>
          <w:rStyle w:val="FootnoteReference"/>
        </w:rPr>
        <w:footnoteRef/>
      </w:r>
      <w:r w:rsidRPr="00F60B82">
        <w:tab/>
        <w:t xml:space="preserve">Parties should submit their views via the submission portal at </w:t>
      </w:r>
      <w:hyperlink r:id="rId15" w:history="1">
        <w:r w:rsidRPr="00F60B82">
          <w:rPr>
            <w:rStyle w:val="Hyperlink"/>
          </w:rPr>
          <w:t>http://unfccc.int/5900</w:t>
        </w:r>
      </w:hyperlink>
      <w:r w:rsidRPr="00F60B82">
        <w:t xml:space="preserve">. Observers should email their submissions to </w:t>
      </w:r>
      <w:hyperlink r:id="rId16" w:history="1">
        <w:r w:rsidRPr="00F60B82">
          <w:rPr>
            <w:rStyle w:val="Hyperlink"/>
          </w:rPr>
          <w:t>secretariat@unfccc.int</w:t>
        </w:r>
      </w:hyperlink>
      <w:r w:rsidRPr="00F60B82">
        <w:t>.</w:t>
      </w:r>
    </w:p>
  </w:footnote>
  <w:footnote w:id="18">
    <w:p w14:paraId="5822F537" w14:textId="68D5FF95" w:rsidR="001C3160" w:rsidRPr="00066F3D" w:rsidRDefault="001C3160" w:rsidP="0067770A">
      <w:pPr>
        <w:pStyle w:val="FootnoteText"/>
        <w:widowControl w:val="0"/>
        <w:tabs>
          <w:tab w:val="clear" w:pos="1021"/>
          <w:tab w:val="right" w:pos="1020"/>
        </w:tabs>
      </w:pPr>
      <w:r w:rsidRPr="00F60B82">
        <w:tab/>
      </w:r>
      <w:r w:rsidRPr="00F60B82">
        <w:rPr>
          <w:rStyle w:val="FootnoteReference"/>
        </w:rPr>
        <w:footnoteRef/>
      </w:r>
      <w:r w:rsidRPr="00F60B82">
        <w:tab/>
        <w:t xml:space="preserve">A transcript of the oral report is available at </w:t>
      </w:r>
      <w:hyperlink r:id="rId17" w:history="1">
        <w:r w:rsidRPr="00F60B82">
          <w:rPr>
            <w:rStyle w:val="Hyperlink"/>
          </w:rPr>
          <w:t>http://unfccc.int/10248</w:t>
        </w:r>
      </w:hyperlink>
      <w:r w:rsidRPr="00F60B82">
        <w:t>.</w:t>
      </w:r>
      <w:r>
        <w:t xml:space="preserve"> </w:t>
      </w:r>
    </w:p>
  </w:footnote>
  <w:footnote w:id="19">
    <w:p w14:paraId="24BD5B21" w14:textId="77777777" w:rsidR="001C3160" w:rsidRPr="00F60B82" w:rsidRDefault="001C3160" w:rsidP="00181B3A">
      <w:pPr>
        <w:pStyle w:val="FootnoteText"/>
        <w:widowControl w:val="0"/>
        <w:tabs>
          <w:tab w:val="clear" w:pos="1021"/>
          <w:tab w:val="right" w:pos="1020"/>
        </w:tabs>
      </w:pPr>
      <w:r w:rsidRPr="00CC10DD">
        <w:tab/>
      </w:r>
      <w:r w:rsidRPr="00CC10DD">
        <w:rPr>
          <w:rStyle w:val="FootnoteReference"/>
        </w:rPr>
        <w:footnoteRef/>
      </w:r>
      <w:r w:rsidRPr="00CC10DD">
        <w:tab/>
      </w:r>
      <w:r w:rsidRPr="00F60B82">
        <w:t>FCCC/SBI/2017/6.</w:t>
      </w:r>
    </w:p>
  </w:footnote>
  <w:footnote w:id="20">
    <w:p w14:paraId="55C41223" w14:textId="77777777" w:rsidR="001C3160" w:rsidRPr="00F60B82" w:rsidRDefault="001C3160" w:rsidP="00A763FB">
      <w:pPr>
        <w:pStyle w:val="FootnoteText"/>
        <w:widowControl w:val="0"/>
        <w:tabs>
          <w:tab w:val="clear" w:pos="1021"/>
          <w:tab w:val="right" w:pos="1020"/>
        </w:tabs>
        <w:rPr>
          <w:lang w:val="en-US"/>
        </w:rPr>
      </w:pPr>
      <w:r w:rsidRPr="00F60B82">
        <w:tab/>
      </w:r>
      <w:r w:rsidRPr="00F60B82">
        <w:rPr>
          <w:rStyle w:val="FootnoteReference"/>
        </w:rPr>
        <w:footnoteRef/>
      </w:r>
      <w:r w:rsidRPr="00F60B82">
        <w:tab/>
        <w:t>Contained in annex I to document FCCC/SBI/2017/6. In accordance with decision 6/CP.16, paragraph 3, the LEG prepares a two-year rolling work programme for consideration by the SBI at its first sessional meeting of each year.</w:t>
      </w:r>
    </w:p>
  </w:footnote>
  <w:footnote w:id="21">
    <w:p w14:paraId="5DF8B8E2" w14:textId="77777777" w:rsidR="001C3160" w:rsidRPr="00F60B82" w:rsidRDefault="001C3160" w:rsidP="00A763FB">
      <w:pPr>
        <w:pStyle w:val="FootnoteText"/>
        <w:widowControl w:val="0"/>
        <w:tabs>
          <w:tab w:val="clear" w:pos="1021"/>
          <w:tab w:val="right" w:pos="1020"/>
        </w:tabs>
        <w:rPr>
          <w:lang w:val="en-US"/>
        </w:rPr>
      </w:pPr>
      <w:r w:rsidRPr="00F60B82">
        <w:tab/>
      </w:r>
      <w:r w:rsidRPr="00F60B82">
        <w:rPr>
          <w:rStyle w:val="FootnoteReference"/>
        </w:rPr>
        <w:footnoteRef/>
      </w:r>
      <w:r w:rsidRPr="00F60B82">
        <w:tab/>
        <w:t>GEF documents GEF/LDCF.SCCF.22/Inf.02 and GEF/LDCF.SCCF.22/03.</w:t>
      </w:r>
    </w:p>
  </w:footnote>
  <w:footnote w:id="22">
    <w:p w14:paraId="29D98CB8" w14:textId="77777777" w:rsidR="001C3160" w:rsidRPr="00F60B82" w:rsidRDefault="001C3160" w:rsidP="00A763FB">
      <w:pPr>
        <w:pStyle w:val="FootnoteText"/>
        <w:widowControl w:val="0"/>
        <w:tabs>
          <w:tab w:val="clear" w:pos="1021"/>
          <w:tab w:val="right" w:pos="1020"/>
        </w:tabs>
        <w:rPr>
          <w:lang w:val="en-US"/>
        </w:rPr>
      </w:pPr>
      <w:r w:rsidRPr="00F60B82">
        <w:tab/>
      </w:r>
      <w:r w:rsidRPr="00F60B82">
        <w:rPr>
          <w:rStyle w:val="FootnoteReference"/>
        </w:rPr>
        <w:footnoteRef/>
      </w:r>
      <w:r w:rsidRPr="00F60B82">
        <w:tab/>
        <w:t>From 1 July 2016 to 30 June 2017.</w:t>
      </w:r>
    </w:p>
  </w:footnote>
  <w:footnote w:id="23">
    <w:p w14:paraId="19F847C9" w14:textId="77777777" w:rsidR="001C3160" w:rsidRPr="00F60B82" w:rsidRDefault="001C3160" w:rsidP="00A763FB">
      <w:pPr>
        <w:pStyle w:val="FootnoteText"/>
        <w:widowControl w:val="0"/>
        <w:tabs>
          <w:tab w:val="clear" w:pos="1021"/>
          <w:tab w:val="right" w:pos="1020"/>
        </w:tabs>
        <w:rPr>
          <w:lang w:val="de-DE"/>
        </w:rPr>
      </w:pPr>
      <w:r w:rsidRPr="00F60B82">
        <w:tab/>
      </w:r>
      <w:r w:rsidRPr="00F60B82">
        <w:rPr>
          <w:rStyle w:val="FootnoteReference"/>
        </w:rPr>
        <w:footnoteRef/>
      </w:r>
      <w:r w:rsidRPr="00F60B82">
        <w:rPr>
          <w:lang w:val="de-DE"/>
        </w:rPr>
        <w:tab/>
        <w:t>GEF document GEF/LDCF.SCCF.22/03.</w:t>
      </w:r>
    </w:p>
  </w:footnote>
  <w:footnote w:id="24">
    <w:p w14:paraId="64E6B4CC" w14:textId="77777777" w:rsidR="001C3160" w:rsidRPr="00EC5645" w:rsidRDefault="001C3160" w:rsidP="00A763FB">
      <w:pPr>
        <w:pStyle w:val="FootnoteText"/>
        <w:widowControl w:val="0"/>
        <w:rPr>
          <w:lang w:val="en-US"/>
        </w:rPr>
      </w:pPr>
      <w:r w:rsidRPr="00F60B82">
        <w:rPr>
          <w:lang w:val="de-DE"/>
        </w:rPr>
        <w:tab/>
      </w:r>
      <w:r w:rsidRPr="00F60B82">
        <w:rPr>
          <w:rStyle w:val="FootnoteReference"/>
        </w:rPr>
        <w:footnoteRef/>
      </w:r>
      <w:r w:rsidRPr="00F60B82">
        <w:tab/>
        <w:t xml:space="preserve">See </w:t>
      </w:r>
      <w:hyperlink r:id="rId18" w:history="1">
        <w:r w:rsidRPr="00F60B82">
          <w:rPr>
            <w:rStyle w:val="Hyperlink"/>
          </w:rPr>
          <w:t>http://unfccc.int/files/adaptation/application/pdf/update_on_the_ldcf_leg_side_event_may_2017.pdf</w:t>
        </w:r>
      </w:hyperlink>
      <w:r w:rsidRPr="00F60B82">
        <w:t>.</w:t>
      </w:r>
    </w:p>
  </w:footnote>
  <w:footnote w:id="25">
    <w:p w14:paraId="01B2DA98" w14:textId="77777777" w:rsidR="001C3160" w:rsidRPr="004567BA" w:rsidRDefault="001C3160" w:rsidP="00A763FB">
      <w:pPr>
        <w:pStyle w:val="FootnoteText"/>
        <w:widowControl w:val="0"/>
        <w:tabs>
          <w:tab w:val="clear" w:pos="1021"/>
          <w:tab w:val="right" w:pos="1020"/>
        </w:tabs>
        <w:rPr>
          <w:lang w:val="fr-CA"/>
        </w:rPr>
      </w:pPr>
      <w:r>
        <w:tab/>
      </w:r>
      <w:r>
        <w:rPr>
          <w:rStyle w:val="FootnoteReference"/>
        </w:rPr>
        <w:footnoteRef/>
      </w:r>
      <w:r w:rsidRPr="007751B6">
        <w:rPr>
          <w:lang w:val="fr-CA"/>
        </w:rPr>
        <w:tab/>
      </w:r>
      <w:r w:rsidRPr="004567BA">
        <w:rPr>
          <w:lang w:val="fr-CA"/>
        </w:rPr>
        <w:t>GCF document GCF/B.15/Inf.08, paragraph 11.</w:t>
      </w:r>
    </w:p>
  </w:footnote>
  <w:footnote w:id="26">
    <w:p w14:paraId="45789C96" w14:textId="27233DF5" w:rsidR="001C3160" w:rsidRPr="004567BA" w:rsidRDefault="001C3160" w:rsidP="00A763FB">
      <w:pPr>
        <w:pStyle w:val="FootnoteText"/>
        <w:widowControl w:val="0"/>
        <w:tabs>
          <w:tab w:val="clear" w:pos="1021"/>
          <w:tab w:val="right" w:pos="1020"/>
        </w:tabs>
        <w:rPr>
          <w:lang w:val="en-US"/>
        </w:rPr>
      </w:pPr>
      <w:r w:rsidRPr="004567BA">
        <w:rPr>
          <w:lang w:val="fr-CA"/>
        </w:rPr>
        <w:tab/>
      </w:r>
      <w:r w:rsidRPr="004567BA">
        <w:rPr>
          <w:rStyle w:val="FootnoteReference"/>
        </w:rPr>
        <w:footnoteRef/>
      </w:r>
      <w:r w:rsidRPr="004567BA">
        <w:tab/>
        <w:t xml:space="preserve">Parties should submit their views via the submission portal at </w:t>
      </w:r>
      <w:hyperlink r:id="rId19" w:history="1">
        <w:r w:rsidRPr="004567BA">
          <w:rPr>
            <w:rStyle w:val="Hyperlink"/>
          </w:rPr>
          <w:t>http://unfccc.int/5900</w:t>
        </w:r>
      </w:hyperlink>
      <w:r w:rsidRPr="004567BA">
        <w:t xml:space="preserve">. Observers should email their submissions to </w:t>
      </w:r>
      <w:hyperlink r:id="rId20" w:history="1">
        <w:r w:rsidRPr="004567BA">
          <w:rPr>
            <w:rStyle w:val="Hyperlink"/>
          </w:rPr>
          <w:t>secretariat@unfccc.int</w:t>
        </w:r>
      </w:hyperlink>
      <w:r w:rsidRPr="004567BA">
        <w:t xml:space="preserve">. </w:t>
      </w:r>
    </w:p>
  </w:footnote>
  <w:footnote w:id="27">
    <w:p w14:paraId="3F1BF625" w14:textId="77777777" w:rsidR="001C3160" w:rsidRPr="00C93EFB" w:rsidRDefault="001C3160" w:rsidP="00A763FB">
      <w:pPr>
        <w:pStyle w:val="FootnoteText"/>
        <w:widowControl w:val="0"/>
        <w:tabs>
          <w:tab w:val="clear" w:pos="1021"/>
          <w:tab w:val="right" w:pos="1020"/>
        </w:tabs>
        <w:rPr>
          <w:lang w:val="en-US"/>
        </w:rPr>
      </w:pPr>
      <w:r w:rsidRPr="004567BA">
        <w:tab/>
      </w:r>
      <w:r w:rsidRPr="004567BA">
        <w:rPr>
          <w:rStyle w:val="FootnoteReference"/>
        </w:rPr>
        <w:footnoteRef/>
      </w:r>
      <w:r w:rsidRPr="004567BA">
        <w:tab/>
        <w:t>Decision 19/CP.21, paragraph 3.</w:t>
      </w:r>
    </w:p>
  </w:footnote>
  <w:footnote w:id="28">
    <w:p w14:paraId="449DC10E" w14:textId="35ACC0DB" w:rsidR="001C3160" w:rsidRPr="00040474" w:rsidRDefault="001C3160">
      <w:pPr>
        <w:pStyle w:val="FootnoteText"/>
        <w:rPr>
          <w:lang w:val="en-US"/>
        </w:rPr>
      </w:pPr>
      <w:r>
        <w:tab/>
      </w:r>
      <w:r>
        <w:rPr>
          <w:rStyle w:val="FootnoteReference"/>
        </w:rPr>
        <w:footnoteRef/>
      </w:r>
      <w:r>
        <w:t xml:space="preserve"> </w:t>
      </w:r>
      <w:r>
        <w:tab/>
        <w:t>As footnote 29 below.</w:t>
      </w:r>
    </w:p>
  </w:footnote>
  <w:footnote w:id="29">
    <w:p w14:paraId="2D66BE01" w14:textId="75D0D77A" w:rsidR="001C3160" w:rsidRPr="0030537D" w:rsidRDefault="001C3160" w:rsidP="005918A9">
      <w:pPr>
        <w:pStyle w:val="FootnoteText"/>
        <w:widowControl w:val="0"/>
        <w:tabs>
          <w:tab w:val="clear" w:pos="1021"/>
          <w:tab w:val="right" w:pos="1020"/>
        </w:tabs>
      </w:pPr>
      <w:r>
        <w:tab/>
      </w:r>
      <w:r>
        <w:rPr>
          <w:rStyle w:val="FootnoteReference"/>
        </w:rPr>
        <w:footnoteRef/>
      </w:r>
      <w:r>
        <w:tab/>
      </w:r>
      <w:hyperlink r:id="rId21" w:history="1">
        <w:r w:rsidRPr="0030537D">
          <w:rPr>
            <w:rStyle w:val="Hyperlink"/>
          </w:rPr>
          <w:t>http://unfccc.int/10248</w:t>
        </w:r>
      </w:hyperlink>
      <w:r w:rsidRPr="0030537D">
        <w:t xml:space="preserve">. </w:t>
      </w:r>
    </w:p>
  </w:footnote>
  <w:footnote w:id="30">
    <w:p w14:paraId="0F28C63A" w14:textId="77777777" w:rsidR="001C3160" w:rsidRPr="0030537D" w:rsidRDefault="001C3160" w:rsidP="007E6366">
      <w:pPr>
        <w:pStyle w:val="FootnoteText"/>
        <w:widowControl w:val="0"/>
        <w:tabs>
          <w:tab w:val="clear" w:pos="1021"/>
          <w:tab w:val="right" w:pos="1020"/>
        </w:tabs>
        <w:rPr>
          <w:lang w:val="en-US"/>
        </w:rPr>
      </w:pPr>
      <w:r w:rsidRPr="0030537D">
        <w:tab/>
      </w:r>
      <w:r w:rsidRPr="0030537D">
        <w:rPr>
          <w:rStyle w:val="FootnoteReference"/>
        </w:rPr>
        <w:footnoteRef/>
      </w:r>
      <w:r w:rsidRPr="0030537D">
        <w:tab/>
      </w:r>
      <w:r w:rsidRPr="0030537D">
        <w:rPr>
          <w:spacing w:val="-2"/>
        </w:rPr>
        <w:t xml:space="preserve">Submissions from Parties are available at </w:t>
      </w:r>
      <w:hyperlink r:id="rId22" w:history="1">
        <w:r w:rsidRPr="0030537D">
          <w:rPr>
            <w:rStyle w:val="Hyperlink"/>
            <w:spacing w:val="-2"/>
          </w:rPr>
          <w:t>http://www4.unfccc.int/submissions/SitePages/sessions.aspx</w:t>
        </w:r>
        <w:r w:rsidRPr="0030537D">
          <w:rPr>
            <w:rStyle w:val="Hyperlink"/>
            <w:spacing w:val="-2"/>
          </w:rPr>
          <w:br/>
          <w:t>?focalBodies=SBI&amp;themes=Technology&amp;Year(s)=2017</w:t>
        </w:r>
      </w:hyperlink>
      <w:r w:rsidRPr="0030537D">
        <w:rPr>
          <w:spacing w:val="-2"/>
        </w:rPr>
        <w:t xml:space="preserve">; submissions from observers are available at </w:t>
      </w:r>
      <w:hyperlink r:id="rId23" w:history="1">
        <w:r w:rsidRPr="0030537D">
          <w:rPr>
            <w:rStyle w:val="Hyperlink"/>
            <w:spacing w:val="-2"/>
          </w:rPr>
          <w:t>http://unfccc.int/documentation/submissions_from_non-party_stakeholders/items/7481.php</w:t>
        </w:r>
      </w:hyperlink>
      <w:r w:rsidRPr="0030537D">
        <w:rPr>
          <w:spacing w:val="-2"/>
        </w:rPr>
        <w:t>.</w:t>
      </w:r>
    </w:p>
  </w:footnote>
  <w:footnote w:id="31">
    <w:p w14:paraId="2A494729" w14:textId="77777777" w:rsidR="001C3160" w:rsidRPr="00E46BDB" w:rsidRDefault="001C3160" w:rsidP="007E6366">
      <w:pPr>
        <w:pStyle w:val="FootnoteText"/>
        <w:widowControl w:val="0"/>
        <w:tabs>
          <w:tab w:val="clear" w:pos="1021"/>
          <w:tab w:val="right" w:pos="1020"/>
        </w:tabs>
        <w:rPr>
          <w:lang w:val="en-US"/>
        </w:rPr>
      </w:pPr>
      <w:r w:rsidRPr="0030537D">
        <w:tab/>
      </w:r>
      <w:r w:rsidRPr="0030537D">
        <w:rPr>
          <w:rStyle w:val="FootnoteReference"/>
        </w:rPr>
        <w:footnoteRef/>
      </w:r>
      <w:r w:rsidRPr="0030537D">
        <w:tab/>
        <w:t>FCCC/SBI/2017/INF.2.</w:t>
      </w:r>
    </w:p>
  </w:footnote>
  <w:footnote w:id="32">
    <w:p w14:paraId="20E44215" w14:textId="58714E3D" w:rsidR="001C3160" w:rsidRPr="00040474" w:rsidRDefault="001C3160">
      <w:pPr>
        <w:pStyle w:val="FootnoteText"/>
        <w:rPr>
          <w:lang w:val="en-US"/>
        </w:rPr>
      </w:pPr>
      <w:r>
        <w:tab/>
      </w:r>
      <w:r>
        <w:rPr>
          <w:rStyle w:val="FootnoteReference"/>
        </w:rPr>
        <w:footnoteRef/>
      </w:r>
      <w:r>
        <w:t xml:space="preserve"> </w:t>
      </w:r>
      <w:r>
        <w:tab/>
        <w:t xml:space="preserve">Submissions from Parties available at </w:t>
      </w:r>
      <w:hyperlink r:id="rId24" w:history="1">
        <w:r w:rsidRPr="003F22A7">
          <w:rPr>
            <w:rStyle w:val="Hyperlink"/>
          </w:rPr>
          <w:t>http://www4.unfccc.int/submissions</w:t>
        </w:r>
      </w:hyperlink>
      <w:r>
        <w:t xml:space="preserve"> and from other stakeholders at </w:t>
      </w:r>
      <w:hyperlink r:id="rId25" w:history="1">
        <w:r w:rsidRPr="00F42D84">
          <w:rPr>
            <w:rStyle w:val="Hyperlink"/>
          </w:rPr>
          <w:t>http://unfccc.int/7481</w:t>
        </w:r>
      </w:hyperlink>
      <w:r>
        <w:t xml:space="preserve">. </w:t>
      </w:r>
    </w:p>
  </w:footnote>
  <w:footnote w:id="33">
    <w:p w14:paraId="71B3ED4E" w14:textId="77777777" w:rsidR="001C3160" w:rsidRPr="0030537D" w:rsidRDefault="001C3160" w:rsidP="00B002E4">
      <w:pPr>
        <w:pStyle w:val="FootnoteText"/>
      </w:pPr>
      <w:r>
        <w:tab/>
      </w:r>
      <w:r>
        <w:rPr>
          <w:vertAlign w:val="superscript"/>
        </w:rPr>
        <w:footnoteRef/>
      </w:r>
      <w:r>
        <w:t xml:space="preserve"> </w:t>
      </w:r>
      <w:r>
        <w:tab/>
      </w:r>
      <w:r w:rsidRPr="0030537D">
        <w:t>See decision 9/CP.22, paragraph 4.</w:t>
      </w:r>
    </w:p>
  </w:footnote>
  <w:footnote w:id="34">
    <w:p w14:paraId="47083F89" w14:textId="0E0F93C0" w:rsidR="001C3160" w:rsidRPr="0030537D" w:rsidRDefault="001C3160" w:rsidP="00706020">
      <w:pPr>
        <w:pStyle w:val="FootnoteText"/>
        <w:widowControl w:val="0"/>
        <w:tabs>
          <w:tab w:val="clear" w:pos="1021"/>
          <w:tab w:val="right" w:pos="1020"/>
        </w:tabs>
        <w:ind w:right="1983"/>
        <w:rPr>
          <w:lang w:val="en-US"/>
        </w:rPr>
      </w:pPr>
      <w:r w:rsidRPr="0030537D">
        <w:tab/>
      </w:r>
      <w:r w:rsidRPr="0030537D">
        <w:rPr>
          <w:rStyle w:val="FootnoteReference"/>
        </w:rPr>
        <w:footnoteRef/>
      </w:r>
      <w:r w:rsidRPr="0030537D">
        <w:tab/>
        <w:t xml:space="preserve">Decision 9/CP.22, paragraph 3. Submissions received are available at </w:t>
      </w:r>
      <w:hyperlink r:id="rId26" w:history="1">
        <w:r>
          <w:rPr>
            <w:rStyle w:val="Hyperlink"/>
            <w:u w:color="0000FF"/>
            <w:lang w:val="en-US"/>
          </w:rPr>
          <w:t>http://www4.unfccc.int/submissions/SitePages/sessions.aspx?year=2017&amp;focalBodies=SBI&amp;themes=Finance</w:t>
        </w:r>
      </w:hyperlink>
      <w:r w:rsidRPr="0030537D">
        <w:rPr>
          <w:rStyle w:val="Hyperlink0"/>
        </w:rPr>
        <w:t>.</w:t>
      </w:r>
    </w:p>
  </w:footnote>
  <w:footnote w:id="35">
    <w:p w14:paraId="227A39D2" w14:textId="77777777" w:rsidR="001C3160" w:rsidRPr="003C5BB2" w:rsidRDefault="001C3160" w:rsidP="00706020">
      <w:pPr>
        <w:pStyle w:val="FootnoteText"/>
        <w:widowControl w:val="0"/>
        <w:tabs>
          <w:tab w:val="clear" w:pos="1021"/>
          <w:tab w:val="right" w:pos="1020"/>
        </w:tabs>
        <w:rPr>
          <w:lang w:val="en-US"/>
        </w:rPr>
      </w:pPr>
      <w:r w:rsidRPr="0030537D">
        <w:tab/>
      </w:r>
      <w:r w:rsidRPr="0030537D">
        <w:rPr>
          <w:rStyle w:val="FootnoteReference"/>
        </w:rPr>
        <w:footnoteRef/>
      </w:r>
      <w:r w:rsidRPr="0030537D">
        <w:tab/>
        <w:t xml:space="preserve">The submission entitled “Updated and expanded overview of mandates provided to the Standing Committee on Finance by the Conference of the Parties compared to outputs delivered by the Committee: 2011–2016, as well as related decisions taken by the COP in response to the respective outputs” is available at </w:t>
      </w:r>
      <w:hyperlink r:id="rId27" w:history="1">
        <w:r w:rsidRPr="0030537D">
          <w:rPr>
            <w:rStyle w:val="Hyperlink0"/>
          </w:rPr>
          <w:t>http://www4.unfccc.int/submissions/SitePages/sessions.aspx?</w:t>
        </w:r>
        <w:r w:rsidRPr="0030537D">
          <w:rPr>
            <w:rFonts w:ascii="Arial Unicode MS" w:eastAsia="Arial Unicode MS" w:hAnsi="Arial Unicode MS" w:cs="Arial Unicode MS"/>
            <w:color w:val="0000FF"/>
            <w:u w:val="single" w:color="0000FF"/>
          </w:rPr>
          <w:br/>
        </w:r>
        <w:r w:rsidRPr="0030537D">
          <w:rPr>
            <w:rStyle w:val="Hyperlink0"/>
          </w:rPr>
          <w:t>showOnlyCurrentCalls=1&amp;populateData=1&amp;expectedsubmissionfrom=Parties&amp;focalBodies=SBI</w:t>
        </w:r>
      </w:hyperlink>
      <w:r>
        <w:t>.</w:t>
      </w:r>
    </w:p>
  </w:footnote>
  <w:footnote w:id="36">
    <w:p w14:paraId="7793DDA7" w14:textId="6187FE72" w:rsidR="001C3160" w:rsidRPr="00D0124A" w:rsidRDefault="001C3160">
      <w:pPr>
        <w:pStyle w:val="FootnoteText"/>
      </w:pPr>
      <w:r>
        <w:tab/>
      </w:r>
      <w:r>
        <w:rPr>
          <w:rStyle w:val="FootnoteReference"/>
        </w:rPr>
        <w:footnoteRef/>
      </w:r>
      <w:r>
        <w:t xml:space="preserve"> </w:t>
      </w:r>
      <w:r>
        <w:tab/>
        <w:t>See footnote 36 below.</w:t>
      </w:r>
    </w:p>
  </w:footnote>
  <w:footnote w:id="37">
    <w:p w14:paraId="3492A813" w14:textId="7E51E500" w:rsidR="001C3160" w:rsidRPr="0030537D" w:rsidRDefault="001C3160" w:rsidP="00040474">
      <w:pPr>
        <w:pStyle w:val="FootnoteText"/>
        <w:tabs>
          <w:tab w:val="right" w:pos="0"/>
        </w:tabs>
        <w:ind w:right="1191"/>
        <w:rPr>
          <w:lang w:val="en-US"/>
        </w:rPr>
      </w:pPr>
      <w:r>
        <w:rPr>
          <w:rStyle w:val="FootnoteReference"/>
        </w:rPr>
        <w:tab/>
      </w:r>
      <w:r>
        <w:rPr>
          <w:rStyle w:val="FootnoteReference"/>
        </w:rPr>
        <w:footnoteRef/>
      </w:r>
      <w:r w:rsidRPr="00040474">
        <w:rPr>
          <w:rStyle w:val="FootnoteReference"/>
        </w:rPr>
        <w:t xml:space="preserve"> </w:t>
      </w:r>
      <w:r>
        <w:rPr>
          <w:rStyle w:val="FootnoteReference"/>
        </w:rPr>
        <w:tab/>
      </w:r>
      <w:r w:rsidRPr="0030537D">
        <w:rPr>
          <w:lang w:val="en-US"/>
        </w:rPr>
        <w:t xml:space="preserve">See decision 1/CMP.12, paragraph 3. The submissions from Parties are available at </w:t>
      </w:r>
      <w:hyperlink r:id="rId28" w:history="1">
        <w:r w:rsidRPr="0030537D">
          <w:rPr>
            <w:rStyle w:val="Hyperlink"/>
            <w:lang w:val="en-US"/>
          </w:rPr>
          <w:t>http://www4.unfccc.int/submissions/SitePages/sessions.aspx?showOnlyCurrentCalls=1&amp;populateData=1&amp;expectedsubmissionfrom=Parties&amp;focalBodies=SBI</w:t>
        </w:r>
      </w:hyperlink>
      <w:r w:rsidRPr="0030537D">
        <w:rPr>
          <w:lang w:val="en-US"/>
        </w:rPr>
        <w:t xml:space="preserve"> and submissions from non-Party stakeholders are available at </w:t>
      </w:r>
      <w:hyperlink r:id="rId29" w:history="1">
        <w:r w:rsidRPr="0030537D">
          <w:rPr>
            <w:rStyle w:val="Hyperlink"/>
            <w:lang w:val="en-US"/>
          </w:rPr>
          <w:t>http://unfccc.int/7481</w:t>
        </w:r>
      </w:hyperlink>
      <w:r w:rsidRPr="0030537D">
        <w:rPr>
          <w:lang w:val="en-US"/>
        </w:rPr>
        <w:t>.</w:t>
      </w:r>
    </w:p>
  </w:footnote>
  <w:footnote w:id="38">
    <w:p w14:paraId="7946BF4F" w14:textId="047F7148" w:rsidR="001C3160" w:rsidRDefault="001C3160" w:rsidP="00040474">
      <w:pPr>
        <w:pStyle w:val="FootnoteText"/>
        <w:tabs>
          <w:tab w:val="right" w:pos="0"/>
        </w:tabs>
        <w:ind w:right="1191"/>
        <w:rPr>
          <w:rFonts w:eastAsia="Malgun Gothic"/>
          <w:lang w:eastAsia="ko-KR"/>
        </w:rPr>
      </w:pPr>
      <w:r>
        <w:rPr>
          <w:rStyle w:val="FootnoteReference"/>
        </w:rPr>
        <w:tab/>
      </w:r>
      <w:r w:rsidRPr="0030537D">
        <w:rPr>
          <w:rStyle w:val="FootnoteReference"/>
        </w:rPr>
        <w:footnoteRef/>
      </w:r>
      <w:r w:rsidRPr="00040474">
        <w:rPr>
          <w:rStyle w:val="FootnoteReference"/>
        </w:rPr>
        <w:t xml:space="preserve"> </w:t>
      </w:r>
      <w:r>
        <w:rPr>
          <w:rStyle w:val="FootnoteReference"/>
        </w:rPr>
        <w:tab/>
      </w:r>
      <w:r w:rsidRPr="0030537D">
        <w:t>Decision 1/CMP.12, paragraph 4.</w:t>
      </w:r>
    </w:p>
  </w:footnote>
  <w:footnote w:id="39">
    <w:p w14:paraId="2E839A9A" w14:textId="3D16C806" w:rsidR="001C3160" w:rsidRPr="00040474" w:rsidRDefault="001C3160">
      <w:pPr>
        <w:pStyle w:val="FootnoteText"/>
        <w:rPr>
          <w:lang w:val="en-US"/>
        </w:rPr>
      </w:pPr>
      <w:r>
        <w:tab/>
      </w:r>
      <w:r>
        <w:rPr>
          <w:rStyle w:val="FootnoteReference"/>
        </w:rPr>
        <w:footnoteRef/>
      </w:r>
      <w:r>
        <w:tab/>
        <w:t>As footnote 31 above.</w:t>
      </w:r>
    </w:p>
  </w:footnote>
  <w:footnote w:id="40">
    <w:p w14:paraId="4EEEDD06" w14:textId="5E259F73" w:rsidR="001C3160" w:rsidRPr="00040474" w:rsidRDefault="001C3160">
      <w:pPr>
        <w:pStyle w:val="FootnoteText"/>
        <w:rPr>
          <w:lang w:val="en-US"/>
        </w:rPr>
      </w:pPr>
      <w:r>
        <w:tab/>
      </w:r>
      <w:r>
        <w:rPr>
          <w:rStyle w:val="FootnoteReference"/>
        </w:rPr>
        <w:footnoteRef/>
      </w:r>
      <w:r>
        <w:t xml:space="preserve"> </w:t>
      </w:r>
      <w:r>
        <w:tab/>
        <w:t>As footnote 31 above.</w:t>
      </w:r>
    </w:p>
  </w:footnote>
  <w:footnote w:id="41">
    <w:p w14:paraId="3BDF4A5A" w14:textId="77777777" w:rsidR="001C3160" w:rsidRPr="0030537D" w:rsidRDefault="001C3160" w:rsidP="00612FA7">
      <w:pPr>
        <w:pStyle w:val="FootnoteText"/>
        <w:widowControl w:val="0"/>
        <w:tabs>
          <w:tab w:val="clear" w:pos="1021"/>
          <w:tab w:val="right" w:pos="1020"/>
        </w:tabs>
        <w:rPr>
          <w:lang w:val="en-US"/>
        </w:rPr>
      </w:pPr>
      <w:r>
        <w:tab/>
      </w:r>
      <w:r>
        <w:rPr>
          <w:rStyle w:val="FootnoteReference"/>
        </w:rPr>
        <w:footnoteRef/>
      </w:r>
      <w:r>
        <w:tab/>
      </w:r>
      <w:r w:rsidRPr="0030537D">
        <w:t>FCCC/TP/2016/7.</w:t>
      </w:r>
    </w:p>
  </w:footnote>
  <w:footnote w:id="42">
    <w:p w14:paraId="00342129" w14:textId="77777777" w:rsidR="001C3160" w:rsidRPr="0030537D" w:rsidRDefault="001C3160" w:rsidP="00612FA7">
      <w:pPr>
        <w:pStyle w:val="FootnoteText"/>
        <w:widowControl w:val="0"/>
        <w:tabs>
          <w:tab w:val="clear" w:pos="1021"/>
          <w:tab w:val="right" w:pos="1020"/>
        </w:tabs>
        <w:rPr>
          <w:lang w:val="en-US"/>
        </w:rPr>
      </w:pPr>
      <w:r w:rsidRPr="0030537D">
        <w:tab/>
      </w:r>
      <w:r w:rsidRPr="0030537D">
        <w:rPr>
          <w:rStyle w:val="FootnoteReference"/>
        </w:rPr>
        <w:footnoteRef/>
      </w:r>
      <w:r w:rsidRPr="0030537D">
        <w:tab/>
        <w:t xml:space="preserve">Available at </w:t>
      </w:r>
      <w:hyperlink r:id="rId30" w:history="1">
        <w:r w:rsidRPr="0030537D">
          <w:rPr>
            <w:rStyle w:val="Hyperlink"/>
          </w:rPr>
          <w:t>http://unfccc.int/10142.php</w:t>
        </w:r>
      </w:hyperlink>
      <w:r w:rsidRPr="0030537D">
        <w:t>.</w:t>
      </w:r>
    </w:p>
  </w:footnote>
  <w:footnote w:id="43">
    <w:p w14:paraId="6AE8D9CA" w14:textId="77777777" w:rsidR="001C3160" w:rsidRPr="009C0754" w:rsidRDefault="001C3160" w:rsidP="00612FA7">
      <w:pPr>
        <w:pStyle w:val="FootnoteText"/>
        <w:widowControl w:val="0"/>
        <w:tabs>
          <w:tab w:val="clear" w:pos="1021"/>
          <w:tab w:val="right" w:pos="1020"/>
        </w:tabs>
        <w:rPr>
          <w:lang w:val="en-US"/>
        </w:rPr>
      </w:pPr>
      <w:r w:rsidRPr="0030537D">
        <w:tab/>
      </w:r>
      <w:r w:rsidRPr="0030537D">
        <w:rPr>
          <w:rStyle w:val="FootnoteReference"/>
        </w:rPr>
        <w:footnoteRef/>
      </w:r>
      <w:r w:rsidRPr="0030537D">
        <w:tab/>
        <w:t>Decision 11/CP.21, paragraph 5.</w:t>
      </w:r>
    </w:p>
  </w:footnote>
  <w:footnote w:id="44">
    <w:p w14:paraId="01F8078F" w14:textId="43267065" w:rsidR="001C3160" w:rsidRPr="004567BA" w:rsidRDefault="001C3160" w:rsidP="00612FA7">
      <w:pPr>
        <w:pStyle w:val="FootnoteText"/>
        <w:widowControl w:val="0"/>
        <w:tabs>
          <w:tab w:val="clear" w:pos="1021"/>
          <w:tab w:val="right" w:pos="1020"/>
        </w:tabs>
        <w:rPr>
          <w:lang w:val="en-US"/>
        </w:rPr>
      </w:pPr>
      <w:r>
        <w:tab/>
      </w:r>
      <w:r>
        <w:rPr>
          <w:rStyle w:val="FootnoteReference"/>
        </w:rPr>
        <w:footnoteRef/>
      </w:r>
      <w:r>
        <w:tab/>
      </w:r>
      <w:r w:rsidRPr="004567BA">
        <w:t xml:space="preserve">Parties should submit their views via the submission portal at </w:t>
      </w:r>
      <w:hyperlink r:id="rId31" w:history="1">
        <w:r w:rsidRPr="004567BA">
          <w:rPr>
            <w:rStyle w:val="Hyperlink"/>
          </w:rPr>
          <w:t>http://unfccc.int/5900</w:t>
        </w:r>
      </w:hyperlink>
      <w:r w:rsidRPr="004567BA">
        <w:t xml:space="preserve">. Observers should email their submissions to </w:t>
      </w:r>
      <w:hyperlink r:id="rId32" w:history="1">
        <w:r w:rsidRPr="004567BA">
          <w:rPr>
            <w:rStyle w:val="Hyperlink"/>
          </w:rPr>
          <w:t>secretariat@unfccc.int</w:t>
        </w:r>
      </w:hyperlink>
      <w:r w:rsidRPr="004567BA">
        <w:t>.</w:t>
      </w:r>
    </w:p>
  </w:footnote>
  <w:footnote w:id="45">
    <w:p w14:paraId="32D7DACE" w14:textId="77777777" w:rsidR="001C3160" w:rsidRPr="004567BA" w:rsidRDefault="001C3160" w:rsidP="00335AA4">
      <w:pPr>
        <w:pStyle w:val="FootnoteText"/>
        <w:widowControl w:val="0"/>
        <w:tabs>
          <w:tab w:val="clear" w:pos="1021"/>
          <w:tab w:val="right" w:pos="1020"/>
        </w:tabs>
        <w:rPr>
          <w:lang w:val="en-US"/>
        </w:rPr>
      </w:pPr>
      <w:r w:rsidRPr="004567BA">
        <w:tab/>
      </w:r>
      <w:r w:rsidRPr="004567BA">
        <w:rPr>
          <w:rStyle w:val="FootnoteReference"/>
        </w:rPr>
        <w:footnoteRef/>
      </w:r>
      <w:r w:rsidRPr="004567BA">
        <w:tab/>
        <w:t xml:space="preserve">Available at </w:t>
      </w:r>
      <w:hyperlink r:id="rId33" w:history="1">
        <w:r w:rsidRPr="004567BA">
          <w:rPr>
            <w:rStyle w:val="Hyperlink"/>
          </w:rPr>
          <w:t>http://unfccc.int/4908.php</w:t>
        </w:r>
      </w:hyperlink>
      <w:r w:rsidRPr="004567BA">
        <w:t>.</w:t>
      </w:r>
    </w:p>
  </w:footnote>
  <w:footnote w:id="46">
    <w:p w14:paraId="1DF1DED7" w14:textId="16EDDAE6" w:rsidR="001C3160" w:rsidRPr="00107305" w:rsidRDefault="001C3160" w:rsidP="00335AA4">
      <w:pPr>
        <w:pStyle w:val="FootnoteText"/>
        <w:widowControl w:val="0"/>
        <w:tabs>
          <w:tab w:val="clear" w:pos="1021"/>
          <w:tab w:val="right" w:pos="1020"/>
        </w:tabs>
        <w:rPr>
          <w:lang w:val="en-US"/>
        </w:rPr>
      </w:pPr>
      <w:r w:rsidRPr="004567BA">
        <w:tab/>
      </w:r>
      <w:r w:rsidRPr="004567BA">
        <w:rPr>
          <w:rStyle w:val="FootnoteReference"/>
        </w:rPr>
        <w:footnoteRef/>
      </w:r>
      <w:r w:rsidRPr="004567BA">
        <w:tab/>
      </w:r>
      <w:r>
        <w:t>As footnote 42 above</w:t>
      </w:r>
      <w:r w:rsidRPr="007C1D3C">
        <w:t>.</w:t>
      </w:r>
    </w:p>
  </w:footnote>
  <w:footnote w:id="47">
    <w:p w14:paraId="1CC30237" w14:textId="77777777" w:rsidR="001C3160" w:rsidRPr="0030537D" w:rsidRDefault="001C3160" w:rsidP="00213534">
      <w:pPr>
        <w:pStyle w:val="FootnoteText"/>
        <w:rPr>
          <w:lang w:val="en-US"/>
        </w:rPr>
      </w:pPr>
      <w:r>
        <w:tab/>
      </w:r>
      <w:r>
        <w:rPr>
          <w:rStyle w:val="FootnoteReference"/>
        </w:rPr>
        <w:footnoteRef/>
      </w:r>
      <w:r>
        <w:tab/>
      </w:r>
      <w:r w:rsidRPr="0030537D">
        <w:t>Decision 10/CP.21, paragraph 10.</w:t>
      </w:r>
    </w:p>
  </w:footnote>
  <w:footnote w:id="48">
    <w:p w14:paraId="0038B593" w14:textId="77777777" w:rsidR="001C3160" w:rsidRPr="0030537D" w:rsidRDefault="001C3160" w:rsidP="00213534">
      <w:pPr>
        <w:pStyle w:val="FootnoteText"/>
      </w:pPr>
      <w:r w:rsidRPr="0030537D">
        <w:tab/>
      </w:r>
      <w:r w:rsidRPr="0030537D">
        <w:rPr>
          <w:rStyle w:val="FootnoteReference"/>
        </w:rPr>
        <w:footnoteRef/>
      </w:r>
      <w:r w:rsidRPr="0030537D">
        <w:tab/>
        <w:t>Decision 2/CP.17, paragraph 167.</w:t>
      </w:r>
    </w:p>
  </w:footnote>
  <w:footnote w:id="49">
    <w:p w14:paraId="1A9A87B8" w14:textId="77777777" w:rsidR="001C3160" w:rsidRPr="0030537D" w:rsidRDefault="001C3160" w:rsidP="00213534">
      <w:pPr>
        <w:pStyle w:val="FootnoteText"/>
        <w:rPr>
          <w:lang w:val="en-US"/>
        </w:rPr>
      </w:pPr>
      <w:r w:rsidRPr="0030537D">
        <w:tab/>
      </w:r>
      <w:r w:rsidRPr="0030537D">
        <w:rPr>
          <w:rStyle w:val="FootnoteReference"/>
        </w:rPr>
        <w:footnoteRef/>
      </w:r>
      <w:r w:rsidRPr="0030537D">
        <w:tab/>
      </w:r>
      <w:r w:rsidRPr="0030537D">
        <w:rPr>
          <w:lang w:val="en-US"/>
        </w:rPr>
        <w:t>FCCC/SBSTA/2016/2, paragraph 46, and FCCC/SBI/2016/8, paragraph 132.</w:t>
      </w:r>
    </w:p>
  </w:footnote>
  <w:footnote w:id="50">
    <w:p w14:paraId="355563FB" w14:textId="77777777" w:rsidR="001C3160" w:rsidRPr="00BE2F73" w:rsidRDefault="001C3160" w:rsidP="00213534">
      <w:pPr>
        <w:pStyle w:val="FootnoteText"/>
        <w:rPr>
          <w:lang w:val="en-US"/>
        </w:rPr>
      </w:pPr>
      <w:r w:rsidRPr="0030537D">
        <w:tab/>
      </w:r>
      <w:r w:rsidRPr="0030537D">
        <w:rPr>
          <w:rStyle w:val="FootnoteReference"/>
        </w:rPr>
        <w:footnoteRef/>
      </w:r>
      <w:r w:rsidRPr="0030537D">
        <w:tab/>
      </w:r>
      <w:r w:rsidRPr="0030537D">
        <w:rPr>
          <w:lang w:val="en-US"/>
        </w:rPr>
        <w:t>Decision 1/CP.22, paragraph 10</w:t>
      </w:r>
      <w:r>
        <w:rPr>
          <w:lang w:val="en-US"/>
        </w:rPr>
        <w:t>.</w:t>
      </w:r>
    </w:p>
  </w:footnote>
  <w:footnote w:id="51">
    <w:p w14:paraId="27E956A1" w14:textId="77777777" w:rsidR="001C3160" w:rsidRPr="0030537D" w:rsidRDefault="001C3160" w:rsidP="00213534">
      <w:pPr>
        <w:pStyle w:val="FootnoteText"/>
        <w:tabs>
          <w:tab w:val="left" w:pos="1134"/>
          <w:tab w:val="left" w:pos="1701"/>
          <w:tab w:val="left" w:pos="2268"/>
          <w:tab w:val="left" w:pos="2835"/>
          <w:tab w:val="left" w:pos="3402"/>
          <w:tab w:val="center" w:pos="4252"/>
        </w:tabs>
        <w:rPr>
          <w:lang w:val="en-US"/>
        </w:rPr>
      </w:pPr>
      <w:r>
        <w:tab/>
      </w:r>
      <w:r>
        <w:rPr>
          <w:rStyle w:val="FootnoteReference"/>
        </w:rPr>
        <w:footnoteRef/>
      </w:r>
      <w:r>
        <w:tab/>
      </w:r>
      <w:r w:rsidRPr="0030537D">
        <w:t>Decision 1/CP.21, paragraph 21.</w:t>
      </w:r>
    </w:p>
  </w:footnote>
  <w:footnote w:id="52">
    <w:p w14:paraId="3DAD1E41" w14:textId="77777777" w:rsidR="001C3160" w:rsidRPr="0030537D" w:rsidRDefault="001C3160" w:rsidP="00213534">
      <w:pPr>
        <w:pStyle w:val="FootnoteText"/>
      </w:pPr>
      <w:r w:rsidRPr="0030537D">
        <w:tab/>
      </w:r>
      <w:r w:rsidRPr="0030537D">
        <w:rPr>
          <w:rStyle w:val="FootnoteReference"/>
        </w:rPr>
        <w:footnoteRef/>
      </w:r>
      <w:r w:rsidRPr="0030537D">
        <w:tab/>
        <w:t>The IPCC special report will be titled “Global Warming of 1.5 ºC”.</w:t>
      </w:r>
    </w:p>
  </w:footnote>
  <w:footnote w:id="53">
    <w:p w14:paraId="7BB0A8FA" w14:textId="67E343BD" w:rsidR="001C3160" w:rsidRPr="00381C60" w:rsidRDefault="001C3160" w:rsidP="00AB0B0F">
      <w:pPr>
        <w:pStyle w:val="FootnoteText"/>
      </w:pPr>
      <w:r w:rsidRPr="0030537D">
        <w:tab/>
      </w:r>
      <w:r w:rsidRPr="0030537D">
        <w:rPr>
          <w:rStyle w:val="FootnoteReference"/>
        </w:rPr>
        <w:footnoteRef/>
      </w:r>
      <w:r w:rsidRPr="0030537D">
        <w:tab/>
        <w:t>For the text of the draft decision, see document FCCC/SBI/2017/7/Add.1.</w:t>
      </w:r>
    </w:p>
  </w:footnote>
  <w:footnote w:id="54">
    <w:p w14:paraId="29F2E5D7" w14:textId="458A3ECA" w:rsidR="001C3160" w:rsidRPr="00040474" w:rsidRDefault="001C3160">
      <w:pPr>
        <w:pStyle w:val="FootnoteText"/>
        <w:rPr>
          <w:lang w:val="en-US"/>
        </w:rPr>
      </w:pPr>
      <w:r>
        <w:tab/>
      </w:r>
      <w:r>
        <w:rPr>
          <w:rStyle w:val="FootnoteReference"/>
        </w:rPr>
        <w:footnoteRef/>
      </w:r>
      <w:r>
        <w:t xml:space="preserve"> </w:t>
      </w:r>
      <w:r>
        <w:tab/>
        <w:t>As footnote 31 above.</w:t>
      </w:r>
    </w:p>
  </w:footnote>
  <w:footnote w:id="55">
    <w:p w14:paraId="2F9D1710" w14:textId="77777777" w:rsidR="001C3160" w:rsidRPr="005D63F5" w:rsidRDefault="001C3160" w:rsidP="00235F2F">
      <w:pPr>
        <w:pStyle w:val="FootnoteText"/>
        <w:rPr>
          <w:lang w:val="en-US"/>
        </w:rPr>
      </w:pPr>
      <w:r>
        <w:tab/>
      </w:r>
      <w:r w:rsidRPr="0030537D">
        <w:rPr>
          <w:rStyle w:val="FootnoteReference"/>
        </w:rPr>
        <w:footnoteRef/>
      </w:r>
      <w:r w:rsidRPr="0030537D">
        <w:t xml:space="preserve"> </w:t>
      </w:r>
      <w:r w:rsidRPr="0030537D">
        <w:tab/>
        <w:t>FCCC/SBI/2017/INF.3.</w:t>
      </w:r>
    </w:p>
  </w:footnote>
  <w:footnote w:id="56">
    <w:p w14:paraId="388A84A0" w14:textId="77777777" w:rsidR="001C3160" w:rsidRPr="005D63F5" w:rsidRDefault="001C3160" w:rsidP="00235F2F">
      <w:pPr>
        <w:pStyle w:val="FootnoteText"/>
      </w:pPr>
      <w:r w:rsidRPr="005D63F5">
        <w:tab/>
      </w:r>
      <w:r w:rsidRPr="005D63F5">
        <w:rPr>
          <w:rStyle w:val="FootnoteReference"/>
        </w:rPr>
        <w:footnoteRef/>
      </w:r>
      <w:r w:rsidRPr="005D63F5">
        <w:rPr>
          <w:lang w:val="en-US"/>
        </w:rPr>
        <w:tab/>
      </w:r>
      <w:r w:rsidRPr="005D63F5">
        <w:t>T</w:t>
      </w:r>
      <w:r w:rsidRPr="005D63F5">
        <w:rPr>
          <w:szCs w:val="18"/>
        </w:rPr>
        <w:t xml:space="preserve">he term “non-Party stakeholders” appears in decision 1/CP.21, for example in the preamble: “non- Party stakeholders, including civil society, the private sector, financial institutions, cities and other subnational authorities, local communities and indigenous peoples”. </w:t>
      </w:r>
    </w:p>
  </w:footnote>
  <w:footnote w:id="57">
    <w:p w14:paraId="350EB05D" w14:textId="302D693A" w:rsidR="001C3160" w:rsidRPr="007751B6" w:rsidRDefault="001C3160" w:rsidP="00235F2F">
      <w:pPr>
        <w:pStyle w:val="FootnoteText"/>
        <w:rPr>
          <w:lang w:val="en-US"/>
        </w:rPr>
      </w:pPr>
      <w:r w:rsidRPr="005D63F5">
        <w:tab/>
      </w:r>
      <w:r w:rsidRPr="0030537D">
        <w:rPr>
          <w:rStyle w:val="FootnoteReference"/>
        </w:rPr>
        <w:footnoteRef/>
      </w:r>
      <w:r w:rsidRPr="0030537D">
        <w:rPr>
          <w:lang w:val="en-US"/>
        </w:rPr>
        <w:tab/>
        <w:t>FCCC/SBI/2017/INF.7.</w:t>
      </w:r>
    </w:p>
  </w:footnote>
  <w:footnote w:id="58">
    <w:p w14:paraId="43D26E24" w14:textId="45C9CC13" w:rsidR="001C3160" w:rsidRPr="0030537D" w:rsidRDefault="001C3160" w:rsidP="00FB6C4C">
      <w:pPr>
        <w:pStyle w:val="FootnoteText"/>
        <w:rPr>
          <w:lang w:val="en-US"/>
        </w:rPr>
      </w:pPr>
      <w:r>
        <w:tab/>
      </w:r>
      <w:r>
        <w:rPr>
          <w:rStyle w:val="FootnoteReference"/>
        </w:rPr>
        <w:footnoteRef/>
      </w:r>
      <w:r>
        <w:tab/>
      </w:r>
      <w:r w:rsidRPr="0030537D">
        <w:t>There are numerous conclusions relating to observer engagement, in particular, document FCCC/SBI/2011/7, paragraphs 175–178.</w:t>
      </w:r>
    </w:p>
  </w:footnote>
  <w:footnote w:id="59">
    <w:p w14:paraId="6EFE9396" w14:textId="0C98F292" w:rsidR="001C3160" w:rsidRPr="0030537D" w:rsidRDefault="001C3160" w:rsidP="00E92093">
      <w:pPr>
        <w:pStyle w:val="FootnoteText"/>
        <w:widowControl w:val="0"/>
        <w:tabs>
          <w:tab w:val="clear" w:pos="1021"/>
          <w:tab w:val="right" w:pos="1020"/>
        </w:tabs>
      </w:pPr>
      <w:r w:rsidRPr="0030537D">
        <w:tab/>
      </w:r>
      <w:r w:rsidRPr="0030537D">
        <w:rPr>
          <w:rStyle w:val="FootnoteReference"/>
        </w:rPr>
        <w:footnoteRef/>
      </w:r>
      <w:r w:rsidRPr="0030537D">
        <w:tab/>
        <w:t xml:space="preserve">The introduction by the Executive Secretary on sub-item 16(a) and a transcript of the oral report by the secretariat on sub-item 16(b) are available at </w:t>
      </w:r>
      <w:hyperlink r:id="rId34" w:history="1">
        <w:r w:rsidRPr="0030537D">
          <w:rPr>
            <w:rStyle w:val="Hyperlink"/>
          </w:rPr>
          <w:t>http://unfccc.int/10248</w:t>
        </w:r>
      </w:hyperlink>
      <w:r w:rsidRPr="0030537D">
        <w:t xml:space="preserve">. </w:t>
      </w:r>
    </w:p>
  </w:footnote>
  <w:footnote w:id="60">
    <w:p w14:paraId="1BDAFCAA" w14:textId="77777777" w:rsidR="001C3160" w:rsidRPr="00E37F19" w:rsidRDefault="001C3160" w:rsidP="00C24304">
      <w:pPr>
        <w:pStyle w:val="FootnoteText"/>
        <w:widowControl w:val="0"/>
        <w:tabs>
          <w:tab w:val="clear" w:pos="1021"/>
          <w:tab w:val="right" w:pos="1020"/>
        </w:tabs>
        <w:rPr>
          <w:lang w:val="en-US"/>
        </w:rPr>
      </w:pPr>
      <w:r w:rsidRPr="0030537D">
        <w:tab/>
      </w:r>
      <w:r w:rsidRPr="0030537D">
        <w:rPr>
          <w:rStyle w:val="FootnoteReference"/>
        </w:rPr>
        <w:footnoteRef/>
      </w:r>
      <w:r w:rsidRPr="0030537D">
        <w:tab/>
        <w:t xml:space="preserve"> FCCC/SBI/2017/4 and Add.2.</w:t>
      </w:r>
    </w:p>
  </w:footnote>
  <w:footnote w:id="61">
    <w:p w14:paraId="1BC857E1" w14:textId="0D515CF9" w:rsidR="001C3160" w:rsidRPr="0030537D" w:rsidRDefault="001C3160" w:rsidP="003E5985">
      <w:pPr>
        <w:pStyle w:val="FootnoteText"/>
        <w:widowControl w:val="0"/>
        <w:tabs>
          <w:tab w:val="clear" w:pos="1021"/>
          <w:tab w:val="right" w:pos="1020"/>
        </w:tabs>
        <w:rPr>
          <w:lang w:val="en-US"/>
        </w:rPr>
      </w:pPr>
      <w:r>
        <w:tab/>
      </w:r>
      <w:r>
        <w:rPr>
          <w:rStyle w:val="FootnoteReference"/>
        </w:rPr>
        <w:footnoteRef/>
      </w:r>
      <w:r>
        <w:tab/>
        <w:t xml:space="preserve">For the text of the draft decision, see </w:t>
      </w:r>
      <w:r w:rsidRPr="0030537D">
        <w:t>document FCCC/SBI/2017/7/Add.1.</w:t>
      </w:r>
    </w:p>
  </w:footnote>
  <w:footnote w:id="62">
    <w:p w14:paraId="2ED8F55D" w14:textId="0C6379FE" w:rsidR="001C3160" w:rsidRPr="0030537D" w:rsidRDefault="001C3160" w:rsidP="00367BAA">
      <w:pPr>
        <w:pStyle w:val="FootnoteText"/>
        <w:widowControl w:val="0"/>
        <w:tabs>
          <w:tab w:val="clear" w:pos="1021"/>
          <w:tab w:val="right" w:pos="1020"/>
        </w:tabs>
        <w:rPr>
          <w:lang w:val="en-US"/>
        </w:rPr>
      </w:pPr>
      <w:r w:rsidRPr="0030537D">
        <w:tab/>
      </w:r>
      <w:r w:rsidRPr="0030537D">
        <w:rPr>
          <w:rStyle w:val="FootnoteReference"/>
        </w:rPr>
        <w:footnoteRef/>
      </w:r>
      <w:r w:rsidRPr="0030537D">
        <w:tab/>
        <w:t>For the text of the draft decision, see document FCCC/SBI/2017/7/Add.1.</w:t>
      </w:r>
    </w:p>
  </w:footnote>
  <w:footnote w:id="63">
    <w:p w14:paraId="541BD6BB" w14:textId="3D7E231D" w:rsidR="001C3160" w:rsidRPr="00E37F19" w:rsidRDefault="001C3160" w:rsidP="00B1548D">
      <w:pPr>
        <w:pStyle w:val="FootnoteText"/>
        <w:widowControl w:val="0"/>
        <w:tabs>
          <w:tab w:val="clear" w:pos="1021"/>
          <w:tab w:val="right" w:pos="1020"/>
        </w:tabs>
        <w:rPr>
          <w:lang w:val="en-US"/>
        </w:rPr>
      </w:pPr>
      <w:r w:rsidRPr="0030537D">
        <w:tab/>
      </w:r>
      <w:r w:rsidRPr="0030537D">
        <w:rPr>
          <w:rStyle w:val="FootnoteReference"/>
        </w:rPr>
        <w:footnoteRef/>
      </w:r>
      <w:r w:rsidRPr="0030537D">
        <w:tab/>
        <w:t>For the text of the draft decision, see document FCCC/SBI/2017/7/Add.1.</w:t>
      </w:r>
    </w:p>
  </w:footnote>
  <w:footnote w:id="64">
    <w:p w14:paraId="05EB97AD" w14:textId="6A27B22A" w:rsidR="001C3160" w:rsidRPr="00E37F19" w:rsidRDefault="001C3160" w:rsidP="0030537D">
      <w:pPr>
        <w:pStyle w:val="FootnoteText"/>
        <w:widowControl w:val="0"/>
        <w:tabs>
          <w:tab w:val="clear" w:pos="1021"/>
          <w:tab w:val="right" w:pos="1020"/>
        </w:tabs>
        <w:rPr>
          <w:lang w:val="en-US"/>
        </w:rPr>
      </w:pPr>
      <w:r w:rsidRPr="0030537D">
        <w:tab/>
      </w:r>
      <w:r w:rsidRPr="0030537D">
        <w:rPr>
          <w:rStyle w:val="FootnoteReference"/>
        </w:rPr>
        <w:footnoteRef/>
      </w:r>
      <w:r w:rsidRPr="0030537D">
        <w:tab/>
        <w:t>FCCC/SBI/2017/</w:t>
      </w:r>
      <w:r>
        <w:t>INF.6</w:t>
      </w:r>
      <w:r w:rsidRPr="0030537D">
        <w:t>.</w:t>
      </w:r>
    </w:p>
  </w:footnote>
  <w:footnote w:id="65">
    <w:p w14:paraId="241BC8CC" w14:textId="52549973" w:rsidR="001C3160" w:rsidRPr="00066F3D" w:rsidRDefault="001C3160" w:rsidP="009222F4">
      <w:pPr>
        <w:pStyle w:val="FootnoteText"/>
        <w:widowControl w:val="0"/>
        <w:tabs>
          <w:tab w:val="clear" w:pos="1021"/>
          <w:tab w:val="right" w:pos="1020"/>
        </w:tabs>
      </w:pPr>
      <w:r>
        <w:tab/>
      </w:r>
      <w:r w:rsidRPr="0030537D">
        <w:rPr>
          <w:rStyle w:val="FootnoteReference"/>
        </w:rPr>
        <w:footnoteRef/>
      </w:r>
      <w:r w:rsidRPr="0030537D">
        <w:tab/>
        <w:t xml:space="preserve">The introduction by the Executive Secretary and the statement by the Host Government are available at </w:t>
      </w:r>
      <w:hyperlink r:id="rId35" w:history="1">
        <w:r w:rsidRPr="0030537D">
          <w:rPr>
            <w:rStyle w:val="Hyperlink"/>
          </w:rPr>
          <w:t>http://unfccc.int/10248</w:t>
        </w:r>
      </w:hyperlink>
      <w:r w:rsidRPr="0030537D">
        <w:t>.</w:t>
      </w:r>
      <w:r>
        <w:t xml:space="preserve"> </w:t>
      </w:r>
    </w:p>
  </w:footnote>
  <w:footnote w:id="66">
    <w:p w14:paraId="10F958C8" w14:textId="42482BA1" w:rsidR="001C3160" w:rsidRPr="00976772" w:rsidRDefault="001C3160" w:rsidP="00456AE9">
      <w:pPr>
        <w:pStyle w:val="FootnoteText"/>
        <w:widowControl w:val="0"/>
        <w:tabs>
          <w:tab w:val="clear" w:pos="1021"/>
          <w:tab w:val="right" w:pos="1020"/>
        </w:tabs>
      </w:pPr>
      <w:r>
        <w:tab/>
      </w:r>
      <w:r>
        <w:rPr>
          <w:rStyle w:val="FootnoteReference"/>
        </w:rPr>
        <w:footnoteRef/>
      </w:r>
      <w:r>
        <w:tab/>
      </w:r>
      <w:hyperlink r:id="rId36" w:history="1">
        <w:r w:rsidRPr="00976772">
          <w:rPr>
            <w:rStyle w:val="Hyperlink"/>
            <w:szCs w:val="18"/>
          </w:rPr>
          <w:t>https://cop23.com.fj/</w:t>
        </w:r>
      </w:hyperlink>
      <w:r w:rsidRPr="00976772">
        <w:rPr>
          <w:szCs w:val="18"/>
        </w:rPr>
        <w:t>.</w:t>
      </w:r>
      <w:r w:rsidRPr="00976772">
        <w:t xml:space="preserve"> </w:t>
      </w:r>
    </w:p>
  </w:footnote>
  <w:footnote w:id="67">
    <w:p w14:paraId="26884CF3" w14:textId="7704F18D" w:rsidR="001C3160" w:rsidRPr="00066F3D" w:rsidRDefault="001C3160" w:rsidP="00456AE9">
      <w:pPr>
        <w:pStyle w:val="FootnoteText"/>
        <w:widowControl w:val="0"/>
        <w:tabs>
          <w:tab w:val="clear" w:pos="1021"/>
          <w:tab w:val="right" w:pos="1020"/>
        </w:tabs>
      </w:pPr>
      <w:r w:rsidRPr="00976772">
        <w:tab/>
      </w:r>
      <w:r w:rsidRPr="00976772">
        <w:rPr>
          <w:rStyle w:val="FootnoteReference"/>
        </w:rPr>
        <w:footnoteRef/>
      </w:r>
      <w:r w:rsidRPr="00976772">
        <w:tab/>
      </w:r>
      <w:r w:rsidRPr="00976772">
        <w:rPr>
          <w:szCs w:val="18"/>
        </w:rPr>
        <w:t xml:space="preserve">See </w:t>
      </w:r>
      <w:hyperlink r:id="rId37" w:history="1">
        <w:r w:rsidRPr="00976772">
          <w:rPr>
            <w:rStyle w:val="Hyperlink"/>
            <w:szCs w:val="18"/>
          </w:rPr>
          <w:t>http://newsroom.unfccc.int/cop-23-bonn/frank-bainimarama-addressed-delegates-at-the-closing-plenary-of-the-sbi-in-bonn/</w:t>
        </w:r>
      </w:hyperlink>
      <w:r w:rsidRPr="00976772">
        <w:rPr>
          <w:szCs w:val="18"/>
        </w:rPr>
        <w:t>.</w:t>
      </w:r>
    </w:p>
  </w:footnote>
  <w:footnote w:id="68">
    <w:p w14:paraId="3C4E63B4" w14:textId="77777777" w:rsidR="001C3160" w:rsidRPr="008867FE" w:rsidRDefault="001C3160" w:rsidP="00FE74A0">
      <w:pPr>
        <w:pStyle w:val="FootnoteText"/>
        <w:rPr>
          <w:szCs w:val="16"/>
        </w:rPr>
      </w:pPr>
      <w:r>
        <w:rPr>
          <w:szCs w:val="16"/>
        </w:rPr>
        <w:tab/>
      </w:r>
      <w:r w:rsidRPr="008867FE">
        <w:rPr>
          <w:rStyle w:val="FootnoteReference"/>
          <w:szCs w:val="16"/>
        </w:rPr>
        <w:footnoteRef/>
      </w:r>
      <w:r w:rsidRPr="008867FE">
        <w:rPr>
          <w:szCs w:val="16"/>
        </w:rPr>
        <w:tab/>
      </w:r>
      <w:r w:rsidRPr="00026E03">
        <w:t xml:space="preserve">The texts of planned statements from groups and observers were subsequently uploaded to the </w:t>
      </w:r>
      <w:r w:rsidRPr="00026E03">
        <w:rPr>
          <w:szCs w:val="16"/>
        </w:rPr>
        <w:t xml:space="preserve">submission portal at </w:t>
      </w:r>
      <w:hyperlink r:id="rId38" w:history="1">
        <w:r w:rsidRPr="00026E03">
          <w:rPr>
            <w:rStyle w:val="Hyperlink"/>
            <w:szCs w:val="16"/>
          </w:rPr>
          <w:t>http://www4.unfccc.int/submissions/SitePages/sessions.aspx?</w:t>
        </w:r>
        <w:r w:rsidRPr="00026E03">
          <w:rPr>
            <w:rStyle w:val="Hyperlink"/>
            <w:szCs w:val="16"/>
          </w:rPr>
          <w:br/>
          <w:t>focalBodies=SBI&amp;years=2017&amp;themes=Statements</w:t>
        </w:r>
      </w:hyperlink>
      <w:r>
        <w:rPr>
          <w:szCs w:val="16"/>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C2643" w14:textId="57D84892" w:rsidR="001C3160" w:rsidRPr="004702BC" w:rsidRDefault="001C3160" w:rsidP="004702BC">
    <w:pPr>
      <w:pStyle w:val="Header"/>
    </w:pPr>
    <w:r>
      <w:t>FCCC/SBI/2017/7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1389C7" w14:textId="56D172B7" w:rsidR="001C3160" w:rsidRPr="004702BC" w:rsidRDefault="001C3160" w:rsidP="004702BC">
    <w:pPr>
      <w:pStyle w:val="Header"/>
      <w:jc w:val="right"/>
    </w:pPr>
    <w:r>
      <w:t>FCCC/SBI/2017/7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EDE18" w14:textId="30BFD81E" w:rsidR="001C3160" w:rsidRPr="004702BC" w:rsidRDefault="001C3160" w:rsidP="004702BC">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304D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6302C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A5CDC9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702A3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E543B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9E6B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A941F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BAAA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008AF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FEA394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2036B"/>
    <w:multiLevelType w:val="hybridMultilevel"/>
    <w:tmpl w:val="DF1E3956"/>
    <w:lvl w:ilvl="0" w:tplc="9008FA9E">
      <w:start w:val="1"/>
      <w:numFmt w:val="bullet"/>
      <w:pStyle w:val="Bullet1G"/>
      <w:lvlText w:val="•"/>
      <w:lvlJc w:val="left"/>
      <w:pPr>
        <w:tabs>
          <w:tab w:val="num" w:pos="1701"/>
        </w:tabs>
        <w:ind w:left="1701" w:hanging="170"/>
      </w:pPr>
      <w:rPr>
        <w:rFonts w:ascii="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91F0963"/>
    <w:multiLevelType w:val="multilevel"/>
    <w:tmpl w:val="D570BB54"/>
    <w:name w:val="Reg68"/>
    <w:lvl w:ilvl="0">
      <w:start w:val="1"/>
      <w:numFmt w:val="upperRoman"/>
      <w:pStyle w:val="RegHead1"/>
      <w:suff w:val="space"/>
      <w:lvlText w:val="%1. "/>
      <w:lvlJc w:val="center"/>
      <w:pPr>
        <w:ind w:left="0" w:firstLine="0"/>
      </w:pPr>
      <w:rPr>
        <w:sz w:val="28"/>
      </w:rPr>
    </w:lvl>
    <w:lvl w:ilvl="1">
      <w:start w:val="1"/>
      <w:numFmt w:val="upperLetter"/>
      <w:pStyle w:val="RegHead2"/>
      <w:suff w:val="space"/>
      <w:lvlText w:val="%2. "/>
      <w:lvlJc w:val="center"/>
      <w:pPr>
        <w:ind w:left="0" w:firstLine="0"/>
      </w:pPr>
      <w:rPr>
        <w:b/>
        <w:sz w:val="22"/>
        <w:u w:val="none"/>
      </w:rPr>
    </w:lvl>
    <w:lvl w:ilvl="2">
      <w:start w:val="1"/>
      <w:numFmt w:val="decimal"/>
      <w:pStyle w:val="RegHead3"/>
      <w:suff w:val="space"/>
      <w:lvlText w:val="%3. "/>
      <w:lvlJc w:val="center"/>
      <w:pPr>
        <w:ind w:left="0" w:firstLine="0"/>
      </w:pPr>
      <w:rPr>
        <w:b w:val="0"/>
        <w:sz w:val="22"/>
        <w:u w:val="none"/>
      </w:rPr>
    </w:lvl>
    <w:lvl w:ilvl="3">
      <w:start w:val="1"/>
      <w:numFmt w:val="decimal"/>
      <w:lvlRestart w:val="0"/>
      <w:pStyle w:val="RegPara"/>
      <w:lvlText w:val="%4."/>
      <w:lvlJc w:val="left"/>
      <w:pPr>
        <w:tabs>
          <w:tab w:val="num" w:pos="720"/>
        </w:tabs>
        <w:ind w:left="0" w:firstLine="0"/>
      </w:pPr>
      <w:rPr>
        <w:b w:val="0"/>
        <w:sz w:val="22"/>
      </w:rPr>
    </w:lvl>
    <w:lvl w:ilvl="4">
      <w:start w:val="1"/>
      <w:numFmt w:val="lowerLetter"/>
      <w:lvlText w:val="(%5)"/>
      <w:lvlJc w:val="left"/>
      <w:pPr>
        <w:tabs>
          <w:tab w:val="num" w:pos="1440"/>
        </w:tabs>
        <w:ind w:left="1440" w:hanging="720"/>
      </w:pPr>
      <w:rPr>
        <w:b w:val="0"/>
        <w:sz w:val="22"/>
      </w:rPr>
    </w:lvl>
    <w:lvl w:ilvl="5">
      <w:start w:val="1"/>
      <w:numFmt w:val="lowerRoman"/>
      <w:lvlText w:val="(%6)"/>
      <w:lvlJc w:val="right"/>
      <w:pPr>
        <w:tabs>
          <w:tab w:val="num" w:pos="2160"/>
        </w:tabs>
        <w:ind w:left="2160" w:hanging="573"/>
      </w:pPr>
    </w:lvl>
    <w:lvl w:ilvl="6">
      <w:start w:val="1"/>
      <w:numFmt w:val="lowerLetter"/>
      <w:lvlText w:val=""/>
      <w:lvlJc w:val="left"/>
      <w:pPr>
        <w:tabs>
          <w:tab w:val="num" w:pos="2880"/>
        </w:tabs>
        <w:ind w:left="2880" w:hanging="720"/>
      </w:pPr>
      <w:rPr>
        <w:rFonts w:ascii="Symbol" w:hAnsi="Symbol" w:hint="default"/>
      </w:rPr>
    </w:lvl>
    <w:lvl w:ilvl="7">
      <w:start w:val="1"/>
      <w:numFmt w:val="none"/>
      <w:lvlText w:val="[%4.%8"/>
      <w:lvlJc w:val="left"/>
      <w:pPr>
        <w:tabs>
          <w:tab w:val="num" w:pos="720"/>
        </w:tabs>
        <w:ind w:left="0" w:firstLine="0"/>
      </w:pPr>
    </w:lvl>
    <w:lvl w:ilvl="8">
      <w:start w:val="1"/>
      <w:numFmt w:val="none"/>
      <w:lvlText w:val="[(%5)%9"/>
      <w:lvlJc w:val="left"/>
      <w:pPr>
        <w:tabs>
          <w:tab w:val="num" w:pos="1440"/>
        </w:tabs>
        <w:ind w:left="1440" w:hanging="720"/>
      </w:pPr>
    </w:lvl>
  </w:abstractNum>
  <w:abstractNum w:abstractNumId="12" w15:restartNumberingAfterBreak="0">
    <w:nsid w:val="0BAA2D80"/>
    <w:multiLevelType w:val="hybridMultilevel"/>
    <w:tmpl w:val="4D8EAFE8"/>
    <w:lvl w:ilvl="0" w:tplc="4066DD3A">
      <w:start w:val="1"/>
      <w:numFmt w:val="lowerLetter"/>
      <w:lvlText w:val="(%1)"/>
      <w:lvlJc w:val="left"/>
      <w:pPr>
        <w:ind w:left="2628" w:hanging="360"/>
      </w:pPr>
      <w:rPr>
        <w:rFonts w:hint="default"/>
      </w:r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13" w15:restartNumberingAfterBreak="0">
    <w:nsid w:val="1023354E"/>
    <w:multiLevelType w:val="multilevel"/>
    <w:tmpl w:val="81FC34C8"/>
    <w:lvl w:ilvl="0">
      <w:start w:val="1"/>
      <w:numFmt w:val="upperRoman"/>
      <w:lvlRestart w:val="0"/>
      <w:pStyle w:val="RegHChG"/>
      <w:lvlText w:val="%1."/>
      <w:lvlJc w:val="right"/>
      <w:pPr>
        <w:tabs>
          <w:tab w:val="num" w:pos="1135"/>
        </w:tabs>
        <w:ind w:left="1135" w:hanging="284"/>
      </w:pPr>
      <w:rPr>
        <w:rFonts w:ascii="Times New Roman" w:hAnsi="Times New Roman" w:cs="Times New Roman" w:hint="default"/>
        <w:b/>
        <w:i w:val="0"/>
        <w:sz w:val="28"/>
      </w:rPr>
    </w:lvl>
    <w:lvl w:ilvl="1">
      <w:start w:val="1"/>
      <w:numFmt w:val="upperLetter"/>
      <w:pStyle w:val="RegH1G"/>
      <w:lvlText w:val="%2."/>
      <w:lvlJc w:val="right"/>
      <w:pPr>
        <w:tabs>
          <w:tab w:val="num" w:pos="1135"/>
        </w:tabs>
        <w:ind w:left="1135" w:hanging="284"/>
      </w:pPr>
      <w:rPr>
        <w:rFonts w:ascii="Times New Roman" w:hAnsi="Times New Roman" w:cs="Times New Roman" w:hint="default"/>
        <w:b/>
        <w:i w:val="0"/>
        <w:sz w:val="24"/>
      </w:rPr>
    </w:lvl>
    <w:lvl w:ilvl="2">
      <w:start w:val="1"/>
      <w:numFmt w:val="decimal"/>
      <w:pStyle w:val="RegH23G"/>
      <w:lvlText w:val="%3."/>
      <w:lvlJc w:val="right"/>
      <w:pPr>
        <w:tabs>
          <w:tab w:val="num" w:pos="1135"/>
        </w:tabs>
        <w:ind w:left="1135" w:hanging="284"/>
      </w:pPr>
      <w:rPr>
        <w:rFonts w:ascii="Times New Roman" w:hAnsi="Times New Roman" w:cs="Times New Roman" w:hint="default"/>
        <w:b/>
        <w:bCs/>
        <w:i w:val="0"/>
        <w:iCs w:val="0"/>
        <w:sz w:val="20"/>
        <w:szCs w:val="20"/>
      </w:rPr>
    </w:lvl>
    <w:lvl w:ilvl="3">
      <w:start w:val="1"/>
      <w:numFmt w:val="decimal"/>
      <w:lvlRestart w:val="0"/>
      <w:pStyle w:val="RegSingleTxtG"/>
      <w:lvlText w:val="%4."/>
      <w:lvlJc w:val="left"/>
      <w:pPr>
        <w:tabs>
          <w:tab w:val="num" w:pos="568"/>
        </w:tabs>
        <w:ind w:left="1135" w:firstLine="0"/>
      </w:pPr>
      <w:rPr>
        <w:rFonts w:ascii="Times New Roman" w:hAnsi="Times New Roman" w:cs="Times New Roman" w:hint="default"/>
        <w:sz w:val="20"/>
        <w:vertAlign w:val="baseline"/>
      </w:rPr>
    </w:lvl>
    <w:lvl w:ilvl="4">
      <w:start w:val="1"/>
      <w:numFmt w:val="lowerLetter"/>
      <w:lvlText w:val="(%5)"/>
      <w:lvlJc w:val="left"/>
      <w:pPr>
        <w:tabs>
          <w:tab w:val="num" w:pos="2269"/>
        </w:tabs>
        <w:ind w:left="1135" w:firstLine="567"/>
      </w:pPr>
      <w:rPr>
        <w:rFonts w:hint="default"/>
      </w:rPr>
    </w:lvl>
    <w:lvl w:ilvl="5">
      <w:start w:val="1"/>
      <w:numFmt w:val="lowerRoman"/>
      <w:lvlText w:val="(%6)"/>
      <w:lvlJc w:val="left"/>
      <w:pPr>
        <w:tabs>
          <w:tab w:val="num" w:pos="2269"/>
        </w:tabs>
        <w:ind w:left="1702" w:firstLine="0"/>
      </w:pPr>
      <w:rPr>
        <w:rFonts w:hint="default"/>
        <w:i w:val="0"/>
      </w:rPr>
    </w:lvl>
    <w:lvl w:ilvl="6">
      <w:start w:val="1"/>
      <w:numFmt w:val="bullet"/>
      <w:lvlText w:val=""/>
      <w:lvlJc w:val="left"/>
      <w:pPr>
        <w:tabs>
          <w:tab w:val="num" w:pos="1702"/>
        </w:tabs>
        <w:ind w:left="1702" w:hanging="170"/>
      </w:pPr>
      <w:rPr>
        <w:rFonts w:ascii="Symbol" w:hAnsi="Symbol" w:hint="default"/>
        <w:b w:val="0"/>
        <w:i w:val="0"/>
        <w:color w:val="auto"/>
        <w:sz w:val="20"/>
        <w:szCs w:val="28"/>
      </w:rPr>
    </w:lvl>
    <w:lvl w:ilvl="7">
      <w:start w:val="1"/>
      <w:numFmt w:val="lowerLetter"/>
      <w:lvlText w:val="%8."/>
      <w:lvlJc w:val="left"/>
      <w:pPr>
        <w:tabs>
          <w:tab w:val="num" w:pos="568"/>
        </w:tabs>
        <w:ind w:left="1135" w:firstLine="0"/>
      </w:pPr>
      <w:rPr>
        <w:rFonts w:hint="default"/>
        <w:i w:val="0"/>
      </w:rPr>
    </w:lvl>
    <w:lvl w:ilvl="8">
      <w:start w:val="1"/>
      <w:numFmt w:val="lowerRoman"/>
      <w:lvlText w:val="%9."/>
      <w:lvlJc w:val="left"/>
      <w:pPr>
        <w:tabs>
          <w:tab w:val="num" w:pos="4094"/>
        </w:tabs>
        <w:ind w:left="4094" w:hanging="363"/>
      </w:pPr>
      <w:rPr>
        <w:rFonts w:hint="default"/>
      </w:rPr>
    </w:lvl>
  </w:abstractNum>
  <w:abstractNum w:abstractNumId="14" w15:restartNumberingAfterBreak="0">
    <w:nsid w:val="10BD45AF"/>
    <w:multiLevelType w:val="hybridMultilevel"/>
    <w:tmpl w:val="3976CEA4"/>
    <w:numStyleLink w:val="Style1import"/>
  </w:abstractNum>
  <w:abstractNum w:abstractNumId="15" w15:restartNumberingAfterBreak="0">
    <w:nsid w:val="15A62762"/>
    <w:multiLevelType w:val="hybridMultilevel"/>
    <w:tmpl w:val="4D8EAFE8"/>
    <w:lvl w:ilvl="0" w:tplc="4066DD3A">
      <w:start w:val="1"/>
      <w:numFmt w:val="lowerLetter"/>
      <w:lvlText w:val="(%1)"/>
      <w:lvlJc w:val="left"/>
      <w:pPr>
        <w:ind w:left="2628" w:hanging="360"/>
      </w:pPr>
      <w:rPr>
        <w:rFonts w:hint="default"/>
      </w:r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16" w15:restartNumberingAfterBreak="0">
    <w:nsid w:val="1A2A780F"/>
    <w:multiLevelType w:val="hybridMultilevel"/>
    <w:tmpl w:val="4D8EAFE8"/>
    <w:lvl w:ilvl="0" w:tplc="4066DD3A">
      <w:start w:val="1"/>
      <w:numFmt w:val="lowerLetter"/>
      <w:lvlText w:val="(%1)"/>
      <w:lvlJc w:val="left"/>
      <w:pPr>
        <w:ind w:left="24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CF1A7F"/>
    <w:multiLevelType w:val="hybridMultilevel"/>
    <w:tmpl w:val="4D8EAFE8"/>
    <w:lvl w:ilvl="0" w:tplc="4066DD3A">
      <w:start w:val="1"/>
      <w:numFmt w:val="lowerLetter"/>
      <w:lvlText w:val="(%1)"/>
      <w:lvlJc w:val="left"/>
      <w:pPr>
        <w:ind w:left="2628" w:hanging="360"/>
      </w:pPr>
      <w:rPr>
        <w:rFonts w:hint="default"/>
      </w:r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18" w15:restartNumberingAfterBreak="0">
    <w:nsid w:val="22C64F00"/>
    <w:multiLevelType w:val="multilevel"/>
    <w:tmpl w:val="7934430A"/>
    <w:lvl w:ilvl="0">
      <w:start w:val="1"/>
      <w:numFmt w:val="upperRoman"/>
      <w:lvlRestart w:val="0"/>
      <w:pStyle w:val="AnnoHCHG"/>
      <w:lvlText w:val="%1."/>
      <w:lvlJc w:val="right"/>
      <w:pPr>
        <w:tabs>
          <w:tab w:val="num" w:pos="1135"/>
        </w:tabs>
        <w:ind w:left="1135" w:hanging="284"/>
      </w:pPr>
      <w:rPr>
        <w:rFonts w:ascii="Times New Roman" w:hAnsi="Times New Roman" w:cs="Times New Roman" w:hint="default"/>
        <w:b/>
        <w:i w:val="0"/>
        <w:sz w:val="28"/>
      </w:rPr>
    </w:lvl>
    <w:lvl w:ilvl="1">
      <w:start w:val="1"/>
      <w:numFmt w:val="decimal"/>
      <w:pStyle w:val="AnnoH1G"/>
      <w:lvlText w:val="%2."/>
      <w:lvlJc w:val="right"/>
      <w:pPr>
        <w:tabs>
          <w:tab w:val="num" w:pos="1135"/>
        </w:tabs>
        <w:ind w:left="1135" w:hanging="284"/>
      </w:pPr>
      <w:rPr>
        <w:rFonts w:ascii="Times New Roman" w:hAnsi="Times New Roman" w:cs="Times New Roman" w:hint="default"/>
        <w:b/>
        <w:i w:val="0"/>
        <w:sz w:val="24"/>
      </w:rPr>
    </w:lvl>
    <w:lvl w:ilvl="2">
      <w:start w:val="1"/>
      <w:numFmt w:val="lowerLetter"/>
      <w:pStyle w:val="AnnoH23G"/>
      <w:lvlText w:val="(%3)"/>
      <w:lvlJc w:val="right"/>
      <w:pPr>
        <w:tabs>
          <w:tab w:val="num" w:pos="1135"/>
        </w:tabs>
        <w:ind w:left="1135" w:hanging="284"/>
      </w:pPr>
      <w:rPr>
        <w:rFonts w:ascii="Times New Roman" w:hAnsi="Times New Roman" w:cs="Times New Roman" w:hint="default"/>
        <w:b w:val="0"/>
        <w:i w:val="0"/>
        <w:sz w:val="20"/>
      </w:rPr>
    </w:lvl>
    <w:lvl w:ilvl="3">
      <w:start w:val="1"/>
      <w:numFmt w:val="decimal"/>
      <w:lvlRestart w:val="0"/>
      <w:pStyle w:val="AnnoSingleTxtG"/>
      <w:lvlText w:val="%4."/>
      <w:lvlJc w:val="left"/>
      <w:pPr>
        <w:tabs>
          <w:tab w:val="num" w:pos="1702"/>
        </w:tabs>
        <w:ind w:left="1702" w:hanging="567"/>
      </w:pPr>
      <w:rPr>
        <w:rFonts w:hint="default"/>
      </w:rPr>
    </w:lvl>
    <w:lvl w:ilvl="4">
      <w:start w:val="1"/>
      <w:numFmt w:val="lowerLetter"/>
      <w:lvlText w:val="(%5)"/>
      <w:lvlJc w:val="left"/>
      <w:pPr>
        <w:tabs>
          <w:tab w:val="num" w:pos="2269"/>
        </w:tabs>
        <w:ind w:left="1702" w:firstLine="0"/>
      </w:pPr>
      <w:rPr>
        <w:rFonts w:hint="default"/>
      </w:rPr>
    </w:lvl>
    <w:lvl w:ilvl="5">
      <w:start w:val="1"/>
      <w:numFmt w:val="decimal"/>
      <w:lvlText w:val="%6."/>
      <w:lvlJc w:val="left"/>
      <w:pPr>
        <w:tabs>
          <w:tab w:val="num" w:pos="2161"/>
        </w:tabs>
        <w:ind w:left="2836" w:hanging="567"/>
      </w:pPr>
      <w:rPr>
        <w:rFonts w:hint="default"/>
      </w:rPr>
    </w:lvl>
    <w:lvl w:ilvl="6">
      <w:start w:val="1"/>
      <w:numFmt w:val="lowerLetter"/>
      <w:lvlText w:val="(%7)"/>
      <w:lvlJc w:val="left"/>
      <w:pPr>
        <w:tabs>
          <w:tab w:val="num" w:pos="3403"/>
        </w:tabs>
        <w:ind w:left="3403" w:hanging="567"/>
      </w:pPr>
      <w:rPr>
        <w:rFonts w:hint="default"/>
      </w:rPr>
    </w:lvl>
    <w:lvl w:ilvl="7">
      <w:start w:val="1"/>
      <w:numFmt w:val="none"/>
      <w:lvlText w:val="[%4."/>
      <w:lvlJc w:val="left"/>
      <w:pPr>
        <w:tabs>
          <w:tab w:val="num" w:pos="1702"/>
        </w:tabs>
        <w:ind w:left="1702" w:hanging="567"/>
      </w:pPr>
      <w:rPr>
        <w:rFonts w:hint="default"/>
        <w:color w:val="auto"/>
        <w:szCs w:val="28"/>
      </w:rPr>
    </w:lvl>
    <w:lvl w:ilvl="8">
      <w:start w:val="1"/>
      <w:numFmt w:val="lowerRoman"/>
      <w:lvlText w:val="%9."/>
      <w:lvlJc w:val="left"/>
      <w:pPr>
        <w:tabs>
          <w:tab w:val="num" w:pos="3238"/>
        </w:tabs>
        <w:ind w:left="3238" w:hanging="357"/>
      </w:pPr>
      <w:rPr>
        <w:rFonts w:hint="default"/>
      </w:rPr>
    </w:lvl>
  </w:abstractNum>
  <w:abstractNum w:abstractNumId="19" w15:restartNumberingAfterBreak="0">
    <w:nsid w:val="328427B0"/>
    <w:multiLevelType w:val="hybridMultilevel"/>
    <w:tmpl w:val="4D8EAFE8"/>
    <w:lvl w:ilvl="0" w:tplc="4066DD3A">
      <w:start w:val="1"/>
      <w:numFmt w:val="lowerLetter"/>
      <w:lvlText w:val="(%1)"/>
      <w:lvlJc w:val="left"/>
      <w:pPr>
        <w:ind w:left="24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EB2377"/>
    <w:multiLevelType w:val="hybridMultilevel"/>
    <w:tmpl w:val="4D8EAFE8"/>
    <w:lvl w:ilvl="0" w:tplc="4066DD3A">
      <w:start w:val="1"/>
      <w:numFmt w:val="lowerLetter"/>
      <w:lvlText w:val="(%1)"/>
      <w:lvlJc w:val="left"/>
      <w:pPr>
        <w:ind w:left="24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71E3883"/>
    <w:multiLevelType w:val="hybridMultilevel"/>
    <w:tmpl w:val="4D8EAFE8"/>
    <w:lvl w:ilvl="0" w:tplc="4066DD3A">
      <w:start w:val="1"/>
      <w:numFmt w:val="lowerLetter"/>
      <w:lvlText w:val="(%1)"/>
      <w:lvlJc w:val="left"/>
      <w:pPr>
        <w:ind w:left="24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E3503B"/>
    <w:multiLevelType w:val="hybridMultilevel"/>
    <w:tmpl w:val="4D8EAFE8"/>
    <w:lvl w:ilvl="0" w:tplc="4066DD3A">
      <w:start w:val="1"/>
      <w:numFmt w:val="lowerLetter"/>
      <w:lvlText w:val="(%1)"/>
      <w:lvlJc w:val="left"/>
      <w:pPr>
        <w:ind w:left="24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B35D42"/>
    <w:multiLevelType w:val="hybridMultilevel"/>
    <w:tmpl w:val="4D8EAFE8"/>
    <w:lvl w:ilvl="0" w:tplc="4066DD3A">
      <w:start w:val="1"/>
      <w:numFmt w:val="lowerLetter"/>
      <w:lvlText w:val="(%1)"/>
      <w:lvlJc w:val="left"/>
      <w:pPr>
        <w:ind w:left="24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A339E4"/>
    <w:multiLevelType w:val="hybridMultilevel"/>
    <w:tmpl w:val="3976CEA4"/>
    <w:styleLink w:val="Style1import"/>
    <w:lvl w:ilvl="0" w:tplc="224AC4D8">
      <w:start w:val="1"/>
      <w:numFmt w:val="upperRoman"/>
      <w:lvlText w:val="%1."/>
      <w:lvlJc w:val="left"/>
      <w:pPr>
        <w:tabs>
          <w:tab w:val="left" w:pos="568"/>
          <w:tab w:val="num" w:pos="1541"/>
          <w:tab w:val="left" w:pos="1701"/>
        </w:tabs>
        <w:ind w:left="974" w:firstLine="345"/>
      </w:pPr>
      <w:rPr>
        <w:rFonts w:ascii="Times New Roman" w:eastAsia="Times New Roman" w:hAnsi="Times New Roman" w:cs="Times New Roman"/>
        <w:b/>
        <w:bCs/>
        <w:i w:val="0"/>
        <w:iCs w:val="0"/>
        <w:caps w:val="0"/>
        <w:smallCaps w:val="0"/>
        <w:strike w:val="0"/>
        <w:dstrike w:val="0"/>
        <w:color w:val="000000"/>
        <w:spacing w:val="0"/>
        <w:w w:val="100"/>
        <w:kern w:val="0"/>
        <w:position w:val="0"/>
        <w:sz w:val="16"/>
        <w:szCs w:val="16"/>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2892DE5C">
      <w:start w:val="1"/>
      <w:numFmt w:val="upperLetter"/>
      <w:lvlText w:val="%2."/>
      <w:lvlJc w:val="left"/>
      <w:pPr>
        <w:tabs>
          <w:tab w:val="left" w:pos="568"/>
          <w:tab w:val="num" w:pos="1541"/>
          <w:tab w:val="left" w:pos="1701"/>
        </w:tabs>
        <w:ind w:left="974" w:firstLine="345"/>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1B6C03A">
      <w:start w:val="1"/>
      <w:numFmt w:val="decimal"/>
      <w:lvlText w:val="%3."/>
      <w:lvlJc w:val="left"/>
      <w:pPr>
        <w:tabs>
          <w:tab w:val="left" w:pos="568"/>
          <w:tab w:val="num" w:pos="1541"/>
          <w:tab w:val="left" w:pos="1701"/>
        </w:tabs>
        <w:ind w:left="974" w:firstLine="345"/>
      </w:pPr>
      <w:rPr>
        <w:rFonts w:ascii="Times New Roman" w:eastAsia="Times New Roman" w:hAnsi="Times New Roman" w:cs="Times New Roman"/>
        <w:b/>
        <w:bCs/>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1B32A586">
      <w:start w:val="1"/>
      <w:numFmt w:val="decimal"/>
      <w:lvlText w:val="%4."/>
      <w:lvlJc w:val="left"/>
      <w:pPr>
        <w:tabs>
          <w:tab w:val="left" w:pos="568"/>
          <w:tab w:val="num" w:pos="1701"/>
        </w:tabs>
        <w:ind w:left="1134" w:firstLine="0"/>
      </w:pPr>
      <w:rPr>
        <w:rFonts w:ascii="Times New Roman" w:eastAsia="Times New Roman" w:hAnsi="Times New Roman" w:cs="Times New Roman"/>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98A8FDA2">
      <w:start w:val="1"/>
      <w:numFmt w:val="lowerLetter"/>
      <w:lvlText w:val="(%5)"/>
      <w:lvlJc w:val="left"/>
      <w:pPr>
        <w:tabs>
          <w:tab w:val="left" w:pos="1701"/>
          <w:tab w:val="num" w:pos="2269"/>
        </w:tabs>
        <w:ind w:left="1135" w:firstLine="5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3BC476E">
      <w:start w:val="1"/>
      <w:numFmt w:val="lowerRoman"/>
      <w:lvlText w:val="(%6)"/>
      <w:lvlJc w:val="left"/>
      <w:pPr>
        <w:tabs>
          <w:tab w:val="left" w:pos="1701"/>
          <w:tab w:val="left" w:pos="2269"/>
          <w:tab w:val="num" w:pos="2836"/>
        </w:tabs>
        <w:ind w:left="1702" w:firstLine="5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C147280">
      <w:start w:val="1"/>
      <w:numFmt w:val="lowerRoman"/>
      <w:lvlText w:val="(%7)"/>
      <w:lvlJc w:val="left"/>
      <w:pPr>
        <w:tabs>
          <w:tab w:val="left" w:pos="1701"/>
          <w:tab w:val="num" w:pos="2553"/>
        </w:tabs>
        <w:ind w:left="1419" w:firstLine="567"/>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2D2A0C36">
      <w:start w:val="1"/>
      <w:numFmt w:val="decimal"/>
      <w:lvlText w:val="%8."/>
      <w:lvlJc w:val="left"/>
      <w:pPr>
        <w:tabs>
          <w:tab w:val="left" w:pos="1701"/>
          <w:tab w:val="num" w:pos="2269"/>
        </w:tabs>
        <w:ind w:left="1135" w:firstLine="568"/>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D3749D0C">
      <w:start w:val="1"/>
      <w:numFmt w:val="lowerRoman"/>
      <w:lvlText w:val="%9."/>
      <w:lvlJc w:val="left"/>
      <w:pPr>
        <w:tabs>
          <w:tab w:val="left" w:pos="1701"/>
          <w:tab w:val="left" w:pos="2269"/>
          <w:tab w:val="num" w:pos="5228"/>
        </w:tabs>
        <w:ind w:left="4094" w:firstLine="771"/>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5" w15:restartNumberingAfterBreak="0">
    <w:nsid w:val="4F25000D"/>
    <w:multiLevelType w:val="hybridMultilevel"/>
    <w:tmpl w:val="4D8EAFE8"/>
    <w:lvl w:ilvl="0" w:tplc="4066DD3A">
      <w:start w:val="1"/>
      <w:numFmt w:val="lowerLetter"/>
      <w:lvlText w:val="(%1)"/>
      <w:lvlJc w:val="left"/>
      <w:pPr>
        <w:ind w:left="2628" w:hanging="360"/>
      </w:pPr>
      <w:rPr>
        <w:rFonts w:hint="default"/>
      </w:r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26" w15:restartNumberingAfterBreak="0">
    <w:nsid w:val="5EC165ED"/>
    <w:multiLevelType w:val="hybridMultilevel"/>
    <w:tmpl w:val="4D8EAFE8"/>
    <w:lvl w:ilvl="0" w:tplc="4066DD3A">
      <w:start w:val="1"/>
      <w:numFmt w:val="lowerLetter"/>
      <w:lvlText w:val="(%1)"/>
      <w:lvlJc w:val="left"/>
      <w:pPr>
        <w:ind w:left="24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862366"/>
    <w:multiLevelType w:val="hybridMultilevel"/>
    <w:tmpl w:val="26D29120"/>
    <w:lvl w:ilvl="0" w:tplc="E24C15DA">
      <w:start w:val="1"/>
      <w:numFmt w:val="bullet"/>
      <w:pStyle w:val="Bullet2G"/>
      <w:lvlText w:val="•"/>
      <w:lvlJc w:val="left"/>
      <w:pPr>
        <w:tabs>
          <w:tab w:val="num" w:pos="2268"/>
        </w:tabs>
        <w:ind w:left="2268" w:hanging="170"/>
      </w:pPr>
      <w:rPr>
        <w:rFonts w:ascii="Times New Roman" w:hAnsi="Times New Roman" w:cs="Times New Roman" w:hint="default"/>
        <w:b w:val="0"/>
        <w:i w:val="0"/>
        <w:sz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9FF24F4"/>
    <w:multiLevelType w:val="hybridMultilevel"/>
    <w:tmpl w:val="4D8EAFE8"/>
    <w:lvl w:ilvl="0" w:tplc="4066DD3A">
      <w:start w:val="1"/>
      <w:numFmt w:val="lowerLetter"/>
      <w:lvlText w:val="(%1)"/>
      <w:lvlJc w:val="left"/>
      <w:pPr>
        <w:ind w:left="2628" w:hanging="360"/>
      </w:pPr>
      <w:rPr>
        <w:rFonts w:hint="default"/>
      </w:r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29" w15:restartNumberingAfterBreak="0">
    <w:nsid w:val="6A5C2085"/>
    <w:multiLevelType w:val="hybridMultilevel"/>
    <w:tmpl w:val="2CBA21E6"/>
    <w:lvl w:ilvl="0" w:tplc="08090013">
      <w:start w:val="1"/>
      <w:numFmt w:val="upperRoman"/>
      <w:lvlText w:val="%1."/>
      <w:lvlJc w:val="right"/>
      <w:pPr>
        <w:ind w:left="1571" w:hanging="360"/>
      </w:pPr>
    </w:lvl>
    <w:lvl w:ilvl="1" w:tplc="04090019">
      <w:start w:val="1"/>
      <w:numFmt w:val="lowerLetter"/>
      <w:lvlText w:val="%2."/>
      <w:lvlJc w:val="left"/>
      <w:pPr>
        <w:ind w:left="2291" w:hanging="360"/>
      </w:pPr>
    </w:lvl>
    <w:lvl w:ilvl="2" w:tplc="7E7A9A36">
      <w:start w:val="1"/>
      <w:numFmt w:val="decimal"/>
      <w:lvlText w:val="%3."/>
      <w:lvlJc w:val="left"/>
      <w:pPr>
        <w:ind w:left="3532" w:hanging="555"/>
      </w:pPr>
      <w:rPr>
        <w:rFonts w:hint="default"/>
      </w:rPr>
    </w:lvl>
    <w:lvl w:ilvl="3" w:tplc="0409000F">
      <w:start w:val="1"/>
      <w:numFmt w:val="decimal"/>
      <w:lvlText w:val="%4."/>
      <w:lvlJc w:val="left"/>
      <w:pPr>
        <w:ind w:left="3731" w:hanging="360"/>
      </w:pPr>
    </w:lvl>
    <w:lvl w:ilvl="4" w:tplc="2CA87102">
      <w:start w:val="1"/>
      <w:numFmt w:val="lowerLetter"/>
      <w:lvlText w:val="(%5)"/>
      <w:lvlJc w:val="left"/>
      <w:pPr>
        <w:ind w:left="4451" w:hanging="360"/>
      </w:pPr>
      <w:rPr>
        <w:rFonts w:hint="default"/>
      </w:rPr>
    </w:lvl>
    <w:lvl w:ilvl="5" w:tplc="FCA255C6">
      <w:start w:val="2"/>
      <w:numFmt w:val="bullet"/>
      <w:lvlText w:val="-"/>
      <w:lvlJc w:val="left"/>
      <w:pPr>
        <w:ind w:left="5351" w:hanging="360"/>
      </w:pPr>
      <w:rPr>
        <w:rFonts w:ascii="Times New Roman" w:eastAsia="SimSun" w:hAnsi="Times New Roman" w:cs="Times New Roman" w:hint="default"/>
      </w:r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0" w15:restartNumberingAfterBreak="0">
    <w:nsid w:val="6E050503"/>
    <w:multiLevelType w:val="hybridMultilevel"/>
    <w:tmpl w:val="4D8EAFE8"/>
    <w:lvl w:ilvl="0" w:tplc="4066DD3A">
      <w:start w:val="1"/>
      <w:numFmt w:val="lowerLetter"/>
      <w:lvlText w:val="(%1)"/>
      <w:lvlJc w:val="left"/>
      <w:pPr>
        <w:ind w:left="2628" w:hanging="360"/>
      </w:pPr>
      <w:rPr>
        <w:rFonts w:hint="default"/>
      </w:r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abstractNum w:abstractNumId="31" w15:restartNumberingAfterBreak="0">
    <w:nsid w:val="740A61B5"/>
    <w:multiLevelType w:val="hybridMultilevel"/>
    <w:tmpl w:val="4D8EAFE8"/>
    <w:lvl w:ilvl="0" w:tplc="4066DD3A">
      <w:start w:val="1"/>
      <w:numFmt w:val="lowerLetter"/>
      <w:lvlText w:val="(%1)"/>
      <w:lvlJc w:val="left"/>
      <w:pPr>
        <w:ind w:left="2628" w:hanging="360"/>
      </w:pPr>
      <w:rPr>
        <w:rFonts w:hint="default"/>
      </w:rPr>
    </w:lvl>
    <w:lvl w:ilvl="1" w:tplc="04090019" w:tentative="1">
      <w:start w:val="1"/>
      <w:numFmt w:val="lowerLetter"/>
      <w:lvlText w:val="%2."/>
      <w:lvlJc w:val="left"/>
      <w:pPr>
        <w:ind w:left="1581" w:hanging="360"/>
      </w:pPr>
    </w:lvl>
    <w:lvl w:ilvl="2" w:tplc="0409001B" w:tentative="1">
      <w:start w:val="1"/>
      <w:numFmt w:val="lowerRoman"/>
      <w:lvlText w:val="%3."/>
      <w:lvlJc w:val="right"/>
      <w:pPr>
        <w:ind w:left="2301" w:hanging="180"/>
      </w:pPr>
    </w:lvl>
    <w:lvl w:ilvl="3" w:tplc="0409000F" w:tentative="1">
      <w:start w:val="1"/>
      <w:numFmt w:val="decimal"/>
      <w:lvlText w:val="%4."/>
      <w:lvlJc w:val="left"/>
      <w:pPr>
        <w:ind w:left="3021" w:hanging="360"/>
      </w:pPr>
    </w:lvl>
    <w:lvl w:ilvl="4" w:tplc="04090019" w:tentative="1">
      <w:start w:val="1"/>
      <w:numFmt w:val="lowerLetter"/>
      <w:lvlText w:val="%5."/>
      <w:lvlJc w:val="left"/>
      <w:pPr>
        <w:ind w:left="3741" w:hanging="360"/>
      </w:pPr>
    </w:lvl>
    <w:lvl w:ilvl="5" w:tplc="0409001B" w:tentative="1">
      <w:start w:val="1"/>
      <w:numFmt w:val="lowerRoman"/>
      <w:lvlText w:val="%6."/>
      <w:lvlJc w:val="right"/>
      <w:pPr>
        <w:ind w:left="4461" w:hanging="180"/>
      </w:pPr>
    </w:lvl>
    <w:lvl w:ilvl="6" w:tplc="0409000F" w:tentative="1">
      <w:start w:val="1"/>
      <w:numFmt w:val="decimal"/>
      <w:lvlText w:val="%7."/>
      <w:lvlJc w:val="left"/>
      <w:pPr>
        <w:ind w:left="5181" w:hanging="360"/>
      </w:pPr>
    </w:lvl>
    <w:lvl w:ilvl="7" w:tplc="04090019" w:tentative="1">
      <w:start w:val="1"/>
      <w:numFmt w:val="lowerLetter"/>
      <w:lvlText w:val="%8."/>
      <w:lvlJc w:val="left"/>
      <w:pPr>
        <w:ind w:left="5901" w:hanging="360"/>
      </w:pPr>
    </w:lvl>
    <w:lvl w:ilvl="8" w:tplc="0409001B" w:tentative="1">
      <w:start w:val="1"/>
      <w:numFmt w:val="lowerRoman"/>
      <w:lvlText w:val="%9."/>
      <w:lvlJc w:val="right"/>
      <w:pPr>
        <w:ind w:left="6621" w:hanging="180"/>
      </w:pPr>
    </w:lvl>
  </w:abstractNum>
  <w:num w:numId="1" w16cid:durableId="982000282">
    <w:abstractNumId w:val="11"/>
  </w:num>
  <w:num w:numId="2" w16cid:durableId="1454980879">
    <w:abstractNumId w:val="13"/>
  </w:num>
  <w:num w:numId="3" w16cid:durableId="1118838693">
    <w:abstractNumId w:val="10"/>
  </w:num>
  <w:num w:numId="4" w16cid:durableId="507525645">
    <w:abstractNumId w:val="27"/>
  </w:num>
  <w:num w:numId="5" w16cid:durableId="969357632">
    <w:abstractNumId w:val="18"/>
  </w:num>
  <w:num w:numId="6" w16cid:durableId="1945502550">
    <w:abstractNumId w:val="29"/>
  </w:num>
  <w:num w:numId="7" w16cid:durableId="181553668">
    <w:abstractNumId w:val="24"/>
  </w:num>
  <w:num w:numId="8" w16cid:durableId="1883789119">
    <w:abstractNumId w:val="14"/>
  </w:num>
  <w:num w:numId="9" w16cid:durableId="1929342674">
    <w:abstractNumId w:val="16"/>
  </w:num>
  <w:num w:numId="10" w16cid:durableId="2085713724">
    <w:abstractNumId w:val="26"/>
  </w:num>
  <w:num w:numId="11" w16cid:durableId="1149785425">
    <w:abstractNumId w:val="19"/>
  </w:num>
  <w:num w:numId="12" w16cid:durableId="1932080667">
    <w:abstractNumId w:val="22"/>
  </w:num>
  <w:num w:numId="13" w16cid:durableId="1534882871">
    <w:abstractNumId w:val="23"/>
  </w:num>
  <w:num w:numId="14" w16cid:durableId="22751675">
    <w:abstractNumId w:val="20"/>
  </w:num>
  <w:num w:numId="15" w16cid:durableId="434523111">
    <w:abstractNumId w:val="21"/>
  </w:num>
  <w:num w:numId="16" w16cid:durableId="1058473867">
    <w:abstractNumId w:val="28"/>
  </w:num>
  <w:num w:numId="17" w16cid:durableId="1285111454">
    <w:abstractNumId w:val="12"/>
  </w:num>
  <w:num w:numId="18" w16cid:durableId="1787115418">
    <w:abstractNumId w:val="25"/>
  </w:num>
  <w:num w:numId="19" w16cid:durableId="55444016">
    <w:abstractNumId w:val="15"/>
  </w:num>
  <w:num w:numId="20" w16cid:durableId="798114431">
    <w:abstractNumId w:val="31"/>
  </w:num>
  <w:num w:numId="21" w16cid:durableId="664674361">
    <w:abstractNumId w:val="30"/>
  </w:num>
  <w:num w:numId="22" w16cid:durableId="1984236346">
    <w:abstractNumId w:val="17"/>
  </w:num>
  <w:num w:numId="23" w16cid:durableId="212607795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365256538">
    <w:abstractNumId w:val="9"/>
  </w:num>
  <w:num w:numId="25" w16cid:durableId="1405105983">
    <w:abstractNumId w:val="7"/>
  </w:num>
  <w:num w:numId="26" w16cid:durableId="1148324386">
    <w:abstractNumId w:val="6"/>
  </w:num>
  <w:num w:numId="27" w16cid:durableId="1396391005">
    <w:abstractNumId w:val="5"/>
  </w:num>
  <w:num w:numId="28" w16cid:durableId="873159195">
    <w:abstractNumId w:val="4"/>
  </w:num>
  <w:num w:numId="29" w16cid:durableId="823619496">
    <w:abstractNumId w:val="8"/>
  </w:num>
  <w:num w:numId="30" w16cid:durableId="1343631858">
    <w:abstractNumId w:val="3"/>
  </w:num>
  <w:num w:numId="31" w16cid:durableId="311954849">
    <w:abstractNumId w:val="2"/>
  </w:num>
  <w:num w:numId="32" w16cid:durableId="2013220799">
    <w:abstractNumId w:val="1"/>
  </w:num>
  <w:num w:numId="33" w16cid:durableId="452676474">
    <w:abstractNumId w:val="0"/>
  </w:num>
  <w:num w:numId="34" w16cid:durableId="1692681294">
    <w:abstractNumId w:val="13"/>
    <w:lvlOverride w:ilvl="0">
      <w:startOverride w:val="18"/>
    </w:lvlOverride>
    <w:lvlOverride w:ilvl="1">
      <w:startOverride w:val="1"/>
    </w:lvlOverride>
    <w:lvlOverride w:ilvl="2">
      <w:startOverride w:val="3"/>
    </w:lvlOverride>
    <w:lvlOverride w:ilvl="3">
      <w:startOverride w:val="15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attachedTemplate r:id="rId1"/>
  <w:stylePaneFormatFilter w:val="B724" w:allStyles="0" w:customStyles="0" w:latentStyles="1" w:stylesInUse="0" w:headingStyles="1" w:numberingStyles="0" w:tableStyles="0" w:directFormattingOnRuns="1" w:directFormattingOnParagraphs="1" w:directFormattingOnNumbering="1" w:directFormattingOnTables="0" w:clearFormatting="1" w:top3HeadingStyles="1" w:visibleStyles="0" w:alternateStyleNames="1"/>
  <w:defaultTabStop w:val="567"/>
  <w:evenAndOddHeaders/>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BEC"/>
    <w:rsid w:val="000004D5"/>
    <w:rsid w:val="00000B83"/>
    <w:rsid w:val="000019CA"/>
    <w:rsid w:val="00002A97"/>
    <w:rsid w:val="00002AD0"/>
    <w:rsid w:val="00002AFB"/>
    <w:rsid w:val="00002BE6"/>
    <w:rsid w:val="00003137"/>
    <w:rsid w:val="00003414"/>
    <w:rsid w:val="00003AFD"/>
    <w:rsid w:val="00003DE1"/>
    <w:rsid w:val="00004082"/>
    <w:rsid w:val="00004166"/>
    <w:rsid w:val="00004A30"/>
    <w:rsid w:val="000055DA"/>
    <w:rsid w:val="00005C07"/>
    <w:rsid w:val="000064B8"/>
    <w:rsid w:val="00006A16"/>
    <w:rsid w:val="0001025A"/>
    <w:rsid w:val="0001053C"/>
    <w:rsid w:val="00012464"/>
    <w:rsid w:val="0001264F"/>
    <w:rsid w:val="0001393B"/>
    <w:rsid w:val="00013B11"/>
    <w:rsid w:val="00015B42"/>
    <w:rsid w:val="00020583"/>
    <w:rsid w:val="00021833"/>
    <w:rsid w:val="00021BB6"/>
    <w:rsid w:val="000222DE"/>
    <w:rsid w:val="00022317"/>
    <w:rsid w:val="0002375D"/>
    <w:rsid w:val="00026462"/>
    <w:rsid w:val="00026E03"/>
    <w:rsid w:val="00027898"/>
    <w:rsid w:val="00027A6C"/>
    <w:rsid w:val="00030CBD"/>
    <w:rsid w:val="00030F20"/>
    <w:rsid w:val="00031112"/>
    <w:rsid w:val="00031C05"/>
    <w:rsid w:val="0003359E"/>
    <w:rsid w:val="00034A6F"/>
    <w:rsid w:val="000353F3"/>
    <w:rsid w:val="00035CA6"/>
    <w:rsid w:val="00036434"/>
    <w:rsid w:val="00036531"/>
    <w:rsid w:val="00037BD3"/>
    <w:rsid w:val="00040474"/>
    <w:rsid w:val="000407FA"/>
    <w:rsid w:val="00041EB4"/>
    <w:rsid w:val="000423A6"/>
    <w:rsid w:val="0004311D"/>
    <w:rsid w:val="00043794"/>
    <w:rsid w:val="000438F8"/>
    <w:rsid w:val="00044926"/>
    <w:rsid w:val="00044CF5"/>
    <w:rsid w:val="0004534A"/>
    <w:rsid w:val="0004538F"/>
    <w:rsid w:val="0004555B"/>
    <w:rsid w:val="00045FBD"/>
    <w:rsid w:val="00046A3D"/>
    <w:rsid w:val="00046B1B"/>
    <w:rsid w:val="00046FB7"/>
    <w:rsid w:val="00047C61"/>
    <w:rsid w:val="00050C69"/>
    <w:rsid w:val="0005310F"/>
    <w:rsid w:val="00053188"/>
    <w:rsid w:val="00055291"/>
    <w:rsid w:val="000555B3"/>
    <w:rsid w:val="00055F23"/>
    <w:rsid w:val="00056138"/>
    <w:rsid w:val="000561BD"/>
    <w:rsid w:val="00056D4A"/>
    <w:rsid w:val="00056F5A"/>
    <w:rsid w:val="000605DC"/>
    <w:rsid w:val="00060EA6"/>
    <w:rsid w:val="0006154C"/>
    <w:rsid w:val="00061CE3"/>
    <w:rsid w:val="0006245C"/>
    <w:rsid w:val="00062BF3"/>
    <w:rsid w:val="00063675"/>
    <w:rsid w:val="00064578"/>
    <w:rsid w:val="00065428"/>
    <w:rsid w:val="00066E08"/>
    <w:rsid w:val="00066F3D"/>
    <w:rsid w:val="00070D1C"/>
    <w:rsid w:val="00071534"/>
    <w:rsid w:val="00072A86"/>
    <w:rsid w:val="00072C66"/>
    <w:rsid w:val="000730AF"/>
    <w:rsid w:val="00073295"/>
    <w:rsid w:val="000737FC"/>
    <w:rsid w:val="00073CB2"/>
    <w:rsid w:val="00074855"/>
    <w:rsid w:val="00076113"/>
    <w:rsid w:val="00076559"/>
    <w:rsid w:val="00080473"/>
    <w:rsid w:val="000810A9"/>
    <w:rsid w:val="00081613"/>
    <w:rsid w:val="00081C93"/>
    <w:rsid w:val="00081D33"/>
    <w:rsid w:val="0008208C"/>
    <w:rsid w:val="0008269E"/>
    <w:rsid w:val="0008352C"/>
    <w:rsid w:val="00085694"/>
    <w:rsid w:val="00085D6E"/>
    <w:rsid w:val="0008607E"/>
    <w:rsid w:val="00086E99"/>
    <w:rsid w:val="00087AF8"/>
    <w:rsid w:val="00087B0E"/>
    <w:rsid w:val="000906DD"/>
    <w:rsid w:val="00090D33"/>
    <w:rsid w:val="000913E6"/>
    <w:rsid w:val="000915D5"/>
    <w:rsid w:val="00091622"/>
    <w:rsid w:val="000926C4"/>
    <w:rsid w:val="00093044"/>
    <w:rsid w:val="0009323F"/>
    <w:rsid w:val="00094492"/>
    <w:rsid w:val="00094EFB"/>
    <w:rsid w:val="00095467"/>
    <w:rsid w:val="000961A6"/>
    <w:rsid w:val="00097BA1"/>
    <w:rsid w:val="00097CB6"/>
    <w:rsid w:val="000A0035"/>
    <w:rsid w:val="000A05D7"/>
    <w:rsid w:val="000A107E"/>
    <w:rsid w:val="000A325A"/>
    <w:rsid w:val="000A357C"/>
    <w:rsid w:val="000A3616"/>
    <w:rsid w:val="000A399F"/>
    <w:rsid w:val="000A3FEC"/>
    <w:rsid w:val="000A4284"/>
    <w:rsid w:val="000A566F"/>
    <w:rsid w:val="000A6403"/>
    <w:rsid w:val="000A665B"/>
    <w:rsid w:val="000B155A"/>
    <w:rsid w:val="000B1FD0"/>
    <w:rsid w:val="000B4434"/>
    <w:rsid w:val="000B49F2"/>
    <w:rsid w:val="000B4EEE"/>
    <w:rsid w:val="000B5BD3"/>
    <w:rsid w:val="000B693E"/>
    <w:rsid w:val="000C0400"/>
    <w:rsid w:val="000C24E3"/>
    <w:rsid w:val="000C49B6"/>
    <w:rsid w:val="000C5173"/>
    <w:rsid w:val="000C55F6"/>
    <w:rsid w:val="000C6B38"/>
    <w:rsid w:val="000C6D07"/>
    <w:rsid w:val="000C7CE7"/>
    <w:rsid w:val="000D1108"/>
    <w:rsid w:val="000D1C08"/>
    <w:rsid w:val="000D1DA7"/>
    <w:rsid w:val="000D2120"/>
    <w:rsid w:val="000D2B33"/>
    <w:rsid w:val="000D3E93"/>
    <w:rsid w:val="000D5395"/>
    <w:rsid w:val="000D57B6"/>
    <w:rsid w:val="000D5DED"/>
    <w:rsid w:val="000D6D4A"/>
    <w:rsid w:val="000D778B"/>
    <w:rsid w:val="000E1489"/>
    <w:rsid w:val="000E21C9"/>
    <w:rsid w:val="000E3393"/>
    <w:rsid w:val="000E36D7"/>
    <w:rsid w:val="000E3CCB"/>
    <w:rsid w:val="000E3D69"/>
    <w:rsid w:val="000E493A"/>
    <w:rsid w:val="000E55C5"/>
    <w:rsid w:val="000E5A3D"/>
    <w:rsid w:val="000E5A58"/>
    <w:rsid w:val="000E6E56"/>
    <w:rsid w:val="000E7B60"/>
    <w:rsid w:val="000F023A"/>
    <w:rsid w:val="000F0614"/>
    <w:rsid w:val="000F177D"/>
    <w:rsid w:val="000F2134"/>
    <w:rsid w:val="000F22C8"/>
    <w:rsid w:val="000F3B04"/>
    <w:rsid w:val="000F49A3"/>
    <w:rsid w:val="000F606D"/>
    <w:rsid w:val="000F6D0A"/>
    <w:rsid w:val="000F7166"/>
    <w:rsid w:val="000F720C"/>
    <w:rsid w:val="001007C9"/>
    <w:rsid w:val="00100CF5"/>
    <w:rsid w:val="00101397"/>
    <w:rsid w:val="0010399D"/>
    <w:rsid w:val="00106384"/>
    <w:rsid w:val="00107305"/>
    <w:rsid w:val="00107400"/>
    <w:rsid w:val="00107573"/>
    <w:rsid w:val="00107CE5"/>
    <w:rsid w:val="00107D81"/>
    <w:rsid w:val="00110ADC"/>
    <w:rsid w:val="00111E87"/>
    <w:rsid w:val="00112ED6"/>
    <w:rsid w:val="00112F4E"/>
    <w:rsid w:val="001138F8"/>
    <w:rsid w:val="00113965"/>
    <w:rsid w:val="00114A29"/>
    <w:rsid w:val="00115867"/>
    <w:rsid w:val="00115F53"/>
    <w:rsid w:val="00116D05"/>
    <w:rsid w:val="00117187"/>
    <w:rsid w:val="0011781E"/>
    <w:rsid w:val="00120383"/>
    <w:rsid w:val="00120E84"/>
    <w:rsid w:val="001221FE"/>
    <w:rsid w:val="0012258A"/>
    <w:rsid w:val="0012324A"/>
    <w:rsid w:val="00123C52"/>
    <w:rsid w:val="00123F7E"/>
    <w:rsid w:val="0012490E"/>
    <w:rsid w:val="00124B71"/>
    <w:rsid w:val="00125486"/>
    <w:rsid w:val="00125FE5"/>
    <w:rsid w:val="001271A6"/>
    <w:rsid w:val="00127311"/>
    <w:rsid w:val="00127AA5"/>
    <w:rsid w:val="001313C5"/>
    <w:rsid w:val="001328F9"/>
    <w:rsid w:val="00133A2B"/>
    <w:rsid w:val="00133F44"/>
    <w:rsid w:val="00134066"/>
    <w:rsid w:val="00134698"/>
    <w:rsid w:val="00134F24"/>
    <w:rsid w:val="0013538A"/>
    <w:rsid w:val="0013637F"/>
    <w:rsid w:val="0013712F"/>
    <w:rsid w:val="0013726E"/>
    <w:rsid w:val="0014019B"/>
    <w:rsid w:val="001406AB"/>
    <w:rsid w:val="001452ED"/>
    <w:rsid w:val="001469CD"/>
    <w:rsid w:val="001471FC"/>
    <w:rsid w:val="0014745C"/>
    <w:rsid w:val="0015037E"/>
    <w:rsid w:val="00150B1A"/>
    <w:rsid w:val="00151D78"/>
    <w:rsid w:val="00151FD9"/>
    <w:rsid w:val="001526ED"/>
    <w:rsid w:val="00152A6E"/>
    <w:rsid w:val="00153102"/>
    <w:rsid w:val="00154002"/>
    <w:rsid w:val="00154E62"/>
    <w:rsid w:val="00156FDF"/>
    <w:rsid w:val="00157E91"/>
    <w:rsid w:val="00157E9A"/>
    <w:rsid w:val="001600D9"/>
    <w:rsid w:val="00160111"/>
    <w:rsid w:val="0016023E"/>
    <w:rsid w:val="00160342"/>
    <w:rsid w:val="00162644"/>
    <w:rsid w:val="00163403"/>
    <w:rsid w:val="00163BEB"/>
    <w:rsid w:val="00163C47"/>
    <w:rsid w:val="00164D1A"/>
    <w:rsid w:val="00166758"/>
    <w:rsid w:val="00167854"/>
    <w:rsid w:val="001707CB"/>
    <w:rsid w:val="00170C38"/>
    <w:rsid w:val="00170D6C"/>
    <w:rsid w:val="00172A69"/>
    <w:rsid w:val="00172CF0"/>
    <w:rsid w:val="00172F74"/>
    <w:rsid w:val="0017336F"/>
    <w:rsid w:val="001738F1"/>
    <w:rsid w:val="00173B08"/>
    <w:rsid w:val="00173EF5"/>
    <w:rsid w:val="001746F8"/>
    <w:rsid w:val="00174A05"/>
    <w:rsid w:val="001765AF"/>
    <w:rsid w:val="00177074"/>
    <w:rsid w:val="001779DE"/>
    <w:rsid w:val="00177A19"/>
    <w:rsid w:val="00180C30"/>
    <w:rsid w:val="00181B3A"/>
    <w:rsid w:val="001832B6"/>
    <w:rsid w:val="001835B2"/>
    <w:rsid w:val="0018485B"/>
    <w:rsid w:val="00184C03"/>
    <w:rsid w:val="00185627"/>
    <w:rsid w:val="00185A81"/>
    <w:rsid w:val="001862D3"/>
    <w:rsid w:val="00186A4F"/>
    <w:rsid w:val="00186AEC"/>
    <w:rsid w:val="00186EE2"/>
    <w:rsid w:val="0018788E"/>
    <w:rsid w:val="001906D0"/>
    <w:rsid w:val="001912AA"/>
    <w:rsid w:val="0019143F"/>
    <w:rsid w:val="0019171A"/>
    <w:rsid w:val="001918D2"/>
    <w:rsid w:val="00191ADD"/>
    <w:rsid w:val="0019317C"/>
    <w:rsid w:val="0019317D"/>
    <w:rsid w:val="0019430F"/>
    <w:rsid w:val="001943BD"/>
    <w:rsid w:val="001944F0"/>
    <w:rsid w:val="001945C7"/>
    <w:rsid w:val="00195120"/>
    <w:rsid w:val="00195621"/>
    <w:rsid w:val="00195F62"/>
    <w:rsid w:val="00197509"/>
    <w:rsid w:val="001A05B4"/>
    <w:rsid w:val="001A1FED"/>
    <w:rsid w:val="001A2A07"/>
    <w:rsid w:val="001A550D"/>
    <w:rsid w:val="001A553F"/>
    <w:rsid w:val="001A65F8"/>
    <w:rsid w:val="001A7280"/>
    <w:rsid w:val="001A7C5F"/>
    <w:rsid w:val="001B085A"/>
    <w:rsid w:val="001B0C1A"/>
    <w:rsid w:val="001B1483"/>
    <w:rsid w:val="001B1DD9"/>
    <w:rsid w:val="001B289E"/>
    <w:rsid w:val="001B2B4C"/>
    <w:rsid w:val="001B30D1"/>
    <w:rsid w:val="001B3AD9"/>
    <w:rsid w:val="001B3D02"/>
    <w:rsid w:val="001B4270"/>
    <w:rsid w:val="001B479D"/>
    <w:rsid w:val="001B4FEA"/>
    <w:rsid w:val="001B527C"/>
    <w:rsid w:val="001B5B33"/>
    <w:rsid w:val="001B7448"/>
    <w:rsid w:val="001B775E"/>
    <w:rsid w:val="001C1EF9"/>
    <w:rsid w:val="001C30ED"/>
    <w:rsid w:val="001C3160"/>
    <w:rsid w:val="001C32D1"/>
    <w:rsid w:val="001C39C6"/>
    <w:rsid w:val="001C4823"/>
    <w:rsid w:val="001C4996"/>
    <w:rsid w:val="001C65AB"/>
    <w:rsid w:val="001C6C46"/>
    <w:rsid w:val="001D0C49"/>
    <w:rsid w:val="001D1748"/>
    <w:rsid w:val="001D1F8D"/>
    <w:rsid w:val="001D2128"/>
    <w:rsid w:val="001D27FE"/>
    <w:rsid w:val="001D2931"/>
    <w:rsid w:val="001D2CF0"/>
    <w:rsid w:val="001D2FFD"/>
    <w:rsid w:val="001D300B"/>
    <w:rsid w:val="001D3C12"/>
    <w:rsid w:val="001D4358"/>
    <w:rsid w:val="001D7292"/>
    <w:rsid w:val="001E01B8"/>
    <w:rsid w:val="001E3130"/>
    <w:rsid w:val="001E4231"/>
    <w:rsid w:val="001E4869"/>
    <w:rsid w:val="001E5119"/>
    <w:rsid w:val="001E69EB"/>
    <w:rsid w:val="001E74A6"/>
    <w:rsid w:val="001F0C58"/>
    <w:rsid w:val="001F105D"/>
    <w:rsid w:val="001F1F6E"/>
    <w:rsid w:val="001F2906"/>
    <w:rsid w:val="001F4167"/>
    <w:rsid w:val="001F5B9D"/>
    <w:rsid w:val="002000FE"/>
    <w:rsid w:val="00200363"/>
    <w:rsid w:val="002005DB"/>
    <w:rsid w:val="00200ABB"/>
    <w:rsid w:val="002016D4"/>
    <w:rsid w:val="00201882"/>
    <w:rsid w:val="0020245D"/>
    <w:rsid w:val="002025E1"/>
    <w:rsid w:val="00202C73"/>
    <w:rsid w:val="00203643"/>
    <w:rsid w:val="00204C26"/>
    <w:rsid w:val="00205413"/>
    <w:rsid w:val="00207728"/>
    <w:rsid w:val="0021225A"/>
    <w:rsid w:val="0021302C"/>
    <w:rsid w:val="00213534"/>
    <w:rsid w:val="00213B77"/>
    <w:rsid w:val="00213CE5"/>
    <w:rsid w:val="00214428"/>
    <w:rsid w:val="002170C2"/>
    <w:rsid w:val="002202F0"/>
    <w:rsid w:val="0022068D"/>
    <w:rsid w:val="002208E8"/>
    <w:rsid w:val="00220CD4"/>
    <w:rsid w:val="002215BE"/>
    <w:rsid w:val="002219DE"/>
    <w:rsid w:val="00221ABE"/>
    <w:rsid w:val="00223453"/>
    <w:rsid w:val="00223F3E"/>
    <w:rsid w:val="0022476D"/>
    <w:rsid w:val="002250AF"/>
    <w:rsid w:val="002251C6"/>
    <w:rsid w:val="00226558"/>
    <w:rsid w:val="002300D5"/>
    <w:rsid w:val="00230D0F"/>
    <w:rsid w:val="0023113E"/>
    <w:rsid w:val="00231FB5"/>
    <w:rsid w:val="00232479"/>
    <w:rsid w:val="002326AA"/>
    <w:rsid w:val="0023350E"/>
    <w:rsid w:val="00233E2E"/>
    <w:rsid w:val="00234B83"/>
    <w:rsid w:val="002351C6"/>
    <w:rsid w:val="00235F2F"/>
    <w:rsid w:val="00235F3A"/>
    <w:rsid w:val="0023754D"/>
    <w:rsid w:val="00237FF3"/>
    <w:rsid w:val="002400D0"/>
    <w:rsid w:val="00240CED"/>
    <w:rsid w:val="0024197F"/>
    <w:rsid w:val="00241DE1"/>
    <w:rsid w:val="00242887"/>
    <w:rsid w:val="0024315F"/>
    <w:rsid w:val="0024447B"/>
    <w:rsid w:val="00244A26"/>
    <w:rsid w:val="00245469"/>
    <w:rsid w:val="00246888"/>
    <w:rsid w:val="00246DDD"/>
    <w:rsid w:val="00247BE4"/>
    <w:rsid w:val="00250037"/>
    <w:rsid w:val="00250C9B"/>
    <w:rsid w:val="00251FF9"/>
    <w:rsid w:val="002521F7"/>
    <w:rsid w:val="0025227C"/>
    <w:rsid w:val="00252B1A"/>
    <w:rsid w:val="00253398"/>
    <w:rsid w:val="002552E9"/>
    <w:rsid w:val="0025550D"/>
    <w:rsid w:val="0025573A"/>
    <w:rsid w:val="0025587A"/>
    <w:rsid w:val="00256255"/>
    <w:rsid w:val="00256B23"/>
    <w:rsid w:val="00256CFB"/>
    <w:rsid w:val="00257315"/>
    <w:rsid w:val="00257AA3"/>
    <w:rsid w:val="00257CC2"/>
    <w:rsid w:val="00257E81"/>
    <w:rsid w:val="00260462"/>
    <w:rsid w:val="0026072D"/>
    <w:rsid w:val="002609D4"/>
    <w:rsid w:val="002612EF"/>
    <w:rsid w:val="002619D0"/>
    <w:rsid w:val="00263356"/>
    <w:rsid w:val="002637A8"/>
    <w:rsid w:val="00264F17"/>
    <w:rsid w:val="00270693"/>
    <w:rsid w:val="00270D10"/>
    <w:rsid w:val="0027131F"/>
    <w:rsid w:val="002717DC"/>
    <w:rsid w:val="0027296A"/>
    <w:rsid w:val="00272C73"/>
    <w:rsid w:val="00273E8E"/>
    <w:rsid w:val="002740AB"/>
    <w:rsid w:val="00274221"/>
    <w:rsid w:val="00275220"/>
    <w:rsid w:val="002756DD"/>
    <w:rsid w:val="00275B2B"/>
    <w:rsid w:val="00276249"/>
    <w:rsid w:val="00276A17"/>
    <w:rsid w:val="002779EB"/>
    <w:rsid w:val="00280D8F"/>
    <w:rsid w:val="00281B60"/>
    <w:rsid w:val="00282602"/>
    <w:rsid w:val="002834BB"/>
    <w:rsid w:val="0028380A"/>
    <w:rsid w:val="002859C9"/>
    <w:rsid w:val="0029007C"/>
    <w:rsid w:val="00290E5D"/>
    <w:rsid w:val="00291048"/>
    <w:rsid w:val="00291181"/>
    <w:rsid w:val="0029207C"/>
    <w:rsid w:val="00292289"/>
    <w:rsid w:val="0029243B"/>
    <w:rsid w:val="00292DC3"/>
    <w:rsid w:val="002953EF"/>
    <w:rsid w:val="00295866"/>
    <w:rsid w:val="0029635F"/>
    <w:rsid w:val="0029733B"/>
    <w:rsid w:val="002973AA"/>
    <w:rsid w:val="00297C1E"/>
    <w:rsid w:val="002A0F50"/>
    <w:rsid w:val="002A268C"/>
    <w:rsid w:val="002A33E7"/>
    <w:rsid w:val="002A35D8"/>
    <w:rsid w:val="002A4A62"/>
    <w:rsid w:val="002A68C3"/>
    <w:rsid w:val="002A7448"/>
    <w:rsid w:val="002A7F4F"/>
    <w:rsid w:val="002B0283"/>
    <w:rsid w:val="002B1680"/>
    <w:rsid w:val="002B2013"/>
    <w:rsid w:val="002B296C"/>
    <w:rsid w:val="002B2CC7"/>
    <w:rsid w:val="002B446B"/>
    <w:rsid w:val="002B4D1D"/>
    <w:rsid w:val="002B59D4"/>
    <w:rsid w:val="002B5DF4"/>
    <w:rsid w:val="002B72CE"/>
    <w:rsid w:val="002B7532"/>
    <w:rsid w:val="002B7E0B"/>
    <w:rsid w:val="002C051E"/>
    <w:rsid w:val="002C11F7"/>
    <w:rsid w:val="002C37A1"/>
    <w:rsid w:val="002C434A"/>
    <w:rsid w:val="002C4DB7"/>
    <w:rsid w:val="002C52A6"/>
    <w:rsid w:val="002C598C"/>
    <w:rsid w:val="002D01A9"/>
    <w:rsid w:val="002D030C"/>
    <w:rsid w:val="002D0694"/>
    <w:rsid w:val="002D0A31"/>
    <w:rsid w:val="002D1942"/>
    <w:rsid w:val="002D1B23"/>
    <w:rsid w:val="002D1DD0"/>
    <w:rsid w:val="002D1F74"/>
    <w:rsid w:val="002D3522"/>
    <w:rsid w:val="002D4829"/>
    <w:rsid w:val="002D4EB5"/>
    <w:rsid w:val="002D5B4F"/>
    <w:rsid w:val="002D62B9"/>
    <w:rsid w:val="002E087E"/>
    <w:rsid w:val="002E2AEF"/>
    <w:rsid w:val="002E3231"/>
    <w:rsid w:val="002E339F"/>
    <w:rsid w:val="002E36DA"/>
    <w:rsid w:val="002E49EF"/>
    <w:rsid w:val="002E4AD1"/>
    <w:rsid w:val="002E7655"/>
    <w:rsid w:val="002F0735"/>
    <w:rsid w:val="002F07C7"/>
    <w:rsid w:val="002F07E8"/>
    <w:rsid w:val="002F125B"/>
    <w:rsid w:val="002F1C3F"/>
    <w:rsid w:val="002F304A"/>
    <w:rsid w:val="002F3E39"/>
    <w:rsid w:val="002F40E4"/>
    <w:rsid w:val="002F4EC6"/>
    <w:rsid w:val="002F60E8"/>
    <w:rsid w:val="002F646E"/>
    <w:rsid w:val="003012AF"/>
    <w:rsid w:val="00301316"/>
    <w:rsid w:val="0030277E"/>
    <w:rsid w:val="00303113"/>
    <w:rsid w:val="00303F58"/>
    <w:rsid w:val="003042CE"/>
    <w:rsid w:val="00304424"/>
    <w:rsid w:val="00304AAB"/>
    <w:rsid w:val="0030537D"/>
    <w:rsid w:val="00305C56"/>
    <w:rsid w:val="00306423"/>
    <w:rsid w:val="00310671"/>
    <w:rsid w:val="0031086D"/>
    <w:rsid w:val="0031180E"/>
    <w:rsid w:val="003135D9"/>
    <w:rsid w:val="00313B90"/>
    <w:rsid w:val="00313DB1"/>
    <w:rsid w:val="003147E4"/>
    <w:rsid w:val="003149FF"/>
    <w:rsid w:val="003156FB"/>
    <w:rsid w:val="00315B3A"/>
    <w:rsid w:val="00316EC8"/>
    <w:rsid w:val="00322D83"/>
    <w:rsid w:val="00325A20"/>
    <w:rsid w:val="00325DD6"/>
    <w:rsid w:val="0032665F"/>
    <w:rsid w:val="00327575"/>
    <w:rsid w:val="0032799B"/>
    <w:rsid w:val="00327B89"/>
    <w:rsid w:val="00330108"/>
    <w:rsid w:val="00330339"/>
    <w:rsid w:val="00331AEF"/>
    <w:rsid w:val="00332ACC"/>
    <w:rsid w:val="0033339B"/>
    <w:rsid w:val="00333E74"/>
    <w:rsid w:val="003344A5"/>
    <w:rsid w:val="00335A9A"/>
    <w:rsid w:val="00335AA4"/>
    <w:rsid w:val="00336DC3"/>
    <w:rsid w:val="003410A2"/>
    <w:rsid w:val="003415A1"/>
    <w:rsid w:val="003415A2"/>
    <w:rsid w:val="00344AD3"/>
    <w:rsid w:val="0034551A"/>
    <w:rsid w:val="003469E6"/>
    <w:rsid w:val="00346B60"/>
    <w:rsid w:val="00347887"/>
    <w:rsid w:val="003501E6"/>
    <w:rsid w:val="0035086A"/>
    <w:rsid w:val="003531C3"/>
    <w:rsid w:val="00355EAC"/>
    <w:rsid w:val="00357EEE"/>
    <w:rsid w:val="003601FF"/>
    <w:rsid w:val="00360D1E"/>
    <w:rsid w:val="00360D59"/>
    <w:rsid w:val="003610CB"/>
    <w:rsid w:val="00361821"/>
    <w:rsid w:val="00363C5C"/>
    <w:rsid w:val="00364B3C"/>
    <w:rsid w:val="00364B85"/>
    <w:rsid w:val="00365942"/>
    <w:rsid w:val="003664AD"/>
    <w:rsid w:val="00367BAA"/>
    <w:rsid w:val="00370338"/>
    <w:rsid w:val="00371136"/>
    <w:rsid w:val="003726E8"/>
    <w:rsid w:val="00372A06"/>
    <w:rsid w:val="00372ED5"/>
    <w:rsid w:val="00372FA0"/>
    <w:rsid w:val="00373DD4"/>
    <w:rsid w:val="00373EC6"/>
    <w:rsid w:val="00373F85"/>
    <w:rsid w:val="00374771"/>
    <w:rsid w:val="00375F53"/>
    <w:rsid w:val="00377ED5"/>
    <w:rsid w:val="003802EF"/>
    <w:rsid w:val="0038087F"/>
    <w:rsid w:val="00381632"/>
    <w:rsid w:val="00382DBA"/>
    <w:rsid w:val="00383494"/>
    <w:rsid w:val="00384BD7"/>
    <w:rsid w:val="0038680F"/>
    <w:rsid w:val="00391B5A"/>
    <w:rsid w:val="00391FCD"/>
    <w:rsid w:val="003928D1"/>
    <w:rsid w:val="00394714"/>
    <w:rsid w:val="003947BA"/>
    <w:rsid w:val="00395A33"/>
    <w:rsid w:val="00395F0C"/>
    <w:rsid w:val="00396244"/>
    <w:rsid w:val="00396B13"/>
    <w:rsid w:val="00396C19"/>
    <w:rsid w:val="003A1617"/>
    <w:rsid w:val="003A1E1B"/>
    <w:rsid w:val="003A22B3"/>
    <w:rsid w:val="003A2382"/>
    <w:rsid w:val="003A2F9C"/>
    <w:rsid w:val="003A3841"/>
    <w:rsid w:val="003A39E7"/>
    <w:rsid w:val="003A4936"/>
    <w:rsid w:val="003A5B59"/>
    <w:rsid w:val="003A5F32"/>
    <w:rsid w:val="003A644F"/>
    <w:rsid w:val="003A7064"/>
    <w:rsid w:val="003B24EE"/>
    <w:rsid w:val="003B2A23"/>
    <w:rsid w:val="003B2C11"/>
    <w:rsid w:val="003B33FF"/>
    <w:rsid w:val="003B374D"/>
    <w:rsid w:val="003B4E8A"/>
    <w:rsid w:val="003B5A10"/>
    <w:rsid w:val="003B61AF"/>
    <w:rsid w:val="003B62E0"/>
    <w:rsid w:val="003B7F0B"/>
    <w:rsid w:val="003C064A"/>
    <w:rsid w:val="003C1134"/>
    <w:rsid w:val="003C2091"/>
    <w:rsid w:val="003C34DE"/>
    <w:rsid w:val="003C3854"/>
    <w:rsid w:val="003C45A7"/>
    <w:rsid w:val="003C5590"/>
    <w:rsid w:val="003C5E60"/>
    <w:rsid w:val="003C75B9"/>
    <w:rsid w:val="003C7DF2"/>
    <w:rsid w:val="003D013D"/>
    <w:rsid w:val="003D0F3D"/>
    <w:rsid w:val="003D17CB"/>
    <w:rsid w:val="003D1A53"/>
    <w:rsid w:val="003D2A63"/>
    <w:rsid w:val="003D36A9"/>
    <w:rsid w:val="003D3D50"/>
    <w:rsid w:val="003D4762"/>
    <w:rsid w:val="003D5606"/>
    <w:rsid w:val="003D5D64"/>
    <w:rsid w:val="003D6A59"/>
    <w:rsid w:val="003D6B47"/>
    <w:rsid w:val="003D70AB"/>
    <w:rsid w:val="003D794E"/>
    <w:rsid w:val="003E28C8"/>
    <w:rsid w:val="003E4925"/>
    <w:rsid w:val="003E58DD"/>
    <w:rsid w:val="003E5985"/>
    <w:rsid w:val="003E7E20"/>
    <w:rsid w:val="003F03BB"/>
    <w:rsid w:val="003F06BE"/>
    <w:rsid w:val="003F0997"/>
    <w:rsid w:val="003F0AB4"/>
    <w:rsid w:val="003F0D41"/>
    <w:rsid w:val="003F147A"/>
    <w:rsid w:val="003F1FD5"/>
    <w:rsid w:val="003F2085"/>
    <w:rsid w:val="003F22A7"/>
    <w:rsid w:val="003F397A"/>
    <w:rsid w:val="003F5946"/>
    <w:rsid w:val="003F5B8D"/>
    <w:rsid w:val="003F6A55"/>
    <w:rsid w:val="003F6BBD"/>
    <w:rsid w:val="003F6E2E"/>
    <w:rsid w:val="003F7301"/>
    <w:rsid w:val="003F74C3"/>
    <w:rsid w:val="003F7A6D"/>
    <w:rsid w:val="003F7CCB"/>
    <w:rsid w:val="004015FD"/>
    <w:rsid w:val="004018CE"/>
    <w:rsid w:val="0040306C"/>
    <w:rsid w:val="00403453"/>
    <w:rsid w:val="0040437E"/>
    <w:rsid w:val="0040484D"/>
    <w:rsid w:val="004051FC"/>
    <w:rsid w:val="00405ED5"/>
    <w:rsid w:val="004061BF"/>
    <w:rsid w:val="00406267"/>
    <w:rsid w:val="004074FA"/>
    <w:rsid w:val="00407AAF"/>
    <w:rsid w:val="004103A9"/>
    <w:rsid w:val="00410508"/>
    <w:rsid w:val="00410588"/>
    <w:rsid w:val="00410FBB"/>
    <w:rsid w:val="00411213"/>
    <w:rsid w:val="00411A48"/>
    <w:rsid w:val="00411B27"/>
    <w:rsid w:val="0041252D"/>
    <w:rsid w:val="00412E4E"/>
    <w:rsid w:val="00413136"/>
    <w:rsid w:val="0041420C"/>
    <w:rsid w:val="00414DAA"/>
    <w:rsid w:val="00415ADE"/>
    <w:rsid w:val="00415C6D"/>
    <w:rsid w:val="00417292"/>
    <w:rsid w:val="004174A1"/>
    <w:rsid w:val="00417519"/>
    <w:rsid w:val="00422A55"/>
    <w:rsid w:val="00423449"/>
    <w:rsid w:val="004236EA"/>
    <w:rsid w:val="00425608"/>
    <w:rsid w:val="00425996"/>
    <w:rsid w:val="00427412"/>
    <w:rsid w:val="0042745D"/>
    <w:rsid w:val="00427703"/>
    <w:rsid w:val="00427DA2"/>
    <w:rsid w:val="00430642"/>
    <w:rsid w:val="00432B79"/>
    <w:rsid w:val="00433494"/>
    <w:rsid w:val="00433E87"/>
    <w:rsid w:val="004363CC"/>
    <w:rsid w:val="004365F5"/>
    <w:rsid w:val="00436C76"/>
    <w:rsid w:val="00436D6D"/>
    <w:rsid w:val="0043729E"/>
    <w:rsid w:val="0043744E"/>
    <w:rsid w:val="00437CE7"/>
    <w:rsid w:val="00437DC5"/>
    <w:rsid w:val="00437DCF"/>
    <w:rsid w:val="00440799"/>
    <w:rsid w:val="004429D3"/>
    <w:rsid w:val="00444872"/>
    <w:rsid w:val="00446B87"/>
    <w:rsid w:val="00446FA4"/>
    <w:rsid w:val="00447602"/>
    <w:rsid w:val="004479B6"/>
    <w:rsid w:val="00450091"/>
    <w:rsid w:val="004505D0"/>
    <w:rsid w:val="00452F39"/>
    <w:rsid w:val="00454ECD"/>
    <w:rsid w:val="00454F4E"/>
    <w:rsid w:val="00456104"/>
    <w:rsid w:val="004563C5"/>
    <w:rsid w:val="004567BA"/>
    <w:rsid w:val="00456A54"/>
    <w:rsid w:val="00456AE9"/>
    <w:rsid w:val="00456ECD"/>
    <w:rsid w:val="004578AD"/>
    <w:rsid w:val="00460010"/>
    <w:rsid w:val="0046064F"/>
    <w:rsid w:val="00460CF9"/>
    <w:rsid w:val="0046109F"/>
    <w:rsid w:val="00461C79"/>
    <w:rsid w:val="004623AA"/>
    <w:rsid w:val="00462662"/>
    <w:rsid w:val="00462859"/>
    <w:rsid w:val="004636C9"/>
    <w:rsid w:val="0046389E"/>
    <w:rsid w:val="0046435A"/>
    <w:rsid w:val="00466871"/>
    <w:rsid w:val="0046705A"/>
    <w:rsid w:val="00467374"/>
    <w:rsid w:val="00467FCD"/>
    <w:rsid w:val="00467FFD"/>
    <w:rsid w:val="004702BC"/>
    <w:rsid w:val="004720BE"/>
    <w:rsid w:val="004720D6"/>
    <w:rsid w:val="00472D70"/>
    <w:rsid w:val="00473D8C"/>
    <w:rsid w:val="004741FD"/>
    <w:rsid w:val="00475468"/>
    <w:rsid w:val="0047548D"/>
    <w:rsid w:val="0047696D"/>
    <w:rsid w:val="00480524"/>
    <w:rsid w:val="004808C9"/>
    <w:rsid w:val="004812E6"/>
    <w:rsid w:val="004813F6"/>
    <w:rsid w:val="00484F94"/>
    <w:rsid w:val="0048522A"/>
    <w:rsid w:val="0048523B"/>
    <w:rsid w:val="00485449"/>
    <w:rsid w:val="00485971"/>
    <w:rsid w:val="00485A0B"/>
    <w:rsid w:val="00485CC6"/>
    <w:rsid w:val="00486ABD"/>
    <w:rsid w:val="00487244"/>
    <w:rsid w:val="00487658"/>
    <w:rsid w:val="00487D2B"/>
    <w:rsid w:val="00487DED"/>
    <w:rsid w:val="00491A58"/>
    <w:rsid w:val="0049510B"/>
    <w:rsid w:val="0049683A"/>
    <w:rsid w:val="00496AB1"/>
    <w:rsid w:val="004971A8"/>
    <w:rsid w:val="004977C3"/>
    <w:rsid w:val="004A03AA"/>
    <w:rsid w:val="004A0A59"/>
    <w:rsid w:val="004A0A88"/>
    <w:rsid w:val="004A0C2C"/>
    <w:rsid w:val="004A22F9"/>
    <w:rsid w:val="004A34E9"/>
    <w:rsid w:val="004A4C39"/>
    <w:rsid w:val="004A5D2F"/>
    <w:rsid w:val="004A6056"/>
    <w:rsid w:val="004A67DD"/>
    <w:rsid w:val="004A777B"/>
    <w:rsid w:val="004B2869"/>
    <w:rsid w:val="004B2EC5"/>
    <w:rsid w:val="004B36FF"/>
    <w:rsid w:val="004B3E8A"/>
    <w:rsid w:val="004B501A"/>
    <w:rsid w:val="004B596A"/>
    <w:rsid w:val="004B6A24"/>
    <w:rsid w:val="004B6C33"/>
    <w:rsid w:val="004C0253"/>
    <w:rsid w:val="004C1708"/>
    <w:rsid w:val="004C4808"/>
    <w:rsid w:val="004C4DF3"/>
    <w:rsid w:val="004C5BEB"/>
    <w:rsid w:val="004C61F9"/>
    <w:rsid w:val="004D0A81"/>
    <w:rsid w:val="004D0EB6"/>
    <w:rsid w:val="004D1337"/>
    <w:rsid w:val="004D21F0"/>
    <w:rsid w:val="004D40D2"/>
    <w:rsid w:val="004D418C"/>
    <w:rsid w:val="004D427F"/>
    <w:rsid w:val="004D4BB9"/>
    <w:rsid w:val="004D64B7"/>
    <w:rsid w:val="004D70DC"/>
    <w:rsid w:val="004D72AF"/>
    <w:rsid w:val="004E0812"/>
    <w:rsid w:val="004E0E73"/>
    <w:rsid w:val="004E1C5B"/>
    <w:rsid w:val="004E1E83"/>
    <w:rsid w:val="004E2287"/>
    <w:rsid w:val="004E2F25"/>
    <w:rsid w:val="004E349E"/>
    <w:rsid w:val="004E378E"/>
    <w:rsid w:val="004E4FEC"/>
    <w:rsid w:val="004E6C96"/>
    <w:rsid w:val="004F0C66"/>
    <w:rsid w:val="004F0D45"/>
    <w:rsid w:val="004F2CD5"/>
    <w:rsid w:val="004F5CF6"/>
    <w:rsid w:val="004F615A"/>
    <w:rsid w:val="004F6214"/>
    <w:rsid w:val="004F6AE0"/>
    <w:rsid w:val="004F782A"/>
    <w:rsid w:val="004F7F59"/>
    <w:rsid w:val="005020FF"/>
    <w:rsid w:val="00502776"/>
    <w:rsid w:val="00503084"/>
    <w:rsid w:val="005030B1"/>
    <w:rsid w:val="00503373"/>
    <w:rsid w:val="0050487F"/>
    <w:rsid w:val="0050497F"/>
    <w:rsid w:val="00504D84"/>
    <w:rsid w:val="00510192"/>
    <w:rsid w:val="005106AA"/>
    <w:rsid w:val="0051126B"/>
    <w:rsid w:val="0051158B"/>
    <w:rsid w:val="00512BE7"/>
    <w:rsid w:val="0051311C"/>
    <w:rsid w:val="00514A8A"/>
    <w:rsid w:val="00515620"/>
    <w:rsid w:val="00515D61"/>
    <w:rsid w:val="00520095"/>
    <w:rsid w:val="00520161"/>
    <w:rsid w:val="00520E6A"/>
    <w:rsid w:val="00521951"/>
    <w:rsid w:val="005234B1"/>
    <w:rsid w:val="005238D7"/>
    <w:rsid w:val="0052483F"/>
    <w:rsid w:val="00524BB3"/>
    <w:rsid w:val="005255F0"/>
    <w:rsid w:val="005259E7"/>
    <w:rsid w:val="00525E28"/>
    <w:rsid w:val="00527172"/>
    <w:rsid w:val="0052736D"/>
    <w:rsid w:val="005274B8"/>
    <w:rsid w:val="00527866"/>
    <w:rsid w:val="005306E4"/>
    <w:rsid w:val="00530A55"/>
    <w:rsid w:val="00534475"/>
    <w:rsid w:val="00534543"/>
    <w:rsid w:val="00535FC8"/>
    <w:rsid w:val="00536469"/>
    <w:rsid w:val="0053756B"/>
    <w:rsid w:val="0054010D"/>
    <w:rsid w:val="005416D2"/>
    <w:rsid w:val="00542B2D"/>
    <w:rsid w:val="0054620B"/>
    <w:rsid w:val="005464AA"/>
    <w:rsid w:val="0054651F"/>
    <w:rsid w:val="00546735"/>
    <w:rsid w:val="005474C8"/>
    <w:rsid w:val="0054761D"/>
    <w:rsid w:val="005502DC"/>
    <w:rsid w:val="00550340"/>
    <w:rsid w:val="005514EA"/>
    <w:rsid w:val="0055299F"/>
    <w:rsid w:val="005541E8"/>
    <w:rsid w:val="005542C4"/>
    <w:rsid w:val="005549B8"/>
    <w:rsid w:val="00554C13"/>
    <w:rsid w:val="00554E82"/>
    <w:rsid w:val="0055590A"/>
    <w:rsid w:val="00555DB0"/>
    <w:rsid w:val="005565A1"/>
    <w:rsid w:val="00556E99"/>
    <w:rsid w:val="0056034B"/>
    <w:rsid w:val="0056104E"/>
    <w:rsid w:val="00561430"/>
    <w:rsid w:val="005623A7"/>
    <w:rsid w:val="005627AB"/>
    <w:rsid w:val="00562D17"/>
    <w:rsid w:val="00564F6F"/>
    <w:rsid w:val="00565AF2"/>
    <w:rsid w:val="00565F31"/>
    <w:rsid w:val="00565F7C"/>
    <w:rsid w:val="005664B4"/>
    <w:rsid w:val="00566743"/>
    <w:rsid w:val="00566830"/>
    <w:rsid w:val="00567ACA"/>
    <w:rsid w:val="005700A6"/>
    <w:rsid w:val="005700C2"/>
    <w:rsid w:val="00570F42"/>
    <w:rsid w:val="00572CD8"/>
    <w:rsid w:val="0057309C"/>
    <w:rsid w:val="00573130"/>
    <w:rsid w:val="00573988"/>
    <w:rsid w:val="00573AA8"/>
    <w:rsid w:val="00576132"/>
    <w:rsid w:val="005765DE"/>
    <w:rsid w:val="00576F19"/>
    <w:rsid w:val="00577AB7"/>
    <w:rsid w:val="005812FC"/>
    <w:rsid w:val="00581AB2"/>
    <w:rsid w:val="005834A4"/>
    <w:rsid w:val="005841B7"/>
    <w:rsid w:val="00584943"/>
    <w:rsid w:val="00584AC8"/>
    <w:rsid w:val="00584C59"/>
    <w:rsid w:val="005852BB"/>
    <w:rsid w:val="005866F8"/>
    <w:rsid w:val="00586C6B"/>
    <w:rsid w:val="005900BD"/>
    <w:rsid w:val="005918A9"/>
    <w:rsid w:val="00592405"/>
    <w:rsid w:val="005929DF"/>
    <w:rsid w:val="00593ABB"/>
    <w:rsid w:val="00593D3B"/>
    <w:rsid w:val="005944E4"/>
    <w:rsid w:val="00594504"/>
    <w:rsid w:val="00594D06"/>
    <w:rsid w:val="0059600B"/>
    <w:rsid w:val="005960ED"/>
    <w:rsid w:val="00597C03"/>
    <w:rsid w:val="005A0171"/>
    <w:rsid w:val="005A06CB"/>
    <w:rsid w:val="005A17A8"/>
    <w:rsid w:val="005A1844"/>
    <w:rsid w:val="005A1FAD"/>
    <w:rsid w:val="005A2747"/>
    <w:rsid w:val="005A2F9C"/>
    <w:rsid w:val="005A36C8"/>
    <w:rsid w:val="005A4637"/>
    <w:rsid w:val="005A5837"/>
    <w:rsid w:val="005A60FF"/>
    <w:rsid w:val="005A64FB"/>
    <w:rsid w:val="005A726E"/>
    <w:rsid w:val="005B011D"/>
    <w:rsid w:val="005B069A"/>
    <w:rsid w:val="005B07BD"/>
    <w:rsid w:val="005B2F15"/>
    <w:rsid w:val="005B3EA8"/>
    <w:rsid w:val="005B554E"/>
    <w:rsid w:val="005B5EDB"/>
    <w:rsid w:val="005B6BC8"/>
    <w:rsid w:val="005C01B6"/>
    <w:rsid w:val="005C08EC"/>
    <w:rsid w:val="005C0B7B"/>
    <w:rsid w:val="005C179B"/>
    <w:rsid w:val="005C2F83"/>
    <w:rsid w:val="005C33CB"/>
    <w:rsid w:val="005C3E1C"/>
    <w:rsid w:val="005C4062"/>
    <w:rsid w:val="005C4CCE"/>
    <w:rsid w:val="005C5C03"/>
    <w:rsid w:val="005C7083"/>
    <w:rsid w:val="005D0A59"/>
    <w:rsid w:val="005D3894"/>
    <w:rsid w:val="005D3EF2"/>
    <w:rsid w:val="005D4E9A"/>
    <w:rsid w:val="005D7722"/>
    <w:rsid w:val="005D7FB9"/>
    <w:rsid w:val="005E284F"/>
    <w:rsid w:val="005E2F6D"/>
    <w:rsid w:val="005E3225"/>
    <w:rsid w:val="005E3414"/>
    <w:rsid w:val="005E34FB"/>
    <w:rsid w:val="005E35B2"/>
    <w:rsid w:val="005E3748"/>
    <w:rsid w:val="005E6419"/>
    <w:rsid w:val="005E7C09"/>
    <w:rsid w:val="005F05B0"/>
    <w:rsid w:val="005F0BEC"/>
    <w:rsid w:val="005F1F03"/>
    <w:rsid w:val="005F2031"/>
    <w:rsid w:val="005F204B"/>
    <w:rsid w:val="005F3BAB"/>
    <w:rsid w:val="005F4ECE"/>
    <w:rsid w:val="005F5167"/>
    <w:rsid w:val="005F70A6"/>
    <w:rsid w:val="005F7242"/>
    <w:rsid w:val="006002E5"/>
    <w:rsid w:val="00600C3B"/>
    <w:rsid w:val="00601526"/>
    <w:rsid w:val="00602AA4"/>
    <w:rsid w:val="00602BA4"/>
    <w:rsid w:val="00602EB9"/>
    <w:rsid w:val="006030AF"/>
    <w:rsid w:val="00603D73"/>
    <w:rsid w:val="00604F43"/>
    <w:rsid w:val="00606733"/>
    <w:rsid w:val="00606F81"/>
    <w:rsid w:val="00607D49"/>
    <w:rsid w:val="00611E44"/>
    <w:rsid w:val="00611E89"/>
    <w:rsid w:val="00612FA7"/>
    <w:rsid w:val="00615502"/>
    <w:rsid w:val="00615E87"/>
    <w:rsid w:val="00616504"/>
    <w:rsid w:val="00616F89"/>
    <w:rsid w:val="00617B57"/>
    <w:rsid w:val="0062035F"/>
    <w:rsid w:val="006252F0"/>
    <w:rsid w:val="006257A8"/>
    <w:rsid w:val="006263C7"/>
    <w:rsid w:val="0062646F"/>
    <w:rsid w:val="00626C57"/>
    <w:rsid w:val="00626FEF"/>
    <w:rsid w:val="00627E27"/>
    <w:rsid w:val="00631346"/>
    <w:rsid w:val="00631C30"/>
    <w:rsid w:val="00631EE2"/>
    <w:rsid w:val="00632754"/>
    <w:rsid w:val="00633BF3"/>
    <w:rsid w:val="006348C7"/>
    <w:rsid w:val="006356B4"/>
    <w:rsid w:val="00635E8E"/>
    <w:rsid w:val="0063667C"/>
    <w:rsid w:val="006367DF"/>
    <w:rsid w:val="00637157"/>
    <w:rsid w:val="006379C7"/>
    <w:rsid w:val="00640089"/>
    <w:rsid w:val="00641F29"/>
    <w:rsid w:val="00642CFC"/>
    <w:rsid w:val="0064453C"/>
    <w:rsid w:val="006457FA"/>
    <w:rsid w:val="006475C2"/>
    <w:rsid w:val="00647BBD"/>
    <w:rsid w:val="00650360"/>
    <w:rsid w:val="006519BA"/>
    <w:rsid w:val="00652907"/>
    <w:rsid w:val="0065314A"/>
    <w:rsid w:val="00655549"/>
    <w:rsid w:val="00655BC1"/>
    <w:rsid w:val="00655F79"/>
    <w:rsid w:val="0065646C"/>
    <w:rsid w:val="00656998"/>
    <w:rsid w:val="00656FC4"/>
    <w:rsid w:val="00656FF5"/>
    <w:rsid w:val="00660FFD"/>
    <w:rsid w:val="0066159F"/>
    <w:rsid w:val="006625BC"/>
    <w:rsid w:val="00662D2A"/>
    <w:rsid w:val="0066304F"/>
    <w:rsid w:val="0066325C"/>
    <w:rsid w:val="00664024"/>
    <w:rsid w:val="00664CF4"/>
    <w:rsid w:val="00665276"/>
    <w:rsid w:val="00665E4E"/>
    <w:rsid w:val="00666766"/>
    <w:rsid w:val="00666AB9"/>
    <w:rsid w:val="00666CA6"/>
    <w:rsid w:val="00667867"/>
    <w:rsid w:val="00667ED0"/>
    <w:rsid w:val="00672895"/>
    <w:rsid w:val="00672946"/>
    <w:rsid w:val="00674087"/>
    <w:rsid w:val="00674550"/>
    <w:rsid w:val="00675426"/>
    <w:rsid w:val="006754CC"/>
    <w:rsid w:val="00676BF5"/>
    <w:rsid w:val="00676E14"/>
    <w:rsid w:val="00676F99"/>
    <w:rsid w:val="00676FD9"/>
    <w:rsid w:val="0067709A"/>
    <w:rsid w:val="006772A4"/>
    <w:rsid w:val="0067770A"/>
    <w:rsid w:val="00677DB5"/>
    <w:rsid w:val="00677EE4"/>
    <w:rsid w:val="006806AB"/>
    <w:rsid w:val="006810D8"/>
    <w:rsid w:val="006813F9"/>
    <w:rsid w:val="006823EE"/>
    <w:rsid w:val="00682835"/>
    <w:rsid w:val="00682B88"/>
    <w:rsid w:val="006835F0"/>
    <w:rsid w:val="00683B23"/>
    <w:rsid w:val="0068454F"/>
    <w:rsid w:val="00684F68"/>
    <w:rsid w:val="006862FC"/>
    <w:rsid w:val="0068739E"/>
    <w:rsid w:val="00687740"/>
    <w:rsid w:val="00693901"/>
    <w:rsid w:val="006955BE"/>
    <w:rsid w:val="00696558"/>
    <w:rsid w:val="006973FA"/>
    <w:rsid w:val="00697D2B"/>
    <w:rsid w:val="006A00B3"/>
    <w:rsid w:val="006A0517"/>
    <w:rsid w:val="006A0C42"/>
    <w:rsid w:val="006A1970"/>
    <w:rsid w:val="006A3385"/>
    <w:rsid w:val="006A4158"/>
    <w:rsid w:val="006A4E57"/>
    <w:rsid w:val="006A4FE4"/>
    <w:rsid w:val="006A63F7"/>
    <w:rsid w:val="006A6F75"/>
    <w:rsid w:val="006B00A7"/>
    <w:rsid w:val="006B06DB"/>
    <w:rsid w:val="006B13CC"/>
    <w:rsid w:val="006B2284"/>
    <w:rsid w:val="006B25D4"/>
    <w:rsid w:val="006B37CB"/>
    <w:rsid w:val="006B50B4"/>
    <w:rsid w:val="006B62F2"/>
    <w:rsid w:val="006B684C"/>
    <w:rsid w:val="006B6D3A"/>
    <w:rsid w:val="006B7780"/>
    <w:rsid w:val="006B7EDB"/>
    <w:rsid w:val="006C0CCA"/>
    <w:rsid w:val="006C1030"/>
    <w:rsid w:val="006C1F5A"/>
    <w:rsid w:val="006C21C6"/>
    <w:rsid w:val="006C23B2"/>
    <w:rsid w:val="006C2A16"/>
    <w:rsid w:val="006C3100"/>
    <w:rsid w:val="006C31F2"/>
    <w:rsid w:val="006C37A3"/>
    <w:rsid w:val="006C45DA"/>
    <w:rsid w:val="006C55F3"/>
    <w:rsid w:val="006C6487"/>
    <w:rsid w:val="006C7453"/>
    <w:rsid w:val="006D0BDC"/>
    <w:rsid w:val="006D3F89"/>
    <w:rsid w:val="006D4A41"/>
    <w:rsid w:val="006D4A81"/>
    <w:rsid w:val="006D4C76"/>
    <w:rsid w:val="006D5151"/>
    <w:rsid w:val="006D57B8"/>
    <w:rsid w:val="006D5C8C"/>
    <w:rsid w:val="006D616D"/>
    <w:rsid w:val="006E047B"/>
    <w:rsid w:val="006E0F83"/>
    <w:rsid w:val="006E2336"/>
    <w:rsid w:val="006E235B"/>
    <w:rsid w:val="006E5CEC"/>
    <w:rsid w:val="006E6852"/>
    <w:rsid w:val="006E6AFB"/>
    <w:rsid w:val="006E6DD1"/>
    <w:rsid w:val="006E77AE"/>
    <w:rsid w:val="006F1BFA"/>
    <w:rsid w:val="006F2373"/>
    <w:rsid w:val="006F3038"/>
    <w:rsid w:val="006F4782"/>
    <w:rsid w:val="006F4FF3"/>
    <w:rsid w:val="006F5CB3"/>
    <w:rsid w:val="006F63C9"/>
    <w:rsid w:val="0070086E"/>
    <w:rsid w:val="00700EEF"/>
    <w:rsid w:val="00703FBB"/>
    <w:rsid w:val="00706020"/>
    <w:rsid w:val="00706ACC"/>
    <w:rsid w:val="0070796F"/>
    <w:rsid w:val="00710854"/>
    <w:rsid w:val="00710CD9"/>
    <w:rsid w:val="00710D46"/>
    <w:rsid w:val="007112BE"/>
    <w:rsid w:val="0071327E"/>
    <w:rsid w:val="0071398F"/>
    <w:rsid w:val="00713E6C"/>
    <w:rsid w:val="0071428F"/>
    <w:rsid w:val="0071521D"/>
    <w:rsid w:val="0071602C"/>
    <w:rsid w:val="007172A9"/>
    <w:rsid w:val="00717BC5"/>
    <w:rsid w:val="00717C24"/>
    <w:rsid w:val="00717D06"/>
    <w:rsid w:val="00720E41"/>
    <w:rsid w:val="007210DD"/>
    <w:rsid w:val="0072179A"/>
    <w:rsid w:val="00721801"/>
    <w:rsid w:val="00721DF0"/>
    <w:rsid w:val="007236C8"/>
    <w:rsid w:val="0072386F"/>
    <w:rsid w:val="00723D59"/>
    <w:rsid w:val="00724C09"/>
    <w:rsid w:val="00725294"/>
    <w:rsid w:val="0072532A"/>
    <w:rsid w:val="00725383"/>
    <w:rsid w:val="00725762"/>
    <w:rsid w:val="00726562"/>
    <w:rsid w:val="00726CFB"/>
    <w:rsid w:val="00726EA9"/>
    <w:rsid w:val="00727207"/>
    <w:rsid w:val="007318E7"/>
    <w:rsid w:val="00731E4F"/>
    <w:rsid w:val="007333C6"/>
    <w:rsid w:val="007334B2"/>
    <w:rsid w:val="007334C8"/>
    <w:rsid w:val="00733560"/>
    <w:rsid w:val="00735A35"/>
    <w:rsid w:val="007371BE"/>
    <w:rsid w:val="0073774B"/>
    <w:rsid w:val="00740561"/>
    <w:rsid w:val="0074123B"/>
    <w:rsid w:val="00741FEC"/>
    <w:rsid w:val="00742B07"/>
    <w:rsid w:val="00742F78"/>
    <w:rsid w:val="007431A6"/>
    <w:rsid w:val="007448A1"/>
    <w:rsid w:val="00744DFE"/>
    <w:rsid w:val="00744F97"/>
    <w:rsid w:val="00746771"/>
    <w:rsid w:val="00746E31"/>
    <w:rsid w:val="0074738C"/>
    <w:rsid w:val="00747B78"/>
    <w:rsid w:val="007500D1"/>
    <w:rsid w:val="00750344"/>
    <w:rsid w:val="00750AE3"/>
    <w:rsid w:val="00750E79"/>
    <w:rsid w:val="00751AA5"/>
    <w:rsid w:val="00752275"/>
    <w:rsid w:val="00752FEF"/>
    <w:rsid w:val="00753A60"/>
    <w:rsid w:val="007540E4"/>
    <w:rsid w:val="00754145"/>
    <w:rsid w:val="007543D1"/>
    <w:rsid w:val="007552C2"/>
    <w:rsid w:val="00760825"/>
    <w:rsid w:val="00760AE6"/>
    <w:rsid w:val="007626E6"/>
    <w:rsid w:val="007626ED"/>
    <w:rsid w:val="0076397D"/>
    <w:rsid w:val="00764084"/>
    <w:rsid w:val="007642BC"/>
    <w:rsid w:val="00764479"/>
    <w:rsid w:val="007658FD"/>
    <w:rsid w:val="007662FB"/>
    <w:rsid w:val="00766449"/>
    <w:rsid w:val="007667AC"/>
    <w:rsid w:val="00767791"/>
    <w:rsid w:val="007712AE"/>
    <w:rsid w:val="007712B0"/>
    <w:rsid w:val="007719B7"/>
    <w:rsid w:val="007733EC"/>
    <w:rsid w:val="007739EE"/>
    <w:rsid w:val="007751B6"/>
    <w:rsid w:val="0077543D"/>
    <w:rsid w:val="00775936"/>
    <w:rsid w:val="007760E2"/>
    <w:rsid w:val="00776D1D"/>
    <w:rsid w:val="00777493"/>
    <w:rsid w:val="007828F4"/>
    <w:rsid w:val="007830F0"/>
    <w:rsid w:val="007839DB"/>
    <w:rsid w:val="00786D2F"/>
    <w:rsid w:val="00786FB1"/>
    <w:rsid w:val="007877E8"/>
    <w:rsid w:val="00787860"/>
    <w:rsid w:val="007931AD"/>
    <w:rsid w:val="00793523"/>
    <w:rsid w:val="0079355A"/>
    <w:rsid w:val="007951FC"/>
    <w:rsid w:val="007969B8"/>
    <w:rsid w:val="00797705"/>
    <w:rsid w:val="007A0A3B"/>
    <w:rsid w:val="007A2466"/>
    <w:rsid w:val="007A4B32"/>
    <w:rsid w:val="007A5267"/>
    <w:rsid w:val="007A7299"/>
    <w:rsid w:val="007A7492"/>
    <w:rsid w:val="007B0699"/>
    <w:rsid w:val="007B0DFC"/>
    <w:rsid w:val="007B11FA"/>
    <w:rsid w:val="007B13A6"/>
    <w:rsid w:val="007B1604"/>
    <w:rsid w:val="007B1DAA"/>
    <w:rsid w:val="007B1F08"/>
    <w:rsid w:val="007B2132"/>
    <w:rsid w:val="007B234B"/>
    <w:rsid w:val="007B26AE"/>
    <w:rsid w:val="007B282F"/>
    <w:rsid w:val="007B59CA"/>
    <w:rsid w:val="007B66E5"/>
    <w:rsid w:val="007B7466"/>
    <w:rsid w:val="007C19E9"/>
    <w:rsid w:val="007C21B8"/>
    <w:rsid w:val="007C2CFD"/>
    <w:rsid w:val="007C30D7"/>
    <w:rsid w:val="007C402F"/>
    <w:rsid w:val="007C41F8"/>
    <w:rsid w:val="007C4282"/>
    <w:rsid w:val="007C43B0"/>
    <w:rsid w:val="007C4500"/>
    <w:rsid w:val="007C4CA0"/>
    <w:rsid w:val="007C660A"/>
    <w:rsid w:val="007C692B"/>
    <w:rsid w:val="007C6ADF"/>
    <w:rsid w:val="007D0DEF"/>
    <w:rsid w:val="007D18A1"/>
    <w:rsid w:val="007D19CB"/>
    <w:rsid w:val="007D1D32"/>
    <w:rsid w:val="007D221E"/>
    <w:rsid w:val="007D29CC"/>
    <w:rsid w:val="007D3A77"/>
    <w:rsid w:val="007D3D0E"/>
    <w:rsid w:val="007D46D9"/>
    <w:rsid w:val="007D6C93"/>
    <w:rsid w:val="007D6E88"/>
    <w:rsid w:val="007D70D5"/>
    <w:rsid w:val="007D7439"/>
    <w:rsid w:val="007D7900"/>
    <w:rsid w:val="007D7C36"/>
    <w:rsid w:val="007E038C"/>
    <w:rsid w:val="007E2A04"/>
    <w:rsid w:val="007E2A76"/>
    <w:rsid w:val="007E3507"/>
    <w:rsid w:val="007E39D2"/>
    <w:rsid w:val="007E3A6D"/>
    <w:rsid w:val="007E3F3D"/>
    <w:rsid w:val="007E4A42"/>
    <w:rsid w:val="007E5A0D"/>
    <w:rsid w:val="007E6366"/>
    <w:rsid w:val="007E7D0C"/>
    <w:rsid w:val="007F08CF"/>
    <w:rsid w:val="007F0AAE"/>
    <w:rsid w:val="007F11A7"/>
    <w:rsid w:val="007F1370"/>
    <w:rsid w:val="007F3614"/>
    <w:rsid w:val="007F4749"/>
    <w:rsid w:val="007F5855"/>
    <w:rsid w:val="007F5C99"/>
    <w:rsid w:val="007F6188"/>
    <w:rsid w:val="007F6C8A"/>
    <w:rsid w:val="007F6D09"/>
    <w:rsid w:val="007F6E67"/>
    <w:rsid w:val="007F78D3"/>
    <w:rsid w:val="008000D0"/>
    <w:rsid w:val="00800110"/>
    <w:rsid w:val="00800CAE"/>
    <w:rsid w:val="00801165"/>
    <w:rsid w:val="008016E2"/>
    <w:rsid w:val="00802235"/>
    <w:rsid w:val="00802646"/>
    <w:rsid w:val="00804AA5"/>
    <w:rsid w:val="00805529"/>
    <w:rsid w:val="008071D5"/>
    <w:rsid w:val="00807A6A"/>
    <w:rsid w:val="00807B01"/>
    <w:rsid w:val="00807EC0"/>
    <w:rsid w:val="00810726"/>
    <w:rsid w:val="00810EEE"/>
    <w:rsid w:val="00811AEC"/>
    <w:rsid w:val="008121A0"/>
    <w:rsid w:val="0081315D"/>
    <w:rsid w:val="0081348D"/>
    <w:rsid w:val="0081380F"/>
    <w:rsid w:val="00813961"/>
    <w:rsid w:val="00813B88"/>
    <w:rsid w:val="00814246"/>
    <w:rsid w:val="00814516"/>
    <w:rsid w:val="00814CDF"/>
    <w:rsid w:val="008158C1"/>
    <w:rsid w:val="00815B8E"/>
    <w:rsid w:val="0081743A"/>
    <w:rsid w:val="00820BD5"/>
    <w:rsid w:val="00820C95"/>
    <w:rsid w:val="00821551"/>
    <w:rsid w:val="00821927"/>
    <w:rsid w:val="00821E98"/>
    <w:rsid w:val="00822406"/>
    <w:rsid w:val="00823C2A"/>
    <w:rsid w:val="00824785"/>
    <w:rsid w:val="00825242"/>
    <w:rsid w:val="0082561D"/>
    <w:rsid w:val="00825F50"/>
    <w:rsid w:val="008263F2"/>
    <w:rsid w:val="00826D97"/>
    <w:rsid w:val="00827882"/>
    <w:rsid w:val="00827927"/>
    <w:rsid w:val="00830678"/>
    <w:rsid w:val="00831304"/>
    <w:rsid w:val="0083172F"/>
    <w:rsid w:val="00831D38"/>
    <w:rsid w:val="00833576"/>
    <w:rsid w:val="00833965"/>
    <w:rsid w:val="00834097"/>
    <w:rsid w:val="00834772"/>
    <w:rsid w:val="0083676B"/>
    <w:rsid w:val="00836D5B"/>
    <w:rsid w:val="008370E0"/>
    <w:rsid w:val="008372B6"/>
    <w:rsid w:val="00837A69"/>
    <w:rsid w:val="0084026C"/>
    <w:rsid w:val="0084033E"/>
    <w:rsid w:val="008407FC"/>
    <w:rsid w:val="008419FD"/>
    <w:rsid w:val="00841A8B"/>
    <w:rsid w:val="00841F6A"/>
    <w:rsid w:val="00842ED4"/>
    <w:rsid w:val="0084591B"/>
    <w:rsid w:val="00847A56"/>
    <w:rsid w:val="00850BA0"/>
    <w:rsid w:val="00850C39"/>
    <w:rsid w:val="00850FF2"/>
    <w:rsid w:val="00852A1E"/>
    <w:rsid w:val="008539BB"/>
    <w:rsid w:val="00854CD6"/>
    <w:rsid w:val="00854F81"/>
    <w:rsid w:val="0085530B"/>
    <w:rsid w:val="00855E44"/>
    <w:rsid w:val="00857A55"/>
    <w:rsid w:val="0086015C"/>
    <w:rsid w:val="00862384"/>
    <w:rsid w:val="00862A93"/>
    <w:rsid w:val="00863EE5"/>
    <w:rsid w:val="00864609"/>
    <w:rsid w:val="00867D7B"/>
    <w:rsid w:val="00871CCE"/>
    <w:rsid w:val="008729DA"/>
    <w:rsid w:val="00873366"/>
    <w:rsid w:val="00873FF2"/>
    <w:rsid w:val="00874281"/>
    <w:rsid w:val="008744DE"/>
    <w:rsid w:val="00874BE9"/>
    <w:rsid w:val="00875AC1"/>
    <w:rsid w:val="00875B2A"/>
    <w:rsid w:val="00876014"/>
    <w:rsid w:val="0087654F"/>
    <w:rsid w:val="00876E0B"/>
    <w:rsid w:val="00877A1A"/>
    <w:rsid w:val="00880CD7"/>
    <w:rsid w:val="008814EC"/>
    <w:rsid w:val="00881769"/>
    <w:rsid w:val="00883394"/>
    <w:rsid w:val="00885EE0"/>
    <w:rsid w:val="0088601C"/>
    <w:rsid w:val="008865EB"/>
    <w:rsid w:val="008867FE"/>
    <w:rsid w:val="00886A7D"/>
    <w:rsid w:val="00887A81"/>
    <w:rsid w:val="00890AB0"/>
    <w:rsid w:val="00890E0A"/>
    <w:rsid w:val="0089184B"/>
    <w:rsid w:val="00895001"/>
    <w:rsid w:val="00895D3D"/>
    <w:rsid w:val="008A0447"/>
    <w:rsid w:val="008A0B2C"/>
    <w:rsid w:val="008A1432"/>
    <w:rsid w:val="008A2E97"/>
    <w:rsid w:val="008A3660"/>
    <w:rsid w:val="008A4202"/>
    <w:rsid w:val="008A4BC5"/>
    <w:rsid w:val="008A4C44"/>
    <w:rsid w:val="008A627A"/>
    <w:rsid w:val="008A684D"/>
    <w:rsid w:val="008A7864"/>
    <w:rsid w:val="008A7BC8"/>
    <w:rsid w:val="008A7E15"/>
    <w:rsid w:val="008B08A1"/>
    <w:rsid w:val="008B0BDE"/>
    <w:rsid w:val="008B169A"/>
    <w:rsid w:val="008B17FB"/>
    <w:rsid w:val="008B2230"/>
    <w:rsid w:val="008B2F6A"/>
    <w:rsid w:val="008B31BD"/>
    <w:rsid w:val="008B416E"/>
    <w:rsid w:val="008B4372"/>
    <w:rsid w:val="008B46C0"/>
    <w:rsid w:val="008B51DE"/>
    <w:rsid w:val="008B53E8"/>
    <w:rsid w:val="008B61C0"/>
    <w:rsid w:val="008B6447"/>
    <w:rsid w:val="008B7342"/>
    <w:rsid w:val="008C0681"/>
    <w:rsid w:val="008C0E06"/>
    <w:rsid w:val="008C0EF2"/>
    <w:rsid w:val="008C24B2"/>
    <w:rsid w:val="008C3312"/>
    <w:rsid w:val="008C3674"/>
    <w:rsid w:val="008C42B4"/>
    <w:rsid w:val="008C501E"/>
    <w:rsid w:val="008C59A2"/>
    <w:rsid w:val="008C6D75"/>
    <w:rsid w:val="008C7DD8"/>
    <w:rsid w:val="008D07EB"/>
    <w:rsid w:val="008D35FB"/>
    <w:rsid w:val="008D3AD1"/>
    <w:rsid w:val="008D3D64"/>
    <w:rsid w:val="008D3EE8"/>
    <w:rsid w:val="008D4193"/>
    <w:rsid w:val="008D41E5"/>
    <w:rsid w:val="008D4AE9"/>
    <w:rsid w:val="008D4ECE"/>
    <w:rsid w:val="008D52AD"/>
    <w:rsid w:val="008D5E90"/>
    <w:rsid w:val="008D7CC1"/>
    <w:rsid w:val="008E2C61"/>
    <w:rsid w:val="008E352E"/>
    <w:rsid w:val="008E43A5"/>
    <w:rsid w:val="008E4889"/>
    <w:rsid w:val="008E4AAA"/>
    <w:rsid w:val="008E4DB1"/>
    <w:rsid w:val="008E5FBE"/>
    <w:rsid w:val="008E6A2D"/>
    <w:rsid w:val="008E6F4B"/>
    <w:rsid w:val="008E7719"/>
    <w:rsid w:val="008F1681"/>
    <w:rsid w:val="008F2D4F"/>
    <w:rsid w:val="008F37F0"/>
    <w:rsid w:val="008F4C57"/>
    <w:rsid w:val="008F4D1A"/>
    <w:rsid w:val="008F50C5"/>
    <w:rsid w:val="008F54CF"/>
    <w:rsid w:val="008F63F4"/>
    <w:rsid w:val="008F6651"/>
    <w:rsid w:val="008F6B1B"/>
    <w:rsid w:val="008F6D8E"/>
    <w:rsid w:val="008F7B36"/>
    <w:rsid w:val="009005FC"/>
    <w:rsid w:val="00901686"/>
    <w:rsid w:val="0090278D"/>
    <w:rsid w:val="009034BB"/>
    <w:rsid w:val="00903A83"/>
    <w:rsid w:val="009044C0"/>
    <w:rsid w:val="009045C0"/>
    <w:rsid w:val="00904829"/>
    <w:rsid w:val="00904889"/>
    <w:rsid w:val="00904EC5"/>
    <w:rsid w:val="0090539F"/>
    <w:rsid w:val="009053AE"/>
    <w:rsid w:val="00905A47"/>
    <w:rsid w:val="009064D8"/>
    <w:rsid w:val="009071E4"/>
    <w:rsid w:val="0091113E"/>
    <w:rsid w:val="00911516"/>
    <w:rsid w:val="00911554"/>
    <w:rsid w:val="00911AE8"/>
    <w:rsid w:val="00911DFB"/>
    <w:rsid w:val="00912005"/>
    <w:rsid w:val="00912360"/>
    <w:rsid w:val="00912D5C"/>
    <w:rsid w:val="0091306C"/>
    <w:rsid w:val="009137D2"/>
    <w:rsid w:val="00913975"/>
    <w:rsid w:val="0091488B"/>
    <w:rsid w:val="00917213"/>
    <w:rsid w:val="009203E1"/>
    <w:rsid w:val="009209F0"/>
    <w:rsid w:val="009210CB"/>
    <w:rsid w:val="00921D1D"/>
    <w:rsid w:val="00921DB5"/>
    <w:rsid w:val="00921DC9"/>
    <w:rsid w:val="009222F4"/>
    <w:rsid w:val="00922312"/>
    <w:rsid w:val="00922EAE"/>
    <w:rsid w:val="009230A8"/>
    <w:rsid w:val="00923C08"/>
    <w:rsid w:val="009242C4"/>
    <w:rsid w:val="00924AB7"/>
    <w:rsid w:val="00924C8C"/>
    <w:rsid w:val="00925A2B"/>
    <w:rsid w:val="00926F28"/>
    <w:rsid w:val="009274D5"/>
    <w:rsid w:val="009276C9"/>
    <w:rsid w:val="00927C31"/>
    <w:rsid w:val="009309C3"/>
    <w:rsid w:val="00930E37"/>
    <w:rsid w:val="00932A13"/>
    <w:rsid w:val="009331E9"/>
    <w:rsid w:val="00933228"/>
    <w:rsid w:val="00935B55"/>
    <w:rsid w:val="00936A68"/>
    <w:rsid w:val="00937374"/>
    <w:rsid w:val="0094069C"/>
    <w:rsid w:val="00940AEE"/>
    <w:rsid w:val="00940CD8"/>
    <w:rsid w:val="00941068"/>
    <w:rsid w:val="009420F2"/>
    <w:rsid w:val="0094214E"/>
    <w:rsid w:val="00942418"/>
    <w:rsid w:val="00942832"/>
    <w:rsid w:val="0094334C"/>
    <w:rsid w:val="00944C2E"/>
    <w:rsid w:val="009458E8"/>
    <w:rsid w:val="00945B1E"/>
    <w:rsid w:val="00946503"/>
    <w:rsid w:val="009472F6"/>
    <w:rsid w:val="00947A7B"/>
    <w:rsid w:val="00950613"/>
    <w:rsid w:val="00951308"/>
    <w:rsid w:val="00952179"/>
    <w:rsid w:val="0095344C"/>
    <w:rsid w:val="00953968"/>
    <w:rsid w:val="00954D0B"/>
    <w:rsid w:val="0095581E"/>
    <w:rsid w:val="00956579"/>
    <w:rsid w:val="00957717"/>
    <w:rsid w:val="009577AD"/>
    <w:rsid w:val="00957846"/>
    <w:rsid w:val="00960241"/>
    <w:rsid w:val="00960298"/>
    <w:rsid w:val="009605AC"/>
    <w:rsid w:val="00960C5E"/>
    <w:rsid w:val="009617EB"/>
    <w:rsid w:val="0096198A"/>
    <w:rsid w:val="00961EB4"/>
    <w:rsid w:val="00961F9B"/>
    <w:rsid w:val="00963690"/>
    <w:rsid w:val="0096371A"/>
    <w:rsid w:val="009652DF"/>
    <w:rsid w:val="00965737"/>
    <w:rsid w:val="00965AF4"/>
    <w:rsid w:val="00965EBF"/>
    <w:rsid w:val="00966463"/>
    <w:rsid w:val="00966E42"/>
    <w:rsid w:val="00970D22"/>
    <w:rsid w:val="00970F53"/>
    <w:rsid w:val="009725F0"/>
    <w:rsid w:val="00972AEB"/>
    <w:rsid w:val="009732A1"/>
    <w:rsid w:val="00973639"/>
    <w:rsid w:val="00973FDB"/>
    <w:rsid w:val="00975728"/>
    <w:rsid w:val="00976772"/>
    <w:rsid w:val="00976D98"/>
    <w:rsid w:val="00977961"/>
    <w:rsid w:val="009807DC"/>
    <w:rsid w:val="00980A03"/>
    <w:rsid w:val="00980C63"/>
    <w:rsid w:val="00980E44"/>
    <w:rsid w:val="00980E61"/>
    <w:rsid w:val="00982D78"/>
    <w:rsid w:val="00983B71"/>
    <w:rsid w:val="00984183"/>
    <w:rsid w:val="00984542"/>
    <w:rsid w:val="00984BA4"/>
    <w:rsid w:val="00985B35"/>
    <w:rsid w:val="0098750D"/>
    <w:rsid w:val="00991C45"/>
    <w:rsid w:val="009929D4"/>
    <w:rsid w:val="00993ADF"/>
    <w:rsid w:val="00994D90"/>
    <w:rsid w:val="00996312"/>
    <w:rsid w:val="009963BA"/>
    <w:rsid w:val="009976DB"/>
    <w:rsid w:val="00997731"/>
    <w:rsid w:val="009978BF"/>
    <w:rsid w:val="009979A7"/>
    <w:rsid w:val="009A180C"/>
    <w:rsid w:val="009A1EFD"/>
    <w:rsid w:val="009A252E"/>
    <w:rsid w:val="009A2813"/>
    <w:rsid w:val="009A38FD"/>
    <w:rsid w:val="009A4C47"/>
    <w:rsid w:val="009A6279"/>
    <w:rsid w:val="009A71AA"/>
    <w:rsid w:val="009B064C"/>
    <w:rsid w:val="009B0856"/>
    <w:rsid w:val="009B093F"/>
    <w:rsid w:val="009B1CB9"/>
    <w:rsid w:val="009B1D9E"/>
    <w:rsid w:val="009B1DF3"/>
    <w:rsid w:val="009B2F7E"/>
    <w:rsid w:val="009B33CA"/>
    <w:rsid w:val="009B3EF2"/>
    <w:rsid w:val="009B45E7"/>
    <w:rsid w:val="009B4A93"/>
    <w:rsid w:val="009B4E31"/>
    <w:rsid w:val="009B525D"/>
    <w:rsid w:val="009B62C4"/>
    <w:rsid w:val="009B6993"/>
    <w:rsid w:val="009B6FDC"/>
    <w:rsid w:val="009C0CB0"/>
    <w:rsid w:val="009C105C"/>
    <w:rsid w:val="009C18C8"/>
    <w:rsid w:val="009C2392"/>
    <w:rsid w:val="009C39B0"/>
    <w:rsid w:val="009C444B"/>
    <w:rsid w:val="009C44B3"/>
    <w:rsid w:val="009C5232"/>
    <w:rsid w:val="009C5644"/>
    <w:rsid w:val="009C5BCB"/>
    <w:rsid w:val="009C71BF"/>
    <w:rsid w:val="009C74CE"/>
    <w:rsid w:val="009C79BC"/>
    <w:rsid w:val="009D1230"/>
    <w:rsid w:val="009D186B"/>
    <w:rsid w:val="009D3B46"/>
    <w:rsid w:val="009D4521"/>
    <w:rsid w:val="009D4529"/>
    <w:rsid w:val="009D58DD"/>
    <w:rsid w:val="009D67E7"/>
    <w:rsid w:val="009D7644"/>
    <w:rsid w:val="009D7707"/>
    <w:rsid w:val="009D7DC2"/>
    <w:rsid w:val="009E00DD"/>
    <w:rsid w:val="009E2075"/>
    <w:rsid w:val="009E2662"/>
    <w:rsid w:val="009E4BFB"/>
    <w:rsid w:val="009E4BFD"/>
    <w:rsid w:val="009E6553"/>
    <w:rsid w:val="009E6C21"/>
    <w:rsid w:val="009E7930"/>
    <w:rsid w:val="009E7E4B"/>
    <w:rsid w:val="009F13B5"/>
    <w:rsid w:val="009F1AEF"/>
    <w:rsid w:val="009F3514"/>
    <w:rsid w:val="009F3A00"/>
    <w:rsid w:val="009F449B"/>
    <w:rsid w:val="009F56C7"/>
    <w:rsid w:val="009F5771"/>
    <w:rsid w:val="009F5BCF"/>
    <w:rsid w:val="009F5DD8"/>
    <w:rsid w:val="009F65C0"/>
    <w:rsid w:val="009F65FB"/>
    <w:rsid w:val="009F6815"/>
    <w:rsid w:val="009F6C14"/>
    <w:rsid w:val="009F7430"/>
    <w:rsid w:val="009F7619"/>
    <w:rsid w:val="009F7D4C"/>
    <w:rsid w:val="00A014EA"/>
    <w:rsid w:val="00A017FB"/>
    <w:rsid w:val="00A021D8"/>
    <w:rsid w:val="00A02273"/>
    <w:rsid w:val="00A02AAA"/>
    <w:rsid w:val="00A02E12"/>
    <w:rsid w:val="00A0321B"/>
    <w:rsid w:val="00A0584F"/>
    <w:rsid w:val="00A05F73"/>
    <w:rsid w:val="00A061AE"/>
    <w:rsid w:val="00A06F91"/>
    <w:rsid w:val="00A07079"/>
    <w:rsid w:val="00A070BE"/>
    <w:rsid w:val="00A0753F"/>
    <w:rsid w:val="00A078B1"/>
    <w:rsid w:val="00A078E1"/>
    <w:rsid w:val="00A07ABB"/>
    <w:rsid w:val="00A07CCB"/>
    <w:rsid w:val="00A10FFD"/>
    <w:rsid w:val="00A11347"/>
    <w:rsid w:val="00A12BE7"/>
    <w:rsid w:val="00A137FB"/>
    <w:rsid w:val="00A13C53"/>
    <w:rsid w:val="00A14261"/>
    <w:rsid w:val="00A14F93"/>
    <w:rsid w:val="00A15036"/>
    <w:rsid w:val="00A15511"/>
    <w:rsid w:val="00A15932"/>
    <w:rsid w:val="00A15CAB"/>
    <w:rsid w:val="00A15E10"/>
    <w:rsid w:val="00A176AB"/>
    <w:rsid w:val="00A17BDA"/>
    <w:rsid w:val="00A17CF4"/>
    <w:rsid w:val="00A21A62"/>
    <w:rsid w:val="00A22EF6"/>
    <w:rsid w:val="00A23589"/>
    <w:rsid w:val="00A243A1"/>
    <w:rsid w:val="00A245BB"/>
    <w:rsid w:val="00A246EA"/>
    <w:rsid w:val="00A24B7B"/>
    <w:rsid w:val="00A2549A"/>
    <w:rsid w:val="00A2720D"/>
    <w:rsid w:val="00A27450"/>
    <w:rsid w:val="00A30DA3"/>
    <w:rsid w:val="00A32389"/>
    <w:rsid w:val="00A32408"/>
    <w:rsid w:val="00A3286D"/>
    <w:rsid w:val="00A32BCE"/>
    <w:rsid w:val="00A331E5"/>
    <w:rsid w:val="00A33558"/>
    <w:rsid w:val="00A33887"/>
    <w:rsid w:val="00A34628"/>
    <w:rsid w:val="00A35649"/>
    <w:rsid w:val="00A401AD"/>
    <w:rsid w:val="00A4064B"/>
    <w:rsid w:val="00A407E7"/>
    <w:rsid w:val="00A424F1"/>
    <w:rsid w:val="00A429C0"/>
    <w:rsid w:val="00A42B7D"/>
    <w:rsid w:val="00A44E03"/>
    <w:rsid w:val="00A451E9"/>
    <w:rsid w:val="00A45B14"/>
    <w:rsid w:val="00A46476"/>
    <w:rsid w:val="00A469BE"/>
    <w:rsid w:val="00A51F33"/>
    <w:rsid w:val="00A54518"/>
    <w:rsid w:val="00A55AAA"/>
    <w:rsid w:val="00A563A1"/>
    <w:rsid w:val="00A57308"/>
    <w:rsid w:val="00A57A19"/>
    <w:rsid w:val="00A57E7F"/>
    <w:rsid w:val="00A60968"/>
    <w:rsid w:val="00A609D3"/>
    <w:rsid w:val="00A61BEC"/>
    <w:rsid w:val="00A63258"/>
    <w:rsid w:val="00A63814"/>
    <w:rsid w:val="00A63C00"/>
    <w:rsid w:val="00A64114"/>
    <w:rsid w:val="00A6482B"/>
    <w:rsid w:val="00A656C1"/>
    <w:rsid w:val="00A65974"/>
    <w:rsid w:val="00A661C9"/>
    <w:rsid w:val="00A66976"/>
    <w:rsid w:val="00A6783C"/>
    <w:rsid w:val="00A67E93"/>
    <w:rsid w:val="00A70DC5"/>
    <w:rsid w:val="00A71354"/>
    <w:rsid w:val="00A71AF4"/>
    <w:rsid w:val="00A72AC5"/>
    <w:rsid w:val="00A72B5C"/>
    <w:rsid w:val="00A7395C"/>
    <w:rsid w:val="00A73B05"/>
    <w:rsid w:val="00A75B5C"/>
    <w:rsid w:val="00A76164"/>
    <w:rsid w:val="00A763FB"/>
    <w:rsid w:val="00A7667E"/>
    <w:rsid w:val="00A76791"/>
    <w:rsid w:val="00A7768C"/>
    <w:rsid w:val="00A77BFF"/>
    <w:rsid w:val="00A802F5"/>
    <w:rsid w:val="00A80500"/>
    <w:rsid w:val="00A832E1"/>
    <w:rsid w:val="00A83897"/>
    <w:rsid w:val="00A83977"/>
    <w:rsid w:val="00A84CDB"/>
    <w:rsid w:val="00A85038"/>
    <w:rsid w:val="00A85A0F"/>
    <w:rsid w:val="00A866D7"/>
    <w:rsid w:val="00A9001C"/>
    <w:rsid w:val="00A900FC"/>
    <w:rsid w:val="00A9016B"/>
    <w:rsid w:val="00A9059C"/>
    <w:rsid w:val="00A906B2"/>
    <w:rsid w:val="00A90C40"/>
    <w:rsid w:val="00A91FD9"/>
    <w:rsid w:val="00A938EE"/>
    <w:rsid w:val="00A93965"/>
    <w:rsid w:val="00A9402E"/>
    <w:rsid w:val="00A94046"/>
    <w:rsid w:val="00A94F68"/>
    <w:rsid w:val="00A96841"/>
    <w:rsid w:val="00A9701F"/>
    <w:rsid w:val="00A97021"/>
    <w:rsid w:val="00A97509"/>
    <w:rsid w:val="00A97F8E"/>
    <w:rsid w:val="00AA0A1E"/>
    <w:rsid w:val="00AA3FE0"/>
    <w:rsid w:val="00AA45D7"/>
    <w:rsid w:val="00AA5A22"/>
    <w:rsid w:val="00AA62CC"/>
    <w:rsid w:val="00AA7361"/>
    <w:rsid w:val="00AA7624"/>
    <w:rsid w:val="00AA79D8"/>
    <w:rsid w:val="00AB018A"/>
    <w:rsid w:val="00AB0B0F"/>
    <w:rsid w:val="00AB128C"/>
    <w:rsid w:val="00AB1658"/>
    <w:rsid w:val="00AB2C65"/>
    <w:rsid w:val="00AB2E3D"/>
    <w:rsid w:val="00AB3118"/>
    <w:rsid w:val="00AB457B"/>
    <w:rsid w:val="00AB4914"/>
    <w:rsid w:val="00AB7BF3"/>
    <w:rsid w:val="00AC05B3"/>
    <w:rsid w:val="00AC2A7B"/>
    <w:rsid w:val="00AC2AE2"/>
    <w:rsid w:val="00AC3637"/>
    <w:rsid w:val="00AC3FA8"/>
    <w:rsid w:val="00AC61B1"/>
    <w:rsid w:val="00AC6C01"/>
    <w:rsid w:val="00AD0BD1"/>
    <w:rsid w:val="00AD303F"/>
    <w:rsid w:val="00AD34DC"/>
    <w:rsid w:val="00AD40C4"/>
    <w:rsid w:val="00AD4D69"/>
    <w:rsid w:val="00AD4DF3"/>
    <w:rsid w:val="00AD53D2"/>
    <w:rsid w:val="00AD56F5"/>
    <w:rsid w:val="00AD5A0E"/>
    <w:rsid w:val="00AD62F9"/>
    <w:rsid w:val="00AD7201"/>
    <w:rsid w:val="00AE03E0"/>
    <w:rsid w:val="00AE0A6E"/>
    <w:rsid w:val="00AE0B9B"/>
    <w:rsid w:val="00AE0FD3"/>
    <w:rsid w:val="00AE2A75"/>
    <w:rsid w:val="00AE3F49"/>
    <w:rsid w:val="00AE46A6"/>
    <w:rsid w:val="00AE71F6"/>
    <w:rsid w:val="00AE7256"/>
    <w:rsid w:val="00AE7406"/>
    <w:rsid w:val="00AE7F6B"/>
    <w:rsid w:val="00AF05D1"/>
    <w:rsid w:val="00AF24EF"/>
    <w:rsid w:val="00AF26B3"/>
    <w:rsid w:val="00AF36CC"/>
    <w:rsid w:val="00AF37CA"/>
    <w:rsid w:val="00AF3BEF"/>
    <w:rsid w:val="00AF45B0"/>
    <w:rsid w:val="00AF4E8C"/>
    <w:rsid w:val="00AF50A3"/>
    <w:rsid w:val="00AF58C0"/>
    <w:rsid w:val="00AF728D"/>
    <w:rsid w:val="00B002E4"/>
    <w:rsid w:val="00B0148C"/>
    <w:rsid w:val="00B025A6"/>
    <w:rsid w:val="00B0274B"/>
    <w:rsid w:val="00B03189"/>
    <w:rsid w:val="00B03808"/>
    <w:rsid w:val="00B054B4"/>
    <w:rsid w:val="00B06233"/>
    <w:rsid w:val="00B06F35"/>
    <w:rsid w:val="00B104A3"/>
    <w:rsid w:val="00B10B50"/>
    <w:rsid w:val="00B10EE3"/>
    <w:rsid w:val="00B116C2"/>
    <w:rsid w:val="00B1184B"/>
    <w:rsid w:val="00B128E7"/>
    <w:rsid w:val="00B12D03"/>
    <w:rsid w:val="00B130F3"/>
    <w:rsid w:val="00B13218"/>
    <w:rsid w:val="00B1389E"/>
    <w:rsid w:val="00B144A3"/>
    <w:rsid w:val="00B14F37"/>
    <w:rsid w:val="00B15390"/>
    <w:rsid w:val="00B15416"/>
    <w:rsid w:val="00B1548D"/>
    <w:rsid w:val="00B155A0"/>
    <w:rsid w:val="00B16D4B"/>
    <w:rsid w:val="00B20313"/>
    <w:rsid w:val="00B20C64"/>
    <w:rsid w:val="00B217B4"/>
    <w:rsid w:val="00B21926"/>
    <w:rsid w:val="00B21A4F"/>
    <w:rsid w:val="00B22C45"/>
    <w:rsid w:val="00B24166"/>
    <w:rsid w:val="00B24B73"/>
    <w:rsid w:val="00B24D9E"/>
    <w:rsid w:val="00B25496"/>
    <w:rsid w:val="00B2665D"/>
    <w:rsid w:val="00B266BB"/>
    <w:rsid w:val="00B27F33"/>
    <w:rsid w:val="00B308C7"/>
    <w:rsid w:val="00B31EC3"/>
    <w:rsid w:val="00B33DCD"/>
    <w:rsid w:val="00B33E91"/>
    <w:rsid w:val="00B345A8"/>
    <w:rsid w:val="00B34ABC"/>
    <w:rsid w:val="00B35407"/>
    <w:rsid w:val="00B36C65"/>
    <w:rsid w:val="00B37C98"/>
    <w:rsid w:val="00B410D3"/>
    <w:rsid w:val="00B43558"/>
    <w:rsid w:val="00B43BA1"/>
    <w:rsid w:val="00B43D51"/>
    <w:rsid w:val="00B44167"/>
    <w:rsid w:val="00B4541F"/>
    <w:rsid w:val="00B45559"/>
    <w:rsid w:val="00B45FD0"/>
    <w:rsid w:val="00B46153"/>
    <w:rsid w:val="00B4633D"/>
    <w:rsid w:val="00B463E9"/>
    <w:rsid w:val="00B465AB"/>
    <w:rsid w:val="00B46847"/>
    <w:rsid w:val="00B47C14"/>
    <w:rsid w:val="00B47EA1"/>
    <w:rsid w:val="00B504FA"/>
    <w:rsid w:val="00B50AE2"/>
    <w:rsid w:val="00B50E90"/>
    <w:rsid w:val="00B5187C"/>
    <w:rsid w:val="00B520AC"/>
    <w:rsid w:val="00B52A84"/>
    <w:rsid w:val="00B531FE"/>
    <w:rsid w:val="00B53E02"/>
    <w:rsid w:val="00B54524"/>
    <w:rsid w:val="00B552F8"/>
    <w:rsid w:val="00B55531"/>
    <w:rsid w:val="00B55E57"/>
    <w:rsid w:val="00B56046"/>
    <w:rsid w:val="00B5663C"/>
    <w:rsid w:val="00B57B1F"/>
    <w:rsid w:val="00B57D13"/>
    <w:rsid w:val="00B609A3"/>
    <w:rsid w:val="00B60D01"/>
    <w:rsid w:val="00B61F14"/>
    <w:rsid w:val="00B620AE"/>
    <w:rsid w:val="00B62532"/>
    <w:rsid w:val="00B62A21"/>
    <w:rsid w:val="00B63279"/>
    <w:rsid w:val="00B64FBF"/>
    <w:rsid w:val="00B673A8"/>
    <w:rsid w:val="00B67F28"/>
    <w:rsid w:val="00B70320"/>
    <w:rsid w:val="00B71C56"/>
    <w:rsid w:val="00B72300"/>
    <w:rsid w:val="00B73263"/>
    <w:rsid w:val="00B73ACE"/>
    <w:rsid w:val="00B75C77"/>
    <w:rsid w:val="00B76EAD"/>
    <w:rsid w:val="00B774D7"/>
    <w:rsid w:val="00B80557"/>
    <w:rsid w:val="00B81301"/>
    <w:rsid w:val="00B81484"/>
    <w:rsid w:val="00B818BA"/>
    <w:rsid w:val="00B82140"/>
    <w:rsid w:val="00B82719"/>
    <w:rsid w:val="00B82BB6"/>
    <w:rsid w:val="00B838D3"/>
    <w:rsid w:val="00B85096"/>
    <w:rsid w:val="00B8518A"/>
    <w:rsid w:val="00B90551"/>
    <w:rsid w:val="00B90B21"/>
    <w:rsid w:val="00B916CC"/>
    <w:rsid w:val="00B935DD"/>
    <w:rsid w:val="00B93DB9"/>
    <w:rsid w:val="00B946F3"/>
    <w:rsid w:val="00B949BC"/>
    <w:rsid w:val="00B95BA9"/>
    <w:rsid w:val="00B961E8"/>
    <w:rsid w:val="00B96CE7"/>
    <w:rsid w:val="00B96EC8"/>
    <w:rsid w:val="00B97746"/>
    <w:rsid w:val="00B97F59"/>
    <w:rsid w:val="00BA0BF9"/>
    <w:rsid w:val="00BA3726"/>
    <w:rsid w:val="00BA3ACE"/>
    <w:rsid w:val="00BA3AFA"/>
    <w:rsid w:val="00BA5076"/>
    <w:rsid w:val="00BA56B7"/>
    <w:rsid w:val="00BA59FF"/>
    <w:rsid w:val="00BA5BC0"/>
    <w:rsid w:val="00BA5F8A"/>
    <w:rsid w:val="00BA707B"/>
    <w:rsid w:val="00BA75BF"/>
    <w:rsid w:val="00BA7906"/>
    <w:rsid w:val="00BB002C"/>
    <w:rsid w:val="00BB06E6"/>
    <w:rsid w:val="00BB0781"/>
    <w:rsid w:val="00BB0BEA"/>
    <w:rsid w:val="00BB0D34"/>
    <w:rsid w:val="00BB146A"/>
    <w:rsid w:val="00BB32B0"/>
    <w:rsid w:val="00BB33EA"/>
    <w:rsid w:val="00BB3A22"/>
    <w:rsid w:val="00BB476E"/>
    <w:rsid w:val="00BB4988"/>
    <w:rsid w:val="00BB7A7A"/>
    <w:rsid w:val="00BB7CEE"/>
    <w:rsid w:val="00BC0020"/>
    <w:rsid w:val="00BC0A69"/>
    <w:rsid w:val="00BC104C"/>
    <w:rsid w:val="00BC1252"/>
    <w:rsid w:val="00BC247C"/>
    <w:rsid w:val="00BC2AC8"/>
    <w:rsid w:val="00BC35E5"/>
    <w:rsid w:val="00BC3C53"/>
    <w:rsid w:val="00BC43C0"/>
    <w:rsid w:val="00BC49AF"/>
    <w:rsid w:val="00BC51AF"/>
    <w:rsid w:val="00BC56A5"/>
    <w:rsid w:val="00BC5D98"/>
    <w:rsid w:val="00BC72C5"/>
    <w:rsid w:val="00BD4436"/>
    <w:rsid w:val="00BD45AD"/>
    <w:rsid w:val="00BD4A8A"/>
    <w:rsid w:val="00BD63A5"/>
    <w:rsid w:val="00BD7715"/>
    <w:rsid w:val="00BD77AE"/>
    <w:rsid w:val="00BD7AAF"/>
    <w:rsid w:val="00BD7BDF"/>
    <w:rsid w:val="00BD7D72"/>
    <w:rsid w:val="00BE07CA"/>
    <w:rsid w:val="00BE0EAC"/>
    <w:rsid w:val="00BE477A"/>
    <w:rsid w:val="00BE5053"/>
    <w:rsid w:val="00BE6757"/>
    <w:rsid w:val="00BE69E1"/>
    <w:rsid w:val="00BE6B2B"/>
    <w:rsid w:val="00BE733A"/>
    <w:rsid w:val="00BE7791"/>
    <w:rsid w:val="00BF0A31"/>
    <w:rsid w:val="00BF0AAD"/>
    <w:rsid w:val="00BF0EE6"/>
    <w:rsid w:val="00BF1684"/>
    <w:rsid w:val="00BF2BBD"/>
    <w:rsid w:val="00BF6CDD"/>
    <w:rsid w:val="00C003F0"/>
    <w:rsid w:val="00C0105B"/>
    <w:rsid w:val="00C0208C"/>
    <w:rsid w:val="00C04D8A"/>
    <w:rsid w:val="00C053B0"/>
    <w:rsid w:val="00C07029"/>
    <w:rsid w:val="00C07A39"/>
    <w:rsid w:val="00C07A4B"/>
    <w:rsid w:val="00C11C11"/>
    <w:rsid w:val="00C11C8A"/>
    <w:rsid w:val="00C129AA"/>
    <w:rsid w:val="00C12D57"/>
    <w:rsid w:val="00C12E87"/>
    <w:rsid w:val="00C1371B"/>
    <w:rsid w:val="00C13CDB"/>
    <w:rsid w:val="00C14000"/>
    <w:rsid w:val="00C14102"/>
    <w:rsid w:val="00C143D8"/>
    <w:rsid w:val="00C15E8B"/>
    <w:rsid w:val="00C16534"/>
    <w:rsid w:val="00C16916"/>
    <w:rsid w:val="00C16EF1"/>
    <w:rsid w:val="00C200A6"/>
    <w:rsid w:val="00C20DA0"/>
    <w:rsid w:val="00C20FC7"/>
    <w:rsid w:val="00C220C7"/>
    <w:rsid w:val="00C22CC2"/>
    <w:rsid w:val="00C22E04"/>
    <w:rsid w:val="00C238D6"/>
    <w:rsid w:val="00C241A5"/>
    <w:rsid w:val="00C24304"/>
    <w:rsid w:val="00C24427"/>
    <w:rsid w:val="00C251F3"/>
    <w:rsid w:val="00C2531D"/>
    <w:rsid w:val="00C259B1"/>
    <w:rsid w:val="00C271D1"/>
    <w:rsid w:val="00C27E48"/>
    <w:rsid w:val="00C300F3"/>
    <w:rsid w:val="00C3075C"/>
    <w:rsid w:val="00C30BA5"/>
    <w:rsid w:val="00C310CC"/>
    <w:rsid w:val="00C31B95"/>
    <w:rsid w:val="00C32628"/>
    <w:rsid w:val="00C33B7D"/>
    <w:rsid w:val="00C33E96"/>
    <w:rsid w:val="00C34D9C"/>
    <w:rsid w:val="00C34E89"/>
    <w:rsid w:val="00C40B18"/>
    <w:rsid w:val="00C41386"/>
    <w:rsid w:val="00C41487"/>
    <w:rsid w:val="00C42150"/>
    <w:rsid w:val="00C42FD7"/>
    <w:rsid w:val="00C43253"/>
    <w:rsid w:val="00C4327F"/>
    <w:rsid w:val="00C43476"/>
    <w:rsid w:val="00C4358F"/>
    <w:rsid w:val="00C4368B"/>
    <w:rsid w:val="00C43AE2"/>
    <w:rsid w:val="00C43DB1"/>
    <w:rsid w:val="00C43FC8"/>
    <w:rsid w:val="00C44848"/>
    <w:rsid w:val="00C4544B"/>
    <w:rsid w:val="00C45FE0"/>
    <w:rsid w:val="00C461CD"/>
    <w:rsid w:val="00C472A3"/>
    <w:rsid w:val="00C50202"/>
    <w:rsid w:val="00C507DB"/>
    <w:rsid w:val="00C51EB2"/>
    <w:rsid w:val="00C5210D"/>
    <w:rsid w:val="00C52133"/>
    <w:rsid w:val="00C523DF"/>
    <w:rsid w:val="00C524CF"/>
    <w:rsid w:val="00C52517"/>
    <w:rsid w:val="00C5251E"/>
    <w:rsid w:val="00C5350B"/>
    <w:rsid w:val="00C54200"/>
    <w:rsid w:val="00C54AA5"/>
    <w:rsid w:val="00C552D4"/>
    <w:rsid w:val="00C55602"/>
    <w:rsid w:val="00C55EC6"/>
    <w:rsid w:val="00C603F7"/>
    <w:rsid w:val="00C607D8"/>
    <w:rsid w:val="00C613DF"/>
    <w:rsid w:val="00C6232E"/>
    <w:rsid w:val="00C6285E"/>
    <w:rsid w:val="00C63599"/>
    <w:rsid w:val="00C655ED"/>
    <w:rsid w:val="00C65745"/>
    <w:rsid w:val="00C6622B"/>
    <w:rsid w:val="00C66DC2"/>
    <w:rsid w:val="00C67050"/>
    <w:rsid w:val="00C709D6"/>
    <w:rsid w:val="00C71146"/>
    <w:rsid w:val="00C72C22"/>
    <w:rsid w:val="00C74011"/>
    <w:rsid w:val="00C7473A"/>
    <w:rsid w:val="00C74D02"/>
    <w:rsid w:val="00C74F85"/>
    <w:rsid w:val="00C750B3"/>
    <w:rsid w:val="00C75E4B"/>
    <w:rsid w:val="00C77A2E"/>
    <w:rsid w:val="00C800A4"/>
    <w:rsid w:val="00C80BEB"/>
    <w:rsid w:val="00C80E9D"/>
    <w:rsid w:val="00C80F95"/>
    <w:rsid w:val="00C811E5"/>
    <w:rsid w:val="00C813FA"/>
    <w:rsid w:val="00C82D10"/>
    <w:rsid w:val="00C83DFC"/>
    <w:rsid w:val="00C849AF"/>
    <w:rsid w:val="00C90113"/>
    <w:rsid w:val="00C905DC"/>
    <w:rsid w:val="00C90CC2"/>
    <w:rsid w:val="00C90E39"/>
    <w:rsid w:val="00C93527"/>
    <w:rsid w:val="00C93678"/>
    <w:rsid w:val="00C940C8"/>
    <w:rsid w:val="00C955A1"/>
    <w:rsid w:val="00C96CEF"/>
    <w:rsid w:val="00C96FE3"/>
    <w:rsid w:val="00CA059F"/>
    <w:rsid w:val="00CA08B5"/>
    <w:rsid w:val="00CA16DA"/>
    <w:rsid w:val="00CA2868"/>
    <w:rsid w:val="00CA4F71"/>
    <w:rsid w:val="00CA590C"/>
    <w:rsid w:val="00CA5AA3"/>
    <w:rsid w:val="00CA6177"/>
    <w:rsid w:val="00CA64BF"/>
    <w:rsid w:val="00CA661E"/>
    <w:rsid w:val="00CA7B9D"/>
    <w:rsid w:val="00CB0E91"/>
    <w:rsid w:val="00CB157C"/>
    <w:rsid w:val="00CB1664"/>
    <w:rsid w:val="00CB1926"/>
    <w:rsid w:val="00CB29EB"/>
    <w:rsid w:val="00CB41BE"/>
    <w:rsid w:val="00CB5212"/>
    <w:rsid w:val="00CB5498"/>
    <w:rsid w:val="00CB5A95"/>
    <w:rsid w:val="00CB5BA6"/>
    <w:rsid w:val="00CB5ECE"/>
    <w:rsid w:val="00CB655D"/>
    <w:rsid w:val="00CB6A6E"/>
    <w:rsid w:val="00CC0278"/>
    <w:rsid w:val="00CC0A62"/>
    <w:rsid w:val="00CC1966"/>
    <w:rsid w:val="00CC234D"/>
    <w:rsid w:val="00CC31A8"/>
    <w:rsid w:val="00CC5A79"/>
    <w:rsid w:val="00CC771D"/>
    <w:rsid w:val="00CC7923"/>
    <w:rsid w:val="00CD04D5"/>
    <w:rsid w:val="00CD07A1"/>
    <w:rsid w:val="00CD118B"/>
    <w:rsid w:val="00CD2376"/>
    <w:rsid w:val="00CD3F2F"/>
    <w:rsid w:val="00CD41F3"/>
    <w:rsid w:val="00CD4256"/>
    <w:rsid w:val="00CD4C50"/>
    <w:rsid w:val="00CD73F6"/>
    <w:rsid w:val="00CE0ACD"/>
    <w:rsid w:val="00CE1F5A"/>
    <w:rsid w:val="00CE30CB"/>
    <w:rsid w:val="00CE3121"/>
    <w:rsid w:val="00CE5749"/>
    <w:rsid w:val="00CE5856"/>
    <w:rsid w:val="00CE5898"/>
    <w:rsid w:val="00CE6FC3"/>
    <w:rsid w:val="00CF07DD"/>
    <w:rsid w:val="00CF0A1D"/>
    <w:rsid w:val="00CF0C48"/>
    <w:rsid w:val="00CF170E"/>
    <w:rsid w:val="00CF1E36"/>
    <w:rsid w:val="00CF226F"/>
    <w:rsid w:val="00CF3297"/>
    <w:rsid w:val="00CF3733"/>
    <w:rsid w:val="00CF3939"/>
    <w:rsid w:val="00CF44A6"/>
    <w:rsid w:val="00CF59BB"/>
    <w:rsid w:val="00D00B97"/>
    <w:rsid w:val="00D00BD1"/>
    <w:rsid w:val="00D0124A"/>
    <w:rsid w:val="00D01AB8"/>
    <w:rsid w:val="00D01EC6"/>
    <w:rsid w:val="00D02358"/>
    <w:rsid w:val="00D0257F"/>
    <w:rsid w:val="00D02E98"/>
    <w:rsid w:val="00D042BD"/>
    <w:rsid w:val="00D048D4"/>
    <w:rsid w:val="00D0576C"/>
    <w:rsid w:val="00D05C7F"/>
    <w:rsid w:val="00D06A4E"/>
    <w:rsid w:val="00D11122"/>
    <w:rsid w:val="00D13739"/>
    <w:rsid w:val="00D15ABC"/>
    <w:rsid w:val="00D170CC"/>
    <w:rsid w:val="00D17389"/>
    <w:rsid w:val="00D17A36"/>
    <w:rsid w:val="00D20B4A"/>
    <w:rsid w:val="00D210A2"/>
    <w:rsid w:val="00D21910"/>
    <w:rsid w:val="00D21D44"/>
    <w:rsid w:val="00D21DCA"/>
    <w:rsid w:val="00D22980"/>
    <w:rsid w:val="00D23275"/>
    <w:rsid w:val="00D2479B"/>
    <w:rsid w:val="00D24AA3"/>
    <w:rsid w:val="00D25090"/>
    <w:rsid w:val="00D25145"/>
    <w:rsid w:val="00D252D7"/>
    <w:rsid w:val="00D26061"/>
    <w:rsid w:val="00D266D5"/>
    <w:rsid w:val="00D2777F"/>
    <w:rsid w:val="00D32C4C"/>
    <w:rsid w:val="00D33395"/>
    <w:rsid w:val="00D33833"/>
    <w:rsid w:val="00D33B85"/>
    <w:rsid w:val="00D3426A"/>
    <w:rsid w:val="00D34817"/>
    <w:rsid w:val="00D3483E"/>
    <w:rsid w:val="00D35600"/>
    <w:rsid w:val="00D35BE8"/>
    <w:rsid w:val="00D41489"/>
    <w:rsid w:val="00D420D6"/>
    <w:rsid w:val="00D42149"/>
    <w:rsid w:val="00D42A4B"/>
    <w:rsid w:val="00D43B1C"/>
    <w:rsid w:val="00D4486F"/>
    <w:rsid w:val="00D44A37"/>
    <w:rsid w:val="00D46DE0"/>
    <w:rsid w:val="00D4720D"/>
    <w:rsid w:val="00D50E2F"/>
    <w:rsid w:val="00D52287"/>
    <w:rsid w:val="00D55D86"/>
    <w:rsid w:val="00D56153"/>
    <w:rsid w:val="00D5683B"/>
    <w:rsid w:val="00D604C3"/>
    <w:rsid w:val="00D6098D"/>
    <w:rsid w:val="00D61765"/>
    <w:rsid w:val="00D62EBE"/>
    <w:rsid w:val="00D63118"/>
    <w:rsid w:val="00D637FD"/>
    <w:rsid w:val="00D63D05"/>
    <w:rsid w:val="00D647FF"/>
    <w:rsid w:val="00D66785"/>
    <w:rsid w:val="00D66C10"/>
    <w:rsid w:val="00D72903"/>
    <w:rsid w:val="00D72B1D"/>
    <w:rsid w:val="00D72CF3"/>
    <w:rsid w:val="00D7515B"/>
    <w:rsid w:val="00D75206"/>
    <w:rsid w:val="00D75908"/>
    <w:rsid w:val="00D7598E"/>
    <w:rsid w:val="00D77349"/>
    <w:rsid w:val="00D77DEE"/>
    <w:rsid w:val="00D810C4"/>
    <w:rsid w:val="00D81114"/>
    <w:rsid w:val="00D8199F"/>
    <w:rsid w:val="00D8380E"/>
    <w:rsid w:val="00D83D51"/>
    <w:rsid w:val="00D85A1F"/>
    <w:rsid w:val="00D85EA8"/>
    <w:rsid w:val="00D8730E"/>
    <w:rsid w:val="00D87991"/>
    <w:rsid w:val="00D87C8B"/>
    <w:rsid w:val="00D9011D"/>
    <w:rsid w:val="00D914AB"/>
    <w:rsid w:val="00D9234D"/>
    <w:rsid w:val="00D925C0"/>
    <w:rsid w:val="00D92B54"/>
    <w:rsid w:val="00D93BC6"/>
    <w:rsid w:val="00D94410"/>
    <w:rsid w:val="00D949F4"/>
    <w:rsid w:val="00D94CD8"/>
    <w:rsid w:val="00D95085"/>
    <w:rsid w:val="00D95B6D"/>
    <w:rsid w:val="00D966ED"/>
    <w:rsid w:val="00D96B85"/>
    <w:rsid w:val="00D97990"/>
    <w:rsid w:val="00DA0375"/>
    <w:rsid w:val="00DA0633"/>
    <w:rsid w:val="00DA074E"/>
    <w:rsid w:val="00DA1183"/>
    <w:rsid w:val="00DA17D7"/>
    <w:rsid w:val="00DA1BAE"/>
    <w:rsid w:val="00DA27F7"/>
    <w:rsid w:val="00DA288A"/>
    <w:rsid w:val="00DA31E9"/>
    <w:rsid w:val="00DA3457"/>
    <w:rsid w:val="00DA3C62"/>
    <w:rsid w:val="00DA3C99"/>
    <w:rsid w:val="00DA5A75"/>
    <w:rsid w:val="00DA74C6"/>
    <w:rsid w:val="00DA74CE"/>
    <w:rsid w:val="00DA7672"/>
    <w:rsid w:val="00DB107D"/>
    <w:rsid w:val="00DB10ED"/>
    <w:rsid w:val="00DB23A1"/>
    <w:rsid w:val="00DB2574"/>
    <w:rsid w:val="00DB2FC6"/>
    <w:rsid w:val="00DB3143"/>
    <w:rsid w:val="00DB3533"/>
    <w:rsid w:val="00DB378B"/>
    <w:rsid w:val="00DB41D1"/>
    <w:rsid w:val="00DB705E"/>
    <w:rsid w:val="00DB7EA6"/>
    <w:rsid w:val="00DC15B6"/>
    <w:rsid w:val="00DC3AAA"/>
    <w:rsid w:val="00DC48E8"/>
    <w:rsid w:val="00DC49AD"/>
    <w:rsid w:val="00DC545D"/>
    <w:rsid w:val="00DC6B99"/>
    <w:rsid w:val="00DC71D3"/>
    <w:rsid w:val="00DD3322"/>
    <w:rsid w:val="00DD4824"/>
    <w:rsid w:val="00DD6EC5"/>
    <w:rsid w:val="00DD72CD"/>
    <w:rsid w:val="00DE0F91"/>
    <w:rsid w:val="00DE1854"/>
    <w:rsid w:val="00DE280F"/>
    <w:rsid w:val="00DE2B55"/>
    <w:rsid w:val="00DE39A0"/>
    <w:rsid w:val="00DE3DFE"/>
    <w:rsid w:val="00DE4081"/>
    <w:rsid w:val="00DE4477"/>
    <w:rsid w:val="00DE5D4A"/>
    <w:rsid w:val="00DE5F82"/>
    <w:rsid w:val="00DE68DB"/>
    <w:rsid w:val="00DE6D26"/>
    <w:rsid w:val="00DE70B3"/>
    <w:rsid w:val="00DF0493"/>
    <w:rsid w:val="00DF0D58"/>
    <w:rsid w:val="00DF0F3A"/>
    <w:rsid w:val="00DF161D"/>
    <w:rsid w:val="00DF1880"/>
    <w:rsid w:val="00DF1D61"/>
    <w:rsid w:val="00DF2F8B"/>
    <w:rsid w:val="00DF312D"/>
    <w:rsid w:val="00DF3850"/>
    <w:rsid w:val="00DF44B5"/>
    <w:rsid w:val="00DF47AE"/>
    <w:rsid w:val="00DF52C0"/>
    <w:rsid w:val="00DF6EAB"/>
    <w:rsid w:val="00DF78E5"/>
    <w:rsid w:val="00DF7F75"/>
    <w:rsid w:val="00E0019C"/>
    <w:rsid w:val="00E003CC"/>
    <w:rsid w:val="00E00801"/>
    <w:rsid w:val="00E01902"/>
    <w:rsid w:val="00E029E5"/>
    <w:rsid w:val="00E030BF"/>
    <w:rsid w:val="00E042AC"/>
    <w:rsid w:val="00E054AD"/>
    <w:rsid w:val="00E0554F"/>
    <w:rsid w:val="00E063E1"/>
    <w:rsid w:val="00E0640D"/>
    <w:rsid w:val="00E07247"/>
    <w:rsid w:val="00E10A1A"/>
    <w:rsid w:val="00E10C59"/>
    <w:rsid w:val="00E11E00"/>
    <w:rsid w:val="00E1341F"/>
    <w:rsid w:val="00E149CB"/>
    <w:rsid w:val="00E1637F"/>
    <w:rsid w:val="00E1688A"/>
    <w:rsid w:val="00E1774D"/>
    <w:rsid w:val="00E2038B"/>
    <w:rsid w:val="00E2040F"/>
    <w:rsid w:val="00E216D7"/>
    <w:rsid w:val="00E21A8F"/>
    <w:rsid w:val="00E21DBF"/>
    <w:rsid w:val="00E22651"/>
    <w:rsid w:val="00E2485D"/>
    <w:rsid w:val="00E251E9"/>
    <w:rsid w:val="00E26BE6"/>
    <w:rsid w:val="00E27286"/>
    <w:rsid w:val="00E303D6"/>
    <w:rsid w:val="00E3128A"/>
    <w:rsid w:val="00E31499"/>
    <w:rsid w:val="00E31E48"/>
    <w:rsid w:val="00E33B7E"/>
    <w:rsid w:val="00E34EE4"/>
    <w:rsid w:val="00E355E5"/>
    <w:rsid w:val="00E35E8C"/>
    <w:rsid w:val="00E35FE9"/>
    <w:rsid w:val="00E37B34"/>
    <w:rsid w:val="00E37CB8"/>
    <w:rsid w:val="00E40280"/>
    <w:rsid w:val="00E42B0D"/>
    <w:rsid w:val="00E42EA9"/>
    <w:rsid w:val="00E42EB2"/>
    <w:rsid w:val="00E43076"/>
    <w:rsid w:val="00E430C8"/>
    <w:rsid w:val="00E43635"/>
    <w:rsid w:val="00E43AB8"/>
    <w:rsid w:val="00E43D5B"/>
    <w:rsid w:val="00E4456A"/>
    <w:rsid w:val="00E44623"/>
    <w:rsid w:val="00E45DA1"/>
    <w:rsid w:val="00E466BB"/>
    <w:rsid w:val="00E4682F"/>
    <w:rsid w:val="00E46C07"/>
    <w:rsid w:val="00E47153"/>
    <w:rsid w:val="00E47642"/>
    <w:rsid w:val="00E507A3"/>
    <w:rsid w:val="00E52CD0"/>
    <w:rsid w:val="00E5485F"/>
    <w:rsid w:val="00E55D15"/>
    <w:rsid w:val="00E56320"/>
    <w:rsid w:val="00E5654F"/>
    <w:rsid w:val="00E56C35"/>
    <w:rsid w:val="00E5782E"/>
    <w:rsid w:val="00E57B62"/>
    <w:rsid w:val="00E57F8B"/>
    <w:rsid w:val="00E603EA"/>
    <w:rsid w:val="00E6085A"/>
    <w:rsid w:val="00E60E14"/>
    <w:rsid w:val="00E60EA5"/>
    <w:rsid w:val="00E637B2"/>
    <w:rsid w:val="00E6392A"/>
    <w:rsid w:val="00E64735"/>
    <w:rsid w:val="00E64956"/>
    <w:rsid w:val="00E6516C"/>
    <w:rsid w:val="00E653D7"/>
    <w:rsid w:val="00E6644A"/>
    <w:rsid w:val="00E666AD"/>
    <w:rsid w:val="00E6675B"/>
    <w:rsid w:val="00E66D94"/>
    <w:rsid w:val="00E6745D"/>
    <w:rsid w:val="00E67951"/>
    <w:rsid w:val="00E701FE"/>
    <w:rsid w:val="00E702C1"/>
    <w:rsid w:val="00E70A89"/>
    <w:rsid w:val="00E71B15"/>
    <w:rsid w:val="00E731A7"/>
    <w:rsid w:val="00E73709"/>
    <w:rsid w:val="00E7411E"/>
    <w:rsid w:val="00E750DE"/>
    <w:rsid w:val="00E75D67"/>
    <w:rsid w:val="00E7649E"/>
    <w:rsid w:val="00E77B25"/>
    <w:rsid w:val="00E77E4E"/>
    <w:rsid w:val="00E8008E"/>
    <w:rsid w:val="00E816A0"/>
    <w:rsid w:val="00E81BCF"/>
    <w:rsid w:val="00E83880"/>
    <w:rsid w:val="00E8410C"/>
    <w:rsid w:val="00E847EA"/>
    <w:rsid w:val="00E84B29"/>
    <w:rsid w:val="00E8527C"/>
    <w:rsid w:val="00E85641"/>
    <w:rsid w:val="00E85C0E"/>
    <w:rsid w:val="00E85D4E"/>
    <w:rsid w:val="00E865E6"/>
    <w:rsid w:val="00E86EEB"/>
    <w:rsid w:val="00E87BA5"/>
    <w:rsid w:val="00E87FC3"/>
    <w:rsid w:val="00E90A32"/>
    <w:rsid w:val="00E91FB0"/>
    <w:rsid w:val="00E92093"/>
    <w:rsid w:val="00E9214C"/>
    <w:rsid w:val="00E924AE"/>
    <w:rsid w:val="00E92CA4"/>
    <w:rsid w:val="00E93506"/>
    <w:rsid w:val="00E9599F"/>
    <w:rsid w:val="00E961B6"/>
    <w:rsid w:val="00E967CB"/>
    <w:rsid w:val="00E96D2F"/>
    <w:rsid w:val="00E96FDE"/>
    <w:rsid w:val="00EA29E4"/>
    <w:rsid w:val="00EA3135"/>
    <w:rsid w:val="00EA323F"/>
    <w:rsid w:val="00EA3D09"/>
    <w:rsid w:val="00EA45FF"/>
    <w:rsid w:val="00EA492B"/>
    <w:rsid w:val="00EA5979"/>
    <w:rsid w:val="00EA5CD9"/>
    <w:rsid w:val="00EA5D44"/>
    <w:rsid w:val="00EA784C"/>
    <w:rsid w:val="00EB0622"/>
    <w:rsid w:val="00EB0A16"/>
    <w:rsid w:val="00EB0BA2"/>
    <w:rsid w:val="00EB0DB0"/>
    <w:rsid w:val="00EB0F00"/>
    <w:rsid w:val="00EB0F91"/>
    <w:rsid w:val="00EB3C12"/>
    <w:rsid w:val="00EB46DA"/>
    <w:rsid w:val="00EB72A3"/>
    <w:rsid w:val="00EC14B4"/>
    <w:rsid w:val="00EC1838"/>
    <w:rsid w:val="00EC1E2B"/>
    <w:rsid w:val="00EC24D2"/>
    <w:rsid w:val="00EC2700"/>
    <w:rsid w:val="00EC3A3D"/>
    <w:rsid w:val="00EC3BBD"/>
    <w:rsid w:val="00EC5052"/>
    <w:rsid w:val="00ED033E"/>
    <w:rsid w:val="00ED2F8E"/>
    <w:rsid w:val="00ED3393"/>
    <w:rsid w:val="00ED387C"/>
    <w:rsid w:val="00ED3AD7"/>
    <w:rsid w:val="00ED3DA6"/>
    <w:rsid w:val="00ED413B"/>
    <w:rsid w:val="00ED4812"/>
    <w:rsid w:val="00ED5148"/>
    <w:rsid w:val="00ED5316"/>
    <w:rsid w:val="00ED5711"/>
    <w:rsid w:val="00ED6222"/>
    <w:rsid w:val="00ED691D"/>
    <w:rsid w:val="00ED6FB7"/>
    <w:rsid w:val="00EE1291"/>
    <w:rsid w:val="00EE200F"/>
    <w:rsid w:val="00EE38EA"/>
    <w:rsid w:val="00EE60EA"/>
    <w:rsid w:val="00EE62C4"/>
    <w:rsid w:val="00EE62CF"/>
    <w:rsid w:val="00EE659B"/>
    <w:rsid w:val="00EE7958"/>
    <w:rsid w:val="00EF2102"/>
    <w:rsid w:val="00EF28C1"/>
    <w:rsid w:val="00EF4E1D"/>
    <w:rsid w:val="00EF6F55"/>
    <w:rsid w:val="00EF6F93"/>
    <w:rsid w:val="00EF73FE"/>
    <w:rsid w:val="00EF7AB7"/>
    <w:rsid w:val="00F00B0E"/>
    <w:rsid w:val="00F02332"/>
    <w:rsid w:val="00F02F65"/>
    <w:rsid w:val="00F03595"/>
    <w:rsid w:val="00F04A80"/>
    <w:rsid w:val="00F04B76"/>
    <w:rsid w:val="00F052CE"/>
    <w:rsid w:val="00F05B54"/>
    <w:rsid w:val="00F06D46"/>
    <w:rsid w:val="00F107B9"/>
    <w:rsid w:val="00F110A3"/>
    <w:rsid w:val="00F11D9B"/>
    <w:rsid w:val="00F12E4A"/>
    <w:rsid w:val="00F12F85"/>
    <w:rsid w:val="00F14C60"/>
    <w:rsid w:val="00F15E1E"/>
    <w:rsid w:val="00F15F4C"/>
    <w:rsid w:val="00F20528"/>
    <w:rsid w:val="00F20B4A"/>
    <w:rsid w:val="00F212F2"/>
    <w:rsid w:val="00F21CF7"/>
    <w:rsid w:val="00F221BD"/>
    <w:rsid w:val="00F226BB"/>
    <w:rsid w:val="00F22F57"/>
    <w:rsid w:val="00F23EC6"/>
    <w:rsid w:val="00F24097"/>
    <w:rsid w:val="00F24535"/>
    <w:rsid w:val="00F26A88"/>
    <w:rsid w:val="00F27271"/>
    <w:rsid w:val="00F27FDD"/>
    <w:rsid w:val="00F323BE"/>
    <w:rsid w:val="00F3393A"/>
    <w:rsid w:val="00F34072"/>
    <w:rsid w:val="00F350FF"/>
    <w:rsid w:val="00F35DF0"/>
    <w:rsid w:val="00F37C54"/>
    <w:rsid w:val="00F42077"/>
    <w:rsid w:val="00F434AB"/>
    <w:rsid w:val="00F44C6A"/>
    <w:rsid w:val="00F45FBB"/>
    <w:rsid w:val="00F46AD4"/>
    <w:rsid w:val="00F47795"/>
    <w:rsid w:val="00F47D7F"/>
    <w:rsid w:val="00F508F8"/>
    <w:rsid w:val="00F51557"/>
    <w:rsid w:val="00F51990"/>
    <w:rsid w:val="00F51FEA"/>
    <w:rsid w:val="00F52283"/>
    <w:rsid w:val="00F527A6"/>
    <w:rsid w:val="00F5346B"/>
    <w:rsid w:val="00F53F69"/>
    <w:rsid w:val="00F54026"/>
    <w:rsid w:val="00F54058"/>
    <w:rsid w:val="00F54944"/>
    <w:rsid w:val="00F54973"/>
    <w:rsid w:val="00F5595C"/>
    <w:rsid w:val="00F562DB"/>
    <w:rsid w:val="00F564A7"/>
    <w:rsid w:val="00F578FE"/>
    <w:rsid w:val="00F57ADE"/>
    <w:rsid w:val="00F60B82"/>
    <w:rsid w:val="00F61639"/>
    <w:rsid w:val="00F62419"/>
    <w:rsid w:val="00F6329C"/>
    <w:rsid w:val="00F63446"/>
    <w:rsid w:val="00F63EF4"/>
    <w:rsid w:val="00F64340"/>
    <w:rsid w:val="00F64FE7"/>
    <w:rsid w:val="00F650DD"/>
    <w:rsid w:val="00F6546F"/>
    <w:rsid w:val="00F67A8D"/>
    <w:rsid w:val="00F706E2"/>
    <w:rsid w:val="00F71D7E"/>
    <w:rsid w:val="00F71F23"/>
    <w:rsid w:val="00F71FB8"/>
    <w:rsid w:val="00F72287"/>
    <w:rsid w:val="00F726D8"/>
    <w:rsid w:val="00F72796"/>
    <w:rsid w:val="00F72A74"/>
    <w:rsid w:val="00F73B1E"/>
    <w:rsid w:val="00F74951"/>
    <w:rsid w:val="00F74BD7"/>
    <w:rsid w:val="00F74E04"/>
    <w:rsid w:val="00F769BF"/>
    <w:rsid w:val="00F772EA"/>
    <w:rsid w:val="00F809EF"/>
    <w:rsid w:val="00F8104F"/>
    <w:rsid w:val="00F81F2B"/>
    <w:rsid w:val="00F82445"/>
    <w:rsid w:val="00F83B6E"/>
    <w:rsid w:val="00F84D8D"/>
    <w:rsid w:val="00F85CC5"/>
    <w:rsid w:val="00F85FD5"/>
    <w:rsid w:val="00F86838"/>
    <w:rsid w:val="00F8779E"/>
    <w:rsid w:val="00F87B82"/>
    <w:rsid w:val="00F9046E"/>
    <w:rsid w:val="00F907BF"/>
    <w:rsid w:val="00F91794"/>
    <w:rsid w:val="00F923A7"/>
    <w:rsid w:val="00F93E30"/>
    <w:rsid w:val="00F940CC"/>
    <w:rsid w:val="00F9479C"/>
    <w:rsid w:val="00F9564A"/>
    <w:rsid w:val="00F9629C"/>
    <w:rsid w:val="00F9654B"/>
    <w:rsid w:val="00F96F0D"/>
    <w:rsid w:val="00F97EA1"/>
    <w:rsid w:val="00F97F2A"/>
    <w:rsid w:val="00FA0894"/>
    <w:rsid w:val="00FA1310"/>
    <w:rsid w:val="00FA243D"/>
    <w:rsid w:val="00FA2477"/>
    <w:rsid w:val="00FA265B"/>
    <w:rsid w:val="00FA35D4"/>
    <w:rsid w:val="00FA4259"/>
    <w:rsid w:val="00FA4306"/>
    <w:rsid w:val="00FA447D"/>
    <w:rsid w:val="00FA667F"/>
    <w:rsid w:val="00FA6D96"/>
    <w:rsid w:val="00FA6F79"/>
    <w:rsid w:val="00FB08D4"/>
    <w:rsid w:val="00FB11AC"/>
    <w:rsid w:val="00FB3AB9"/>
    <w:rsid w:val="00FB4B98"/>
    <w:rsid w:val="00FB5144"/>
    <w:rsid w:val="00FB5878"/>
    <w:rsid w:val="00FB66D0"/>
    <w:rsid w:val="00FB6759"/>
    <w:rsid w:val="00FB6C4C"/>
    <w:rsid w:val="00FB7CC2"/>
    <w:rsid w:val="00FB7F1A"/>
    <w:rsid w:val="00FC2D9C"/>
    <w:rsid w:val="00FC2E61"/>
    <w:rsid w:val="00FC2EC7"/>
    <w:rsid w:val="00FC4A89"/>
    <w:rsid w:val="00FC4E83"/>
    <w:rsid w:val="00FC68A9"/>
    <w:rsid w:val="00FC6A55"/>
    <w:rsid w:val="00FC7722"/>
    <w:rsid w:val="00FC7B0B"/>
    <w:rsid w:val="00FD0848"/>
    <w:rsid w:val="00FD0C66"/>
    <w:rsid w:val="00FD1D7B"/>
    <w:rsid w:val="00FD27F1"/>
    <w:rsid w:val="00FD3813"/>
    <w:rsid w:val="00FD3B5A"/>
    <w:rsid w:val="00FD4BA4"/>
    <w:rsid w:val="00FD4BFE"/>
    <w:rsid w:val="00FD4DAE"/>
    <w:rsid w:val="00FD5000"/>
    <w:rsid w:val="00FD5DED"/>
    <w:rsid w:val="00FD6D40"/>
    <w:rsid w:val="00FD799F"/>
    <w:rsid w:val="00FE11D1"/>
    <w:rsid w:val="00FE16E0"/>
    <w:rsid w:val="00FE17C9"/>
    <w:rsid w:val="00FE27AA"/>
    <w:rsid w:val="00FE291A"/>
    <w:rsid w:val="00FE447E"/>
    <w:rsid w:val="00FE54BC"/>
    <w:rsid w:val="00FE7456"/>
    <w:rsid w:val="00FE746E"/>
    <w:rsid w:val="00FE74A0"/>
    <w:rsid w:val="00FE7E99"/>
    <w:rsid w:val="00FF0CF2"/>
    <w:rsid w:val="00FF0F58"/>
    <w:rsid w:val="00FF1706"/>
    <w:rsid w:val="00FF21B8"/>
    <w:rsid w:val="00FF2D2B"/>
    <w:rsid w:val="00FF3B0F"/>
    <w:rsid w:val="00FF6C35"/>
    <w:rsid w:val="00FF6F78"/>
    <w:rsid w:val="00FF7B3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2B055D"/>
  <w15:docId w15:val="{134B83AC-1C39-485B-B4B7-E0F053DC2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17A8"/>
    <w:pPr>
      <w:suppressAutoHyphens/>
      <w:spacing w:line="240" w:lineRule="atLeast"/>
    </w:pPr>
    <w:rPr>
      <w:rFonts w:eastAsia="SimSun"/>
      <w:lang w:val="en-GB" w:eastAsia="zh-CN"/>
    </w:rPr>
  </w:style>
  <w:style w:type="paragraph" w:styleId="Heading1">
    <w:name w:val="heading 1"/>
    <w:aliases w:val="Table_G"/>
    <w:basedOn w:val="Normal"/>
    <w:next w:val="AnnoH23G"/>
    <w:link w:val="Heading1Char"/>
    <w:qFormat/>
    <w:rsid w:val="00F226BB"/>
    <w:pPr>
      <w:ind w:left="1134"/>
      <w:outlineLvl w:val="0"/>
    </w:pPr>
  </w:style>
  <w:style w:type="paragraph" w:styleId="Heading2">
    <w:name w:val="heading 2"/>
    <w:basedOn w:val="Normal"/>
    <w:next w:val="Normal"/>
    <w:link w:val="Heading2Char"/>
    <w:qFormat/>
    <w:rsid w:val="00F226BB"/>
    <w:pPr>
      <w:keepNext/>
      <w:keepLines/>
      <w:spacing w:before="200"/>
      <w:outlineLvl w:val="1"/>
    </w:pPr>
    <w:rPr>
      <w:rFonts w:ascii="Cambria" w:eastAsia="Times New Roman" w:hAnsi="Cambria"/>
      <w:b/>
      <w:bCs/>
      <w:color w:val="4F81BD"/>
      <w:sz w:val="26"/>
      <w:szCs w:val="26"/>
    </w:rPr>
  </w:style>
  <w:style w:type="paragraph" w:styleId="Heading4">
    <w:name w:val="heading 4"/>
    <w:basedOn w:val="Normal"/>
    <w:next w:val="Normal"/>
    <w:link w:val="Heading4Char"/>
    <w:qFormat/>
    <w:rsid w:val="00F226BB"/>
    <w:pPr>
      <w:keepNext/>
      <w:keepLines/>
      <w:spacing w:before="200"/>
      <w:outlineLvl w:val="3"/>
    </w:pPr>
    <w:rPr>
      <w:rFonts w:ascii="Cambria" w:eastAsia="Times New Roman" w:hAnsi="Cambria"/>
      <w:b/>
      <w:bCs/>
      <w:i/>
      <w:iCs/>
      <w:color w:val="4F81BD"/>
    </w:rPr>
  </w:style>
  <w:style w:type="paragraph" w:styleId="Heading5">
    <w:name w:val="heading 5"/>
    <w:basedOn w:val="Normal"/>
    <w:next w:val="Normal"/>
    <w:link w:val="Heading5Char"/>
    <w:qFormat/>
    <w:rsid w:val="00F226BB"/>
    <w:pPr>
      <w:keepNext/>
      <w:keepLines/>
      <w:spacing w:before="200"/>
      <w:outlineLvl w:val="4"/>
    </w:pPr>
    <w:rPr>
      <w:rFonts w:ascii="Cambria" w:eastAsia="Times New Roman" w:hAnsi="Cambria"/>
      <w:color w:val="243F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MG">
    <w:name w:val="_ H __M_G"/>
    <w:basedOn w:val="Normal"/>
    <w:next w:val="Normal"/>
    <w:rsid w:val="00F226BB"/>
    <w:pPr>
      <w:keepNext/>
      <w:keepLines/>
      <w:tabs>
        <w:tab w:val="right" w:pos="851"/>
      </w:tabs>
      <w:spacing w:before="240" w:after="240" w:line="360" w:lineRule="exact"/>
      <w:ind w:left="1134" w:right="1134" w:hanging="1134"/>
    </w:pPr>
    <w:rPr>
      <w:b/>
      <w:sz w:val="34"/>
    </w:rPr>
  </w:style>
  <w:style w:type="paragraph" w:customStyle="1" w:styleId="HChG">
    <w:name w:val="_ H _Ch_G"/>
    <w:basedOn w:val="Normal"/>
    <w:next w:val="Normal"/>
    <w:link w:val="HChGChar"/>
    <w:rsid w:val="00F226BB"/>
    <w:pPr>
      <w:keepNext/>
      <w:keepLines/>
      <w:tabs>
        <w:tab w:val="right" w:pos="851"/>
      </w:tabs>
      <w:spacing w:before="360" w:after="240" w:line="300" w:lineRule="exact"/>
      <w:ind w:left="1134" w:right="1134" w:hanging="1134"/>
    </w:pPr>
    <w:rPr>
      <w:b/>
      <w:sz w:val="28"/>
    </w:rPr>
  </w:style>
  <w:style w:type="paragraph" w:customStyle="1" w:styleId="H1G">
    <w:name w:val="_ H_1_G"/>
    <w:basedOn w:val="Normal"/>
    <w:next w:val="Normal"/>
    <w:rsid w:val="00F226BB"/>
    <w:pPr>
      <w:keepNext/>
      <w:keepLines/>
      <w:spacing w:before="360" w:after="240" w:line="270" w:lineRule="exact"/>
      <w:ind w:left="1134" w:right="1134" w:hanging="1134"/>
    </w:pPr>
    <w:rPr>
      <w:b/>
      <w:sz w:val="24"/>
    </w:rPr>
  </w:style>
  <w:style w:type="paragraph" w:customStyle="1" w:styleId="H23G">
    <w:name w:val="_ H_2/3_G"/>
    <w:basedOn w:val="Normal"/>
    <w:next w:val="Normal"/>
    <w:rsid w:val="00F226BB"/>
    <w:pPr>
      <w:keepNext/>
      <w:keepLines/>
      <w:tabs>
        <w:tab w:val="right" w:pos="851"/>
      </w:tabs>
      <w:spacing w:before="240" w:after="120" w:line="240" w:lineRule="exact"/>
      <w:ind w:left="1134" w:right="1134" w:hanging="1134"/>
    </w:pPr>
    <w:rPr>
      <w:b/>
    </w:rPr>
  </w:style>
  <w:style w:type="paragraph" w:customStyle="1" w:styleId="H4G">
    <w:name w:val="_ H_4_G"/>
    <w:basedOn w:val="Normal"/>
    <w:next w:val="Normal"/>
    <w:rsid w:val="00F226BB"/>
    <w:pPr>
      <w:keepNext/>
      <w:keepLines/>
      <w:tabs>
        <w:tab w:val="right" w:pos="851"/>
      </w:tabs>
      <w:spacing w:before="240" w:after="120" w:line="240" w:lineRule="exact"/>
      <w:ind w:left="1134" w:right="1134" w:hanging="1134"/>
    </w:pPr>
    <w:rPr>
      <w:i/>
    </w:rPr>
  </w:style>
  <w:style w:type="paragraph" w:customStyle="1" w:styleId="H56G">
    <w:name w:val="_ H_5/6_G"/>
    <w:basedOn w:val="Normal"/>
    <w:next w:val="Normal"/>
    <w:rsid w:val="00F226BB"/>
    <w:pPr>
      <w:keepNext/>
      <w:keepLines/>
      <w:tabs>
        <w:tab w:val="right" w:pos="851"/>
      </w:tabs>
      <w:spacing w:before="240" w:after="120" w:line="240" w:lineRule="exact"/>
      <w:ind w:left="1134" w:right="1134" w:hanging="1134"/>
    </w:pPr>
  </w:style>
  <w:style w:type="paragraph" w:customStyle="1" w:styleId="SingleTxtG">
    <w:name w:val="_ Single Txt_G"/>
    <w:basedOn w:val="Normal"/>
    <w:link w:val="SingleTxtGChar"/>
    <w:rsid w:val="00F226BB"/>
    <w:pPr>
      <w:spacing w:after="120"/>
      <w:ind w:left="1134" w:right="1134"/>
      <w:jc w:val="both"/>
    </w:pPr>
    <w:rPr>
      <w:rFonts w:eastAsia="Times New Roman"/>
      <w:lang w:eastAsia="en-US"/>
    </w:rPr>
  </w:style>
  <w:style w:type="paragraph" w:customStyle="1" w:styleId="SLG">
    <w:name w:val="__S_L_G"/>
    <w:basedOn w:val="Normal"/>
    <w:next w:val="Normal"/>
    <w:rsid w:val="00F226BB"/>
    <w:pPr>
      <w:keepNext/>
      <w:keepLines/>
      <w:spacing w:before="240" w:after="240" w:line="580" w:lineRule="exact"/>
      <w:ind w:left="1134" w:right="1134"/>
    </w:pPr>
    <w:rPr>
      <w:b/>
      <w:sz w:val="56"/>
    </w:rPr>
  </w:style>
  <w:style w:type="paragraph" w:customStyle="1" w:styleId="SMG">
    <w:name w:val="__S_M_G"/>
    <w:basedOn w:val="Normal"/>
    <w:next w:val="Normal"/>
    <w:rsid w:val="00F226BB"/>
    <w:pPr>
      <w:keepNext/>
      <w:keepLines/>
      <w:spacing w:before="240" w:after="240" w:line="420" w:lineRule="exact"/>
      <w:ind w:left="1134" w:right="1134"/>
    </w:pPr>
    <w:rPr>
      <w:b/>
      <w:sz w:val="40"/>
    </w:rPr>
  </w:style>
  <w:style w:type="paragraph" w:customStyle="1" w:styleId="SSG">
    <w:name w:val="__S_S_G"/>
    <w:basedOn w:val="Normal"/>
    <w:next w:val="Normal"/>
    <w:rsid w:val="00F226BB"/>
    <w:pPr>
      <w:keepNext/>
      <w:keepLines/>
      <w:spacing w:before="240" w:after="240" w:line="300" w:lineRule="exact"/>
      <w:ind w:left="1134" w:right="1134"/>
    </w:pPr>
    <w:rPr>
      <w:b/>
      <w:sz w:val="28"/>
    </w:rPr>
  </w:style>
  <w:style w:type="paragraph" w:customStyle="1" w:styleId="XLargeG">
    <w:name w:val="__XLarge_G"/>
    <w:basedOn w:val="Normal"/>
    <w:next w:val="Normal"/>
    <w:rsid w:val="00F226BB"/>
    <w:pPr>
      <w:keepNext/>
      <w:keepLines/>
      <w:spacing w:before="240" w:after="240" w:line="420" w:lineRule="exact"/>
      <w:ind w:left="1134" w:right="1134"/>
    </w:pPr>
    <w:rPr>
      <w:b/>
      <w:sz w:val="40"/>
    </w:rPr>
  </w:style>
  <w:style w:type="paragraph" w:customStyle="1" w:styleId="Bullet1G">
    <w:name w:val="_Bullet 1_G"/>
    <w:basedOn w:val="Normal"/>
    <w:rsid w:val="00F226BB"/>
    <w:pPr>
      <w:numPr>
        <w:numId w:val="3"/>
      </w:numPr>
      <w:spacing w:after="120"/>
      <w:ind w:right="1134"/>
      <w:jc w:val="both"/>
    </w:pPr>
  </w:style>
  <w:style w:type="paragraph" w:customStyle="1" w:styleId="Bullet2G">
    <w:name w:val="_Bullet 2_G"/>
    <w:basedOn w:val="Normal"/>
    <w:rsid w:val="00F226BB"/>
    <w:pPr>
      <w:numPr>
        <w:numId w:val="4"/>
      </w:numPr>
      <w:spacing w:after="120"/>
      <w:ind w:right="1134"/>
      <w:jc w:val="both"/>
    </w:pPr>
  </w:style>
  <w:style w:type="paragraph" w:customStyle="1" w:styleId="AnnoHCHG">
    <w:name w:val="Anno _ H_CH_G"/>
    <w:basedOn w:val="Normal"/>
    <w:next w:val="AnnoH1G"/>
    <w:rsid w:val="00F226BB"/>
    <w:pPr>
      <w:keepNext/>
      <w:keepLines/>
      <w:numPr>
        <w:numId w:val="5"/>
      </w:numPr>
      <w:spacing w:before="360" w:after="240" w:line="300" w:lineRule="exact"/>
      <w:ind w:right="1134"/>
    </w:pPr>
    <w:rPr>
      <w:b/>
      <w:sz w:val="28"/>
    </w:rPr>
  </w:style>
  <w:style w:type="paragraph" w:customStyle="1" w:styleId="AnnoH1G">
    <w:name w:val="Anno_ H_1_G"/>
    <w:basedOn w:val="Normal"/>
    <w:next w:val="AnnoH23G"/>
    <w:autoRedefine/>
    <w:rsid w:val="00F226BB"/>
    <w:pPr>
      <w:keepNext/>
      <w:keepLines/>
      <w:numPr>
        <w:ilvl w:val="1"/>
        <w:numId w:val="5"/>
      </w:numPr>
      <w:spacing w:before="360" w:after="240" w:line="270" w:lineRule="exact"/>
      <w:ind w:right="1134"/>
    </w:pPr>
    <w:rPr>
      <w:b/>
      <w:sz w:val="24"/>
    </w:rPr>
  </w:style>
  <w:style w:type="paragraph" w:customStyle="1" w:styleId="AnnoH23G">
    <w:name w:val="Anno_ H_2/3_G"/>
    <w:basedOn w:val="Normal"/>
    <w:next w:val="AnnoSingleTxtG"/>
    <w:autoRedefine/>
    <w:rsid w:val="00F226BB"/>
    <w:pPr>
      <w:keepNext/>
      <w:keepLines/>
      <w:numPr>
        <w:ilvl w:val="2"/>
        <w:numId w:val="5"/>
      </w:numPr>
      <w:spacing w:before="240" w:after="120" w:line="240" w:lineRule="exact"/>
      <w:ind w:right="1134"/>
    </w:pPr>
    <w:rPr>
      <w:u w:val="single"/>
    </w:rPr>
  </w:style>
  <w:style w:type="paragraph" w:customStyle="1" w:styleId="AnnoSingleTxtG">
    <w:name w:val="Anno_ Single Txt_G"/>
    <w:basedOn w:val="Normal"/>
    <w:link w:val="AnnoSingleTxtGChar"/>
    <w:rsid w:val="00F226BB"/>
    <w:pPr>
      <w:numPr>
        <w:ilvl w:val="3"/>
        <w:numId w:val="5"/>
      </w:numPr>
      <w:spacing w:after="120"/>
      <w:ind w:right="1134"/>
      <w:jc w:val="both"/>
    </w:pPr>
  </w:style>
  <w:style w:type="character" w:styleId="FootnoteReference">
    <w:name w:val="footnote reference"/>
    <w:aliases w:val="4_G,16 Point,Superscript 6 Point,Ref,de nota al pie,Appel note de bas de page,BVI fnr,number,Footnote text,Footnote reference number,Footnote symbol,note TESI,-E Fußnotenzeichen,SUPERS,stylish,ftref,Superscript 6 Point + 11 pt"/>
    <w:qFormat/>
    <w:rsid w:val="00F226BB"/>
    <w:rPr>
      <w:rFonts w:ascii="Times New Roman" w:hAnsi="Times New Roman"/>
      <w:sz w:val="18"/>
      <w:vertAlign w:val="superscript"/>
    </w:rPr>
  </w:style>
  <w:style w:type="character" w:styleId="EndnoteReference">
    <w:name w:val="endnote reference"/>
    <w:aliases w:val="1_G"/>
    <w:rsid w:val="00F226BB"/>
    <w:rPr>
      <w:rFonts w:ascii="Times New Roman" w:hAnsi="Times New Roman"/>
      <w:sz w:val="18"/>
      <w:vertAlign w:val="superscript"/>
    </w:rPr>
  </w:style>
  <w:style w:type="paragraph" w:styleId="EndnoteText">
    <w:name w:val="endnote text"/>
    <w:aliases w:val="2_G"/>
    <w:basedOn w:val="FootnoteText"/>
    <w:link w:val="EndnoteTextChar"/>
    <w:rsid w:val="00F226BB"/>
  </w:style>
  <w:style w:type="paragraph" w:styleId="FootnoteText">
    <w:name w:val="footnote text"/>
    <w:aliases w:val="5_G,Geneva 9,Font: Geneva 9,Boston 10,f,fn,footnote text,Footnotes,Footnote ak,Char,Char Char Char Char,Default Paragraph Font Char Char,Default Paragraph Font Para Char Char Char Char,Default Paragraph Font Char Char11,Footno,single space"/>
    <w:basedOn w:val="Normal"/>
    <w:link w:val="FootnoteTextChar"/>
    <w:rsid w:val="00F226BB"/>
    <w:pPr>
      <w:tabs>
        <w:tab w:val="right" w:pos="1021"/>
      </w:tabs>
      <w:spacing w:line="220" w:lineRule="exact"/>
      <w:ind w:left="1134" w:right="1134" w:hanging="1134"/>
    </w:pPr>
    <w:rPr>
      <w:sz w:val="18"/>
    </w:rPr>
  </w:style>
  <w:style w:type="paragraph" w:styleId="Footer">
    <w:name w:val="footer"/>
    <w:aliases w:val="3_G"/>
    <w:basedOn w:val="Normal"/>
    <w:link w:val="FooterChar"/>
    <w:uiPriority w:val="99"/>
    <w:rsid w:val="00F226BB"/>
    <w:rPr>
      <w:sz w:val="16"/>
    </w:rPr>
  </w:style>
  <w:style w:type="paragraph" w:customStyle="1" w:styleId="FootnoteTable">
    <w:name w:val="Footnote Table"/>
    <w:basedOn w:val="Normal"/>
    <w:rsid w:val="00F226BB"/>
    <w:pPr>
      <w:spacing w:line="220" w:lineRule="exact"/>
      <w:jc w:val="both"/>
    </w:pPr>
    <w:rPr>
      <w:sz w:val="18"/>
    </w:rPr>
  </w:style>
  <w:style w:type="paragraph" w:styleId="Header">
    <w:name w:val="header"/>
    <w:aliases w:val="6_G"/>
    <w:basedOn w:val="Normal"/>
    <w:link w:val="HeaderChar"/>
    <w:rsid w:val="00F226BB"/>
    <w:pPr>
      <w:pBdr>
        <w:bottom w:val="single" w:sz="4" w:space="4" w:color="auto"/>
      </w:pBdr>
    </w:pPr>
    <w:rPr>
      <w:b/>
      <w:sz w:val="18"/>
    </w:rPr>
  </w:style>
  <w:style w:type="character" w:styleId="PageNumber">
    <w:name w:val="page number"/>
    <w:aliases w:val="7_G"/>
    <w:rsid w:val="00F226BB"/>
    <w:rPr>
      <w:rFonts w:ascii="Times New Roman" w:hAnsi="Times New Roman"/>
      <w:b/>
      <w:sz w:val="18"/>
    </w:rPr>
  </w:style>
  <w:style w:type="paragraph" w:customStyle="1" w:styleId="RegHChG">
    <w:name w:val="Reg_H__Ch_G"/>
    <w:basedOn w:val="Normal"/>
    <w:next w:val="RegH1G"/>
    <w:link w:val="RegHChGCharChar"/>
    <w:rsid w:val="00F226BB"/>
    <w:pPr>
      <w:keepNext/>
      <w:keepLines/>
      <w:numPr>
        <w:numId w:val="2"/>
      </w:numPr>
      <w:spacing w:before="360" w:after="240" w:line="300" w:lineRule="exact"/>
      <w:ind w:right="1134"/>
    </w:pPr>
    <w:rPr>
      <w:b/>
      <w:sz w:val="28"/>
    </w:rPr>
  </w:style>
  <w:style w:type="paragraph" w:customStyle="1" w:styleId="RegH1G">
    <w:name w:val="Reg_H_1_G"/>
    <w:basedOn w:val="Normal"/>
    <w:next w:val="RegH23G"/>
    <w:rsid w:val="00F226BB"/>
    <w:pPr>
      <w:keepNext/>
      <w:keepLines/>
      <w:numPr>
        <w:ilvl w:val="1"/>
        <w:numId w:val="2"/>
      </w:numPr>
      <w:spacing w:before="360" w:after="240" w:line="270" w:lineRule="exact"/>
      <w:ind w:right="1134"/>
    </w:pPr>
    <w:rPr>
      <w:b/>
      <w:sz w:val="24"/>
    </w:rPr>
  </w:style>
  <w:style w:type="paragraph" w:customStyle="1" w:styleId="RegH23G">
    <w:name w:val="Reg_H_2/3_G"/>
    <w:basedOn w:val="Normal"/>
    <w:next w:val="RegSingleTxtG"/>
    <w:rsid w:val="00F226BB"/>
    <w:pPr>
      <w:keepNext/>
      <w:keepLines/>
      <w:numPr>
        <w:ilvl w:val="2"/>
        <w:numId w:val="2"/>
      </w:numPr>
      <w:spacing w:before="240" w:after="120" w:line="240" w:lineRule="exact"/>
      <w:ind w:right="1134"/>
    </w:pPr>
    <w:rPr>
      <w:b/>
    </w:rPr>
  </w:style>
  <w:style w:type="paragraph" w:customStyle="1" w:styleId="RegSingleTxtG">
    <w:name w:val="Reg_Single Txt_G"/>
    <w:basedOn w:val="Normal"/>
    <w:link w:val="RegSingleTxtGChar"/>
    <w:unhideWhenUsed/>
    <w:rsid w:val="00F226BB"/>
    <w:pPr>
      <w:numPr>
        <w:ilvl w:val="3"/>
        <w:numId w:val="2"/>
      </w:numPr>
      <w:tabs>
        <w:tab w:val="left" w:pos="1701"/>
      </w:tabs>
      <w:spacing w:after="120"/>
      <w:ind w:right="1134"/>
      <w:jc w:val="both"/>
    </w:pPr>
  </w:style>
  <w:style w:type="paragraph" w:styleId="TOC1">
    <w:name w:val="toc 1"/>
    <w:basedOn w:val="Normal"/>
    <w:next w:val="Normal"/>
    <w:autoRedefine/>
    <w:uiPriority w:val="39"/>
    <w:rsid w:val="00D810C4"/>
    <w:pPr>
      <w:tabs>
        <w:tab w:val="right" w:pos="851"/>
        <w:tab w:val="left" w:pos="1134"/>
        <w:tab w:val="left" w:pos="1559"/>
        <w:tab w:val="left" w:pos="1985"/>
        <w:tab w:val="left" w:leader="dot" w:pos="7655"/>
        <w:tab w:val="right" w:pos="8930"/>
        <w:tab w:val="right" w:pos="9639"/>
      </w:tabs>
      <w:spacing w:after="120"/>
      <w:ind w:left="142" w:hanging="142"/>
    </w:pPr>
  </w:style>
  <w:style w:type="paragraph" w:styleId="TOC2">
    <w:name w:val="toc 2"/>
    <w:basedOn w:val="Normal"/>
    <w:next w:val="Normal"/>
    <w:autoRedefine/>
    <w:uiPriority w:val="39"/>
    <w:rsid w:val="00F226BB"/>
    <w:pPr>
      <w:tabs>
        <w:tab w:val="right" w:pos="851"/>
        <w:tab w:val="left" w:pos="1134"/>
        <w:tab w:val="left" w:pos="1559"/>
        <w:tab w:val="left" w:pos="1985"/>
        <w:tab w:val="left" w:leader="dot" w:pos="7655"/>
        <w:tab w:val="right" w:pos="8930"/>
        <w:tab w:val="right" w:pos="9639"/>
      </w:tabs>
      <w:spacing w:after="120"/>
    </w:pPr>
  </w:style>
  <w:style w:type="paragraph" w:styleId="TOC3">
    <w:name w:val="toc 3"/>
    <w:basedOn w:val="Normal"/>
    <w:next w:val="Normal"/>
    <w:autoRedefine/>
    <w:uiPriority w:val="39"/>
    <w:rsid w:val="00F226BB"/>
    <w:pPr>
      <w:tabs>
        <w:tab w:val="right" w:pos="851"/>
        <w:tab w:val="left" w:pos="1134"/>
        <w:tab w:val="left" w:pos="1559"/>
        <w:tab w:val="left" w:pos="1985"/>
        <w:tab w:val="left" w:leader="dot" w:pos="7655"/>
        <w:tab w:val="right" w:pos="8930"/>
        <w:tab w:val="right" w:pos="9639"/>
      </w:tabs>
      <w:spacing w:after="120"/>
    </w:pPr>
  </w:style>
  <w:style w:type="paragraph" w:styleId="BalloonText">
    <w:name w:val="Balloon Text"/>
    <w:basedOn w:val="Normal"/>
    <w:link w:val="BalloonTextChar"/>
    <w:rsid w:val="00F226BB"/>
    <w:pPr>
      <w:spacing w:line="240" w:lineRule="auto"/>
    </w:pPr>
    <w:rPr>
      <w:rFonts w:ascii="Tahoma" w:hAnsi="Tahoma" w:cs="Tahoma"/>
      <w:sz w:val="16"/>
      <w:szCs w:val="16"/>
    </w:rPr>
  </w:style>
  <w:style w:type="character" w:customStyle="1" w:styleId="BalloonTextChar">
    <w:name w:val="Balloon Text Char"/>
    <w:link w:val="BalloonText"/>
    <w:rsid w:val="00F226BB"/>
    <w:rPr>
      <w:rFonts w:ascii="Tahoma" w:eastAsia="SimSun" w:hAnsi="Tahoma" w:cs="Tahoma"/>
      <w:sz w:val="16"/>
      <w:szCs w:val="16"/>
      <w:lang w:val="en-GB" w:eastAsia="zh-CN"/>
    </w:rPr>
  </w:style>
  <w:style w:type="paragraph" w:styleId="ListParagraph">
    <w:name w:val="List Paragraph"/>
    <w:basedOn w:val="Normal"/>
    <w:link w:val="ListParagraphChar"/>
    <w:uiPriority w:val="34"/>
    <w:qFormat/>
    <w:rsid w:val="00F226BB"/>
    <w:pPr>
      <w:ind w:left="720"/>
      <w:contextualSpacing/>
    </w:pPr>
  </w:style>
  <w:style w:type="character" w:customStyle="1" w:styleId="Heading2Char">
    <w:name w:val="Heading 2 Char"/>
    <w:link w:val="Heading2"/>
    <w:rsid w:val="00F226BB"/>
    <w:rPr>
      <w:rFonts w:ascii="Cambria" w:hAnsi="Cambria"/>
      <w:b/>
      <w:bCs/>
      <w:color w:val="4F81BD"/>
      <w:sz w:val="26"/>
      <w:szCs w:val="26"/>
      <w:lang w:val="en-GB" w:eastAsia="zh-CN"/>
    </w:rPr>
  </w:style>
  <w:style w:type="character" w:customStyle="1" w:styleId="Heading4Char">
    <w:name w:val="Heading 4 Char"/>
    <w:link w:val="Heading4"/>
    <w:rsid w:val="00F226BB"/>
    <w:rPr>
      <w:rFonts w:ascii="Cambria" w:hAnsi="Cambria"/>
      <w:b/>
      <w:bCs/>
      <w:i/>
      <w:iCs/>
      <w:color w:val="4F81BD"/>
      <w:lang w:val="en-GB" w:eastAsia="zh-CN"/>
    </w:rPr>
  </w:style>
  <w:style w:type="character" w:customStyle="1" w:styleId="Heading5Char">
    <w:name w:val="Heading 5 Char"/>
    <w:link w:val="Heading5"/>
    <w:rsid w:val="00F226BB"/>
    <w:rPr>
      <w:rFonts w:ascii="Cambria" w:hAnsi="Cambria"/>
      <w:color w:val="243F60"/>
      <w:lang w:val="en-GB" w:eastAsia="zh-CN"/>
    </w:rPr>
  </w:style>
  <w:style w:type="paragraph" w:customStyle="1" w:styleId="ListParagraphforAnnexes">
    <w:name w:val="List Paragraph for Annexes"/>
    <w:basedOn w:val="ListParagraph"/>
    <w:qFormat/>
    <w:rsid w:val="00F226BB"/>
    <w:pPr>
      <w:spacing w:before="120" w:after="120" w:line="240" w:lineRule="exact"/>
      <w:contextualSpacing w:val="0"/>
    </w:pPr>
  </w:style>
  <w:style w:type="paragraph" w:customStyle="1" w:styleId="RegHead1">
    <w:name w:val="RegHead1"/>
    <w:basedOn w:val="Normal"/>
    <w:next w:val="RegHead2"/>
    <w:rsid w:val="00A61BEC"/>
    <w:pPr>
      <w:keepNext/>
      <w:numPr>
        <w:numId w:val="1"/>
      </w:numPr>
      <w:suppressAutoHyphens w:val="0"/>
      <w:spacing w:before="180" w:line="240" w:lineRule="auto"/>
      <w:ind w:left="9"/>
      <w:jc w:val="center"/>
    </w:pPr>
    <w:rPr>
      <w:rFonts w:eastAsia="Times New Roman"/>
      <w:b/>
      <w:sz w:val="28"/>
      <w:lang w:eastAsia="en-US"/>
    </w:rPr>
  </w:style>
  <w:style w:type="paragraph" w:customStyle="1" w:styleId="RegHead2">
    <w:name w:val="RegHead2"/>
    <w:basedOn w:val="Normal"/>
    <w:next w:val="RegHead3"/>
    <w:rsid w:val="00A61BEC"/>
    <w:pPr>
      <w:keepNext/>
      <w:numPr>
        <w:ilvl w:val="1"/>
        <w:numId w:val="1"/>
      </w:numPr>
      <w:suppressAutoHyphens w:val="0"/>
      <w:spacing w:before="180" w:line="240" w:lineRule="auto"/>
      <w:jc w:val="center"/>
    </w:pPr>
    <w:rPr>
      <w:rFonts w:eastAsia="Times New Roman"/>
      <w:b/>
      <w:sz w:val="22"/>
      <w:lang w:eastAsia="en-US"/>
    </w:rPr>
  </w:style>
  <w:style w:type="paragraph" w:customStyle="1" w:styleId="RegHead3">
    <w:name w:val="RegHead3"/>
    <w:basedOn w:val="Normal"/>
    <w:next w:val="RegPara"/>
    <w:rsid w:val="00A61BEC"/>
    <w:pPr>
      <w:numPr>
        <w:ilvl w:val="2"/>
        <w:numId w:val="1"/>
      </w:numPr>
      <w:suppressAutoHyphens w:val="0"/>
      <w:spacing w:before="180" w:line="240" w:lineRule="auto"/>
      <w:jc w:val="center"/>
    </w:pPr>
    <w:rPr>
      <w:rFonts w:eastAsia="Times New Roman"/>
      <w:sz w:val="22"/>
      <w:u w:val="single"/>
      <w:lang w:eastAsia="en-US"/>
    </w:rPr>
  </w:style>
  <w:style w:type="paragraph" w:customStyle="1" w:styleId="RegPara">
    <w:name w:val="RegPara"/>
    <w:basedOn w:val="Normal"/>
    <w:rsid w:val="00A61BEC"/>
    <w:pPr>
      <w:numPr>
        <w:ilvl w:val="3"/>
        <w:numId w:val="1"/>
      </w:numPr>
      <w:suppressAutoHyphens w:val="0"/>
      <w:spacing w:before="180" w:line="240" w:lineRule="auto"/>
    </w:pPr>
    <w:rPr>
      <w:rFonts w:eastAsia="Times New Roman"/>
      <w:sz w:val="22"/>
      <w:lang w:eastAsia="de-DE"/>
    </w:rPr>
  </w:style>
  <w:style w:type="character" w:customStyle="1" w:styleId="FootnoteTextChar">
    <w:name w:val="Footnote Text Char"/>
    <w:aliases w:val="5_G Char,Geneva 9 Char,Font: Geneva 9 Char,Boston 10 Char,f Char,fn Char,footnote text Char,Footnotes Char,Footnote ak Char,Char Char,Char Char Char Char Char,Default Paragraph Font Char Char Char,Footno Char,single space Char"/>
    <w:link w:val="FootnoteText"/>
    <w:uiPriority w:val="99"/>
    <w:locked/>
    <w:rsid w:val="00A61BEC"/>
    <w:rPr>
      <w:rFonts w:eastAsia="SimSun"/>
      <w:sz w:val="18"/>
      <w:lang w:val="en-GB" w:eastAsia="zh-CN"/>
    </w:rPr>
  </w:style>
  <w:style w:type="character" w:customStyle="1" w:styleId="RegSingleTxtGChar">
    <w:name w:val="Reg_Single Txt_G Char"/>
    <w:link w:val="RegSingleTxtG"/>
    <w:rsid w:val="005A17A8"/>
    <w:rPr>
      <w:rFonts w:eastAsia="SimSun"/>
      <w:lang w:val="en-GB" w:eastAsia="zh-CN"/>
    </w:rPr>
  </w:style>
  <w:style w:type="character" w:customStyle="1" w:styleId="SingleTxtGChar">
    <w:name w:val="_ Single Txt_G Char"/>
    <w:link w:val="SingleTxtG"/>
    <w:rsid w:val="00A61BEC"/>
    <w:rPr>
      <w:lang w:val="en-GB"/>
    </w:rPr>
  </w:style>
  <w:style w:type="character" w:styleId="Strong">
    <w:name w:val="Strong"/>
    <w:uiPriority w:val="22"/>
    <w:qFormat/>
    <w:rsid w:val="00A61BEC"/>
    <w:rPr>
      <w:b/>
      <w:bCs/>
    </w:rPr>
  </w:style>
  <w:style w:type="paragraph" w:customStyle="1" w:styleId="Default">
    <w:name w:val="Default"/>
    <w:rsid w:val="00B1389E"/>
    <w:pPr>
      <w:autoSpaceDE w:val="0"/>
      <w:autoSpaceDN w:val="0"/>
      <w:adjustRightInd w:val="0"/>
    </w:pPr>
    <w:rPr>
      <w:color w:val="000000"/>
      <w:sz w:val="24"/>
      <w:szCs w:val="24"/>
      <w:lang w:val="en-GB" w:eastAsia="en-GB"/>
    </w:rPr>
  </w:style>
  <w:style w:type="character" w:customStyle="1" w:styleId="AnnoSingleTxtGChar">
    <w:name w:val="Anno_ Single Txt_G Char"/>
    <w:link w:val="AnnoSingleTxtG"/>
    <w:locked/>
    <w:rsid w:val="00EC1838"/>
    <w:rPr>
      <w:rFonts w:eastAsia="SimSun"/>
      <w:lang w:val="en-GB" w:eastAsia="zh-CN"/>
    </w:rPr>
  </w:style>
  <w:style w:type="character" w:styleId="CommentReference">
    <w:name w:val="annotation reference"/>
    <w:rsid w:val="007A2466"/>
    <w:rPr>
      <w:sz w:val="16"/>
      <w:szCs w:val="16"/>
    </w:rPr>
  </w:style>
  <w:style w:type="paragraph" w:styleId="CommentText">
    <w:name w:val="annotation text"/>
    <w:basedOn w:val="Normal"/>
    <w:link w:val="CommentTextChar"/>
    <w:rsid w:val="007A2466"/>
  </w:style>
  <w:style w:type="character" w:customStyle="1" w:styleId="CommentTextChar">
    <w:name w:val="Comment Text Char"/>
    <w:link w:val="CommentText"/>
    <w:rsid w:val="007A2466"/>
    <w:rPr>
      <w:rFonts w:eastAsia="SimSun"/>
      <w:lang w:val="en-GB" w:eastAsia="zh-CN"/>
    </w:rPr>
  </w:style>
  <w:style w:type="paragraph" w:styleId="CommentSubject">
    <w:name w:val="annotation subject"/>
    <w:basedOn w:val="CommentText"/>
    <w:next w:val="CommentText"/>
    <w:link w:val="CommentSubjectChar"/>
    <w:rsid w:val="007A2466"/>
    <w:rPr>
      <w:b/>
      <w:bCs/>
    </w:rPr>
  </w:style>
  <w:style w:type="character" w:customStyle="1" w:styleId="CommentSubjectChar">
    <w:name w:val="Comment Subject Char"/>
    <w:link w:val="CommentSubject"/>
    <w:rsid w:val="007A2466"/>
    <w:rPr>
      <w:rFonts w:eastAsia="SimSun"/>
      <w:b/>
      <w:bCs/>
      <w:lang w:val="en-GB" w:eastAsia="zh-CN"/>
    </w:rPr>
  </w:style>
  <w:style w:type="paragraph" w:styleId="Revision">
    <w:name w:val="Revision"/>
    <w:hidden/>
    <w:uiPriority w:val="99"/>
    <w:semiHidden/>
    <w:rsid w:val="0071398F"/>
    <w:rPr>
      <w:rFonts w:eastAsia="SimSun"/>
      <w:lang w:val="en-GB" w:eastAsia="zh-CN"/>
    </w:rPr>
  </w:style>
  <w:style w:type="character" w:customStyle="1" w:styleId="RegHChGCharChar">
    <w:name w:val="Reg_H__Ch_G Char Char"/>
    <w:link w:val="RegHChG"/>
    <w:rsid w:val="009A4C47"/>
    <w:rPr>
      <w:rFonts w:eastAsia="SimSun"/>
      <w:b/>
      <w:sz w:val="28"/>
      <w:lang w:val="en-GB" w:eastAsia="zh-CN"/>
    </w:rPr>
  </w:style>
  <w:style w:type="character" w:customStyle="1" w:styleId="FooterChar">
    <w:name w:val="Footer Char"/>
    <w:aliases w:val="3_G Char"/>
    <w:link w:val="Footer"/>
    <w:uiPriority w:val="99"/>
    <w:rsid w:val="00CD07A1"/>
    <w:rPr>
      <w:rFonts w:eastAsia="SimSun"/>
      <w:sz w:val="16"/>
      <w:lang w:val="en-GB" w:eastAsia="zh-CN"/>
    </w:rPr>
  </w:style>
  <w:style w:type="character" w:customStyle="1" w:styleId="HeaderChar">
    <w:name w:val="Header Char"/>
    <w:aliases w:val="6_G Char"/>
    <w:link w:val="Header"/>
    <w:rsid w:val="00CD07A1"/>
    <w:rPr>
      <w:rFonts w:eastAsia="SimSun"/>
      <w:b/>
      <w:sz w:val="18"/>
      <w:lang w:val="en-GB" w:eastAsia="zh-CN"/>
    </w:rPr>
  </w:style>
  <w:style w:type="character" w:styleId="Hyperlink">
    <w:name w:val="Hyperlink"/>
    <w:basedOn w:val="DefaultParagraphFont"/>
    <w:uiPriority w:val="99"/>
    <w:unhideWhenUsed/>
    <w:rsid w:val="002D3522"/>
    <w:rPr>
      <w:color w:val="0000FF" w:themeColor="hyperlink"/>
      <w:u w:val="single"/>
    </w:rPr>
  </w:style>
  <w:style w:type="paragraph" w:styleId="TOCHeading">
    <w:name w:val="TOC Heading"/>
    <w:basedOn w:val="Heading1"/>
    <w:next w:val="Normal"/>
    <w:uiPriority w:val="39"/>
    <w:unhideWhenUsed/>
    <w:qFormat/>
    <w:rsid w:val="00272C73"/>
    <w:pPr>
      <w:keepNext/>
      <w:keepLines/>
      <w:suppressAutoHyphens w:val="0"/>
      <w:spacing w:before="480" w:line="276" w:lineRule="auto"/>
      <w:ind w:left="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HChGChar">
    <w:name w:val="_ H _Ch_G Char"/>
    <w:link w:val="HChG"/>
    <w:locked/>
    <w:rsid w:val="007830F0"/>
    <w:rPr>
      <w:rFonts w:eastAsia="SimSun"/>
      <w:b/>
      <w:sz w:val="28"/>
      <w:lang w:val="en-GB" w:eastAsia="zh-CN"/>
    </w:rPr>
  </w:style>
  <w:style w:type="character" w:customStyle="1" w:styleId="Heading1Char">
    <w:name w:val="Heading 1 Char"/>
    <w:aliases w:val="Table_G Char"/>
    <w:basedOn w:val="DefaultParagraphFont"/>
    <w:link w:val="Heading1"/>
    <w:rsid w:val="00E85641"/>
    <w:rPr>
      <w:rFonts w:eastAsia="SimSun"/>
      <w:lang w:val="en-GB" w:eastAsia="zh-CN"/>
    </w:rPr>
  </w:style>
  <w:style w:type="character" w:customStyle="1" w:styleId="EndnoteTextChar">
    <w:name w:val="Endnote Text Char"/>
    <w:aliases w:val="2_G Char"/>
    <w:basedOn w:val="DefaultParagraphFont"/>
    <w:link w:val="EndnoteText"/>
    <w:rsid w:val="00E85641"/>
    <w:rPr>
      <w:rFonts w:eastAsia="SimSun"/>
      <w:sz w:val="18"/>
      <w:lang w:val="en-GB" w:eastAsia="zh-CN"/>
    </w:rPr>
  </w:style>
  <w:style w:type="table" w:styleId="TableGrid">
    <w:name w:val="Table Grid"/>
    <w:basedOn w:val="TableNormal"/>
    <w:rsid w:val="00E85641"/>
    <w:pPr>
      <w:suppressAutoHyphens/>
      <w:spacing w:line="240" w:lineRule="atLeast"/>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unhideWhenUsed/>
    <w:rsid w:val="00B1184B"/>
    <w:pPr>
      <w:spacing w:after="100"/>
      <w:ind w:left="600"/>
    </w:pPr>
  </w:style>
  <w:style w:type="paragraph" w:styleId="TOC5">
    <w:name w:val="toc 5"/>
    <w:basedOn w:val="Normal"/>
    <w:next w:val="Normal"/>
    <w:autoRedefine/>
    <w:semiHidden/>
    <w:unhideWhenUsed/>
    <w:rsid w:val="00B1184B"/>
    <w:pPr>
      <w:spacing w:after="100"/>
      <w:ind w:left="800"/>
    </w:pPr>
  </w:style>
  <w:style w:type="paragraph" w:styleId="TOC6">
    <w:name w:val="toc 6"/>
    <w:basedOn w:val="Normal"/>
    <w:next w:val="Normal"/>
    <w:autoRedefine/>
    <w:semiHidden/>
    <w:unhideWhenUsed/>
    <w:rsid w:val="00B1184B"/>
    <w:pPr>
      <w:spacing w:after="100"/>
      <w:ind w:left="1000"/>
    </w:pPr>
  </w:style>
  <w:style w:type="paragraph" w:styleId="TOC7">
    <w:name w:val="toc 7"/>
    <w:basedOn w:val="Normal"/>
    <w:next w:val="Normal"/>
    <w:autoRedefine/>
    <w:semiHidden/>
    <w:unhideWhenUsed/>
    <w:rsid w:val="00B1184B"/>
    <w:pPr>
      <w:spacing w:after="100"/>
      <w:ind w:left="1200"/>
    </w:pPr>
  </w:style>
  <w:style w:type="paragraph" w:styleId="TOC8">
    <w:name w:val="toc 8"/>
    <w:basedOn w:val="Normal"/>
    <w:next w:val="Normal"/>
    <w:autoRedefine/>
    <w:semiHidden/>
    <w:unhideWhenUsed/>
    <w:rsid w:val="00B1184B"/>
    <w:pPr>
      <w:spacing w:after="100"/>
      <w:ind w:left="1400"/>
    </w:pPr>
  </w:style>
  <w:style w:type="paragraph" w:styleId="TOC9">
    <w:name w:val="toc 9"/>
    <w:basedOn w:val="Normal"/>
    <w:next w:val="Normal"/>
    <w:autoRedefine/>
    <w:semiHidden/>
    <w:unhideWhenUsed/>
    <w:rsid w:val="00B1184B"/>
    <w:pPr>
      <w:spacing w:after="100"/>
      <w:ind w:left="1600"/>
    </w:pPr>
  </w:style>
  <w:style w:type="character" w:styleId="FollowedHyperlink">
    <w:name w:val="FollowedHyperlink"/>
    <w:basedOn w:val="DefaultParagraphFont"/>
    <w:uiPriority w:val="99"/>
    <w:semiHidden/>
    <w:unhideWhenUsed/>
    <w:rsid w:val="00811AEC"/>
    <w:rPr>
      <w:color w:val="800080" w:themeColor="followedHyperlink"/>
      <w:u w:val="single"/>
    </w:rPr>
  </w:style>
  <w:style w:type="character" w:customStyle="1" w:styleId="Heading1Char1">
    <w:name w:val="Heading 1 Char1"/>
    <w:aliases w:val="Table_G Char1"/>
    <w:basedOn w:val="DefaultParagraphFont"/>
    <w:rsid w:val="00811AEC"/>
    <w:rPr>
      <w:rFonts w:asciiTheme="majorHAnsi" w:eastAsiaTheme="majorEastAsia" w:hAnsiTheme="majorHAnsi" w:cstheme="majorBidi"/>
      <w:b/>
      <w:bCs/>
      <w:color w:val="365F91" w:themeColor="accent1" w:themeShade="BF"/>
      <w:sz w:val="28"/>
      <w:szCs w:val="28"/>
      <w:lang w:val="en-GB" w:eastAsia="zh-CN"/>
    </w:rPr>
  </w:style>
  <w:style w:type="character" w:customStyle="1" w:styleId="FootnoteTextChar1">
    <w:name w:val="Footnote Text Char1"/>
    <w:aliases w:val="5_G Char1,Geneva 9 Char1,Font: Geneva 9 Char1,Boston 10 Char1,f Char1,fn Char1,footnote text Char1,Footnotes Char1,Footnote ak Char1,Char Char1,Char Char Char Char Char1,Default Paragraph Font Char Char Char1,Footno Char1"/>
    <w:basedOn w:val="DefaultParagraphFont"/>
    <w:semiHidden/>
    <w:rsid w:val="00811AEC"/>
    <w:rPr>
      <w:rFonts w:eastAsia="SimSun"/>
      <w:lang w:val="en-GB" w:eastAsia="zh-CN"/>
    </w:rPr>
  </w:style>
  <w:style w:type="character" w:customStyle="1" w:styleId="HeaderChar1">
    <w:name w:val="Header Char1"/>
    <w:aliases w:val="6_G Char1"/>
    <w:basedOn w:val="DefaultParagraphFont"/>
    <w:semiHidden/>
    <w:rsid w:val="00811AEC"/>
    <w:rPr>
      <w:rFonts w:eastAsia="SimSun"/>
      <w:lang w:val="en-GB" w:eastAsia="zh-CN"/>
    </w:rPr>
  </w:style>
  <w:style w:type="character" w:customStyle="1" w:styleId="FooterChar1">
    <w:name w:val="Footer Char1"/>
    <w:aliases w:val="3_G Char1"/>
    <w:basedOn w:val="DefaultParagraphFont"/>
    <w:semiHidden/>
    <w:rsid w:val="00811AEC"/>
    <w:rPr>
      <w:rFonts w:eastAsia="SimSun"/>
      <w:lang w:val="en-GB" w:eastAsia="zh-CN"/>
    </w:rPr>
  </w:style>
  <w:style w:type="character" w:customStyle="1" w:styleId="EndnoteTextChar1">
    <w:name w:val="Endnote Text Char1"/>
    <w:aliases w:val="2_G Char1"/>
    <w:basedOn w:val="DefaultParagraphFont"/>
    <w:semiHidden/>
    <w:rsid w:val="00811AEC"/>
    <w:rPr>
      <w:rFonts w:eastAsia="SimSun"/>
      <w:lang w:val="en-GB" w:eastAsia="zh-CN"/>
    </w:rPr>
  </w:style>
  <w:style w:type="character" w:customStyle="1" w:styleId="ListParagraphChar">
    <w:name w:val="List Paragraph Char"/>
    <w:link w:val="ListParagraph"/>
    <w:uiPriority w:val="34"/>
    <w:rsid w:val="00895001"/>
    <w:rPr>
      <w:rFonts w:eastAsia="SimSun"/>
      <w:lang w:val="en-GB" w:eastAsia="zh-CN"/>
    </w:rPr>
  </w:style>
  <w:style w:type="table" w:customStyle="1" w:styleId="TableGrid3">
    <w:name w:val="Table Grid3"/>
    <w:basedOn w:val="TableNormal"/>
    <w:next w:val="TableGrid"/>
    <w:rsid w:val="00895001"/>
    <w:rPr>
      <w:rFonts w:eastAsia="MS Mincho"/>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935B55"/>
  </w:style>
  <w:style w:type="numbering" w:customStyle="1" w:styleId="Style1import">
    <w:name w:val="Style 1 importé"/>
    <w:rsid w:val="00706020"/>
    <w:pPr>
      <w:numPr>
        <w:numId w:val="7"/>
      </w:numPr>
    </w:pPr>
  </w:style>
  <w:style w:type="character" w:customStyle="1" w:styleId="Hyperlink0">
    <w:name w:val="Hyperlink.0"/>
    <w:rsid w:val="00706020"/>
    <w:rPr>
      <w:color w:val="0000FF"/>
      <w:u w:val="single" w:color="0000FF"/>
      <w:lang w:val="en-US"/>
    </w:rPr>
  </w:style>
  <w:style w:type="paragraph" w:customStyle="1" w:styleId="RegH4G">
    <w:name w:val="Reg_H_4_G"/>
    <w:basedOn w:val="RegH23G"/>
    <w:next w:val="RegH5G"/>
    <w:qFormat/>
    <w:rsid w:val="00FB7CC2"/>
    <w:pPr>
      <w:numPr>
        <w:ilvl w:val="0"/>
        <w:numId w:val="0"/>
      </w:numPr>
      <w:tabs>
        <w:tab w:val="num" w:pos="1134"/>
      </w:tabs>
      <w:ind w:left="1135" w:hanging="284"/>
    </w:pPr>
  </w:style>
  <w:style w:type="paragraph" w:customStyle="1" w:styleId="RegH5G">
    <w:name w:val="Reg_H_5_G"/>
    <w:basedOn w:val="RegH4G"/>
    <w:qFormat/>
    <w:rsid w:val="00FB7CC2"/>
    <w:rPr>
      <w:b w:val="0"/>
      <w:i/>
    </w:rPr>
  </w:style>
  <w:style w:type="paragraph" w:customStyle="1" w:styleId="RegSingleTxtG2">
    <w:name w:val="Reg_Single Txt_G2"/>
    <w:basedOn w:val="RegSingleTxtG"/>
    <w:qFormat/>
    <w:rsid w:val="00FB7CC2"/>
    <w:pPr>
      <w:numPr>
        <w:ilvl w:val="0"/>
        <w:numId w:val="0"/>
      </w:numPr>
      <w:tabs>
        <w:tab w:val="clear" w:pos="1701"/>
      </w:tabs>
      <w:ind w:left="1134" w:firstLine="567"/>
    </w:pPr>
  </w:style>
  <w:style w:type="paragraph" w:customStyle="1" w:styleId="RegSingleTxtG3">
    <w:name w:val="Reg_Single Txt_G3"/>
    <w:basedOn w:val="RegSingleTxtG"/>
    <w:qFormat/>
    <w:rsid w:val="00FB7CC2"/>
    <w:pPr>
      <w:numPr>
        <w:ilvl w:val="0"/>
        <w:numId w:val="0"/>
      </w:numPr>
      <w:ind w:left="1701"/>
    </w:pPr>
  </w:style>
  <w:style w:type="character" w:styleId="Emphasis">
    <w:name w:val="Emphasis"/>
    <w:basedOn w:val="DefaultParagraphFont"/>
    <w:uiPriority w:val="20"/>
    <w:qFormat/>
    <w:rsid w:val="00252B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601368">
      <w:bodyDiv w:val="1"/>
      <w:marLeft w:val="0"/>
      <w:marRight w:val="0"/>
      <w:marTop w:val="0"/>
      <w:marBottom w:val="0"/>
      <w:divBdr>
        <w:top w:val="none" w:sz="0" w:space="0" w:color="auto"/>
        <w:left w:val="none" w:sz="0" w:space="0" w:color="auto"/>
        <w:bottom w:val="none" w:sz="0" w:space="0" w:color="auto"/>
        <w:right w:val="none" w:sz="0" w:space="0" w:color="auto"/>
      </w:divBdr>
    </w:div>
    <w:div w:id="530261893">
      <w:bodyDiv w:val="1"/>
      <w:marLeft w:val="0"/>
      <w:marRight w:val="0"/>
      <w:marTop w:val="0"/>
      <w:marBottom w:val="0"/>
      <w:divBdr>
        <w:top w:val="none" w:sz="0" w:space="0" w:color="auto"/>
        <w:left w:val="none" w:sz="0" w:space="0" w:color="auto"/>
        <w:bottom w:val="none" w:sz="0" w:space="0" w:color="auto"/>
        <w:right w:val="none" w:sz="0" w:space="0" w:color="auto"/>
      </w:divBdr>
    </w:div>
    <w:div w:id="552079585">
      <w:bodyDiv w:val="1"/>
      <w:marLeft w:val="0"/>
      <w:marRight w:val="0"/>
      <w:marTop w:val="0"/>
      <w:marBottom w:val="0"/>
      <w:divBdr>
        <w:top w:val="none" w:sz="0" w:space="0" w:color="auto"/>
        <w:left w:val="none" w:sz="0" w:space="0" w:color="auto"/>
        <w:bottom w:val="none" w:sz="0" w:space="0" w:color="auto"/>
        <w:right w:val="none" w:sz="0" w:space="0" w:color="auto"/>
      </w:divBdr>
    </w:div>
    <w:div w:id="745107664">
      <w:bodyDiv w:val="1"/>
      <w:marLeft w:val="0"/>
      <w:marRight w:val="0"/>
      <w:marTop w:val="0"/>
      <w:marBottom w:val="0"/>
      <w:divBdr>
        <w:top w:val="none" w:sz="0" w:space="0" w:color="auto"/>
        <w:left w:val="none" w:sz="0" w:space="0" w:color="auto"/>
        <w:bottom w:val="none" w:sz="0" w:space="0" w:color="auto"/>
        <w:right w:val="none" w:sz="0" w:space="0" w:color="auto"/>
      </w:divBdr>
    </w:div>
    <w:div w:id="751777573">
      <w:bodyDiv w:val="1"/>
      <w:marLeft w:val="0"/>
      <w:marRight w:val="0"/>
      <w:marTop w:val="0"/>
      <w:marBottom w:val="0"/>
      <w:divBdr>
        <w:top w:val="none" w:sz="0" w:space="0" w:color="auto"/>
        <w:left w:val="none" w:sz="0" w:space="0" w:color="auto"/>
        <w:bottom w:val="none" w:sz="0" w:space="0" w:color="auto"/>
        <w:right w:val="none" w:sz="0" w:space="0" w:color="auto"/>
      </w:divBdr>
    </w:div>
    <w:div w:id="765616413">
      <w:bodyDiv w:val="1"/>
      <w:marLeft w:val="0"/>
      <w:marRight w:val="0"/>
      <w:marTop w:val="0"/>
      <w:marBottom w:val="0"/>
      <w:divBdr>
        <w:top w:val="none" w:sz="0" w:space="0" w:color="auto"/>
        <w:left w:val="none" w:sz="0" w:space="0" w:color="auto"/>
        <w:bottom w:val="none" w:sz="0" w:space="0" w:color="auto"/>
        <w:right w:val="none" w:sz="0" w:space="0" w:color="auto"/>
      </w:divBdr>
    </w:div>
    <w:div w:id="830608953">
      <w:bodyDiv w:val="1"/>
      <w:marLeft w:val="0"/>
      <w:marRight w:val="0"/>
      <w:marTop w:val="0"/>
      <w:marBottom w:val="0"/>
      <w:divBdr>
        <w:top w:val="none" w:sz="0" w:space="0" w:color="auto"/>
        <w:left w:val="none" w:sz="0" w:space="0" w:color="auto"/>
        <w:bottom w:val="none" w:sz="0" w:space="0" w:color="auto"/>
        <w:right w:val="none" w:sz="0" w:space="0" w:color="auto"/>
      </w:divBdr>
    </w:div>
    <w:div w:id="956180406">
      <w:bodyDiv w:val="1"/>
      <w:marLeft w:val="0"/>
      <w:marRight w:val="0"/>
      <w:marTop w:val="0"/>
      <w:marBottom w:val="0"/>
      <w:divBdr>
        <w:top w:val="none" w:sz="0" w:space="0" w:color="auto"/>
        <w:left w:val="none" w:sz="0" w:space="0" w:color="auto"/>
        <w:bottom w:val="none" w:sz="0" w:space="0" w:color="auto"/>
        <w:right w:val="none" w:sz="0" w:space="0" w:color="auto"/>
      </w:divBdr>
    </w:div>
    <w:div w:id="1105880913">
      <w:bodyDiv w:val="1"/>
      <w:marLeft w:val="0"/>
      <w:marRight w:val="0"/>
      <w:marTop w:val="0"/>
      <w:marBottom w:val="0"/>
      <w:divBdr>
        <w:top w:val="none" w:sz="0" w:space="0" w:color="auto"/>
        <w:left w:val="none" w:sz="0" w:space="0" w:color="auto"/>
        <w:bottom w:val="none" w:sz="0" w:space="0" w:color="auto"/>
        <w:right w:val="none" w:sz="0" w:space="0" w:color="auto"/>
      </w:divBdr>
    </w:div>
    <w:div w:id="1496996930">
      <w:bodyDiv w:val="1"/>
      <w:marLeft w:val="0"/>
      <w:marRight w:val="0"/>
      <w:marTop w:val="0"/>
      <w:marBottom w:val="0"/>
      <w:divBdr>
        <w:top w:val="none" w:sz="0" w:space="0" w:color="auto"/>
        <w:left w:val="none" w:sz="0" w:space="0" w:color="auto"/>
        <w:bottom w:val="none" w:sz="0" w:space="0" w:color="auto"/>
        <w:right w:val="none" w:sz="0" w:space="0" w:color="auto"/>
      </w:divBdr>
    </w:div>
    <w:div w:id="1682469028">
      <w:bodyDiv w:val="1"/>
      <w:marLeft w:val="0"/>
      <w:marRight w:val="0"/>
      <w:marTop w:val="0"/>
      <w:marBottom w:val="0"/>
      <w:divBdr>
        <w:top w:val="none" w:sz="0" w:space="0" w:color="auto"/>
        <w:left w:val="none" w:sz="0" w:space="0" w:color="auto"/>
        <w:bottom w:val="none" w:sz="0" w:space="0" w:color="auto"/>
        <w:right w:val="none" w:sz="0" w:space="0" w:color="auto"/>
      </w:divBdr>
    </w:div>
    <w:div w:id="1941141287">
      <w:bodyDiv w:val="1"/>
      <w:marLeft w:val="0"/>
      <w:marRight w:val="0"/>
      <w:marTop w:val="0"/>
      <w:marBottom w:val="0"/>
      <w:divBdr>
        <w:top w:val="none" w:sz="0" w:space="0" w:color="auto"/>
        <w:left w:val="none" w:sz="0" w:space="0" w:color="auto"/>
        <w:bottom w:val="none" w:sz="0" w:space="0" w:color="auto"/>
        <w:right w:val="none" w:sz="0" w:space="0" w:color="auto"/>
      </w:divBdr>
    </w:div>
    <w:div w:id="1968706803">
      <w:bodyDiv w:val="1"/>
      <w:marLeft w:val="0"/>
      <w:marRight w:val="0"/>
      <w:marTop w:val="0"/>
      <w:marBottom w:val="0"/>
      <w:divBdr>
        <w:top w:val="none" w:sz="0" w:space="0" w:color="auto"/>
        <w:left w:val="none" w:sz="0" w:space="0" w:color="auto"/>
        <w:bottom w:val="none" w:sz="0" w:space="0" w:color="auto"/>
        <w:right w:val="none" w:sz="0" w:space="0" w:color="auto"/>
      </w:divBdr>
    </w:div>
    <w:div w:id="2069722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wmf"/><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header" Target="header3.xml"/><Relationship Id="rId22" Type="http://schemas.openxmlformats.org/officeDocument/2006/relationships/theme" Target="theme/theme1.xml"/><Relationship Id="rId9" Type="http://schemas.openxmlformats.org/officeDocument/2006/relationships/settings" Target="settings.xml"/><Relationship Id="rId14" Type="http://schemas.openxmlformats.org/officeDocument/2006/relationships/image" Target="media/image2.png"/></Relationships>
</file>

<file path=word/_rels/footnotes.xml.rels><?xml version="1.0" encoding="UTF-8" standalone="yes"?>
<Relationships xmlns="http://schemas.openxmlformats.org/package/2006/relationships"><Relationship Id="rId13" Type="http://schemas.openxmlformats.org/officeDocument/2006/relationships/hyperlink" Target="https://process.unfccc.int/sites/docs/SB%20461/SBI/secretariat@unfccc.int" TargetMode="External"/><Relationship Id="rId18" Type="http://schemas.openxmlformats.org/officeDocument/2006/relationships/hyperlink" Target="http://unfccc.int/files/adaptation/application/pdf/update_on_the_ldcf_leg_side_event_may_2017.pdf" TargetMode="External"/><Relationship Id="rId26" Type="http://schemas.openxmlformats.org/officeDocument/2006/relationships/hyperlink" Target="http://www4.unfccc.int/submissions/SitePages/sessions.aspx?year=2017&amp;focalBodies=SBI&amp;themes=Finance" TargetMode="External"/><Relationship Id="rId21" Type="http://schemas.openxmlformats.org/officeDocument/2006/relationships/hyperlink" Target="http://unfccc.int/10248" TargetMode="External"/><Relationship Id="rId34" Type="http://schemas.openxmlformats.org/officeDocument/2006/relationships/hyperlink" Target="http://unfccc.int/10248" TargetMode="External"/><Relationship Id="rId7" Type="http://schemas.openxmlformats.org/officeDocument/2006/relationships/hyperlink" Target="http://unfccc.int/meetings/bonn_may_2017/session/10078/php/view/workshops.php" TargetMode="External"/><Relationship Id="rId12" Type="http://schemas.openxmlformats.org/officeDocument/2006/relationships/hyperlink" Target="http://unfccc.int/5900" TargetMode="External"/><Relationship Id="rId17" Type="http://schemas.openxmlformats.org/officeDocument/2006/relationships/hyperlink" Target="http://unfccc.int/10248" TargetMode="External"/><Relationship Id="rId25" Type="http://schemas.openxmlformats.org/officeDocument/2006/relationships/hyperlink" Target="http://unfccc.int/7481" TargetMode="External"/><Relationship Id="rId33" Type="http://schemas.openxmlformats.org/officeDocument/2006/relationships/hyperlink" Target="http://unfccc.int/4908.php" TargetMode="External"/><Relationship Id="rId38" Type="http://schemas.openxmlformats.org/officeDocument/2006/relationships/hyperlink" Target="http://www4.unfccc.int/submissions/SitePages/sessions.aspx?focalBodies=SBI&amp;years=2017&amp;themes=Statements" TargetMode="External"/><Relationship Id="rId2" Type="http://schemas.openxmlformats.org/officeDocument/2006/relationships/hyperlink" Target="https://unfccc6.meta-fusion.com/bonn_may_2017/events/2017-05-09-12-00-subsidiary-body-for-implementation-sbi" TargetMode="External"/><Relationship Id="rId16" Type="http://schemas.openxmlformats.org/officeDocument/2006/relationships/hyperlink" Target="mailto:secretariat@unfccc.int" TargetMode="External"/><Relationship Id="rId20" Type="http://schemas.openxmlformats.org/officeDocument/2006/relationships/hyperlink" Target="mailto:secretariat@unfccc.int" TargetMode="External"/><Relationship Id="rId29" Type="http://schemas.openxmlformats.org/officeDocument/2006/relationships/hyperlink" Target="http://unfccc.int/7481" TargetMode="External"/><Relationship Id="rId1" Type="http://schemas.openxmlformats.org/officeDocument/2006/relationships/hyperlink" Target="http://www4.unfccc.int/submissions/SitePages/sessions.aspx?focalBodies=SBI&amp;years=2017&amp;themes=Statements" TargetMode="External"/><Relationship Id="rId6" Type="http://schemas.openxmlformats.org/officeDocument/2006/relationships/hyperlink" Target="http://www.unfccc.int/8722" TargetMode="External"/><Relationship Id="rId11" Type="http://schemas.openxmlformats.org/officeDocument/2006/relationships/hyperlink" Target="http://unfccc.int/10054" TargetMode="External"/><Relationship Id="rId24" Type="http://schemas.openxmlformats.org/officeDocument/2006/relationships/hyperlink" Target="http://www4.unfccc.int/submissions" TargetMode="External"/><Relationship Id="rId32" Type="http://schemas.openxmlformats.org/officeDocument/2006/relationships/hyperlink" Target="mailto:secretariat@unfccc.int" TargetMode="External"/><Relationship Id="rId37" Type="http://schemas.openxmlformats.org/officeDocument/2006/relationships/hyperlink" Target="http://newsroom.unfccc.int/cop-23-bonn/frank-bainimarama-addressed-delegates-at-the-closing-plenary-of-the-sbi-in-bonn/" TargetMode="External"/><Relationship Id="rId5" Type="http://schemas.openxmlformats.org/officeDocument/2006/relationships/hyperlink" Target="http://unfccc.int/10247" TargetMode="External"/><Relationship Id="rId15" Type="http://schemas.openxmlformats.org/officeDocument/2006/relationships/hyperlink" Target="http://unfccc.int/5900" TargetMode="External"/><Relationship Id="rId23" Type="http://schemas.openxmlformats.org/officeDocument/2006/relationships/hyperlink" Target="http://unfccc.int/documentation/submissions_from_non-party_stakeholders/items/7481.php" TargetMode="External"/><Relationship Id="rId28" Type="http://schemas.openxmlformats.org/officeDocument/2006/relationships/hyperlink" Target="http://www4.unfccc.int/submissions/SitePages/sessions.aspx?showOnlyCurrentCalls=1&amp;populateData=1&amp;expectedsubmissionfrom=Parties&amp;focalBodies=SBI" TargetMode="External"/><Relationship Id="rId36" Type="http://schemas.openxmlformats.org/officeDocument/2006/relationships/hyperlink" Target="https://cop23.com.fj/" TargetMode="External"/><Relationship Id="rId10" Type="http://schemas.openxmlformats.org/officeDocument/2006/relationships/hyperlink" Target="https://unfccc6.meta-fusion.com/bonn_may_2017/events/2017-05-18-12-00-subsidiary-body-for-implementation-sbi/provision-of-financial-and-technical-support-agenda-item-4-b-1" TargetMode="External"/><Relationship Id="rId19" Type="http://schemas.openxmlformats.org/officeDocument/2006/relationships/hyperlink" Target="http://unfccc.int/5900" TargetMode="External"/><Relationship Id="rId31" Type="http://schemas.openxmlformats.org/officeDocument/2006/relationships/hyperlink" Target="http://unfccc.int/5900" TargetMode="External"/><Relationship Id="rId4" Type="http://schemas.openxmlformats.org/officeDocument/2006/relationships/hyperlink" Target="http://unfccc.int/9382" TargetMode="External"/><Relationship Id="rId9" Type="http://schemas.openxmlformats.org/officeDocument/2006/relationships/hyperlink" Target="http://unfccc.int/10248" TargetMode="External"/><Relationship Id="rId14" Type="http://schemas.openxmlformats.org/officeDocument/2006/relationships/hyperlink" Target="http://unfccc.int/8932" TargetMode="External"/><Relationship Id="rId22" Type="http://schemas.openxmlformats.org/officeDocument/2006/relationships/hyperlink" Target="http://www4.unfccc.int/submissions/SitePages/sessions.aspx?focalBodies=SBI&amp;themes=Technology&amp;Year(s)=2017" TargetMode="External"/><Relationship Id="rId27" Type="http://schemas.openxmlformats.org/officeDocument/2006/relationships/hyperlink" Target="http://www4.unfccc.int/submissions/SitePages/sessions.aspx?showOnlyCurrentCalls=1&amp;populateData=1&amp;expectedsubmissionfrom=Parties&amp;focalBodies=SBI" TargetMode="External"/><Relationship Id="rId30" Type="http://schemas.openxmlformats.org/officeDocument/2006/relationships/hyperlink" Target="http://unfccc.int/10142.php" TargetMode="External"/><Relationship Id="rId35" Type="http://schemas.openxmlformats.org/officeDocument/2006/relationships/hyperlink" Target="http://unfccc.int/10248" TargetMode="External"/><Relationship Id="rId8" Type="http://schemas.openxmlformats.org/officeDocument/2006/relationships/hyperlink" Target="http://www4.unfccc.int/submissions" TargetMode="External"/><Relationship Id="rId3" Type="http://schemas.openxmlformats.org/officeDocument/2006/relationships/hyperlink" Target="http://www.unfccc.int/1009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fficial\Office14.UNFCCC\Templates\Word\FCCC.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b4559c4-8463-4985-927f-f0d558bff8f0" xsi:nil="true"/>
    <Document_x0020_Symbol xmlns="13d80b15-5f07-43ab-b435-85767a7dac08" xsi:nil="true"/>
    <lcf76f155ced4ddcb4097134ff3c332f xmlns="b819522c-9de1-4f2d-ac58-6f2cdd8b04ea">
      <Terms xmlns="http://schemas.microsoft.com/office/infopath/2007/PartnerControls"/>
    </lcf76f155ced4ddcb4097134ff3c332f>
    <Source xmlns="b819522c-9de1-4f2d-ac58-6f2cdd8b04e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93B27815B4C26448A2AC74C6D94E050B" ma:contentTypeVersion="8" ma:contentTypeDescription="Create a new document." ma:contentTypeScope="" ma:versionID="4606b712080544b567752da1576dbf98">
  <xsd:schema xmlns:xsd="http://www.w3.org/2001/XMLSchema" xmlns:xs="http://www.w3.org/2001/XMLSchema" xmlns:p="http://schemas.microsoft.com/office/2006/metadata/properties" xmlns:ns2="4dd5ddbf-e371-4d30-9213-f0ad543fb2ce" xmlns:ns3="21fd8bfc-cd85-4899-a616-986da4216f81" targetNamespace="http://schemas.microsoft.com/office/2006/metadata/properties" ma:root="true" ma:fieldsID="a58c81fccaacf4021cbe21827ca32579" ns2:_="" ns3:_="">
    <xsd:import namespace="4dd5ddbf-e371-4d30-9213-f0ad543fb2ce"/>
    <xsd:import namespace="21fd8bfc-cd85-4899-a616-986da4216f8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d5ddbf-e371-4d30-9213-f0ad543fb2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fd8bfc-cd85-4899-a616-986da4216f81"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2BEBFA4AD3D067488A4F8AE22F38BF68" ma:contentTypeVersion="16" ma:contentTypeDescription="Create a new document." ma:contentTypeScope="" ma:versionID="6ccdaae338f7d0175667a88b9acb656f">
  <xsd:schema xmlns:xsd="http://www.w3.org/2001/XMLSchema" xmlns:xs="http://www.w3.org/2001/XMLSchema" xmlns:p="http://schemas.microsoft.com/office/2006/metadata/properties" xmlns:ns2="b819522c-9de1-4f2d-ac58-6f2cdd8b04ea" xmlns:ns3="13d80b15-5f07-43ab-b435-85767a7dac08" xmlns:ns4="eb4559c4-8463-4985-927f-f0d558bff8f0" targetNamespace="http://schemas.microsoft.com/office/2006/metadata/properties" ma:root="true" ma:fieldsID="c93b49160615c3230c4a47c15b4b9296" ns2:_="" ns3:_="" ns4:_="">
    <xsd:import namespace="b819522c-9de1-4f2d-ac58-6f2cdd8b04ea"/>
    <xsd:import namespace="13d80b15-5f07-43ab-b435-85767a7dac08"/>
    <xsd:import namespace="eb4559c4-8463-4985-927f-f0d558bff8f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Document_x0020_Symbol" minOccurs="0"/>
                <xsd:element ref="ns2:MediaServiceObjectDetectorVersions" minOccurs="0"/>
                <xsd:element ref="ns2:MediaServiceSearchProperties"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Sourc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19522c-9de1-4f2d-ac58-6f2cdd8b0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d8c265a-5436-43a7-80c1-713d2827ffd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Source" ma:index="23" nillable="true" ma:displayName="Source" ma:format="Dropdown" ma:internalName="Source">
      <xsd:simpleType>
        <xsd:restriction base="dms:Note">
          <xsd:maxLength value="255"/>
        </xsd:restriction>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d80b15-5f07-43ab-b435-85767a7dac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Document_x0020_Symbol" ma:index="12" nillable="true" ma:displayName="Document Symbol" ma:internalName="Document_x0020_Symbo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b4559c4-8463-4985-927f-f0d558bff8f0"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1990851-a39d-4e76-9339-d9f3f2815fa8}" ma:internalName="TaxCatchAll" ma:showField="CatchAllData" ma:web="13d80b15-5f07-43ab-b435-85767a7dac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LongProperties xmlns="http://schemas.microsoft.com/office/2006/metadata/longProperties"/>
</file>

<file path=customXml/itemProps1.xml><?xml version="1.0" encoding="utf-8"?>
<ds:datastoreItem xmlns:ds="http://schemas.openxmlformats.org/officeDocument/2006/customXml" ds:itemID="{1D1D2FE9-7D47-4B9B-81C9-1A600E4DBEF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1608F33-C97F-49C6-8CBE-128EDCD79DE6}">
  <ds:schemaRefs>
    <ds:schemaRef ds:uri="http://schemas.microsoft.com/sharepoint/v3/contenttype/forms"/>
  </ds:schemaRefs>
</ds:datastoreItem>
</file>

<file path=customXml/itemProps3.xml><?xml version="1.0" encoding="utf-8"?>
<ds:datastoreItem xmlns:ds="http://schemas.openxmlformats.org/officeDocument/2006/customXml" ds:itemID="{BC864C9A-EF5D-488B-9AF8-1AA78F5A54DF}">
  <ds:schemaRefs>
    <ds:schemaRef ds:uri="http://schemas.openxmlformats.org/officeDocument/2006/bibliography"/>
  </ds:schemaRefs>
</ds:datastoreItem>
</file>

<file path=customXml/itemProps4.xml><?xml version="1.0" encoding="utf-8"?>
<ds:datastoreItem xmlns:ds="http://schemas.openxmlformats.org/officeDocument/2006/customXml" ds:itemID="{28ACD86B-C6FD-41A2-9CA0-8B7509CF8537}"/>
</file>

<file path=customXml/itemProps5.xml><?xml version="1.0" encoding="utf-8"?>
<ds:datastoreItem xmlns:ds="http://schemas.openxmlformats.org/officeDocument/2006/customXml" ds:itemID="{E0EDBD03-F83C-46CF-8836-82BD8F2E1736}"/>
</file>

<file path=customXml/itemProps6.xml><?xml version="1.0" encoding="utf-8"?>
<ds:datastoreItem xmlns:ds="http://schemas.openxmlformats.org/officeDocument/2006/customXml" ds:itemID="{BA66AEBC-FCE4-4225-9A97-252F274ECFEA}">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FCCC.dotm</Template>
  <TotalTime>4</TotalTime>
  <Pages>27</Pages>
  <Words>9746</Words>
  <Characters>57405</Characters>
  <Application>Microsoft Office Word</Application>
  <DocSecurity>0</DocSecurity>
  <Lines>911</Lines>
  <Paragraphs>237</Paragraphs>
  <ScaleCrop>false</ScaleCrop>
  <HeadingPairs>
    <vt:vector size="2" baseType="variant">
      <vt:variant>
        <vt:lpstr>Title</vt:lpstr>
      </vt:variant>
      <vt:variant>
        <vt:i4>1</vt:i4>
      </vt:variant>
    </vt:vector>
  </HeadingPairs>
  <TitlesOfParts>
    <vt:vector size="1" baseType="lpstr">
      <vt:lpstr>Report of the Subsidiary Body for Implementation on its forty-sixth session, held in Bonn from 8 to 18 May 2017</vt:lpstr>
    </vt:vector>
  </TitlesOfParts>
  <Company>UNFCCC</Company>
  <LinksUpToDate>false</LinksUpToDate>
  <CharactersWithSpaces>66914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of the Subsidiary Body for Implementation on its forty-sixth session, held in Bonn from 8 to 18 May 2017</dc:title>
  <dc:creator>FTC</dc:creator>
  <cp:lastModifiedBy>Mensur Serifovic</cp:lastModifiedBy>
  <cp:revision>4</cp:revision>
  <cp:lastPrinted>2017-06-23T11:51:00Z</cp:lastPrinted>
  <dcterms:created xsi:type="dcterms:W3CDTF">2017-06-30T08:50:00Z</dcterms:created>
  <dcterms:modified xsi:type="dcterms:W3CDTF">2024-03-13T09:34:00Z</dcterms:modified>
  <cp:category>UNFCCC Template 2012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ymbol1">
    <vt:lpwstr>FCCC/SBI/2013/L.XX</vt:lpwstr>
  </property>
  <property fmtid="{D5CDD505-2E9C-101B-9397-08002B2CF9AE}" pid="3" name="docSymbol2">
    <vt:lpwstr/>
  </property>
  <property fmtid="{D5CDD505-2E9C-101B-9397-08002B2CF9AE}" pid="4" name="Publish">
    <vt:lpwstr>1</vt:lpwstr>
  </property>
  <property fmtid="{D5CDD505-2E9C-101B-9397-08002B2CF9AE}" pid="5" name="Order">
    <vt:r8>11800</vt:r8>
  </property>
  <property fmtid="{D5CDD505-2E9C-101B-9397-08002B2CF9AE}" pid="6" name="ContentTypeId">
    <vt:lpwstr>0x01010093B27815B4C26448A2AC74C6D94E050B</vt:lpwstr>
  </property>
  <property fmtid="{D5CDD505-2E9C-101B-9397-08002B2CF9AE}" pid="7" name="UNFC3CoreFunction">
    <vt:lpwstr>5;#Official Document Production Management|4049939e-99bf-4f26-98b6-455460e52caa</vt:lpwstr>
  </property>
  <property fmtid="{D5CDD505-2E9C-101B-9397-08002B2CF9AE}" pid="8" name="UNFC3CoreCountry">
    <vt:lpwstr/>
  </property>
  <property fmtid="{D5CDD505-2E9C-101B-9397-08002B2CF9AE}" pid="9" name="UNFC3CoreSensitivity">
    <vt:lpwstr>2;#Unclassified|335d5137-159a-437c-8757-eadd2685300a</vt:lpwstr>
  </property>
  <property fmtid="{D5CDD505-2E9C-101B-9397-08002B2CF9AE}" pid="10" name="RequestedPublicationUNOG">
    <vt:filetime>2016-06-19T22:00:00Z</vt:filetime>
  </property>
  <property fmtid="{D5CDD505-2E9C-101B-9397-08002B2CF9AE}" pid="11" name="TaxonomyConferenceId">
    <vt:lpwstr>15</vt:lpwstr>
  </property>
  <property fmtid="{D5CDD505-2E9C-101B-9397-08002B2CF9AE}" pid="12" name="TaxonomyConference">
    <vt:lpwstr>Bonn Climate Change Conference - May 2016</vt:lpwstr>
  </property>
  <property fmtid="{D5CDD505-2E9C-101B-9397-08002B2CF9AE}" pid="13" name="AuthorIds_UIVersion_512">
    <vt:lpwstr>16</vt:lpwstr>
  </property>
</Properties>
</file>