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5A71B4E5" w14:textId="77777777" w:rsidTr="004E471C">
        <w:trPr>
          <w:cantSplit/>
          <w:trHeight w:hRule="exact" w:val="1134"/>
        </w:trPr>
        <w:tc>
          <w:tcPr>
            <w:tcW w:w="1242" w:type="dxa"/>
            <w:vAlign w:val="bottom"/>
          </w:tcPr>
          <w:p w14:paraId="37375111" w14:textId="124361F7" w:rsidR="002D66A2" w:rsidRPr="003F5FEE" w:rsidRDefault="002D66A2" w:rsidP="004E471C">
            <w:bookmarkStart w:id="0" w:name="_GoBack" w:colFirst="0" w:colLast="0"/>
            <w:r>
              <w:rPr>
                <w:noProof/>
                <w:lang w:val="en-US" w:eastAsia="en-US"/>
              </w:rPr>
              <w:drawing>
                <wp:inline distT="0" distB="0" distL="0" distR="0" wp14:anchorId="7E189B75" wp14:editId="1110C43A">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602DBFE8" w14:textId="77777777" w:rsidR="002D66A2" w:rsidRPr="00A86746" w:rsidRDefault="002D66A2" w:rsidP="004E471C">
            <w:pPr>
              <w:ind w:left="113"/>
              <w:rPr>
                <w:sz w:val="28"/>
                <w:szCs w:val="28"/>
              </w:rPr>
            </w:pPr>
            <w:r w:rsidRPr="00A86746">
              <w:rPr>
                <w:sz w:val="28"/>
                <w:szCs w:val="28"/>
              </w:rPr>
              <w:t>United Nations</w:t>
            </w:r>
          </w:p>
        </w:tc>
        <w:tc>
          <w:tcPr>
            <w:tcW w:w="5845" w:type="dxa"/>
            <w:gridSpan w:val="3"/>
            <w:vAlign w:val="bottom"/>
          </w:tcPr>
          <w:p w14:paraId="5628131A" w14:textId="781662DE" w:rsidR="002D66A2" w:rsidRPr="006621E8" w:rsidRDefault="006621E8" w:rsidP="006621E8">
            <w:pPr>
              <w:jc w:val="right"/>
            </w:pPr>
            <w:r w:rsidRPr="006621E8">
              <w:rPr>
                <w:sz w:val="40"/>
              </w:rPr>
              <w:t>FCCC</w:t>
            </w:r>
            <w:r>
              <w:t>/</w:t>
            </w:r>
            <w:r w:rsidR="007302C3">
              <w:t>SBI</w:t>
            </w:r>
            <w:r>
              <w:t>/2021/</w:t>
            </w:r>
            <w:r w:rsidR="00681F5E">
              <w:t>16</w:t>
            </w:r>
          </w:p>
        </w:tc>
      </w:tr>
      <w:bookmarkEnd w:id="0"/>
      <w:tr w:rsidR="002D66A2" w14:paraId="5A042767" w14:textId="77777777" w:rsidTr="004E471C">
        <w:trPr>
          <w:cantSplit/>
          <w:trHeight w:hRule="exact" w:val="2552"/>
        </w:trPr>
        <w:tc>
          <w:tcPr>
            <w:tcW w:w="4511" w:type="dxa"/>
            <w:gridSpan w:val="3"/>
          </w:tcPr>
          <w:p w14:paraId="573596F9" w14:textId="77777777" w:rsidR="002D66A2" w:rsidRPr="003F5FEE" w:rsidRDefault="002D66A2" w:rsidP="004E471C">
            <w:r>
              <w:rPr>
                <w:noProof/>
                <w:lang w:val="en-US" w:eastAsia="en-US"/>
              </w:rPr>
              <w:drawing>
                <wp:inline distT="0" distB="0" distL="0" distR="0" wp14:anchorId="4B44AE20" wp14:editId="24D8DF4A">
                  <wp:extent cx="2401570" cy="572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inline>
              </w:drawing>
            </w:r>
          </w:p>
          <w:p w14:paraId="3DEDA9DF" w14:textId="16D66A1B" w:rsidR="002D66A2" w:rsidRDefault="002D66A2" w:rsidP="004E471C"/>
          <w:p w14:paraId="619A9A90" w14:textId="77777777" w:rsidR="002D66A2" w:rsidRDefault="002D66A2" w:rsidP="004E471C"/>
          <w:p w14:paraId="03287C41" w14:textId="77777777" w:rsidR="002D66A2" w:rsidRPr="003F5FEE" w:rsidRDefault="002D66A2" w:rsidP="004E471C"/>
        </w:tc>
        <w:tc>
          <w:tcPr>
            <w:tcW w:w="2293" w:type="dxa"/>
          </w:tcPr>
          <w:p w14:paraId="43337958" w14:textId="77777777" w:rsidR="002D66A2" w:rsidRPr="003F5FEE" w:rsidRDefault="002D66A2" w:rsidP="004E471C"/>
        </w:tc>
        <w:tc>
          <w:tcPr>
            <w:tcW w:w="2835" w:type="dxa"/>
          </w:tcPr>
          <w:p w14:paraId="4B598B1D" w14:textId="77777777" w:rsidR="00F81BEE" w:rsidRDefault="006621E8" w:rsidP="006621E8">
            <w:pPr>
              <w:spacing w:before="240" w:line="240" w:lineRule="exact"/>
              <w:ind w:left="143"/>
            </w:pPr>
            <w:r>
              <w:t>Distr.: General</w:t>
            </w:r>
          </w:p>
          <w:p w14:paraId="2AE3383F" w14:textId="0D08841E" w:rsidR="006621E8" w:rsidRDefault="00CD7FC5" w:rsidP="006621E8">
            <w:pPr>
              <w:spacing w:line="240" w:lineRule="exact"/>
              <w:ind w:left="143"/>
            </w:pPr>
            <w:r>
              <w:t>7</w:t>
            </w:r>
            <w:r w:rsidR="00B736B9">
              <w:t xml:space="preserve"> March</w:t>
            </w:r>
            <w:r w:rsidR="006621E8">
              <w:t xml:space="preserve"> 202</w:t>
            </w:r>
            <w:r w:rsidR="006470E3">
              <w:t>2</w:t>
            </w:r>
          </w:p>
          <w:p w14:paraId="7669C653" w14:textId="77777777" w:rsidR="006621E8" w:rsidRDefault="006621E8" w:rsidP="006621E8">
            <w:pPr>
              <w:spacing w:line="240" w:lineRule="exact"/>
              <w:ind w:left="143"/>
            </w:pPr>
          </w:p>
          <w:p w14:paraId="28C2F37F" w14:textId="52EA5AC2" w:rsidR="006621E8" w:rsidRPr="00E0470D" w:rsidRDefault="006621E8" w:rsidP="006621E8">
            <w:pPr>
              <w:spacing w:line="240" w:lineRule="exact"/>
              <w:ind w:left="143"/>
            </w:pPr>
            <w:r>
              <w:t>Original: English</w:t>
            </w:r>
          </w:p>
        </w:tc>
      </w:tr>
    </w:tbl>
    <w:p w14:paraId="6C687335" w14:textId="45E514DA" w:rsidR="00D832A3" w:rsidRDefault="008C1A24" w:rsidP="008C1A24">
      <w:pPr>
        <w:spacing w:before="120"/>
        <w:rPr>
          <w:b/>
          <w:sz w:val="24"/>
          <w:szCs w:val="24"/>
        </w:rPr>
      </w:pPr>
      <w:r w:rsidRPr="00F110AD">
        <w:rPr>
          <w:b/>
          <w:sz w:val="24"/>
          <w:szCs w:val="24"/>
        </w:rPr>
        <w:t>Subsidiary Body for</w:t>
      </w:r>
      <w:r w:rsidR="006621E8">
        <w:rPr>
          <w:b/>
          <w:sz w:val="24"/>
          <w:szCs w:val="24"/>
        </w:rPr>
        <w:t xml:space="preserve"> </w:t>
      </w:r>
      <w:r w:rsidR="002D2B64">
        <w:rPr>
          <w:b/>
          <w:sz w:val="24"/>
          <w:szCs w:val="24"/>
        </w:rPr>
        <w:t>Implementation</w:t>
      </w:r>
    </w:p>
    <w:p w14:paraId="4FFC9BDC" w14:textId="27D8961F" w:rsidR="00DE204C" w:rsidRPr="00DE204C" w:rsidRDefault="00DE204C" w:rsidP="00421EBE">
      <w:pPr>
        <w:pStyle w:val="RegHChG"/>
        <w:numPr>
          <w:ilvl w:val="0"/>
          <w:numId w:val="0"/>
        </w:numPr>
        <w:ind w:left="1135" w:hanging="454"/>
      </w:pPr>
      <w:bookmarkStart w:id="1" w:name="_Toc92896345"/>
      <w:r>
        <w:t>R</w:t>
      </w:r>
      <w:r w:rsidRPr="00CB38AE">
        <w:t>eport of the Subsidiary Body for Implementation on its fifty-second to fifty-fifth session</w:t>
      </w:r>
      <w:r w:rsidR="00383F34">
        <w:t xml:space="preserve">, held in Glasgow from </w:t>
      </w:r>
      <w:r w:rsidR="009B5D74">
        <w:t xml:space="preserve">31 October to </w:t>
      </w:r>
      <w:r w:rsidR="00436E22">
        <w:t>6</w:t>
      </w:r>
      <w:r w:rsidR="009B5D74">
        <w:t xml:space="preserve"> November 2021</w:t>
      </w:r>
      <w:bookmarkEnd w:id="1"/>
    </w:p>
    <w:p w14:paraId="6AB42225" w14:textId="76E27398" w:rsidR="008C1A24" w:rsidRDefault="00B15F45" w:rsidP="00B15F45">
      <w:pPr>
        <w:spacing w:after="120"/>
        <w:rPr>
          <w:sz w:val="28"/>
        </w:rPr>
      </w:pPr>
      <w:r>
        <w:rPr>
          <w:sz w:val="28"/>
        </w:rPr>
        <w:t>Contents</w:t>
      </w:r>
    </w:p>
    <w:p w14:paraId="5A9AF6F2" w14:textId="212F880A" w:rsidR="00B15F45" w:rsidRDefault="00B15F45" w:rsidP="004E2102">
      <w:pPr>
        <w:tabs>
          <w:tab w:val="right" w:pos="9638"/>
        </w:tabs>
        <w:spacing w:after="120"/>
        <w:ind w:left="283"/>
        <w:rPr>
          <w:rFonts w:asciiTheme="minorHAnsi" w:eastAsiaTheme="minorEastAsia" w:hAnsiTheme="minorHAnsi" w:cstheme="minorBidi"/>
          <w:sz w:val="22"/>
          <w:szCs w:val="22"/>
          <w:lang w:val="en-US" w:eastAsia="en-US"/>
        </w:rPr>
      </w:pPr>
      <w:bookmarkStart w:id="2" w:name="_Hlk93307553"/>
      <w:r>
        <w:rPr>
          <w:i/>
          <w:sz w:val="18"/>
        </w:rPr>
        <w:tab/>
        <w:t>Page</w:t>
      </w:r>
      <w:bookmarkEnd w:id="2"/>
    </w:p>
    <w:p w14:paraId="060080ED" w14:textId="7C434C24" w:rsidR="00B15F45" w:rsidRDefault="00B15F45" w:rsidP="00F409B8">
      <w:pPr>
        <w:pStyle w:val="TOC1"/>
        <w:rPr>
          <w:rFonts w:asciiTheme="minorHAnsi" w:eastAsiaTheme="minorEastAsia" w:hAnsiTheme="minorHAnsi" w:cstheme="minorBidi"/>
          <w:sz w:val="22"/>
          <w:szCs w:val="22"/>
          <w:lang w:val="en-US" w:eastAsia="en-US"/>
        </w:rPr>
      </w:pPr>
      <w:r>
        <w:tab/>
      </w:r>
      <w:r w:rsidR="00DE1A06">
        <w:tab/>
      </w:r>
      <w:r>
        <w:t>Abbreviations and acronyms</w:t>
      </w:r>
      <w:r>
        <w:tab/>
      </w:r>
      <w:r>
        <w:rPr>
          <w:webHidden/>
        </w:rPr>
        <w:tab/>
        <w:t>5</w:t>
      </w:r>
    </w:p>
    <w:p w14:paraId="5C5EC3DC" w14:textId="6EBC1CC5" w:rsidR="00B15F45" w:rsidRDefault="00B15F45">
      <w:pPr>
        <w:pStyle w:val="TOC1"/>
        <w:rPr>
          <w:rFonts w:asciiTheme="minorHAnsi" w:eastAsiaTheme="minorEastAsia" w:hAnsiTheme="minorHAnsi" w:cstheme="minorBidi"/>
          <w:sz w:val="22"/>
          <w:szCs w:val="22"/>
          <w:lang w:val="en-US" w:eastAsia="en-US"/>
        </w:rPr>
      </w:pPr>
      <w:r>
        <w:tab/>
        <w:t>I.</w:t>
      </w:r>
      <w:r>
        <w:rPr>
          <w:rFonts w:asciiTheme="minorHAnsi" w:eastAsiaTheme="minorEastAsia" w:hAnsiTheme="minorHAnsi" w:cstheme="minorBidi"/>
          <w:sz w:val="22"/>
          <w:szCs w:val="22"/>
          <w:lang w:val="en-US" w:eastAsia="en-US"/>
        </w:rPr>
        <w:tab/>
      </w:r>
      <w:r>
        <w:t xml:space="preserve">Opening of the session </w:t>
      </w:r>
      <w:r w:rsidR="00F0586F">
        <w:br/>
      </w:r>
      <w:r w:rsidR="002D4111">
        <w:tab/>
      </w:r>
      <w:r w:rsidR="002D4111">
        <w:tab/>
      </w:r>
      <w:r w:rsidRPr="008B1D18">
        <w:t>(Agenda item 1)</w:t>
      </w:r>
      <w:r>
        <w:tab/>
      </w:r>
      <w:r>
        <w:rPr>
          <w:webHidden/>
        </w:rPr>
        <w:tab/>
        <w:t>6</w:t>
      </w:r>
    </w:p>
    <w:p w14:paraId="3A8CBEDE" w14:textId="11F7800C" w:rsidR="00B15F45" w:rsidRDefault="00B15F45">
      <w:pPr>
        <w:pStyle w:val="TOC1"/>
        <w:rPr>
          <w:rFonts w:asciiTheme="minorHAnsi" w:eastAsiaTheme="minorEastAsia" w:hAnsiTheme="minorHAnsi" w:cstheme="minorBidi"/>
          <w:sz w:val="22"/>
          <w:szCs w:val="22"/>
          <w:lang w:val="en-US" w:eastAsia="en-US"/>
        </w:rPr>
      </w:pPr>
      <w:r>
        <w:tab/>
        <w:t>II.</w:t>
      </w:r>
      <w:r>
        <w:rPr>
          <w:rFonts w:asciiTheme="minorHAnsi" w:eastAsiaTheme="minorEastAsia" w:hAnsiTheme="minorHAnsi" w:cstheme="minorBidi"/>
          <w:sz w:val="22"/>
          <w:szCs w:val="22"/>
          <w:lang w:val="en-US" w:eastAsia="en-US"/>
        </w:rPr>
        <w:tab/>
      </w:r>
      <w:r>
        <w:t xml:space="preserve">Organizational matters </w:t>
      </w:r>
      <w:r w:rsidR="002D4111">
        <w:br/>
      </w:r>
      <w:r w:rsidR="002D4111">
        <w:tab/>
      </w:r>
      <w:r w:rsidR="002D4111">
        <w:tab/>
      </w:r>
      <w:r w:rsidRPr="008B1D18">
        <w:t>(Agenda item 2)</w:t>
      </w:r>
      <w:r>
        <w:tab/>
      </w:r>
      <w:r>
        <w:rPr>
          <w:webHidden/>
        </w:rPr>
        <w:tab/>
        <w:t>6</w:t>
      </w:r>
    </w:p>
    <w:p w14:paraId="44830C5C" w14:textId="358D28A2"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Adoption of the agenda</w:t>
      </w:r>
      <w:r>
        <w:rPr>
          <w:noProof/>
        </w:rPr>
        <w:tab/>
      </w:r>
      <w:r>
        <w:rPr>
          <w:noProof/>
          <w:webHidden/>
        </w:rPr>
        <w:tab/>
        <w:t>6</w:t>
      </w:r>
    </w:p>
    <w:p w14:paraId="727E0AB9" w14:textId="18FE8548"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Organization of the work of the session</w:t>
      </w:r>
      <w:r>
        <w:rPr>
          <w:noProof/>
        </w:rPr>
        <w:tab/>
      </w:r>
      <w:r>
        <w:rPr>
          <w:noProof/>
          <w:webHidden/>
        </w:rPr>
        <w:tab/>
        <w:t>8</w:t>
      </w:r>
    </w:p>
    <w:p w14:paraId="686E4B39" w14:textId="65256EF7"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Election of officers other than the Chair</w:t>
      </w:r>
      <w:r>
        <w:rPr>
          <w:noProof/>
        </w:rPr>
        <w:tab/>
      </w:r>
      <w:r>
        <w:rPr>
          <w:noProof/>
          <w:webHidden/>
        </w:rPr>
        <w:tab/>
      </w:r>
      <w:r w:rsidR="00781BD8">
        <w:rPr>
          <w:noProof/>
          <w:webHidden/>
        </w:rPr>
        <w:t>8</w:t>
      </w:r>
    </w:p>
    <w:p w14:paraId="6A48B8D3" w14:textId="7D337D42"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Multilateral assessment under the international assessment and review process</w:t>
      </w:r>
      <w:r>
        <w:rPr>
          <w:noProof/>
          <w:webHidden/>
        </w:rPr>
        <w:tab/>
      </w:r>
      <w:r w:rsidR="00DE1A06">
        <w:rPr>
          <w:noProof/>
          <w:webHidden/>
        </w:rPr>
        <w:tab/>
      </w:r>
      <w:r>
        <w:rPr>
          <w:noProof/>
          <w:webHidden/>
        </w:rPr>
        <w:t>9</w:t>
      </w:r>
    </w:p>
    <w:p w14:paraId="02E75ECF" w14:textId="7542AF38"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E.</w:t>
      </w:r>
      <w:r>
        <w:rPr>
          <w:rFonts w:asciiTheme="minorHAnsi" w:eastAsiaTheme="minorEastAsia" w:hAnsiTheme="minorHAnsi" w:cstheme="minorBidi"/>
          <w:noProof/>
          <w:sz w:val="22"/>
          <w:szCs w:val="22"/>
          <w:lang w:val="en-US" w:eastAsia="en-US"/>
        </w:rPr>
        <w:tab/>
      </w:r>
      <w:r>
        <w:rPr>
          <w:noProof/>
        </w:rPr>
        <w:t>Facilitative sharing of views under the international consultation and analysis process</w:t>
      </w:r>
      <w:r w:rsidR="00004E41">
        <w:rPr>
          <w:noProof/>
        </w:rPr>
        <w:tab/>
      </w:r>
      <w:r>
        <w:rPr>
          <w:noProof/>
          <w:webHidden/>
        </w:rPr>
        <w:tab/>
        <w:t>9</w:t>
      </w:r>
    </w:p>
    <w:p w14:paraId="012CCAC0" w14:textId="59C19624"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F.</w:t>
      </w:r>
      <w:r>
        <w:rPr>
          <w:rFonts w:asciiTheme="minorHAnsi" w:eastAsiaTheme="minorEastAsia" w:hAnsiTheme="minorHAnsi" w:cstheme="minorBidi"/>
          <w:noProof/>
          <w:sz w:val="22"/>
          <w:szCs w:val="22"/>
          <w:lang w:val="en-US" w:eastAsia="en-US"/>
        </w:rPr>
        <w:tab/>
      </w:r>
      <w:r>
        <w:rPr>
          <w:noProof/>
        </w:rPr>
        <w:t>Other mandated events</w:t>
      </w:r>
      <w:r>
        <w:rPr>
          <w:noProof/>
        </w:rPr>
        <w:tab/>
      </w:r>
      <w:r>
        <w:rPr>
          <w:noProof/>
          <w:webHidden/>
        </w:rPr>
        <w:tab/>
        <w:t>9</w:t>
      </w:r>
    </w:p>
    <w:p w14:paraId="2E6AC6ED" w14:textId="3A429583" w:rsidR="00B15F45" w:rsidRDefault="00B15F45">
      <w:pPr>
        <w:pStyle w:val="TOC1"/>
        <w:rPr>
          <w:rFonts w:asciiTheme="minorHAnsi" w:eastAsiaTheme="minorEastAsia" w:hAnsiTheme="minorHAnsi" w:cstheme="minorBidi"/>
          <w:sz w:val="22"/>
          <w:szCs w:val="22"/>
          <w:lang w:val="en-US" w:eastAsia="en-US"/>
        </w:rPr>
      </w:pPr>
      <w:r>
        <w:tab/>
        <w:t>III.</w:t>
      </w:r>
      <w:r>
        <w:rPr>
          <w:rFonts w:asciiTheme="minorHAnsi" w:eastAsiaTheme="minorEastAsia" w:hAnsiTheme="minorHAnsi" w:cstheme="minorBidi"/>
          <w:sz w:val="22"/>
          <w:szCs w:val="22"/>
          <w:lang w:val="en-US" w:eastAsia="en-US"/>
        </w:rPr>
        <w:tab/>
      </w:r>
      <w:r>
        <w:t>Reporting from and review of Parties included in Annex I to the Convention</w:t>
      </w:r>
      <w:r w:rsidR="000B1327">
        <w:br/>
      </w:r>
      <w:r w:rsidR="00156668">
        <w:tab/>
      </w:r>
      <w:r w:rsidR="00156668">
        <w:tab/>
      </w:r>
      <w:r w:rsidRPr="008B1D18">
        <w:t>(Agenda item 3)</w:t>
      </w:r>
      <w:r>
        <w:rPr>
          <w:webHidden/>
        </w:rPr>
        <w:tab/>
      </w:r>
      <w:r>
        <w:rPr>
          <w:webHidden/>
        </w:rPr>
        <w:tab/>
        <w:t>10</w:t>
      </w:r>
    </w:p>
    <w:p w14:paraId="515E2BC9" w14:textId="05663424"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Status of submission and review of seventh national communications and third and </w:t>
      </w:r>
      <w:r w:rsidR="00AC2366">
        <w:rPr>
          <w:noProof/>
        </w:rPr>
        <w:br/>
      </w:r>
      <w:r w:rsidR="00AC2366">
        <w:rPr>
          <w:noProof/>
        </w:rPr>
        <w:tab/>
      </w:r>
      <w:r w:rsidR="00AC2366">
        <w:rPr>
          <w:noProof/>
        </w:rPr>
        <w:tab/>
      </w:r>
      <w:r w:rsidR="00661D61">
        <w:rPr>
          <w:noProof/>
        </w:rPr>
        <w:tab/>
      </w:r>
      <w:r>
        <w:rPr>
          <w:noProof/>
        </w:rPr>
        <w:t>fourth biennial reports from Parties included in Annex I to the Convention</w:t>
      </w:r>
      <w:r w:rsidR="00BD4922">
        <w:rPr>
          <w:noProof/>
        </w:rPr>
        <w:tab/>
      </w:r>
      <w:r>
        <w:rPr>
          <w:noProof/>
          <w:webHidden/>
        </w:rPr>
        <w:tab/>
        <w:t>10</w:t>
      </w:r>
    </w:p>
    <w:p w14:paraId="24C2A5D6" w14:textId="59DEBD6E"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Compilations and syntheses of second, third and fourth biennial reports from </w:t>
      </w:r>
      <w:r w:rsidR="00747F5D">
        <w:rPr>
          <w:noProof/>
        </w:rPr>
        <w:br/>
      </w:r>
      <w:r w:rsidR="00747F5D">
        <w:rPr>
          <w:noProof/>
        </w:rPr>
        <w:tab/>
      </w:r>
      <w:r w:rsidR="00747F5D">
        <w:rPr>
          <w:noProof/>
        </w:rPr>
        <w:tab/>
      </w:r>
      <w:r w:rsidR="00747F5D">
        <w:rPr>
          <w:noProof/>
        </w:rPr>
        <w:tab/>
      </w:r>
      <w:r>
        <w:rPr>
          <w:noProof/>
        </w:rPr>
        <w:t>Parties included in Annex I to the Convention</w:t>
      </w:r>
      <w:r w:rsidR="00747F5D">
        <w:rPr>
          <w:noProof/>
        </w:rPr>
        <w:tab/>
      </w:r>
      <w:r>
        <w:rPr>
          <w:noProof/>
          <w:webHidden/>
        </w:rPr>
        <w:tab/>
        <w:t>10</w:t>
      </w:r>
    </w:p>
    <w:p w14:paraId="5A60BC70" w14:textId="76471DC8"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Reports on national greenhouse gas inventory data from Parties included in </w:t>
      </w:r>
      <w:r w:rsidR="00747F5D">
        <w:rPr>
          <w:noProof/>
        </w:rPr>
        <w:br/>
      </w:r>
      <w:r w:rsidR="00747F5D">
        <w:rPr>
          <w:noProof/>
        </w:rPr>
        <w:tab/>
      </w:r>
      <w:r w:rsidR="00747F5D">
        <w:rPr>
          <w:noProof/>
        </w:rPr>
        <w:tab/>
      </w:r>
      <w:r w:rsidR="00747F5D">
        <w:rPr>
          <w:noProof/>
        </w:rPr>
        <w:tab/>
      </w:r>
      <w:r>
        <w:rPr>
          <w:noProof/>
        </w:rPr>
        <w:t>Annex I to the Convention for 1990–2016, 1990–2017, 1990–2018 and 1990–2019</w:t>
      </w:r>
      <w:r w:rsidR="00747F5D">
        <w:rPr>
          <w:noProof/>
        </w:rPr>
        <w:tab/>
      </w:r>
      <w:r>
        <w:rPr>
          <w:noProof/>
          <w:webHidden/>
        </w:rPr>
        <w:tab/>
        <w:t>10</w:t>
      </w:r>
    </w:p>
    <w:p w14:paraId="4C29E948" w14:textId="4A3CAF6E" w:rsidR="00B15F45" w:rsidRDefault="00B15F45" w:rsidP="00450436">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8B1D18">
        <w:rPr>
          <w:bCs/>
          <w:noProof/>
        </w:rPr>
        <w:t>D.</w:t>
      </w:r>
      <w:r>
        <w:rPr>
          <w:rFonts w:asciiTheme="minorHAnsi" w:eastAsiaTheme="minorEastAsia" w:hAnsiTheme="minorHAnsi" w:cstheme="minorBidi"/>
          <w:noProof/>
          <w:sz w:val="22"/>
          <w:szCs w:val="22"/>
          <w:lang w:val="en-US" w:eastAsia="en-US"/>
        </w:rPr>
        <w:tab/>
      </w:r>
      <w:r>
        <w:rPr>
          <w:noProof/>
        </w:rPr>
        <w:t>Revision of the modalities and procedures for international assessment and review</w:t>
      </w:r>
      <w:r w:rsidR="00747F5D">
        <w:rPr>
          <w:noProof/>
        </w:rPr>
        <w:tab/>
      </w:r>
      <w:r w:rsidR="00747F5D">
        <w:rPr>
          <w:noProof/>
        </w:rPr>
        <w:tab/>
      </w:r>
      <w:r>
        <w:rPr>
          <w:noProof/>
          <w:webHidden/>
        </w:rPr>
        <w:t>10</w:t>
      </w:r>
    </w:p>
    <w:p w14:paraId="7EE74BC4" w14:textId="1AC62824" w:rsidR="00B15F45" w:rsidRDefault="00B15F45">
      <w:pPr>
        <w:pStyle w:val="TOC1"/>
        <w:rPr>
          <w:rFonts w:asciiTheme="minorHAnsi" w:eastAsiaTheme="minorEastAsia" w:hAnsiTheme="minorHAnsi" w:cstheme="minorBidi"/>
          <w:sz w:val="22"/>
          <w:szCs w:val="22"/>
          <w:lang w:val="en-US" w:eastAsia="en-US"/>
        </w:rPr>
      </w:pPr>
      <w:r>
        <w:tab/>
        <w:t>IV.</w:t>
      </w:r>
      <w:r>
        <w:rPr>
          <w:rFonts w:asciiTheme="minorHAnsi" w:eastAsiaTheme="minorEastAsia" w:hAnsiTheme="minorHAnsi" w:cstheme="minorBidi"/>
          <w:sz w:val="22"/>
          <w:szCs w:val="22"/>
          <w:lang w:val="en-US" w:eastAsia="en-US"/>
        </w:rPr>
        <w:tab/>
      </w:r>
      <w:r>
        <w:t>Reporting from Parties not included in Annex I to the Convention</w:t>
      </w:r>
      <w:r w:rsidR="00747F5D">
        <w:br/>
      </w:r>
      <w:r w:rsidR="00747F5D">
        <w:tab/>
      </w:r>
      <w:r w:rsidR="00747F5D">
        <w:tab/>
      </w:r>
      <w:r w:rsidRPr="008B1D18">
        <w:t>(Agenda item 4)</w:t>
      </w:r>
      <w:r w:rsidR="00747F5D">
        <w:tab/>
      </w:r>
      <w:r w:rsidR="000474D3">
        <w:tab/>
      </w:r>
      <w:r>
        <w:rPr>
          <w:webHidden/>
        </w:rPr>
        <w:t>11</w:t>
      </w:r>
    </w:p>
    <w:p w14:paraId="0A528B87" w14:textId="0113B33C"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Information contained in national communications from Parties not included in </w:t>
      </w:r>
      <w:r w:rsidR="00025B3F">
        <w:rPr>
          <w:noProof/>
        </w:rPr>
        <w:br/>
      </w:r>
      <w:r w:rsidR="00025B3F">
        <w:rPr>
          <w:noProof/>
        </w:rPr>
        <w:tab/>
      </w:r>
      <w:r w:rsidR="00025B3F">
        <w:rPr>
          <w:noProof/>
        </w:rPr>
        <w:tab/>
      </w:r>
      <w:r w:rsidR="00025B3F">
        <w:rPr>
          <w:noProof/>
        </w:rPr>
        <w:tab/>
      </w:r>
      <w:r>
        <w:rPr>
          <w:noProof/>
        </w:rPr>
        <w:t>Annex I to the Convention</w:t>
      </w:r>
      <w:r w:rsidRPr="008B1D18">
        <w:rPr>
          <w:noProof/>
        </w:rPr>
        <w:t xml:space="preserve"> </w:t>
      </w:r>
      <w:r w:rsidR="00032D5C">
        <w:rPr>
          <w:noProof/>
        </w:rPr>
        <w:t>(</w:t>
      </w:r>
      <w:r w:rsidRPr="008B1D18">
        <w:rPr>
          <w:i/>
        </w:rPr>
        <w:t>held in abeyance</w:t>
      </w:r>
      <w:r w:rsidRPr="008B1D18">
        <w:rPr>
          <w:noProof/>
        </w:rPr>
        <w:t>)</w:t>
      </w:r>
      <w:r>
        <w:rPr>
          <w:noProof/>
          <w:webHidden/>
        </w:rPr>
        <w:tab/>
      </w:r>
      <w:r w:rsidR="00030F85">
        <w:rPr>
          <w:noProof/>
          <w:webHidden/>
        </w:rPr>
        <w:tab/>
      </w:r>
      <w:r>
        <w:rPr>
          <w:noProof/>
          <w:webHidden/>
        </w:rPr>
        <w:t>11</w:t>
      </w:r>
    </w:p>
    <w:p w14:paraId="1BBF6E1F" w14:textId="0C9A4F07"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Report (for 2020 and 2021) and terms of reference of the Consultative Group of Experts</w:t>
      </w:r>
      <w:r w:rsidR="00281BEE">
        <w:rPr>
          <w:noProof/>
        </w:rPr>
        <w:tab/>
      </w:r>
      <w:r>
        <w:rPr>
          <w:noProof/>
          <w:webHidden/>
        </w:rPr>
        <w:tab/>
        <w:t>11</w:t>
      </w:r>
    </w:p>
    <w:p w14:paraId="19F057F5" w14:textId="357F5E23"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Provision of financial and technical support</w:t>
      </w:r>
      <w:r>
        <w:rPr>
          <w:noProof/>
          <w:webHidden/>
        </w:rPr>
        <w:tab/>
      </w:r>
      <w:r>
        <w:rPr>
          <w:noProof/>
          <w:webHidden/>
        </w:rPr>
        <w:tab/>
        <w:t>12</w:t>
      </w:r>
    </w:p>
    <w:p w14:paraId="346B0A6D" w14:textId="50C98FF2"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 xml:space="preserve">Summary reports on the technical analysis of biennial update reports of Parties </w:t>
      </w:r>
      <w:r w:rsidR="00555C46">
        <w:rPr>
          <w:noProof/>
        </w:rPr>
        <w:br/>
      </w:r>
      <w:r w:rsidR="00555C46">
        <w:rPr>
          <w:noProof/>
        </w:rPr>
        <w:tab/>
      </w:r>
      <w:r w:rsidR="00555C46">
        <w:rPr>
          <w:noProof/>
        </w:rPr>
        <w:tab/>
      </w:r>
      <w:r w:rsidR="00555C46">
        <w:rPr>
          <w:noProof/>
        </w:rPr>
        <w:tab/>
      </w:r>
      <w:r>
        <w:rPr>
          <w:noProof/>
        </w:rPr>
        <w:t>not included in Annex I to the Convention</w:t>
      </w:r>
      <w:r w:rsidR="00E643EB">
        <w:rPr>
          <w:noProof/>
        </w:rPr>
        <w:tab/>
      </w:r>
      <w:r>
        <w:rPr>
          <w:noProof/>
          <w:webHidden/>
        </w:rPr>
        <w:tab/>
        <w:t>13</w:t>
      </w:r>
    </w:p>
    <w:p w14:paraId="097BC8D3" w14:textId="72A19E0B" w:rsidR="00B15F45" w:rsidRDefault="00B15F45" w:rsidP="00450436">
      <w:pPr>
        <w:pStyle w:val="TOC2"/>
        <w:rPr>
          <w:rFonts w:asciiTheme="minorHAnsi" w:eastAsiaTheme="minorEastAsia" w:hAnsiTheme="minorHAnsi" w:cstheme="minorBidi"/>
          <w:noProof/>
          <w:sz w:val="22"/>
          <w:szCs w:val="22"/>
          <w:lang w:val="en-US" w:eastAsia="en-US"/>
        </w:rPr>
      </w:pPr>
      <w:r>
        <w:rPr>
          <w:noProof/>
        </w:rPr>
        <w:lastRenderedPageBreak/>
        <w:tab/>
      </w:r>
      <w:r>
        <w:rPr>
          <w:noProof/>
        </w:rPr>
        <w:tab/>
        <w:t>E.</w:t>
      </w:r>
      <w:r>
        <w:rPr>
          <w:rFonts w:asciiTheme="minorHAnsi" w:eastAsiaTheme="minorEastAsia" w:hAnsiTheme="minorHAnsi" w:cstheme="minorBidi"/>
          <w:noProof/>
          <w:sz w:val="22"/>
          <w:szCs w:val="22"/>
          <w:lang w:val="en-US" w:eastAsia="en-US"/>
        </w:rPr>
        <w:tab/>
      </w:r>
      <w:r>
        <w:rPr>
          <w:noProof/>
        </w:rPr>
        <w:t>Revision of the modalities and guidelines for international consultation and analysis</w:t>
      </w:r>
      <w:r w:rsidR="00E643EB">
        <w:rPr>
          <w:noProof/>
        </w:rPr>
        <w:tab/>
      </w:r>
      <w:r>
        <w:rPr>
          <w:noProof/>
          <w:webHidden/>
        </w:rPr>
        <w:tab/>
        <w:t>13</w:t>
      </w:r>
    </w:p>
    <w:p w14:paraId="6CD3F63B" w14:textId="168046B3" w:rsidR="00B15F45" w:rsidRDefault="00B15F45">
      <w:pPr>
        <w:pStyle w:val="TOC1"/>
        <w:rPr>
          <w:rFonts w:asciiTheme="minorHAnsi" w:eastAsiaTheme="minorEastAsia" w:hAnsiTheme="minorHAnsi" w:cstheme="minorBidi"/>
          <w:sz w:val="22"/>
          <w:szCs w:val="22"/>
          <w:lang w:val="en-US" w:eastAsia="en-US"/>
        </w:rPr>
      </w:pPr>
      <w:r>
        <w:tab/>
        <w:t>V.</w:t>
      </w:r>
      <w:r>
        <w:rPr>
          <w:rFonts w:asciiTheme="minorHAnsi" w:eastAsiaTheme="minorEastAsia" w:hAnsiTheme="minorHAnsi" w:cstheme="minorBidi"/>
          <w:sz w:val="22"/>
          <w:szCs w:val="22"/>
          <w:lang w:val="en-US" w:eastAsia="en-US"/>
        </w:rPr>
        <w:tab/>
      </w:r>
      <w:r>
        <w:t xml:space="preserve">Common time frames for nationally determined contributions referred to in Article 4, </w:t>
      </w:r>
      <w:r w:rsidR="00B73E14">
        <w:br/>
      </w:r>
      <w:r w:rsidR="00B73E14">
        <w:tab/>
      </w:r>
      <w:r w:rsidR="00B73E14">
        <w:tab/>
      </w:r>
      <w:r>
        <w:t>paragraph 10, of the Paris Agreement</w:t>
      </w:r>
      <w:r w:rsidR="00E643EB">
        <w:br/>
      </w:r>
      <w:r w:rsidR="00E643EB">
        <w:tab/>
      </w:r>
      <w:r w:rsidR="00E643EB">
        <w:tab/>
      </w:r>
      <w:r w:rsidRPr="008B1D18">
        <w:t>(Agenda item 5)</w:t>
      </w:r>
      <w:r>
        <w:rPr>
          <w:webHidden/>
        </w:rPr>
        <w:tab/>
      </w:r>
      <w:r w:rsidR="00E643EB">
        <w:rPr>
          <w:webHidden/>
        </w:rPr>
        <w:tab/>
      </w:r>
      <w:r>
        <w:rPr>
          <w:webHidden/>
        </w:rPr>
        <w:t>13</w:t>
      </w:r>
    </w:p>
    <w:p w14:paraId="1A9A1C63" w14:textId="57120ECD" w:rsidR="00B15F45" w:rsidRDefault="00B15F45">
      <w:pPr>
        <w:pStyle w:val="TOC1"/>
        <w:rPr>
          <w:rFonts w:asciiTheme="minorHAnsi" w:eastAsiaTheme="minorEastAsia" w:hAnsiTheme="minorHAnsi" w:cstheme="minorBidi"/>
          <w:sz w:val="22"/>
          <w:szCs w:val="22"/>
          <w:lang w:val="en-US" w:eastAsia="en-US"/>
        </w:rPr>
      </w:pPr>
      <w:r>
        <w:tab/>
        <w:t>VI.</w:t>
      </w:r>
      <w:r>
        <w:rPr>
          <w:rFonts w:asciiTheme="minorHAnsi" w:eastAsiaTheme="minorEastAsia" w:hAnsiTheme="minorHAnsi" w:cstheme="minorBidi"/>
          <w:sz w:val="22"/>
          <w:szCs w:val="22"/>
          <w:lang w:val="en-US" w:eastAsia="en-US"/>
        </w:rPr>
        <w:tab/>
      </w:r>
      <w:r>
        <w:t xml:space="preserve">Matters relating to the mechanisms under the Kyoto Protocol </w:t>
      </w:r>
      <w:r w:rsidR="00E643EB">
        <w:br/>
      </w:r>
      <w:r w:rsidR="00E643EB">
        <w:tab/>
      </w:r>
      <w:r w:rsidR="00E643EB">
        <w:tab/>
      </w:r>
      <w:r w:rsidRPr="008B1D18">
        <w:t>(Agenda item 6)</w:t>
      </w:r>
      <w:r>
        <w:rPr>
          <w:webHidden/>
        </w:rPr>
        <w:tab/>
      </w:r>
      <w:r>
        <w:rPr>
          <w:webHidden/>
        </w:rPr>
        <w:tab/>
        <w:t>13</w:t>
      </w:r>
    </w:p>
    <w:p w14:paraId="253FCB9F" w14:textId="4B6A10E1"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Review of the modalities and procedures for the clean development mechanism</w:t>
      </w:r>
      <w:r w:rsidR="001056E6">
        <w:rPr>
          <w:noProof/>
        </w:rPr>
        <w:tab/>
      </w:r>
      <w:r>
        <w:rPr>
          <w:noProof/>
          <w:webHidden/>
        </w:rPr>
        <w:tab/>
        <w:t>13</w:t>
      </w:r>
    </w:p>
    <w:p w14:paraId="1B735B72" w14:textId="55847F7A"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Procedures, mechanisms and institutional arrangements for appeals against decisions</w:t>
      </w:r>
      <w:r w:rsidR="001056E6">
        <w:rPr>
          <w:noProof/>
        </w:rPr>
        <w:br/>
      </w:r>
      <w:r w:rsidR="001056E6">
        <w:rPr>
          <w:noProof/>
        </w:rPr>
        <w:tab/>
      </w:r>
      <w:r w:rsidR="001056E6">
        <w:rPr>
          <w:noProof/>
        </w:rPr>
        <w:tab/>
      </w:r>
      <w:r w:rsidR="001056E6">
        <w:rPr>
          <w:noProof/>
        </w:rPr>
        <w:tab/>
      </w:r>
      <w:r>
        <w:rPr>
          <w:noProof/>
        </w:rPr>
        <w:t>of the Executive Board of the clean development mechanism</w:t>
      </w:r>
      <w:r w:rsidR="001056E6">
        <w:rPr>
          <w:noProof/>
        </w:rPr>
        <w:tab/>
      </w:r>
      <w:r>
        <w:rPr>
          <w:noProof/>
          <w:webHidden/>
        </w:rPr>
        <w:tab/>
        <w:t>14</w:t>
      </w:r>
    </w:p>
    <w:p w14:paraId="3387DF3C" w14:textId="1EF36534"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Report of the administrator of the international transaction log under the Kyoto Protocol </w:t>
      </w:r>
      <w:r w:rsidR="001056E6">
        <w:rPr>
          <w:noProof/>
        </w:rPr>
        <w:br/>
      </w:r>
      <w:r w:rsidR="001056E6">
        <w:rPr>
          <w:noProof/>
        </w:rPr>
        <w:tab/>
      </w:r>
      <w:r w:rsidR="001056E6">
        <w:rPr>
          <w:noProof/>
        </w:rPr>
        <w:tab/>
      </w:r>
      <w:r w:rsidR="001056E6">
        <w:rPr>
          <w:noProof/>
        </w:rPr>
        <w:tab/>
      </w:r>
      <w:r>
        <w:rPr>
          <w:noProof/>
        </w:rPr>
        <w:t>(for 2020 and 2021)</w:t>
      </w:r>
      <w:r w:rsidR="001056E6">
        <w:rPr>
          <w:noProof/>
        </w:rPr>
        <w:tab/>
      </w:r>
      <w:r>
        <w:rPr>
          <w:noProof/>
          <w:webHidden/>
        </w:rPr>
        <w:tab/>
        <w:t>14</w:t>
      </w:r>
    </w:p>
    <w:p w14:paraId="7E8BCAD3" w14:textId="3A51F7BB" w:rsidR="00B15F45" w:rsidRDefault="00B15F45">
      <w:pPr>
        <w:pStyle w:val="TOC1"/>
        <w:rPr>
          <w:rFonts w:asciiTheme="minorHAnsi" w:eastAsiaTheme="minorEastAsia" w:hAnsiTheme="minorHAnsi" w:cstheme="minorBidi"/>
          <w:sz w:val="22"/>
          <w:szCs w:val="22"/>
          <w:lang w:val="en-US" w:eastAsia="en-US"/>
        </w:rPr>
      </w:pPr>
      <w:r>
        <w:tab/>
        <w:t>VII.</w:t>
      </w:r>
      <w:r>
        <w:rPr>
          <w:rFonts w:asciiTheme="minorHAnsi" w:eastAsiaTheme="minorEastAsia" w:hAnsiTheme="minorHAnsi" w:cstheme="minorBidi"/>
          <w:sz w:val="22"/>
          <w:szCs w:val="22"/>
          <w:lang w:val="en-US" w:eastAsia="en-US"/>
        </w:rPr>
        <w:tab/>
      </w:r>
      <w:r>
        <w:t xml:space="preserve">Second periodic review of the long-term global goal under the Convention and of overall </w:t>
      </w:r>
      <w:r w:rsidR="00E63AC6">
        <w:br/>
      </w:r>
      <w:r w:rsidR="00E63AC6">
        <w:tab/>
      </w:r>
      <w:r w:rsidR="00E63AC6">
        <w:tab/>
      </w:r>
      <w:r>
        <w:t>progress</w:t>
      </w:r>
      <w:r w:rsidR="002B62D1">
        <w:t xml:space="preserve"> </w:t>
      </w:r>
      <w:r>
        <w:t xml:space="preserve">towards achieving it </w:t>
      </w:r>
      <w:r w:rsidR="00B95462">
        <w:br/>
      </w:r>
      <w:r w:rsidR="00B95462">
        <w:tab/>
      </w:r>
      <w:r w:rsidR="00B95462">
        <w:tab/>
      </w:r>
      <w:r w:rsidRPr="008B1D18">
        <w:t>(Agenda item 7)</w:t>
      </w:r>
      <w:r>
        <w:rPr>
          <w:webHidden/>
        </w:rPr>
        <w:tab/>
      </w:r>
      <w:r w:rsidR="00B95462">
        <w:rPr>
          <w:webHidden/>
        </w:rPr>
        <w:tab/>
      </w:r>
      <w:r>
        <w:rPr>
          <w:webHidden/>
        </w:rPr>
        <w:t>14</w:t>
      </w:r>
    </w:p>
    <w:p w14:paraId="53F0EC2C" w14:textId="105CC3F9" w:rsidR="00B15F45" w:rsidRDefault="00B15F45">
      <w:pPr>
        <w:pStyle w:val="TOC1"/>
        <w:rPr>
          <w:rFonts w:asciiTheme="minorHAnsi" w:eastAsiaTheme="minorEastAsia" w:hAnsiTheme="minorHAnsi" w:cstheme="minorBidi"/>
          <w:sz w:val="22"/>
          <w:szCs w:val="22"/>
          <w:lang w:val="en-US" w:eastAsia="en-US"/>
        </w:rPr>
      </w:pPr>
      <w:r>
        <w:tab/>
        <w:t>VIII.</w:t>
      </w:r>
      <w:r>
        <w:rPr>
          <w:rFonts w:asciiTheme="minorHAnsi" w:eastAsiaTheme="minorEastAsia" w:hAnsiTheme="minorHAnsi" w:cstheme="minorBidi"/>
          <w:sz w:val="22"/>
          <w:szCs w:val="22"/>
          <w:lang w:val="en-US" w:eastAsia="en-US"/>
        </w:rPr>
        <w:tab/>
      </w:r>
      <w:r>
        <w:t xml:space="preserve">Koronivia joint work on agriculture </w:t>
      </w:r>
      <w:r w:rsidR="00B95462">
        <w:br/>
      </w:r>
      <w:r w:rsidR="00B95462">
        <w:tab/>
      </w:r>
      <w:r w:rsidR="00B95462">
        <w:tab/>
      </w:r>
      <w:r w:rsidRPr="008B1D18">
        <w:t>(Agenda item 8)</w:t>
      </w:r>
      <w:r>
        <w:rPr>
          <w:webHidden/>
        </w:rPr>
        <w:tab/>
      </w:r>
      <w:r>
        <w:rPr>
          <w:webHidden/>
        </w:rPr>
        <w:tab/>
        <w:t>15</w:t>
      </w:r>
    </w:p>
    <w:p w14:paraId="5CA146FF" w14:textId="602A0062" w:rsidR="00B15F45" w:rsidRDefault="00B15F45">
      <w:pPr>
        <w:pStyle w:val="TOC1"/>
        <w:rPr>
          <w:rFonts w:asciiTheme="minorHAnsi" w:eastAsiaTheme="minorEastAsia" w:hAnsiTheme="minorHAnsi" w:cstheme="minorBidi"/>
          <w:sz w:val="22"/>
          <w:szCs w:val="22"/>
          <w:lang w:val="en-US" w:eastAsia="en-US"/>
        </w:rPr>
      </w:pPr>
      <w:r>
        <w:tab/>
        <w:t>IX.</w:t>
      </w:r>
      <w:r>
        <w:rPr>
          <w:rFonts w:asciiTheme="minorHAnsi" w:eastAsiaTheme="minorEastAsia" w:hAnsiTheme="minorHAnsi" w:cstheme="minorBidi"/>
          <w:sz w:val="22"/>
          <w:szCs w:val="22"/>
          <w:lang w:val="en-US" w:eastAsia="en-US"/>
        </w:rPr>
        <w:tab/>
      </w:r>
      <w:r>
        <w:t xml:space="preserve">Report of the Adaptation Committee (for 2019, 2020 and 2021) </w:t>
      </w:r>
      <w:r w:rsidR="00B95462">
        <w:br/>
      </w:r>
      <w:r w:rsidR="00B95462">
        <w:tab/>
      </w:r>
      <w:r w:rsidR="00B95462">
        <w:tab/>
      </w:r>
      <w:r w:rsidRPr="008B1D18">
        <w:t>(Agenda item 9)</w:t>
      </w:r>
      <w:r>
        <w:rPr>
          <w:webHidden/>
        </w:rPr>
        <w:tab/>
      </w:r>
      <w:r>
        <w:rPr>
          <w:webHidden/>
        </w:rPr>
        <w:tab/>
        <w:t>16</w:t>
      </w:r>
    </w:p>
    <w:p w14:paraId="322D9DDF" w14:textId="13D95095" w:rsidR="00B15F45" w:rsidRDefault="00B15F45">
      <w:pPr>
        <w:pStyle w:val="TOC1"/>
        <w:rPr>
          <w:rFonts w:asciiTheme="minorHAnsi" w:eastAsiaTheme="minorEastAsia" w:hAnsiTheme="minorHAnsi" w:cstheme="minorBidi"/>
          <w:sz w:val="22"/>
          <w:szCs w:val="22"/>
          <w:lang w:val="en-US" w:eastAsia="en-US"/>
        </w:rPr>
      </w:pPr>
      <w:r>
        <w:tab/>
        <w:t>X.</w:t>
      </w:r>
      <w:r>
        <w:rPr>
          <w:rFonts w:asciiTheme="minorHAnsi" w:eastAsiaTheme="minorEastAsia" w:hAnsiTheme="minorHAnsi" w:cstheme="minorBidi"/>
          <w:sz w:val="22"/>
          <w:szCs w:val="22"/>
          <w:lang w:val="en-US" w:eastAsia="en-US"/>
        </w:rPr>
        <w:tab/>
      </w:r>
      <w:r>
        <w:t>Report of the Executive Committee of the Warsaw International Mechanism for Loss and Damag</w:t>
      </w:r>
      <w:r>
        <w:tab/>
        <w:t>e</w:t>
      </w:r>
      <w:r w:rsidR="007C7611">
        <w:br/>
      </w:r>
      <w:r w:rsidR="007C7611">
        <w:tab/>
      </w:r>
      <w:r w:rsidR="007C7611">
        <w:tab/>
      </w:r>
      <w:r>
        <w:t xml:space="preserve">associated with Climate Change Impacts (for 2020 and 2021) </w:t>
      </w:r>
      <w:r w:rsidR="007C7611">
        <w:br/>
      </w:r>
      <w:r w:rsidR="007C7611">
        <w:tab/>
      </w:r>
      <w:r w:rsidR="007C7611">
        <w:tab/>
      </w:r>
      <w:r w:rsidRPr="008B1D18">
        <w:t>(Agenda item 10)</w:t>
      </w:r>
      <w:r w:rsidR="007C7611">
        <w:tab/>
      </w:r>
      <w:r>
        <w:rPr>
          <w:webHidden/>
        </w:rPr>
        <w:tab/>
        <w:t>17</w:t>
      </w:r>
    </w:p>
    <w:p w14:paraId="1B0E49CF" w14:textId="7DE45449" w:rsidR="00B15F45" w:rsidRDefault="00B15F45">
      <w:pPr>
        <w:pStyle w:val="TOC1"/>
        <w:rPr>
          <w:rFonts w:asciiTheme="minorHAnsi" w:eastAsiaTheme="minorEastAsia" w:hAnsiTheme="minorHAnsi" w:cstheme="minorBidi"/>
          <w:sz w:val="22"/>
          <w:szCs w:val="22"/>
          <w:lang w:val="en-US" w:eastAsia="en-US"/>
        </w:rPr>
      </w:pPr>
      <w:r>
        <w:tab/>
        <w:t>XI.</w:t>
      </w:r>
      <w:r>
        <w:rPr>
          <w:rFonts w:asciiTheme="minorHAnsi" w:eastAsiaTheme="minorEastAsia" w:hAnsiTheme="minorHAnsi" w:cstheme="minorBidi"/>
          <w:sz w:val="22"/>
          <w:szCs w:val="22"/>
          <w:lang w:val="en-US" w:eastAsia="en-US"/>
        </w:rPr>
        <w:tab/>
      </w:r>
      <w:r>
        <w:t xml:space="preserve">Matters relating to the least developed countries </w:t>
      </w:r>
      <w:r w:rsidR="007C7611">
        <w:br/>
      </w:r>
      <w:r w:rsidR="007C7611">
        <w:tab/>
      </w:r>
      <w:r w:rsidR="007C7611">
        <w:tab/>
      </w:r>
      <w:r w:rsidRPr="008B1D18">
        <w:t>(Agenda item 11)</w:t>
      </w:r>
      <w:r>
        <w:rPr>
          <w:webHidden/>
        </w:rPr>
        <w:tab/>
      </w:r>
      <w:r>
        <w:rPr>
          <w:webHidden/>
        </w:rPr>
        <w:tab/>
        <w:t>17</w:t>
      </w:r>
    </w:p>
    <w:p w14:paraId="0E323CDB" w14:textId="2139F39C" w:rsidR="00B15F45" w:rsidRDefault="00B15F45">
      <w:pPr>
        <w:pStyle w:val="TOC1"/>
        <w:rPr>
          <w:rFonts w:asciiTheme="minorHAnsi" w:eastAsiaTheme="minorEastAsia" w:hAnsiTheme="minorHAnsi" w:cstheme="minorBidi"/>
          <w:sz w:val="22"/>
          <w:szCs w:val="22"/>
          <w:lang w:val="en-US" w:eastAsia="en-US"/>
        </w:rPr>
      </w:pPr>
      <w:r w:rsidRPr="00FE5C61">
        <w:rPr>
          <w:lang w:val="en-US"/>
        </w:rPr>
        <w:tab/>
        <w:t>XII.</w:t>
      </w:r>
      <w:r>
        <w:rPr>
          <w:rFonts w:asciiTheme="minorHAnsi" w:eastAsiaTheme="minorEastAsia" w:hAnsiTheme="minorHAnsi" w:cstheme="minorBidi"/>
          <w:sz w:val="22"/>
          <w:szCs w:val="22"/>
          <w:lang w:val="en-US" w:eastAsia="en-US"/>
        </w:rPr>
        <w:tab/>
      </w:r>
      <w:r>
        <w:t>National</w:t>
      </w:r>
      <w:r w:rsidRPr="00FE5C61">
        <w:rPr>
          <w:lang w:val="en-US"/>
        </w:rPr>
        <w:t xml:space="preserve"> </w:t>
      </w:r>
      <w:r>
        <w:t>adaptation</w:t>
      </w:r>
      <w:r w:rsidRPr="00FE5C61">
        <w:rPr>
          <w:lang w:val="en-US"/>
        </w:rPr>
        <w:t xml:space="preserve"> plans </w:t>
      </w:r>
      <w:r w:rsidR="007C7611">
        <w:rPr>
          <w:lang w:val="en-US"/>
        </w:rPr>
        <w:br/>
      </w:r>
      <w:r w:rsidR="007C7611">
        <w:rPr>
          <w:lang w:val="en-US"/>
        </w:rPr>
        <w:tab/>
      </w:r>
      <w:r w:rsidR="007C7611">
        <w:rPr>
          <w:lang w:val="en-US"/>
        </w:rPr>
        <w:tab/>
      </w:r>
      <w:r w:rsidRPr="00FE5C61">
        <w:rPr>
          <w:lang w:val="en-US"/>
        </w:rPr>
        <w:t>(Agenda item 12)</w:t>
      </w:r>
      <w:r>
        <w:rPr>
          <w:webHidden/>
        </w:rPr>
        <w:tab/>
      </w:r>
      <w:r>
        <w:rPr>
          <w:webHidden/>
        </w:rPr>
        <w:tab/>
        <w:t>19</w:t>
      </w:r>
    </w:p>
    <w:p w14:paraId="385548F1" w14:textId="40114F0C" w:rsidR="00B15F45" w:rsidRDefault="00B15F45">
      <w:pPr>
        <w:pStyle w:val="TOC1"/>
        <w:rPr>
          <w:rFonts w:asciiTheme="minorHAnsi" w:eastAsiaTheme="minorEastAsia" w:hAnsiTheme="minorHAnsi" w:cstheme="minorBidi"/>
          <w:sz w:val="22"/>
          <w:szCs w:val="22"/>
          <w:lang w:val="en-US" w:eastAsia="en-US"/>
        </w:rPr>
      </w:pPr>
      <w:r>
        <w:tab/>
        <w:t>XIII.</w:t>
      </w:r>
      <w:r>
        <w:rPr>
          <w:rFonts w:asciiTheme="minorHAnsi" w:eastAsiaTheme="minorEastAsia" w:hAnsiTheme="minorHAnsi" w:cstheme="minorBidi"/>
          <w:sz w:val="22"/>
          <w:szCs w:val="22"/>
          <w:lang w:val="en-US" w:eastAsia="en-US"/>
        </w:rPr>
        <w:tab/>
      </w:r>
      <w:r>
        <w:t xml:space="preserve">Development and transfer of technologies and implementation of the Technology Mechanism </w:t>
      </w:r>
      <w:r w:rsidR="007C7611">
        <w:br/>
      </w:r>
      <w:r w:rsidR="007C7611">
        <w:tab/>
      </w:r>
      <w:r w:rsidR="007C7611">
        <w:tab/>
      </w:r>
      <w:r w:rsidRPr="008B1D18">
        <w:t>(Agenda item 13)</w:t>
      </w:r>
      <w:r w:rsidR="007C7611">
        <w:tab/>
      </w:r>
      <w:r>
        <w:rPr>
          <w:webHidden/>
        </w:rPr>
        <w:tab/>
        <w:t>20</w:t>
      </w:r>
    </w:p>
    <w:p w14:paraId="3ADC25E9" w14:textId="3930125D"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Joint annual report of the Technology Executive Committee and the </w:t>
      </w:r>
      <w:r w:rsidR="00FA34F6">
        <w:rPr>
          <w:noProof/>
        </w:rPr>
        <w:br/>
      </w:r>
      <w:r w:rsidR="00FA34F6">
        <w:rPr>
          <w:noProof/>
        </w:rPr>
        <w:tab/>
      </w:r>
      <w:r w:rsidR="00FA34F6">
        <w:rPr>
          <w:noProof/>
        </w:rPr>
        <w:tab/>
      </w:r>
      <w:r w:rsidR="00FA34F6">
        <w:rPr>
          <w:noProof/>
        </w:rPr>
        <w:tab/>
      </w:r>
      <w:r>
        <w:rPr>
          <w:noProof/>
        </w:rPr>
        <w:t>Climate Technology Centre and Network (for 2020 and 2021)</w:t>
      </w:r>
      <w:r w:rsidR="00C67F9A">
        <w:rPr>
          <w:noProof/>
        </w:rPr>
        <w:tab/>
      </w:r>
      <w:r>
        <w:rPr>
          <w:noProof/>
          <w:webHidden/>
        </w:rPr>
        <w:tab/>
        <w:t>20</w:t>
      </w:r>
    </w:p>
    <w:p w14:paraId="2AA725C0" w14:textId="16910111"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Alignment between processes pertaining to the review of the Climate Technology Centre </w:t>
      </w:r>
      <w:r w:rsidR="00824503">
        <w:rPr>
          <w:noProof/>
        </w:rPr>
        <w:br/>
      </w:r>
      <w:r w:rsidR="00824503">
        <w:rPr>
          <w:noProof/>
        </w:rPr>
        <w:tab/>
      </w:r>
      <w:r w:rsidR="00824503">
        <w:rPr>
          <w:noProof/>
        </w:rPr>
        <w:tab/>
      </w:r>
      <w:r w:rsidR="00824503">
        <w:rPr>
          <w:noProof/>
        </w:rPr>
        <w:tab/>
      </w:r>
      <w:r>
        <w:rPr>
          <w:noProof/>
        </w:rPr>
        <w:t>and Network and the periodic assessment referred to in paragraph 69 of decision 1/CP.21</w:t>
      </w:r>
      <w:r w:rsidR="00824503">
        <w:rPr>
          <w:noProof/>
        </w:rPr>
        <w:tab/>
      </w:r>
      <w:r>
        <w:rPr>
          <w:noProof/>
          <w:webHidden/>
        </w:rPr>
        <w:tab/>
        <w:t>20</w:t>
      </w:r>
    </w:p>
    <w:p w14:paraId="696002E0" w14:textId="7363A079"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Poznan strategic programme on technology transfer</w:t>
      </w:r>
      <w:r>
        <w:rPr>
          <w:noProof/>
          <w:webHidden/>
        </w:rPr>
        <w:tab/>
      </w:r>
      <w:r>
        <w:rPr>
          <w:noProof/>
          <w:webHidden/>
        </w:rPr>
        <w:tab/>
        <w:t>20</w:t>
      </w:r>
    </w:p>
    <w:p w14:paraId="235B3A32" w14:textId="1CC8AA2E"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 xml:space="preserve">Linkages between the Technology Mechanism and the Financial Mechanism </w:t>
      </w:r>
      <w:r w:rsidR="00C70EC0">
        <w:rPr>
          <w:noProof/>
        </w:rPr>
        <w:br/>
      </w:r>
      <w:r w:rsidR="009F2F81">
        <w:rPr>
          <w:noProof/>
        </w:rPr>
        <w:tab/>
      </w:r>
      <w:r w:rsidR="009F2F81">
        <w:rPr>
          <w:noProof/>
        </w:rPr>
        <w:tab/>
      </w:r>
      <w:r w:rsidR="009F2F81">
        <w:rPr>
          <w:noProof/>
        </w:rPr>
        <w:tab/>
      </w:r>
      <w:r>
        <w:rPr>
          <w:noProof/>
        </w:rPr>
        <w:t>of the Convention</w:t>
      </w:r>
      <w:r>
        <w:rPr>
          <w:noProof/>
          <w:webHidden/>
        </w:rPr>
        <w:tab/>
      </w:r>
      <w:r w:rsidR="00CA478D">
        <w:rPr>
          <w:noProof/>
          <w:webHidden/>
        </w:rPr>
        <w:tab/>
      </w:r>
      <w:r>
        <w:rPr>
          <w:noProof/>
          <w:webHidden/>
        </w:rPr>
        <w:t>20</w:t>
      </w:r>
    </w:p>
    <w:p w14:paraId="7DD45C70" w14:textId="73C362F5" w:rsidR="00B15F45" w:rsidRDefault="00B15F45">
      <w:pPr>
        <w:pStyle w:val="TOC1"/>
        <w:rPr>
          <w:rFonts w:asciiTheme="minorHAnsi" w:eastAsiaTheme="minorEastAsia" w:hAnsiTheme="minorHAnsi" w:cstheme="minorBidi"/>
          <w:sz w:val="22"/>
          <w:szCs w:val="22"/>
          <w:lang w:val="en-US" w:eastAsia="en-US"/>
        </w:rPr>
      </w:pPr>
      <w:r>
        <w:tab/>
        <w:t>XIV.</w:t>
      </w:r>
      <w:r>
        <w:rPr>
          <w:rFonts w:asciiTheme="minorHAnsi" w:eastAsiaTheme="minorEastAsia" w:hAnsiTheme="minorHAnsi" w:cstheme="minorBidi"/>
          <w:sz w:val="22"/>
          <w:szCs w:val="22"/>
          <w:lang w:val="en-US" w:eastAsia="en-US"/>
        </w:rPr>
        <w:tab/>
      </w:r>
      <w:r>
        <w:t xml:space="preserve">Matters relating to the Adaptation Fund </w:t>
      </w:r>
      <w:r w:rsidR="00CA478D">
        <w:br/>
      </w:r>
      <w:r w:rsidR="00CA478D">
        <w:tab/>
      </w:r>
      <w:r w:rsidR="00CA478D">
        <w:tab/>
      </w:r>
      <w:r w:rsidRPr="008B1D18">
        <w:t>(Agenda item 14)</w:t>
      </w:r>
      <w:r>
        <w:rPr>
          <w:webHidden/>
        </w:rPr>
        <w:tab/>
      </w:r>
      <w:r>
        <w:rPr>
          <w:webHidden/>
        </w:rPr>
        <w:tab/>
        <w:t>21</w:t>
      </w:r>
    </w:p>
    <w:p w14:paraId="56EB3171" w14:textId="18D0F23B"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Membership of the Adaptation Fund Board</w:t>
      </w:r>
      <w:r>
        <w:rPr>
          <w:noProof/>
          <w:webHidden/>
        </w:rPr>
        <w:tab/>
      </w:r>
      <w:r>
        <w:rPr>
          <w:noProof/>
          <w:webHidden/>
        </w:rPr>
        <w:tab/>
        <w:t>21</w:t>
      </w:r>
    </w:p>
    <w:p w14:paraId="17D4A687" w14:textId="7C6BF5F7"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Fourth review of the Adaptation Fund</w:t>
      </w:r>
      <w:r>
        <w:rPr>
          <w:noProof/>
          <w:webHidden/>
        </w:rPr>
        <w:tab/>
      </w:r>
      <w:r>
        <w:rPr>
          <w:noProof/>
          <w:webHidden/>
        </w:rPr>
        <w:tab/>
        <w:t>21</w:t>
      </w:r>
    </w:p>
    <w:p w14:paraId="540540CA" w14:textId="6CD4BE3D" w:rsidR="00B15F45" w:rsidRDefault="00B15F45">
      <w:pPr>
        <w:pStyle w:val="TOC1"/>
        <w:rPr>
          <w:rFonts w:asciiTheme="minorHAnsi" w:eastAsiaTheme="minorEastAsia" w:hAnsiTheme="minorHAnsi" w:cstheme="minorBidi"/>
          <w:sz w:val="22"/>
          <w:szCs w:val="22"/>
          <w:lang w:val="en-US" w:eastAsia="en-US"/>
        </w:rPr>
      </w:pPr>
      <w:r>
        <w:tab/>
        <w:t>XV.</w:t>
      </w:r>
      <w:r>
        <w:rPr>
          <w:rFonts w:asciiTheme="minorHAnsi" w:eastAsiaTheme="minorEastAsia" w:hAnsiTheme="minorHAnsi" w:cstheme="minorBidi"/>
          <w:sz w:val="22"/>
          <w:szCs w:val="22"/>
          <w:lang w:val="en-US" w:eastAsia="en-US"/>
        </w:rPr>
        <w:tab/>
      </w:r>
      <w:r>
        <w:t>Matters relating to capacity-building</w:t>
      </w:r>
      <w:r w:rsidR="009C6365">
        <w:br/>
      </w:r>
      <w:r w:rsidR="009C6365">
        <w:tab/>
      </w:r>
      <w:r w:rsidR="009C6365">
        <w:tab/>
      </w:r>
      <w:r w:rsidRPr="008B1D18">
        <w:t>(Agenda item 15)</w:t>
      </w:r>
      <w:r>
        <w:rPr>
          <w:webHidden/>
        </w:rPr>
        <w:tab/>
      </w:r>
      <w:r>
        <w:rPr>
          <w:webHidden/>
        </w:rPr>
        <w:tab/>
        <w:t>22</w:t>
      </w:r>
    </w:p>
    <w:p w14:paraId="798C5CA2" w14:textId="03A6A301" w:rsidR="00AA5D71" w:rsidRPr="00661D61"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Capacity-building under the Convention</w:t>
      </w:r>
      <w:r>
        <w:rPr>
          <w:noProof/>
          <w:webHidden/>
        </w:rPr>
        <w:tab/>
      </w:r>
      <w:r>
        <w:rPr>
          <w:noProof/>
          <w:webHidden/>
        </w:rPr>
        <w:tab/>
        <w:t>22</w:t>
      </w:r>
    </w:p>
    <w:p w14:paraId="7987D610" w14:textId="3E998099"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Capacity-building under the Kyoto Protocol</w:t>
      </w:r>
      <w:r>
        <w:rPr>
          <w:noProof/>
          <w:webHidden/>
        </w:rPr>
        <w:tab/>
      </w:r>
      <w:r>
        <w:rPr>
          <w:noProof/>
          <w:webHidden/>
        </w:rPr>
        <w:tab/>
        <w:t>22</w:t>
      </w:r>
    </w:p>
    <w:p w14:paraId="6B2C2DC1" w14:textId="3241B1D4"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sidR="00BF55E9">
        <w:rPr>
          <w:noProof/>
        </w:rPr>
        <w:tab/>
      </w:r>
      <w:r>
        <w:rPr>
          <w:noProof/>
        </w:rPr>
        <w:t>C.</w:t>
      </w:r>
      <w:r>
        <w:rPr>
          <w:rFonts w:asciiTheme="minorHAnsi" w:eastAsiaTheme="minorEastAsia" w:hAnsiTheme="minorHAnsi" w:cstheme="minorBidi"/>
          <w:noProof/>
          <w:sz w:val="22"/>
          <w:szCs w:val="22"/>
          <w:lang w:val="en-US" w:eastAsia="en-US"/>
        </w:rPr>
        <w:tab/>
      </w:r>
      <w:r>
        <w:rPr>
          <w:noProof/>
        </w:rPr>
        <w:t>Annual technical progress report of the Paris Committee on Capacity-building</w:t>
      </w:r>
      <w:r w:rsidR="00AA5D71">
        <w:rPr>
          <w:noProof/>
        </w:rPr>
        <w:br/>
      </w:r>
      <w:r>
        <w:rPr>
          <w:noProof/>
        </w:rPr>
        <w:t xml:space="preserve"> </w:t>
      </w:r>
      <w:r w:rsidR="00BF55E9">
        <w:rPr>
          <w:noProof/>
        </w:rPr>
        <w:tab/>
      </w:r>
      <w:r w:rsidR="00BF55E9">
        <w:rPr>
          <w:noProof/>
        </w:rPr>
        <w:tab/>
      </w:r>
      <w:r w:rsidR="00521A28">
        <w:rPr>
          <w:noProof/>
        </w:rPr>
        <w:tab/>
      </w:r>
      <w:r>
        <w:rPr>
          <w:noProof/>
        </w:rPr>
        <w:t>(for 2020 and 2021)</w:t>
      </w:r>
      <w:r w:rsidR="00BF55E9">
        <w:rPr>
          <w:noProof/>
        </w:rPr>
        <w:tab/>
      </w:r>
      <w:r>
        <w:rPr>
          <w:noProof/>
          <w:webHidden/>
        </w:rPr>
        <w:tab/>
        <w:t>22</w:t>
      </w:r>
    </w:p>
    <w:p w14:paraId="18E42E64" w14:textId="0741EBE8" w:rsidR="00B15F45" w:rsidRDefault="00B15F45">
      <w:pPr>
        <w:pStyle w:val="TOC1"/>
        <w:rPr>
          <w:rFonts w:asciiTheme="minorHAnsi" w:eastAsiaTheme="minorEastAsia" w:hAnsiTheme="minorHAnsi" w:cstheme="minorBidi"/>
          <w:sz w:val="22"/>
          <w:szCs w:val="22"/>
          <w:lang w:val="en-US" w:eastAsia="en-US"/>
        </w:rPr>
      </w:pPr>
      <w:r>
        <w:tab/>
        <w:t>XVI.</w:t>
      </w:r>
      <w:r>
        <w:rPr>
          <w:rFonts w:asciiTheme="minorHAnsi" w:eastAsiaTheme="minorEastAsia" w:hAnsiTheme="minorHAnsi" w:cstheme="minorBidi"/>
          <w:sz w:val="22"/>
          <w:szCs w:val="22"/>
          <w:lang w:val="en-US" w:eastAsia="en-US"/>
        </w:rPr>
        <w:tab/>
      </w:r>
      <w:r>
        <w:t xml:space="preserve">Matters relating to the forum on the impact of the implementation of response measures </w:t>
      </w:r>
      <w:r w:rsidR="00DF759F">
        <w:br/>
      </w:r>
      <w:r w:rsidR="00DF759F">
        <w:tab/>
      </w:r>
      <w:r w:rsidR="00DF759F">
        <w:tab/>
      </w:r>
      <w:r>
        <w:t xml:space="preserve">serving the Convention, the Kyoto Protocol and the Paris Agreement </w:t>
      </w:r>
      <w:r w:rsidR="00DF759F">
        <w:br/>
      </w:r>
      <w:r w:rsidR="00DF759F">
        <w:tab/>
      </w:r>
      <w:r w:rsidR="00DF759F">
        <w:tab/>
      </w:r>
      <w:r w:rsidRPr="008B1D18">
        <w:t>(Agenda item 16)</w:t>
      </w:r>
      <w:r w:rsidR="00DF759F">
        <w:tab/>
      </w:r>
      <w:r>
        <w:rPr>
          <w:webHidden/>
        </w:rPr>
        <w:tab/>
        <w:t>22</w:t>
      </w:r>
    </w:p>
    <w:p w14:paraId="04D46DC0" w14:textId="05108D51" w:rsidR="00B15F45" w:rsidRDefault="00B15F45">
      <w:pPr>
        <w:pStyle w:val="TOC1"/>
        <w:rPr>
          <w:rFonts w:asciiTheme="minorHAnsi" w:eastAsiaTheme="minorEastAsia" w:hAnsiTheme="minorHAnsi" w:cstheme="minorBidi"/>
          <w:sz w:val="22"/>
          <w:szCs w:val="22"/>
          <w:lang w:val="en-US" w:eastAsia="en-US"/>
        </w:rPr>
      </w:pPr>
      <w:r>
        <w:lastRenderedPageBreak/>
        <w:tab/>
        <w:t>XVII.</w:t>
      </w:r>
      <w:r>
        <w:rPr>
          <w:rFonts w:asciiTheme="minorHAnsi" w:eastAsiaTheme="minorEastAsia" w:hAnsiTheme="minorHAnsi" w:cstheme="minorBidi"/>
          <w:sz w:val="22"/>
          <w:szCs w:val="22"/>
          <w:lang w:val="en-US" w:eastAsia="en-US"/>
        </w:rPr>
        <w:tab/>
      </w:r>
      <w:r>
        <w:t xml:space="preserve">Gender and climate change </w:t>
      </w:r>
      <w:r w:rsidR="00DF759F">
        <w:br/>
      </w:r>
      <w:r w:rsidR="00DF759F">
        <w:tab/>
      </w:r>
      <w:r w:rsidR="00DF759F">
        <w:tab/>
      </w:r>
      <w:r w:rsidRPr="008B1D18">
        <w:t>(Agenda item 17)</w:t>
      </w:r>
      <w:r>
        <w:rPr>
          <w:webHidden/>
        </w:rPr>
        <w:tab/>
      </w:r>
      <w:r>
        <w:rPr>
          <w:webHidden/>
        </w:rPr>
        <w:tab/>
        <w:t>23</w:t>
      </w:r>
    </w:p>
    <w:p w14:paraId="648313CC" w14:textId="276A5246" w:rsidR="00B15F45" w:rsidRDefault="00B15F45">
      <w:pPr>
        <w:pStyle w:val="TOC1"/>
        <w:rPr>
          <w:rFonts w:asciiTheme="minorHAnsi" w:eastAsiaTheme="minorEastAsia" w:hAnsiTheme="minorHAnsi" w:cstheme="minorBidi"/>
          <w:sz w:val="22"/>
          <w:szCs w:val="22"/>
          <w:lang w:val="en-US" w:eastAsia="en-US"/>
        </w:rPr>
      </w:pPr>
      <w:r>
        <w:tab/>
        <w:t>XVIII.</w:t>
      </w:r>
      <w:r>
        <w:rPr>
          <w:rFonts w:asciiTheme="minorHAnsi" w:eastAsiaTheme="minorEastAsia" w:hAnsiTheme="minorHAnsi" w:cstheme="minorBidi"/>
          <w:sz w:val="22"/>
          <w:szCs w:val="22"/>
          <w:lang w:val="en-US" w:eastAsia="en-US"/>
        </w:rPr>
        <w:tab/>
      </w:r>
      <w:r>
        <w:t xml:space="preserve">Matters related to Action for Climate Empowerment </w:t>
      </w:r>
      <w:r w:rsidR="00DF759F">
        <w:br/>
      </w:r>
      <w:r w:rsidR="00DF759F">
        <w:tab/>
      </w:r>
      <w:r w:rsidR="00DF759F">
        <w:tab/>
      </w:r>
      <w:r w:rsidRPr="008B1D18">
        <w:t>(Agenda item 18)</w:t>
      </w:r>
      <w:r>
        <w:rPr>
          <w:webHidden/>
        </w:rPr>
        <w:tab/>
      </w:r>
      <w:r>
        <w:rPr>
          <w:webHidden/>
        </w:rPr>
        <w:tab/>
        <w:t>23</w:t>
      </w:r>
    </w:p>
    <w:p w14:paraId="139B6A08" w14:textId="1567E479"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Review of the Doha work programme on Article 6 of the Convention</w:t>
      </w:r>
      <w:r>
        <w:rPr>
          <w:noProof/>
          <w:webHidden/>
        </w:rPr>
        <w:tab/>
      </w:r>
      <w:r>
        <w:rPr>
          <w:noProof/>
          <w:webHidden/>
        </w:rPr>
        <w:tab/>
        <w:t>23</w:t>
      </w:r>
    </w:p>
    <w:p w14:paraId="4C3F5E1E" w14:textId="2753E973"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Report on activities related to Action for Climate Empowerment (for 2020 and 2021)</w:t>
      </w:r>
      <w:r w:rsidR="00354112">
        <w:rPr>
          <w:noProof/>
        </w:rPr>
        <w:tab/>
      </w:r>
      <w:r>
        <w:rPr>
          <w:noProof/>
          <w:webHidden/>
        </w:rPr>
        <w:tab/>
        <w:t>23</w:t>
      </w:r>
    </w:p>
    <w:p w14:paraId="360A7AFE" w14:textId="00EA7D21" w:rsidR="00B15F45" w:rsidRDefault="00B15F45">
      <w:pPr>
        <w:pStyle w:val="TOC1"/>
        <w:rPr>
          <w:rFonts w:asciiTheme="minorHAnsi" w:eastAsiaTheme="minorEastAsia" w:hAnsiTheme="minorHAnsi" w:cstheme="minorBidi"/>
          <w:sz w:val="22"/>
          <w:szCs w:val="22"/>
          <w:lang w:val="en-US" w:eastAsia="en-US"/>
        </w:rPr>
      </w:pPr>
      <w:r>
        <w:tab/>
        <w:t>XIX.</w:t>
      </w:r>
      <w:r>
        <w:rPr>
          <w:rFonts w:asciiTheme="minorHAnsi" w:eastAsiaTheme="minorEastAsia" w:hAnsiTheme="minorHAnsi" w:cstheme="minorBidi"/>
          <w:sz w:val="22"/>
          <w:szCs w:val="22"/>
          <w:lang w:val="en-US" w:eastAsia="en-US"/>
        </w:rPr>
        <w:tab/>
      </w:r>
      <w:r>
        <w:t xml:space="preserve">Arrangements for intergovernmental meetings </w:t>
      </w:r>
      <w:r w:rsidR="00354112">
        <w:br/>
      </w:r>
      <w:r w:rsidR="00354112">
        <w:tab/>
      </w:r>
      <w:r w:rsidR="00354112">
        <w:tab/>
      </w:r>
      <w:r w:rsidRPr="008B1D18">
        <w:t>(Agenda item 19)</w:t>
      </w:r>
      <w:r>
        <w:rPr>
          <w:webHidden/>
        </w:rPr>
        <w:tab/>
      </w:r>
      <w:r>
        <w:rPr>
          <w:webHidden/>
        </w:rPr>
        <w:tab/>
        <w:t>23</w:t>
      </w:r>
    </w:p>
    <w:p w14:paraId="4B1D30CC" w14:textId="43E79B0A" w:rsidR="00B15F45" w:rsidRDefault="00B15F45">
      <w:pPr>
        <w:pStyle w:val="TOC1"/>
        <w:rPr>
          <w:rFonts w:asciiTheme="minorHAnsi" w:eastAsiaTheme="minorEastAsia" w:hAnsiTheme="minorHAnsi" w:cstheme="minorBidi"/>
          <w:sz w:val="22"/>
          <w:szCs w:val="22"/>
          <w:lang w:val="en-US" w:eastAsia="en-US"/>
        </w:rPr>
      </w:pPr>
      <w:r>
        <w:tab/>
        <w:t>XX.</w:t>
      </w:r>
      <w:r>
        <w:rPr>
          <w:rFonts w:asciiTheme="minorHAnsi" w:eastAsiaTheme="minorEastAsia" w:hAnsiTheme="minorHAnsi" w:cstheme="minorBidi"/>
          <w:sz w:val="22"/>
          <w:szCs w:val="22"/>
          <w:lang w:val="en-US" w:eastAsia="en-US"/>
        </w:rPr>
        <w:tab/>
      </w:r>
      <w:r>
        <w:t xml:space="preserve">Administrative, financial and institutional matters </w:t>
      </w:r>
      <w:r w:rsidR="00354112">
        <w:br/>
      </w:r>
      <w:r w:rsidR="00354112">
        <w:tab/>
      </w:r>
      <w:r w:rsidR="00354112">
        <w:tab/>
      </w:r>
      <w:r w:rsidRPr="008B1D18">
        <w:t>(Agenda item 20)</w:t>
      </w:r>
      <w:r>
        <w:rPr>
          <w:webHidden/>
        </w:rPr>
        <w:tab/>
      </w:r>
      <w:r>
        <w:rPr>
          <w:webHidden/>
        </w:rPr>
        <w:tab/>
        <w:t>26</w:t>
      </w:r>
    </w:p>
    <w:p w14:paraId="39E5E9BC" w14:textId="45E2F1D1"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Budget performance for the bienniums 2018–2019 and 2020–2021</w:t>
      </w:r>
      <w:r>
        <w:rPr>
          <w:noProof/>
          <w:webHidden/>
        </w:rPr>
        <w:tab/>
      </w:r>
      <w:r>
        <w:rPr>
          <w:noProof/>
          <w:webHidden/>
        </w:rPr>
        <w:tab/>
        <w:t>26</w:t>
      </w:r>
    </w:p>
    <w:p w14:paraId="4444B327" w14:textId="4938A8EB"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Programme budget for the biennium 2022–2023</w:t>
      </w:r>
      <w:r>
        <w:rPr>
          <w:noProof/>
          <w:webHidden/>
        </w:rPr>
        <w:tab/>
      </w:r>
      <w:r>
        <w:rPr>
          <w:noProof/>
          <w:webHidden/>
        </w:rPr>
        <w:tab/>
        <w:t>26</w:t>
      </w:r>
    </w:p>
    <w:p w14:paraId="1A99C18D" w14:textId="78ADAA1C"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Audit report and financial statements (for 2019 and 2020)</w:t>
      </w:r>
      <w:r>
        <w:rPr>
          <w:noProof/>
          <w:webHidden/>
        </w:rPr>
        <w:tab/>
      </w:r>
      <w:r>
        <w:rPr>
          <w:noProof/>
          <w:webHidden/>
        </w:rPr>
        <w:tab/>
        <w:t>27</w:t>
      </w:r>
    </w:p>
    <w:p w14:paraId="17A304A8" w14:textId="460C143A"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Other financial and budgetary matters</w:t>
      </w:r>
      <w:r>
        <w:rPr>
          <w:noProof/>
          <w:webHidden/>
        </w:rPr>
        <w:tab/>
      </w:r>
      <w:r>
        <w:rPr>
          <w:noProof/>
          <w:webHidden/>
        </w:rPr>
        <w:tab/>
        <w:t>27</w:t>
      </w:r>
    </w:p>
    <w:p w14:paraId="63F670FA" w14:textId="147F5DAF"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E.</w:t>
      </w:r>
      <w:r>
        <w:rPr>
          <w:rFonts w:asciiTheme="minorHAnsi" w:eastAsiaTheme="minorEastAsia" w:hAnsiTheme="minorHAnsi" w:cstheme="minorBidi"/>
          <w:noProof/>
          <w:sz w:val="22"/>
          <w:szCs w:val="22"/>
          <w:lang w:val="en-US" w:eastAsia="en-US"/>
        </w:rPr>
        <w:tab/>
      </w:r>
      <w:r>
        <w:rPr>
          <w:noProof/>
        </w:rPr>
        <w:t>Continuous review of the functions and operations of the secretariat</w:t>
      </w:r>
      <w:r>
        <w:rPr>
          <w:noProof/>
          <w:webHidden/>
        </w:rPr>
        <w:tab/>
      </w:r>
      <w:r>
        <w:rPr>
          <w:noProof/>
          <w:webHidden/>
        </w:rPr>
        <w:tab/>
        <w:t>27</w:t>
      </w:r>
    </w:p>
    <w:p w14:paraId="00591FC2" w14:textId="354185D7"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F.</w:t>
      </w:r>
      <w:r>
        <w:rPr>
          <w:rFonts w:asciiTheme="minorHAnsi" w:eastAsiaTheme="minorEastAsia" w:hAnsiTheme="minorHAnsi" w:cstheme="minorBidi"/>
          <w:noProof/>
          <w:sz w:val="22"/>
          <w:szCs w:val="22"/>
          <w:lang w:val="en-US" w:eastAsia="en-US"/>
        </w:rPr>
        <w:tab/>
      </w:r>
      <w:r>
        <w:rPr>
          <w:noProof/>
        </w:rPr>
        <w:t>Annual report (for 2019 and 2020)</w:t>
      </w:r>
      <w:r>
        <w:rPr>
          <w:noProof/>
          <w:webHidden/>
        </w:rPr>
        <w:tab/>
      </w:r>
      <w:r>
        <w:rPr>
          <w:noProof/>
          <w:webHidden/>
        </w:rPr>
        <w:tab/>
        <w:t>27</w:t>
      </w:r>
    </w:p>
    <w:p w14:paraId="76240F65" w14:textId="3BFECBFE" w:rsidR="00B15F45" w:rsidRDefault="00B15F45" w:rsidP="00450436">
      <w:pPr>
        <w:pStyle w:val="TOC2"/>
        <w:rPr>
          <w:rFonts w:asciiTheme="minorHAnsi" w:eastAsiaTheme="minorEastAsia" w:hAnsiTheme="minorHAnsi" w:cstheme="minorBidi"/>
          <w:noProof/>
          <w:sz w:val="22"/>
          <w:szCs w:val="22"/>
          <w:lang w:val="en-US" w:eastAsia="en-US"/>
        </w:rPr>
      </w:pPr>
      <w:r>
        <w:rPr>
          <w:noProof/>
        </w:rPr>
        <w:tab/>
      </w:r>
      <w:r>
        <w:rPr>
          <w:noProof/>
        </w:rPr>
        <w:tab/>
        <w:t>G.</w:t>
      </w:r>
      <w:r>
        <w:rPr>
          <w:rFonts w:asciiTheme="minorHAnsi" w:eastAsiaTheme="minorEastAsia" w:hAnsiTheme="minorHAnsi" w:cstheme="minorBidi"/>
          <w:noProof/>
          <w:sz w:val="22"/>
          <w:szCs w:val="22"/>
          <w:lang w:val="en-US" w:eastAsia="en-US"/>
        </w:rPr>
        <w:tab/>
      </w:r>
      <w:r>
        <w:rPr>
          <w:noProof/>
        </w:rPr>
        <w:t>Implementation of the Headquarters Agreement</w:t>
      </w:r>
      <w:r>
        <w:rPr>
          <w:noProof/>
          <w:webHidden/>
        </w:rPr>
        <w:tab/>
      </w:r>
      <w:r>
        <w:rPr>
          <w:noProof/>
          <w:webHidden/>
        </w:rPr>
        <w:tab/>
        <w:t>27</w:t>
      </w:r>
    </w:p>
    <w:p w14:paraId="606F7F31" w14:textId="6C427F01" w:rsidR="00B15F45" w:rsidRDefault="00B15F45">
      <w:pPr>
        <w:pStyle w:val="TOC1"/>
        <w:rPr>
          <w:rFonts w:asciiTheme="minorHAnsi" w:eastAsiaTheme="minorEastAsia" w:hAnsiTheme="minorHAnsi" w:cstheme="minorBidi"/>
          <w:sz w:val="22"/>
          <w:szCs w:val="22"/>
          <w:lang w:val="en-US" w:eastAsia="en-US"/>
        </w:rPr>
      </w:pPr>
      <w:r>
        <w:tab/>
        <w:t>XXI.</w:t>
      </w:r>
      <w:r>
        <w:rPr>
          <w:rFonts w:asciiTheme="minorHAnsi" w:eastAsiaTheme="minorEastAsia" w:hAnsiTheme="minorHAnsi" w:cstheme="minorBidi"/>
          <w:sz w:val="22"/>
          <w:szCs w:val="22"/>
          <w:lang w:val="en-US" w:eastAsia="en-US"/>
        </w:rPr>
        <w:tab/>
      </w:r>
      <w:r>
        <w:t xml:space="preserve">Other matters </w:t>
      </w:r>
      <w:r w:rsidR="00D22AD8">
        <w:br/>
      </w:r>
      <w:r w:rsidR="00D22AD8">
        <w:tab/>
      </w:r>
      <w:r w:rsidR="00D22AD8">
        <w:tab/>
      </w:r>
      <w:r w:rsidRPr="008B1D18">
        <w:t>(Agenda item 21)</w:t>
      </w:r>
      <w:r>
        <w:rPr>
          <w:webHidden/>
        </w:rPr>
        <w:tab/>
      </w:r>
      <w:r>
        <w:rPr>
          <w:webHidden/>
        </w:rPr>
        <w:tab/>
        <w:t>28</w:t>
      </w:r>
    </w:p>
    <w:p w14:paraId="306F5970" w14:textId="3F3EA60E" w:rsidR="00B15F45" w:rsidRDefault="00B15F45">
      <w:pPr>
        <w:pStyle w:val="TOC1"/>
        <w:rPr>
          <w:rFonts w:asciiTheme="minorHAnsi" w:eastAsiaTheme="minorEastAsia" w:hAnsiTheme="minorHAnsi" w:cstheme="minorBidi"/>
          <w:sz w:val="22"/>
          <w:szCs w:val="22"/>
          <w:lang w:val="en-US" w:eastAsia="en-US"/>
        </w:rPr>
      </w:pPr>
      <w:r>
        <w:tab/>
        <w:t>XXII.</w:t>
      </w:r>
      <w:r>
        <w:rPr>
          <w:rFonts w:asciiTheme="minorHAnsi" w:eastAsiaTheme="minorEastAsia" w:hAnsiTheme="minorHAnsi" w:cstheme="minorBidi"/>
          <w:sz w:val="22"/>
          <w:szCs w:val="22"/>
          <w:lang w:val="en-US" w:eastAsia="en-US"/>
        </w:rPr>
        <w:tab/>
      </w:r>
      <w:r>
        <w:t xml:space="preserve">Closure of and report on the session </w:t>
      </w:r>
      <w:r w:rsidR="00D22AD8">
        <w:br/>
      </w:r>
      <w:r w:rsidR="00D22AD8">
        <w:tab/>
      </w:r>
      <w:r w:rsidR="00D22AD8">
        <w:tab/>
      </w:r>
      <w:r w:rsidRPr="008B1D18">
        <w:t>(Agenda item 22)</w:t>
      </w:r>
      <w:r>
        <w:rPr>
          <w:webHidden/>
        </w:rPr>
        <w:tab/>
      </w:r>
      <w:r>
        <w:rPr>
          <w:webHidden/>
        </w:rPr>
        <w:tab/>
        <w:t>28</w:t>
      </w:r>
    </w:p>
    <w:p w14:paraId="7E6A7F27" w14:textId="3CCD0B19" w:rsidR="00B15F45" w:rsidRPr="00B15F45" w:rsidRDefault="00B15F45" w:rsidP="00FE5C61">
      <w:pPr>
        <w:tabs>
          <w:tab w:val="right" w:pos="850"/>
          <w:tab w:val="left" w:pos="1134"/>
          <w:tab w:val="left" w:pos="1559"/>
          <w:tab w:val="left" w:pos="1984"/>
          <w:tab w:val="center" w:leader="dot" w:pos="8929"/>
          <w:tab w:val="right" w:pos="9638"/>
        </w:tabs>
        <w:spacing w:after="120"/>
      </w:pPr>
    </w:p>
    <w:p w14:paraId="35CD5653" w14:textId="21758E96" w:rsidR="008C1A24" w:rsidRDefault="008C1A24">
      <w:pPr>
        <w:suppressAutoHyphens w:val="0"/>
        <w:spacing w:line="240" w:lineRule="auto"/>
      </w:pPr>
      <w:r>
        <w:br w:type="page"/>
      </w:r>
    </w:p>
    <w:p w14:paraId="47E4223D" w14:textId="77777777" w:rsidR="006D3D56" w:rsidRDefault="000A18CC" w:rsidP="00421EBE">
      <w:pPr>
        <w:pStyle w:val="RegHChG"/>
        <w:numPr>
          <w:ilvl w:val="0"/>
          <w:numId w:val="0"/>
        </w:numPr>
        <w:spacing w:after="0"/>
        <w:ind w:hanging="454"/>
      </w:pPr>
      <w:bookmarkStart w:id="3" w:name="_Toc92896346"/>
      <w:r>
        <w:lastRenderedPageBreak/>
        <w:t xml:space="preserve">Addendum – </w:t>
      </w:r>
      <w:r w:rsidRPr="00C6405E">
        <w:t>FCCC/SBI/2021/</w:t>
      </w:r>
      <w:r w:rsidR="00C6405E" w:rsidRPr="00C6405E">
        <w:t>16</w:t>
      </w:r>
      <w:r w:rsidRPr="00C6405E">
        <w:t xml:space="preserve">/Add.1 </w:t>
      </w:r>
    </w:p>
    <w:p w14:paraId="643C3456" w14:textId="71480861" w:rsidR="000A18CC" w:rsidRPr="00C6405E" w:rsidRDefault="000A18CC" w:rsidP="00421EBE">
      <w:pPr>
        <w:pStyle w:val="RegHChG"/>
        <w:numPr>
          <w:ilvl w:val="0"/>
          <w:numId w:val="0"/>
        </w:numPr>
        <w:spacing w:before="120"/>
        <w:ind w:hanging="454"/>
      </w:pPr>
      <w:r w:rsidRPr="00C6405E">
        <w:t xml:space="preserve">Summary reports on multilateral assessments </w:t>
      </w:r>
      <w:r w:rsidR="00BF6701">
        <w:t xml:space="preserve">in </w:t>
      </w:r>
      <w:r w:rsidR="004F4CBA" w:rsidRPr="00C6405E">
        <w:t>2020</w:t>
      </w:r>
      <w:r w:rsidR="00C424C9" w:rsidRPr="00C6405E">
        <w:t>–2021</w:t>
      </w:r>
      <w:bookmarkEnd w:id="3"/>
    </w:p>
    <w:p w14:paraId="3A36F0BD" w14:textId="77777777" w:rsidR="000A18CC" w:rsidRDefault="000A18CC">
      <w:pPr>
        <w:suppressAutoHyphens w:val="0"/>
        <w:spacing w:line="240" w:lineRule="auto"/>
        <w:rPr>
          <w:b/>
          <w:sz w:val="28"/>
        </w:rPr>
      </w:pPr>
      <w:r>
        <w:br w:type="page"/>
      </w:r>
    </w:p>
    <w:p w14:paraId="246BB061" w14:textId="4D1922D3" w:rsidR="5D4213DB" w:rsidRDefault="00C57C0D" w:rsidP="00421EBE">
      <w:pPr>
        <w:pStyle w:val="RegHChG"/>
        <w:numPr>
          <w:ilvl w:val="0"/>
          <w:numId w:val="0"/>
        </w:numPr>
        <w:ind w:hanging="454"/>
      </w:pPr>
      <w:bookmarkStart w:id="4" w:name="_Toc92896347"/>
      <w:r>
        <w:lastRenderedPageBreak/>
        <w:t>Abbreviations and acronyms</w:t>
      </w:r>
      <w:bookmarkEnd w:id="4"/>
    </w:p>
    <w:tbl>
      <w:tblPr>
        <w:tblStyle w:val="TableGrid"/>
        <w:tblW w:w="8789"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4"/>
        <w:gridCol w:w="4395"/>
      </w:tblGrid>
      <w:tr w:rsidR="002B1378" w:rsidRPr="00C57C0D" w14:paraId="58D5F484" w14:textId="77777777" w:rsidTr="00CC30AB">
        <w:tc>
          <w:tcPr>
            <w:tcW w:w="2552" w:type="dxa"/>
            <w:shd w:val="clear" w:color="auto" w:fill="auto"/>
          </w:tcPr>
          <w:p w14:paraId="625BB422" w14:textId="12DDA273" w:rsidR="002B1378" w:rsidRDefault="002B1378" w:rsidP="00C57C0D">
            <w:pPr>
              <w:spacing w:after="60" w:line="240" w:lineRule="auto"/>
            </w:pPr>
            <w:r>
              <w:t>AC</w:t>
            </w:r>
          </w:p>
        </w:tc>
        <w:tc>
          <w:tcPr>
            <w:tcW w:w="2552" w:type="dxa"/>
            <w:shd w:val="clear" w:color="auto" w:fill="auto"/>
          </w:tcPr>
          <w:p w14:paraId="731A73B6" w14:textId="26BE4B6F" w:rsidR="002B1378" w:rsidRDefault="002B1378" w:rsidP="00703D4B">
            <w:pPr>
              <w:spacing w:after="60" w:line="240" w:lineRule="auto"/>
              <w:ind w:right="-113"/>
            </w:pPr>
            <w:r>
              <w:t>Adaptation Committee</w:t>
            </w:r>
          </w:p>
        </w:tc>
      </w:tr>
      <w:tr w:rsidR="00C57C0D" w:rsidRPr="00C57C0D" w14:paraId="7C4C88BB" w14:textId="77777777" w:rsidTr="00CC30AB">
        <w:tc>
          <w:tcPr>
            <w:tcW w:w="2552" w:type="dxa"/>
            <w:shd w:val="clear" w:color="auto" w:fill="auto"/>
          </w:tcPr>
          <w:p w14:paraId="712F3A5F" w14:textId="1EB5C494" w:rsidR="00C57C0D" w:rsidRPr="00C57C0D" w:rsidRDefault="00C57C0D" w:rsidP="00C57C0D">
            <w:pPr>
              <w:spacing w:after="60" w:line="240" w:lineRule="auto"/>
            </w:pPr>
            <w:r>
              <w:t>CGE</w:t>
            </w:r>
          </w:p>
        </w:tc>
        <w:tc>
          <w:tcPr>
            <w:tcW w:w="2552" w:type="dxa"/>
            <w:shd w:val="clear" w:color="auto" w:fill="auto"/>
          </w:tcPr>
          <w:p w14:paraId="3BDF304B" w14:textId="3E432DD1" w:rsidR="00C57C0D" w:rsidRPr="00C57C0D" w:rsidRDefault="00C57C0D" w:rsidP="00703D4B">
            <w:pPr>
              <w:spacing w:after="60" w:line="240" w:lineRule="auto"/>
              <w:ind w:right="-113"/>
            </w:pPr>
            <w:r>
              <w:t>Consultative Group of Experts</w:t>
            </w:r>
          </w:p>
        </w:tc>
      </w:tr>
      <w:tr w:rsidR="00C57C0D" w:rsidRPr="00C57C0D" w14:paraId="34E5F37E" w14:textId="77777777" w:rsidTr="00CC30AB">
        <w:tc>
          <w:tcPr>
            <w:tcW w:w="2552" w:type="dxa"/>
            <w:shd w:val="clear" w:color="auto" w:fill="auto"/>
          </w:tcPr>
          <w:p w14:paraId="1F2665D2" w14:textId="324192C7" w:rsidR="00C57C0D" w:rsidRPr="00C57C0D" w:rsidRDefault="00C57C0D" w:rsidP="00C57C0D">
            <w:pPr>
              <w:spacing w:after="60" w:line="240" w:lineRule="auto"/>
            </w:pPr>
            <w:r>
              <w:t>CMA</w:t>
            </w:r>
          </w:p>
        </w:tc>
        <w:tc>
          <w:tcPr>
            <w:tcW w:w="2552" w:type="dxa"/>
            <w:shd w:val="clear" w:color="auto" w:fill="auto"/>
          </w:tcPr>
          <w:p w14:paraId="1F1CF4BF" w14:textId="18A8ACB2" w:rsidR="00C57C0D" w:rsidRPr="00C57C0D" w:rsidRDefault="00C57C0D" w:rsidP="00703D4B">
            <w:pPr>
              <w:spacing w:after="60" w:line="240" w:lineRule="auto"/>
              <w:ind w:right="-113"/>
            </w:pPr>
            <w:r>
              <w:t>Conference of the Parties serving as the meeting of the Parties to the Paris Agreement</w:t>
            </w:r>
          </w:p>
        </w:tc>
      </w:tr>
      <w:tr w:rsidR="00C57C0D" w:rsidRPr="00C57C0D" w14:paraId="47449CCB" w14:textId="77777777" w:rsidTr="00CC30AB">
        <w:tc>
          <w:tcPr>
            <w:tcW w:w="2552" w:type="dxa"/>
            <w:shd w:val="clear" w:color="auto" w:fill="auto"/>
          </w:tcPr>
          <w:p w14:paraId="74BAF3C6" w14:textId="19F5D852" w:rsidR="00C57C0D" w:rsidRPr="00C57C0D" w:rsidRDefault="00C57C0D" w:rsidP="00C57C0D">
            <w:pPr>
              <w:spacing w:after="60" w:line="240" w:lineRule="auto"/>
            </w:pPr>
            <w:r>
              <w:t>CMP</w:t>
            </w:r>
          </w:p>
        </w:tc>
        <w:tc>
          <w:tcPr>
            <w:tcW w:w="2552" w:type="dxa"/>
            <w:shd w:val="clear" w:color="auto" w:fill="auto"/>
          </w:tcPr>
          <w:p w14:paraId="4326EC50" w14:textId="07788959" w:rsidR="00C57C0D" w:rsidRPr="00C57C0D" w:rsidRDefault="00C57C0D" w:rsidP="00703D4B">
            <w:pPr>
              <w:spacing w:after="60" w:line="240" w:lineRule="auto"/>
              <w:ind w:right="-113"/>
            </w:pPr>
            <w:r>
              <w:t>Conference of the Parties serving as the meeting of the Parties to the Kyoto Protocol</w:t>
            </w:r>
          </w:p>
        </w:tc>
      </w:tr>
      <w:tr w:rsidR="00C57C0D" w:rsidRPr="00C57C0D" w14:paraId="35972532" w14:textId="77777777" w:rsidTr="00CC30AB">
        <w:tc>
          <w:tcPr>
            <w:tcW w:w="2552" w:type="dxa"/>
            <w:shd w:val="clear" w:color="auto" w:fill="auto"/>
          </w:tcPr>
          <w:p w14:paraId="49BA3AFF" w14:textId="62149C45" w:rsidR="00C57C0D" w:rsidRPr="00C57C0D" w:rsidRDefault="00C57C0D" w:rsidP="00C57C0D">
            <w:pPr>
              <w:spacing w:after="60" w:line="240" w:lineRule="auto"/>
            </w:pPr>
            <w:r>
              <w:t>COP</w:t>
            </w:r>
          </w:p>
        </w:tc>
        <w:tc>
          <w:tcPr>
            <w:tcW w:w="2552" w:type="dxa"/>
            <w:shd w:val="clear" w:color="auto" w:fill="auto"/>
          </w:tcPr>
          <w:p w14:paraId="08761884" w14:textId="4BBBDE1B" w:rsidR="00C57C0D" w:rsidRPr="00C57C0D" w:rsidRDefault="00C57C0D" w:rsidP="00703D4B">
            <w:pPr>
              <w:spacing w:after="60" w:line="240" w:lineRule="auto"/>
              <w:ind w:right="-113"/>
            </w:pPr>
            <w:r>
              <w:t>Conference of the Parties</w:t>
            </w:r>
          </w:p>
        </w:tc>
      </w:tr>
      <w:tr w:rsidR="00C57C0D" w:rsidRPr="00C57C0D" w14:paraId="1B55A63A" w14:textId="77777777" w:rsidTr="00CC30AB">
        <w:tc>
          <w:tcPr>
            <w:tcW w:w="2552" w:type="dxa"/>
            <w:shd w:val="clear" w:color="auto" w:fill="auto"/>
          </w:tcPr>
          <w:p w14:paraId="027AAD35" w14:textId="01447FE3" w:rsidR="00C57C0D" w:rsidRPr="00C57C0D" w:rsidRDefault="00C57C0D" w:rsidP="00C57C0D">
            <w:pPr>
              <w:spacing w:after="60" w:line="240" w:lineRule="auto"/>
            </w:pPr>
            <w:r>
              <w:t>CTCN</w:t>
            </w:r>
          </w:p>
        </w:tc>
        <w:tc>
          <w:tcPr>
            <w:tcW w:w="2552" w:type="dxa"/>
            <w:shd w:val="clear" w:color="auto" w:fill="auto"/>
          </w:tcPr>
          <w:p w14:paraId="37538D04" w14:textId="3BEAE548" w:rsidR="00C57C0D" w:rsidRPr="00C57C0D" w:rsidRDefault="00C57C0D" w:rsidP="00703D4B">
            <w:pPr>
              <w:spacing w:after="60" w:line="240" w:lineRule="auto"/>
              <w:ind w:right="-113"/>
            </w:pPr>
            <w:r>
              <w:t>Climate Technology Centre and Network</w:t>
            </w:r>
          </w:p>
        </w:tc>
      </w:tr>
      <w:tr w:rsidR="00C57C0D" w:rsidRPr="00C57C0D" w14:paraId="0690CD14" w14:textId="77777777" w:rsidTr="00CC30AB">
        <w:tc>
          <w:tcPr>
            <w:tcW w:w="2552" w:type="dxa"/>
            <w:shd w:val="clear" w:color="auto" w:fill="auto"/>
          </w:tcPr>
          <w:p w14:paraId="3FD6CC66" w14:textId="3D6ACF61" w:rsidR="00C57C0D" w:rsidRPr="00C57C0D" w:rsidRDefault="00C57C0D" w:rsidP="00C57C0D">
            <w:pPr>
              <w:spacing w:after="60" w:line="240" w:lineRule="auto"/>
            </w:pPr>
            <w:r>
              <w:t>EIG</w:t>
            </w:r>
          </w:p>
        </w:tc>
        <w:tc>
          <w:tcPr>
            <w:tcW w:w="2552" w:type="dxa"/>
            <w:shd w:val="clear" w:color="auto" w:fill="auto"/>
          </w:tcPr>
          <w:p w14:paraId="2E6C29EA" w14:textId="45A28179" w:rsidR="00C57C0D" w:rsidRPr="00C57C0D" w:rsidRDefault="00C57C0D" w:rsidP="00703D4B">
            <w:pPr>
              <w:spacing w:after="60" w:line="240" w:lineRule="auto"/>
              <w:ind w:right="-113"/>
            </w:pPr>
            <w:r>
              <w:t>Environmental Integrity Group</w:t>
            </w:r>
          </w:p>
        </w:tc>
      </w:tr>
      <w:tr w:rsidR="00C57C0D" w:rsidRPr="00C57C0D" w14:paraId="1B363B57" w14:textId="77777777" w:rsidTr="00CC30AB">
        <w:tc>
          <w:tcPr>
            <w:tcW w:w="2552" w:type="dxa"/>
            <w:shd w:val="clear" w:color="auto" w:fill="auto"/>
          </w:tcPr>
          <w:p w14:paraId="7C182E49" w14:textId="064DD282" w:rsidR="00C57C0D" w:rsidRPr="00C57C0D" w:rsidRDefault="00C57C0D" w:rsidP="00C57C0D">
            <w:pPr>
              <w:spacing w:after="60" w:line="240" w:lineRule="auto"/>
            </w:pPr>
            <w:r>
              <w:t>ETF</w:t>
            </w:r>
          </w:p>
        </w:tc>
        <w:tc>
          <w:tcPr>
            <w:tcW w:w="2552" w:type="dxa"/>
            <w:shd w:val="clear" w:color="auto" w:fill="auto"/>
          </w:tcPr>
          <w:p w14:paraId="46B4A54C" w14:textId="59CA576D" w:rsidR="00C57C0D" w:rsidRPr="00C57C0D" w:rsidRDefault="00C57C0D" w:rsidP="00703D4B">
            <w:pPr>
              <w:spacing w:after="60" w:line="240" w:lineRule="auto"/>
              <w:ind w:right="-113"/>
            </w:pPr>
            <w:r>
              <w:t>enhanced transparency framework</w:t>
            </w:r>
          </w:p>
        </w:tc>
      </w:tr>
      <w:tr w:rsidR="00C57C0D" w:rsidRPr="00C57C0D" w14:paraId="518B1C0B" w14:textId="77777777" w:rsidTr="00CC30AB">
        <w:tc>
          <w:tcPr>
            <w:tcW w:w="2552" w:type="dxa"/>
            <w:shd w:val="clear" w:color="auto" w:fill="auto"/>
          </w:tcPr>
          <w:p w14:paraId="6831330D" w14:textId="0AD89620" w:rsidR="00C57C0D" w:rsidRPr="00C57C0D" w:rsidRDefault="00C57C0D" w:rsidP="00C57C0D">
            <w:pPr>
              <w:spacing w:after="60" w:line="240" w:lineRule="auto"/>
            </w:pPr>
            <w:r>
              <w:t>FSV</w:t>
            </w:r>
          </w:p>
        </w:tc>
        <w:tc>
          <w:tcPr>
            <w:tcW w:w="2552" w:type="dxa"/>
            <w:shd w:val="clear" w:color="auto" w:fill="auto"/>
          </w:tcPr>
          <w:p w14:paraId="42805D61" w14:textId="3203EF9D" w:rsidR="00C57C0D" w:rsidRPr="00C57C0D" w:rsidRDefault="00C57C0D" w:rsidP="00703D4B">
            <w:pPr>
              <w:spacing w:after="60" w:line="240" w:lineRule="auto"/>
              <w:ind w:right="-113"/>
            </w:pPr>
            <w:r>
              <w:t>facilitative sharing of views</w:t>
            </w:r>
          </w:p>
        </w:tc>
      </w:tr>
      <w:tr w:rsidR="00C57C0D" w:rsidRPr="00C57C0D" w14:paraId="2B05AC9A" w14:textId="77777777" w:rsidTr="00CC30AB">
        <w:tc>
          <w:tcPr>
            <w:tcW w:w="2552" w:type="dxa"/>
            <w:shd w:val="clear" w:color="auto" w:fill="auto"/>
          </w:tcPr>
          <w:p w14:paraId="60BFA89D" w14:textId="5C0C3765" w:rsidR="00C57C0D" w:rsidRPr="00C57C0D" w:rsidRDefault="00C57C0D" w:rsidP="00C57C0D">
            <w:pPr>
              <w:spacing w:after="60" w:line="240" w:lineRule="auto"/>
            </w:pPr>
            <w:r>
              <w:t>GCF</w:t>
            </w:r>
          </w:p>
        </w:tc>
        <w:tc>
          <w:tcPr>
            <w:tcW w:w="2552" w:type="dxa"/>
            <w:shd w:val="clear" w:color="auto" w:fill="auto"/>
          </w:tcPr>
          <w:p w14:paraId="33B467FA" w14:textId="5BB603F8" w:rsidR="00C57C0D" w:rsidRPr="00C57C0D" w:rsidRDefault="00C57C0D" w:rsidP="00703D4B">
            <w:pPr>
              <w:spacing w:after="60" w:line="240" w:lineRule="auto"/>
              <w:ind w:right="-113"/>
            </w:pPr>
            <w:r>
              <w:t>Green Climate Fund</w:t>
            </w:r>
          </w:p>
        </w:tc>
      </w:tr>
      <w:tr w:rsidR="00C57C0D" w:rsidRPr="00C57C0D" w14:paraId="2945F526" w14:textId="77777777" w:rsidTr="00CC30AB">
        <w:tc>
          <w:tcPr>
            <w:tcW w:w="2552" w:type="dxa"/>
            <w:shd w:val="clear" w:color="auto" w:fill="auto"/>
          </w:tcPr>
          <w:p w14:paraId="13BB4E10" w14:textId="70C3189B" w:rsidR="00C57C0D" w:rsidRPr="00C57C0D" w:rsidRDefault="00C57C0D" w:rsidP="00C57C0D">
            <w:pPr>
              <w:spacing w:after="60" w:line="240" w:lineRule="auto"/>
            </w:pPr>
            <w:r>
              <w:t>GEF</w:t>
            </w:r>
          </w:p>
        </w:tc>
        <w:tc>
          <w:tcPr>
            <w:tcW w:w="2552" w:type="dxa"/>
            <w:shd w:val="clear" w:color="auto" w:fill="auto"/>
          </w:tcPr>
          <w:p w14:paraId="13AE858C" w14:textId="0793F882" w:rsidR="00C57C0D" w:rsidRPr="00C57C0D" w:rsidRDefault="00C57C0D" w:rsidP="00703D4B">
            <w:pPr>
              <w:spacing w:after="60" w:line="240" w:lineRule="auto"/>
              <w:ind w:right="-113"/>
            </w:pPr>
            <w:r>
              <w:t>Global Environment Facility</w:t>
            </w:r>
          </w:p>
        </w:tc>
      </w:tr>
      <w:tr w:rsidR="00C57C0D" w:rsidRPr="00C57C0D" w14:paraId="0F5DCCC8" w14:textId="77777777" w:rsidTr="00CC30AB">
        <w:tc>
          <w:tcPr>
            <w:tcW w:w="2552" w:type="dxa"/>
            <w:shd w:val="clear" w:color="auto" w:fill="auto"/>
          </w:tcPr>
          <w:p w14:paraId="7BDA6980" w14:textId="52B152FD" w:rsidR="00C57C0D" w:rsidRPr="00C57C0D" w:rsidRDefault="00C57C0D" w:rsidP="00C57C0D">
            <w:pPr>
              <w:spacing w:after="60" w:line="240" w:lineRule="auto"/>
            </w:pPr>
            <w:r>
              <w:t>ICA</w:t>
            </w:r>
          </w:p>
        </w:tc>
        <w:tc>
          <w:tcPr>
            <w:tcW w:w="2552" w:type="dxa"/>
            <w:shd w:val="clear" w:color="auto" w:fill="auto"/>
          </w:tcPr>
          <w:p w14:paraId="050E4445" w14:textId="77C9A3DA" w:rsidR="00C57C0D" w:rsidRPr="00C57C0D" w:rsidRDefault="00C57C0D" w:rsidP="00703D4B">
            <w:pPr>
              <w:spacing w:after="60" w:line="240" w:lineRule="auto"/>
              <w:ind w:right="-113"/>
            </w:pPr>
            <w:r>
              <w:t>international consultation and analysis</w:t>
            </w:r>
          </w:p>
        </w:tc>
      </w:tr>
      <w:tr w:rsidR="00C57C0D" w:rsidRPr="00C57C0D" w14:paraId="631312D7" w14:textId="77777777" w:rsidTr="00CC30AB">
        <w:tc>
          <w:tcPr>
            <w:tcW w:w="2552" w:type="dxa"/>
            <w:shd w:val="clear" w:color="auto" w:fill="auto"/>
          </w:tcPr>
          <w:p w14:paraId="1C85D399" w14:textId="0D9FCA46" w:rsidR="00C57C0D" w:rsidRPr="00C57C0D" w:rsidRDefault="00C57C0D" w:rsidP="00C57C0D">
            <w:pPr>
              <w:spacing w:after="60" w:line="240" w:lineRule="auto"/>
            </w:pPr>
            <w:r>
              <w:t>IPCC</w:t>
            </w:r>
          </w:p>
        </w:tc>
        <w:tc>
          <w:tcPr>
            <w:tcW w:w="2552" w:type="dxa"/>
            <w:shd w:val="clear" w:color="auto" w:fill="auto"/>
          </w:tcPr>
          <w:p w14:paraId="55135E3C" w14:textId="461F9E72" w:rsidR="00C57C0D" w:rsidRPr="00C57C0D" w:rsidRDefault="00C57C0D" w:rsidP="00703D4B">
            <w:pPr>
              <w:spacing w:after="60" w:line="240" w:lineRule="auto"/>
              <w:ind w:right="-113"/>
            </w:pPr>
            <w:r>
              <w:t>Intergovernmental Panel on Climate Change</w:t>
            </w:r>
          </w:p>
        </w:tc>
      </w:tr>
      <w:tr w:rsidR="008C6EFB" w:rsidRPr="00C57C0D" w14:paraId="494F4727" w14:textId="77777777" w:rsidTr="00CC30AB">
        <w:tc>
          <w:tcPr>
            <w:tcW w:w="2552" w:type="dxa"/>
            <w:shd w:val="clear" w:color="auto" w:fill="auto"/>
          </w:tcPr>
          <w:p w14:paraId="7C1C71E6" w14:textId="6FBCE3A4" w:rsidR="008C6EFB" w:rsidRDefault="008C6EFB" w:rsidP="00C57C0D">
            <w:pPr>
              <w:spacing w:after="60" w:line="240" w:lineRule="auto"/>
            </w:pPr>
            <w:r>
              <w:t>ITL</w:t>
            </w:r>
          </w:p>
        </w:tc>
        <w:tc>
          <w:tcPr>
            <w:tcW w:w="2552" w:type="dxa"/>
            <w:shd w:val="clear" w:color="auto" w:fill="auto"/>
          </w:tcPr>
          <w:p w14:paraId="6A4A8EA5" w14:textId="527C9A44" w:rsidR="008C6EFB" w:rsidRDefault="008C6EFB" w:rsidP="00703D4B">
            <w:pPr>
              <w:spacing w:after="60" w:line="240" w:lineRule="auto"/>
              <w:ind w:right="-113"/>
            </w:pPr>
            <w:r>
              <w:t>international transaction log</w:t>
            </w:r>
          </w:p>
        </w:tc>
      </w:tr>
      <w:tr w:rsidR="00C57C0D" w:rsidRPr="00C57C0D" w14:paraId="6EAAF2A2" w14:textId="77777777" w:rsidTr="00CC30AB">
        <w:tc>
          <w:tcPr>
            <w:tcW w:w="2552" w:type="dxa"/>
            <w:shd w:val="clear" w:color="auto" w:fill="auto"/>
          </w:tcPr>
          <w:p w14:paraId="48900B46" w14:textId="50B0995B" w:rsidR="00C57C0D" w:rsidRPr="00C57C0D" w:rsidRDefault="00C57C0D" w:rsidP="00C57C0D">
            <w:pPr>
              <w:spacing w:after="60" w:line="240" w:lineRule="auto"/>
            </w:pPr>
            <w:r>
              <w:t>KCI</w:t>
            </w:r>
          </w:p>
        </w:tc>
        <w:tc>
          <w:tcPr>
            <w:tcW w:w="2552" w:type="dxa"/>
            <w:shd w:val="clear" w:color="auto" w:fill="auto"/>
          </w:tcPr>
          <w:p w14:paraId="590D4F60" w14:textId="21F824EE" w:rsidR="00C57C0D" w:rsidRPr="00C57C0D" w:rsidRDefault="00C57C0D" w:rsidP="00703D4B">
            <w:pPr>
              <w:spacing w:after="60" w:line="240" w:lineRule="auto"/>
              <w:ind w:right="-113"/>
            </w:pPr>
            <w:r>
              <w:t>Katowice Committee of Experts on the Impacts of the Implementation of Response Measures</w:t>
            </w:r>
          </w:p>
        </w:tc>
      </w:tr>
      <w:tr w:rsidR="00C57C0D" w:rsidRPr="00C57C0D" w14:paraId="3342F9F4" w14:textId="77777777" w:rsidTr="00CC30AB">
        <w:tc>
          <w:tcPr>
            <w:tcW w:w="2552" w:type="dxa"/>
            <w:shd w:val="clear" w:color="auto" w:fill="auto"/>
          </w:tcPr>
          <w:p w14:paraId="2F2B2C1C" w14:textId="47AD9561" w:rsidR="00C57C0D" w:rsidRPr="00C57C0D" w:rsidRDefault="00C57C0D" w:rsidP="00C57C0D">
            <w:pPr>
              <w:spacing w:after="60" w:line="240" w:lineRule="auto"/>
            </w:pPr>
            <w:r>
              <w:t>LDC</w:t>
            </w:r>
          </w:p>
        </w:tc>
        <w:tc>
          <w:tcPr>
            <w:tcW w:w="2552" w:type="dxa"/>
            <w:shd w:val="clear" w:color="auto" w:fill="auto"/>
          </w:tcPr>
          <w:p w14:paraId="2648005F" w14:textId="694878B0" w:rsidR="00C57C0D" w:rsidRPr="00C57C0D" w:rsidRDefault="00C57C0D" w:rsidP="00703D4B">
            <w:pPr>
              <w:spacing w:after="60" w:line="240" w:lineRule="auto"/>
              <w:ind w:right="-113"/>
            </w:pPr>
            <w:r>
              <w:t>least developed country</w:t>
            </w:r>
          </w:p>
        </w:tc>
      </w:tr>
      <w:tr w:rsidR="00C57C0D" w:rsidRPr="00C57C0D" w14:paraId="4C92F37F" w14:textId="77777777" w:rsidTr="00CC30AB">
        <w:tc>
          <w:tcPr>
            <w:tcW w:w="2552" w:type="dxa"/>
            <w:shd w:val="clear" w:color="auto" w:fill="auto"/>
          </w:tcPr>
          <w:p w14:paraId="1038EB54" w14:textId="62F3D12B" w:rsidR="00C57C0D" w:rsidRPr="00C57C0D" w:rsidRDefault="00C57C0D" w:rsidP="00C57C0D">
            <w:pPr>
              <w:spacing w:after="60" w:line="240" w:lineRule="auto"/>
            </w:pPr>
            <w:r>
              <w:t>LEG</w:t>
            </w:r>
          </w:p>
        </w:tc>
        <w:tc>
          <w:tcPr>
            <w:tcW w:w="2552" w:type="dxa"/>
            <w:shd w:val="clear" w:color="auto" w:fill="auto"/>
          </w:tcPr>
          <w:p w14:paraId="72A8B0C9" w14:textId="3EAC4EF0" w:rsidR="00C57C0D" w:rsidRPr="00C57C0D" w:rsidRDefault="00C57C0D" w:rsidP="00703D4B">
            <w:pPr>
              <w:spacing w:after="60" w:line="240" w:lineRule="auto"/>
              <w:ind w:right="-113"/>
            </w:pPr>
            <w:r>
              <w:t>Least Developed Countries Expert Group</w:t>
            </w:r>
          </w:p>
        </w:tc>
      </w:tr>
      <w:tr w:rsidR="00C57C0D" w:rsidRPr="00C57C0D" w14:paraId="1AE68E95" w14:textId="77777777" w:rsidTr="00CC30AB">
        <w:tc>
          <w:tcPr>
            <w:tcW w:w="2552" w:type="dxa"/>
            <w:shd w:val="clear" w:color="auto" w:fill="auto"/>
          </w:tcPr>
          <w:p w14:paraId="3C943F4E" w14:textId="735D31BD" w:rsidR="00C57C0D" w:rsidRPr="00C57C0D" w:rsidRDefault="00C57C0D" w:rsidP="00C57C0D">
            <w:pPr>
              <w:spacing w:after="60" w:line="240" w:lineRule="auto"/>
            </w:pPr>
            <w:r>
              <w:t>MRV</w:t>
            </w:r>
          </w:p>
        </w:tc>
        <w:tc>
          <w:tcPr>
            <w:tcW w:w="2552" w:type="dxa"/>
            <w:shd w:val="clear" w:color="auto" w:fill="auto"/>
          </w:tcPr>
          <w:p w14:paraId="1E4D69F5" w14:textId="594A16B8" w:rsidR="00C57C0D" w:rsidRPr="00C57C0D" w:rsidRDefault="00C57C0D" w:rsidP="00703D4B">
            <w:pPr>
              <w:spacing w:after="60" w:line="240" w:lineRule="auto"/>
              <w:ind w:right="-113"/>
            </w:pPr>
            <w:r>
              <w:t>measurement, reporting and verification</w:t>
            </w:r>
          </w:p>
        </w:tc>
      </w:tr>
      <w:tr w:rsidR="00C57C0D" w:rsidRPr="00C57C0D" w14:paraId="5B935E91" w14:textId="77777777" w:rsidTr="00CC30AB">
        <w:tc>
          <w:tcPr>
            <w:tcW w:w="2552" w:type="dxa"/>
            <w:shd w:val="clear" w:color="auto" w:fill="auto"/>
          </w:tcPr>
          <w:p w14:paraId="19F8B4E9" w14:textId="0A5682D0" w:rsidR="00C57C0D" w:rsidRPr="00C57C0D" w:rsidRDefault="00C57C0D" w:rsidP="00C57C0D">
            <w:pPr>
              <w:spacing w:after="60" w:line="240" w:lineRule="auto"/>
            </w:pPr>
            <w:r>
              <w:t>NAP</w:t>
            </w:r>
          </w:p>
        </w:tc>
        <w:tc>
          <w:tcPr>
            <w:tcW w:w="2552" w:type="dxa"/>
            <w:shd w:val="clear" w:color="auto" w:fill="auto"/>
          </w:tcPr>
          <w:p w14:paraId="75410CC2" w14:textId="33E5239B" w:rsidR="00C57C0D" w:rsidRPr="00C57C0D" w:rsidRDefault="00C57C0D" w:rsidP="00703D4B">
            <w:pPr>
              <w:spacing w:after="60" w:line="240" w:lineRule="auto"/>
              <w:ind w:right="-113"/>
            </w:pPr>
            <w:r>
              <w:t>national adaptation plan</w:t>
            </w:r>
          </w:p>
        </w:tc>
      </w:tr>
      <w:tr w:rsidR="00C57C0D" w:rsidRPr="00C57C0D" w14:paraId="6AD8F967" w14:textId="77777777" w:rsidTr="00CC30AB">
        <w:tc>
          <w:tcPr>
            <w:tcW w:w="2552" w:type="dxa"/>
            <w:shd w:val="clear" w:color="auto" w:fill="auto"/>
          </w:tcPr>
          <w:p w14:paraId="3F9FD6B0" w14:textId="7893B411" w:rsidR="00C57C0D" w:rsidRPr="00C57C0D" w:rsidRDefault="00C57C0D" w:rsidP="00C57C0D">
            <w:pPr>
              <w:spacing w:after="60" w:line="240" w:lineRule="auto"/>
            </w:pPr>
            <w:r>
              <w:t>NGO</w:t>
            </w:r>
          </w:p>
        </w:tc>
        <w:tc>
          <w:tcPr>
            <w:tcW w:w="2552" w:type="dxa"/>
            <w:shd w:val="clear" w:color="auto" w:fill="auto"/>
          </w:tcPr>
          <w:p w14:paraId="71FBFAFF" w14:textId="556FEA4F" w:rsidR="00C57C0D" w:rsidRPr="00C57C0D" w:rsidRDefault="00C57C0D" w:rsidP="00703D4B">
            <w:pPr>
              <w:spacing w:after="60" w:line="240" w:lineRule="auto"/>
              <w:ind w:right="-113"/>
            </w:pPr>
            <w:r>
              <w:t>non-governmental organization</w:t>
            </w:r>
          </w:p>
        </w:tc>
      </w:tr>
      <w:tr w:rsidR="00C57C0D" w:rsidRPr="00C57C0D" w14:paraId="27FAF6DA" w14:textId="77777777" w:rsidTr="00CC30AB">
        <w:tc>
          <w:tcPr>
            <w:tcW w:w="2552" w:type="dxa"/>
            <w:shd w:val="clear" w:color="auto" w:fill="auto"/>
          </w:tcPr>
          <w:p w14:paraId="4EDBDCAF" w14:textId="52593E1F" w:rsidR="00C57C0D" w:rsidRPr="00C57C0D" w:rsidRDefault="00C57C0D" w:rsidP="00C57C0D">
            <w:pPr>
              <w:spacing w:after="60" w:line="240" w:lineRule="auto"/>
            </w:pPr>
            <w:r>
              <w:t>SB</w:t>
            </w:r>
          </w:p>
        </w:tc>
        <w:tc>
          <w:tcPr>
            <w:tcW w:w="2552" w:type="dxa"/>
            <w:shd w:val="clear" w:color="auto" w:fill="auto"/>
          </w:tcPr>
          <w:p w14:paraId="63AE1225" w14:textId="44B10B05" w:rsidR="00C57C0D" w:rsidRPr="00C57C0D" w:rsidRDefault="00C57C0D" w:rsidP="00703D4B">
            <w:pPr>
              <w:spacing w:after="60" w:line="240" w:lineRule="auto"/>
              <w:ind w:right="-113"/>
            </w:pPr>
            <w:r>
              <w:t>sessions of the subsidiary bodies</w:t>
            </w:r>
          </w:p>
        </w:tc>
      </w:tr>
      <w:tr w:rsidR="00C57C0D" w:rsidRPr="00C57C0D" w14:paraId="0E77CC7D" w14:textId="77777777" w:rsidTr="00CC30AB">
        <w:tc>
          <w:tcPr>
            <w:tcW w:w="2552" w:type="dxa"/>
            <w:shd w:val="clear" w:color="auto" w:fill="auto"/>
          </w:tcPr>
          <w:p w14:paraId="61DCC1C4" w14:textId="57009DE6" w:rsidR="00C57C0D" w:rsidRPr="00C57C0D" w:rsidRDefault="00C57C0D" w:rsidP="00C57C0D">
            <w:pPr>
              <w:spacing w:after="60" w:line="240" w:lineRule="auto"/>
            </w:pPr>
            <w:r>
              <w:t>SBI</w:t>
            </w:r>
          </w:p>
        </w:tc>
        <w:tc>
          <w:tcPr>
            <w:tcW w:w="2552" w:type="dxa"/>
            <w:shd w:val="clear" w:color="auto" w:fill="auto"/>
          </w:tcPr>
          <w:p w14:paraId="6D025B5C" w14:textId="4DB66DA6" w:rsidR="00C57C0D" w:rsidRPr="00C57C0D" w:rsidRDefault="00C57C0D" w:rsidP="00703D4B">
            <w:pPr>
              <w:spacing w:after="60" w:line="240" w:lineRule="auto"/>
              <w:ind w:right="-113"/>
            </w:pPr>
            <w:r>
              <w:t>Subsidiary Body for Implementation</w:t>
            </w:r>
          </w:p>
        </w:tc>
      </w:tr>
      <w:tr w:rsidR="00C57C0D" w:rsidRPr="00C57C0D" w14:paraId="239D1FC5" w14:textId="77777777" w:rsidTr="00CC30AB">
        <w:tc>
          <w:tcPr>
            <w:tcW w:w="2552" w:type="dxa"/>
            <w:shd w:val="clear" w:color="auto" w:fill="auto"/>
          </w:tcPr>
          <w:p w14:paraId="24EC98D3" w14:textId="6A996520" w:rsidR="00C57C0D" w:rsidRPr="00C57C0D" w:rsidRDefault="00C57C0D" w:rsidP="00C57C0D">
            <w:pPr>
              <w:spacing w:after="60" w:line="240" w:lineRule="auto"/>
            </w:pPr>
            <w:r>
              <w:t>SBSTA</w:t>
            </w:r>
          </w:p>
        </w:tc>
        <w:tc>
          <w:tcPr>
            <w:tcW w:w="2552" w:type="dxa"/>
            <w:shd w:val="clear" w:color="auto" w:fill="auto"/>
          </w:tcPr>
          <w:p w14:paraId="23AFA016" w14:textId="19C96514" w:rsidR="00C57C0D" w:rsidRPr="00C57C0D" w:rsidRDefault="00C57C0D" w:rsidP="00703D4B">
            <w:pPr>
              <w:spacing w:after="60" w:line="240" w:lineRule="auto"/>
              <w:ind w:right="-113"/>
            </w:pPr>
            <w:r>
              <w:t>Subsidiary Body for Scientific and Technological Advice</w:t>
            </w:r>
          </w:p>
        </w:tc>
      </w:tr>
      <w:tr w:rsidR="00C57C0D" w:rsidRPr="00C57C0D" w14:paraId="65EDD9C1" w14:textId="77777777" w:rsidTr="00CC30AB">
        <w:tc>
          <w:tcPr>
            <w:tcW w:w="2552" w:type="dxa"/>
            <w:shd w:val="clear" w:color="auto" w:fill="auto"/>
          </w:tcPr>
          <w:p w14:paraId="5DD88FBF" w14:textId="5E376BAF" w:rsidR="00C57C0D" w:rsidRPr="00C57C0D" w:rsidRDefault="00C57C0D" w:rsidP="00C57C0D">
            <w:pPr>
              <w:spacing w:after="60" w:line="240" w:lineRule="auto"/>
            </w:pPr>
            <w:r>
              <w:t>SED2</w:t>
            </w:r>
          </w:p>
        </w:tc>
        <w:tc>
          <w:tcPr>
            <w:tcW w:w="2552" w:type="dxa"/>
            <w:shd w:val="clear" w:color="auto" w:fill="auto"/>
          </w:tcPr>
          <w:p w14:paraId="580F81A7" w14:textId="0F2AF3FD" w:rsidR="00C57C0D" w:rsidRPr="00C57C0D" w:rsidRDefault="00C57C0D" w:rsidP="00703D4B">
            <w:pPr>
              <w:spacing w:after="60" w:line="240" w:lineRule="auto"/>
              <w:ind w:right="-113"/>
            </w:pPr>
            <w:r>
              <w:t>structured expert dialogue under the second periodic review of the long-term global goal</w:t>
            </w:r>
          </w:p>
        </w:tc>
      </w:tr>
      <w:tr w:rsidR="00C57C0D" w:rsidRPr="00C57C0D" w14:paraId="35679BBC" w14:textId="77777777" w:rsidTr="00CC30AB">
        <w:tc>
          <w:tcPr>
            <w:tcW w:w="2552" w:type="dxa"/>
            <w:shd w:val="clear" w:color="auto" w:fill="auto"/>
          </w:tcPr>
          <w:p w14:paraId="70C7A524" w14:textId="7DDEFB76" w:rsidR="00C57C0D" w:rsidRPr="00C57C0D" w:rsidRDefault="00C57C0D" w:rsidP="00C57C0D">
            <w:pPr>
              <w:spacing w:after="60" w:line="240" w:lineRule="auto"/>
            </w:pPr>
            <w:r>
              <w:t>TEC</w:t>
            </w:r>
          </w:p>
        </w:tc>
        <w:tc>
          <w:tcPr>
            <w:tcW w:w="2552" w:type="dxa"/>
            <w:shd w:val="clear" w:color="auto" w:fill="auto"/>
          </w:tcPr>
          <w:p w14:paraId="361742BA" w14:textId="6E61D3CD" w:rsidR="00C57C0D" w:rsidRPr="00C57C0D" w:rsidRDefault="00C57C0D" w:rsidP="00703D4B">
            <w:pPr>
              <w:spacing w:after="60" w:line="240" w:lineRule="auto"/>
              <w:ind w:right="-113"/>
            </w:pPr>
            <w:r>
              <w:t>Technology Executive Committee</w:t>
            </w:r>
          </w:p>
        </w:tc>
      </w:tr>
    </w:tbl>
    <w:p w14:paraId="0726D1E2" w14:textId="77777777" w:rsidR="00C57C0D" w:rsidRPr="00C57C0D" w:rsidRDefault="00C57C0D" w:rsidP="00C57C0D"/>
    <w:p w14:paraId="6799DD40" w14:textId="0CDC7E02" w:rsidR="0015183D" w:rsidRDefault="0015183D" w:rsidP="0015183D"/>
    <w:p w14:paraId="35EBE191" w14:textId="02019B94" w:rsidR="0015183D" w:rsidRDefault="0015183D">
      <w:pPr>
        <w:suppressAutoHyphens w:val="0"/>
        <w:spacing w:line="240" w:lineRule="auto"/>
      </w:pPr>
      <w:r>
        <w:br w:type="page"/>
      </w:r>
    </w:p>
    <w:p w14:paraId="5DBF89C0" w14:textId="1A94C0B9" w:rsidR="00B852F6" w:rsidRPr="004E471C" w:rsidRDefault="00421EBE" w:rsidP="00421EBE">
      <w:pPr>
        <w:pStyle w:val="RegHChG"/>
        <w:numPr>
          <w:ilvl w:val="0"/>
          <w:numId w:val="0"/>
        </w:numPr>
        <w:tabs>
          <w:tab w:val="left" w:pos="1135"/>
        </w:tabs>
        <w:ind w:left="1135" w:hanging="454"/>
        <w:rPr>
          <w:b w:val="0"/>
          <w:sz w:val="20"/>
        </w:rPr>
      </w:pPr>
      <w:bookmarkStart w:id="5" w:name="_Toc41987299"/>
      <w:bookmarkStart w:id="6" w:name="_Toc41965349"/>
      <w:bookmarkStart w:id="7" w:name="_Toc41965295"/>
      <w:bookmarkStart w:id="8" w:name="_Toc92896348"/>
      <w:bookmarkStart w:id="9" w:name="_Toc9832295"/>
      <w:r w:rsidRPr="004E471C">
        <w:lastRenderedPageBreak/>
        <w:t>I.</w:t>
      </w:r>
      <w:r w:rsidRPr="004E471C">
        <w:tab/>
      </w:r>
      <w:r w:rsidR="00B852F6" w:rsidRPr="00CB38AE">
        <w:t>Opening of the session</w:t>
      </w:r>
      <w:r w:rsidR="004E471C">
        <w:br/>
      </w:r>
      <w:r w:rsidR="00B852F6" w:rsidRPr="004E471C">
        <w:rPr>
          <w:b w:val="0"/>
          <w:sz w:val="20"/>
        </w:rPr>
        <w:t>(Agenda item 1)</w:t>
      </w:r>
      <w:bookmarkEnd w:id="5"/>
      <w:bookmarkEnd w:id="6"/>
      <w:bookmarkEnd w:id="7"/>
      <w:bookmarkEnd w:id="8"/>
    </w:p>
    <w:bookmarkEnd w:id="9"/>
    <w:p w14:paraId="181474A0" w14:textId="518FF41C" w:rsidR="00B852F6" w:rsidRPr="00CB38AE" w:rsidRDefault="00421EBE" w:rsidP="00421EBE">
      <w:pPr>
        <w:pStyle w:val="SingleTxtG"/>
      </w:pPr>
      <w:r w:rsidRPr="00CB38AE">
        <w:t>1.</w:t>
      </w:r>
      <w:r w:rsidRPr="00CB38AE">
        <w:tab/>
      </w:r>
      <w:r w:rsidR="00B852F6" w:rsidRPr="00CB38AE">
        <w:t>In the first sessional period of the year, the SBI met virtually for its 2021 session from 31 May to 17 June and conducted work informally. The session was opened by the Chair, Marianne Karlsen (Norway), on Monday, 31 May, and was suspended on 17 June</w:t>
      </w:r>
      <w:r w:rsidR="00E57485">
        <w:t xml:space="preserve"> 2021</w:t>
      </w:r>
      <w:r w:rsidR="00B852F6" w:rsidRPr="00CB38AE">
        <w:t xml:space="preserve">. </w:t>
      </w:r>
    </w:p>
    <w:p w14:paraId="63CAEADA" w14:textId="692F2AF5" w:rsidR="00B852F6" w:rsidRPr="00CB38AE" w:rsidRDefault="00421EBE" w:rsidP="00421EBE">
      <w:pPr>
        <w:pStyle w:val="SingleTxtG"/>
      </w:pPr>
      <w:r w:rsidRPr="00CB38AE">
        <w:t>2.</w:t>
      </w:r>
      <w:r w:rsidRPr="00CB38AE">
        <w:tab/>
      </w:r>
      <w:r w:rsidR="00B852F6" w:rsidRPr="00CB38AE">
        <w:t>In the second sessional period, the SBI 2021 session (</w:t>
      </w:r>
      <w:r w:rsidR="00020A9B">
        <w:t>SBI 52–55</w:t>
      </w:r>
      <w:r w:rsidR="00B852F6" w:rsidRPr="00CB38AE">
        <w:t xml:space="preserve">) was held at the Scottish Event Campus in Glasgow, United Kingdom of Great Britain and Northern Ireland, from 31 October to 6 November. </w:t>
      </w:r>
    </w:p>
    <w:p w14:paraId="7AA08708" w14:textId="61D5FBF1" w:rsidR="00B852F6" w:rsidRPr="00CB38AE" w:rsidRDefault="00421EBE" w:rsidP="00421EBE">
      <w:pPr>
        <w:pStyle w:val="SingleTxtG"/>
      </w:pPr>
      <w:r w:rsidRPr="00CB38AE">
        <w:t>3.</w:t>
      </w:r>
      <w:r w:rsidRPr="00CB38AE">
        <w:tab/>
      </w:r>
      <w:r w:rsidR="00B852F6" w:rsidRPr="00CB38AE">
        <w:t>The Chair of the SBI resumed the session on Sunday, 31 October, and welcomed all Parties and observers. The SBI Vice-Chair, Yeonchul Yoo (Republic of Korea), the Rapporteur, Aysin Turpanci (Turkey), and the additional Rapporteur, Constantinos Cartalis (Greece), were not able to attend th</w:t>
      </w:r>
      <w:r w:rsidR="00FA6444">
        <w:t>e</w:t>
      </w:r>
      <w:r w:rsidR="00B852F6" w:rsidRPr="00CB38AE">
        <w:t xml:space="preserve"> meeting.</w:t>
      </w:r>
    </w:p>
    <w:p w14:paraId="0E473818" w14:textId="055F2CE3" w:rsidR="00B852F6" w:rsidRPr="004E471C" w:rsidRDefault="00421EBE" w:rsidP="00421EBE">
      <w:pPr>
        <w:pStyle w:val="RegHChG"/>
        <w:numPr>
          <w:ilvl w:val="0"/>
          <w:numId w:val="0"/>
        </w:numPr>
        <w:tabs>
          <w:tab w:val="left" w:pos="1135"/>
        </w:tabs>
        <w:ind w:left="1135" w:hanging="454"/>
        <w:rPr>
          <w:b w:val="0"/>
          <w:sz w:val="20"/>
        </w:rPr>
      </w:pPr>
      <w:bookmarkStart w:id="10" w:name="_Toc41987300"/>
      <w:bookmarkStart w:id="11" w:name="_Toc41965350"/>
      <w:bookmarkStart w:id="12" w:name="_Toc41965296"/>
      <w:bookmarkStart w:id="13" w:name="_Toc9832296"/>
      <w:bookmarkStart w:id="14" w:name="_Toc92896349"/>
      <w:r w:rsidRPr="004E471C">
        <w:t>II.</w:t>
      </w:r>
      <w:r w:rsidRPr="004E471C">
        <w:tab/>
      </w:r>
      <w:r w:rsidR="00B852F6" w:rsidRPr="00CB38AE">
        <w:t>Organizational matters</w:t>
      </w:r>
      <w:bookmarkEnd w:id="10"/>
      <w:bookmarkEnd w:id="11"/>
      <w:bookmarkEnd w:id="12"/>
      <w:bookmarkEnd w:id="13"/>
      <w:r w:rsidR="004E471C">
        <w:br/>
      </w:r>
      <w:r w:rsidR="00B852F6" w:rsidRPr="004E471C">
        <w:rPr>
          <w:b w:val="0"/>
          <w:sz w:val="20"/>
        </w:rPr>
        <w:t>(Agenda item 2)</w:t>
      </w:r>
      <w:bookmarkEnd w:id="14"/>
    </w:p>
    <w:p w14:paraId="5D3FA697" w14:textId="230FD94B" w:rsidR="00B852F6" w:rsidRPr="00E04E4E" w:rsidRDefault="00421EBE" w:rsidP="00421EBE">
      <w:pPr>
        <w:pStyle w:val="RegH1G"/>
        <w:numPr>
          <w:ilvl w:val="0"/>
          <w:numId w:val="0"/>
        </w:numPr>
        <w:tabs>
          <w:tab w:val="left" w:pos="1135"/>
        </w:tabs>
        <w:ind w:left="1135" w:hanging="454"/>
        <w:rPr>
          <w:b w:val="0"/>
          <w:szCs w:val="24"/>
        </w:rPr>
      </w:pPr>
      <w:bookmarkStart w:id="15" w:name="_Toc41987301"/>
      <w:bookmarkStart w:id="16" w:name="_Toc41965351"/>
      <w:bookmarkStart w:id="17" w:name="_Toc41965297"/>
      <w:bookmarkStart w:id="18" w:name="_Toc9832297"/>
      <w:bookmarkStart w:id="19" w:name="_Toc92896350"/>
      <w:r w:rsidRPr="00E04E4E">
        <w:rPr>
          <w:szCs w:val="24"/>
        </w:rPr>
        <w:t>A.</w:t>
      </w:r>
      <w:r w:rsidRPr="00E04E4E">
        <w:rPr>
          <w:szCs w:val="24"/>
        </w:rPr>
        <w:tab/>
      </w:r>
      <w:r w:rsidR="00B852F6" w:rsidRPr="00CB38AE">
        <w:rPr>
          <w:szCs w:val="24"/>
        </w:rPr>
        <w:t>Adoption of the agenda</w:t>
      </w:r>
      <w:bookmarkEnd w:id="15"/>
      <w:bookmarkEnd w:id="16"/>
      <w:bookmarkEnd w:id="17"/>
      <w:bookmarkEnd w:id="18"/>
      <w:r w:rsidR="00B852F6">
        <w:rPr>
          <w:szCs w:val="24"/>
        </w:rPr>
        <w:br/>
      </w:r>
      <w:r w:rsidR="00B852F6" w:rsidRPr="00E04E4E">
        <w:rPr>
          <w:b w:val="0"/>
          <w:sz w:val="20"/>
        </w:rPr>
        <w:t>(Agenda sub-item 2(a))</w:t>
      </w:r>
      <w:bookmarkEnd w:id="19"/>
    </w:p>
    <w:p w14:paraId="6DE6DFB2" w14:textId="587F348D" w:rsidR="00B852F6" w:rsidRPr="00CB38AE" w:rsidRDefault="00421EBE" w:rsidP="00421EBE">
      <w:pPr>
        <w:pStyle w:val="SingleTxtG"/>
      </w:pPr>
      <w:r w:rsidRPr="00CB38AE">
        <w:t>4.</w:t>
      </w:r>
      <w:r w:rsidRPr="00CB38AE">
        <w:tab/>
      </w:r>
      <w:r w:rsidR="00B852F6" w:rsidRPr="00CB38AE">
        <w:t>At its 4</w:t>
      </w:r>
      <w:r w:rsidR="00B852F6" w:rsidRPr="00CB38AE">
        <w:rPr>
          <w:vertAlign w:val="superscript"/>
        </w:rPr>
        <w:t>th</w:t>
      </w:r>
      <w:r w:rsidR="00B852F6" w:rsidRPr="00CB38AE">
        <w:t xml:space="preserve"> meeting,</w:t>
      </w:r>
      <w:r w:rsidR="00B852F6" w:rsidRPr="00CB38AE">
        <w:rPr>
          <w:rStyle w:val="FootnoteReference"/>
        </w:rPr>
        <w:footnoteReference w:id="2"/>
      </w:r>
      <w:r w:rsidR="00B852F6" w:rsidRPr="00CB38AE">
        <w:t xml:space="preserve"> on 31 October, the SBI considered a note by the Executive Secretary containing the provisional agenda and annotations (FCCC/SBI/2021/9) and adopted the agenda as presented, as follows, with sub-item 4(a) held in abeyance:</w:t>
      </w:r>
      <w:r w:rsidR="00B852F6" w:rsidRPr="00CB38AE">
        <w:rPr>
          <w:rStyle w:val="FootnoteReference"/>
        </w:rPr>
        <w:footnoteReference w:id="3"/>
      </w:r>
    </w:p>
    <w:p w14:paraId="4D209EA2" w14:textId="27F40C0E" w:rsidR="00B852F6" w:rsidRPr="00CB38AE" w:rsidRDefault="00421EBE" w:rsidP="00421EBE">
      <w:pPr>
        <w:pStyle w:val="AnnoSingleTxtG"/>
        <w:numPr>
          <w:ilvl w:val="0"/>
          <w:numId w:val="0"/>
        </w:numPr>
        <w:tabs>
          <w:tab w:val="left" w:pos="1135"/>
          <w:tab w:val="num" w:pos="2268"/>
        </w:tabs>
        <w:ind w:left="2268" w:hanging="567"/>
      </w:pPr>
      <w:r w:rsidRPr="00CB38AE">
        <w:t>1.</w:t>
      </w:r>
      <w:r w:rsidRPr="00CB38AE">
        <w:tab/>
      </w:r>
      <w:r w:rsidR="00B852F6" w:rsidRPr="00CB38AE">
        <w:t>Opening of the session.</w:t>
      </w:r>
    </w:p>
    <w:p w14:paraId="77728723" w14:textId="0623D6CC" w:rsidR="00B852F6" w:rsidRPr="00CB38AE" w:rsidRDefault="00421EBE" w:rsidP="00421EBE">
      <w:pPr>
        <w:pStyle w:val="AnnoSingleTxtG"/>
        <w:numPr>
          <w:ilvl w:val="0"/>
          <w:numId w:val="0"/>
        </w:numPr>
        <w:tabs>
          <w:tab w:val="left" w:pos="2268"/>
        </w:tabs>
        <w:ind w:left="2268" w:hanging="567"/>
      </w:pPr>
      <w:r w:rsidRPr="00CB38AE">
        <w:t>2.</w:t>
      </w:r>
      <w:r w:rsidRPr="00CB38AE">
        <w:tab/>
      </w:r>
      <w:r w:rsidR="00B852F6" w:rsidRPr="00CB38AE">
        <w:t>Organizational matters:</w:t>
      </w:r>
    </w:p>
    <w:p w14:paraId="7FB74531" w14:textId="4231A8C1" w:rsidR="00B852F6" w:rsidRPr="00CB38AE" w:rsidRDefault="00421EBE" w:rsidP="00421EBE">
      <w:pPr>
        <w:pStyle w:val="RegSingleTxtG2"/>
        <w:numPr>
          <w:ilvl w:val="0"/>
          <w:numId w:val="0"/>
        </w:numPr>
        <w:ind w:left="2835" w:hanging="567"/>
      </w:pPr>
      <w:r w:rsidRPr="00CB38AE">
        <w:rPr>
          <w:szCs w:val="28"/>
        </w:rPr>
        <w:t>(a)</w:t>
      </w:r>
      <w:r w:rsidRPr="00CB38AE">
        <w:rPr>
          <w:szCs w:val="28"/>
        </w:rPr>
        <w:tab/>
      </w:r>
      <w:r w:rsidR="00B852F6" w:rsidRPr="00CB38AE">
        <w:t>Adoption of the agenda;</w:t>
      </w:r>
    </w:p>
    <w:p w14:paraId="34E67631" w14:textId="24B4ABDB" w:rsidR="00B852F6" w:rsidRPr="00CB38AE" w:rsidRDefault="00421EBE" w:rsidP="00421EBE">
      <w:pPr>
        <w:pStyle w:val="RegSingleTxtG2"/>
        <w:numPr>
          <w:ilvl w:val="0"/>
          <w:numId w:val="0"/>
        </w:numPr>
        <w:ind w:left="2835" w:hanging="567"/>
      </w:pPr>
      <w:r w:rsidRPr="00CB38AE">
        <w:rPr>
          <w:szCs w:val="28"/>
        </w:rPr>
        <w:t>(b)</w:t>
      </w:r>
      <w:r w:rsidRPr="00CB38AE">
        <w:rPr>
          <w:szCs w:val="28"/>
        </w:rPr>
        <w:tab/>
      </w:r>
      <w:r w:rsidR="00B852F6" w:rsidRPr="00CB38AE">
        <w:t>Organization of the work of the session;</w:t>
      </w:r>
    </w:p>
    <w:p w14:paraId="0851065A" w14:textId="4BB9746F" w:rsidR="00B852F6" w:rsidRPr="00CB38AE" w:rsidRDefault="00421EBE" w:rsidP="00421EBE">
      <w:pPr>
        <w:pStyle w:val="RegSingleTxtG2"/>
        <w:numPr>
          <w:ilvl w:val="0"/>
          <w:numId w:val="0"/>
        </w:numPr>
        <w:ind w:left="2835" w:hanging="567"/>
      </w:pPr>
      <w:r w:rsidRPr="00CB38AE">
        <w:rPr>
          <w:szCs w:val="28"/>
        </w:rPr>
        <w:t>(c)</w:t>
      </w:r>
      <w:r w:rsidRPr="00CB38AE">
        <w:rPr>
          <w:szCs w:val="28"/>
        </w:rPr>
        <w:tab/>
      </w:r>
      <w:r w:rsidR="00B852F6" w:rsidRPr="00CB38AE">
        <w:t>Election of officers other than the Chair;</w:t>
      </w:r>
    </w:p>
    <w:p w14:paraId="276D684A" w14:textId="24A792DA" w:rsidR="00B852F6" w:rsidRPr="00CB38AE" w:rsidRDefault="00421EBE" w:rsidP="00421EBE">
      <w:pPr>
        <w:pStyle w:val="RegSingleTxtG2"/>
        <w:numPr>
          <w:ilvl w:val="0"/>
          <w:numId w:val="0"/>
        </w:numPr>
        <w:ind w:left="2835" w:hanging="567"/>
      </w:pPr>
      <w:r w:rsidRPr="00CB38AE">
        <w:rPr>
          <w:szCs w:val="28"/>
        </w:rPr>
        <w:t>(d)</w:t>
      </w:r>
      <w:r w:rsidRPr="00CB38AE">
        <w:rPr>
          <w:szCs w:val="28"/>
        </w:rPr>
        <w:tab/>
      </w:r>
      <w:r w:rsidR="00B852F6" w:rsidRPr="00CB38AE">
        <w:t>Multilateral assessment under the international assessment and review process;</w:t>
      </w:r>
    </w:p>
    <w:p w14:paraId="2B469E33" w14:textId="0D20213B" w:rsidR="00B852F6" w:rsidRPr="00CB38AE" w:rsidRDefault="00421EBE" w:rsidP="00421EBE">
      <w:pPr>
        <w:pStyle w:val="RegSingleTxtG2"/>
        <w:numPr>
          <w:ilvl w:val="0"/>
          <w:numId w:val="0"/>
        </w:numPr>
        <w:ind w:left="2835" w:hanging="567"/>
      </w:pPr>
      <w:r w:rsidRPr="00CB38AE">
        <w:rPr>
          <w:szCs w:val="28"/>
        </w:rPr>
        <w:t>(e)</w:t>
      </w:r>
      <w:r w:rsidRPr="00CB38AE">
        <w:rPr>
          <w:szCs w:val="28"/>
        </w:rPr>
        <w:tab/>
      </w:r>
      <w:r w:rsidR="00B852F6" w:rsidRPr="00CB38AE">
        <w:t>Facilitative sharing of views under the international consultation and analysis process;</w:t>
      </w:r>
    </w:p>
    <w:p w14:paraId="4F2FD0A9" w14:textId="2EDDC6CB" w:rsidR="00B852F6" w:rsidRPr="00CB38AE" w:rsidRDefault="00421EBE" w:rsidP="00421EBE">
      <w:pPr>
        <w:pStyle w:val="RegSingleTxtG2"/>
        <w:numPr>
          <w:ilvl w:val="0"/>
          <w:numId w:val="0"/>
        </w:numPr>
        <w:ind w:left="2835" w:hanging="567"/>
      </w:pPr>
      <w:r w:rsidRPr="00CB38AE">
        <w:rPr>
          <w:szCs w:val="28"/>
        </w:rPr>
        <w:t>(f)</w:t>
      </w:r>
      <w:r w:rsidRPr="00CB38AE">
        <w:rPr>
          <w:szCs w:val="28"/>
        </w:rPr>
        <w:tab/>
      </w:r>
      <w:r w:rsidR="00B852F6" w:rsidRPr="00CB38AE">
        <w:t>Other mandated events.</w:t>
      </w:r>
    </w:p>
    <w:p w14:paraId="7864BDD4" w14:textId="03AD6A90" w:rsidR="00B852F6" w:rsidRPr="00CB38AE" w:rsidRDefault="00421EBE" w:rsidP="00421EBE">
      <w:pPr>
        <w:pStyle w:val="AnnoSingleTxtG"/>
        <w:numPr>
          <w:ilvl w:val="0"/>
          <w:numId w:val="0"/>
        </w:numPr>
        <w:tabs>
          <w:tab w:val="left" w:pos="2268"/>
        </w:tabs>
        <w:ind w:left="2268" w:hanging="567"/>
      </w:pPr>
      <w:r w:rsidRPr="00CB38AE">
        <w:t>3.</w:t>
      </w:r>
      <w:r w:rsidRPr="00CB38AE">
        <w:tab/>
      </w:r>
      <w:r w:rsidR="00B852F6" w:rsidRPr="00CB38AE">
        <w:t>Reporting from and review of Parties included in Annex I to the Convention:</w:t>
      </w:r>
    </w:p>
    <w:p w14:paraId="4BD3776F" w14:textId="129F4882" w:rsidR="00B852F6" w:rsidRPr="00CB38AE" w:rsidRDefault="00421EBE" w:rsidP="00421EBE">
      <w:pPr>
        <w:pStyle w:val="RegSingleTxtG2"/>
        <w:numPr>
          <w:ilvl w:val="0"/>
          <w:numId w:val="0"/>
        </w:numPr>
        <w:tabs>
          <w:tab w:val="left" w:pos="2835"/>
        </w:tabs>
        <w:ind w:left="2835" w:hanging="567"/>
      </w:pPr>
      <w:r w:rsidRPr="00CB38AE">
        <w:rPr>
          <w:szCs w:val="28"/>
        </w:rPr>
        <w:t>(a)</w:t>
      </w:r>
      <w:r w:rsidRPr="00CB38AE">
        <w:rPr>
          <w:szCs w:val="28"/>
        </w:rPr>
        <w:tab/>
      </w:r>
      <w:r w:rsidR="00B852F6" w:rsidRPr="00CB38AE">
        <w:t>Status of submission and review of seventh national communications and third and fourth biennial reports from Parties included in Annex I to the Convention;</w:t>
      </w:r>
    </w:p>
    <w:p w14:paraId="0A99BC43" w14:textId="195CA7D5" w:rsidR="00B852F6" w:rsidRPr="00CB38AE" w:rsidRDefault="00421EBE" w:rsidP="00421EBE">
      <w:pPr>
        <w:pStyle w:val="RegSingleTxtG2"/>
        <w:numPr>
          <w:ilvl w:val="0"/>
          <w:numId w:val="0"/>
        </w:numPr>
        <w:tabs>
          <w:tab w:val="left" w:pos="2835"/>
        </w:tabs>
        <w:ind w:left="2835" w:hanging="567"/>
      </w:pPr>
      <w:r w:rsidRPr="00CB38AE">
        <w:rPr>
          <w:szCs w:val="28"/>
        </w:rPr>
        <w:t>(b)</w:t>
      </w:r>
      <w:r w:rsidRPr="00CB38AE">
        <w:rPr>
          <w:szCs w:val="28"/>
        </w:rPr>
        <w:tab/>
      </w:r>
      <w:r w:rsidR="00B852F6" w:rsidRPr="00CB38AE">
        <w:t>Compilations and syntheses of second, third and fourth biennial reports from Parties included in Annex I to the Convention;</w:t>
      </w:r>
    </w:p>
    <w:p w14:paraId="46D80F23" w14:textId="59793114" w:rsidR="00B852F6" w:rsidRPr="00CB38AE" w:rsidRDefault="00421EBE" w:rsidP="00421EBE">
      <w:pPr>
        <w:pStyle w:val="RegSingleTxtG2"/>
        <w:numPr>
          <w:ilvl w:val="0"/>
          <w:numId w:val="0"/>
        </w:numPr>
        <w:tabs>
          <w:tab w:val="left" w:pos="2835"/>
        </w:tabs>
        <w:ind w:left="2835" w:hanging="567"/>
      </w:pPr>
      <w:r w:rsidRPr="00CB38AE">
        <w:rPr>
          <w:szCs w:val="28"/>
        </w:rPr>
        <w:t>(c)</w:t>
      </w:r>
      <w:r w:rsidRPr="00CB38AE">
        <w:rPr>
          <w:szCs w:val="28"/>
        </w:rPr>
        <w:tab/>
      </w:r>
      <w:r w:rsidR="00B852F6" w:rsidRPr="00CB38AE">
        <w:t>Reports on national greenhouse gas inventory data from Parties included in Annex I to the Convention for 1990–2016, 1990–2017, 1990–2018 and 1990–2019;</w:t>
      </w:r>
    </w:p>
    <w:p w14:paraId="69C97F6A" w14:textId="5A3C619A" w:rsidR="001F480B" w:rsidRDefault="00421EBE" w:rsidP="00421EBE">
      <w:pPr>
        <w:pStyle w:val="RegSingleTxtG2"/>
        <w:numPr>
          <w:ilvl w:val="0"/>
          <w:numId w:val="0"/>
        </w:numPr>
        <w:tabs>
          <w:tab w:val="left" w:pos="2835"/>
        </w:tabs>
        <w:ind w:left="2835" w:hanging="567"/>
      </w:pPr>
      <w:r>
        <w:rPr>
          <w:szCs w:val="28"/>
        </w:rPr>
        <w:t>(d)</w:t>
      </w:r>
      <w:r>
        <w:rPr>
          <w:szCs w:val="28"/>
        </w:rPr>
        <w:tab/>
      </w:r>
      <w:r w:rsidR="00B852F6" w:rsidRPr="00CB38AE">
        <w:t>Revision of the modalities and procedures for international assessment and review.</w:t>
      </w:r>
    </w:p>
    <w:p w14:paraId="7229ED35" w14:textId="0EB1E8CB" w:rsidR="00B852F6" w:rsidRPr="00CB38AE" w:rsidRDefault="00421EBE" w:rsidP="00421EBE">
      <w:pPr>
        <w:pStyle w:val="AnnoSingleTxtG"/>
        <w:numPr>
          <w:ilvl w:val="0"/>
          <w:numId w:val="0"/>
        </w:numPr>
        <w:tabs>
          <w:tab w:val="left" w:pos="2268"/>
        </w:tabs>
        <w:ind w:left="2268" w:hanging="567"/>
      </w:pPr>
      <w:r w:rsidRPr="00CB38AE">
        <w:t>4.</w:t>
      </w:r>
      <w:r w:rsidRPr="00CB38AE">
        <w:tab/>
      </w:r>
      <w:r w:rsidR="00B852F6" w:rsidRPr="00CB38AE">
        <w:t>Reporting from Parties not included in Annex I to the Convention:</w:t>
      </w:r>
    </w:p>
    <w:p w14:paraId="4D7DF314" w14:textId="4304154C" w:rsidR="00B852F6" w:rsidRPr="00CB38AE" w:rsidRDefault="00421EBE" w:rsidP="00421EBE">
      <w:pPr>
        <w:pStyle w:val="RegSingleTxtG2"/>
        <w:numPr>
          <w:ilvl w:val="0"/>
          <w:numId w:val="0"/>
        </w:numPr>
        <w:tabs>
          <w:tab w:val="left" w:pos="2835"/>
        </w:tabs>
        <w:ind w:left="2835" w:hanging="567"/>
      </w:pPr>
      <w:r w:rsidRPr="00CB38AE">
        <w:rPr>
          <w:szCs w:val="28"/>
        </w:rPr>
        <w:lastRenderedPageBreak/>
        <w:t>(a)</w:t>
      </w:r>
      <w:r w:rsidRPr="00CB38AE">
        <w:rPr>
          <w:szCs w:val="28"/>
        </w:rPr>
        <w:tab/>
      </w:r>
      <w:r w:rsidR="00B852F6" w:rsidRPr="00CB38AE">
        <w:t>Information contained in national communications from Parties not included in Annex I to the Convention;</w:t>
      </w:r>
    </w:p>
    <w:p w14:paraId="73E32499" w14:textId="4C3C5E8D" w:rsidR="00B852F6" w:rsidRPr="00CB38AE" w:rsidRDefault="00421EBE" w:rsidP="00421EBE">
      <w:pPr>
        <w:pStyle w:val="RegSingleTxtG2"/>
        <w:numPr>
          <w:ilvl w:val="0"/>
          <w:numId w:val="0"/>
        </w:numPr>
        <w:tabs>
          <w:tab w:val="left" w:pos="2835"/>
        </w:tabs>
        <w:ind w:left="2835" w:hanging="567"/>
      </w:pPr>
      <w:r w:rsidRPr="00CB38AE">
        <w:rPr>
          <w:szCs w:val="28"/>
        </w:rPr>
        <w:t>(b)</w:t>
      </w:r>
      <w:r w:rsidRPr="00CB38AE">
        <w:rPr>
          <w:szCs w:val="28"/>
        </w:rPr>
        <w:tab/>
      </w:r>
      <w:r w:rsidR="00B852F6" w:rsidRPr="00CB38AE">
        <w:t>Report (for 2020 and 2021) and terms of reference of the Consultative Group of Experts;</w:t>
      </w:r>
    </w:p>
    <w:p w14:paraId="6BFFF5B8" w14:textId="2623F360" w:rsidR="00B852F6" w:rsidRPr="00CB38AE" w:rsidRDefault="00421EBE" w:rsidP="00421EBE">
      <w:pPr>
        <w:pStyle w:val="RegSingleTxtG2"/>
        <w:numPr>
          <w:ilvl w:val="0"/>
          <w:numId w:val="0"/>
        </w:numPr>
        <w:tabs>
          <w:tab w:val="left" w:pos="2835"/>
        </w:tabs>
        <w:ind w:left="2835" w:hanging="567"/>
      </w:pPr>
      <w:r w:rsidRPr="00CB38AE">
        <w:rPr>
          <w:szCs w:val="28"/>
        </w:rPr>
        <w:t>(c)</w:t>
      </w:r>
      <w:r w:rsidRPr="00CB38AE">
        <w:rPr>
          <w:szCs w:val="28"/>
        </w:rPr>
        <w:tab/>
      </w:r>
      <w:r w:rsidR="00B852F6" w:rsidRPr="00CB38AE">
        <w:t>Provision of financial and technical support;</w:t>
      </w:r>
    </w:p>
    <w:p w14:paraId="558282A9" w14:textId="3E177D05" w:rsidR="00B852F6" w:rsidRPr="00CB38AE" w:rsidRDefault="00421EBE" w:rsidP="00421EBE">
      <w:pPr>
        <w:pStyle w:val="RegSingleTxtG2"/>
        <w:numPr>
          <w:ilvl w:val="0"/>
          <w:numId w:val="0"/>
        </w:numPr>
        <w:tabs>
          <w:tab w:val="left" w:pos="2835"/>
        </w:tabs>
        <w:ind w:left="2835" w:hanging="567"/>
      </w:pPr>
      <w:r w:rsidRPr="00CB38AE">
        <w:rPr>
          <w:szCs w:val="28"/>
        </w:rPr>
        <w:t>(d)</w:t>
      </w:r>
      <w:r w:rsidRPr="00CB38AE">
        <w:rPr>
          <w:szCs w:val="28"/>
        </w:rPr>
        <w:tab/>
      </w:r>
      <w:r w:rsidR="00B852F6" w:rsidRPr="00CB38AE">
        <w:t>Summary reports on the technical analysis of biennial update reports of Parties not included in Annex I to the Convention;</w:t>
      </w:r>
    </w:p>
    <w:p w14:paraId="0ADB801D" w14:textId="00EA7858" w:rsidR="00B852F6" w:rsidRPr="00CB38AE" w:rsidRDefault="00421EBE" w:rsidP="00421EBE">
      <w:pPr>
        <w:pStyle w:val="RegSingleTxtG2"/>
        <w:numPr>
          <w:ilvl w:val="0"/>
          <w:numId w:val="0"/>
        </w:numPr>
        <w:tabs>
          <w:tab w:val="left" w:pos="2835"/>
        </w:tabs>
        <w:ind w:left="2835" w:hanging="567"/>
      </w:pPr>
      <w:r w:rsidRPr="00CB38AE">
        <w:rPr>
          <w:szCs w:val="28"/>
        </w:rPr>
        <w:t>(e)</w:t>
      </w:r>
      <w:r w:rsidRPr="00CB38AE">
        <w:rPr>
          <w:szCs w:val="28"/>
        </w:rPr>
        <w:tab/>
      </w:r>
      <w:r w:rsidR="00B852F6" w:rsidRPr="00CB38AE">
        <w:t>Revision of the modalities and guidelines for international consultation and analysis.</w:t>
      </w:r>
    </w:p>
    <w:p w14:paraId="21CE8F89" w14:textId="4D6D9B45" w:rsidR="00B852F6" w:rsidRPr="00CB38AE" w:rsidRDefault="00421EBE" w:rsidP="00421EBE">
      <w:pPr>
        <w:pStyle w:val="AnnoSingleTxtG"/>
        <w:numPr>
          <w:ilvl w:val="0"/>
          <w:numId w:val="0"/>
        </w:numPr>
        <w:tabs>
          <w:tab w:val="left" w:pos="2268"/>
        </w:tabs>
        <w:ind w:left="2268" w:hanging="567"/>
      </w:pPr>
      <w:r w:rsidRPr="00CB38AE">
        <w:t>5.</w:t>
      </w:r>
      <w:r w:rsidRPr="00CB38AE">
        <w:tab/>
      </w:r>
      <w:r w:rsidR="00B852F6" w:rsidRPr="00CB38AE">
        <w:t>Common time frames for nationally determined contributions referred to in Article 4, paragraph 10, of the Paris Agreement.</w:t>
      </w:r>
    </w:p>
    <w:p w14:paraId="0C653AB0" w14:textId="02929BBF" w:rsidR="00B852F6" w:rsidRPr="00CB38AE" w:rsidRDefault="00421EBE" w:rsidP="00421EBE">
      <w:pPr>
        <w:pStyle w:val="AnnoSingleTxtG"/>
        <w:numPr>
          <w:ilvl w:val="0"/>
          <w:numId w:val="0"/>
        </w:numPr>
        <w:tabs>
          <w:tab w:val="left" w:pos="2268"/>
        </w:tabs>
        <w:ind w:left="2268" w:hanging="567"/>
      </w:pPr>
      <w:r w:rsidRPr="00CB38AE">
        <w:t>6.</w:t>
      </w:r>
      <w:r w:rsidRPr="00CB38AE">
        <w:tab/>
      </w:r>
      <w:r w:rsidR="00B852F6" w:rsidRPr="00CB38AE">
        <w:t>Matters relating to the mechanisms under the Kyoto Protocol:</w:t>
      </w:r>
    </w:p>
    <w:p w14:paraId="22892318" w14:textId="788ADECF" w:rsidR="00B852F6" w:rsidRPr="00CB38AE" w:rsidRDefault="00421EBE" w:rsidP="00421EBE">
      <w:pPr>
        <w:pStyle w:val="RegSingleTxtG2"/>
        <w:numPr>
          <w:ilvl w:val="0"/>
          <w:numId w:val="0"/>
        </w:numPr>
        <w:tabs>
          <w:tab w:val="left" w:pos="2268"/>
        </w:tabs>
        <w:ind w:left="2835" w:hanging="567"/>
      </w:pPr>
      <w:r w:rsidRPr="00CB38AE">
        <w:rPr>
          <w:szCs w:val="28"/>
        </w:rPr>
        <w:t>(a)</w:t>
      </w:r>
      <w:r w:rsidRPr="00CB38AE">
        <w:rPr>
          <w:szCs w:val="28"/>
        </w:rPr>
        <w:tab/>
      </w:r>
      <w:r w:rsidR="00B852F6" w:rsidRPr="00CB38AE">
        <w:t>Review of the modalities and procedures for the clean development mechanism;</w:t>
      </w:r>
    </w:p>
    <w:p w14:paraId="02140931" w14:textId="215C99F4" w:rsidR="00B852F6" w:rsidRPr="00CB38AE" w:rsidRDefault="00421EBE" w:rsidP="00421EBE">
      <w:pPr>
        <w:pStyle w:val="RegSingleTxtG2"/>
        <w:numPr>
          <w:ilvl w:val="0"/>
          <w:numId w:val="0"/>
        </w:numPr>
        <w:tabs>
          <w:tab w:val="left" w:pos="2268"/>
        </w:tabs>
        <w:ind w:left="2835" w:hanging="567"/>
      </w:pPr>
      <w:r w:rsidRPr="00CB38AE">
        <w:rPr>
          <w:szCs w:val="28"/>
        </w:rPr>
        <w:t>(b)</w:t>
      </w:r>
      <w:r w:rsidRPr="00CB38AE">
        <w:rPr>
          <w:szCs w:val="28"/>
        </w:rPr>
        <w:tab/>
      </w:r>
      <w:r w:rsidR="00B852F6" w:rsidRPr="00CB38AE">
        <w:t>Procedures, mechanisms and institutional arrangements for appeals against decisions of the Executive Board of the clean development mechanism;</w:t>
      </w:r>
    </w:p>
    <w:p w14:paraId="55B15C7D" w14:textId="3916237F" w:rsidR="00B852F6" w:rsidRPr="00CB38AE" w:rsidRDefault="00421EBE" w:rsidP="00421EBE">
      <w:pPr>
        <w:pStyle w:val="RegSingleTxtG2"/>
        <w:numPr>
          <w:ilvl w:val="0"/>
          <w:numId w:val="0"/>
        </w:numPr>
        <w:tabs>
          <w:tab w:val="left" w:pos="2268"/>
        </w:tabs>
        <w:ind w:left="2835" w:hanging="567"/>
      </w:pPr>
      <w:r w:rsidRPr="00CB38AE">
        <w:rPr>
          <w:szCs w:val="28"/>
        </w:rPr>
        <w:t>(c)</w:t>
      </w:r>
      <w:r w:rsidRPr="00CB38AE">
        <w:rPr>
          <w:szCs w:val="28"/>
        </w:rPr>
        <w:tab/>
      </w:r>
      <w:r w:rsidR="00B852F6" w:rsidRPr="00CB38AE">
        <w:t>Report</w:t>
      </w:r>
      <w:r w:rsidR="00AE1150">
        <w:t xml:space="preserve"> of</w:t>
      </w:r>
      <w:r w:rsidR="00B852F6" w:rsidRPr="00CB38AE">
        <w:t xml:space="preserve"> the administrator of the international transaction log under the Kyoto Protocol (for 2020 and 2021).</w:t>
      </w:r>
    </w:p>
    <w:p w14:paraId="10361064" w14:textId="3A1E57AC" w:rsidR="00B852F6" w:rsidRPr="00CB38AE" w:rsidRDefault="00421EBE" w:rsidP="00421EBE">
      <w:pPr>
        <w:pStyle w:val="AnnoSingleTxtG"/>
        <w:numPr>
          <w:ilvl w:val="0"/>
          <w:numId w:val="0"/>
        </w:numPr>
        <w:tabs>
          <w:tab w:val="left" w:pos="2268"/>
        </w:tabs>
        <w:ind w:left="2268" w:hanging="567"/>
      </w:pPr>
      <w:r w:rsidRPr="00CB38AE">
        <w:t>7.</w:t>
      </w:r>
      <w:r w:rsidRPr="00CB38AE">
        <w:tab/>
      </w:r>
      <w:r w:rsidR="00B852F6" w:rsidRPr="00CB38AE">
        <w:t>Second periodic review of the long-term global goal under the Convention and of overall progress towards achieving it.</w:t>
      </w:r>
      <w:r w:rsidR="00B852F6" w:rsidRPr="008C6FC1">
        <w:rPr>
          <w:sz w:val="18"/>
          <w:szCs w:val="18"/>
        </w:rPr>
        <w:t>*</w:t>
      </w:r>
    </w:p>
    <w:p w14:paraId="051F82CE" w14:textId="47559ABE" w:rsidR="00B852F6" w:rsidRPr="00CB38AE" w:rsidRDefault="00421EBE" w:rsidP="00421EBE">
      <w:pPr>
        <w:pStyle w:val="AnnoSingleTxtG"/>
        <w:numPr>
          <w:ilvl w:val="0"/>
          <w:numId w:val="0"/>
        </w:numPr>
        <w:tabs>
          <w:tab w:val="left" w:pos="2268"/>
        </w:tabs>
        <w:ind w:left="2268" w:hanging="567"/>
      </w:pPr>
      <w:r w:rsidRPr="00CB38AE">
        <w:t>8.</w:t>
      </w:r>
      <w:r w:rsidRPr="00CB38AE">
        <w:tab/>
      </w:r>
      <w:r w:rsidR="00B852F6" w:rsidRPr="00CB38AE">
        <w:t>Koronivia joint work on agriculture.</w:t>
      </w:r>
      <w:r w:rsidR="00B852F6" w:rsidRPr="008C6FC1">
        <w:rPr>
          <w:sz w:val="18"/>
          <w:szCs w:val="18"/>
        </w:rPr>
        <w:t>*</w:t>
      </w:r>
    </w:p>
    <w:p w14:paraId="24E9CE56" w14:textId="1329D824" w:rsidR="00B852F6" w:rsidRPr="00CB38AE" w:rsidRDefault="00421EBE" w:rsidP="00421EBE">
      <w:pPr>
        <w:pStyle w:val="AnnoSingleTxtG"/>
        <w:numPr>
          <w:ilvl w:val="0"/>
          <w:numId w:val="0"/>
        </w:numPr>
        <w:tabs>
          <w:tab w:val="left" w:pos="2268"/>
        </w:tabs>
        <w:ind w:left="2268" w:hanging="567"/>
      </w:pPr>
      <w:r w:rsidRPr="00CB38AE">
        <w:t>9.</w:t>
      </w:r>
      <w:r w:rsidRPr="00CB38AE">
        <w:tab/>
      </w:r>
      <w:r w:rsidR="00B852F6" w:rsidRPr="00CB38AE">
        <w:t>Report of the Adaptation Committee (for 2019, 2020 and 2021).</w:t>
      </w:r>
      <w:r w:rsidR="00B852F6" w:rsidRPr="0010589A">
        <w:rPr>
          <w:sz w:val="18"/>
          <w:szCs w:val="18"/>
        </w:rPr>
        <w:t>*</w:t>
      </w:r>
    </w:p>
    <w:p w14:paraId="389D873E" w14:textId="47368F72" w:rsidR="00B852F6" w:rsidRPr="00CB38AE" w:rsidRDefault="00421EBE" w:rsidP="00421EBE">
      <w:pPr>
        <w:pStyle w:val="AnnoSingleTxtG"/>
        <w:numPr>
          <w:ilvl w:val="0"/>
          <w:numId w:val="0"/>
        </w:numPr>
        <w:tabs>
          <w:tab w:val="left" w:pos="2268"/>
        </w:tabs>
        <w:ind w:left="2268" w:hanging="567"/>
      </w:pPr>
      <w:r w:rsidRPr="00CB38AE">
        <w:t>10.</w:t>
      </w:r>
      <w:r w:rsidRPr="00CB38AE">
        <w:tab/>
      </w:r>
      <w:r w:rsidR="00B852F6" w:rsidRPr="00CB38AE">
        <w:t>Report of the Executive Committee of the Warsaw International Mechanism for Loss and Damage associated with Climate Change Impacts (for 2020 and 2021).</w:t>
      </w:r>
      <w:r w:rsidR="00B852F6" w:rsidRPr="003B252B">
        <w:rPr>
          <w:sz w:val="18"/>
          <w:szCs w:val="18"/>
        </w:rPr>
        <w:t>*</w:t>
      </w:r>
    </w:p>
    <w:p w14:paraId="0E5A32BD" w14:textId="11AA2412" w:rsidR="00B852F6" w:rsidRPr="00CB38AE" w:rsidRDefault="00421EBE" w:rsidP="00421EBE">
      <w:pPr>
        <w:pStyle w:val="AnnoSingleTxtG"/>
        <w:numPr>
          <w:ilvl w:val="0"/>
          <w:numId w:val="0"/>
        </w:numPr>
        <w:tabs>
          <w:tab w:val="left" w:pos="2268"/>
        </w:tabs>
        <w:ind w:left="2268" w:hanging="567"/>
      </w:pPr>
      <w:r w:rsidRPr="00CB38AE">
        <w:t>11.</w:t>
      </w:r>
      <w:r w:rsidRPr="00CB38AE">
        <w:tab/>
      </w:r>
      <w:r w:rsidR="00B852F6" w:rsidRPr="00CB38AE">
        <w:t xml:space="preserve">Matters relating to the least developed countries. </w:t>
      </w:r>
    </w:p>
    <w:p w14:paraId="35592EA3" w14:textId="1A4CDC3F" w:rsidR="00B852F6" w:rsidRPr="00CB38AE" w:rsidRDefault="00421EBE" w:rsidP="00421EBE">
      <w:pPr>
        <w:pStyle w:val="AnnoSingleTxtG"/>
        <w:numPr>
          <w:ilvl w:val="0"/>
          <w:numId w:val="0"/>
        </w:numPr>
        <w:tabs>
          <w:tab w:val="left" w:pos="2268"/>
        </w:tabs>
        <w:ind w:left="2268" w:hanging="567"/>
      </w:pPr>
      <w:r w:rsidRPr="00CB38AE">
        <w:t>12.</w:t>
      </w:r>
      <w:r w:rsidRPr="00CB38AE">
        <w:tab/>
      </w:r>
      <w:r w:rsidR="00B852F6" w:rsidRPr="00CB38AE">
        <w:t xml:space="preserve">National adaptation plans. </w:t>
      </w:r>
    </w:p>
    <w:p w14:paraId="395F02F9" w14:textId="24CE52D8" w:rsidR="00B852F6" w:rsidRPr="00CB38AE" w:rsidRDefault="00421EBE" w:rsidP="00421EBE">
      <w:pPr>
        <w:pStyle w:val="AnnoSingleTxtG"/>
        <w:numPr>
          <w:ilvl w:val="0"/>
          <w:numId w:val="0"/>
        </w:numPr>
        <w:tabs>
          <w:tab w:val="left" w:pos="2268"/>
        </w:tabs>
        <w:ind w:left="2268" w:hanging="567"/>
      </w:pPr>
      <w:r w:rsidRPr="00CB38AE">
        <w:t>13.</w:t>
      </w:r>
      <w:r w:rsidRPr="00CB38AE">
        <w:tab/>
      </w:r>
      <w:r w:rsidR="00B852F6" w:rsidRPr="00CB38AE">
        <w:t>Development and transfer of technologies and implementation of the Technology Mechanism:</w:t>
      </w:r>
    </w:p>
    <w:p w14:paraId="0D01E98B" w14:textId="3A21267D" w:rsidR="00B852F6" w:rsidRPr="00CB38AE" w:rsidRDefault="00421EBE" w:rsidP="00421EBE">
      <w:pPr>
        <w:pStyle w:val="RegSingleTxtG2"/>
        <w:numPr>
          <w:ilvl w:val="0"/>
          <w:numId w:val="0"/>
        </w:numPr>
        <w:tabs>
          <w:tab w:val="left" w:pos="2835"/>
        </w:tabs>
        <w:ind w:left="2835" w:hanging="567"/>
      </w:pPr>
      <w:r w:rsidRPr="00CB38AE">
        <w:rPr>
          <w:szCs w:val="28"/>
        </w:rPr>
        <w:t>(a)</w:t>
      </w:r>
      <w:r w:rsidRPr="00CB38AE">
        <w:rPr>
          <w:szCs w:val="28"/>
        </w:rPr>
        <w:tab/>
      </w:r>
      <w:r w:rsidR="00B852F6" w:rsidRPr="00CB38AE">
        <w:t>Joint annual report of the Technology Executive Committee and the Climate Technology Centre and Network (for 2020 and 2021);</w:t>
      </w:r>
      <w:r w:rsidR="00B852F6" w:rsidRPr="008C6FC1">
        <w:rPr>
          <w:sz w:val="18"/>
          <w:szCs w:val="18"/>
        </w:rPr>
        <w:t>*</w:t>
      </w:r>
    </w:p>
    <w:p w14:paraId="1D69403B" w14:textId="5879222E" w:rsidR="00B852F6" w:rsidRPr="00CB38AE" w:rsidRDefault="00421EBE" w:rsidP="00421EBE">
      <w:pPr>
        <w:pStyle w:val="RegSingleTxtG2"/>
        <w:numPr>
          <w:ilvl w:val="0"/>
          <w:numId w:val="0"/>
        </w:numPr>
        <w:tabs>
          <w:tab w:val="left" w:pos="2835"/>
        </w:tabs>
        <w:ind w:left="2835" w:hanging="567"/>
      </w:pPr>
      <w:r w:rsidRPr="00CB38AE">
        <w:rPr>
          <w:szCs w:val="28"/>
        </w:rPr>
        <w:t>(b)</w:t>
      </w:r>
      <w:r w:rsidRPr="00CB38AE">
        <w:rPr>
          <w:szCs w:val="28"/>
        </w:rPr>
        <w:tab/>
      </w:r>
      <w:r w:rsidR="00B852F6" w:rsidRPr="00CB38AE">
        <w:t>Alignment between processes pertaining to the review of the Climate Technology Centre and Network and the periodic assessment referred to in paragraph 69 of decision 1/CP.21;</w:t>
      </w:r>
    </w:p>
    <w:p w14:paraId="69D1DCE4" w14:textId="6EB608B6" w:rsidR="00B852F6" w:rsidRPr="00CB38AE" w:rsidRDefault="00421EBE" w:rsidP="00421EBE">
      <w:pPr>
        <w:pStyle w:val="RegSingleTxtG2"/>
        <w:numPr>
          <w:ilvl w:val="0"/>
          <w:numId w:val="0"/>
        </w:numPr>
        <w:tabs>
          <w:tab w:val="left" w:pos="2835"/>
        </w:tabs>
        <w:ind w:left="2835" w:hanging="567"/>
      </w:pPr>
      <w:r w:rsidRPr="00CB38AE">
        <w:rPr>
          <w:szCs w:val="28"/>
        </w:rPr>
        <w:t>(c)</w:t>
      </w:r>
      <w:r w:rsidRPr="00CB38AE">
        <w:rPr>
          <w:szCs w:val="28"/>
        </w:rPr>
        <w:tab/>
      </w:r>
      <w:r w:rsidR="00B852F6" w:rsidRPr="00CB38AE">
        <w:t>Poznan strategic programme on technology transfer;</w:t>
      </w:r>
    </w:p>
    <w:p w14:paraId="3313FF47" w14:textId="29925AE7" w:rsidR="00B852F6" w:rsidRPr="00CB38AE" w:rsidRDefault="00421EBE" w:rsidP="00421EBE">
      <w:pPr>
        <w:pStyle w:val="RegSingleTxtG2"/>
        <w:numPr>
          <w:ilvl w:val="0"/>
          <w:numId w:val="0"/>
        </w:numPr>
        <w:tabs>
          <w:tab w:val="left" w:pos="2835"/>
        </w:tabs>
        <w:ind w:left="2835" w:hanging="567"/>
      </w:pPr>
      <w:r w:rsidRPr="00CB38AE">
        <w:rPr>
          <w:szCs w:val="28"/>
        </w:rPr>
        <w:t>(d)</w:t>
      </w:r>
      <w:r w:rsidRPr="00CB38AE">
        <w:rPr>
          <w:szCs w:val="28"/>
        </w:rPr>
        <w:tab/>
      </w:r>
      <w:r w:rsidR="00B852F6" w:rsidRPr="00CB38AE">
        <w:t>Linkages between the Technology Mechanism and the Financial Mechanism of the Convention.</w:t>
      </w:r>
    </w:p>
    <w:p w14:paraId="21352894" w14:textId="2ADADE64" w:rsidR="00B852F6" w:rsidRPr="00CB38AE" w:rsidRDefault="00421EBE" w:rsidP="00421EBE">
      <w:pPr>
        <w:pStyle w:val="AnnoSingleTxtG"/>
        <w:numPr>
          <w:ilvl w:val="0"/>
          <w:numId w:val="0"/>
        </w:numPr>
        <w:tabs>
          <w:tab w:val="left" w:pos="2268"/>
        </w:tabs>
        <w:ind w:left="2268" w:hanging="567"/>
      </w:pPr>
      <w:r w:rsidRPr="00CB38AE">
        <w:t>14.</w:t>
      </w:r>
      <w:r w:rsidRPr="00CB38AE">
        <w:tab/>
      </w:r>
      <w:r w:rsidR="00B852F6" w:rsidRPr="00CB38AE">
        <w:t xml:space="preserve">Matters relating to the Adaptation Fund: </w:t>
      </w:r>
    </w:p>
    <w:p w14:paraId="0F626AD1" w14:textId="2D22CB38" w:rsidR="00B852F6" w:rsidRPr="00CB38AE" w:rsidRDefault="00421EBE" w:rsidP="00421EBE">
      <w:pPr>
        <w:pStyle w:val="RegSingleTxtG2"/>
        <w:numPr>
          <w:ilvl w:val="0"/>
          <w:numId w:val="0"/>
        </w:numPr>
        <w:tabs>
          <w:tab w:val="left" w:pos="2835"/>
        </w:tabs>
        <w:ind w:left="2835" w:hanging="567"/>
      </w:pPr>
      <w:r w:rsidRPr="00CB38AE">
        <w:rPr>
          <w:szCs w:val="28"/>
        </w:rPr>
        <w:t>(a)</w:t>
      </w:r>
      <w:r w:rsidRPr="00CB38AE">
        <w:rPr>
          <w:szCs w:val="28"/>
        </w:rPr>
        <w:tab/>
      </w:r>
      <w:r w:rsidR="00B852F6" w:rsidRPr="00CB38AE">
        <w:t>Membership of the Adaptation Fund Board;</w:t>
      </w:r>
    </w:p>
    <w:p w14:paraId="4DA89E7B" w14:textId="5E2784E9" w:rsidR="00B852F6" w:rsidRPr="00CB38AE" w:rsidRDefault="00421EBE" w:rsidP="00421EBE">
      <w:pPr>
        <w:pStyle w:val="RegSingleTxtG2"/>
        <w:numPr>
          <w:ilvl w:val="0"/>
          <w:numId w:val="0"/>
        </w:numPr>
        <w:tabs>
          <w:tab w:val="left" w:pos="2835"/>
        </w:tabs>
        <w:ind w:left="2835" w:hanging="567"/>
      </w:pPr>
      <w:r w:rsidRPr="00CB38AE">
        <w:rPr>
          <w:szCs w:val="28"/>
        </w:rPr>
        <w:t>(b)</w:t>
      </w:r>
      <w:r w:rsidRPr="00CB38AE">
        <w:rPr>
          <w:szCs w:val="28"/>
        </w:rPr>
        <w:tab/>
      </w:r>
      <w:r w:rsidR="00B852F6" w:rsidRPr="00CB38AE">
        <w:t>Fourth review of the Adaptation Fund.</w:t>
      </w:r>
    </w:p>
    <w:p w14:paraId="58D4A442" w14:textId="3ED7215B" w:rsidR="00B852F6" w:rsidRPr="00CB38AE" w:rsidRDefault="00421EBE" w:rsidP="00421EBE">
      <w:pPr>
        <w:pStyle w:val="AnnoSingleTxtG"/>
        <w:numPr>
          <w:ilvl w:val="0"/>
          <w:numId w:val="0"/>
        </w:numPr>
        <w:tabs>
          <w:tab w:val="left" w:pos="2268"/>
        </w:tabs>
        <w:ind w:left="2268" w:hanging="567"/>
      </w:pPr>
      <w:r w:rsidRPr="00CB38AE">
        <w:t>15.</w:t>
      </w:r>
      <w:r w:rsidRPr="00CB38AE">
        <w:tab/>
      </w:r>
      <w:r w:rsidR="00B852F6" w:rsidRPr="00CB38AE">
        <w:t>Matters relating to capacity-building:</w:t>
      </w:r>
    </w:p>
    <w:p w14:paraId="70AE4E11" w14:textId="3148544F" w:rsidR="00B852F6" w:rsidRPr="00CB38AE" w:rsidRDefault="00421EBE" w:rsidP="00421EBE">
      <w:pPr>
        <w:pStyle w:val="RegSingleTxtG2"/>
        <w:numPr>
          <w:ilvl w:val="0"/>
          <w:numId w:val="0"/>
        </w:numPr>
        <w:tabs>
          <w:tab w:val="left" w:pos="2835"/>
        </w:tabs>
        <w:ind w:left="2835" w:hanging="567"/>
      </w:pPr>
      <w:r w:rsidRPr="00CB38AE">
        <w:rPr>
          <w:szCs w:val="28"/>
        </w:rPr>
        <w:t>(a)</w:t>
      </w:r>
      <w:r w:rsidRPr="00CB38AE">
        <w:rPr>
          <w:szCs w:val="28"/>
        </w:rPr>
        <w:tab/>
      </w:r>
      <w:r w:rsidR="00B852F6" w:rsidRPr="00CB38AE">
        <w:t>Capacity-building under the Convention;</w:t>
      </w:r>
    </w:p>
    <w:p w14:paraId="69F5D710" w14:textId="7A08739D" w:rsidR="00B852F6" w:rsidRPr="00CB38AE" w:rsidRDefault="00421EBE" w:rsidP="00421EBE">
      <w:pPr>
        <w:pStyle w:val="RegSingleTxtG2"/>
        <w:numPr>
          <w:ilvl w:val="0"/>
          <w:numId w:val="0"/>
        </w:numPr>
        <w:tabs>
          <w:tab w:val="left" w:pos="2835"/>
        </w:tabs>
        <w:ind w:left="2835" w:hanging="567"/>
      </w:pPr>
      <w:r w:rsidRPr="00CB38AE">
        <w:rPr>
          <w:szCs w:val="28"/>
        </w:rPr>
        <w:t>(b)</w:t>
      </w:r>
      <w:r w:rsidRPr="00CB38AE">
        <w:rPr>
          <w:szCs w:val="28"/>
        </w:rPr>
        <w:tab/>
      </w:r>
      <w:r w:rsidR="00B852F6" w:rsidRPr="00CB38AE">
        <w:t xml:space="preserve">Capacity-building under the Kyoto Protocol; </w:t>
      </w:r>
    </w:p>
    <w:p w14:paraId="17486871" w14:textId="6092C7D0" w:rsidR="00B852F6" w:rsidRPr="00CB38AE" w:rsidRDefault="00421EBE" w:rsidP="00421EBE">
      <w:pPr>
        <w:pStyle w:val="RegSingleTxtG2"/>
        <w:numPr>
          <w:ilvl w:val="0"/>
          <w:numId w:val="0"/>
        </w:numPr>
        <w:tabs>
          <w:tab w:val="left" w:pos="2835"/>
        </w:tabs>
        <w:ind w:left="2835" w:hanging="567"/>
      </w:pPr>
      <w:r w:rsidRPr="00CB38AE">
        <w:rPr>
          <w:szCs w:val="28"/>
        </w:rPr>
        <w:t>(c)</w:t>
      </w:r>
      <w:r w:rsidRPr="00CB38AE">
        <w:rPr>
          <w:szCs w:val="28"/>
        </w:rPr>
        <w:tab/>
      </w:r>
      <w:r w:rsidR="00B852F6" w:rsidRPr="00CB38AE">
        <w:t>Annual technical progress report of the Paris Committee on Capacity-building (for 2020 and 2021).</w:t>
      </w:r>
    </w:p>
    <w:p w14:paraId="4FDB728B" w14:textId="1251A0CE" w:rsidR="00B852F6" w:rsidRPr="00CB38AE" w:rsidRDefault="00421EBE" w:rsidP="00421EBE">
      <w:pPr>
        <w:pStyle w:val="AnnoSingleTxtG"/>
        <w:numPr>
          <w:ilvl w:val="0"/>
          <w:numId w:val="0"/>
        </w:numPr>
        <w:tabs>
          <w:tab w:val="left" w:pos="2268"/>
        </w:tabs>
        <w:ind w:left="2268" w:hanging="567"/>
      </w:pPr>
      <w:r w:rsidRPr="00CB38AE">
        <w:lastRenderedPageBreak/>
        <w:t>16.</w:t>
      </w:r>
      <w:r w:rsidRPr="00CB38AE">
        <w:tab/>
      </w:r>
      <w:r w:rsidR="00B852F6" w:rsidRPr="00CB38AE">
        <w:t>Matters relating to the forum on the impact of the implementation of response measures serving the Convention, the Kyoto Protocol and the Paris Agreement.</w:t>
      </w:r>
      <w:r w:rsidR="00B852F6" w:rsidRPr="008C6FC1">
        <w:rPr>
          <w:sz w:val="18"/>
          <w:szCs w:val="18"/>
        </w:rPr>
        <w:t>*</w:t>
      </w:r>
    </w:p>
    <w:p w14:paraId="30C620E1" w14:textId="09AB791A" w:rsidR="00B852F6" w:rsidRPr="00CB38AE" w:rsidRDefault="00421EBE" w:rsidP="00421EBE">
      <w:pPr>
        <w:pStyle w:val="AnnoSingleTxtG"/>
        <w:numPr>
          <w:ilvl w:val="0"/>
          <w:numId w:val="0"/>
        </w:numPr>
        <w:tabs>
          <w:tab w:val="left" w:pos="2268"/>
        </w:tabs>
        <w:ind w:left="2268" w:hanging="567"/>
      </w:pPr>
      <w:r w:rsidRPr="00CB38AE">
        <w:t>17.</w:t>
      </w:r>
      <w:r w:rsidRPr="00CB38AE">
        <w:tab/>
      </w:r>
      <w:r w:rsidR="00B852F6" w:rsidRPr="00CB38AE">
        <w:t>Gender and climate change.</w:t>
      </w:r>
    </w:p>
    <w:p w14:paraId="3BE81E2C" w14:textId="42712529" w:rsidR="00B852F6" w:rsidRPr="00CB38AE" w:rsidRDefault="00421EBE" w:rsidP="00421EBE">
      <w:pPr>
        <w:pStyle w:val="AnnoSingleTxtG"/>
        <w:numPr>
          <w:ilvl w:val="0"/>
          <w:numId w:val="0"/>
        </w:numPr>
        <w:tabs>
          <w:tab w:val="left" w:pos="2268"/>
        </w:tabs>
        <w:ind w:left="2268" w:hanging="567"/>
      </w:pPr>
      <w:r w:rsidRPr="00CB38AE">
        <w:t>18.</w:t>
      </w:r>
      <w:r w:rsidRPr="00CB38AE">
        <w:tab/>
      </w:r>
      <w:r w:rsidR="00B852F6" w:rsidRPr="00CB38AE">
        <w:t>Matters related to Action for Climate Empowerment:</w:t>
      </w:r>
    </w:p>
    <w:p w14:paraId="52DA4DEF" w14:textId="356A19EB" w:rsidR="00B852F6" w:rsidRPr="00CB38AE" w:rsidRDefault="00421EBE" w:rsidP="00421EBE">
      <w:pPr>
        <w:pStyle w:val="RegSingleTxtG2"/>
        <w:numPr>
          <w:ilvl w:val="0"/>
          <w:numId w:val="0"/>
        </w:numPr>
        <w:tabs>
          <w:tab w:val="left" w:pos="2835"/>
        </w:tabs>
        <w:ind w:left="2835" w:hanging="567"/>
      </w:pPr>
      <w:r w:rsidRPr="00CB38AE">
        <w:rPr>
          <w:szCs w:val="28"/>
        </w:rPr>
        <w:t>(a)</w:t>
      </w:r>
      <w:r w:rsidRPr="00CB38AE">
        <w:rPr>
          <w:szCs w:val="28"/>
        </w:rPr>
        <w:tab/>
      </w:r>
      <w:r w:rsidR="00B852F6" w:rsidRPr="00CB38AE">
        <w:t>Review of the Doha work programme on Article 6 of the Convention;</w:t>
      </w:r>
    </w:p>
    <w:p w14:paraId="1BEC9C66" w14:textId="728A0EE3" w:rsidR="00B852F6" w:rsidRPr="00CB38AE" w:rsidRDefault="00421EBE" w:rsidP="00421EBE">
      <w:pPr>
        <w:pStyle w:val="RegSingleTxtG2"/>
        <w:numPr>
          <w:ilvl w:val="0"/>
          <w:numId w:val="0"/>
        </w:numPr>
        <w:tabs>
          <w:tab w:val="left" w:pos="2835"/>
        </w:tabs>
        <w:ind w:left="2835" w:hanging="567"/>
      </w:pPr>
      <w:r w:rsidRPr="00CB38AE">
        <w:rPr>
          <w:szCs w:val="28"/>
        </w:rPr>
        <w:t>(b)</w:t>
      </w:r>
      <w:r w:rsidRPr="00CB38AE">
        <w:rPr>
          <w:szCs w:val="28"/>
        </w:rPr>
        <w:tab/>
      </w:r>
      <w:r w:rsidR="00B852F6" w:rsidRPr="00CB38AE">
        <w:t>Report on activities related to Action for Climate Empowerment (for 2020 and 2021).</w:t>
      </w:r>
    </w:p>
    <w:p w14:paraId="5F38AEF9" w14:textId="42452ADC" w:rsidR="00B852F6" w:rsidRPr="00CB38AE" w:rsidRDefault="00421EBE" w:rsidP="00421EBE">
      <w:pPr>
        <w:pStyle w:val="AnnoSingleTxtG"/>
        <w:numPr>
          <w:ilvl w:val="0"/>
          <w:numId w:val="0"/>
        </w:numPr>
        <w:tabs>
          <w:tab w:val="left" w:pos="2268"/>
        </w:tabs>
        <w:ind w:left="2268" w:hanging="567"/>
      </w:pPr>
      <w:r w:rsidRPr="00CB38AE">
        <w:t>19.</w:t>
      </w:r>
      <w:r w:rsidRPr="00CB38AE">
        <w:tab/>
      </w:r>
      <w:r w:rsidR="00B852F6" w:rsidRPr="00CB38AE">
        <w:t>Arrangements for intergovernmental meetings.</w:t>
      </w:r>
    </w:p>
    <w:p w14:paraId="1C9D6FF5" w14:textId="067143DD" w:rsidR="00B852F6" w:rsidRPr="00CB38AE" w:rsidRDefault="00421EBE" w:rsidP="00421EBE">
      <w:pPr>
        <w:pStyle w:val="AnnoSingleTxtG"/>
        <w:numPr>
          <w:ilvl w:val="0"/>
          <w:numId w:val="0"/>
        </w:numPr>
        <w:tabs>
          <w:tab w:val="left" w:pos="2268"/>
        </w:tabs>
        <w:ind w:left="2268" w:hanging="567"/>
      </w:pPr>
      <w:r w:rsidRPr="00CB38AE">
        <w:t>20.</w:t>
      </w:r>
      <w:r w:rsidRPr="00CB38AE">
        <w:tab/>
      </w:r>
      <w:r w:rsidR="00B852F6" w:rsidRPr="00CB38AE">
        <w:t>Administrative, financial and institutional matters:</w:t>
      </w:r>
    </w:p>
    <w:p w14:paraId="5EDCDA40" w14:textId="1576B7AE" w:rsidR="00B852F6" w:rsidRPr="00CB38AE" w:rsidRDefault="00421EBE" w:rsidP="00421EBE">
      <w:pPr>
        <w:pStyle w:val="RegSingleTxtG2"/>
        <w:numPr>
          <w:ilvl w:val="0"/>
          <w:numId w:val="0"/>
        </w:numPr>
        <w:tabs>
          <w:tab w:val="left" w:pos="2835"/>
        </w:tabs>
        <w:ind w:left="2835" w:hanging="567"/>
      </w:pPr>
      <w:r w:rsidRPr="00CB38AE">
        <w:rPr>
          <w:szCs w:val="28"/>
        </w:rPr>
        <w:t>(a)</w:t>
      </w:r>
      <w:r w:rsidRPr="00CB38AE">
        <w:rPr>
          <w:szCs w:val="28"/>
        </w:rPr>
        <w:tab/>
      </w:r>
      <w:r w:rsidR="00B852F6" w:rsidRPr="00CB38AE">
        <w:t>Budget performance for the bienni</w:t>
      </w:r>
      <w:r w:rsidR="00B852F6">
        <w:t>ums</w:t>
      </w:r>
      <w:r w:rsidR="00B852F6" w:rsidRPr="00CB38AE">
        <w:t xml:space="preserve"> 2018–2019 and 2020–2021;</w:t>
      </w:r>
    </w:p>
    <w:p w14:paraId="59ADB7B1" w14:textId="5B84ECA1" w:rsidR="00B852F6" w:rsidRPr="00CB38AE" w:rsidRDefault="00421EBE" w:rsidP="00421EBE">
      <w:pPr>
        <w:pStyle w:val="RegSingleTxtG2"/>
        <w:numPr>
          <w:ilvl w:val="0"/>
          <w:numId w:val="0"/>
        </w:numPr>
        <w:tabs>
          <w:tab w:val="left" w:pos="2835"/>
        </w:tabs>
        <w:ind w:left="2835" w:hanging="567"/>
      </w:pPr>
      <w:r w:rsidRPr="00CB38AE">
        <w:rPr>
          <w:szCs w:val="28"/>
        </w:rPr>
        <w:t>(b)</w:t>
      </w:r>
      <w:r w:rsidRPr="00CB38AE">
        <w:rPr>
          <w:szCs w:val="28"/>
        </w:rPr>
        <w:tab/>
      </w:r>
      <w:r w:rsidR="00B852F6" w:rsidRPr="00CB38AE">
        <w:t>Programme budget for the biennium 2022–2023;</w:t>
      </w:r>
    </w:p>
    <w:p w14:paraId="786CF776" w14:textId="4E7AE3E0" w:rsidR="00B852F6" w:rsidRPr="00CB38AE" w:rsidRDefault="00421EBE" w:rsidP="00421EBE">
      <w:pPr>
        <w:pStyle w:val="RegSingleTxtG2"/>
        <w:numPr>
          <w:ilvl w:val="0"/>
          <w:numId w:val="0"/>
        </w:numPr>
        <w:tabs>
          <w:tab w:val="left" w:pos="2835"/>
        </w:tabs>
        <w:ind w:left="2835" w:hanging="567"/>
      </w:pPr>
      <w:r w:rsidRPr="00CB38AE">
        <w:rPr>
          <w:szCs w:val="28"/>
        </w:rPr>
        <w:t>(c)</w:t>
      </w:r>
      <w:r w:rsidRPr="00CB38AE">
        <w:rPr>
          <w:szCs w:val="28"/>
        </w:rPr>
        <w:tab/>
      </w:r>
      <w:r w:rsidR="00B852F6" w:rsidRPr="00CB38AE">
        <w:t>Audit report and financial statements (for 2019 and 2020);</w:t>
      </w:r>
    </w:p>
    <w:p w14:paraId="075E54DE" w14:textId="0483C721" w:rsidR="00B852F6" w:rsidRPr="00CB38AE" w:rsidRDefault="00421EBE" w:rsidP="00421EBE">
      <w:pPr>
        <w:pStyle w:val="RegSingleTxtG2"/>
        <w:numPr>
          <w:ilvl w:val="0"/>
          <w:numId w:val="0"/>
        </w:numPr>
        <w:tabs>
          <w:tab w:val="left" w:pos="2835"/>
        </w:tabs>
        <w:ind w:left="2835" w:hanging="567"/>
      </w:pPr>
      <w:r w:rsidRPr="00CB38AE">
        <w:rPr>
          <w:szCs w:val="28"/>
        </w:rPr>
        <w:t>(d)</w:t>
      </w:r>
      <w:r w:rsidRPr="00CB38AE">
        <w:rPr>
          <w:szCs w:val="28"/>
        </w:rPr>
        <w:tab/>
      </w:r>
      <w:r w:rsidR="00B852F6" w:rsidRPr="00CB38AE">
        <w:t>Other financial and budgetary matters;</w:t>
      </w:r>
    </w:p>
    <w:p w14:paraId="48EA8ACF" w14:textId="372794C9" w:rsidR="00B852F6" w:rsidRPr="00CB38AE" w:rsidRDefault="00421EBE" w:rsidP="00421EBE">
      <w:pPr>
        <w:pStyle w:val="RegSingleTxtG2"/>
        <w:numPr>
          <w:ilvl w:val="0"/>
          <w:numId w:val="0"/>
        </w:numPr>
        <w:tabs>
          <w:tab w:val="left" w:pos="2835"/>
        </w:tabs>
        <w:ind w:left="2835" w:hanging="567"/>
      </w:pPr>
      <w:r w:rsidRPr="00CB38AE">
        <w:rPr>
          <w:szCs w:val="28"/>
        </w:rPr>
        <w:t>(e)</w:t>
      </w:r>
      <w:r w:rsidRPr="00CB38AE">
        <w:rPr>
          <w:szCs w:val="28"/>
        </w:rPr>
        <w:tab/>
      </w:r>
      <w:r w:rsidR="00B852F6" w:rsidRPr="00CB38AE">
        <w:t>Continuous review of the functions and operations of the secretariat;</w:t>
      </w:r>
    </w:p>
    <w:p w14:paraId="68DC0FF2" w14:textId="07F75940" w:rsidR="00B852F6" w:rsidRPr="00CB38AE" w:rsidRDefault="00421EBE" w:rsidP="00421EBE">
      <w:pPr>
        <w:pStyle w:val="RegSingleTxtG2"/>
        <w:numPr>
          <w:ilvl w:val="0"/>
          <w:numId w:val="0"/>
        </w:numPr>
        <w:tabs>
          <w:tab w:val="left" w:pos="2835"/>
        </w:tabs>
        <w:ind w:left="2835" w:hanging="567"/>
      </w:pPr>
      <w:r w:rsidRPr="00CB38AE">
        <w:rPr>
          <w:szCs w:val="28"/>
        </w:rPr>
        <w:t>(f)</w:t>
      </w:r>
      <w:r w:rsidRPr="00CB38AE">
        <w:rPr>
          <w:szCs w:val="28"/>
        </w:rPr>
        <w:tab/>
      </w:r>
      <w:r w:rsidR="00B852F6" w:rsidRPr="00CB38AE">
        <w:t>Annual report (for 2019 and 2020);</w:t>
      </w:r>
    </w:p>
    <w:p w14:paraId="5D5CB491" w14:textId="49C0E3FE" w:rsidR="00B852F6" w:rsidRPr="00CB38AE" w:rsidRDefault="00421EBE" w:rsidP="00421EBE">
      <w:pPr>
        <w:pStyle w:val="RegSingleTxtG2"/>
        <w:numPr>
          <w:ilvl w:val="0"/>
          <w:numId w:val="0"/>
        </w:numPr>
        <w:tabs>
          <w:tab w:val="left" w:pos="2835"/>
        </w:tabs>
        <w:ind w:left="2835" w:hanging="567"/>
      </w:pPr>
      <w:r w:rsidRPr="00CB38AE">
        <w:rPr>
          <w:szCs w:val="28"/>
        </w:rPr>
        <w:t>(g)</w:t>
      </w:r>
      <w:r w:rsidRPr="00CB38AE">
        <w:rPr>
          <w:szCs w:val="28"/>
        </w:rPr>
        <w:tab/>
      </w:r>
      <w:r w:rsidR="00B852F6" w:rsidRPr="00CB38AE">
        <w:t>Implementation of the Headquarters Agreement.</w:t>
      </w:r>
    </w:p>
    <w:p w14:paraId="48880FF8" w14:textId="3D00260F" w:rsidR="00B852F6" w:rsidRPr="00CB38AE" w:rsidRDefault="00421EBE" w:rsidP="00421EBE">
      <w:pPr>
        <w:pStyle w:val="AnnoSingleTxtG"/>
        <w:numPr>
          <w:ilvl w:val="0"/>
          <w:numId w:val="0"/>
        </w:numPr>
        <w:tabs>
          <w:tab w:val="left" w:pos="2268"/>
        </w:tabs>
        <w:ind w:left="2268" w:hanging="567"/>
      </w:pPr>
      <w:r w:rsidRPr="00CB38AE">
        <w:t>21.</w:t>
      </w:r>
      <w:r w:rsidRPr="00CB38AE">
        <w:tab/>
      </w:r>
      <w:r w:rsidR="00B852F6" w:rsidRPr="00CB38AE">
        <w:t>Other matters.</w:t>
      </w:r>
    </w:p>
    <w:p w14:paraId="26D96926" w14:textId="76588556" w:rsidR="00B852F6" w:rsidRPr="00CB38AE" w:rsidRDefault="00421EBE" w:rsidP="00421EBE">
      <w:pPr>
        <w:pStyle w:val="AnnoSingleTxtG"/>
        <w:numPr>
          <w:ilvl w:val="0"/>
          <w:numId w:val="0"/>
        </w:numPr>
        <w:tabs>
          <w:tab w:val="left" w:pos="2268"/>
        </w:tabs>
        <w:ind w:left="2268" w:hanging="567"/>
      </w:pPr>
      <w:r w:rsidRPr="00CB38AE">
        <w:t>22.</w:t>
      </w:r>
      <w:r w:rsidRPr="00CB38AE">
        <w:tab/>
      </w:r>
      <w:r w:rsidR="00B852F6" w:rsidRPr="00CB38AE">
        <w:t>Closure of and report on the session.</w:t>
      </w:r>
    </w:p>
    <w:p w14:paraId="7DA3984A" w14:textId="148E9656" w:rsidR="00B852F6" w:rsidRPr="002E1E8D" w:rsidRDefault="00421EBE" w:rsidP="00421EBE">
      <w:pPr>
        <w:pStyle w:val="RegH1G"/>
        <w:numPr>
          <w:ilvl w:val="0"/>
          <w:numId w:val="0"/>
        </w:numPr>
        <w:tabs>
          <w:tab w:val="left" w:pos="1135"/>
        </w:tabs>
        <w:ind w:left="1135" w:hanging="454"/>
        <w:rPr>
          <w:b w:val="0"/>
          <w:sz w:val="20"/>
        </w:rPr>
      </w:pPr>
      <w:bookmarkStart w:id="20" w:name="_Toc13648877"/>
      <w:bookmarkStart w:id="21" w:name="_Toc33004365"/>
      <w:bookmarkStart w:id="22" w:name="_Toc92896351"/>
      <w:r w:rsidRPr="002E1E8D">
        <w:t>B.</w:t>
      </w:r>
      <w:r w:rsidRPr="002E1E8D">
        <w:tab/>
      </w:r>
      <w:r w:rsidR="00B852F6" w:rsidRPr="002E1E8D">
        <w:t>Organization of the work of the session</w:t>
      </w:r>
      <w:r w:rsidR="00B852F6" w:rsidRPr="002E1E8D">
        <w:br/>
      </w:r>
      <w:r w:rsidR="00B852F6" w:rsidRPr="002E1E8D">
        <w:rPr>
          <w:b w:val="0"/>
          <w:sz w:val="20"/>
        </w:rPr>
        <w:t>(Agenda sub-item 2(b))</w:t>
      </w:r>
      <w:bookmarkEnd w:id="20"/>
      <w:bookmarkEnd w:id="21"/>
      <w:bookmarkEnd w:id="22"/>
    </w:p>
    <w:p w14:paraId="081645A6" w14:textId="110283CF" w:rsidR="00B852F6" w:rsidRPr="002E1E8D" w:rsidRDefault="00421EBE" w:rsidP="00421EBE">
      <w:pPr>
        <w:pStyle w:val="SingleTxtG"/>
      </w:pPr>
      <w:bookmarkStart w:id="23" w:name="_Ref13650865"/>
      <w:r w:rsidRPr="002E1E8D">
        <w:t>5.</w:t>
      </w:r>
      <w:r w:rsidRPr="002E1E8D">
        <w:tab/>
      </w:r>
      <w:r w:rsidR="00B852F6" w:rsidRPr="002E1E8D">
        <w:t xml:space="preserve">The SBI considered this agenda sub-item at its </w:t>
      </w:r>
      <w:r w:rsidR="00B852F6">
        <w:t>4</w:t>
      </w:r>
      <w:r w:rsidR="00B852F6" w:rsidRPr="00996D94">
        <w:rPr>
          <w:vertAlign w:val="superscript"/>
        </w:rPr>
        <w:t>th</w:t>
      </w:r>
      <w:r w:rsidR="00B852F6">
        <w:t xml:space="preserve"> </w:t>
      </w:r>
      <w:r w:rsidR="00B852F6" w:rsidRPr="002E1E8D">
        <w:t xml:space="preserve">meeting. The Chair drew attention to the deadline for all groups to conclude their work by </w:t>
      </w:r>
      <w:r w:rsidR="00CE3920">
        <w:t>lunchtime</w:t>
      </w:r>
      <w:r w:rsidR="00B852F6" w:rsidRPr="002E1E8D">
        <w:t xml:space="preserve"> on </w:t>
      </w:r>
      <w:r w:rsidR="00B852F6">
        <w:t>Friday</w:t>
      </w:r>
      <w:r w:rsidR="00B852F6" w:rsidRPr="002E1E8D">
        <w:t xml:space="preserve">, </w:t>
      </w:r>
      <w:r w:rsidR="00B852F6">
        <w:t>5 November</w:t>
      </w:r>
      <w:r w:rsidR="00B852F6" w:rsidRPr="002E1E8D">
        <w:t xml:space="preserve">, to ensure the timely availability of draft conclusions for the closing plenary, which was </w:t>
      </w:r>
      <w:r w:rsidR="00B852F6" w:rsidRPr="002E1E8D" w:rsidDel="00186BF0">
        <w:t xml:space="preserve">to be </w:t>
      </w:r>
      <w:r w:rsidR="00B852F6" w:rsidRPr="002E1E8D">
        <w:t xml:space="preserve">convened on </w:t>
      </w:r>
      <w:r w:rsidR="00B852F6">
        <w:t>Saturday</w:t>
      </w:r>
      <w:r w:rsidR="00B852F6" w:rsidRPr="002E1E8D">
        <w:t xml:space="preserve">, </w:t>
      </w:r>
      <w:r w:rsidR="00B852F6">
        <w:t>6 November</w:t>
      </w:r>
      <w:r w:rsidR="00B852F6" w:rsidRPr="002E1E8D">
        <w:t>. On a proposal by the Chair, the SBI agreed to proceed on that basis and in line with previously adopted SBI conclusions</w:t>
      </w:r>
      <w:r w:rsidR="00B852F6" w:rsidRPr="002E1E8D">
        <w:rPr>
          <w:sz w:val="18"/>
          <w:vertAlign w:val="superscript"/>
        </w:rPr>
        <w:footnoteReference w:id="4"/>
      </w:r>
      <w:r w:rsidR="00B852F6" w:rsidRPr="002E1E8D">
        <w:t xml:space="preserve"> on the timely conclusion of negotiations and related working practices.</w:t>
      </w:r>
      <w:bookmarkEnd w:id="23"/>
    </w:p>
    <w:p w14:paraId="597AA108" w14:textId="51464CF0" w:rsidR="002E2071" w:rsidRPr="002E2071" w:rsidRDefault="00421EBE" w:rsidP="00421EBE">
      <w:pPr>
        <w:pStyle w:val="SingleTxtG"/>
      </w:pPr>
      <w:r w:rsidRPr="002E2071">
        <w:t>6.</w:t>
      </w:r>
      <w:r w:rsidRPr="002E2071">
        <w:tab/>
      </w:r>
      <w:r w:rsidR="00B852F6" w:rsidRPr="002E1E8D">
        <w:t xml:space="preserve">At the </w:t>
      </w:r>
      <w:r w:rsidR="00B852F6">
        <w:t>5</w:t>
      </w:r>
      <w:r w:rsidR="00B852F6" w:rsidRPr="001A7DAD">
        <w:rPr>
          <w:vertAlign w:val="superscript"/>
        </w:rPr>
        <w:t>th</w:t>
      </w:r>
      <w:r w:rsidR="00B852F6">
        <w:t xml:space="preserve"> </w:t>
      </w:r>
      <w:r w:rsidR="00B852F6" w:rsidRPr="002E1E8D">
        <w:t xml:space="preserve">meeting of the SBI, on </w:t>
      </w:r>
      <w:r w:rsidR="00B852F6">
        <w:t>31 October</w:t>
      </w:r>
      <w:r w:rsidR="00B852F6" w:rsidRPr="002E1E8D">
        <w:t xml:space="preserve">, </w:t>
      </w:r>
      <w:bookmarkStart w:id="24" w:name="_Ref13650869"/>
      <w:r w:rsidR="00B852F6" w:rsidRPr="00862F59">
        <w:t>which was held jointly with the</w:t>
      </w:r>
      <w:r w:rsidR="00B852F6">
        <w:t xml:space="preserve"> 2</w:t>
      </w:r>
      <w:r w:rsidR="00B852F6" w:rsidRPr="00615160">
        <w:rPr>
          <w:vertAlign w:val="superscript"/>
        </w:rPr>
        <w:t>nd</w:t>
      </w:r>
      <w:r w:rsidR="00B852F6">
        <w:t xml:space="preserve"> meeting</w:t>
      </w:r>
      <w:r w:rsidR="00AF621E">
        <w:t>s</w:t>
      </w:r>
      <w:r w:rsidR="00B852F6">
        <w:t xml:space="preserve"> of COP</w:t>
      </w:r>
      <w:r w:rsidR="00B852F6" w:rsidRPr="00421CCC" w:rsidDel="00DF0D9C">
        <w:t xml:space="preserve"> </w:t>
      </w:r>
      <w:r w:rsidR="00B852F6">
        <w:t>26, CMP</w:t>
      </w:r>
      <w:r w:rsidR="00B852F6" w:rsidRPr="00421CCC" w:rsidDel="00DF0D9C">
        <w:t xml:space="preserve"> </w:t>
      </w:r>
      <w:r w:rsidR="00B852F6">
        <w:t>16</w:t>
      </w:r>
      <w:r w:rsidR="00AF621E">
        <w:t xml:space="preserve"> and</w:t>
      </w:r>
      <w:r w:rsidR="00B852F6">
        <w:t xml:space="preserve"> CMA 3</w:t>
      </w:r>
      <w:r w:rsidR="007B40DF">
        <w:t>,</w:t>
      </w:r>
      <w:r w:rsidR="00B852F6">
        <w:t xml:space="preserve"> and the 5</w:t>
      </w:r>
      <w:r w:rsidR="00B852F6" w:rsidRPr="001A7DAD">
        <w:rPr>
          <w:vertAlign w:val="superscript"/>
        </w:rPr>
        <w:t>th</w:t>
      </w:r>
      <w:r w:rsidR="00B852F6">
        <w:t xml:space="preserve"> </w:t>
      </w:r>
      <w:r w:rsidR="00B852F6" w:rsidRPr="00862F59">
        <w:t xml:space="preserve">meeting of </w:t>
      </w:r>
      <w:r w:rsidR="00B852F6">
        <w:t>SBSTA</w:t>
      </w:r>
      <w:r w:rsidR="00A70C72">
        <w:t xml:space="preserve"> 52–55</w:t>
      </w:r>
      <w:r w:rsidR="00B852F6" w:rsidRPr="00862F59">
        <w:t xml:space="preserve">, statements were made by representatives of </w:t>
      </w:r>
      <w:r w:rsidR="00ED545B" w:rsidRPr="00A41296">
        <w:t>19</w:t>
      </w:r>
      <w:r w:rsidR="00B852F6" w:rsidRPr="00A41296">
        <w:t xml:space="preserve"> Parties</w:t>
      </w:r>
      <w:r w:rsidR="00ED545B" w:rsidRPr="00A41296">
        <w:t xml:space="preserve">, including </w:t>
      </w:r>
      <w:r w:rsidR="00591EAE" w:rsidRPr="00A41296">
        <w:t>1</w:t>
      </w:r>
      <w:r w:rsidR="00C753BA" w:rsidRPr="00A41296">
        <w:t>4</w:t>
      </w:r>
      <w:r w:rsidR="00B852F6" w:rsidRPr="00A41296">
        <w:t xml:space="preserve"> on behalf of groups of </w:t>
      </w:r>
      <w:r w:rsidR="00B852F6" w:rsidRPr="00F679AE">
        <w:t xml:space="preserve">Parties: African Group; Alliance of Small Island States; Arab Group; Argentina, Brazil and Uruguay; Brazil, South Africa, India and China; </w:t>
      </w:r>
      <w:r w:rsidR="00E5498C" w:rsidRPr="00F679AE">
        <w:t>Central American Integration System</w:t>
      </w:r>
      <w:r w:rsidR="006B1CBF" w:rsidRPr="00F679AE">
        <w:t>;</w:t>
      </w:r>
      <w:r w:rsidR="00E5498C" w:rsidRPr="00F679AE">
        <w:t xml:space="preserve"> </w:t>
      </w:r>
      <w:r w:rsidR="00B852F6" w:rsidRPr="00F679AE">
        <w:t xml:space="preserve">Coalition for Rainforest Nations; </w:t>
      </w:r>
      <w:r w:rsidR="00565906" w:rsidRPr="00F679AE">
        <w:t>EIG</w:t>
      </w:r>
      <w:r w:rsidR="00B852F6" w:rsidRPr="00F679AE">
        <w:t xml:space="preserve">; European Union and its member States; Group of 77 and China; Independent Association for Latin America and the Caribbean; LDCs; Like-minded Developing Countries; and Umbrella Group. Statements were also made by representatives of business and industry NGOs, environmental NGOs, </w:t>
      </w:r>
      <w:r w:rsidR="008F2618" w:rsidRPr="00F679AE">
        <w:t xml:space="preserve">farmers NGOs, </w:t>
      </w:r>
      <w:r w:rsidR="00B852F6" w:rsidRPr="00F679AE">
        <w:t>indigenous peoples organizations, local government</w:t>
      </w:r>
      <w:r w:rsidR="00B852F6" w:rsidRPr="008F2618">
        <w:t xml:space="preserve"> and municipal authorities, research and independent NGOs, trade union NGOs, the women and gender constituency and youth NGOs</w:t>
      </w:r>
      <w:r w:rsidR="00B852F6" w:rsidRPr="00A3133E">
        <w:t>.</w:t>
      </w:r>
      <w:r w:rsidR="00B852F6" w:rsidRPr="00A3133E">
        <w:rPr>
          <w:rStyle w:val="FootnoteReference"/>
        </w:rPr>
        <w:footnoteReference w:id="5"/>
      </w:r>
      <w:r w:rsidR="00B852F6" w:rsidRPr="00A3133E">
        <w:t xml:space="preserve"> </w:t>
      </w:r>
    </w:p>
    <w:p w14:paraId="5080A4CB" w14:textId="18F973DC" w:rsidR="00B852F6" w:rsidRPr="002E1E8D" w:rsidRDefault="00421EBE" w:rsidP="00421EBE">
      <w:pPr>
        <w:pStyle w:val="RegH1G"/>
        <w:numPr>
          <w:ilvl w:val="0"/>
          <w:numId w:val="0"/>
        </w:numPr>
        <w:tabs>
          <w:tab w:val="left" w:pos="1135"/>
        </w:tabs>
        <w:ind w:left="1135" w:hanging="454"/>
        <w:rPr>
          <w:b w:val="0"/>
          <w:sz w:val="20"/>
        </w:rPr>
      </w:pPr>
      <w:bookmarkStart w:id="25" w:name="_Toc534881612"/>
      <w:bookmarkStart w:id="26" w:name="_Toc13648881"/>
      <w:bookmarkStart w:id="27" w:name="_Toc33004366"/>
      <w:bookmarkStart w:id="28" w:name="_Toc92896352"/>
      <w:bookmarkStart w:id="29" w:name="_Toc534881609"/>
      <w:bookmarkStart w:id="30" w:name="_Toc13648878"/>
      <w:bookmarkEnd w:id="24"/>
      <w:r w:rsidRPr="002E1E8D">
        <w:t>C.</w:t>
      </w:r>
      <w:r w:rsidRPr="002E1E8D">
        <w:tab/>
      </w:r>
      <w:r w:rsidR="00B852F6" w:rsidRPr="002E1E8D">
        <w:t>Election of officers other than the Chair</w:t>
      </w:r>
      <w:r w:rsidR="00B852F6" w:rsidRPr="002E1E8D">
        <w:br/>
      </w:r>
      <w:r w:rsidR="00B852F6" w:rsidRPr="002E1E8D">
        <w:rPr>
          <w:b w:val="0"/>
          <w:sz w:val="20"/>
        </w:rPr>
        <w:t>(Agenda sub-item 2(</w:t>
      </w:r>
      <w:r w:rsidR="00B852F6">
        <w:rPr>
          <w:b w:val="0"/>
          <w:sz w:val="20"/>
        </w:rPr>
        <w:t>c</w:t>
      </w:r>
      <w:r w:rsidR="00B852F6" w:rsidRPr="002E1E8D">
        <w:rPr>
          <w:b w:val="0"/>
          <w:sz w:val="20"/>
        </w:rPr>
        <w:t>))</w:t>
      </w:r>
      <w:bookmarkEnd w:id="25"/>
      <w:bookmarkEnd w:id="26"/>
      <w:bookmarkEnd w:id="27"/>
      <w:bookmarkEnd w:id="28"/>
    </w:p>
    <w:p w14:paraId="723EE75F" w14:textId="277D9CEA" w:rsidR="00B852F6" w:rsidRPr="002E1E8D" w:rsidRDefault="00421EBE" w:rsidP="00421EBE">
      <w:pPr>
        <w:pStyle w:val="SingleTxtG"/>
      </w:pPr>
      <w:bookmarkStart w:id="31" w:name="_Ref13650795"/>
      <w:r w:rsidRPr="002E1E8D">
        <w:t>7.</w:t>
      </w:r>
      <w:r w:rsidRPr="002E1E8D">
        <w:tab/>
      </w:r>
      <w:r w:rsidR="00B852F6" w:rsidRPr="002E1E8D">
        <w:t xml:space="preserve">The SBI considered this agenda sub-item at its </w:t>
      </w:r>
      <w:r w:rsidR="00B852F6">
        <w:t>4</w:t>
      </w:r>
      <w:r w:rsidR="00B852F6" w:rsidRPr="008618AD">
        <w:rPr>
          <w:vertAlign w:val="superscript"/>
        </w:rPr>
        <w:t>th</w:t>
      </w:r>
      <w:r w:rsidR="00B852F6">
        <w:t xml:space="preserve"> </w:t>
      </w:r>
      <w:r w:rsidR="00B852F6" w:rsidRPr="002E1E8D">
        <w:t>meeting</w:t>
      </w:r>
      <w:r w:rsidR="00B852F6">
        <w:t xml:space="preserve"> and at its 6</w:t>
      </w:r>
      <w:r w:rsidR="00B852F6" w:rsidRPr="008618AD">
        <w:rPr>
          <w:vertAlign w:val="superscript"/>
        </w:rPr>
        <w:t>th</w:t>
      </w:r>
      <w:r w:rsidR="00B852F6">
        <w:t xml:space="preserve"> meeting, on 6 November</w:t>
      </w:r>
      <w:r w:rsidR="00B852F6" w:rsidRPr="002E1E8D">
        <w:t xml:space="preserve">. </w:t>
      </w:r>
      <w:r w:rsidR="00B852F6">
        <w:t>At the 4</w:t>
      </w:r>
      <w:r w:rsidR="00B852F6" w:rsidRPr="00B34244">
        <w:rPr>
          <w:vertAlign w:val="superscript"/>
        </w:rPr>
        <w:t>th</w:t>
      </w:r>
      <w:r w:rsidR="00B852F6">
        <w:t xml:space="preserve"> meeting, t</w:t>
      </w:r>
      <w:r w:rsidR="00B852F6" w:rsidRPr="002E1E8D">
        <w:t xml:space="preserve">he Chair recalled that the SBI was expected to elect its </w:t>
      </w:r>
      <w:r w:rsidR="00B852F6">
        <w:lastRenderedPageBreak/>
        <w:t>Vice</w:t>
      </w:r>
      <w:r w:rsidR="00057F8D">
        <w:noBreakHyphen/>
      </w:r>
      <w:r w:rsidR="00B852F6">
        <w:t>Chair and Rapporteur</w:t>
      </w:r>
      <w:r w:rsidR="00B852F6" w:rsidRPr="002E1E8D">
        <w:t xml:space="preserve">. </w:t>
      </w:r>
      <w:r w:rsidR="00B852F6">
        <w:t>At its 6</w:t>
      </w:r>
      <w:r w:rsidR="00B852F6" w:rsidRPr="004F1FB9">
        <w:rPr>
          <w:vertAlign w:val="superscript"/>
        </w:rPr>
        <w:t>th</w:t>
      </w:r>
      <w:r w:rsidR="00B852F6">
        <w:t xml:space="preserve"> meeting, t</w:t>
      </w:r>
      <w:r w:rsidR="00B852F6" w:rsidRPr="002E1E8D">
        <w:t xml:space="preserve">he SBI elected </w:t>
      </w:r>
      <w:r w:rsidR="00B852F6" w:rsidRPr="00DF4D2C">
        <w:t xml:space="preserve">Juan Carlos Monterrey Gomez </w:t>
      </w:r>
      <w:r w:rsidR="00B852F6">
        <w:t>(</w:t>
      </w:r>
      <w:r w:rsidR="00B852F6" w:rsidRPr="00DF4D2C">
        <w:t>Panama</w:t>
      </w:r>
      <w:r w:rsidR="00B852F6">
        <w:t>)</w:t>
      </w:r>
      <w:r w:rsidR="00B852F6" w:rsidRPr="00DF4D2C">
        <w:t xml:space="preserve"> </w:t>
      </w:r>
      <w:r w:rsidR="00B852F6" w:rsidRPr="002E1E8D">
        <w:t>as Vice-Chair</w:t>
      </w:r>
      <w:bookmarkEnd w:id="31"/>
      <w:r w:rsidR="00B852F6">
        <w:t xml:space="preserve"> and </w:t>
      </w:r>
      <w:r w:rsidR="001A570D">
        <w:t>Ms.</w:t>
      </w:r>
      <w:r w:rsidR="00B852F6" w:rsidRPr="00CB38AE">
        <w:t xml:space="preserve"> Turpanci </w:t>
      </w:r>
      <w:r w:rsidR="00B852F6">
        <w:t>as Rapporteur.</w:t>
      </w:r>
    </w:p>
    <w:p w14:paraId="723F095E" w14:textId="305E29FD" w:rsidR="00B852F6" w:rsidRPr="002E1E8D" w:rsidRDefault="00421EBE" w:rsidP="00421EBE">
      <w:pPr>
        <w:pStyle w:val="RegH1G"/>
        <w:numPr>
          <w:ilvl w:val="0"/>
          <w:numId w:val="0"/>
        </w:numPr>
        <w:tabs>
          <w:tab w:val="left" w:pos="1135"/>
        </w:tabs>
        <w:ind w:left="1135" w:hanging="454"/>
        <w:rPr>
          <w:b w:val="0"/>
          <w:sz w:val="20"/>
        </w:rPr>
      </w:pPr>
      <w:bookmarkStart w:id="32" w:name="_Toc33004367"/>
      <w:bookmarkStart w:id="33" w:name="_Toc92896353"/>
      <w:r w:rsidRPr="002E1E8D">
        <w:t>D.</w:t>
      </w:r>
      <w:r w:rsidRPr="002E1E8D">
        <w:tab/>
      </w:r>
      <w:r w:rsidR="00B852F6" w:rsidRPr="002E1E8D">
        <w:t>Multilateral assessment under the international assessment and review process</w:t>
      </w:r>
      <w:r w:rsidR="00B852F6" w:rsidRPr="002E1E8D">
        <w:br/>
      </w:r>
      <w:r w:rsidR="00B852F6" w:rsidRPr="002E1E8D">
        <w:rPr>
          <w:b w:val="0"/>
          <w:sz w:val="20"/>
        </w:rPr>
        <w:t>(Agenda sub-item 2(</w:t>
      </w:r>
      <w:r w:rsidR="00B852F6">
        <w:rPr>
          <w:b w:val="0"/>
          <w:sz w:val="20"/>
        </w:rPr>
        <w:t>d</w:t>
      </w:r>
      <w:r w:rsidR="00B852F6" w:rsidRPr="002E1E8D">
        <w:rPr>
          <w:b w:val="0"/>
          <w:sz w:val="20"/>
        </w:rPr>
        <w:t>))</w:t>
      </w:r>
      <w:bookmarkEnd w:id="29"/>
      <w:bookmarkEnd w:id="30"/>
      <w:bookmarkEnd w:id="32"/>
      <w:bookmarkEnd w:id="33"/>
    </w:p>
    <w:p w14:paraId="533F6789" w14:textId="606124E7" w:rsidR="00C66CB2" w:rsidRPr="005774FD" w:rsidRDefault="00421EBE" w:rsidP="00421EBE">
      <w:pPr>
        <w:pStyle w:val="SingleTxtG"/>
      </w:pPr>
      <w:bookmarkStart w:id="34" w:name="_Ref13650874"/>
      <w:r w:rsidRPr="005774FD">
        <w:t>8.</w:t>
      </w:r>
      <w:r w:rsidRPr="005774FD">
        <w:tab/>
      </w:r>
      <w:r w:rsidR="00B852F6" w:rsidRPr="000A6490">
        <w:t xml:space="preserve">The SBI considered this agenda sub-item at its </w:t>
      </w:r>
      <w:r w:rsidR="00B852F6">
        <w:t>4</w:t>
      </w:r>
      <w:r w:rsidR="00B852F6" w:rsidRPr="00346FF3">
        <w:rPr>
          <w:vertAlign w:val="superscript"/>
        </w:rPr>
        <w:t>th</w:t>
      </w:r>
      <w:r w:rsidR="00B852F6">
        <w:t xml:space="preserve"> </w:t>
      </w:r>
      <w:r w:rsidR="00B852F6" w:rsidRPr="000A6490">
        <w:t>meeting and took note of the information provided by its Chair on the organization of the</w:t>
      </w:r>
      <w:r w:rsidR="00C66CB2">
        <w:t xml:space="preserve"> </w:t>
      </w:r>
      <w:r w:rsidR="00967616">
        <w:t>third</w:t>
      </w:r>
      <w:r w:rsidR="00B852F6" w:rsidRPr="000A6490">
        <w:t xml:space="preserve"> </w:t>
      </w:r>
      <w:r w:rsidR="00B852F6">
        <w:t>multilateral assessment</w:t>
      </w:r>
      <w:r w:rsidR="00B852F6" w:rsidRPr="000A6490">
        <w:t xml:space="preserve"> working group session </w:t>
      </w:r>
      <w:r w:rsidR="00EF5B54">
        <w:t>of</w:t>
      </w:r>
      <w:r w:rsidR="00116276">
        <w:t xml:space="preserve"> </w:t>
      </w:r>
      <w:r w:rsidR="00C66CB2">
        <w:t xml:space="preserve">the fourth </w:t>
      </w:r>
      <w:r w:rsidR="002807AE">
        <w:t>cycle</w:t>
      </w:r>
      <w:r w:rsidR="00C66CB2">
        <w:t xml:space="preserve"> of the </w:t>
      </w:r>
      <w:r w:rsidR="00B852F6" w:rsidRPr="002E1E8D">
        <w:t>international assessment and review</w:t>
      </w:r>
      <w:r w:rsidR="00B852F6" w:rsidRPr="000A6490">
        <w:t xml:space="preserve"> process</w:t>
      </w:r>
      <w:r w:rsidR="00590DEE">
        <w:t>,</w:t>
      </w:r>
      <w:r w:rsidR="00B852F6" w:rsidRPr="000A6490">
        <w:t xml:space="preserve"> </w:t>
      </w:r>
      <w:r w:rsidR="00590DEE">
        <w:t>which</w:t>
      </w:r>
      <w:r w:rsidR="00590DEE" w:rsidRPr="000A6490" w:rsidDel="00BF1F96">
        <w:t xml:space="preserve"> </w:t>
      </w:r>
      <w:r w:rsidR="00B852F6" w:rsidRPr="000A6490" w:rsidDel="00BF1F96">
        <w:t>was to</w:t>
      </w:r>
      <w:r w:rsidR="00B852F6" w:rsidRPr="000A6490">
        <w:t xml:space="preserve"> take </w:t>
      </w:r>
      <w:r w:rsidR="00B852F6" w:rsidRPr="00371745">
        <w:t>place on 5 and 6 November.</w:t>
      </w:r>
      <w:r w:rsidR="00B852F6" w:rsidRPr="000A6490">
        <w:t xml:space="preserve"> </w:t>
      </w:r>
      <w:r w:rsidR="00B852F6">
        <w:t xml:space="preserve">A representative of </w:t>
      </w:r>
      <w:r w:rsidR="0797300C">
        <w:t>Ukraine</w:t>
      </w:r>
      <w:r w:rsidR="00B852F6">
        <w:t xml:space="preserve"> made a statement.</w:t>
      </w:r>
      <w:r w:rsidR="00B852F6" w:rsidRPr="002E1E8D">
        <w:rPr>
          <w:rStyle w:val="FootnoteReference"/>
        </w:rPr>
        <w:footnoteReference w:id="6"/>
      </w:r>
      <w:r w:rsidR="00B852F6">
        <w:t xml:space="preserve"> </w:t>
      </w:r>
      <w:r w:rsidR="00442AA4">
        <w:t>S</w:t>
      </w:r>
      <w:r w:rsidR="00B852F6" w:rsidRPr="000A6490">
        <w:t>ummary report</w:t>
      </w:r>
      <w:r w:rsidR="00442AA4">
        <w:t>s</w:t>
      </w:r>
      <w:r w:rsidR="00B852F6" w:rsidRPr="000A6490">
        <w:t xml:space="preserve"> on the </w:t>
      </w:r>
      <w:r w:rsidR="00B852F6">
        <w:t>multilateral assessment</w:t>
      </w:r>
      <w:r w:rsidR="00775687">
        <w:t>s</w:t>
      </w:r>
      <w:r w:rsidR="00B852F6" w:rsidRPr="000A6490">
        <w:t xml:space="preserve"> of </w:t>
      </w:r>
      <w:r w:rsidR="00B852F6" w:rsidRPr="005774FD">
        <w:t xml:space="preserve">the </w:t>
      </w:r>
      <w:r w:rsidR="00DD0664">
        <w:t>40</w:t>
      </w:r>
      <w:r w:rsidR="00C66CB2">
        <w:rPr>
          <w:rStyle w:val="FootnoteReference"/>
        </w:rPr>
        <w:footnoteReference w:id="7"/>
      </w:r>
      <w:r w:rsidR="00B852F6" w:rsidRPr="005774FD">
        <w:t xml:space="preserve"> </w:t>
      </w:r>
      <w:r w:rsidR="006010A6" w:rsidRPr="005774FD">
        <w:t>Parties</w:t>
      </w:r>
      <w:r w:rsidR="006010A6">
        <w:t xml:space="preserve"> </w:t>
      </w:r>
      <w:r w:rsidR="00B852F6">
        <w:t xml:space="preserve">included in Annex I to the Convention </w:t>
      </w:r>
      <w:r w:rsidR="00B852F6" w:rsidRPr="005774FD">
        <w:t>assessed</w:t>
      </w:r>
      <w:r w:rsidR="00DD0664">
        <w:t xml:space="preserve"> </w:t>
      </w:r>
      <w:r w:rsidR="00C66CB2" w:rsidRPr="00B339A2">
        <w:t>in 2020</w:t>
      </w:r>
      <w:r w:rsidR="0091302C">
        <w:t>–</w:t>
      </w:r>
      <w:r w:rsidR="00C66CB2" w:rsidRPr="00B339A2">
        <w:t xml:space="preserve">2021 </w:t>
      </w:r>
      <w:r w:rsidR="003E4616">
        <w:t>are</w:t>
      </w:r>
      <w:r w:rsidR="00C66CB2" w:rsidRPr="005774FD">
        <w:t xml:space="preserve"> contained in </w:t>
      </w:r>
      <w:r w:rsidR="00C66CB2">
        <w:t xml:space="preserve">the </w:t>
      </w:r>
      <w:r w:rsidR="00C66CB2" w:rsidRPr="005774FD">
        <w:t>addendum to this report.</w:t>
      </w:r>
      <w:r w:rsidR="00C66CB2">
        <w:rPr>
          <w:rStyle w:val="FootnoteReference"/>
        </w:rPr>
        <w:footnoteReference w:id="8"/>
      </w:r>
    </w:p>
    <w:p w14:paraId="68E610A7" w14:textId="41106769" w:rsidR="00B852F6" w:rsidRPr="005774FD" w:rsidRDefault="00421EBE" w:rsidP="00421EBE">
      <w:pPr>
        <w:pStyle w:val="RegH1G"/>
        <w:numPr>
          <w:ilvl w:val="0"/>
          <w:numId w:val="0"/>
        </w:numPr>
        <w:tabs>
          <w:tab w:val="left" w:pos="1135"/>
        </w:tabs>
        <w:ind w:left="1135" w:hanging="454"/>
        <w:rPr>
          <w:b w:val="0"/>
          <w:sz w:val="20"/>
        </w:rPr>
      </w:pPr>
      <w:bookmarkStart w:id="35" w:name="_Toc534881610"/>
      <w:bookmarkStart w:id="36" w:name="_Toc13648879"/>
      <w:bookmarkStart w:id="37" w:name="_Toc33004368"/>
      <w:bookmarkStart w:id="38" w:name="_Toc92896354"/>
      <w:bookmarkEnd w:id="34"/>
      <w:r w:rsidRPr="005774FD">
        <w:t>E.</w:t>
      </w:r>
      <w:r w:rsidRPr="005774FD">
        <w:tab/>
      </w:r>
      <w:r w:rsidR="00B852F6" w:rsidRPr="005774FD">
        <w:t>Facilitative sharing of views under the international consultation and analysis process</w:t>
      </w:r>
      <w:r w:rsidR="00B852F6" w:rsidRPr="005774FD">
        <w:br/>
      </w:r>
      <w:r w:rsidR="00B852F6" w:rsidRPr="005774FD">
        <w:rPr>
          <w:b w:val="0"/>
          <w:sz w:val="20"/>
        </w:rPr>
        <w:t>(Agenda sub-item 2(e))</w:t>
      </w:r>
      <w:bookmarkEnd w:id="35"/>
      <w:bookmarkEnd w:id="36"/>
      <w:bookmarkEnd w:id="37"/>
      <w:bookmarkEnd w:id="38"/>
    </w:p>
    <w:p w14:paraId="5D19CBC8" w14:textId="626B8F7C" w:rsidR="00B852F6" w:rsidRPr="00DD6CF6" w:rsidRDefault="00421EBE" w:rsidP="00421EBE">
      <w:pPr>
        <w:pStyle w:val="SingleTxtG"/>
        <w:rPr>
          <w:rStyle w:val="FootnoteReference"/>
          <w:sz w:val="20"/>
          <w:vertAlign w:val="baseline"/>
        </w:rPr>
      </w:pPr>
      <w:bookmarkStart w:id="39" w:name="_Ref13650884"/>
      <w:r w:rsidRPr="00DD6CF6">
        <w:rPr>
          <w:rStyle w:val="FootnoteReference"/>
          <w:sz w:val="20"/>
          <w:vertAlign w:val="baseline"/>
        </w:rPr>
        <w:t>9.</w:t>
      </w:r>
      <w:r w:rsidRPr="00DD6CF6">
        <w:rPr>
          <w:rStyle w:val="FootnoteReference"/>
          <w:sz w:val="20"/>
          <w:vertAlign w:val="baseline"/>
        </w:rPr>
        <w:tab/>
      </w:r>
      <w:r w:rsidR="00B852F6" w:rsidRPr="005774FD">
        <w:t xml:space="preserve">The SBI considered this agenda sub-item at its </w:t>
      </w:r>
      <w:r w:rsidR="002C22AE">
        <w:t>4</w:t>
      </w:r>
      <w:r w:rsidR="002C22AE" w:rsidRPr="00092958">
        <w:rPr>
          <w:vertAlign w:val="superscript"/>
        </w:rPr>
        <w:t>th</w:t>
      </w:r>
      <w:r w:rsidR="00B852F6" w:rsidRPr="005774FD">
        <w:t xml:space="preserve"> meeting and took note of the information provided by its Chair on the organization of the </w:t>
      </w:r>
      <w:r w:rsidR="00FA238C">
        <w:t xml:space="preserve">eleventh </w:t>
      </w:r>
      <w:r w:rsidR="00B852F6" w:rsidRPr="005774FD">
        <w:t>workshop for FSV under the ICA process</w:t>
      </w:r>
      <w:r w:rsidR="007433B0">
        <w:t>,</w:t>
      </w:r>
      <w:r w:rsidR="00B852F6" w:rsidRPr="005774FD">
        <w:t xml:space="preserve"> </w:t>
      </w:r>
      <w:r w:rsidR="00922906">
        <w:t>featuring seven</w:t>
      </w:r>
      <w:r w:rsidR="00371745">
        <w:rPr>
          <w:rStyle w:val="FootnoteReference"/>
        </w:rPr>
        <w:footnoteReference w:id="9"/>
      </w:r>
      <w:r w:rsidR="00371745">
        <w:t xml:space="preserve"> </w:t>
      </w:r>
      <w:r w:rsidR="000B5AED">
        <w:t>Parties</w:t>
      </w:r>
      <w:r w:rsidR="000B5AED" w:rsidRPr="002E1E8D">
        <w:t xml:space="preserve"> </w:t>
      </w:r>
      <w:r w:rsidR="00371745" w:rsidRPr="002E1E8D">
        <w:t>not included in Annex I to the Convention</w:t>
      </w:r>
      <w:r w:rsidR="00714210">
        <w:t>,</w:t>
      </w:r>
      <w:r w:rsidR="00922906">
        <w:t xml:space="preserve"> </w:t>
      </w:r>
      <w:r w:rsidR="00714210">
        <w:t>which</w:t>
      </w:r>
      <w:r w:rsidR="00714210" w:rsidRPr="005774FD">
        <w:t xml:space="preserve"> </w:t>
      </w:r>
      <w:r w:rsidR="00B852F6" w:rsidRPr="005774FD" w:rsidDel="00F3562C">
        <w:t xml:space="preserve">was to </w:t>
      </w:r>
      <w:r w:rsidR="00B852F6" w:rsidRPr="005774FD">
        <w:t xml:space="preserve">take place on </w:t>
      </w:r>
      <w:r w:rsidR="00B852F6" w:rsidRPr="00371745">
        <w:t>5 and 6 November</w:t>
      </w:r>
      <w:r w:rsidR="00B852F6" w:rsidRPr="005774FD">
        <w:t>.</w:t>
      </w:r>
      <w:r w:rsidR="00B852F6" w:rsidRPr="005774FD">
        <w:rPr>
          <w:rStyle w:val="FootnoteReference"/>
          <w:sz w:val="20"/>
        </w:rPr>
        <w:t xml:space="preserve"> </w:t>
      </w:r>
      <w:bookmarkEnd w:id="39"/>
    </w:p>
    <w:p w14:paraId="41AB8DD3" w14:textId="716CBB56" w:rsidR="00B852F6" w:rsidRPr="00BE667D" w:rsidRDefault="00421EBE" w:rsidP="00421EBE">
      <w:pPr>
        <w:pStyle w:val="SingleTxtG"/>
      </w:pPr>
      <w:bookmarkStart w:id="40" w:name="_Ref13650886"/>
      <w:r w:rsidRPr="00BE667D">
        <w:t>10.</w:t>
      </w:r>
      <w:r w:rsidRPr="00BE667D">
        <w:tab/>
      </w:r>
      <w:r w:rsidR="00B852F6" w:rsidRPr="005774FD">
        <w:t>The Chair drew attention to the ICA modalities and guidelines</w:t>
      </w:r>
      <w:r w:rsidR="00B852F6" w:rsidRPr="005774FD">
        <w:rPr>
          <w:rStyle w:val="FootnoteReference"/>
        </w:rPr>
        <w:footnoteReference w:id="10"/>
      </w:r>
      <w:r w:rsidR="00B852F6" w:rsidRPr="005774FD">
        <w:t xml:space="preserve"> as well as to the FSV web pages.</w:t>
      </w:r>
      <w:r w:rsidR="00B852F6" w:rsidRPr="005774FD">
        <w:rPr>
          <w:rStyle w:val="FootnoteReference"/>
        </w:rPr>
        <w:footnoteReference w:id="11"/>
      </w:r>
      <w:r w:rsidR="00B852F6" w:rsidRPr="005774FD">
        <w:t xml:space="preserve"> </w:t>
      </w:r>
      <w:r w:rsidR="00B852F6">
        <w:t>She</w:t>
      </w:r>
      <w:r w:rsidR="00B852F6" w:rsidRPr="005774FD">
        <w:t xml:space="preserve"> informed the SBI that the output of the ICA process will include, for each of the </w:t>
      </w:r>
      <w:r w:rsidR="00371745" w:rsidRPr="00BE667D">
        <w:t>seven</w:t>
      </w:r>
      <w:r w:rsidR="00B852F6" w:rsidRPr="00BE667D">
        <w:t xml:space="preserve"> Parties participating in the above-mentioned FSV workshop</w:t>
      </w:r>
      <w:r w:rsidR="00B852F6" w:rsidRPr="005774FD">
        <w:t xml:space="preserve">, a record of the proceedings of the </w:t>
      </w:r>
      <w:r w:rsidR="003F5C4B">
        <w:t xml:space="preserve">workshop </w:t>
      </w:r>
      <w:r w:rsidR="00B852F6" w:rsidRPr="005774FD">
        <w:t xml:space="preserve">and a summary report as the outcome of the technical analysis of the Party’s biennial update report (see para. </w:t>
      </w:r>
      <w:bookmarkEnd w:id="40"/>
      <w:r w:rsidR="00801A4F" w:rsidRPr="00BE667D">
        <w:t>25</w:t>
      </w:r>
      <w:r w:rsidR="00187C29" w:rsidRPr="00BE667D">
        <w:t xml:space="preserve"> </w:t>
      </w:r>
      <w:r w:rsidR="00B852F6" w:rsidRPr="00BE667D">
        <w:t>below).</w:t>
      </w:r>
      <w:r w:rsidR="00B852F6">
        <w:t xml:space="preserve"> </w:t>
      </w:r>
      <w:r w:rsidR="00B852F6" w:rsidRPr="0033095B">
        <w:t xml:space="preserve">Statements were made by representatives of four Parties, including one on behalf of the </w:t>
      </w:r>
      <w:r w:rsidR="004C6A63">
        <w:t>European Union</w:t>
      </w:r>
      <w:r w:rsidR="00B852F6" w:rsidRPr="0033095B">
        <w:t>.</w:t>
      </w:r>
      <w:r w:rsidR="00B852F6" w:rsidRPr="002E1E8D">
        <w:rPr>
          <w:rStyle w:val="FootnoteReference"/>
        </w:rPr>
        <w:footnoteReference w:id="12"/>
      </w:r>
    </w:p>
    <w:p w14:paraId="6D6CAD25" w14:textId="1151DF3D" w:rsidR="00B852F6" w:rsidRPr="002E1E8D" w:rsidRDefault="00421EBE" w:rsidP="00421EBE">
      <w:pPr>
        <w:pStyle w:val="RegH1G"/>
        <w:numPr>
          <w:ilvl w:val="0"/>
          <w:numId w:val="0"/>
        </w:numPr>
        <w:tabs>
          <w:tab w:val="left" w:pos="1135"/>
        </w:tabs>
        <w:ind w:left="1135" w:hanging="454"/>
        <w:rPr>
          <w:b w:val="0"/>
          <w:sz w:val="20"/>
        </w:rPr>
      </w:pPr>
      <w:bookmarkStart w:id="41" w:name="_Toc534881611"/>
      <w:bookmarkStart w:id="42" w:name="_Toc13648880"/>
      <w:bookmarkStart w:id="43" w:name="_Toc33004369"/>
      <w:bookmarkStart w:id="44" w:name="_Toc92896355"/>
      <w:r w:rsidRPr="002E1E8D">
        <w:t>F.</w:t>
      </w:r>
      <w:r w:rsidRPr="002E1E8D">
        <w:tab/>
      </w:r>
      <w:r w:rsidR="00B852F6" w:rsidRPr="002E1E8D">
        <w:t>Other mandated events</w:t>
      </w:r>
      <w:r w:rsidR="00B852F6" w:rsidRPr="002E1E8D">
        <w:br/>
      </w:r>
      <w:r w:rsidR="00B852F6" w:rsidRPr="002E1E8D">
        <w:rPr>
          <w:b w:val="0"/>
          <w:sz w:val="20"/>
        </w:rPr>
        <w:t>(Agenda sub-item 2(</w:t>
      </w:r>
      <w:r w:rsidR="00B852F6">
        <w:rPr>
          <w:b w:val="0"/>
          <w:sz w:val="20"/>
        </w:rPr>
        <w:t>f</w:t>
      </w:r>
      <w:r w:rsidR="00B852F6" w:rsidRPr="002E1E8D">
        <w:rPr>
          <w:b w:val="0"/>
          <w:sz w:val="20"/>
        </w:rPr>
        <w:t>))</w:t>
      </w:r>
      <w:bookmarkEnd w:id="41"/>
      <w:bookmarkEnd w:id="42"/>
      <w:bookmarkEnd w:id="43"/>
      <w:bookmarkEnd w:id="44"/>
    </w:p>
    <w:p w14:paraId="7D3B47F1" w14:textId="4804FCE3" w:rsidR="00B852F6" w:rsidRPr="002E1E8D" w:rsidRDefault="00421EBE" w:rsidP="00421EBE">
      <w:pPr>
        <w:pStyle w:val="SingleTxtG"/>
      </w:pPr>
      <w:bookmarkStart w:id="45" w:name="_Ref13650899"/>
      <w:r w:rsidRPr="002E1E8D">
        <w:t>11.</w:t>
      </w:r>
      <w:r w:rsidRPr="002E1E8D">
        <w:tab/>
      </w:r>
      <w:r w:rsidR="00B852F6" w:rsidRPr="002E1E8D">
        <w:t xml:space="preserve">The SBI considered this agenda sub-item at its </w:t>
      </w:r>
      <w:r w:rsidR="00B852F6">
        <w:t>4</w:t>
      </w:r>
      <w:r w:rsidR="00B852F6" w:rsidRPr="00993448">
        <w:rPr>
          <w:vertAlign w:val="superscript"/>
        </w:rPr>
        <w:t>th</w:t>
      </w:r>
      <w:r w:rsidR="00B852F6">
        <w:t xml:space="preserve"> </w:t>
      </w:r>
      <w:r w:rsidR="00B852F6" w:rsidRPr="002E1E8D">
        <w:t>meeting and took note of the information provided on the other mandated events being held at the session.</w:t>
      </w:r>
      <w:bookmarkEnd w:id="45"/>
      <w:r w:rsidR="000B17AE" w:rsidRPr="002E1E8D">
        <w:rPr>
          <w:rStyle w:val="FootnoteReference"/>
        </w:rPr>
        <w:footnoteReference w:id="13"/>
      </w:r>
    </w:p>
    <w:p w14:paraId="6643F125" w14:textId="56EA5DED" w:rsidR="00B852F6" w:rsidRPr="002E1E8D" w:rsidRDefault="00421EBE" w:rsidP="00421EBE">
      <w:pPr>
        <w:pStyle w:val="RegHChG"/>
        <w:numPr>
          <w:ilvl w:val="0"/>
          <w:numId w:val="0"/>
        </w:numPr>
        <w:tabs>
          <w:tab w:val="left" w:pos="1135"/>
        </w:tabs>
        <w:ind w:left="1135" w:hanging="454"/>
      </w:pPr>
      <w:bookmarkStart w:id="46" w:name="_Toc534881613"/>
      <w:bookmarkStart w:id="47" w:name="_Toc13648882"/>
      <w:bookmarkStart w:id="48" w:name="_Toc33004370"/>
      <w:bookmarkStart w:id="49" w:name="_Toc92896356"/>
      <w:r w:rsidRPr="002E1E8D">
        <w:lastRenderedPageBreak/>
        <w:t>III.</w:t>
      </w:r>
      <w:r w:rsidRPr="002E1E8D">
        <w:tab/>
      </w:r>
      <w:r w:rsidR="00B852F6" w:rsidRPr="002E1E8D">
        <w:t>Reporting from and review of Parties included in Annex I to the Convention</w:t>
      </w:r>
      <w:r w:rsidR="00B852F6" w:rsidRPr="002E1E8D">
        <w:br/>
      </w:r>
      <w:r w:rsidR="00B852F6" w:rsidRPr="002E1E8D">
        <w:rPr>
          <w:b w:val="0"/>
          <w:sz w:val="20"/>
        </w:rPr>
        <w:t>(Agenda item 3)</w:t>
      </w:r>
      <w:bookmarkEnd w:id="46"/>
      <w:bookmarkEnd w:id="47"/>
      <w:bookmarkEnd w:id="48"/>
      <w:bookmarkEnd w:id="49"/>
    </w:p>
    <w:p w14:paraId="5786F760" w14:textId="58D1F6B1" w:rsidR="00B852F6" w:rsidRDefault="00421EBE" w:rsidP="00421EBE">
      <w:pPr>
        <w:pStyle w:val="RegH1G"/>
        <w:numPr>
          <w:ilvl w:val="0"/>
          <w:numId w:val="0"/>
        </w:numPr>
        <w:tabs>
          <w:tab w:val="left" w:pos="1135"/>
        </w:tabs>
        <w:ind w:left="1135" w:hanging="454"/>
        <w:rPr>
          <w:b w:val="0"/>
          <w:sz w:val="20"/>
        </w:rPr>
      </w:pPr>
      <w:bookmarkStart w:id="50" w:name="_Toc516481211"/>
      <w:bookmarkStart w:id="51" w:name="_Toc534881614"/>
      <w:bookmarkStart w:id="52" w:name="_Toc13648883"/>
      <w:bookmarkStart w:id="53" w:name="_Toc33004371"/>
      <w:bookmarkStart w:id="54" w:name="_Toc92896357"/>
      <w:r>
        <w:t>A.</w:t>
      </w:r>
      <w:r>
        <w:tab/>
      </w:r>
      <w:r w:rsidR="00B852F6" w:rsidRPr="002E1E8D">
        <w:t xml:space="preserve">Status of submission and review of seventh national communications and third </w:t>
      </w:r>
      <w:r w:rsidR="00B852F6">
        <w:t xml:space="preserve">and fourth </w:t>
      </w:r>
      <w:r w:rsidR="00B852F6" w:rsidRPr="002E1E8D">
        <w:t>biennial reports from Parties included in Annex I to the Convention</w:t>
      </w:r>
      <w:r w:rsidR="00B852F6" w:rsidRPr="002E1E8D">
        <w:br/>
      </w:r>
      <w:r w:rsidR="00B852F6" w:rsidRPr="002E1E8D">
        <w:rPr>
          <w:b w:val="0"/>
          <w:sz w:val="20"/>
        </w:rPr>
        <w:t>(Agenda sub-item 3(a))</w:t>
      </w:r>
      <w:bookmarkEnd w:id="50"/>
      <w:bookmarkEnd w:id="51"/>
      <w:bookmarkEnd w:id="52"/>
      <w:bookmarkEnd w:id="53"/>
      <w:bookmarkEnd w:id="54"/>
    </w:p>
    <w:p w14:paraId="0BAE20B3" w14:textId="38EC359F" w:rsidR="001338A8" w:rsidRPr="00A20CF3" w:rsidRDefault="00421EBE" w:rsidP="00421EBE">
      <w:pPr>
        <w:pStyle w:val="SingleTxtG"/>
      </w:pPr>
      <w:r w:rsidRPr="00A20CF3">
        <w:t>12.</w:t>
      </w:r>
      <w:r w:rsidRPr="00A20CF3">
        <w:tab/>
      </w:r>
      <w:r w:rsidR="001338A8" w:rsidRPr="00A20CF3">
        <w:t>The SBI considered this agenda</w:t>
      </w:r>
      <w:r w:rsidR="002F4D42">
        <w:t xml:space="preserve"> sub-</w:t>
      </w:r>
      <w:r w:rsidR="001338A8" w:rsidRPr="00A20CF3">
        <w:t>item at its 4</w:t>
      </w:r>
      <w:r w:rsidR="001338A8" w:rsidRPr="002F4D42">
        <w:rPr>
          <w:vertAlign w:val="superscript"/>
        </w:rPr>
        <w:t>th</w:t>
      </w:r>
      <w:r w:rsidR="002F4D42">
        <w:t xml:space="preserve"> </w:t>
      </w:r>
      <w:r w:rsidR="001338A8" w:rsidRPr="00A20CF3">
        <w:t>meeting. It had before it document FCCC/SBI/2021/INF.5</w:t>
      </w:r>
      <w:r w:rsidR="00491AEA">
        <w:t>.</w:t>
      </w:r>
    </w:p>
    <w:p w14:paraId="1F584628" w14:textId="73FFD71C" w:rsidR="001338A8" w:rsidRPr="0033095B" w:rsidRDefault="00421EBE" w:rsidP="00421EBE">
      <w:pPr>
        <w:pStyle w:val="SingleTxtG"/>
      </w:pPr>
      <w:r w:rsidRPr="0033095B">
        <w:t>13.</w:t>
      </w:r>
      <w:r w:rsidRPr="0033095B">
        <w:tab/>
      </w:r>
      <w:r w:rsidR="006718FE" w:rsidRPr="002C1447">
        <w:t xml:space="preserve">Ukraine requested that consideration </w:t>
      </w:r>
      <w:r w:rsidR="006718FE">
        <w:t xml:space="preserve">of this sub-item be deferred on the basis that, as per its statement, the </w:t>
      </w:r>
      <w:r w:rsidR="006718FE" w:rsidRPr="002C1447">
        <w:t xml:space="preserve">documents prepared by the secretariat </w:t>
      </w:r>
      <w:r w:rsidR="006718FE">
        <w:t>under th</w:t>
      </w:r>
      <w:r w:rsidR="009C4A56">
        <w:t>e</w:t>
      </w:r>
      <w:r w:rsidR="006718FE">
        <w:t xml:space="preserve"> sub-item </w:t>
      </w:r>
      <w:r w:rsidR="006718FE" w:rsidRPr="002C1447">
        <w:t>are not in accordance with United Nations General Assembly resolutions 68/262, paragraph 6, and 73/263, paragraph 11</w:t>
      </w:r>
      <w:r w:rsidR="001338A8" w:rsidRPr="002C1447">
        <w:t>.</w:t>
      </w:r>
      <w:r w:rsidR="00FE5C61" w:rsidRPr="003966FA">
        <w:rPr>
          <w:rStyle w:val="FootnoteReference"/>
        </w:rPr>
        <w:footnoteReference w:id="14"/>
      </w:r>
      <w:r w:rsidR="001338A8" w:rsidRPr="002C1447">
        <w:t xml:space="preserve"> The </w:t>
      </w:r>
      <w:r w:rsidR="001338A8">
        <w:t>Chair</w:t>
      </w:r>
      <w:r w:rsidR="001338A8" w:rsidRPr="002C1447">
        <w:t xml:space="preserve"> noted Ukraine’s request.</w:t>
      </w:r>
      <w:r w:rsidR="001338A8">
        <w:t xml:space="preserve"> </w:t>
      </w:r>
      <w:r w:rsidR="001338A8" w:rsidRPr="0033095B">
        <w:t xml:space="preserve">On a proposal by the Chair, the SBI agreed to defer consideration of the </w:t>
      </w:r>
      <w:r w:rsidR="00D53F3B">
        <w:t>matter</w:t>
      </w:r>
      <w:r w:rsidR="00D53F3B" w:rsidRPr="0033095B">
        <w:t xml:space="preserve"> </w:t>
      </w:r>
      <w:r w:rsidR="001338A8" w:rsidRPr="0033095B">
        <w:t>to SBI 56 (June 2022).</w:t>
      </w:r>
    </w:p>
    <w:p w14:paraId="6FCCFD08" w14:textId="7B908837" w:rsidR="00B852F6" w:rsidRPr="002E1E8D" w:rsidRDefault="00421EBE" w:rsidP="00421EBE">
      <w:pPr>
        <w:pStyle w:val="RegH1G"/>
        <w:numPr>
          <w:ilvl w:val="0"/>
          <w:numId w:val="0"/>
        </w:numPr>
        <w:tabs>
          <w:tab w:val="left" w:pos="1135"/>
        </w:tabs>
        <w:ind w:left="1135" w:hanging="454"/>
        <w:rPr>
          <w:b w:val="0"/>
          <w:sz w:val="20"/>
        </w:rPr>
      </w:pPr>
      <w:bookmarkStart w:id="55" w:name="_Toc516481212"/>
      <w:bookmarkStart w:id="56" w:name="_Toc534881615"/>
      <w:bookmarkStart w:id="57" w:name="_Toc13648884"/>
      <w:bookmarkStart w:id="58" w:name="_Toc33004372"/>
      <w:bookmarkStart w:id="59" w:name="_Toc92896358"/>
      <w:r w:rsidRPr="002E1E8D">
        <w:t>B.</w:t>
      </w:r>
      <w:r w:rsidRPr="002E1E8D">
        <w:tab/>
      </w:r>
      <w:r w:rsidR="00B852F6" w:rsidRPr="002E1E8D">
        <w:t>Compilations and syntheses of second</w:t>
      </w:r>
      <w:r w:rsidR="00B852F6">
        <w:t>, t</w:t>
      </w:r>
      <w:r w:rsidR="00B852F6" w:rsidRPr="002E1E8D">
        <w:t xml:space="preserve">hird </w:t>
      </w:r>
      <w:r w:rsidR="00B852F6">
        <w:t xml:space="preserve">and fourth </w:t>
      </w:r>
      <w:r w:rsidR="00B852F6" w:rsidRPr="002E1E8D">
        <w:t>biennial reports from Parties included in Annex I to the Convention</w:t>
      </w:r>
      <w:r w:rsidR="00B852F6" w:rsidRPr="002E1E8D">
        <w:br/>
      </w:r>
      <w:r w:rsidR="00B852F6" w:rsidRPr="002E1E8D">
        <w:rPr>
          <w:b w:val="0"/>
          <w:sz w:val="20"/>
        </w:rPr>
        <w:t>(Agenda sub-item 3(b))</w:t>
      </w:r>
      <w:bookmarkEnd w:id="55"/>
      <w:bookmarkEnd w:id="56"/>
      <w:bookmarkEnd w:id="57"/>
      <w:bookmarkEnd w:id="58"/>
      <w:bookmarkEnd w:id="59"/>
    </w:p>
    <w:p w14:paraId="6C29927B" w14:textId="6C079FF6" w:rsidR="00367041" w:rsidRDefault="00421EBE" w:rsidP="00421EBE">
      <w:pPr>
        <w:pStyle w:val="SingleTxtG"/>
      </w:pPr>
      <w:r>
        <w:t>14.</w:t>
      </w:r>
      <w:r>
        <w:tab/>
      </w:r>
      <w:r w:rsidR="00804CF9" w:rsidRPr="00A20CF3">
        <w:t xml:space="preserve">The SBI considered this agenda </w:t>
      </w:r>
      <w:r w:rsidR="002F4D42">
        <w:t>sub-</w:t>
      </w:r>
      <w:r w:rsidR="00804CF9" w:rsidRPr="00A20CF3">
        <w:t>item at its 4</w:t>
      </w:r>
      <w:r w:rsidR="00804CF9" w:rsidRPr="002F4D42">
        <w:rPr>
          <w:vertAlign w:val="superscript"/>
        </w:rPr>
        <w:t>th</w:t>
      </w:r>
      <w:r w:rsidR="002F4D42">
        <w:t xml:space="preserve"> </w:t>
      </w:r>
      <w:r w:rsidR="00804CF9" w:rsidRPr="00A20CF3">
        <w:t xml:space="preserve">meeting. </w:t>
      </w:r>
      <w:r w:rsidR="00367041">
        <w:t>On a proposal by the Chair, the SBI agreed to defer consideration of the matter to</w:t>
      </w:r>
      <w:r w:rsidR="00367041" w:rsidRPr="002E1E8D">
        <w:t xml:space="preserve"> SBI</w:t>
      </w:r>
      <w:r w:rsidR="00367041">
        <w:t xml:space="preserve"> 56. </w:t>
      </w:r>
    </w:p>
    <w:p w14:paraId="26140FF9" w14:textId="4717274D" w:rsidR="00B852F6" w:rsidRDefault="00421EBE" w:rsidP="00421EBE">
      <w:pPr>
        <w:pStyle w:val="RegH1G"/>
        <w:numPr>
          <w:ilvl w:val="0"/>
          <w:numId w:val="0"/>
        </w:numPr>
        <w:tabs>
          <w:tab w:val="left" w:pos="1135"/>
        </w:tabs>
        <w:ind w:left="1135" w:hanging="454"/>
        <w:rPr>
          <w:b w:val="0"/>
          <w:sz w:val="20"/>
        </w:rPr>
      </w:pPr>
      <w:bookmarkStart w:id="60" w:name="_Toc13648885"/>
      <w:bookmarkStart w:id="61" w:name="_Toc33004373"/>
      <w:bookmarkStart w:id="62" w:name="_Toc92896359"/>
      <w:r>
        <w:t>C.</w:t>
      </w:r>
      <w:r>
        <w:tab/>
      </w:r>
      <w:r w:rsidR="00B852F6" w:rsidRPr="002E1E8D">
        <w:t>Report</w:t>
      </w:r>
      <w:r w:rsidR="00B852F6">
        <w:t>s</w:t>
      </w:r>
      <w:r w:rsidR="00B852F6" w:rsidRPr="002E1E8D">
        <w:t xml:space="preserve"> on national greenhouse gas inventory data from Parties included in Annex I to the Convention for 1990–2016</w:t>
      </w:r>
      <w:r w:rsidR="00B852F6">
        <w:t>, 1990</w:t>
      </w:r>
      <w:r w:rsidR="00B852F6" w:rsidRPr="009B588A">
        <w:t>–201</w:t>
      </w:r>
      <w:r w:rsidR="00B852F6">
        <w:t xml:space="preserve">7, </w:t>
      </w:r>
      <w:r w:rsidR="00B852F6" w:rsidRPr="00350C27">
        <w:t>1990–2018 and 1990–2019</w:t>
      </w:r>
      <w:r w:rsidR="00B852F6" w:rsidRPr="002E1E8D">
        <w:br/>
      </w:r>
      <w:r w:rsidR="00B852F6" w:rsidRPr="002E1E8D">
        <w:rPr>
          <w:b w:val="0"/>
          <w:sz w:val="20"/>
        </w:rPr>
        <w:t>(Agenda sub-item 3(c))</w:t>
      </w:r>
      <w:bookmarkEnd w:id="60"/>
      <w:bookmarkEnd w:id="61"/>
      <w:bookmarkEnd w:id="62"/>
    </w:p>
    <w:p w14:paraId="310F69BA" w14:textId="46C678DA" w:rsidR="000551A0" w:rsidRPr="00A20CF3" w:rsidRDefault="00421EBE" w:rsidP="00421EBE">
      <w:pPr>
        <w:pStyle w:val="SingleTxtG"/>
      </w:pPr>
      <w:r w:rsidRPr="00A20CF3">
        <w:t>15.</w:t>
      </w:r>
      <w:r w:rsidRPr="00A20CF3">
        <w:tab/>
      </w:r>
      <w:r w:rsidR="000551A0" w:rsidRPr="00A20CF3">
        <w:t xml:space="preserve">The SBI considered this agenda </w:t>
      </w:r>
      <w:r w:rsidR="002F4D42">
        <w:t>sub-</w:t>
      </w:r>
      <w:r w:rsidR="000551A0" w:rsidRPr="00A20CF3">
        <w:t>item at its 4</w:t>
      </w:r>
      <w:r w:rsidR="000551A0" w:rsidRPr="002F4D42">
        <w:rPr>
          <w:vertAlign w:val="superscript"/>
        </w:rPr>
        <w:t>th</w:t>
      </w:r>
      <w:r w:rsidR="002F4D42">
        <w:t xml:space="preserve"> </w:t>
      </w:r>
      <w:r w:rsidR="000551A0" w:rsidRPr="00A20CF3">
        <w:t>meeting. It had before it documents FCCC/SBI/2018/17, FCCC/SBI/2019/17, FCCC/SBI/2020/11 and FCCC/SBI/2021/11.</w:t>
      </w:r>
    </w:p>
    <w:p w14:paraId="3757D378" w14:textId="1BDB4A84" w:rsidR="000551A0" w:rsidRPr="0033095B" w:rsidRDefault="00421EBE" w:rsidP="00421EBE">
      <w:pPr>
        <w:pStyle w:val="SingleTxtG"/>
      </w:pPr>
      <w:r w:rsidRPr="0033095B">
        <w:t>16.</w:t>
      </w:r>
      <w:r w:rsidRPr="0033095B">
        <w:tab/>
      </w:r>
      <w:r w:rsidR="000551A0" w:rsidRPr="002C1447">
        <w:t xml:space="preserve">Ukraine requested that consideration </w:t>
      </w:r>
      <w:r w:rsidR="00020DF0">
        <w:t xml:space="preserve">of this sub-item be deferred on the basis that, as per its statement, the </w:t>
      </w:r>
      <w:r w:rsidR="000551A0" w:rsidRPr="002C1447">
        <w:t xml:space="preserve">documents prepared by the secretariat </w:t>
      </w:r>
      <w:r w:rsidR="00020DF0">
        <w:t>under th</w:t>
      </w:r>
      <w:r w:rsidR="003A5A28">
        <w:t>e</w:t>
      </w:r>
      <w:r w:rsidR="00020DF0">
        <w:t xml:space="preserve"> sub-item </w:t>
      </w:r>
      <w:r w:rsidR="000551A0" w:rsidRPr="002C1447">
        <w:t>are not in accordance with United Nations General Assembly resolutions 68/262, paragraph 6, and 73/263, paragraph 11.</w:t>
      </w:r>
      <w:r w:rsidR="003D0E2A" w:rsidRPr="003966FA">
        <w:rPr>
          <w:rStyle w:val="FootnoteReference"/>
        </w:rPr>
        <w:footnoteReference w:id="15"/>
      </w:r>
      <w:r w:rsidR="000551A0" w:rsidRPr="002C1447">
        <w:t xml:space="preserve"> The </w:t>
      </w:r>
      <w:r w:rsidR="000551A0">
        <w:t>Chair</w:t>
      </w:r>
      <w:r w:rsidR="000551A0" w:rsidRPr="002C1447">
        <w:t xml:space="preserve"> noted Ukraine’s request.</w:t>
      </w:r>
      <w:r w:rsidR="000551A0">
        <w:t xml:space="preserve"> A r</w:t>
      </w:r>
      <w:r w:rsidR="000551A0" w:rsidRPr="003966FA">
        <w:t>epresentative</w:t>
      </w:r>
      <w:r w:rsidR="000551A0">
        <w:t xml:space="preserve"> of the Russian Federation </w:t>
      </w:r>
      <w:r w:rsidR="000551A0" w:rsidRPr="003966FA">
        <w:t xml:space="preserve">made </w:t>
      </w:r>
      <w:r w:rsidR="000551A0">
        <w:t xml:space="preserve">a </w:t>
      </w:r>
      <w:r w:rsidR="000551A0" w:rsidRPr="003966FA">
        <w:t>statement.</w:t>
      </w:r>
      <w:r w:rsidR="000551A0" w:rsidRPr="003966FA">
        <w:rPr>
          <w:rStyle w:val="FootnoteReference"/>
        </w:rPr>
        <w:footnoteReference w:id="16"/>
      </w:r>
      <w:r w:rsidR="000551A0">
        <w:t xml:space="preserve"> </w:t>
      </w:r>
      <w:r w:rsidR="000551A0" w:rsidRPr="0033095B">
        <w:t xml:space="preserve">On a proposal by the Chair, the SBI agreed to defer consideration of the </w:t>
      </w:r>
      <w:r w:rsidR="008D2E1B">
        <w:t>matter</w:t>
      </w:r>
      <w:r w:rsidR="008D2E1B" w:rsidRPr="0033095B">
        <w:t xml:space="preserve"> </w:t>
      </w:r>
      <w:r w:rsidR="000551A0" w:rsidRPr="0033095B">
        <w:t>to SBI 56.</w:t>
      </w:r>
    </w:p>
    <w:p w14:paraId="6AB584DE" w14:textId="0DDF4619" w:rsidR="00B852F6" w:rsidRPr="00F212C7" w:rsidRDefault="00421EBE" w:rsidP="00421EBE">
      <w:pPr>
        <w:pStyle w:val="RegH1G"/>
        <w:numPr>
          <w:ilvl w:val="0"/>
          <w:numId w:val="0"/>
        </w:numPr>
        <w:tabs>
          <w:tab w:val="left" w:pos="1135"/>
        </w:tabs>
        <w:ind w:left="1135" w:hanging="454"/>
        <w:rPr>
          <w:b w:val="0"/>
          <w:bCs/>
        </w:rPr>
      </w:pPr>
      <w:bookmarkStart w:id="63" w:name="_Toc92896360"/>
      <w:r w:rsidRPr="00F212C7">
        <w:rPr>
          <w:bCs/>
        </w:rPr>
        <w:t>D.</w:t>
      </w:r>
      <w:r w:rsidRPr="00F212C7">
        <w:rPr>
          <w:bCs/>
        </w:rPr>
        <w:tab/>
      </w:r>
      <w:r w:rsidR="00B852F6" w:rsidRPr="000A4443">
        <w:t>Revision of the modalities and procedures for international assessment and review</w:t>
      </w:r>
      <w:r w:rsidR="00B852F6">
        <w:br/>
      </w:r>
      <w:r w:rsidR="00B852F6" w:rsidRPr="00F212C7">
        <w:rPr>
          <w:b w:val="0"/>
          <w:bCs/>
          <w:sz w:val="20"/>
        </w:rPr>
        <w:t>(Agenda sub-item 3(d))</w:t>
      </w:r>
      <w:bookmarkEnd w:id="63"/>
    </w:p>
    <w:p w14:paraId="1D975131" w14:textId="53C42319" w:rsidR="00B852F6" w:rsidRPr="0033095B" w:rsidRDefault="00421EBE" w:rsidP="00421EBE">
      <w:pPr>
        <w:pStyle w:val="SingleTxtG"/>
      </w:pPr>
      <w:bookmarkStart w:id="64" w:name="_Ref13650944"/>
      <w:r w:rsidRPr="0033095B">
        <w:t>17.</w:t>
      </w:r>
      <w:r w:rsidRPr="0033095B">
        <w:tab/>
      </w:r>
      <w:r w:rsidR="00B852F6" w:rsidRPr="00A20CF3">
        <w:t xml:space="preserve">The SBI considered this agenda </w:t>
      </w:r>
      <w:r w:rsidR="003A5E7F">
        <w:t>sub-</w:t>
      </w:r>
      <w:r w:rsidR="00B852F6" w:rsidRPr="00A20CF3">
        <w:t>item at its 4</w:t>
      </w:r>
      <w:r w:rsidR="00B852F6" w:rsidRPr="00A20CF3">
        <w:rPr>
          <w:vertAlign w:val="superscript"/>
        </w:rPr>
        <w:t>th</w:t>
      </w:r>
      <w:r w:rsidR="00B852F6" w:rsidRPr="00A20CF3">
        <w:t xml:space="preserve"> meeting. </w:t>
      </w:r>
      <w:bookmarkEnd w:id="64"/>
      <w:r w:rsidR="00B852F6" w:rsidRPr="0033095B">
        <w:t xml:space="preserve">On a proposal by the Chair, the SBI agreed to defer consideration of the </w:t>
      </w:r>
      <w:r w:rsidR="00DA6DAD">
        <w:t>matter</w:t>
      </w:r>
      <w:r w:rsidR="00DA6DAD" w:rsidRPr="0033095B">
        <w:t xml:space="preserve"> </w:t>
      </w:r>
      <w:r w:rsidR="00B852F6" w:rsidRPr="0033095B">
        <w:t>to SBI 56.</w:t>
      </w:r>
    </w:p>
    <w:p w14:paraId="51128BFB" w14:textId="508B4ADA" w:rsidR="00B852F6" w:rsidRPr="002E1E8D" w:rsidRDefault="00421EBE" w:rsidP="00421EBE">
      <w:pPr>
        <w:pStyle w:val="RegHChG"/>
        <w:numPr>
          <w:ilvl w:val="0"/>
          <w:numId w:val="0"/>
        </w:numPr>
        <w:tabs>
          <w:tab w:val="left" w:pos="1135"/>
        </w:tabs>
        <w:ind w:left="1135" w:hanging="454"/>
        <w:rPr>
          <w:b w:val="0"/>
          <w:sz w:val="20"/>
        </w:rPr>
      </w:pPr>
      <w:bookmarkStart w:id="65" w:name="_Toc534881617"/>
      <w:bookmarkStart w:id="66" w:name="_Toc13648888"/>
      <w:bookmarkStart w:id="67" w:name="_Toc33004374"/>
      <w:bookmarkStart w:id="68" w:name="_Toc92896361"/>
      <w:r w:rsidRPr="002E1E8D">
        <w:lastRenderedPageBreak/>
        <w:t>IV.</w:t>
      </w:r>
      <w:r w:rsidRPr="002E1E8D">
        <w:tab/>
      </w:r>
      <w:r w:rsidR="00B852F6" w:rsidRPr="002E1E8D">
        <w:t>Reporting from Parties not included in Annex I to the Convention</w:t>
      </w:r>
      <w:r w:rsidR="00B852F6" w:rsidRPr="002E1E8D">
        <w:br/>
      </w:r>
      <w:r w:rsidR="00B852F6" w:rsidRPr="002E1E8D">
        <w:rPr>
          <w:b w:val="0"/>
          <w:sz w:val="20"/>
        </w:rPr>
        <w:t>(Agenda item 4)</w:t>
      </w:r>
      <w:bookmarkEnd w:id="65"/>
      <w:bookmarkEnd w:id="66"/>
      <w:bookmarkEnd w:id="67"/>
      <w:bookmarkEnd w:id="68"/>
    </w:p>
    <w:p w14:paraId="4F910B74" w14:textId="67DFC572" w:rsidR="00B852F6" w:rsidRPr="002E1E8D" w:rsidRDefault="00421EBE" w:rsidP="00421EBE">
      <w:pPr>
        <w:pStyle w:val="RegH1G"/>
        <w:numPr>
          <w:ilvl w:val="0"/>
          <w:numId w:val="0"/>
        </w:numPr>
        <w:tabs>
          <w:tab w:val="left" w:pos="1135"/>
        </w:tabs>
        <w:ind w:left="1135" w:hanging="454"/>
        <w:rPr>
          <w:b w:val="0"/>
          <w:sz w:val="20"/>
        </w:rPr>
      </w:pPr>
      <w:bookmarkStart w:id="69" w:name="_Toc534881618"/>
      <w:bookmarkStart w:id="70" w:name="_Toc13648889"/>
      <w:bookmarkStart w:id="71" w:name="_Toc33004375"/>
      <w:bookmarkStart w:id="72" w:name="_Toc92896362"/>
      <w:r w:rsidRPr="002E1E8D">
        <w:t>A.</w:t>
      </w:r>
      <w:r w:rsidRPr="002E1E8D">
        <w:tab/>
      </w:r>
      <w:r w:rsidR="00B852F6" w:rsidRPr="002E1E8D">
        <w:t>Information contained in national communications from Parties not included in Annex I to the Convention</w:t>
      </w:r>
      <w:r w:rsidR="00B852F6" w:rsidRPr="002E1E8D">
        <w:br/>
      </w:r>
      <w:r w:rsidR="00B852F6" w:rsidRPr="002E1E8D">
        <w:rPr>
          <w:b w:val="0"/>
          <w:sz w:val="20"/>
        </w:rPr>
        <w:t xml:space="preserve">(Agenda sub-item 4(a) </w:t>
      </w:r>
      <w:r w:rsidR="00B852F6" w:rsidRPr="002E1E8D">
        <w:rPr>
          <w:b w:val="0"/>
          <w:i/>
          <w:sz w:val="20"/>
        </w:rPr>
        <w:t>held in abeyance</w:t>
      </w:r>
      <w:r w:rsidR="00B852F6" w:rsidRPr="002E1E8D">
        <w:rPr>
          <w:b w:val="0"/>
          <w:sz w:val="20"/>
        </w:rPr>
        <w:t>)</w:t>
      </w:r>
      <w:bookmarkEnd w:id="69"/>
      <w:bookmarkEnd w:id="70"/>
      <w:bookmarkEnd w:id="71"/>
      <w:bookmarkEnd w:id="72"/>
    </w:p>
    <w:p w14:paraId="0A7130DE" w14:textId="198A4C11" w:rsidR="00B852F6" w:rsidRDefault="00421EBE" w:rsidP="00421EBE">
      <w:pPr>
        <w:pStyle w:val="RegH1G"/>
        <w:numPr>
          <w:ilvl w:val="0"/>
          <w:numId w:val="0"/>
        </w:numPr>
        <w:tabs>
          <w:tab w:val="left" w:pos="1135"/>
        </w:tabs>
        <w:ind w:left="1135" w:hanging="454"/>
        <w:rPr>
          <w:b w:val="0"/>
          <w:sz w:val="20"/>
        </w:rPr>
      </w:pPr>
      <w:bookmarkStart w:id="73" w:name="_Toc534881619"/>
      <w:bookmarkStart w:id="74" w:name="_Toc13648890"/>
      <w:bookmarkStart w:id="75" w:name="_Toc33004376"/>
      <w:bookmarkStart w:id="76" w:name="_Toc92896363"/>
      <w:r>
        <w:t>B.</w:t>
      </w:r>
      <w:r>
        <w:tab/>
      </w:r>
      <w:r w:rsidR="00B852F6">
        <w:t xml:space="preserve">Report </w:t>
      </w:r>
      <w:r w:rsidR="00B852F6" w:rsidRPr="008A33F2">
        <w:t>(for 2020 and 2021)</w:t>
      </w:r>
      <w:r w:rsidR="00B852F6">
        <w:rPr>
          <w:sz w:val="20"/>
        </w:rPr>
        <w:t xml:space="preserve"> </w:t>
      </w:r>
      <w:r w:rsidR="00B852F6">
        <w:t>and t</w:t>
      </w:r>
      <w:r w:rsidR="00B852F6" w:rsidRPr="002E1E8D">
        <w:t xml:space="preserve">erms of reference of the Consultative Group of Experts </w:t>
      </w:r>
      <w:r w:rsidR="00B852F6" w:rsidRPr="002E1E8D">
        <w:br/>
      </w:r>
      <w:r w:rsidR="00B852F6" w:rsidRPr="002E1E8D">
        <w:rPr>
          <w:b w:val="0"/>
          <w:sz w:val="20"/>
        </w:rPr>
        <w:t>(Agenda sub-item 4(b))</w:t>
      </w:r>
      <w:bookmarkEnd w:id="73"/>
      <w:bookmarkEnd w:id="74"/>
      <w:bookmarkEnd w:id="75"/>
      <w:bookmarkEnd w:id="76"/>
    </w:p>
    <w:p w14:paraId="336C7251" w14:textId="20CDFDB2" w:rsidR="00B852F6" w:rsidRPr="002E1E8D" w:rsidRDefault="00421EBE" w:rsidP="00421EBE">
      <w:pPr>
        <w:pStyle w:val="RegH23G"/>
        <w:numPr>
          <w:ilvl w:val="0"/>
          <w:numId w:val="0"/>
        </w:numPr>
        <w:tabs>
          <w:tab w:val="left" w:pos="1135"/>
        </w:tabs>
        <w:ind w:left="1135" w:hanging="454"/>
      </w:pPr>
      <w:r w:rsidRPr="002E1E8D">
        <w:rPr>
          <w:bCs/>
        </w:rPr>
        <w:t>1.</w:t>
      </w:r>
      <w:r w:rsidRPr="002E1E8D">
        <w:rPr>
          <w:bCs/>
        </w:rPr>
        <w:tab/>
      </w:r>
      <w:r w:rsidR="00B852F6" w:rsidRPr="002E1E8D">
        <w:t xml:space="preserve">Proceedings </w:t>
      </w:r>
    </w:p>
    <w:p w14:paraId="626A53B5" w14:textId="1588D7A6" w:rsidR="00B852F6" w:rsidRPr="00A20CF3" w:rsidRDefault="00421EBE" w:rsidP="00421EBE">
      <w:pPr>
        <w:pStyle w:val="SingleTxtG"/>
      </w:pPr>
      <w:bookmarkStart w:id="77" w:name="_Ref13651002"/>
      <w:r w:rsidRPr="00A20CF3">
        <w:t>18.</w:t>
      </w:r>
      <w:r w:rsidRPr="00A20CF3">
        <w:tab/>
      </w:r>
      <w:r w:rsidR="00B852F6" w:rsidRPr="00A20CF3">
        <w:t>The SBI considered this agenda sub-item at its 4</w:t>
      </w:r>
      <w:r w:rsidR="00B852F6" w:rsidRPr="00A20CF3">
        <w:rPr>
          <w:vertAlign w:val="superscript"/>
        </w:rPr>
        <w:t>th</w:t>
      </w:r>
      <w:r w:rsidR="00B852F6" w:rsidRPr="00A20CF3">
        <w:t xml:space="preserve"> and 6</w:t>
      </w:r>
      <w:r w:rsidR="00B852F6" w:rsidRPr="00A20CF3">
        <w:rPr>
          <w:vertAlign w:val="superscript"/>
        </w:rPr>
        <w:t>th</w:t>
      </w:r>
      <w:r w:rsidR="00B852F6" w:rsidRPr="00A20CF3">
        <w:t xml:space="preserve"> meetings. It had before it documents </w:t>
      </w:r>
      <w:r w:rsidR="00B852F6" w:rsidRPr="00C03608">
        <w:rPr>
          <w:spacing w:val="-2"/>
        </w:rPr>
        <w:t>FCCC/SBI/2020/15, FCCC/SBI/2020/16, FCCC/TP/2020/1, FCCC/SBI/2021/12</w:t>
      </w:r>
      <w:r w:rsidR="00701CA9" w:rsidRPr="00C03608">
        <w:rPr>
          <w:spacing w:val="-2"/>
        </w:rPr>
        <w:t>,</w:t>
      </w:r>
      <w:r w:rsidR="00B852F6" w:rsidRPr="00C03608">
        <w:rPr>
          <w:spacing w:val="-2"/>
        </w:rPr>
        <w:t xml:space="preserve"> FCCC/SBI/2021/14</w:t>
      </w:r>
      <w:r w:rsidR="00B852F6" w:rsidRPr="00A20CF3">
        <w:t xml:space="preserve"> and </w:t>
      </w:r>
      <w:r w:rsidR="00B852F6" w:rsidRPr="00C03608">
        <w:rPr>
          <w:spacing w:val="-2"/>
        </w:rPr>
        <w:t>FCCC/TP/2021/2</w:t>
      </w:r>
      <w:r w:rsidR="00B852F6" w:rsidRPr="00A20CF3">
        <w:t>. At the 4</w:t>
      </w:r>
      <w:r w:rsidR="00B852F6" w:rsidRPr="00A20CF3">
        <w:rPr>
          <w:vertAlign w:val="superscript"/>
        </w:rPr>
        <w:t>th</w:t>
      </w:r>
      <w:r w:rsidR="00B852F6" w:rsidRPr="00A20CF3">
        <w:t xml:space="preserve"> meeting, the Chair invited Rehab </w:t>
      </w:r>
      <w:r w:rsidR="00C03608">
        <w:t xml:space="preserve">Ahmed </w:t>
      </w:r>
      <w:r w:rsidR="00B852F6" w:rsidRPr="00A20CF3">
        <w:t xml:space="preserve">Hassan (Sudan), </w:t>
      </w:r>
      <w:r w:rsidR="00184E7A">
        <w:t xml:space="preserve">CGE </w:t>
      </w:r>
      <w:r w:rsidR="007063B0">
        <w:t>member</w:t>
      </w:r>
      <w:r w:rsidR="00B852F6" w:rsidRPr="00A20CF3">
        <w:t xml:space="preserve">, to </w:t>
      </w:r>
      <w:r w:rsidR="00EB23AE">
        <w:t xml:space="preserve">deliver </w:t>
      </w:r>
      <w:r w:rsidR="00B852F6" w:rsidRPr="00A20CF3">
        <w:t xml:space="preserve">a brief oral report on the work of the </w:t>
      </w:r>
      <w:r w:rsidR="00A14B68">
        <w:t>CGE</w:t>
      </w:r>
      <w:r w:rsidR="00B852F6" w:rsidRPr="00A20CF3">
        <w:t>.</w:t>
      </w:r>
      <w:r w:rsidR="00B852F6" w:rsidRPr="00A20CF3">
        <w:rPr>
          <w:rStyle w:val="FootnoteReference"/>
        </w:rPr>
        <w:footnoteReference w:id="17"/>
      </w:r>
      <w:r w:rsidR="00B852F6" w:rsidRPr="00A20CF3">
        <w:t xml:space="preserve"> At</w:t>
      </w:r>
      <w:r w:rsidR="00B852F6" w:rsidRPr="00A20CF3" w:rsidDel="00A14B68">
        <w:t xml:space="preserve"> </w:t>
      </w:r>
      <w:r w:rsidR="00A14B68">
        <w:t>the</w:t>
      </w:r>
      <w:r w:rsidR="00B852F6" w:rsidRPr="00A20CF3">
        <w:t xml:space="preserve"> same meeting, the SBI agreed to consider the matter in informal consultations co</w:t>
      </w:r>
      <w:r w:rsidR="00034812">
        <w:noBreakHyphen/>
      </w:r>
      <w:r w:rsidR="00B852F6" w:rsidRPr="00A20CF3">
        <w:t>facilitated by Sin Liang Cheah (Singapore) and Gertraud Wollansky (Austria). At its 6</w:t>
      </w:r>
      <w:r w:rsidR="00B852F6" w:rsidRPr="00A20CF3">
        <w:rPr>
          <w:vertAlign w:val="superscript"/>
        </w:rPr>
        <w:t>th</w:t>
      </w:r>
      <w:r w:rsidR="00B852F6" w:rsidRPr="00A20CF3">
        <w:t xml:space="preserve"> meeting, the SBI considered and adopted the conclusions below.</w:t>
      </w:r>
      <w:bookmarkEnd w:id="77"/>
      <w:r w:rsidR="00B852F6" w:rsidRPr="00A20CF3">
        <w:t xml:space="preserve"> </w:t>
      </w:r>
    </w:p>
    <w:p w14:paraId="241A2F22" w14:textId="026FC944" w:rsidR="00B852F6" w:rsidRPr="0024637E" w:rsidRDefault="00421EBE" w:rsidP="00421EBE">
      <w:pPr>
        <w:pStyle w:val="RegH23G"/>
        <w:numPr>
          <w:ilvl w:val="0"/>
          <w:numId w:val="0"/>
        </w:numPr>
        <w:tabs>
          <w:tab w:val="left" w:pos="1135"/>
        </w:tabs>
        <w:ind w:left="1135" w:hanging="454"/>
      </w:pPr>
      <w:r w:rsidRPr="0024637E">
        <w:rPr>
          <w:bCs/>
        </w:rPr>
        <w:t>2.</w:t>
      </w:r>
      <w:r w:rsidRPr="0024637E">
        <w:rPr>
          <w:bCs/>
        </w:rPr>
        <w:tab/>
      </w:r>
      <w:r w:rsidR="00B852F6" w:rsidRPr="0024637E">
        <w:t>Conclusions</w:t>
      </w:r>
    </w:p>
    <w:p w14:paraId="1B8EDFCE" w14:textId="6BA496D9" w:rsidR="00B852F6" w:rsidRPr="00AA78A4" w:rsidRDefault="00421EBE" w:rsidP="00421EBE">
      <w:pPr>
        <w:pStyle w:val="SingleTxtG"/>
      </w:pPr>
      <w:bookmarkStart w:id="78" w:name="_Toc534881620"/>
      <w:bookmarkStart w:id="79" w:name="_Toc13648891"/>
      <w:bookmarkStart w:id="80" w:name="_Toc33004377"/>
      <w:r w:rsidRPr="00AA78A4">
        <w:t>19.</w:t>
      </w:r>
      <w:r w:rsidRPr="00AA78A4">
        <w:tab/>
      </w:r>
      <w:r w:rsidR="00B852F6" w:rsidRPr="00AA78A4">
        <w:t>The SBI</w:t>
      </w:r>
      <w:r w:rsidR="00B852F6">
        <w:t xml:space="preserve"> </w:t>
      </w:r>
      <w:r w:rsidR="00B852F6" w:rsidRPr="00AA78A4">
        <w:t>welcomed the annual progress reports for 2020</w:t>
      </w:r>
      <w:r w:rsidR="00B852F6" w:rsidRPr="00AA78A4">
        <w:rPr>
          <w:rStyle w:val="FootnoteReference"/>
        </w:rPr>
        <w:footnoteReference w:id="18"/>
      </w:r>
      <w:r w:rsidR="00B852F6" w:rsidRPr="00AA78A4">
        <w:t xml:space="preserve"> and 2021</w:t>
      </w:r>
      <w:r w:rsidR="00B852F6" w:rsidRPr="00AA78A4">
        <w:rPr>
          <w:rStyle w:val="FootnoteReference"/>
        </w:rPr>
        <w:footnoteReference w:id="19"/>
      </w:r>
      <w:r w:rsidR="00B852F6" w:rsidRPr="00AA78A4">
        <w:t xml:space="preserve"> on the work of the CGE and four additional reports</w:t>
      </w:r>
      <w:r w:rsidR="00B852F6" w:rsidRPr="00AA78A4">
        <w:rPr>
          <w:rStyle w:val="FootnoteReference"/>
        </w:rPr>
        <w:footnoteReference w:id="20"/>
      </w:r>
      <w:r w:rsidR="00B852F6" w:rsidRPr="00AA78A4">
        <w:t xml:space="preserve"> capturing the outcomes of key activities of the CGE undertaken in 2020</w:t>
      </w:r>
      <w:r w:rsidR="00E81BDA">
        <w:t>–</w:t>
      </w:r>
      <w:r w:rsidR="00B852F6" w:rsidRPr="00AA78A4">
        <w:t>2021.</w:t>
      </w:r>
    </w:p>
    <w:p w14:paraId="532C9B01" w14:textId="7D16B82D" w:rsidR="00B852F6" w:rsidRDefault="00421EBE" w:rsidP="00421EBE">
      <w:pPr>
        <w:pStyle w:val="SingleTxtG"/>
      </w:pPr>
      <w:r>
        <w:t>20.</w:t>
      </w:r>
      <w:r>
        <w:tab/>
      </w:r>
      <w:r w:rsidR="00B852F6" w:rsidRPr="00AA78A4">
        <w:t xml:space="preserve">The SBI </w:t>
      </w:r>
      <w:r w:rsidR="00B852F6">
        <w:t xml:space="preserve">extended its </w:t>
      </w:r>
      <w:r w:rsidR="00B852F6" w:rsidRPr="00AA78A4">
        <w:t>appreciat</w:t>
      </w:r>
      <w:r w:rsidR="00B852F6">
        <w:t xml:space="preserve">ion to the CGE for successfully implementing </w:t>
      </w:r>
      <w:r w:rsidR="00B852F6" w:rsidRPr="00AA78A4">
        <w:t>its workplan</w:t>
      </w:r>
      <w:r w:rsidR="00B852F6">
        <w:t>s</w:t>
      </w:r>
      <w:r w:rsidR="00B852F6" w:rsidRPr="00AA78A4">
        <w:t xml:space="preserve"> for </w:t>
      </w:r>
      <w:r w:rsidR="00B852F6" w:rsidRPr="00951BBA">
        <w:t>2020</w:t>
      </w:r>
      <w:r w:rsidR="00B852F6">
        <w:rPr>
          <w:rStyle w:val="FootnoteReference"/>
        </w:rPr>
        <w:footnoteReference w:id="21"/>
      </w:r>
      <w:r w:rsidR="00B852F6" w:rsidRPr="00951BBA">
        <w:t xml:space="preserve"> and 2021</w:t>
      </w:r>
      <w:r w:rsidR="00B852F6">
        <w:rPr>
          <w:rStyle w:val="FootnoteReference"/>
        </w:rPr>
        <w:footnoteReference w:id="22"/>
      </w:r>
      <w:r w:rsidR="00B852F6" w:rsidRPr="00951BBA">
        <w:t xml:space="preserve"> during the </w:t>
      </w:r>
      <w:r w:rsidR="00B852F6" w:rsidDel="003D5026">
        <w:t>coronavirus disease 20</w:t>
      </w:r>
      <w:r w:rsidR="00B852F6" w:rsidRPr="00951BBA">
        <w:t>19 pandemic</w:t>
      </w:r>
      <w:r w:rsidR="00B852F6">
        <w:t>,</w:t>
      </w:r>
      <w:r w:rsidR="00B852F6" w:rsidRPr="00951BBA">
        <w:t xml:space="preserve"> </w:t>
      </w:r>
      <w:r w:rsidR="00B852F6">
        <w:t>which</w:t>
      </w:r>
      <w:r w:rsidR="00B852F6" w:rsidRPr="00951BBA">
        <w:t xml:space="preserve"> ensur</w:t>
      </w:r>
      <w:r w:rsidR="00B852F6">
        <w:t>ed</w:t>
      </w:r>
      <w:r w:rsidR="00B852F6" w:rsidRPr="00951BBA">
        <w:t xml:space="preserve"> that developing country Parties continued </w:t>
      </w:r>
      <w:r w:rsidR="00B852F6">
        <w:t xml:space="preserve">to </w:t>
      </w:r>
      <w:r w:rsidR="00B852F6" w:rsidRPr="00951BBA">
        <w:t>receiv</w:t>
      </w:r>
      <w:r w:rsidR="00B852F6">
        <w:t>e</w:t>
      </w:r>
      <w:r w:rsidR="00B852F6" w:rsidRPr="00951BBA">
        <w:t xml:space="preserve"> technical advice and support </w:t>
      </w:r>
      <w:r w:rsidR="00B852F6">
        <w:t>f</w:t>
      </w:r>
      <w:r w:rsidR="00B852F6" w:rsidRPr="00951BBA">
        <w:t>o</w:t>
      </w:r>
      <w:r w:rsidR="00B852F6">
        <w:t>r</w:t>
      </w:r>
      <w:r w:rsidR="00B852F6" w:rsidRPr="00951BBA">
        <w:t xml:space="preserve"> prepar</w:t>
      </w:r>
      <w:r w:rsidR="00B852F6">
        <w:t>ing</w:t>
      </w:r>
      <w:r w:rsidR="00B852F6" w:rsidRPr="00951BBA">
        <w:t xml:space="preserve"> their national </w:t>
      </w:r>
      <w:r w:rsidR="00B852F6">
        <w:t>communications, biennial update reports and biennial transparency reports.</w:t>
      </w:r>
    </w:p>
    <w:p w14:paraId="714365E7" w14:textId="7D5D3DBF" w:rsidR="00B852F6" w:rsidRPr="00951BBA" w:rsidRDefault="00421EBE" w:rsidP="00421EBE">
      <w:pPr>
        <w:pStyle w:val="SingleTxtG"/>
      </w:pPr>
      <w:r w:rsidRPr="00951BBA">
        <w:t>21.</w:t>
      </w:r>
      <w:r w:rsidRPr="00951BBA">
        <w:tab/>
      </w:r>
      <w:r w:rsidR="00B852F6" w:rsidRPr="00AA78A4">
        <w:t xml:space="preserve">The SBI acknowledged the </w:t>
      </w:r>
      <w:r w:rsidR="00B852F6">
        <w:t>achievements</w:t>
      </w:r>
      <w:r w:rsidR="00B852F6" w:rsidRPr="00AA78A4">
        <w:t xml:space="preserve"> </w:t>
      </w:r>
      <w:r w:rsidR="00B852F6">
        <w:t>of</w:t>
      </w:r>
      <w:r w:rsidR="00B852F6" w:rsidRPr="00AA78A4">
        <w:t xml:space="preserve"> the CGE in implementing its workplan</w:t>
      </w:r>
      <w:r w:rsidR="00B852F6">
        <w:t>s</w:t>
      </w:r>
      <w:r w:rsidR="00B852F6" w:rsidRPr="00AA78A4">
        <w:t xml:space="preserve"> for 2020 and 2021</w:t>
      </w:r>
      <w:r w:rsidR="00B852F6">
        <w:t>, particularly</w:t>
      </w:r>
      <w:r w:rsidR="00B852F6" w:rsidRPr="00951BBA">
        <w:t xml:space="preserve">: </w:t>
      </w:r>
    </w:p>
    <w:p w14:paraId="41A94861" w14:textId="3BF33C4E" w:rsidR="00B852F6" w:rsidRPr="00951BBA" w:rsidRDefault="00421EBE" w:rsidP="00421EBE">
      <w:pPr>
        <w:pStyle w:val="RegSingleTxtG2"/>
        <w:numPr>
          <w:ilvl w:val="0"/>
          <w:numId w:val="0"/>
        </w:numPr>
        <w:ind w:left="1134" w:firstLine="567"/>
      </w:pPr>
      <w:r w:rsidRPr="00951BBA">
        <w:rPr>
          <w:szCs w:val="28"/>
        </w:rPr>
        <w:t>(a)</w:t>
      </w:r>
      <w:r w:rsidRPr="00951BBA">
        <w:rPr>
          <w:szCs w:val="28"/>
        </w:rPr>
        <w:tab/>
      </w:r>
      <w:r w:rsidR="00B852F6" w:rsidRPr="00951BBA">
        <w:t>Training 609 national experts through 14 regional hands-on training</w:t>
      </w:r>
      <w:r w:rsidR="00B852F6">
        <w:t xml:space="preserve"> workshops</w:t>
      </w:r>
      <w:r w:rsidR="00B852F6" w:rsidRPr="00951BBA">
        <w:t>, conducted in Arabic, English, French, Russian and Spanish, on the existing MRV</w:t>
      </w:r>
      <w:r w:rsidR="00B852F6">
        <w:t xml:space="preserve"> arrangements under the Convention </w:t>
      </w:r>
      <w:r w:rsidR="00B852F6" w:rsidRPr="00951BBA">
        <w:t>and the ETF</w:t>
      </w:r>
      <w:r w:rsidR="00B852F6">
        <w:t xml:space="preserve"> under the Paris Agreement,</w:t>
      </w:r>
      <w:r w:rsidR="00B852F6" w:rsidRPr="00951BBA">
        <w:t xml:space="preserve"> </w:t>
      </w:r>
      <w:r w:rsidR="00B852F6">
        <w:t>their</w:t>
      </w:r>
      <w:r w:rsidR="00B852F6" w:rsidRPr="00951BBA">
        <w:t xml:space="preserve"> institutional arrangements </w:t>
      </w:r>
      <w:r w:rsidR="00B852F6">
        <w:t>and</w:t>
      </w:r>
      <w:r w:rsidR="00B852F6" w:rsidRPr="00951BBA">
        <w:t xml:space="preserve"> data management for national </w:t>
      </w:r>
      <w:r w:rsidR="00B852F6">
        <w:t>greenhouse gas</w:t>
      </w:r>
      <w:r w:rsidR="00B852F6" w:rsidRPr="00951BBA">
        <w:t xml:space="preserve"> inventories;</w:t>
      </w:r>
      <w:r w:rsidR="00B852F6" w:rsidRPr="00951BBA">
        <w:rPr>
          <w:rStyle w:val="FootnoteReference"/>
        </w:rPr>
        <w:footnoteReference w:id="23"/>
      </w:r>
      <w:r w:rsidR="00B852F6" w:rsidRPr="00951BBA">
        <w:t xml:space="preserve"> </w:t>
      </w:r>
    </w:p>
    <w:p w14:paraId="164A75A7" w14:textId="3086BC51" w:rsidR="00B852F6" w:rsidRPr="00951BBA" w:rsidRDefault="00421EBE" w:rsidP="00421EBE">
      <w:pPr>
        <w:pStyle w:val="RegSingleTxtG2"/>
        <w:numPr>
          <w:ilvl w:val="0"/>
          <w:numId w:val="0"/>
        </w:numPr>
        <w:ind w:left="1134" w:firstLine="567"/>
      </w:pPr>
      <w:r w:rsidRPr="00951BBA">
        <w:rPr>
          <w:szCs w:val="28"/>
        </w:rPr>
        <w:t>(b)</w:t>
      </w:r>
      <w:r w:rsidRPr="00951BBA">
        <w:rPr>
          <w:szCs w:val="28"/>
        </w:rPr>
        <w:tab/>
      </w:r>
      <w:r w:rsidR="00B852F6" w:rsidRPr="00951BBA">
        <w:t xml:space="preserve">Reaching 709 experts through three webinar series on transitioning from the </w:t>
      </w:r>
      <w:r w:rsidR="00B852F6" w:rsidRPr="00C95D1F">
        <w:rPr>
          <w:i/>
        </w:rPr>
        <w:t xml:space="preserve">Revised 1996 IPCC Guidelines for National Greenhouse Gas Inventories </w:t>
      </w:r>
      <w:r w:rsidR="00B852F6" w:rsidRPr="00951BBA">
        <w:t xml:space="preserve">to the </w:t>
      </w:r>
      <w:r w:rsidR="00B852F6" w:rsidRPr="00C95D1F">
        <w:rPr>
          <w:i/>
        </w:rPr>
        <w:t>2006 IPCC Guidelines for National Greenhouse Gas Inventories</w:t>
      </w:r>
      <w:r w:rsidR="00B852F6" w:rsidRPr="00951BBA">
        <w:t xml:space="preserve">; </w:t>
      </w:r>
      <w:r w:rsidR="00B852F6">
        <w:t xml:space="preserve">national </w:t>
      </w:r>
      <w:r w:rsidR="00B852F6" w:rsidRPr="00951BBA">
        <w:t xml:space="preserve">synergies in data collection </w:t>
      </w:r>
      <w:r w:rsidR="00B852F6">
        <w:t xml:space="preserve">processes </w:t>
      </w:r>
      <w:r w:rsidR="00B852F6" w:rsidRPr="00951BBA">
        <w:t>for reporting under the existing MRV arrangements, the ETF, the S</w:t>
      </w:r>
      <w:r w:rsidR="00B852F6">
        <w:t xml:space="preserve">ustainable </w:t>
      </w:r>
      <w:r w:rsidR="00B852F6" w:rsidRPr="00951BBA">
        <w:t>D</w:t>
      </w:r>
      <w:r w:rsidR="00B852F6">
        <w:t xml:space="preserve">evelopment </w:t>
      </w:r>
      <w:r w:rsidR="00B852F6" w:rsidRPr="00951BBA">
        <w:t>G</w:t>
      </w:r>
      <w:r w:rsidR="00B852F6">
        <w:t>oal</w:t>
      </w:r>
      <w:r w:rsidR="00B852F6" w:rsidRPr="00951BBA">
        <w:t xml:space="preserve"> monitoring framework and other international instruments; and embedding climate reporting in national statistics as a way of enhancing institutional arrangements in a sustainable manner;</w:t>
      </w:r>
      <w:r w:rsidR="00B852F6" w:rsidRPr="00951BBA">
        <w:rPr>
          <w:rStyle w:val="FootnoteReference"/>
        </w:rPr>
        <w:footnoteReference w:id="24"/>
      </w:r>
      <w:r w:rsidR="00B852F6" w:rsidRPr="00951BBA">
        <w:t xml:space="preserve"> </w:t>
      </w:r>
    </w:p>
    <w:p w14:paraId="419034ED" w14:textId="16E6D504" w:rsidR="00B852F6" w:rsidRPr="00951BBA" w:rsidRDefault="00421EBE" w:rsidP="00421EBE">
      <w:pPr>
        <w:pStyle w:val="RegSingleTxtG2"/>
        <w:numPr>
          <w:ilvl w:val="0"/>
          <w:numId w:val="0"/>
        </w:numPr>
        <w:ind w:left="1134" w:firstLine="567"/>
      </w:pPr>
      <w:r w:rsidRPr="00951BBA">
        <w:rPr>
          <w:szCs w:val="28"/>
        </w:rPr>
        <w:lastRenderedPageBreak/>
        <w:t>(c)</w:t>
      </w:r>
      <w:r w:rsidRPr="00951BBA">
        <w:rPr>
          <w:szCs w:val="28"/>
        </w:rPr>
        <w:tab/>
      </w:r>
      <w:r w:rsidR="00B852F6" w:rsidRPr="00951BBA">
        <w:t xml:space="preserve">Developing, translating and disseminating online training resources, </w:t>
      </w:r>
      <w:r w:rsidR="00B852F6">
        <w:t>including</w:t>
      </w:r>
      <w:r w:rsidR="00B852F6" w:rsidRPr="00951BBA">
        <w:t xml:space="preserve"> </w:t>
      </w:r>
      <w:r w:rsidR="00B852F6">
        <w:t>informational</w:t>
      </w:r>
      <w:r w:rsidR="00B852F6" w:rsidRPr="00951BBA">
        <w:t xml:space="preserve"> videos</w:t>
      </w:r>
      <w:r w:rsidR="00B852F6" w:rsidRPr="00951BBA">
        <w:rPr>
          <w:rStyle w:val="FootnoteReference"/>
        </w:rPr>
        <w:footnoteReference w:id="25"/>
      </w:r>
      <w:r w:rsidR="00B852F6">
        <w:t xml:space="preserve"> and</w:t>
      </w:r>
      <w:r w:rsidR="00B852F6" w:rsidRPr="00951BBA">
        <w:t xml:space="preserve"> technical handbooks</w:t>
      </w:r>
      <w:r w:rsidR="00B852F6">
        <w:t>,</w:t>
      </w:r>
      <w:r w:rsidR="00B852F6">
        <w:rPr>
          <w:rStyle w:val="FootnoteReference"/>
        </w:rPr>
        <w:footnoteReference w:id="26"/>
      </w:r>
      <w:r w:rsidR="00B852F6" w:rsidRPr="00951BBA">
        <w:t xml:space="preserve"> and continuing the e-learning programme on </w:t>
      </w:r>
      <w:r w:rsidR="00B852F6">
        <w:t>national communications;</w:t>
      </w:r>
      <w:r w:rsidR="00B852F6" w:rsidRPr="00951BBA">
        <w:rPr>
          <w:rStyle w:val="FootnoteReference"/>
        </w:rPr>
        <w:footnoteReference w:id="27"/>
      </w:r>
    </w:p>
    <w:p w14:paraId="544B36D9" w14:textId="7044B529" w:rsidR="00B852F6" w:rsidRDefault="00421EBE" w:rsidP="00421EBE">
      <w:pPr>
        <w:pStyle w:val="RegSingleTxtG2"/>
        <w:numPr>
          <w:ilvl w:val="0"/>
          <w:numId w:val="0"/>
        </w:numPr>
        <w:ind w:left="1134" w:firstLine="567"/>
      </w:pPr>
      <w:r>
        <w:rPr>
          <w:szCs w:val="28"/>
        </w:rPr>
        <w:t>(d)</w:t>
      </w:r>
      <w:r>
        <w:rPr>
          <w:szCs w:val="28"/>
        </w:rPr>
        <w:tab/>
      </w:r>
      <w:r w:rsidR="00B852F6" w:rsidRPr="00951BBA">
        <w:t xml:space="preserve">Continuing to offer the training programme on the technical analysis of </w:t>
      </w:r>
      <w:r w:rsidR="00B852F6">
        <w:t>biennial update reports</w:t>
      </w:r>
      <w:r w:rsidR="00B852F6" w:rsidRPr="00951BBA">
        <w:t xml:space="preserve"> to experts on the UNFCCC roster of</w:t>
      </w:r>
      <w:r w:rsidR="00B852F6">
        <w:t xml:space="preserve"> experts</w:t>
      </w:r>
      <w:r w:rsidR="00B852F6" w:rsidRPr="00E70ECD">
        <w:t>;</w:t>
      </w:r>
      <w:r w:rsidR="00B852F6">
        <w:rPr>
          <w:rStyle w:val="FootnoteReference"/>
        </w:rPr>
        <w:footnoteReference w:id="28"/>
      </w:r>
    </w:p>
    <w:p w14:paraId="6483F8FF" w14:textId="1B3F8E59" w:rsidR="00B852F6" w:rsidRDefault="00421EBE" w:rsidP="00421EBE">
      <w:pPr>
        <w:pStyle w:val="RegSingleTxtG2"/>
        <w:numPr>
          <w:ilvl w:val="0"/>
          <w:numId w:val="0"/>
        </w:numPr>
        <w:ind w:left="1134" w:firstLine="567"/>
      </w:pPr>
      <w:r>
        <w:rPr>
          <w:szCs w:val="28"/>
        </w:rPr>
        <w:t>(e)</w:t>
      </w:r>
      <w:r>
        <w:rPr>
          <w:szCs w:val="28"/>
        </w:rPr>
        <w:tab/>
      </w:r>
      <w:r w:rsidR="00B852F6">
        <w:t>Organizing</w:t>
      </w:r>
      <w:r w:rsidR="00B852F6" w:rsidRPr="00E65E2A">
        <w:t xml:space="preserve"> </w:t>
      </w:r>
      <w:r w:rsidR="00B852F6">
        <w:t xml:space="preserve">two </w:t>
      </w:r>
      <w:r w:rsidR="00B852F6" w:rsidRPr="00E65E2A">
        <w:t>informal forum</w:t>
      </w:r>
      <w:r w:rsidR="00B852F6">
        <w:t>s</w:t>
      </w:r>
      <w:r w:rsidR="00B852F6" w:rsidRPr="00E65E2A">
        <w:t xml:space="preserve"> on</w:t>
      </w:r>
      <w:r w:rsidR="00B852F6">
        <w:t xml:space="preserve"> institutionalizing data management systems, and</w:t>
      </w:r>
      <w:r w:rsidR="00B852F6" w:rsidRPr="00E65E2A">
        <w:t xml:space="preserve"> support for </w:t>
      </w:r>
      <w:r w:rsidR="00B852F6">
        <w:t xml:space="preserve">implementing the existing </w:t>
      </w:r>
      <w:r w:rsidR="00B852F6" w:rsidRPr="00E65E2A">
        <w:t xml:space="preserve">MRV </w:t>
      </w:r>
      <w:r w:rsidR="00B852F6">
        <w:t xml:space="preserve">arrangements </w:t>
      </w:r>
      <w:r w:rsidR="00B852F6" w:rsidRPr="00E65E2A">
        <w:t xml:space="preserve">and </w:t>
      </w:r>
      <w:r w:rsidR="00B852F6">
        <w:t>preparing for the ETF, respectively, which provided an informal space for key actors and stakeholders to engage in implementation-focused dialogue with a view to</w:t>
      </w:r>
      <w:r w:rsidR="00B852F6" w:rsidRPr="00ED3643">
        <w:t xml:space="preserve"> addressing the technical assistance needs of countries</w:t>
      </w:r>
      <w:r w:rsidR="00B852F6">
        <w:t>;</w:t>
      </w:r>
      <w:r w:rsidR="00B852F6">
        <w:rPr>
          <w:rStyle w:val="FootnoteReference"/>
        </w:rPr>
        <w:footnoteReference w:id="29"/>
      </w:r>
    </w:p>
    <w:p w14:paraId="35F44A7E" w14:textId="0D47EC43" w:rsidR="00B852F6" w:rsidRDefault="00421EBE" w:rsidP="00421EBE">
      <w:pPr>
        <w:pStyle w:val="RegSingleTxtG2"/>
        <w:numPr>
          <w:ilvl w:val="0"/>
          <w:numId w:val="0"/>
        </w:numPr>
        <w:ind w:left="1134" w:firstLine="567"/>
      </w:pPr>
      <w:r>
        <w:rPr>
          <w:szCs w:val="28"/>
        </w:rPr>
        <w:t>(f)</w:t>
      </w:r>
      <w:r>
        <w:rPr>
          <w:szCs w:val="28"/>
        </w:rPr>
        <w:tab/>
      </w:r>
      <w:r w:rsidR="00B852F6" w:rsidRPr="00E70ECD">
        <w:t xml:space="preserve">Undertaking targeted analytical work, such as compiling and </w:t>
      </w:r>
      <w:r w:rsidR="00B852F6">
        <w:t xml:space="preserve">summarizing </w:t>
      </w:r>
      <w:r w:rsidR="00B852F6" w:rsidRPr="00E70ECD">
        <w:t>problems, constraints, lessons learned</w:t>
      </w:r>
      <w:r w:rsidR="00B852F6">
        <w:t xml:space="preserve"> and capacity-building needs in relation to developing country Parties’ reporting;</w:t>
      </w:r>
      <w:r w:rsidR="00B852F6">
        <w:rPr>
          <w:rStyle w:val="FootnoteReference"/>
        </w:rPr>
        <w:footnoteReference w:id="30"/>
      </w:r>
    </w:p>
    <w:p w14:paraId="77DAA746" w14:textId="4E3974F0" w:rsidR="00B852F6" w:rsidRPr="00AA78A4" w:rsidRDefault="00421EBE" w:rsidP="00421EBE">
      <w:pPr>
        <w:pStyle w:val="RegSingleTxtG2"/>
        <w:numPr>
          <w:ilvl w:val="0"/>
          <w:numId w:val="0"/>
        </w:numPr>
        <w:ind w:left="1134" w:firstLine="567"/>
      </w:pPr>
      <w:r w:rsidRPr="00AA78A4">
        <w:rPr>
          <w:szCs w:val="28"/>
        </w:rPr>
        <w:t>(g)</w:t>
      </w:r>
      <w:r w:rsidRPr="00AA78A4">
        <w:rPr>
          <w:szCs w:val="28"/>
        </w:rPr>
        <w:tab/>
      </w:r>
      <w:r w:rsidR="00B852F6">
        <w:t>Increasing awareness of CGE activities</w:t>
      </w:r>
      <w:r w:rsidR="00B852F6" w:rsidDel="00587B84">
        <w:t xml:space="preserve"> </w:t>
      </w:r>
      <w:r w:rsidR="00B852F6">
        <w:t>among stakeholders that</w:t>
      </w:r>
      <w:r w:rsidR="00B852F6" w:rsidRPr="00E70ECD">
        <w:t xml:space="preserve"> are actively engaged in providing support to developing country</w:t>
      </w:r>
      <w:r w:rsidR="00B852F6">
        <w:t xml:space="preserve"> </w:t>
      </w:r>
      <w:r w:rsidR="00B852F6" w:rsidRPr="00E70ECD">
        <w:t>Parties in the area of MRV</w:t>
      </w:r>
      <w:r w:rsidR="00B852F6">
        <w:t xml:space="preserve"> and transparency</w:t>
      </w:r>
      <w:r w:rsidR="00B852F6" w:rsidRPr="00E70ECD">
        <w:t>, including bilateral and multilateral entities</w:t>
      </w:r>
      <w:r w:rsidR="00B852F6">
        <w:t xml:space="preserve">, through special events on the margins of the </w:t>
      </w:r>
      <w:r w:rsidR="00B852F6" w:rsidRPr="00D25F1E">
        <w:rPr>
          <w:color w:val="000000"/>
        </w:rPr>
        <w:t xml:space="preserve">UNFCCC June Momentum for Climate </w:t>
      </w:r>
      <w:r w:rsidR="00B852F6" w:rsidRPr="00515F62">
        <w:rPr>
          <w:color w:val="000000"/>
        </w:rPr>
        <w:t>Change</w:t>
      </w:r>
      <w:r w:rsidR="00B852F6">
        <w:rPr>
          <w:color w:val="000000"/>
        </w:rPr>
        <w:t>,</w:t>
      </w:r>
      <w:r w:rsidR="00B852F6">
        <w:t xml:space="preserve"> the UNFCCC Climate Dialogues 2020 and </w:t>
      </w:r>
      <w:r w:rsidR="00F220BE">
        <w:t>COP 26</w:t>
      </w:r>
      <w:r w:rsidR="00B852F6" w:rsidRPr="00AA78A4">
        <w:t>, as well as through its website and interactive online platform.</w:t>
      </w:r>
    </w:p>
    <w:p w14:paraId="1A503107" w14:textId="4E3E7C75" w:rsidR="00B852F6" w:rsidRDefault="00421EBE" w:rsidP="00421EBE">
      <w:pPr>
        <w:pStyle w:val="SingleTxtG"/>
      </w:pPr>
      <w:r>
        <w:t>22.</w:t>
      </w:r>
      <w:r>
        <w:tab/>
      </w:r>
      <w:r w:rsidR="00B852F6">
        <w:t>The SBI extended its appreciation to the Parties that provided financial contributions to support the work of the CGE in 2020</w:t>
      </w:r>
      <w:r w:rsidR="007713BD">
        <w:t>–</w:t>
      </w:r>
      <w:r w:rsidR="00B852F6">
        <w:t>2021.</w:t>
      </w:r>
    </w:p>
    <w:p w14:paraId="1175921E" w14:textId="0E076F1E" w:rsidR="00B852F6" w:rsidRDefault="00421EBE" w:rsidP="00421EBE">
      <w:pPr>
        <w:pStyle w:val="SingleTxtG"/>
      </w:pPr>
      <w:r>
        <w:t>23.</w:t>
      </w:r>
      <w:r>
        <w:tab/>
      </w:r>
      <w:r w:rsidR="00B852F6" w:rsidRPr="00A5777C">
        <w:t>The SBI continued, but did not conclude, its consideration of the review and revision of the terms of reference of the CGE. I</w:t>
      </w:r>
      <w:r w:rsidR="00B852F6">
        <w:t>t</w:t>
      </w:r>
      <w:r w:rsidR="00B852F6" w:rsidRPr="00A5777C">
        <w:t xml:space="preserve"> agreed to forward the matter to </w:t>
      </w:r>
      <w:r w:rsidR="00B852F6">
        <w:t>COP 26</w:t>
      </w:r>
      <w:r w:rsidR="00977A65">
        <w:t xml:space="preserve"> for further guidance</w:t>
      </w:r>
      <w:r w:rsidR="00B852F6" w:rsidRPr="00A5777C">
        <w:t xml:space="preserve"> taking into account the text</w:t>
      </w:r>
      <w:r w:rsidR="00B852F6">
        <w:rPr>
          <w:rStyle w:val="FootnoteReference"/>
        </w:rPr>
        <w:footnoteReference w:id="31"/>
      </w:r>
      <w:r w:rsidR="00B852F6">
        <w:t xml:space="preserve"> </w:t>
      </w:r>
      <w:r w:rsidR="00B852F6" w:rsidRPr="00A5777C">
        <w:t xml:space="preserve">prepared by the co-facilitators </w:t>
      </w:r>
      <w:r w:rsidR="00B852F6">
        <w:t>for</w:t>
      </w:r>
      <w:r w:rsidR="00B852F6" w:rsidRPr="00A5777C">
        <w:t xml:space="preserve"> this agenda </w:t>
      </w:r>
      <w:r w:rsidR="00B852F6">
        <w:t>sub</w:t>
      </w:r>
      <w:r w:rsidR="009033DF">
        <w:noBreakHyphen/>
      </w:r>
      <w:r w:rsidR="00B852F6" w:rsidRPr="00A5777C">
        <w:t>item, available on the UNFCCC website.</w:t>
      </w:r>
      <w:r w:rsidR="00B852F6">
        <w:rPr>
          <w:rStyle w:val="FootnoteReference"/>
        </w:rPr>
        <w:footnoteReference w:id="32"/>
      </w:r>
    </w:p>
    <w:p w14:paraId="667341B1" w14:textId="6190E0A8" w:rsidR="00B852F6" w:rsidRPr="002E1E8D" w:rsidRDefault="00421EBE" w:rsidP="00421EBE">
      <w:pPr>
        <w:pStyle w:val="RegH1G"/>
        <w:numPr>
          <w:ilvl w:val="0"/>
          <w:numId w:val="0"/>
        </w:numPr>
        <w:tabs>
          <w:tab w:val="left" w:pos="1135"/>
        </w:tabs>
        <w:ind w:left="1135" w:hanging="454"/>
        <w:rPr>
          <w:b w:val="0"/>
          <w:sz w:val="20"/>
        </w:rPr>
      </w:pPr>
      <w:bookmarkStart w:id="81" w:name="_Toc92896364"/>
      <w:r w:rsidRPr="002E1E8D">
        <w:t>C.</w:t>
      </w:r>
      <w:r w:rsidRPr="002E1E8D">
        <w:tab/>
      </w:r>
      <w:r w:rsidR="00B852F6" w:rsidRPr="002E1E8D">
        <w:t>Provision of financial and technical support</w:t>
      </w:r>
      <w:r w:rsidR="00B852F6" w:rsidRPr="002E1E8D">
        <w:br/>
      </w:r>
      <w:r w:rsidR="00B852F6" w:rsidRPr="002E1E8D">
        <w:rPr>
          <w:b w:val="0"/>
          <w:sz w:val="20"/>
        </w:rPr>
        <w:t>(Agenda sub-item 4(c))</w:t>
      </w:r>
      <w:bookmarkEnd w:id="78"/>
      <w:bookmarkEnd w:id="79"/>
      <w:bookmarkEnd w:id="80"/>
      <w:bookmarkEnd w:id="81"/>
    </w:p>
    <w:p w14:paraId="6EAC175D" w14:textId="03D5B99D" w:rsidR="00B852F6" w:rsidRPr="006D5463" w:rsidRDefault="00421EBE" w:rsidP="00421EBE">
      <w:pPr>
        <w:pStyle w:val="SingleTxtG"/>
      </w:pPr>
      <w:bookmarkStart w:id="82" w:name="_Ref13651043"/>
      <w:bookmarkStart w:id="83" w:name="_Toc534881621"/>
      <w:r w:rsidRPr="006D5463">
        <w:t>24.</w:t>
      </w:r>
      <w:r w:rsidRPr="006D5463">
        <w:tab/>
      </w:r>
      <w:r w:rsidR="00B852F6" w:rsidRPr="006D5463">
        <w:t>The SBI considered this agenda sub-item at its 4</w:t>
      </w:r>
      <w:r w:rsidR="00B852F6" w:rsidRPr="006D5463">
        <w:rPr>
          <w:vertAlign w:val="superscript"/>
        </w:rPr>
        <w:t>th</w:t>
      </w:r>
      <w:r w:rsidR="00B852F6" w:rsidRPr="006D5463">
        <w:t xml:space="preserve"> and 6</w:t>
      </w:r>
      <w:r w:rsidR="00B852F6" w:rsidRPr="006D5463">
        <w:rPr>
          <w:vertAlign w:val="superscript"/>
        </w:rPr>
        <w:t>th</w:t>
      </w:r>
      <w:r w:rsidR="00B852F6" w:rsidRPr="006D5463">
        <w:t xml:space="preserve"> meetings. It had before it documents FCCC/SBI/2020/INF.12, FCCC/SBI/2021/INF.6</w:t>
      </w:r>
      <w:r w:rsidR="013D3D52" w:rsidRPr="006D5463">
        <w:t>/Rev.1</w:t>
      </w:r>
      <w:r w:rsidR="00B852F6" w:rsidRPr="006D5463">
        <w:t>, FCCC/CP/2020/1 and Add.1 and FCCC/CP/2021/9 and Add.1. At the 4</w:t>
      </w:r>
      <w:r w:rsidR="00B852F6" w:rsidRPr="006D5463">
        <w:rPr>
          <w:vertAlign w:val="superscript"/>
        </w:rPr>
        <w:t>th</w:t>
      </w:r>
      <w:r w:rsidR="00B852F6" w:rsidRPr="006D5463">
        <w:t xml:space="preserve"> meeting, the Chair invited Chizuru Aoki, a </w:t>
      </w:r>
      <w:r w:rsidR="00140162">
        <w:t xml:space="preserve">GEF </w:t>
      </w:r>
      <w:r w:rsidR="00B852F6" w:rsidRPr="006D5463">
        <w:t>representative, to make a statement.</w:t>
      </w:r>
      <w:r w:rsidR="00B852F6" w:rsidRPr="006D5463">
        <w:rPr>
          <w:rStyle w:val="FootnoteReference"/>
        </w:rPr>
        <w:footnoteReference w:id="33"/>
      </w:r>
      <w:r w:rsidR="00B852F6" w:rsidRPr="006D5463">
        <w:t xml:space="preserve"> At the same meeting, the SBI agreed to consider the matter in informal consultations co-facilitated by Mr. Cheah and Ms. Wollansky. At its 6</w:t>
      </w:r>
      <w:r w:rsidR="00B852F6" w:rsidRPr="006D5463">
        <w:rPr>
          <w:vertAlign w:val="superscript"/>
        </w:rPr>
        <w:t>th</w:t>
      </w:r>
      <w:r w:rsidR="00B852F6" w:rsidRPr="006D5463">
        <w:t xml:space="preserve"> meeting, </w:t>
      </w:r>
      <w:bookmarkEnd w:id="82"/>
      <w:r w:rsidR="00B852F6" w:rsidRPr="006D5463">
        <w:t xml:space="preserve">the SBI noted that Parties had not been able to agree on conclusions. In </w:t>
      </w:r>
      <w:r w:rsidR="00B852F6" w:rsidRPr="006D5463">
        <w:lastRenderedPageBreak/>
        <w:t>accordance with rule</w:t>
      </w:r>
      <w:r w:rsidR="00451730">
        <w:t>s 10(c) and</w:t>
      </w:r>
      <w:r w:rsidR="00B852F6" w:rsidRPr="006D5463">
        <w:t xml:space="preserve"> 16 of the draft rules of procedure being applied, the matter will be included in the provisional agenda for SBI 56.</w:t>
      </w:r>
    </w:p>
    <w:p w14:paraId="5B09327C" w14:textId="7909B0EF" w:rsidR="00B852F6" w:rsidRPr="002E1E8D" w:rsidRDefault="00421EBE" w:rsidP="00421EBE">
      <w:pPr>
        <w:pStyle w:val="RegH1G"/>
        <w:numPr>
          <w:ilvl w:val="0"/>
          <w:numId w:val="0"/>
        </w:numPr>
        <w:tabs>
          <w:tab w:val="left" w:pos="1135"/>
        </w:tabs>
        <w:ind w:left="1135" w:hanging="454"/>
        <w:rPr>
          <w:b w:val="0"/>
          <w:sz w:val="20"/>
        </w:rPr>
      </w:pPr>
      <w:bookmarkStart w:id="84" w:name="_Toc13648892"/>
      <w:bookmarkStart w:id="85" w:name="_Toc33004378"/>
      <w:bookmarkStart w:id="86" w:name="_Toc92896365"/>
      <w:r w:rsidRPr="002E1E8D">
        <w:t>D.</w:t>
      </w:r>
      <w:r w:rsidRPr="002E1E8D">
        <w:tab/>
      </w:r>
      <w:r w:rsidR="00B852F6" w:rsidRPr="002E1E8D">
        <w:t>Summary reports on the technical analysis of biennial update reports of Parties not included in Annex I to the Convention</w:t>
      </w:r>
      <w:r w:rsidR="00B852F6" w:rsidRPr="002E1E8D">
        <w:br/>
      </w:r>
      <w:r w:rsidR="00B852F6" w:rsidRPr="002E1E8D">
        <w:rPr>
          <w:b w:val="0"/>
          <w:sz w:val="20"/>
        </w:rPr>
        <w:t>(Agenda sub-item 4(d))</w:t>
      </w:r>
      <w:bookmarkEnd w:id="83"/>
      <w:bookmarkEnd w:id="84"/>
      <w:bookmarkEnd w:id="85"/>
      <w:bookmarkEnd w:id="86"/>
    </w:p>
    <w:p w14:paraId="0AE2A7E0" w14:textId="29D85E9E" w:rsidR="00B852F6" w:rsidRDefault="00421EBE" w:rsidP="00421EBE">
      <w:pPr>
        <w:pStyle w:val="SingleTxtG"/>
      </w:pPr>
      <w:bookmarkStart w:id="87" w:name="_Ref13651051"/>
      <w:bookmarkStart w:id="88" w:name="_Hlk29289899"/>
      <w:r>
        <w:t>25.</w:t>
      </w:r>
      <w:r>
        <w:tab/>
      </w:r>
      <w:r w:rsidR="00B852F6" w:rsidRPr="002E1E8D">
        <w:t xml:space="preserve">The SBI considered this agenda sub-item at its </w:t>
      </w:r>
      <w:r w:rsidR="00B852F6">
        <w:t>4</w:t>
      </w:r>
      <w:r w:rsidR="00B852F6" w:rsidRPr="0057498E">
        <w:rPr>
          <w:vertAlign w:val="superscript"/>
        </w:rPr>
        <w:t>th</w:t>
      </w:r>
      <w:r w:rsidR="00B852F6">
        <w:t xml:space="preserve"> </w:t>
      </w:r>
      <w:r w:rsidR="00B852F6" w:rsidRPr="002E1E8D">
        <w:t xml:space="preserve">meeting. It took note of the summary reports </w:t>
      </w:r>
      <w:r w:rsidR="00B852F6">
        <w:t xml:space="preserve">that had been published </w:t>
      </w:r>
      <w:r w:rsidR="00B852F6" w:rsidRPr="002E1E8D">
        <w:t xml:space="preserve">on the UNFCCC website </w:t>
      </w:r>
      <w:r w:rsidR="00B0103D">
        <w:t>as at</w:t>
      </w:r>
      <w:r w:rsidR="00B852F6">
        <w:t xml:space="preserve"> 15 August</w:t>
      </w:r>
      <w:r w:rsidR="00B852F6" w:rsidRPr="002E1E8D">
        <w:t xml:space="preserve"> 20</w:t>
      </w:r>
      <w:r w:rsidR="00B852F6">
        <w:t>2</w:t>
      </w:r>
      <w:r w:rsidR="00B852F6" w:rsidRPr="002E1E8D">
        <w:t>1.</w:t>
      </w:r>
      <w:r w:rsidR="00B852F6" w:rsidRPr="002E1E8D">
        <w:rPr>
          <w:rStyle w:val="FootnoteReference"/>
        </w:rPr>
        <w:footnoteReference w:id="34"/>
      </w:r>
      <w:bookmarkEnd w:id="87"/>
    </w:p>
    <w:p w14:paraId="344EF446" w14:textId="340473B9" w:rsidR="00B852F6" w:rsidRPr="002E1E8D" w:rsidRDefault="00421EBE" w:rsidP="00421EBE">
      <w:pPr>
        <w:pStyle w:val="RegH1G"/>
        <w:numPr>
          <w:ilvl w:val="0"/>
          <w:numId w:val="0"/>
        </w:numPr>
        <w:tabs>
          <w:tab w:val="left" w:pos="1135"/>
        </w:tabs>
        <w:ind w:left="1135" w:hanging="454"/>
        <w:rPr>
          <w:b w:val="0"/>
          <w:sz w:val="20"/>
        </w:rPr>
      </w:pPr>
      <w:bookmarkStart w:id="89" w:name="_Toc92896366"/>
      <w:r w:rsidRPr="002E1E8D">
        <w:t>E.</w:t>
      </w:r>
      <w:r w:rsidRPr="002E1E8D">
        <w:tab/>
      </w:r>
      <w:r w:rsidR="00B852F6" w:rsidRPr="00E110DA">
        <w:t>Revision of the modalities and guidelines for international consultation and analysis</w:t>
      </w:r>
      <w:r w:rsidR="00B852F6">
        <w:br/>
      </w:r>
      <w:r w:rsidR="00B852F6" w:rsidRPr="002E1E8D">
        <w:rPr>
          <w:b w:val="0"/>
          <w:sz w:val="20"/>
        </w:rPr>
        <w:t>(Agenda sub-item 4(</w:t>
      </w:r>
      <w:r w:rsidR="00B852F6">
        <w:rPr>
          <w:b w:val="0"/>
          <w:sz w:val="20"/>
        </w:rPr>
        <w:t>e</w:t>
      </w:r>
      <w:r w:rsidR="00B852F6" w:rsidRPr="002E1E8D">
        <w:rPr>
          <w:b w:val="0"/>
          <w:sz w:val="20"/>
        </w:rPr>
        <w:t>))</w:t>
      </w:r>
      <w:bookmarkEnd w:id="89"/>
    </w:p>
    <w:p w14:paraId="53FDE83C" w14:textId="044A5DFD" w:rsidR="00B852F6" w:rsidRDefault="00421EBE" w:rsidP="00421EBE">
      <w:pPr>
        <w:pStyle w:val="SingleTxtG"/>
      </w:pPr>
      <w:r>
        <w:t>26.</w:t>
      </w:r>
      <w:r>
        <w:tab/>
      </w:r>
      <w:r w:rsidR="00B852F6" w:rsidRPr="003966FA">
        <w:t xml:space="preserve">The SBI considered this agenda </w:t>
      </w:r>
      <w:r w:rsidR="00B852F6">
        <w:t>sub-</w:t>
      </w:r>
      <w:r w:rsidR="00B852F6" w:rsidRPr="003966FA">
        <w:t xml:space="preserve">item at its </w:t>
      </w:r>
      <w:r w:rsidR="00B852F6">
        <w:t>4</w:t>
      </w:r>
      <w:r w:rsidR="00B852F6" w:rsidRPr="00013D43">
        <w:rPr>
          <w:vertAlign w:val="superscript"/>
        </w:rPr>
        <w:t>th</w:t>
      </w:r>
      <w:r w:rsidR="00B852F6">
        <w:t xml:space="preserve"> </w:t>
      </w:r>
      <w:r w:rsidR="00B852F6" w:rsidRPr="003966FA">
        <w:t>meeting</w:t>
      </w:r>
      <w:r w:rsidR="00B852F6">
        <w:t>. On a proposal by the Chair, the SBI agreed to defer consideration of the matter to</w:t>
      </w:r>
      <w:r w:rsidR="00B852F6" w:rsidRPr="002E1E8D">
        <w:t xml:space="preserve"> SBI</w:t>
      </w:r>
      <w:r w:rsidR="00B852F6">
        <w:t xml:space="preserve"> 56. </w:t>
      </w:r>
    </w:p>
    <w:p w14:paraId="4EC33896" w14:textId="6F626FCC" w:rsidR="00B852F6" w:rsidRDefault="00421EBE" w:rsidP="00421EBE">
      <w:pPr>
        <w:pStyle w:val="RegHChG"/>
        <w:numPr>
          <w:ilvl w:val="0"/>
          <w:numId w:val="0"/>
        </w:numPr>
        <w:tabs>
          <w:tab w:val="left" w:pos="1135"/>
        </w:tabs>
        <w:ind w:left="1135" w:hanging="454"/>
        <w:rPr>
          <w:b w:val="0"/>
          <w:sz w:val="20"/>
        </w:rPr>
      </w:pPr>
      <w:bookmarkStart w:id="90" w:name="_Toc534881623"/>
      <w:bookmarkStart w:id="91" w:name="_Toc13648894"/>
      <w:bookmarkStart w:id="92" w:name="_Toc33004379"/>
      <w:bookmarkStart w:id="93" w:name="_Toc92896367"/>
      <w:bookmarkEnd w:id="88"/>
      <w:r>
        <w:t>V.</w:t>
      </w:r>
      <w:r>
        <w:tab/>
      </w:r>
      <w:r w:rsidR="00B852F6" w:rsidRPr="002E1E8D">
        <w:t>Common time frames for nationally determined contributions referred to in Article 4, paragraph 10, of the Paris Agreement</w:t>
      </w:r>
      <w:r w:rsidR="00B852F6" w:rsidRPr="002E1E8D">
        <w:br/>
      </w:r>
      <w:r w:rsidR="00B852F6" w:rsidRPr="002E1E8D">
        <w:rPr>
          <w:b w:val="0"/>
          <w:sz w:val="20"/>
        </w:rPr>
        <w:t>(Agenda item 5)</w:t>
      </w:r>
      <w:bookmarkEnd w:id="90"/>
      <w:bookmarkEnd w:id="91"/>
      <w:bookmarkEnd w:id="92"/>
      <w:bookmarkEnd w:id="93"/>
    </w:p>
    <w:p w14:paraId="325EB6D3" w14:textId="7C47F3D7" w:rsidR="00B852F6" w:rsidRPr="002E1E8D" w:rsidRDefault="00421EBE" w:rsidP="00421EBE">
      <w:pPr>
        <w:pStyle w:val="RegH23G"/>
        <w:numPr>
          <w:ilvl w:val="0"/>
          <w:numId w:val="0"/>
        </w:numPr>
        <w:tabs>
          <w:tab w:val="left" w:pos="1135"/>
        </w:tabs>
        <w:ind w:left="1135" w:hanging="454"/>
      </w:pPr>
      <w:r w:rsidRPr="002E1E8D">
        <w:rPr>
          <w:bCs/>
        </w:rPr>
        <w:t>1.</w:t>
      </w:r>
      <w:r w:rsidRPr="002E1E8D">
        <w:rPr>
          <w:bCs/>
        </w:rPr>
        <w:tab/>
      </w:r>
      <w:r w:rsidR="00B852F6" w:rsidRPr="002E1E8D">
        <w:t xml:space="preserve">Proceedings </w:t>
      </w:r>
    </w:p>
    <w:p w14:paraId="76987871" w14:textId="7ACA1927" w:rsidR="00B852F6" w:rsidRDefault="00421EBE" w:rsidP="00421EBE">
      <w:pPr>
        <w:pStyle w:val="SingleTxtG"/>
      </w:pPr>
      <w:bookmarkStart w:id="94" w:name="_Ref13651072"/>
      <w:bookmarkStart w:id="95" w:name="_Toc534881626"/>
      <w:r>
        <w:t>27.</w:t>
      </w:r>
      <w:r>
        <w:tab/>
      </w:r>
      <w:r w:rsidR="00B852F6" w:rsidRPr="003966FA">
        <w:rPr>
          <w:lang w:val="en-US"/>
        </w:rPr>
        <w:t>The</w:t>
      </w:r>
      <w:r w:rsidR="00B852F6" w:rsidRPr="003966FA">
        <w:t xml:space="preserve"> SBI considered this agenda item at its </w:t>
      </w:r>
      <w:r w:rsidR="00B852F6">
        <w:t>4</w:t>
      </w:r>
      <w:r w:rsidR="00B852F6" w:rsidRPr="000E147F">
        <w:rPr>
          <w:vertAlign w:val="superscript"/>
        </w:rPr>
        <w:t>th</w:t>
      </w:r>
      <w:r w:rsidR="00B852F6">
        <w:t xml:space="preserve"> </w:t>
      </w:r>
      <w:r w:rsidR="00B852F6" w:rsidRPr="003966FA">
        <w:t xml:space="preserve">and </w:t>
      </w:r>
      <w:r w:rsidR="00B852F6">
        <w:t>6</w:t>
      </w:r>
      <w:r w:rsidR="00B852F6" w:rsidRPr="000E147F">
        <w:rPr>
          <w:vertAlign w:val="superscript"/>
        </w:rPr>
        <w:t>th</w:t>
      </w:r>
      <w:r w:rsidR="00B852F6">
        <w:t xml:space="preserve"> </w:t>
      </w:r>
      <w:r w:rsidR="00B852F6" w:rsidRPr="003966FA">
        <w:t xml:space="preserve">meetings. At its </w:t>
      </w:r>
      <w:r w:rsidR="00B852F6">
        <w:t>4</w:t>
      </w:r>
      <w:r w:rsidR="00B852F6" w:rsidRPr="000E147F">
        <w:rPr>
          <w:vertAlign w:val="superscript"/>
        </w:rPr>
        <w:t>th</w:t>
      </w:r>
      <w:r w:rsidR="00B852F6">
        <w:t xml:space="preserve"> </w:t>
      </w:r>
      <w:r w:rsidR="00B852F6" w:rsidRPr="003966FA">
        <w:t xml:space="preserve">meeting, the SBI agreed to consider the matter in informal consultations </w:t>
      </w:r>
      <w:r w:rsidR="00B852F6">
        <w:t>facilitated by the Chair. At</w:t>
      </w:r>
      <w:r w:rsidR="00B852F6" w:rsidDel="009D5D15">
        <w:t xml:space="preserve"> </w:t>
      </w:r>
      <w:r w:rsidR="009D5D15">
        <w:t>its</w:t>
      </w:r>
      <w:r w:rsidR="00B852F6">
        <w:t xml:space="preserve"> 6</w:t>
      </w:r>
      <w:r w:rsidR="00B852F6" w:rsidRPr="00F73D1C">
        <w:rPr>
          <w:vertAlign w:val="superscript"/>
        </w:rPr>
        <w:t>th</w:t>
      </w:r>
      <w:r w:rsidR="00B852F6">
        <w:t xml:space="preserve"> meeting, the </w:t>
      </w:r>
      <w:r w:rsidR="00B852F6" w:rsidRPr="003966FA">
        <w:t>SBI considered and adopted the conclusions below.</w:t>
      </w:r>
    </w:p>
    <w:p w14:paraId="5251854E" w14:textId="7F79B2B7" w:rsidR="00B852F6" w:rsidRPr="0024637E" w:rsidRDefault="00421EBE" w:rsidP="00421EBE">
      <w:pPr>
        <w:pStyle w:val="RegH23G"/>
        <w:numPr>
          <w:ilvl w:val="0"/>
          <w:numId w:val="0"/>
        </w:numPr>
        <w:tabs>
          <w:tab w:val="left" w:pos="1135"/>
        </w:tabs>
        <w:ind w:left="1135" w:hanging="454"/>
      </w:pPr>
      <w:r w:rsidRPr="0024637E">
        <w:rPr>
          <w:bCs/>
        </w:rPr>
        <w:t>2.</w:t>
      </w:r>
      <w:r w:rsidRPr="0024637E">
        <w:rPr>
          <w:bCs/>
        </w:rPr>
        <w:tab/>
      </w:r>
      <w:r w:rsidR="00B852F6" w:rsidRPr="0024637E">
        <w:t>Conclusions</w:t>
      </w:r>
    </w:p>
    <w:bookmarkEnd w:id="94"/>
    <w:p w14:paraId="1C73DDBA" w14:textId="256A70E4" w:rsidR="00B852F6" w:rsidRDefault="00421EBE" w:rsidP="00421EBE">
      <w:pPr>
        <w:pStyle w:val="SingleTxtG"/>
      </w:pPr>
      <w:r>
        <w:t>28.</w:t>
      </w:r>
      <w:r>
        <w:tab/>
      </w:r>
      <w:r w:rsidR="00B852F6" w:rsidRPr="00F507A9">
        <w:t>The SBI continued its consideration of common time frames for nationally determined contributions referred to in Article 4, paragraph 10, of the Paris Agreement.</w:t>
      </w:r>
      <w:r w:rsidR="00B852F6" w:rsidRPr="10B4DB8E">
        <w:rPr>
          <w:rStyle w:val="FootnoteReference"/>
        </w:rPr>
        <w:footnoteReference w:id="35"/>
      </w:r>
    </w:p>
    <w:p w14:paraId="240DDAA0" w14:textId="73D3F4FD" w:rsidR="00B852F6" w:rsidRDefault="00421EBE" w:rsidP="00421EBE">
      <w:pPr>
        <w:pStyle w:val="SingleTxtG"/>
      </w:pPr>
      <w:r>
        <w:t>29.</w:t>
      </w:r>
      <w:r>
        <w:tab/>
      </w:r>
      <w:r w:rsidR="00B852F6">
        <w:t xml:space="preserve">The SBI </w:t>
      </w:r>
      <w:r w:rsidR="00B852F6" w:rsidRPr="009A62E7">
        <w:t>took</w:t>
      </w:r>
      <w:r w:rsidR="00B852F6">
        <w:t xml:space="preserve"> note of the views exchanged and options proposed and considered by Parties on this matter.</w:t>
      </w:r>
    </w:p>
    <w:p w14:paraId="4288EC7D" w14:textId="423B3102" w:rsidR="00B852F6" w:rsidRDefault="00421EBE" w:rsidP="00421EBE">
      <w:pPr>
        <w:pStyle w:val="SingleTxtG"/>
      </w:pPr>
      <w:r>
        <w:t>30.</w:t>
      </w:r>
      <w:r>
        <w:tab/>
      </w:r>
      <w:r w:rsidR="00B852F6">
        <w:t>The SBI agreed to forward the outcome of its work on this matter</w:t>
      </w:r>
      <w:r w:rsidR="00AF09E8" w:rsidRPr="10B4DB8E">
        <w:rPr>
          <w:rStyle w:val="FootnoteReference"/>
        </w:rPr>
        <w:footnoteReference w:id="36"/>
      </w:r>
      <w:r w:rsidR="00B852F6">
        <w:t xml:space="preserve"> for consideration by the CMA with a view to CMA 3 adopting a decision on this matter</w:t>
      </w:r>
      <w:r w:rsidR="00B852F6" w:rsidRPr="005568CF">
        <w:t>.</w:t>
      </w:r>
      <w:r w:rsidR="00B852F6" w:rsidRPr="10B4DB8E">
        <w:rPr>
          <w:rStyle w:val="FootnoteReference"/>
        </w:rPr>
        <w:footnoteReference w:id="37"/>
      </w:r>
    </w:p>
    <w:p w14:paraId="19E55260" w14:textId="235D02A5" w:rsidR="00B852F6" w:rsidRPr="002E1E8D" w:rsidRDefault="00421EBE" w:rsidP="00421EBE">
      <w:pPr>
        <w:pStyle w:val="RegHChG"/>
        <w:numPr>
          <w:ilvl w:val="0"/>
          <w:numId w:val="0"/>
        </w:numPr>
        <w:tabs>
          <w:tab w:val="left" w:pos="1135"/>
        </w:tabs>
        <w:ind w:left="1135" w:hanging="454"/>
        <w:rPr>
          <w:b w:val="0"/>
          <w:sz w:val="20"/>
        </w:rPr>
      </w:pPr>
      <w:bookmarkStart w:id="96" w:name="_Toc13648895"/>
      <w:bookmarkStart w:id="97" w:name="_Toc33004380"/>
      <w:bookmarkStart w:id="98" w:name="_Toc92896368"/>
      <w:r w:rsidRPr="002E1E8D">
        <w:t>VI.</w:t>
      </w:r>
      <w:r w:rsidRPr="002E1E8D">
        <w:tab/>
      </w:r>
      <w:r w:rsidR="00B852F6" w:rsidRPr="002E1E8D">
        <w:t>Matters relating to the mechanisms under the Kyoto Protocol</w:t>
      </w:r>
      <w:r w:rsidR="00B852F6" w:rsidRPr="002E1E8D">
        <w:br/>
      </w:r>
      <w:r w:rsidR="00B852F6" w:rsidRPr="002E1E8D">
        <w:rPr>
          <w:b w:val="0"/>
          <w:sz w:val="20"/>
        </w:rPr>
        <w:t>(Agenda item 6)</w:t>
      </w:r>
      <w:bookmarkEnd w:id="95"/>
      <w:bookmarkEnd w:id="96"/>
      <w:bookmarkEnd w:id="97"/>
      <w:bookmarkEnd w:id="98"/>
    </w:p>
    <w:p w14:paraId="0D95F3FC" w14:textId="59A8E8B5" w:rsidR="00B852F6" w:rsidRDefault="00421EBE" w:rsidP="00421EBE">
      <w:pPr>
        <w:pStyle w:val="RegH1G"/>
        <w:numPr>
          <w:ilvl w:val="0"/>
          <w:numId w:val="0"/>
        </w:numPr>
        <w:tabs>
          <w:tab w:val="left" w:pos="1135"/>
        </w:tabs>
        <w:ind w:left="1135" w:hanging="454"/>
        <w:rPr>
          <w:b w:val="0"/>
          <w:sz w:val="20"/>
        </w:rPr>
      </w:pPr>
      <w:bookmarkStart w:id="99" w:name="_Toc534881627"/>
      <w:bookmarkStart w:id="100" w:name="_Toc13648896"/>
      <w:bookmarkStart w:id="101" w:name="_Toc33004381"/>
      <w:bookmarkStart w:id="102" w:name="_Toc92896369"/>
      <w:r>
        <w:t>A.</w:t>
      </w:r>
      <w:r>
        <w:tab/>
      </w:r>
      <w:r w:rsidR="00B852F6" w:rsidRPr="002E1E8D">
        <w:t>Review of the modalities and procedures for the clean development mechanism</w:t>
      </w:r>
      <w:r w:rsidR="00B852F6" w:rsidRPr="002E1E8D">
        <w:br/>
      </w:r>
      <w:r w:rsidR="00B852F6" w:rsidRPr="002E1E8D">
        <w:rPr>
          <w:b w:val="0"/>
          <w:sz w:val="20"/>
        </w:rPr>
        <w:t>(Agenda sub-item 6(a))</w:t>
      </w:r>
      <w:bookmarkEnd w:id="99"/>
      <w:bookmarkEnd w:id="100"/>
      <w:bookmarkEnd w:id="101"/>
      <w:bookmarkEnd w:id="102"/>
    </w:p>
    <w:p w14:paraId="0037FA24" w14:textId="0EAB38A6" w:rsidR="00BC565B" w:rsidRPr="00BC565B" w:rsidRDefault="00421EBE" w:rsidP="00421EBE">
      <w:pPr>
        <w:pStyle w:val="SingleTxtG"/>
      </w:pPr>
      <w:r w:rsidRPr="00BC565B">
        <w:t>31.</w:t>
      </w:r>
      <w:r w:rsidRPr="00BC565B">
        <w:tab/>
      </w:r>
      <w:r w:rsidR="00113D81" w:rsidRPr="00BC565B">
        <w:t xml:space="preserve">The SBI considered </w:t>
      </w:r>
      <w:r w:rsidR="004F1547">
        <w:t>this</w:t>
      </w:r>
      <w:r w:rsidR="00113D81" w:rsidRPr="00BC565B">
        <w:t xml:space="preserve"> agenda sub-item at its 4</w:t>
      </w:r>
      <w:r w:rsidR="00113D81" w:rsidRPr="004F1547">
        <w:rPr>
          <w:vertAlign w:val="superscript"/>
        </w:rPr>
        <w:t>th</w:t>
      </w:r>
      <w:r w:rsidR="00113D81" w:rsidRPr="00BC565B">
        <w:t xml:space="preserve"> meeting. On a proposal by the Chair, the SBI agreed to defer consideration of the matter to SBI 56.</w:t>
      </w:r>
      <w:r w:rsidR="00EB0DB9" w:rsidRPr="10B4DB8E">
        <w:rPr>
          <w:rStyle w:val="FootnoteReference"/>
        </w:rPr>
        <w:footnoteReference w:id="38"/>
      </w:r>
    </w:p>
    <w:p w14:paraId="4CBDCC7C" w14:textId="2CB41037" w:rsidR="00B852F6" w:rsidRPr="008F403D" w:rsidRDefault="00421EBE" w:rsidP="00421EBE">
      <w:pPr>
        <w:pStyle w:val="RegH1G"/>
        <w:numPr>
          <w:ilvl w:val="0"/>
          <w:numId w:val="0"/>
        </w:numPr>
        <w:tabs>
          <w:tab w:val="left" w:pos="1135"/>
        </w:tabs>
        <w:ind w:left="1135" w:hanging="454"/>
      </w:pPr>
      <w:bookmarkStart w:id="103" w:name="_Toc92896370"/>
      <w:r w:rsidRPr="008F403D">
        <w:lastRenderedPageBreak/>
        <w:t>B.</w:t>
      </w:r>
      <w:r w:rsidRPr="008F403D">
        <w:tab/>
      </w:r>
      <w:r w:rsidR="00B852F6">
        <w:t>Procedures, mechanisms and institutional arrangements for appeals against decisions of the Executive Board of the clean development mechanism</w:t>
      </w:r>
      <w:r w:rsidR="00B852F6">
        <w:br/>
      </w:r>
      <w:r w:rsidR="00B852F6" w:rsidRPr="00B377C4">
        <w:rPr>
          <w:b w:val="0"/>
          <w:sz w:val="20"/>
        </w:rPr>
        <w:t>(Agenda sub-item 6(b))</w:t>
      </w:r>
      <w:bookmarkEnd w:id="103"/>
    </w:p>
    <w:p w14:paraId="285A84E5" w14:textId="73D2C0A4" w:rsidR="00B852F6" w:rsidRDefault="00421EBE" w:rsidP="00421EBE">
      <w:pPr>
        <w:pStyle w:val="SingleTxtG"/>
      </w:pPr>
      <w:bookmarkStart w:id="104" w:name="_Ref13651094"/>
      <w:bookmarkStart w:id="105" w:name="_Toc534881628"/>
      <w:bookmarkStart w:id="106" w:name="_Toc13648897"/>
      <w:bookmarkStart w:id="107" w:name="_Toc33004382"/>
      <w:r>
        <w:t>32.</w:t>
      </w:r>
      <w:r>
        <w:tab/>
      </w:r>
      <w:r w:rsidR="00B852F6" w:rsidRPr="00381BA4">
        <w:rPr>
          <w:lang w:val="en-US"/>
        </w:rPr>
        <w:t>The</w:t>
      </w:r>
      <w:r w:rsidR="00B852F6" w:rsidRPr="002E1E8D">
        <w:t xml:space="preserve"> SBI considered </w:t>
      </w:r>
      <w:r w:rsidR="00B725E2">
        <w:t>this</w:t>
      </w:r>
      <w:r w:rsidR="00B725E2" w:rsidRPr="002E1E8D">
        <w:t xml:space="preserve"> </w:t>
      </w:r>
      <w:r w:rsidR="00B852F6" w:rsidRPr="002E1E8D">
        <w:t xml:space="preserve">agenda </w:t>
      </w:r>
      <w:r w:rsidR="00B852F6">
        <w:t>sub-item</w:t>
      </w:r>
      <w:r w:rsidR="00B852F6" w:rsidRPr="002E1E8D">
        <w:t xml:space="preserve"> at its </w:t>
      </w:r>
      <w:r w:rsidR="00B852F6">
        <w:t>4</w:t>
      </w:r>
      <w:r w:rsidR="00B852F6" w:rsidRPr="00381BA4">
        <w:rPr>
          <w:vertAlign w:val="superscript"/>
        </w:rPr>
        <w:t>th</w:t>
      </w:r>
      <w:r w:rsidR="00B852F6">
        <w:t xml:space="preserve"> </w:t>
      </w:r>
      <w:r w:rsidR="00B852F6" w:rsidRPr="002E1E8D">
        <w:t>meeting</w:t>
      </w:r>
      <w:r w:rsidR="00B852F6">
        <w:t>. On a proposal by the Chair, the SBI agreed to defer consideration of the matter to</w:t>
      </w:r>
      <w:r w:rsidR="00B852F6" w:rsidRPr="002E1E8D">
        <w:t xml:space="preserve"> SBI 5</w:t>
      </w:r>
      <w:r w:rsidR="00B852F6">
        <w:t>6</w:t>
      </w:r>
      <w:r w:rsidR="00B852F6" w:rsidRPr="002E1E8D">
        <w:t>.</w:t>
      </w:r>
      <w:bookmarkEnd w:id="104"/>
      <w:r w:rsidR="00B852F6" w:rsidRPr="10B4DB8E">
        <w:rPr>
          <w:rStyle w:val="FootnoteReference"/>
        </w:rPr>
        <w:footnoteReference w:id="39"/>
      </w:r>
    </w:p>
    <w:p w14:paraId="33A9027C" w14:textId="0524E786" w:rsidR="00B852F6" w:rsidRPr="002E1E8D" w:rsidRDefault="00421EBE" w:rsidP="00421EBE">
      <w:pPr>
        <w:pStyle w:val="RegH1G"/>
        <w:numPr>
          <w:ilvl w:val="0"/>
          <w:numId w:val="0"/>
        </w:numPr>
        <w:tabs>
          <w:tab w:val="left" w:pos="1135"/>
        </w:tabs>
        <w:ind w:left="1135" w:hanging="454"/>
      </w:pPr>
      <w:bookmarkStart w:id="108" w:name="_Toc92896371"/>
      <w:r w:rsidRPr="002E1E8D">
        <w:t>C.</w:t>
      </w:r>
      <w:r w:rsidRPr="002E1E8D">
        <w:tab/>
      </w:r>
      <w:r w:rsidR="00B852F6">
        <w:t>Report of the administrator of the international transaction log under the Kyoto Protocol (for 2020 and 2021)</w:t>
      </w:r>
      <w:r w:rsidR="00B852F6" w:rsidRPr="002E1E8D">
        <w:br/>
      </w:r>
      <w:r w:rsidR="00B852F6" w:rsidRPr="002E1E8D">
        <w:rPr>
          <w:b w:val="0"/>
          <w:sz w:val="20"/>
        </w:rPr>
        <w:t>(Agenda sub-item 6(</w:t>
      </w:r>
      <w:r w:rsidR="00B852F6">
        <w:rPr>
          <w:b w:val="0"/>
          <w:sz w:val="20"/>
        </w:rPr>
        <w:t>c</w:t>
      </w:r>
      <w:r w:rsidR="00B852F6" w:rsidRPr="002E1E8D">
        <w:rPr>
          <w:b w:val="0"/>
          <w:sz w:val="20"/>
        </w:rPr>
        <w:t>))</w:t>
      </w:r>
      <w:bookmarkEnd w:id="105"/>
      <w:bookmarkEnd w:id="106"/>
      <w:bookmarkEnd w:id="107"/>
      <w:bookmarkEnd w:id="108"/>
    </w:p>
    <w:p w14:paraId="75D118D9" w14:textId="38D86553" w:rsidR="00B852F6" w:rsidRDefault="00421EBE" w:rsidP="00421EBE">
      <w:pPr>
        <w:pStyle w:val="SingleTxtG"/>
      </w:pPr>
      <w:bookmarkStart w:id="109" w:name="_Toc13648898"/>
      <w:bookmarkStart w:id="110" w:name="_Toc33004383"/>
      <w:bookmarkStart w:id="111" w:name="_Toc534881629"/>
      <w:r>
        <w:t>33.</w:t>
      </w:r>
      <w:r>
        <w:tab/>
      </w:r>
      <w:r w:rsidR="00B852F6" w:rsidRPr="00381BA4">
        <w:rPr>
          <w:lang w:val="en-US"/>
        </w:rPr>
        <w:t>The</w:t>
      </w:r>
      <w:r w:rsidR="00B852F6" w:rsidRPr="002E1E8D">
        <w:t xml:space="preserve"> SBI considered this agenda </w:t>
      </w:r>
      <w:r w:rsidR="00B852F6">
        <w:t>sub-item</w:t>
      </w:r>
      <w:r w:rsidR="00B852F6" w:rsidRPr="002E1E8D">
        <w:t xml:space="preserve"> at its </w:t>
      </w:r>
      <w:r w:rsidR="00B852F6">
        <w:t>4</w:t>
      </w:r>
      <w:r w:rsidR="00B852F6" w:rsidRPr="00381BA4">
        <w:rPr>
          <w:vertAlign w:val="superscript"/>
        </w:rPr>
        <w:t>th</w:t>
      </w:r>
      <w:r w:rsidR="00B852F6">
        <w:t xml:space="preserve"> </w:t>
      </w:r>
      <w:r w:rsidR="00B852F6" w:rsidRPr="002E1E8D">
        <w:t>meeting</w:t>
      </w:r>
      <w:r w:rsidR="00B852F6">
        <w:t xml:space="preserve">. It took note of the information presented in </w:t>
      </w:r>
      <w:r w:rsidR="00B852F6" w:rsidRPr="00DB358E">
        <w:t>documents</w:t>
      </w:r>
      <w:r w:rsidR="00B852F6" w:rsidRPr="00A97446">
        <w:rPr>
          <w:lang w:val="en-US"/>
        </w:rPr>
        <w:t xml:space="preserve"> FCCC/SBI/2020/INF.11 and FCCC/SBI/2021/15</w:t>
      </w:r>
      <w:r w:rsidR="00B852F6">
        <w:rPr>
          <w:lang w:val="en-US"/>
        </w:rPr>
        <w:t>.</w:t>
      </w:r>
    </w:p>
    <w:p w14:paraId="71B339CF" w14:textId="5CFB898A" w:rsidR="00B852F6" w:rsidRPr="002E1E8D" w:rsidRDefault="00421EBE" w:rsidP="00421EBE">
      <w:pPr>
        <w:pStyle w:val="RegHChG"/>
        <w:numPr>
          <w:ilvl w:val="0"/>
          <w:numId w:val="0"/>
        </w:numPr>
        <w:tabs>
          <w:tab w:val="left" w:pos="1135"/>
        </w:tabs>
        <w:ind w:left="1135" w:hanging="454"/>
        <w:rPr>
          <w:b w:val="0"/>
          <w:sz w:val="20"/>
        </w:rPr>
      </w:pPr>
      <w:bookmarkStart w:id="112" w:name="_Toc92896372"/>
      <w:r w:rsidRPr="002E1E8D">
        <w:t>VII.</w:t>
      </w:r>
      <w:r w:rsidRPr="002E1E8D">
        <w:tab/>
      </w:r>
      <w:r w:rsidR="0010157D">
        <w:t>Second</w:t>
      </w:r>
      <w:r w:rsidR="00B852F6" w:rsidRPr="002E1E8D">
        <w:t xml:space="preserve"> periodic review of the long-term global goal under the Convention and of overall progress towards achieving it</w:t>
      </w:r>
      <w:r w:rsidR="00B852F6" w:rsidRPr="00BE667D">
        <w:rPr>
          <w:sz w:val="24"/>
          <w:szCs w:val="18"/>
        </w:rPr>
        <w:t>*</w:t>
      </w:r>
      <w:r w:rsidR="00B852F6" w:rsidRPr="002E1E8D">
        <w:br/>
      </w:r>
      <w:r w:rsidR="00B852F6" w:rsidRPr="002E1E8D">
        <w:rPr>
          <w:b w:val="0"/>
          <w:sz w:val="20"/>
        </w:rPr>
        <w:t>(Agenda item 7)</w:t>
      </w:r>
      <w:bookmarkEnd w:id="109"/>
      <w:bookmarkEnd w:id="110"/>
      <w:bookmarkEnd w:id="112"/>
    </w:p>
    <w:p w14:paraId="03BDB982" w14:textId="39892274" w:rsidR="00B852F6" w:rsidRPr="002E1E8D" w:rsidRDefault="00421EBE" w:rsidP="00421EBE">
      <w:pPr>
        <w:pStyle w:val="RegH23G"/>
        <w:numPr>
          <w:ilvl w:val="0"/>
          <w:numId w:val="0"/>
        </w:numPr>
        <w:tabs>
          <w:tab w:val="left" w:pos="1135"/>
        </w:tabs>
        <w:ind w:left="1135" w:hanging="454"/>
      </w:pPr>
      <w:bookmarkStart w:id="113" w:name="_Ref13651117"/>
      <w:r w:rsidRPr="002E1E8D">
        <w:rPr>
          <w:bCs/>
        </w:rPr>
        <w:t>1.</w:t>
      </w:r>
      <w:r w:rsidRPr="002E1E8D">
        <w:rPr>
          <w:bCs/>
        </w:rPr>
        <w:tab/>
      </w:r>
      <w:r w:rsidR="00B852F6" w:rsidRPr="002E1E8D">
        <w:t xml:space="preserve">Proceedings </w:t>
      </w:r>
    </w:p>
    <w:p w14:paraId="208254B8" w14:textId="7CD2AECE" w:rsidR="00B852F6" w:rsidRDefault="00421EBE" w:rsidP="00421EBE">
      <w:pPr>
        <w:pStyle w:val="SingleTxtG"/>
      </w:pPr>
      <w:r>
        <w:t>34.</w:t>
      </w:r>
      <w:r>
        <w:tab/>
      </w:r>
      <w:r w:rsidR="00B852F6" w:rsidRPr="00695011">
        <w:rPr>
          <w:lang w:val="en-US"/>
        </w:rPr>
        <w:t>The</w:t>
      </w:r>
      <w:r w:rsidR="00B852F6" w:rsidRPr="002E1E8D">
        <w:t xml:space="preserve"> SBI </w:t>
      </w:r>
      <w:r w:rsidR="00B852F6" w:rsidRPr="00DA420B">
        <w:t>considered</w:t>
      </w:r>
      <w:r w:rsidR="00B852F6" w:rsidRPr="002E1E8D">
        <w:t xml:space="preserve"> this agenda item at its </w:t>
      </w:r>
      <w:r w:rsidR="00B852F6">
        <w:t>4</w:t>
      </w:r>
      <w:r w:rsidR="00B852F6" w:rsidRPr="00695011">
        <w:rPr>
          <w:vertAlign w:val="superscript"/>
        </w:rPr>
        <w:t>th</w:t>
      </w:r>
      <w:r w:rsidR="00B852F6">
        <w:t xml:space="preserve"> and 6</w:t>
      </w:r>
      <w:r w:rsidR="00B852F6" w:rsidRPr="00695011">
        <w:rPr>
          <w:vertAlign w:val="superscript"/>
        </w:rPr>
        <w:t>th</w:t>
      </w:r>
      <w:r w:rsidR="00B852F6">
        <w:t xml:space="preserve"> </w:t>
      </w:r>
      <w:r w:rsidR="00B852F6" w:rsidRPr="002E1E8D">
        <w:t>meeting</w:t>
      </w:r>
      <w:r w:rsidR="00B852F6">
        <w:t>s</w:t>
      </w:r>
      <w:r w:rsidR="00B852F6" w:rsidRPr="002E1E8D">
        <w:t xml:space="preserve">. At its </w:t>
      </w:r>
      <w:r w:rsidR="00B852F6">
        <w:t>4</w:t>
      </w:r>
      <w:r w:rsidR="00B852F6" w:rsidRPr="00695011">
        <w:rPr>
          <w:vertAlign w:val="superscript"/>
        </w:rPr>
        <w:t>th</w:t>
      </w:r>
      <w:r w:rsidR="00B852F6">
        <w:t xml:space="preserve"> </w:t>
      </w:r>
      <w:r w:rsidR="00B852F6" w:rsidRPr="002E1E8D">
        <w:t>meeting, the SBI agreed that the item would be considered together with the equally titled SBSTA 5</w:t>
      </w:r>
      <w:r w:rsidR="00B852F6">
        <w:t>2</w:t>
      </w:r>
      <w:r w:rsidR="00AE68EF">
        <w:t>–</w:t>
      </w:r>
      <w:r w:rsidR="00B852F6">
        <w:t>55</w:t>
      </w:r>
      <w:r w:rsidR="00B852F6" w:rsidRPr="002E1E8D">
        <w:t xml:space="preserve"> agenda sub-item </w:t>
      </w:r>
      <w:r w:rsidR="00B852F6">
        <w:t>10(b)</w:t>
      </w:r>
      <w:r w:rsidR="00B852F6" w:rsidRPr="002E1E8D">
        <w:t xml:space="preserve"> in </w:t>
      </w:r>
      <w:r w:rsidR="00B852F6">
        <w:t xml:space="preserve">a contact group co-chaired </w:t>
      </w:r>
      <w:r w:rsidR="00B852F6" w:rsidRPr="002E1E8D">
        <w:t>by</w:t>
      </w:r>
      <w:r w:rsidR="00B852F6" w:rsidRPr="00DF673C">
        <w:t xml:space="preserve"> Una May Gordon (Jamaica) and Frank McGovern (Ireland)</w:t>
      </w:r>
      <w:r w:rsidR="00B852F6">
        <w:t xml:space="preserve">. </w:t>
      </w:r>
      <w:bookmarkEnd w:id="113"/>
      <w:r w:rsidR="00B852F6">
        <w:t>At its 6</w:t>
      </w:r>
      <w:r w:rsidR="00B852F6" w:rsidRPr="00695011">
        <w:rPr>
          <w:vertAlign w:val="superscript"/>
        </w:rPr>
        <w:t>th</w:t>
      </w:r>
      <w:r w:rsidR="00B852F6">
        <w:t xml:space="preserve"> meeting, the SBI considered and adopted the conclusions below.</w:t>
      </w:r>
    </w:p>
    <w:p w14:paraId="42F8DBEE" w14:textId="0055F633" w:rsidR="00B852F6" w:rsidRPr="002E1E8D" w:rsidRDefault="00421EBE" w:rsidP="00421EBE">
      <w:pPr>
        <w:pStyle w:val="RegH23G"/>
        <w:numPr>
          <w:ilvl w:val="0"/>
          <w:numId w:val="0"/>
        </w:numPr>
        <w:tabs>
          <w:tab w:val="left" w:pos="1135"/>
        </w:tabs>
        <w:ind w:left="1135" w:hanging="454"/>
      </w:pPr>
      <w:r w:rsidRPr="002E1E8D">
        <w:rPr>
          <w:bCs/>
        </w:rPr>
        <w:t>2.</w:t>
      </w:r>
      <w:r w:rsidRPr="002E1E8D">
        <w:rPr>
          <w:bCs/>
        </w:rPr>
        <w:tab/>
      </w:r>
      <w:r w:rsidR="00B852F6">
        <w:t>Conclusions</w:t>
      </w:r>
    </w:p>
    <w:p w14:paraId="6019FF11" w14:textId="7C3B0C5B" w:rsidR="00B852F6" w:rsidRDefault="00421EBE" w:rsidP="00421EBE">
      <w:pPr>
        <w:pStyle w:val="SingleTxtG"/>
      </w:pPr>
      <w:r>
        <w:t>35.</w:t>
      </w:r>
      <w:r>
        <w:tab/>
      </w:r>
      <w:r w:rsidR="00B852F6">
        <w:t>T</w:t>
      </w:r>
      <w:r w:rsidR="00B852F6" w:rsidRPr="50F0CA66">
        <w:t xml:space="preserve">he </w:t>
      </w:r>
      <w:r w:rsidR="00B852F6">
        <w:t xml:space="preserve">SBI </w:t>
      </w:r>
      <w:r w:rsidR="00CE29A1">
        <w:t xml:space="preserve">and the SBSTA </w:t>
      </w:r>
      <w:r w:rsidR="00B852F6">
        <w:t>convened a joint contact group to consider this matter.</w:t>
      </w:r>
    </w:p>
    <w:p w14:paraId="605B2590" w14:textId="42C0DF15" w:rsidR="00B852F6" w:rsidRDefault="00421EBE" w:rsidP="00421EBE">
      <w:pPr>
        <w:pStyle w:val="SingleTxtG"/>
      </w:pPr>
      <w:r>
        <w:t>36.</w:t>
      </w:r>
      <w:r>
        <w:tab/>
      </w:r>
      <w:r w:rsidR="00B852F6">
        <w:t xml:space="preserve">The SBI </w:t>
      </w:r>
      <w:r w:rsidR="00EC3ED0">
        <w:t>and the SBSTA</w:t>
      </w:r>
      <w:r w:rsidR="00B852F6">
        <w:t xml:space="preserve"> noted</w:t>
      </w:r>
      <w:r w:rsidR="00B852F6" w:rsidRPr="0075331F">
        <w:t xml:space="preserve"> </w:t>
      </w:r>
      <w:r w:rsidR="00B852F6">
        <w:t xml:space="preserve">that </w:t>
      </w:r>
      <w:r w:rsidR="00B852F6" w:rsidRPr="0075331F">
        <w:t xml:space="preserve">the first meeting of </w:t>
      </w:r>
      <w:r w:rsidR="00B852F6" w:rsidRPr="50F0CA66">
        <w:t>SED</w:t>
      </w:r>
      <w:r w:rsidR="00B852F6">
        <w:t>2</w:t>
      </w:r>
      <w:r w:rsidR="00B852F6" w:rsidRPr="0075331F">
        <w:t xml:space="preserve"> </w:t>
      </w:r>
      <w:r w:rsidR="00B852F6">
        <w:t xml:space="preserve">was </w:t>
      </w:r>
      <w:r w:rsidR="00B852F6" w:rsidRPr="0075331F">
        <w:t>held virtually in two sessions in November 2020 and June 2021, and the second meeting</w:t>
      </w:r>
      <w:r w:rsidR="00B852F6">
        <w:t xml:space="preserve"> of SED2 was</w:t>
      </w:r>
      <w:r w:rsidR="00B852F6" w:rsidRPr="0075331F">
        <w:t xml:space="preserve"> held in November 2021 in Glasgow</w:t>
      </w:r>
      <w:r w:rsidR="00B852F6">
        <w:t>.</w:t>
      </w:r>
    </w:p>
    <w:p w14:paraId="23BCDEDB" w14:textId="37C95B50" w:rsidR="00B852F6" w:rsidRPr="002D4793" w:rsidRDefault="00421EBE" w:rsidP="00421EBE">
      <w:pPr>
        <w:pStyle w:val="SingleTxtG"/>
      </w:pPr>
      <w:r w:rsidRPr="002D4793">
        <w:t>37.</w:t>
      </w:r>
      <w:r w:rsidRPr="002D4793">
        <w:tab/>
      </w:r>
      <w:r w:rsidR="00B852F6" w:rsidRPr="008A4C16">
        <w:t>The</w:t>
      </w:r>
      <w:r w:rsidR="00B852F6">
        <w:t xml:space="preserve"> </w:t>
      </w:r>
      <w:r w:rsidR="00B852F6" w:rsidRPr="008A4C16">
        <w:t xml:space="preserve">SBI </w:t>
      </w:r>
      <w:r w:rsidR="00CB1632">
        <w:t>and the SBSTA</w:t>
      </w:r>
      <w:r w:rsidR="00CB1632" w:rsidRPr="008A4C16">
        <w:t xml:space="preserve"> </w:t>
      </w:r>
      <w:r w:rsidR="00B852F6" w:rsidRPr="008A4C16">
        <w:t>congratulated the co-facilitators of SED2 on their nominations, and expressed appreciation for their effective facilitation of the first and second meetings of SED2</w:t>
      </w:r>
      <w:r w:rsidR="00B852F6" w:rsidRPr="007A02C9">
        <w:t>.</w:t>
      </w:r>
    </w:p>
    <w:p w14:paraId="1FBE2D5C" w14:textId="3B794E9B" w:rsidR="00B852F6" w:rsidRDefault="00421EBE" w:rsidP="00421EBE">
      <w:pPr>
        <w:pStyle w:val="SingleTxtG"/>
      </w:pPr>
      <w:r>
        <w:t>38.</w:t>
      </w:r>
      <w:r>
        <w:tab/>
      </w:r>
      <w:r w:rsidR="00B852F6">
        <w:t xml:space="preserve">Recalling decision 5/CP.25, the SBI </w:t>
      </w:r>
      <w:r w:rsidR="000E6DE1">
        <w:t xml:space="preserve">and the SBSTA </w:t>
      </w:r>
      <w:r w:rsidR="00B852F6">
        <w:t>noted that the third meeting of SED2 will be convened in conjunction with SB 56</w:t>
      </w:r>
      <w:r w:rsidR="0022403B">
        <w:t xml:space="preserve"> (June 2022)</w:t>
      </w:r>
      <w:r w:rsidR="00B852F6">
        <w:t>.</w:t>
      </w:r>
    </w:p>
    <w:p w14:paraId="5DDEE5EE" w14:textId="781E3F8F" w:rsidR="00B852F6" w:rsidRDefault="00421EBE" w:rsidP="00421EBE">
      <w:pPr>
        <w:pStyle w:val="SingleTxtG"/>
      </w:pPr>
      <w:r>
        <w:t>39.</w:t>
      </w:r>
      <w:r>
        <w:tab/>
      </w:r>
      <w:r w:rsidR="00B852F6">
        <w:t>The</w:t>
      </w:r>
      <w:r w:rsidR="00B852F6" w:rsidRPr="00227621">
        <w:t xml:space="preserve"> SBI </w:t>
      </w:r>
      <w:r w:rsidR="000E6DE1">
        <w:t>and the SBSTA</w:t>
      </w:r>
      <w:r w:rsidR="00B852F6" w:rsidRPr="00227621">
        <w:t xml:space="preserve"> </w:t>
      </w:r>
      <w:r w:rsidR="002E70ED">
        <w:t xml:space="preserve">also </w:t>
      </w:r>
      <w:r w:rsidR="00B852F6" w:rsidRPr="00227621">
        <w:t>noted that summary reports o</w:t>
      </w:r>
      <w:r w:rsidR="00B852F6">
        <w:t>n</w:t>
      </w:r>
      <w:r w:rsidR="00B852F6" w:rsidRPr="00227621">
        <w:t xml:space="preserve"> the meetings of the </w:t>
      </w:r>
      <w:r w:rsidR="00B852F6">
        <w:t>s</w:t>
      </w:r>
      <w:r w:rsidR="00B852F6" w:rsidRPr="00227621">
        <w:t xml:space="preserve">tructured </w:t>
      </w:r>
      <w:r w:rsidR="00B852F6">
        <w:t>e</w:t>
      </w:r>
      <w:r w:rsidR="00B852F6" w:rsidRPr="00227621">
        <w:t xml:space="preserve">xpert </w:t>
      </w:r>
      <w:r w:rsidR="00B852F6">
        <w:t>d</w:t>
      </w:r>
      <w:r w:rsidR="00B852F6" w:rsidRPr="00227621">
        <w:t>ialogue will be included in the synthesis report</w:t>
      </w:r>
      <w:r w:rsidR="009D2479">
        <w:t>s</w:t>
      </w:r>
      <w:r w:rsidR="00B852F6" w:rsidRPr="00227621">
        <w:t xml:space="preserve"> referred to in </w:t>
      </w:r>
      <w:r w:rsidR="00B852F6">
        <w:t>d</w:t>
      </w:r>
      <w:r w:rsidR="00B852F6" w:rsidRPr="00227621">
        <w:t xml:space="preserve">ecision 1/CP.18, paragraph 86(b), for consideration by the joint </w:t>
      </w:r>
      <w:r w:rsidR="00B852F6">
        <w:t xml:space="preserve">SBSTA–SBI </w:t>
      </w:r>
      <w:r w:rsidR="00B852F6" w:rsidRPr="00227621">
        <w:t>contact group </w:t>
      </w:r>
      <w:r w:rsidR="00B852F6">
        <w:t>for</w:t>
      </w:r>
      <w:r w:rsidR="00B852F6" w:rsidRPr="00227621">
        <w:t xml:space="preserve"> the </w:t>
      </w:r>
      <w:r w:rsidR="00B852F6">
        <w:t>second periodic review of the long-term global goal under the Convention and of overall progress towards achieving it</w:t>
      </w:r>
      <w:r w:rsidR="00B852F6" w:rsidRPr="00227621">
        <w:t>.</w:t>
      </w:r>
    </w:p>
    <w:p w14:paraId="4B27CE8D" w14:textId="4659A510" w:rsidR="00B852F6" w:rsidRPr="003D1BE7" w:rsidRDefault="00421EBE" w:rsidP="00421EBE">
      <w:pPr>
        <w:pStyle w:val="SingleTxtG"/>
      </w:pPr>
      <w:r w:rsidRPr="003D1BE7">
        <w:t>40.</w:t>
      </w:r>
      <w:r w:rsidRPr="003D1BE7">
        <w:tab/>
      </w:r>
      <w:r w:rsidR="00B852F6">
        <w:t xml:space="preserve">The SBI </w:t>
      </w:r>
      <w:r w:rsidR="00953927">
        <w:t xml:space="preserve">and the SBSTA </w:t>
      </w:r>
      <w:r w:rsidR="00B852F6">
        <w:t>invited Parties and observers to submit via the submission portal</w:t>
      </w:r>
      <w:r w:rsidR="00B852F6">
        <w:rPr>
          <w:rStyle w:val="FootnoteReference"/>
        </w:rPr>
        <w:footnoteReference w:id="40"/>
      </w:r>
      <w:r w:rsidR="00B852F6">
        <w:t xml:space="preserve"> by 4 March 2022 views on the third meeting of SED2.</w:t>
      </w:r>
    </w:p>
    <w:p w14:paraId="512BD110" w14:textId="227D9213" w:rsidR="00B852F6" w:rsidRPr="002E1E8D" w:rsidRDefault="00421EBE" w:rsidP="00421EBE">
      <w:pPr>
        <w:pStyle w:val="RegHChG"/>
        <w:numPr>
          <w:ilvl w:val="0"/>
          <w:numId w:val="0"/>
        </w:numPr>
        <w:tabs>
          <w:tab w:val="left" w:pos="1135"/>
        </w:tabs>
        <w:ind w:left="1135" w:hanging="454"/>
        <w:rPr>
          <w:b w:val="0"/>
          <w:sz w:val="20"/>
        </w:rPr>
      </w:pPr>
      <w:bookmarkStart w:id="114" w:name="_Toc13648899"/>
      <w:bookmarkStart w:id="115" w:name="_Toc33004384"/>
      <w:bookmarkStart w:id="116" w:name="_Toc92896373"/>
      <w:r w:rsidRPr="002E1E8D">
        <w:lastRenderedPageBreak/>
        <w:t>VIII.</w:t>
      </w:r>
      <w:r w:rsidRPr="002E1E8D">
        <w:tab/>
      </w:r>
      <w:r w:rsidR="00B852F6" w:rsidRPr="002E1E8D">
        <w:t>Koronivia joint work on agriculture</w:t>
      </w:r>
      <w:r w:rsidR="00B852F6" w:rsidRPr="00BE667D">
        <w:rPr>
          <w:sz w:val="24"/>
          <w:szCs w:val="18"/>
        </w:rPr>
        <w:t>*</w:t>
      </w:r>
      <w:r w:rsidR="00B852F6" w:rsidRPr="002E1E8D">
        <w:br/>
      </w:r>
      <w:r w:rsidR="00B852F6" w:rsidRPr="002E1E8D">
        <w:rPr>
          <w:b w:val="0"/>
          <w:sz w:val="20"/>
        </w:rPr>
        <w:t>(Agenda item 8)</w:t>
      </w:r>
      <w:bookmarkEnd w:id="111"/>
      <w:bookmarkEnd w:id="114"/>
      <w:bookmarkEnd w:id="115"/>
      <w:bookmarkEnd w:id="116"/>
    </w:p>
    <w:p w14:paraId="1900247D" w14:textId="5FBE4C2F" w:rsidR="00B852F6" w:rsidRPr="002E1E8D" w:rsidRDefault="00421EBE" w:rsidP="00421EBE">
      <w:pPr>
        <w:pStyle w:val="RegH23G"/>
        <w:numPr>
          <w:ilvl w:val="0"/>
          <w:numId w:val="0"/>
        </w:numPr>
        <w:tabs>
          <w:tab w:val="left" w:pos="1135"/>
        </w:tabs>
        <w:ind w:left="1135" w:hanging="454"/>
      </w:pPr>
      <w:r w:rsidRPr="002E1E8D">
        <w:rPr>
          <w:bCs/>
        </w:rPr>
        <w:t>1.</w:t>
      </w:r>
      <w:r w:rsidRPr="002E1E8D">
        <w:rPr>
          <w:bCs/>
        </w:rPr>
        <w:tab/>
      </w:r>
      <w:r w:rsidR="00B852F6" w:rsidRPr="002E1E8D">
        <w:t xml:space="preserve">Proceedings </w:t>
      </w:r>
    </w:p>
    <w:p w14:paraId="35848270" w14:textId="7FD8BCB7" w:rsidR="00B852F6" w:rsidRPr="003966FA" w:rsidRDefault="00421EBE" w:rsidP="00421EBE">
      <w:pPr>
        <w:pStyle w:val="SingleTxtG"/>
      </w:pPr>
      <w:bookmarkStart w:id="117" w:name="_Toc534881630"/>
      <w:bookmarkStart w:id="118" w:name="_Toc13648900"/>
      <w:r w:rsidRPr="003966FA">
        <w:t>41.</w:t>
      </w:r>
      <w:r w:rsidRPr="003966FA">
        <w:tab/>
      </w:r>
      <w:r w:rsidR="00B852F6" w:rsidRPr="003966FA">
        <w:t xml:space="preserve">The SBI considered this agenda item at its </w:t>
      </w:r>
      <w:r w:rsidR="00B852F6">
        <w:t>4</w:t>
      </w:r>
      <w:r w:rsidR="00B852F6" w:rsidRPr="000B57BB">
        <w:rPr>
          <w:vertAlign w:val="superscript"/>
        </w:rPr>
        <w:t>th</w:t>
      </w:r>
      <w:r w:rsidR="00B852F6">
        <w:t xml:space="preserve"> </w:t>
      </w:r>
      <w:r w:rsidR="00B852F6" w:rsidRPr="003966FA">
        <w:t xml:space="preserve">and </w:t>
      </w:r>
      <w:r w:rsidR="00B852F6">
        <w:t>6</w:t>
      </w:r>
      <w:r w:rsidR="00B852F6" w:rsidRPr="000B57BB">
        <w:rPr>
          <w:vertAlign w:val="superscript"/>
        </w:rPr>
        <w:t>th</w:t>
      </w:r>
      <w:r w:rsidR="00B852F6">
        <w:t xml:space="preserve"> </w:t>
      </w:r>
      <w:r w:rsidR="00B852F6" w:rsidRPr="003966FA">
        <w:t xml:space="preserve">meetings. It had before it documents </w:t>
      </w:r>
      <w:r w:rsidR="00B852F6">
        <w:t>FCCC/SB/2020/1, FCCC/SB/2021/1, FCCC/SB/2021/2</w:t>
      </w:r>
      <w:r w:rsidR="000E74D8">
        <w:t xml:space="preserve"> and</w:t>
      </w:r>
      <w:r w:rsidR="00B852F6">
        <w:t xml:space="preserve"> FCCC/SB/2021/3 </w:t>
      </w:r>
      <w:r w:rsidR="00B852F6" w:rsidRPr="003966FA">
        <w:t xml:space="preserve">and </w:t>
      </w:r>
      <w:r w:rsidR="00273206">
        <w:t>Add.1</w:t>
      </w:r>
      <w:r w:rsidR="003C3749">
        <w:rPr>
          <w:rStyle w:val="FootnoteReference"/>
        </w:rPr>
        <w:footnoteReference w:id="41"/>
      </w:r>
      <w:r w:rsidR="00273206">
        <w:t xml:space="preserve"> </w:t>
      </w:r>
      <w:r w:rsidR="00B852F6" w:rsidRPr="003966FA">
        <w:t xml:space="preserve">and </w:t>
      </w:r>
      <w:r w:rsidR="00E07012">
        <w:t>relevant</w:t>
      </w:r>
      <w:r w:rsidR="00B852F6" w:rsidRPr="003966FA">
        <w:t xml:space="preserve"> submissions.</w:t>
      </w:r>
      <w:r w:rsidR="00B852F6" w:rsidRPr="003966FA">
        <w:rPr>
          <w:rStyle w:val="FootnoteReference"/>
        </w:rPr>
        <w:footnoteReference w:id="42"/>
      </w:r>
      <w:r w:rsidR="00B852F6" w:rsidRPr="003966FA">
        <w:t xml:space="preserve"> At its </w:t>
      </w:r>
      <w:r w:rsidR="00B852F6">
        <w:t>4</w:t>
      </w:r>
      <w:r w:rsidR="00B852F6" w:rsidRPr="007108F1">
        <w:rPr>
          <w:vertAlign w:val="superscript"/>
        </w:rPr>
        <w:t>th</w:t>
      </w:r>
      <w:r w:rsidR="00B852F6">
        <w:t xml:space="preserve"> </w:t>
      </w:r>
      <w:r w:rsidR="00B852F6" w:rsidRPr="003966FA">
        <w:t>meeting, the SBI agreed that the item would be considered together with the equally titled SBSTA 5</w:t>
      </w:r>
      <w:r w:rsidR="00B852F6">
        <w:t>2</w:t>
      </w:r>
      <w:r w:rsidR="00AE68EF">
        <w:t>–</w:t>
      </w:r>
      <w:r w:rsidR="00B852F6">
        <w:t>55</w:t>
      </w:r>
      <w:r w:rsidR="00B852F6" w:rsidRPr="003966FA">
        <w:t xml:space="preserve"> agenda item </w:t>
      </w:r>
      <w:r w:rsidR="00B852F6">
        <w:t>8</w:t>
      </w:r>
      <w:r w:rsidR="00B852F6" w:rsidRPr="003966FA">
        <w:t xml:space="preserve"> in informal consultations co-facilitated by</w:t>
      </w:r>
      <w:r w:rsidR="00B852F6" w:rsidRPr="00594794">
        <w:t> Philip Blackwell (Ireland)</w:t>
      </w:r>
      <w:r w:rsidR="00B852F6" w:rsidRPr="003966FA">
        <w:t xml:space="preserve"> and Milagros Sandoval (Peru). At its </w:t>
      </w:r>
      <w:r w:rsidR="00B852F6">
        <w:t>6</w:t>
      </w:r>
      <w:r w:rsidR="00B852F6" w:rsidRPr="00594794">
        <w:rPr>
          <w:vertAlign w:val="superscript"/>
        </w:rPr>
        <w:t>th</w:t>
      </w:r>
      <w:r w:rsidR="00B852F6">
        <w:t xml:space="preserve"> </w:t>
      </w:r>
      <w:r w:rsidR="00B852F6" w:rsidRPr="003966FA">
        <w:t>meeting, the SBI considered and adopted the conclusions below.</w:t>
      </w:r>
    </w:p>
    <w:p w14:paraId="378CD0EA" w14:textId="5D3CC830" w:rsidR="00B852F6" w:rsidRDefault="00421EBE" w:rsidP="00421EBE">
      <w:pPr>
        <w:pStyle w:val="RegH23G"/>
        <w:numPr>
          <w:ilvl w:val="0"/>
          <w:numId w:val="0"/>
        </w:numPr>
        <w:tabs>
          <w:tab w:val="left" w:pos="1135"/>
        </w:tabs>
        <w:ind w:left="1135" w:hanging="454"/>
      </w:pPr>
      <w:r>
        <w:rPr>
          <w:bCs/>
        </w:rPr>
        <w:t>2.</w:t>
      </w:r>
      <w:r>
        <w:rPr>
          <w:bCs/>
        </w:rPr>
        <w:tab/>
      </w:r>
      <w:r w:rsidR="00B852F6">
        <w:t>Conclusions</w:t>
      </w:r>
    </w:p>
    <w:p w14:paraId="30376CC3" w14:textId="575B1B8D" w:rsidR="00B852F6" w:rsidRPr="00C043A8" w:rsidRDefault="00421EBE" w:rsidP="00421EBE">
      <w:pPr>
        <w:pStyle w:val="SingleTxtG"/>
      </w:pPr>
      <w:r w:rsidRPr="00C043A8">
        <w:t>42.</w:t>
      </w:r>
      <w:r w:rsidRPr="00C043A8">
        <w:tab/>
      </w:r>
      <w:r w:rsidR="00B852F6" w:rsidRPr="00C043A8">
        <w:t xml:space="preserve">The SBI </w:t>
      </w:r>
      <w:r w:rsidR="00953927">
        <w:t>and the SBSTA</w:t>
      </w:r>
      <w:r w:rsidR="00953927" w:rsidRPr="00C043A8">
        <w:t xml:space="preserve"> </w:t>
      </w:r>
      <w:r w:rsidR="00B852F6" w:rsidRPr="00C043A8">
        <w:t>continued their joint work on addressing issues related to agriculture.</w:t>
      </w:r>
      <w:r w:rsidR="00B852F6" w:rsidRPr="00C043A8">
        <w:rPr>
          <w:rStyle w:val="FootnoteReference"/>
        </w:rPr>
        <w:footnoteReference w:id="43"/>
      </w:r>
    </w:p>
    <w:p w14:paraId="595440D1" w14:textId="12580F99" w:rsidR="00B852F6" w:rsidRPr="00C043A8" w:rsidRDefault="00421EBE" w:rsidP="00421EBE">
      <w:pPr>
        <w:pStyle w:val="SingleTxtG"/>
      </w:pPr>
      <w:bookmarkStart w:id="119" w:name="_Ref83937031"/>
      <w:r w:rsidRPr="00C043A8">
        <w:t>43.</w:t>
      </w:r>
      <w:r w:rsidRPr="00C043A8">
        <w:tab/>
      </w:r>
      <w:r w:rsidR="00B852F6" w:rsidRPr="00C043A8">
        <w:t xml:space="preserve">The SBI </w:t>
      </w:r>
      <w:r w:rsidR="00953927">
        <w:t>and the SBSTA</w:t>
      </w:r>
      <w:r w:rsidR="00B852F6" w:rsidRPr="00C043A8">
        <w:t xml:space="preserve"> welcomed with appreciation the continuation of work during the </w:t>
      </w:r>
      <w:r w:rsidR="00B852F6" w:rsidRPr="00C043A8" w:rsidDel="0035025F">
        <w:t xml:space="preserve">coronavirus disease </w:t>
      </w:r>
      <w:r w:rsidR="00B852F6" w:rsidRPr="00C043A8">
        <w:t>2019 pandemic. They welcomed the Koronivia road map workshop on topic 2(d) (Improved nutrient use and manure management towards sustainable and resilient agricultural systems) held at SB 51 and the workshops on topic</w:t>
      </w:r>
      <w:r w:rsidR="00531045">
        <w:t>s</w:t>
      </w:r>
      <w:r w:rsidR="00B852F6" w:rsidRPr="00C043A8">
        <w:t xml:space="preserve"> 2(e) (Improved livestock management systems, including agropastoral production systems and others) and 2(f) (Socioeconomic and food security dimensions of climate change in the agricultural sector) held virtually at the UNFCCC Climate Dialogues 2020. They also welcomed the submissions from Parties and observers that served as input to the workshops.</w:t>
      </w:r>
      <w:bookmarkEnd w:id="119"/>
    </w:p>
    <w:p w14:paraId="104772D0" w14:textId="7C16D0E0" w:rsidR="00B852F6" w:rsidRPr="00C043A8" w:rsidRDefault="00421EBE" w:rsidP="00421EBE">
      <w:pPr>
        <w:pStyle w:val="SingleTxtG"/>
      </w:pPr>
      <w:bookmarkStart w:id="120" w:name="_Ref83937037"/>
      <w:r w:rsidRPr="00C043A8">
        <w:t>44.</w:t>
      </w:r>
      <w:r w:rsidRPr="00C043A8">
        <w:tab/>
      </w:r>
      <w:r w:rsidR="00B852F6" w:rsidRPr="00C043A8">
        <w:t xml:space="preserve">The SBI </w:t>
      </w:r>
      <w:r w:rsidR="00953927">
        <w:t>and the SBSTA</w:t>
      </w:r>
      <w:r w:rsidR="00953927" w:rsidRPr="00C043A8">
        <w:t xml:space="preserve"> </w:t>
      </w:r>
      <w:r w:rsidR="00B852F6" w:rsidRPr="00C043A8">
        <w:t>further welcomed the intersessional workshop mandated by SB 50,</w:t>
      </w:r>
      <w:r w:rsidR="00B852F6" w:rsidRPr="00C043A8">
        <w:rPr>
          <w:rStyle w:val="FootnoteReference"/>
        </w:rPr>
        <w:footnoteReference w:id="44"/>
      </w:r>
      <w:r w:rsidR="00B852F6" w:rsidRPr="00C043A8">
        <w:t xml:space="preserve"> held partially virtually and partially in person from June to October 2021. They welcomed with appreciation the financial contributions of the Governments of </w:t>
      </w:r>
      <w:r w:rsidR="001928E0">
        <w:t xml:space="preserve">New Zealand and </w:t>
      </w:r>
      <w:r w:rsidR="0076561C">
        <w:t>Ireland</w:t>
      </w:r>
      <w:r w:rsidR="00B852F6" w:rsidRPr="00C043A8">
        <w:t xml:space="preserve"> </w:t>
      </w:r>
      <w:r w:rsidR="00B852F6" w:rsidRPr="00C043A8" w:rsidDel="0076561C">
        <w:t xml:space="preserve">and </w:t>
      </w:r>
      <w:r w:rsidR="00B852F6" w:rsidRPr="00C043A8">
        <w:t>of the Food and Agriculture Organization of the United Nations.</w:t>
      </w:r>
      <w:bookmarkEnd w:id="120"/>
    </w:p>
    <w:p w14:paraId="200C43B8" w14:textId="2CD4D5B2" w:rsidR="00B852F6" w:rsidRPr="00C043A8" w:rsidRDefault="00421EBE" w:rsidP="00421EBE">
      <w:pPr>
        <w:pStyle w:val="SingleTxtG"/>
      </w:pPr>
      <w:r w:rsidRPr="00C043A8">
        <w:t>45.</w:t>
      </w:r>
      <w:r w:rsidRPr="00C043A8">
        <w:tab/>
      </w:r>
      <w:r w:rsidR="00B852F6" w:rsidRPr="00C043A8">
        <w:t xml:space="preserve">The SBI </w:t>
      </w:r>
      <w:r w:rsidR="00953927">
        <w:t>and the SBSTA</w:t>
      </w:r>
      <w:r w:rsidR="00953927" w:rsidRPr="00C043A8">
        <w:t xml:space="preserve"> </w:t>
      </w:r>
      <w:r w:rsidR="00B852F6" w:rsidRPr="00C043A8">
        <w:t xml:space="preserve">welcomed the reports on the four workshops referred to in paragraphs </w:t>
      </w:r>
      <w:r w:rsidR="00801A4F" w:rsidRPr="005F0EB6">
        <w:t>43</w:t>
      </w:r>
      <w:r w:rsidR="002A6BD0" w:rsidRPr="005F0EB6">
        <w:t>–</w:t>
      </w:r>
      <w:r w:rsidR="00801A4F" w:rsidRPr="005F0EB6">
        <w:t>44</w:t>
      </w:r>
      <w:r w:rsidR="00B852F6">
        <w:t xml:space="preserve"> </w:t>
      </w:r>
      <w:r w:rsidR="00B852F6" w:rsidRPr="00C043A8">
        <w:t>above.</w:t>
      </w:r>
      <w:r w:rsidR="00B852F6" w:rsidRPr="00C043A8">
        <w:rPr>
          <w:rStyle w:val="FootnoteReference"/>
        </w:rPr>
        <w:footnoteReference w:id="45"/>
      </w:r>
    </w:p>
    <w:p w14:paraId="118EBF7D" w14:textId="02AC736D" w:rsidR="00B852F6" w:rsidRPr="00403EA8" w:rsidRDefault="00421EBE" w:rsidP="00421EBE">
      <w:pPr>
        <w:pStyle w:val="SingleTxtG"/>
      </w:pPr>
      <w:bookmarkStart w:id="121" w:name="_Ref89173565"/>
      <w:r w:rsidRPr="00403EA8">
        <w:t>46.</w:t>
      </w:r>
      <w:r w:rsidRPr="00403EA8">
        <w:tab/>
      </w:r>
      <w:r w:rsidR="00B852F6" w:rsidRPr="00C043A8">
        <w:t xml:space="preserve">Having considered the report on the workshop on topic 2(d) of the Koronivia road map, the SBI </w:t>
      </w:r>
      <w:r w:rsidR="00953927">
        <w:t>and the SBSTA</w:t>
      </w:r>
      <w:r w:rsidR="00953927" w:rsidRPr="00C043A8">
        <w:t xml:space="preserve"> </w:t>
      </w:r>
      <w:r w:rsidR="00B852F6" w:rsidRPr="00C043A8">
        <w:t>recognized that soil and nutrient management practices and the optimal use of nutrients, including organic fertilizer and enhanced manure management</w:t>
      </w:r>
      <w:r w:rsidR="00B852F6" w:rsidRPr="00403EA8">
        <w:t>, lie at the core of climate-resilient, sustainable food production systems and can contribute to global food security.</w:t>
      </w:r>
      <w:bookmarkEnd w:id="121"/>
    </w:p>
    <w:p w14:paraId="2C54E97D" w14:textId="046DC85E" w:rsidR="00B852F6" w:rsidRPr="00403EA8" w:rsidRDefault="00421EBE" w:rsidP="00421EBE">
      <w:pPr>
        <w:pStyle w:val="SingleTxtG"/>
      </w:pPr>
      <w:r w:rsidRPr="00403EA8">
        <w:t>47.</w:t>
      </w:r>
      <w:r w:rsidRPr="00403EA8">
        <w:tab/>
      </w:r>
      <w:r w:rsidR="00B852F6" w:rsidRPr="00403EA8">
        <w:t xml:space="preserve">Having considered the report on the workshop on topic 2(e) of the Koronivia road map, the SBI </w:t>
      </w:r>
      <w:r w:rsidR="00953927">
        <w:t>and the SBSTA</w:t>
      </w:r>
      <w:r w:rsidR="00953927" w:rsidRPr="00403EA8">
        <w:t xml:space="preserve"> </w:t>
      </w:r>
      <w:r w:rsidR="00B852F6" w:rsidRPr="00403EA8">
        <w:t xml:space="preserve">also recognized that livestock management systems are very vulnerable to the impacts of climate change, and that sustainably managed livestock systems have high adaptive capacity and resilience to climate change while playing broad roles in safeguarding food and nutrition security, livelihoods, sustainability, nutrient cycling and carbon management. They noted that improving sustainable production and animal health, </w:t>
      </w:r>
      <w:r w:rsidR="00B852F6">
        <w:t>aiming</w:t>
      </w:r>
      <w:r w:rsidR="00B852F6" w:rsidRPr="00403EA8">
        <w:t xml:space="preserve"> to reduce greenhouse gas emissions in the livestock sector while enhancing sinks on pasture and grazing lands</w:t>
      </w:r>
      <w:r w:rsidR="00B852F6">
        <w:t>,</w:t>
      </w:r>
      <w:r w:rsidR="00B852F6" w:rsidRPr="00403EA8">
        <w:t xml:space="preserve"> can contribute to achieving long</w:t>
      </w:r>
      <w:r w:rsidR="00B852F6" w:rsidRPr="00311F30">
        <w:t>-</w:t>
      </w:r>
      <w:r w:rsidR="00B852F6" w:rsidRPr="00403EA8">
        <w:t>term climate objectives, taking into account different systems and national circumstances.</w:t>
      </w:r>
    </w:p>
    <w:p w14:paraId="508E3A66" w14:textId="623E2066" w:rsidR="00B852F6" w:rsidRPr="00403EA8" w:rsidRDefault="00421EBE" w:rsidP="00421EBE">
      <w:pPr>
        <w:pStyle w:val="SingleTxtG"/>
      </w:pPr>
      <w:r w:rsidRPr="00403EA8">
        <w:t>48.</w:t>
      </w:r>
      <w:r w:rsidRPr="00403EA8">
        <w:tab/>
      </w:r>
      <w:r w:rsidR="00B852F6" w:rsidRPr="00403EA8">
        <w:t xml:space="preserve">Having considered the report on the workshop on topic 2(f) of the Koronivia road map, the SBI </w:t>
      </w:r>
      <w:r w:rsidR="00953927">
        <w:t>and the SBSTA</w:t>
      </w:r>
      <w:r w:rsidR="00953927" w:rsidRPr="00403EA8">
        <w:t xml:space="preserve"> </w:t>
      </w:r>
      <w:r w:rsidR="00B852F6" w:rsidRPr="00403EA8">
        <w:t xml:space="preserve">recognized that socioeconomic and food security dimensions are critical when dealing with climate change in agriculture and food systems. They </w:t>
      </w:r>
      <w:r w:rsidR="00B852F6">
        <w:t>also</w:t>
      </w:r>
      <w:r w:rsidR="00B852F6" w:rsidRPr="00403EA8">
        <w:t xml:space="preserve"> recognized the fundamental priority of safeguarding food security and ending hunger by designing sustainable and climate</w:t>
      </w:r>
      <w:r w:rsidR="00B852F6" w:rsidRPr="00311F30">
        <w:t>-</w:t>
      </w:r>
      <w:r w:rsidR="00B852F6" w:rsidRPr="00403EA8">
        <w:t xml:space="preserve">resilient agricultural systems applying a systemic approach </w:t>
      </w:r>
      <w:r w:rsidR="00B852F6" w:rsidRPr="00403EA8">
        <w:lastRenderedPageBreak/>
        <w:t xml:space="preserve">in line with the long-term global climate objectives, </w:t>
      </w:r>
      <w:r w:rsidR="00B852F6">
        <w:t xml:space="preserve">further </w:t>
      </w:r>
      <w:r w:rsidR="00B852F6" w:rsidRPr="00403EA8">
        <w:t xml:space="preserve">recognizing the importance of long-term investments in agriculture </w:t>
      </w:r>
      <w:r w:rsidR="00B852F6" w:rsidRPr="00311F30">
        <w:t>focused on this objective</w:t>
      </w:r>
      <w:r w:rsidR="00B852F6" w:rsidRPr="00403EA8">
        <w:t>.</w:t>
      </w:r>
    </w:p>
    <w:p w14:paraId="7B633AA9" w14:textId="0C9243C2" w:rsidR="00B852F6" w:rsidRPr="00403EA8" w:rsidRDefault="00421EBE" w:rsidP="00421EBE">
      <w:pPr>
        <w:pStyle w:val="SingleTxtG"/>
      </w:pPr>
      <w:bookmarkStart w:id="122" w:name="_Ref89173576"/>
      <w:r w:rsidRPr="00403EA8">
        <w:t>49.</w:t>
      </w:r>
      <w:r w:rsidRPr="00403EA8">
        <w:tab/>
      </w:r>
      <w:r w:rsidR="00B852F6" w:rsidRPr="00403EA8">
        <w:t xml:space="preserve">The SBI </w:t>
      </w:r>
      <w:r w:rsidR="00953927">
        <w:t>and the SBSTA</w:t>
      </w:r>
      <w:r w:rsidR="00B852F6" w:rsidRPr="00403EA8">
        <w:t xml:space="preserve"> noted the importance of scaling up support to enhance </w:t>
      </w:r>
      <w:r w:rsidR="00B852F6">
        <w:t xml:space="preserve">action on </w:t>
      </w:r>
      <w:r w:rsidR="00B852F6" w:rsidRPr="00403EA8">
        <w:t>safeguarding food and nutrition security and ending hunger</w:t>
      </w:r>
      <w:r w:rsidR="00B852F6">
        <w:t>,</w:t>
      </w:r>
      <w:r w:rsidR="00B852F6" w:rsidRPr="00403EA8">
        <w:t xml:space="preserve"> aiming for inclusive, sustainable and climate-resilient agricultural systems</w:t>
      </w:r>
      <w:r w:rsidR="00B852F6">
        <w:t>,</w:t>
      </w:r>
      <w:r w:rsidR="00B852F6" w:rsidRPr="00403EA8">
        <w:t xml:space="preserve"> taking into consideration the vulnerability of agriculture to the impacts of climate change. They recognized the need to improve the enabling environment for mobilizing resources </w:t>
      </w:r>
      <w:r w:rsidR="00B852F6">
        <w:t>to</w:t>
      </w:r>
      <w:r w:rsidR="00B852F6" w:rsidRPr="00403EA8">
        <w:t xml:space="preserve"> implement action at the local, national and international level.</w:t>
      </w:r>
      <w:bookmarkEnd w:id="122"/>
    </w:p>
    <w:p w14:paraId="28CE5CE8" w14:textId="102C3FA5" w:rsidR="00B852F6" w:rsidRPr="00C043A8" w:rsidRDefault="00421EBE" w:rsidP="00421EBE">
      <w:pPr>
        <w:pStyle w:val="SingleTxtG"/>
      </w:pPr>
      <w:r w:rsidRPr="00C043A8">
        <w:t>50.</w:t>
      </w:r>
      <w:r w:rsidRPr="00C043A8">
        <w:tab/>
      </w:r>
      <w:r w:rsidR="00B852F6" w:rsidRPr="00C043A8">
        <w:t xml:space="preserve">The SBI </w:t>
      </w:r>
      <w:r w:rsidR="00953927">
        <w:t>and the SBSTA</w:t>
      </w:r>
      <w:r w:rsidR="00B852F6" w:rsidRPr="00C043A8">
        <w:t xml:space="preserve"> invited Parties to consider relevant policies, actions and measures, including national plans and strategies, that would help with implementing the activities referred to in </w:t>
      </w:r>
      <w:r w:rsidR="00B852F6" w:rsidRPr="005F0EB6">
        <w:t xml:space="preserve">paragraphs </w:t>
      </w:r>
      <w:r w:rsidR="00801A4F" w:rsidRPr="005F0EB6">
        <w:t>46</w:t>
      </w:r>
      <w:r w:rsidR="00CA6D20" w:rsidRPr="005F0EB6">
        <w:t>–</w:t>
      </w:r>
      <w:r w:rsidR="00801A4F" w:rsidRPr="005F0EB6">
        <w:t>49 above</w:t>
      </w:r>
      <w:r w:rsidR="00B852F6" w:rsidRPr="00C043A8">
        <w:t>.</w:t>
      </w:r>
    </w:p>
    <w:p w14:paraId="0FCEFF55" w14:textId="6446EE2E" w:rsidR="00B852F6" w:rsidRPr="00C043A8" w:rsidRDefault="00421EBE" w:rsidP="00421EBE">
      <w:pPr>
        <w:pStyle w:val="SingleTxtG"/>
      </w:pPr>
      <w:r w:rsidRPr="00C043A8">
        <w:t>51.</w:t>
      </w:r>
      <w:r w:rsidRPr="00C043A8">
        <w:tab/>
      </w:r>
      <w:r w:rsidR="00B852F6" w:rsidRPr="00C043A8">
        <w:t xml:space="preserve">The SBI </w:t>
      </w:r>
      <w:r w:rsidR="00953927">
        <w:t>and the SBSTA</w:t>
      </w:r>
      <w:r w:rsidR="00B852F6" w:rsidRPr="00C043A8">
        <w:t xml:space="preserve"> welcomed the participation in the workshops referred to in paragraphs </w:t>
      </w:r>
      <w:r w:rsidR="00801A4F" w:rsidRPr="005F0EB6">
        <w:t>43</w:t>
      </w:r>
      <w:r w:rsidR="00CA6D20" w:rsidRPr="005F0EB6">
        <w:t>–</w:t>
      </w:r>
      <w:r w:rsidR="00801A4F" w:rsidRPr="005F0EB6">
        <w:t>44</w:t>
      </w:r>
      <w:r w:rsidR="00B852F6">
        <w:t xml:space="preserve"> </w:t>
      </w:r>
      <w:r w:rsidR="00B852F6" w:rsidRPr="005F0EB6">
        <w:t>above</w:t>
      </w:r>
      <w:r w:rsidR="00B852F6" w:rsidRPr="00C043A8">
        <w:t xml:space="preserve"> of observers and representatives of the operating entities of the Financial Mechanism; the Adaptation Fund; the Least Developed Countries Fund and the Special Climate Change Fund (both administered by the </w:t>
      </w:r>
      <w:r w:rsidR="00B852F6">
        <w:t>GEF</w:t>
      </w:r>
      <w:r w:rsidR="00B852F6" w:rsidRPr="00C043A8">
        <w:t xml:space="preserve">); and the constituted bodies under the Convention. </w:t>
      </w:r>
      <w:r w:rsidR="00B852F6">
        <w:t>They also welcomed</w:t>
      </w:r>
      <w:r w:rsidR="00B852F6" w:rsidRPr="00C043A8">
        <w:t xml:space="preserve"> the work already undertaken </w:t>
      </w:r>
      <w:r w:rsidR="00831778" w:rsidRPr="00C043A8">
        <w:t xml:space="preserve">by these entities </w:t>
      </w:r>
      <w:r w:rsidR="00B852F6" w:rsidRPr="00C043A8">
        <w:t>on issues related to agriculture.</w:t>
      </w:r>
    </w:p>
    <w:p w14:paraId="13262B8F" w14:textId="1AB6722D" w:rsidR="00B852F6" w:rsidRPr="00C043A8" w:rsidRDefault="00421EBE" w:rsidP="00421EBE">
      <w:pPr>
        <w:pStyle w:val="SingleTxtG"/>
      </w:pPr>
      <w:r w:rsidRPr="00C043A8">
        <w:t>52.</w:t>
      </w:r>
      <w:r w:rsidRPr="00C043A8">
        <w:tab/>
      </w:r>
      <w:r w:rsidR="00B852F6" w:rsidRPr="00C043A8">
        <w:t xml:space="preserve">The SBI </w:t>
      </w:r>
      <w:r w:rsidR="00953927">
        <w:t>and the SBSTA</w:t>
      </w:r>
      <w:r w:rsidR="00B852F6" w:rsidRPr="00C043A8">
        <w:t xml:space="preserve"> encouraged the continued involvement of constituted bodies and financing entities in the Koronivia joint work on agriculture, highlighting the potential </w:t>
      </w:r>
      <w:r w:rsidR="007C2FB2">
        <w:t>for</w:t>
      </w:r>
      <w:r w:rsidR="00B852F6" w:rsidRPr="00C043A8">
        <w:t xml:space="preserve"> creating interlinkages that lead to enhanced action and improvements in implementation.</w:t>
      </w:r>
    </w:p>
    <w:p w14:paraId="3A61D1F5" w14:textId="278454D0" w:rsidR="00B852F6" w:rsidRPr="00A06E4B" w:rsidRDefault="00421EBE" w:rsidP="00421EBE">
      <w:pPr>
        <w:pStyle w:val="SingleTxtG"/>
      </w:pPr>
      <w:r w:rsidRPr="00A06E4B">
        <w:t>53.</w:t>
      </w:r>
      <w:r w:rsidRPr="00A06E4B">
        <w:tab/>
      </w:r>
      <w:r w:rsidR="00B852F6">
        <w:t xml:space="preserve">The SBI </w:t>
      </w:r>
      <w:r w:rsidR="00953927">
        <w:t>and the SBSTA</w:t>
      </w:r>
      <w:r w:rsidR="00B852F6">
        <w:t xml:space="preserve"> agreed to continue consideration of this matter, including the draft text elements on the report on the intersessional workshop,</w:t>
      </w:r>
      <w:r w:rsidR="00B852F6">
        <w:rPr>
          <w:rStyle w:val="FootnoteReference"/>
        </w:rPr>
        <w:footnoteReference w:id="46"/>
      </w:r>
      <w:r w:rsidR="00B852F6">
        <w:t xml:space="preserve"> at SB 56 with a view to reporting on it to and recommending a draft decision for consideration and adoption at COP</w:t>
      </w:r>
      <w:r w:rsidR="00060021">
        <w:t> </w:t>
      </w:r>
      <w:r w:rsidR="00B852F6">
        <w:t>27 (November 2022).</w:t>
      </w:r>
    </w:p>
    <w:p w14:paraId="55C08902" w14:textId="2C2BBAF7" w:rsidR="00B852F6" w:rsidRDefault="00421EBE" w:rsidP="00421EBE">
      <w:pPr>
        <w:pStyle w:val="RegHChG"/>
        <w:numPr>
          <w:ilvl w:val="0"/>
          <w:numId w:val="0"/>
        </w:numPr>
        <w:tabs>
          <w:tab w:val="left" w:pos="1135"/>
        </w:tabs>
        <w:ind w:left="1135" w:hanging="454"/>
        <w:rPr>
          <w:b w:val="0"/>
          <w:sz w:val="20"/>
        </w:rPr>
      </w:pPr>
      <w:bookmarkStart w:id="123" w:name="_Toc33004386"/>
      <w:bookmarkStart w:id="124" w:name="_Toc92896374"/>
      <w:bookmarkStart w:id="125" w:name="_Toc534881632"/>
      <w:bookmarkStart w:id="126" w:name="_Toc13648901"/>
      <w:bookmarkEnd w:id="117"/>
      <w:bookmarkEnd w:id="118"/>
      <w:r>
        <w:t>IX.</w:t>
      </w:r>
      <w:r>
        <w:tab/>
      </w:r>
      <w:r w:rsidR="00B852F6">
        <w:t>Report of the Adaptation Committee (for 2019, 2020 and 2021)</w:t>
      </w:r>
      <w:r w:rsidR="00B852F6" w:rsidRPr="00BE667D">
        <w:rPr>
          <w:sz w:val="24"/>
          <w:szCs w:val="18"/>
        </w:rPr>
        <w:t>*</w:t>
      </w:r>
      <w:r w:rsidR="00B852F6">
        <w:br/>
      </w:r>
      <w:r w:rsidR="00B852F6" w:rsidRPr="002E1E8D">
        <w:rPr>
          <w:b w:val="0"/>
          <w:sz w:val="20"/>
        </w:rPr>
        <w:t xml:space="preserve">(Agenda item </w:t>
      </w:r>
      <w:r w:rsidR="00B852F6">
        <w:rPr>
          <w:b w:val="0"/>
          <w:sz w:val="20"/>
        </w:rPr>
        <w:t>9</w:t>
      </w:r>
      <w:r w:rsidR="00B852F6" w:rsidRPr="002E1E8D">
        <w:rPr>
          <w:b w:val="0"/>
          <w:sz w:val="20"/>
        </w:rPr>
        <w:t>)</w:t>
      </w:r>
      <w:bookmarkEnd w:id="123"/>
      <w:bookmarkEnd w:id="124"/>
    </w:p>
    <w:p w14:paraId="5654E5DF" w14:textId="564EE81E" w:rsidR="00B852F6" w:rsidRPr="00BC0A5A" w:rsidRDefault="00421EBE" w:rsidP="00421EBE">
      <w:pPr>
        <w:pStyle w:val="RegH23G"/>
        <w:numPr>
          <w:ilvl w:val="0"/>
          <w:numId w:val="0"/>
        </w:numPr>
        <w:tabs>
          <w:tab w:val="left" w:pos="1135"/>
        </w:tabs>
        <w:ind w:left="1135" w:hanging="454"/>
      </w:pPr>
      <w:r w:rsidRPr="00BC0A5A">
        <w:rPr>
          <w:bCs/>
        </w:rPr>
        <w:t>1.</w:t>
      </w:r>
      <w:r w:rsidRPr="00BC0A5A">
        <w:rPr>
          <w:bCs/>
        </w:rPr>
        <w:tab/>
      </w:r>
      <w:r w:rsidR="00B852F6">
        <w:t>Proceedings</w:t>
      </w:r>
    </w:p>
    <w:p w14:paraId="1203752E" w14:textId="5A24F16E" w:rsidR="00B852F6" w:rsidRDefault="00421EBE" w:rsidP="00421EBE">
      <w:pPr>
        <w:pStyle w:val="SingleTxtG"/>
      </w:pPr>
      <w:r>
        <w:t>54.</w:t>
      </w:r>
      <w:r>
        <w:tab/>
      </w:r>
      <w:r w:rsidR="00B852F6" w:rsidRPr="00A47008">
        <w:rPr>
          <w:lang w:val="en-US"/>
        </w:rPr>
        <w:t>The</w:t>
      </w:r>
      <w:r w:rsidR="00B852F6" w:rsidRPr="00491918">
        <w:t xml:space="preserve"> SBI considered this agenda item at its </w:t>
      </w:r>
      <w:r w:rsidR="00B852F6">
        <w:t>4</w:t>
      </w:r>
      <w:r w:rsidR="00B852F6" w:rsidRPr="00A47008">
        <w:rPr>
          <w:vertAlign w:val="superscript"/>
        </w:rPr>
        <w:t>th</w:t>
      </w:r>
      <w:r w:rsidR="00B852F6">
        <w:t xml:space="preserve"> </w:t>
      </w:r>
      <w:r w:rsidR="00B852F6" w:rsidRPr="00491918">
        <w:t xml:space="preserve">and </w:t>
      </w:r>
      <w:r w:rsidR="00B852F6">
        <w:t>6</w:t>
      </w:r>
      <w:r w:rsidR="00B852F6" w:rsidRPr="00A47008">
        <w:rPr>
          <w:vertAlign w:val="superscript"/>
        </w:rPr>
        <w:t>th</w:t>
      </w:r>
      <w:r w:rsidR="00B852F6">
        <w:t xml:space="preserve"> </w:t>
      </w:r>
      <w:r w:rsidR="00B852F6" w:rsidRPr="00491918">
        <w:t>meetings. It had before it document</w:t>
      </w:r>
      <w:r w:rsidR="00B852F6">
        <w:t>s</w:t>
      </w:r>
      <w:r w:rsidR="00B852F6" w:rsidRPr="00491918">
        <w:t xml:space="preserve"> FCCC/SB/2019/3</w:t>
      </w:r>
      <w:r w:rsidR="00B852F6">
        <w:t>, FCCC/SB/2020/2 and FCCC/SB/2021/6</w:t>
      </w:r>
      <w:r w:rsidR="006C0024">
        <w:t xml:space="preserve"> and </w:t>
      </w:r>
      <w:r w:rsidR="0032140F">
        <w:t>Corr.1</w:t>
      </w:r>
      <w:r w:rsidR="00B852F6" w:rsidRPr="00491918">
        <w:t xml:space="preserve">. At the </w:t>
      </w:r>
      <w:r w:rsidR="00B852F6">
        <w:t>4</w:t>
      </w:r>
      <w:r w:rsidR="00B852F6" w:rsidRPr="00A47008">
        <w:rPr>
          <w:vertAlign w:val="superscript"/>
        </w:rPr>
        <w:t>th</w:t>
      </w:r>
      <w:r w:rsidR="00B852F6">
        <w:t xml:space="preserve"> </w:t>
      </w:r>
      <w:r w:rsidR="00B852F6" w:rsidRPr="00491918">
        <w:t xml:space="preserve">meeting, the </w:t>
      </w:r>
      <w:r w:rsidR="00B852F6" w:rsidRPr="007B3412">
        <w:t>Chair recalled that COP 2</w:t>
      </w:r>
      <w:r w:rsidR="00B852F6">
        <w:t>6 and CMA 3</w:t>
      </w:r>
      <w:r w:rsidR="00B852F6" w:rsidRPr="007B3412">
        <w:t xml:space="preserve">, at </w:t>
      </w:r>
      <w:r w:rsidR="00B852F6">
        <w:t>their</w:t>
      </w:r>
      <w:r w:rsidR="00B852F6" w:rsidRPr="007B3412">
        <w:t xml:space="preserve"> 1</w:t>
      </w:r>
      <w:r w:rsidR="00B852F6" w:rsidRPr="00D6122B">
        <w:rPr>
          <w:vertAlign w:val="superscript"/>
        </w:rPr>
        <w:t>st</w:t>
      </w:r>
      <w:r w:rsidR="00B852F6" w:rsidRPr="007B3412">
        <w:t xml:space="preserve"> meeting</w:t>
      </w:r>
      <w:r w:rsidR="00B852F6">
        <w:t>s</w:t>
      </w:r>
      <w:r w:rsidR="00B852F6" w:rsidRPr="007B3412">
        <w:t xml:space="preserve">, had referred to the SBI the consideration of </w:t>
      </w:r>
      <w:r w:rsidR="00B852F6" w:rsidRPr="008C4EFB">
        <w:t xml:space="preserve">the review of the progress, effectiveness and performance of the </w:t>
      </w:r>
      <w:r w:rsidR="00BE143E">
        <w:t>AC</w:t>
      </w:r>
      <w:r w:rsidR="00B852F6" w:rsidRPr="008C4EFB">
        <w:t>,</w:t>
      </w:r>
      <w:r w:rsidR="00B852F6">
        <w:t xml:space="preserve"> and </w:t>
      </w:r>
      <w:r w:rsidR="00B852F6" w:rsidRPr="008C4EFB">
        <w:t>the work on the global goal on adaptation</w:t>
      </w:r>
      <w:r w:rsidR="00B852F6">
        <w:t xml:space="preserve">, respectively. The Chair </w:t>
      </w:r>
      <w:r w:rsidR="00B852F6" w:rsidRPr="00491918">
        <w:t xml:space="preserve">invited </w:t>
      </w:r>
      <w:r w:rsidR="00B852F6">
        <w:t>Cec</w:t>
      </w:r>
      <w:r w:rsidR="007266CF">
        <w:t>í</w:t>
      </w:r>
      <w:r w:rsidR="00B852F6">
        <w:t xml:space="preserve">lia da Silva </w:t>
      </w:r>
      <w:r w:rsidR="00FA58F8">
        <w:t>Bernardo</w:t>
      </w:r>
      <w:r w:rsidR="00B852F6">
        <w:t xml:space="preserve"> (Angola)</w:t>
      </w:r>
      <w:r w:rsidR="00B852F6" w:rsidRPr="00491918">
        <w:t xml:space="preserve">, </w:t>
      </w:r>
      <w:r w:rsidR="00BE143E">
        <w:t>AC</w:t>
      </w:r>
      <w:r w:rsidR="00EE0A9C" w:rsidRPr="00491918">
        <w:t xml:space="preserve"> </w:t>
      </w:r>
      <w:r w:rsidR="00B852F6" w:rsidRPr="00491918">
        <w:t xml:space="preserve">Co-Chair, to deliver a brief oral report on the work of the </w:t>
      </w:r>
      <w:r w:rsidR="003B0D4E">
        <w:t>AC</w:t>
      </w:r>
      <w:r w:rsidR="00B852F6" w:rsidRPr="00491918">
        <w:t>.</w:t>
      </w:r>
      <w:r w:rsidR="00B852F6" w:rsidRPr="00491918">
        <w:rPr>
          <w:rStyle w:val="FootnoteReference"/>
        </w:rPr>
        <w:footnoteReference w:id="47"/>
      </w:r>
      <w:r w:rsidR="00B852F6" w:rsidRPr="00491918">
        <w:t xml:space="preserve"> At the same meeting, the SBI agreed that the item would be considered together with the equally titled SBSTA 5</w:t>
      </w:r>
      <w:r w:rsidR="00B852F6">
        <w:t>2</w:t>
      </w:r>
      <w:r w:rsidR="00AE68EF">
        <w:t>–</w:t>
      </w:r>
      <w:r w:rsidR="00B852F6">
        <w:t>55</w:t>
      </w:r>
      <w:r w:rsidR="00B852F6" w:rsidRPr="00491918">
        <w:t xml:space="preserve"> agenda item </w:t>
      </w:r>
      <w:r w:rsidR="00B852F6">
        <w:t>4</w:t>
      </w:r>
      <w:r w:rsidR="00B852F6" w:rsidRPr="00491918">
        <w:t xml:space="preserve"> in informal consultations co-facilitated by</w:t>
      </w:r>
      <w:r w:rsidR="00B852F6">
        <w:t xml:space="preserve"> </w:t>
      </w:r>
      <w:r w:rsidR="00B852F6" w:rsidRPr="00A47008">
        <w:rPr>
          <w:lang w:val="en-US"/>
        </w:rPr>
        <w:t>Le</w:t>
      </w:r>
      <w:r w:rsidR="00E825F9">
        <w:rPr>
          <w:lang w:val="en-US"/>
        </w:rPr>
        <w:noBreakHyphen/>
      </w:r>
      <w:r w:rsidR="00B852F6" w:rsidRPr="00A47008">
        <w:rPr>
          <w:lang w:val="en-US"/>
        </w:rPr>
        <w:t xml:space="preserve">Anne Roper (Jamaica) and Paul Watkinson (France). </w:t>
      </w:r>
      <w:r w:rsidR="00B852F6" w:rsidRPr="00491918">
        <w:t xml:space="preserve">At its </w:t>
      </w:r>
      <w:r w:rsidR="00B852F6">
        <w:t>6</w:t>
      </w:r>
      <w:r w:rsidR="00B852F6" w:rsidRPr="00A47008">
        <w:rPr>
          <w:vertAlign w:val="superscript"/>
        </w:rPr>
        <w:t>th</w:t>
      </w:r>
      <w:r w:rsidR="00B852F6">
        <w:t xml:space="preserve"> </w:t>
      </w:r>
      <w:r w:rsidR="00B852F6" w:rsidRPr="00491918">
        <w:t>meeting, the</w:t>
      </w:r>
      <w:r w:rsidR="00B852F6">
        <w:t xml:space="preserve"> </w:t>
      </w:r>
      <w:r w:rsidR="00B852F6" w:rsidRPr="003966FA">
        <w:t>SBI considered and adopted the conclusions below</w:t>
      </w:r>
      <w:r w:rsidR="00B852F6">
        <w:t>.</w:t>
      </w:r>
    </w:p>
    <w:p w14:paraId="29B31F08" w14:textId="18A0568C" w:rsidR="00B852F6" w:rsidRDefault="00421EBE" w:rsidP="00421EBE">
      <w:pPr>
        <w:pStyle w:val="RegH23G"/>
        <w:numPr>
          <w:ilvl w:val="0"/>
          <w:numId w:val="0"/>
        </w:numPr>
        <w:tabs>
          <w:tab w:val="left" w:pos="1135"/>
        </w:tabs>
        <w:ind w:left="1135" w:hanging="454"/>
      </w:pPr>
      <w:r>
        <w:rPr>
          <w:bCs/>
        </w:rPr>
        <w:t>2.</w:t>
      </w:r>
      <w:r>
        <w:rPr>
          <w:bCs/>
        </w:rPr>
        <w:tab/>
      </w:r>
      <w:r w:rsidR="00B852F6">
        <w:t>Conclusions</w:t>
      </w:r>
    </w:p>
    <w:p w14:paraId="57BA4E05" w14:textId="4701517F" w:rsidR="00B852F6" w:rsidRPr="0013259C" w:rsidRDefault="00421EBE" w:rsidP="00421EBE">
      <w:pPr>
        <w:pStyle w:val="SingleTxtG"/>
        <w:rPr>
          <w:rFonts w:eastAsiaTheme="minorEastAsia"/>
          <w:lang w:val="en-US"/>
        </w:rPr>
      </w:pPr>
      <w:r w:rsidRPr="0013259C">
        <w:rPr>
          <w:rFonts w:eastAsiaTheme="minorEastAsia"/>
          <w:lang w:val="en-US"/>
        </w:rPr>
        <w:t>55.</w:t>
      </w:r>
      <w:r w:rsidRPr="0013259C">
        <w:rPr>
          <w:rFonts w:eastAsiaTheme="minorEastAsia"/>
          <w:lang w:val="en-US"/>
        </w:rPr>
        <w:tab/>
      </w:r>
      <w:r w:rsidR="00B852F6" w:rsidRPr="008C4EFB">
        <w:t xml:space="preserve">The SBI </w:t>
      </w:r>
      <w:r w:rsidR="00953927">
        <w:t>and the SBSTA</w:t>
      </w:r>
      <w:r w:rsidR="00B852F6" w:rsidRPr="008C4EFB">
        <w:t xml:space="preserve"> considered but did not conclude their consideration of the reports of the </w:t>
      </w:r>
      <w:r w:rsidR="00BE143E">
        <w:t>AC</w:t>
      </w:r>
      <w:r w:rsidR="00B852F6" w:rsidRPr="008C4EFB">
        <w:t xml:space="preserve"> for 2019, 2020 and 2021, including the matters referred to them by </w:t>
      </w:r>
      <w:r w:rsidR="00B852F6">
        <w:t>COP 26</w:t>
      </w:r>
      <w:r w:rsidR="00B852F6" w:rsidRPr="008C4EFB">
        <w:t xml:space="preserve">, including the review of the progress, effectiveness and performance of the </w:t>
      </w:r>
      <w:r w:rsidR="00BE143E">
        <w:t>AC</w:t>
      </w:r>
      <w:r w:rsidR="00B852F6" w:rsidRPr="008C4EFB">
        <w:t xml:space="preserve">, and </w:t>
      </w:r>
      <w:r w:rsidR="00B852F6">
        <w:t>CMA 3</w:t>
      </w:r>
      <w:r w:rsidR="00B852F6" w:rsidRPr="008C4EFB">
        <w:t>, including the work on the global goal on adaptation</w:t>
      </w:r>
      <w:r w:rsidR="00B852F6">
        <w:t>.</w:t>
      </w:r>
    </w:p>
    <w:p w14:paraId="21500709" w14:textId="17522FD2" w:rsidR="00B852F6" w:rsidRPr="006C4AB3" w:rsidRDefault="00421EBE" w:rsidP="00421EBE">
      <w:pPr>
        <w:pStyle w:val="SingleTxtG"/>
        <w:rPr>
          <w:rFonts w:eastAsiaTheme="minorEastAsia"/>
          <w:lang w:val="en-US"/>
        </w:rPr>
      </w:pPr>
      <w:r w:rsidRPr="006C4AB3">
        <w:rPr>
          <w:rFonts w:eastAsiaTheme="minorEastAsia"/>
          <w:lang w:val="en-US"/>
        </w:rPr>
        <w:lastRenderedPageBreak/>
        <w:t>56.</w:t>
      </w:r>
      <w:r w:rsidRPr="006C4AB3">
        <w:rPr>
          <w:rFonts w:eastAsiaTheme="minorEastAsia"/>
          <w:lang w:val="en-US"/>
        </w:rPr>
        <w:tab/>
      </w:r>
      <w:r w:rsidR="00B852F6">
        <w:t xml:space="preserve">The SBI </w:t>
      </w:r>
      <w:r w:rsidR="00953927">
        <w:t xml:space="preserve">and the SBSTA </w:t>
      </w:r>
      <w:r w:rsidR="00B852F6">
        <w:t>agreed to forward these matters for consideration at COP</w:t>
      </w:r>
      <w:r w:rsidR="004A4F89">
        <w:t> </w:t>
      </w:r>
      <w:r w:rsidR="00B852F6">
        <w:t>26</w:t>
      </w:r>
      <w:r w:rsidR="00B852F6" w:rsidRPr="00E223E4">
        <w:rPr>
          <w:color w:val="000000"/>
        </w:rPr>
        <w:t> </w:t>
      </w:r>
      <w:r w:rsidR="00B852F6">
        <w:t>and CMA 3 taking into account the text</w:t>
      </w:r>
      <w:r w:rsidR="00B852F6">
        <w:rPr>
          <w:rStyle w:val="FootnoteReference"/>
        </w:rPr>
        <w:footnoteReference w:id="48"/>
      </w:r>
      <w:r w:rsidR="00B852F6">
        <w:t xml:space="preserve"> prepared by the co-facilitators for this agenda item.</w:t>
      </w:r>
      <w:r w:rsidR="00B852F6">
        <w:rPr>
          <w:rStyle w:val="FootnoteReference"/>
        </w:rPr>
        <w:footnoteReference w:id="49"/>
      </w:r>
    </w:p>
    <w:p w14:paraId="162AA95B" w14:textId="381EF963" w:rsidR="00B852F6" w:rsidRPr="002F16E9" w:rsidRDefault="00421EBE" w:rsidP="00421EBE">
      <w:pPr>
        <w:pStyle w:val="RegHChG"/>
        <w:numPr>
          <w:ilvl w:val="0"/>
          <w:numId w:val="0"/>
        </w:numPr>
        <w:tabs>
          <w:tab w:val="left" w:pos="1135"/>
        </w:tabs>
        <w:ind w:left="1135" w:hanging="454"/>
      </w:pPr>
      <w:bookmarkStart w:id="127" w:name="_Toc33004385"/>
      <w:bookmarkStart w:id="128" w:name="_Toc92896375"/>
      <w:bookmarkStart w:id="129" w:name="_Toc33004387"/>
      <w:r w:rsidRPr="002F16E9">
        <w:t>X.</w:t>
      </w:r>
      <w:r w:rsidRPr="002F16E9">
        <w:tab/>
      </w:r>
      <w:r w:rsidR="00B852F6">
        <w:t xml:space="preserve">Report of the Executive Committee </w:t>
      </w:r>
      <w:r w:rsidR="00B852F6" w:rsidRPr="009B588A">
        <w:t>of the Warsaw International Mechanism for Loss and Damage associated with Climate Change Impacts</w:t>
      </w:r>
      <w:r w:rsidR="00B852F6">
        <w:t xml:space="preserve"> (for 2020 and 2021)</w:t>
      </w:r>
      <w:r w:rsidR="00B852F6" w:rsidRPr="00BE667D">
        <w:rPr>
          <w:sz w:val="24"/>
          <w:szCs w:val="18"/>
        </w:rPr>
        <w:t>*</w:t>
      </w:r>
      <w:r w:rsidR="00B852F6">
        <w:br/>
      </w:r>
      <w:r w:rsidR="00B852F6" w:rsidRPr="002F16E9">
        <w:rPr>
          <w:b w:val="0"/>
          <w:sz w:val="20"/>
        </w:rPr>
        <w:t xml:space="preserve">(Agenda item </w:t>
      </w:r>
      <w:r w:rsidR="00B852F6">
        <w:rPr>
          <w:b w:val="0"/>
          <w:sz w:val="20"/>
        </w:rPr>
        <w:t>10</w:t>
      </w:r>
      <w:r w:rsidR="00B852F6" w:rsidRPr="002F16E9">
        <w:rPr>
          <w:b w:val="0"/>
          <w:sz w:val="20"/>
        </w:rPr>
        <w:t>)</w:t>
      </w:r>
      <w:bookmarkEnd w:id="127"/>
      <w:bookmarkEnd w:id="128"/>
    </w:p>
    <w:p w14:paraId="7DAFCDAA" w14:textId="3F90FBF7" w:rsidR="00B852F6" w:rsidRPr="00E152CC" w:rsidRDefault="00421EBE" w:rsidP="00421EBE">
      <w:pPr>
        <w:pStyle w:val="SingleTxtG"/>
      </w:pPr>
      <w:bookmarkStart w:id="130" w:name="_Ref13651146"/>
      <w:r w:rsidRPr="00E152CC">
        <w:t>57.</w:t>
      </w:r>
      <w:r w:rsidRPr="00E152CC">
        <w:tab/>
      </w:r>
      <w:r w:rsidR="00B852F6" w:rsidRPr="00E152CC">
        <w:t>The SBI considered this agenda item at its 4</w:t>
      </w:r>
      <w:r w:rsidR="00B852F6" w:rsidRPr="00E152CC">
        <w:rPr>
          <w:vertAlign w:val="superscript"/>
        </w:rPr>
        <w:t>th</w:t>
      </w:r>
      <w:r w:rsidR="00B852F6" w:rsidRPr="00E152CC">
        <w:t xml:space="preserve"> and 6</w:t>
      </w:r>
      <w:r w:rsidR="00B852F6" w:rsidRPr="00E152CC">
        <w:rPr>
          <w:vertAlign w:val="superscript"/>
        </w:rPr>
        <w:t>th</w:t>
      </w:r>
      <w:r w:rsidR="00B852F6" w:rsidRPr="00E152CC">
        <w:t xml:space="preserve"> meetings.</w:t>
      </w:r>
      <w:r w:rsidR="00691381">
        <w:t xml:space="preserve"> </w:t>
      </w:r>
      <w:r w:rsidR="00B852F6" w:rsidRPr="00E152CC">
        <w:t>It had before it documents FCCC/SB/2020/3 and FCCC/SB/2021/4 and Add.1–2. At the 4</w:t>
      </w:r>
      <w:r w:rsidR="00B852F6" w:rsidRPr="00E152CC">
        <w:rPr>
          <w:vertAlign w:val="superscript"/>
        </w:rPr>
        <w:t>th</w:t>
      </w:r>
      <w:r w:rsidR="00B852F6" w:rsidRPr="00E152CC">
        <w:t xml:space="preserve"> meeting, the Chair invited Malcom Ridout (United Kingdom), Co-Chair of the Executive Committee of the Warsaw International Mechanism for Loss and Damage associated with Climate Change Impacts, to deliver a brief oral report on the work of the </w:t>
      </w:r>
      <w:r w:rsidR="00D865FD">
        <w:t>C</w:t>
      </w:r>
      <w:r w:rsidR="00B852F6" w:rsidRPr="00E152CC">
        <w:t>ommittee.</w:t>
      </w:r>
      <w:r w:rsidR="00B852F6" w:rsidRPr="00E152CC">
        <w:rPr>
          <w:rStyle w:val="FootnoteReference"/>
        </w:rPr>
        <w:footnoteReference w:id="50"/>
      </w:r>
      <w:r w:rsidR="00B852F6" w:rsidRPr="00E152CC">
        <w:t xml:space="preserve"> </w:t>
      </w:r>
      <w:r w:rsidR="00F3028C">
        <w:t>T</w:t>
      </w:r>
      <w:r w:rsidR="00B852F6" w:rsidRPr="00E152CC">
        <w:t>he SBI agreed that the item would be considered together with the equally titled SBSTA 5</w:t>
      </w:r>
      <w:r w:rsidR="00FB6100">
        <w:t>2–55</w:t>
      </w:r>
      <w:r w:rsidR="00B852F6" w:rsidRPr="00E152CC">
        <w:t xml:space="preserve"> agenda item 5 in informal consultations co-facilitated by Cornelia Jaeger (Austria) and Kishan Kumarsingh (Trinidad and Tobago). At its 6</w:t>
      </w:r>
      <w:r w:rsidR="00B852F6" w:rsidRPr="00E152CC">
        <w:rPr>
          <w:vertAlign w:val="superscript"/>
        </w:rPr>
        <w:t>th</w:t>
      </w:r>
      <w:r w:rsidR="00B852F6" w:rsidRPr="00E152CC">
        <w:t xml:space="preserve"> meeting,</w:t>
      </w:r>
      <w:r w:rsidR="00691381">
        <w:rPr>
          <w:rStyle w:val="FootnoteReference"/>
        </w:rPr>
        <w:footnoteReference w:id="51"/>
      </w:r>
      <w:r w:rsidR="00B852F6" w:rsidRPr="00E152CC">
        <w:t xml:space="preserve"> the SBI</w:t>
      </w:r>
      <w:r w:rsidR="00B353D1">
        <w:t>,</w:t>
      </w:r>
      <w:r w:rsidR="00B852F6" w:rsidRPr="00E152CC">
        <w:t xml:space="preserve"> having considered the reports of the Committee for 2020 and 2021, recommended a draft decision</w:t>
      </w:r>
      <w:r w:rsidR="00B852F6" w:rsidRPr="00E152CC">
        <w:rPr>
          <w:sz w:val="18"/>
          <w:szCs w:val="18"/>
          <w:vertAlign w:val="superscript"/>
        </w:rPr>
        <w:footnoteReference w:id="52"/>
      </w:r>
      <w:r w:rsidR="00B852F6" w:rsidRPr="00E152CC">
        <w:t xml:space="preserve"> for consideration and adoption by the appropriate body or bodies.</w:t>
      </w:r>
      <w:r w:rsidR="00B852F6" w:rsidRPr="00E152CC">
        <w:rPr>
          <w:sz w:val="18"/>
          <w:szCs w:val="18"/>
          <w:vertAlign w:val="superscript"/>
        </w:rPr>
        <w:footnoteReference w:id="53"/>
      </w:r>
    </w:p>
    <w:p w14:paraId="5C71E925" w14:textId="30F4EF66" w:rsidR="00B852F6" w:rsidRPr="002E1E8D" w:rsidRDefault="00421EBE" w:rsidP="00421EBE">
      <w:pPr>
        <w:pStyle w:val="RegHChG"/>
        <w:numPr>
          <w:ilvl w:val="0"/>
          <w:numId w:val="0"/>
        </w:numPr>
        <w:tabs>
          <w:tab w:val="left" w:pos="1135"/>
        </w:tabs>
        <w:ind w:left="1135" w:hanging="454"/>
        <w:rPr>
          <w:b w:val="0"/>
          <w:sz w:val="20"/>
        </w:rPr>
      </w:pPr>
      <w:bookmarkStart w:id="131" w:name="_Toc92896376"/>
      <w:bookmarkEnd w:id="130"/>
      <w:r w:rsidRPr="002E1E8D">
        <w:t>XI.</w:t>
      </w:r>
      <w:r w:rsidRPr="002E1E8D">
        <w:tab/>
      </w:r>
      <w:r w:rsidR="00B852F6" w:rsidRPr="002E1E8D">
        <w:t>Matters relating to the least developed countries</w:t>
      </w:r>
      <w:r w:rsidR="00B852F6" w:rsidRPr="002E1E8D">
        <w:br/>
      </w:r>
      <w:r w:rsidR="00B852F6" w:rsidRPr="002E1E8D">
        <w:rPr>
          <w:b w:val="0"/>
          <w:sz w:val="20"/>
        </w:rPr>
        <w:t xml:space="preserve">(Agenda item </w:t>
      </w:r>
      <w:bookmarkEnd w:id="125"/>
      <w:r w:rsidR="00B852F6" w:rsidRPr="002E1E8D">
        <w:rPr>
          <w:b w:val="0"/>
          <w:sz w:val="20"/>
        </w:rPr>
        <w:t>1</w:t>
      </w:r>
      <w:r w:rsidR="00B852F6">
        <w:rPr>
          <w:b w:val="0"/>
          <w:sz w:val="20"/>
        </w:rPr>
        <w:t>1</w:t>
      </w:r>
      <w:r w:rsidR="00B852F6" w:rsidRPr="002E1E8D">
        <w:rPr>
          <w:b w:val="0"/>
          <w:sz w:val="20"/>
        </w:rPr>
        <w:t>)</w:t>
      </w:r>
      <w:bookmarkEnd w:id="126"/>
      <w:bookmarkEnd w:id="129"/>
      <w:bookmarkEnd w:id="131"/>
    </w:p>
    <w:p w14:paraId="190A09FC" w14:textId="3A88E639" w:rsidR="00B852F6" w:rsidRPr="002E1E8D" w:rsidRDefault="00421EBE" w:rsidP="00421EBE">
      <w:pPr>
        <w:pStyle w:val="RegH23G"/>
        <w:numPr>
          <w:ilvl w:val="0"/>
          <w:numId w:val="0"/>
        </w:numPr>
        <w:tabs>
          <w:tab w:val="left" w:pos="1135"/>
        </w:tabs>
        <w:ind w:left="1135" w:hanging="454"/>
      </w:pPr>
      <w:r w:rsidRPr="002E1E8D">
        <w:rPr>
          <w:bCs/>
        </w:rPr>
        <w:t>1.</w:t>
      </w:r>
      <w:r w:rsidRPr="002E1E8D">
        <w:rPr>
          <w:bCs/>
        </w:rPr>
        <w:tab/>
      </w:r>
      <w:r w:rsidR="00B852F6" w:rsidRPr="002E1E8D">
        <w:t xml:space="preserve">Proceedings </w:t>
      </w:r>
    </w:p>
    <w:p w14:paraId="312DBE59" w14:textId="555C7A3C" w:rsidR="00B852F6" w:rsidRPr="00526746" w:rsidRDefault="00421EBE" w:rsidP="00421EBE">
      <w:pPr>
        <w:pStyle w:val="SingleTxtG"/>
      </w:pPr>
      <w:bookmarkStart w:id="132" w:name="_Ref13651158"/>
      <w:r w:rsidRPr="00526746">
        <w:t>58.</w:t>
      </w:r>
      <w:r w:rsidRPr="00526746">
        <w:tab/>
      </w:r>
      <w:r w:rsidR="00B852F6" w:rsidRPr="00491918">
        <w:t xml:space="preserve">The SBI considered this agenda item at its </w:t>
      </w:r>
      <w:r w:rsidR="00B852F6">
        <w:t>4</w:t>
      </w:r>
      <w:r w:rsidR="00B852F6" w:rsidRPr="006A5EC8">
        <w:rPr>
          <w:vertAlign w:val="superscript"/>
        </w:rPr>
        <w:t>th</w:t>
      </w:r>
      <w:r w:rsidR="00B852F6">
        <w:t xml:space="preserve"> </w:t>
      </w:r>
      <w:r w:rsidR="00B852F6" w:rsidRPr="00491918">
        <w:t xml:space="preserve">and </w:t>
      </w:r>
      <w:r w:rsidR="00B852F6">
        <w:t>6</w:t>
      </w:r>
      <w:r w:rsidR="00B852F6" w:rsidRPr="006A5EC8">
        <w:rPr>
          <w:vertAlign w:val="superscript"/>
        </w:rPr>
        <w:t>th</w:t>
      </w:r>
      <w:r w:rsidR="00B852F6">
        <w:t xml:space="preserve"> </w:t>
      </w:r>
      <w:r w:rsidR="00B852F6" w:rsidRPr="00491918">
        <w:t>meetings. It had before it document</w:t>
      </w:r>
      <w:r w:rsidR="00B852F6">
        <w:t>s FCCC/SBI/2020/6, FCCC/SBI/2020/7,</w:t>
      </w:r>
      <w:r w:rsidR="00B852F6" w:rsidRPr="00491918">
        <w:t xml:space="preserve"> </w:t>
      </w:r>
      <w:r w:rsidR="00B852F6">
        <w:t xml:space="preserve">FCCC/SBI/2020/8, </w:t>
      </w:r>
      <w:r w:rsidR="00B852F6" w:rsidRPr="00491918">
        <w:t>FCCC/SBI/20</w:t>
      </w:r>
      <w:r w:rsidR="00B852F6">
        <w:t>20</w:t>
      </w:r>
      <w:r w:rsidR="00B852F6" w:rsidRPr="00491918">
        <w:t>/</w:t>
      </w:r>
      <w:r w:rsidR="00B852F6">
        <w:t xml:space="preserve">14, FCCC/SBI/2021/6 and FCCC/SBI/2021/13 </w:t>
      </w:r>
      <w:r w:rsidR="00B852F6" w:rsidRPr="003966FA">
        <w:t xml:space="preserve">and </w:t>
      </w:r>
      <w:r w:rsidR="00293C22">
        <w:t xml:space="preserve">relevant </w:t>
      </w:r>
      <w:r w:rsidR="00B852F6" w:rsidRPr="003966FA">
        <w:t>submissions.</w:t>
      </w:r>
      <w:r w:rsidR="00B852F6">
        <w:t xml:space="preserve"> </w:t>
      </w:r>
      <w:r w:rsidR="00B852F6" w:rsidRPr="00491918">
        <w:t xml:space="preserve">At the </w:t>
      </w:r>
      <w:r w:rsidR="00B852F6">
        <w:t>4</w:t>
      </w:r>
      <w:r w:rsidR="00B852F6" w:rsidRPr="006003FF">
        <w:rPr>
          <w:vertAlign w:val="superscript"/>
        </w:rPr>
        <w:t>th</w:t>
      </w:r>
      <w:r w:rsidR="00B852F6">
        <w:t xml:space="preserve"> </w:t>
      </w:r>
      <w:r w:rsidR="00B852F6" w:rsidRPr="00491918">
        <w:t xml:space="preserve">meeting, the Chair invited </w:t>
      </w:r>
      <w:r w:rsidR="00B852F6">
        <w:t>Kenel Delusca</w:t>
      </w:r>
      <w:r w:rsidR="00B852F6" w:rsidRPr="00491918">
        <w:t xml:space="preserve"> (</w:t>
      </w:r>
      <w:r w:rsidR="00B852F6">
        <w:t>Haiti</w:t>
      </w:r>
      <w:r w:rsidR="00B852F6" w:rsidRPr="00491918">
        <w:t xml:space="preserve">), </w:t>
      </w:r>
      <w:r w:rsidR="00282998">
        <w:t xml:space="preserve">LEG </w:t>
      </w:r>
      <w:r w:rsidR="00B852F6" w:rsidRPr="00491918">
        <w:t xml:space="preserve">Chair, to deliver a brief oral report on the work of the </w:t>
      </w:r>
      <w:r w:rsidR="00282998">
        <w:t>LEG</w:t>
      </w:r>
      <w:r w:rsidR="00B852F6" w:rsidRPr="00491918">
        <w:t>.</w:t>
      </w:r>
      <w:r w:rsidR="00B852F6" w:rsidRPr="00491918">
        <w:rPr>
          <w:rStyle w:val="FootnoteReference"/>
        </w:rPr>
        <w:footnoteReference w:id="54"/>
      </w:r>
      <w:r w:rsidR="00B852F6" w:rsidRPr="00491918">
        <w:t xml:space="preserve"> At the same meeting, the SBI agreed to consider the matter in informal consultations co-facilitated by </w:t>
      </w:r>
      <w:r w:rsidR="00B852F6" w:rsidRPr="009C5354">
        <w:t>Jens Fugl (Denmark) and Giza Martins (Angola)</w:t>
      </w:r>
      <w:r w:rsidR="00B852F6" w:rsidRPr="00491918">
        <w:t xml:space="preserve">. At its </w:t>
      </w:r>
      <w:r w:rsidR="00B852F6">
        <w:t>6</w:t>
      </w:r>
      <w:r w:rsidR="00B852F6" w:rsidRPr="00D7697E">
        <w:rPr>
          <w:vertAlign w:val="superscript"/>
        </w:rPr>
        <w:t>th</w:t>
      </w:r>
      <w:r w:rsidR="00B852F6">
        <w:t xml:space="preserve"> </w:t>
      </w:r>
      <w:r w:rsidR="00B852F6" w:rsidRPr="00491918">
        <w:t>meeting, the SBI considered and adopted the conclusions below</w:t>
      </w:r>
      <w:r w:rsidR="00B852F6" w:rsidRPr="00526746">
        <w:t>.</w:t>
      </w:r>
      <w:bookmarkEnd w:id="132"/>
    </w:p>
    <w:p w14:paraId="42EC1FD8" w14:textId="6BC08FE0" w:rsidR="00B852F6" w:rsidRPr="002E1E8D" w:rsidRDefault="00421EBE" w:rsidP="00421EBE">
      <w:pPr>
        <w:pStyle w:val="RegH23G"/>
        <w:numPr>
          <w:ilvl w:val="0"/>
          <w:numId w:val="0"/>
        </w:numPr>
        <w:tabs>
          <w:tab w:val="left" w:pos="1135"/>
        </w:tabs>
        <w:ind w:left="1135" w:hanging="454"/>
      </w:pPr>
      <w:r w:rsidRPr="002E1E8D">
        <w:rPr>
          <w:bCs/>
        </w:rPr>
        <w:t>2.</w:t>
      </w:r>
      <w:r w:rsidRPr="002E1E8D">
        <w:rPr>
          <w:bCs/>
        </w:rPr>
        <w:tab/>
      </w:r>
      <w:r w:rsidR="00B852F6" w:rsidRPr="002E1E8D">
        <w:t xml:space="preserve">Conclusions </w:t>
      </w:r>
    </w:p>
    <w:p w14:paraId="778E6E31" w14:textId="212D8E80" w:rsidR="00B852F6" w:rsidRDefault="00421EBE" w:rsidP="00421EBE">
      <w:pPr>
        <w:pStyle w:val="SingleTxtG"/>
      </w:pPr>
      <w:r>
        <w:t>59.</w:t>
      </w:r>
      <w:r>
        <w:tab/>
      </w:r>
      <w:r w:rsidR="00B852F6">
        <w:t xml:space="preserve">The SBI took note of the oral report by the </w:t>
      </w:r>
      <w:r w:rsidR="006E5866">
        <w:t xml:space="preserve">LEG </w:t>
      </w:r>
      <w:r w:rsidR="00B852F6">
        <w:t>Chair on the implementation of the LEG work programme for 2021–2022 and expressed its appreciation to the LEG for the progress it has made under its work programme over the last two years.</w:t>
      </w:r>
      <w:r w:rsidR="00B852F6" w:rsidDel="00BE3AE1">
        <w:t xml:space="preserve"> </w:t>
      </w:r>
    </w:p>
    <w:p w14:paraId="3DD7379B" w14:textId="4A0ABFEF" w:rsidR="00B852F6" w:rsidRDefault="00421EBE" w:rsidP="00421EBE">
      <w:pPr>
        <w:pStyle w:val="SingleTxtG"/>
      </w:pPr>
      <w:bookmarkStart w:id="133" w:name="_Ref90296470"/>
      <w:r>
        <w:t>60.</w:t>
      </w:r>
      <w:r>
        <w:tab/>
      </w:r>
      <w:r w:rsidR="00B852F6">
        <w:t>The SBI welcomed the reports on:</w:t>
      </w:r>
      <w:bookmarkEnd w:id="133"/>
    </w:p>
    <w:p w14:paraId="2A277294" w14:textId="43AC74D4" w:rsidR="00B852F6" w:rsidRDefault="00421EBE" w:rsidP="00421EBE">
      <w:pPr>
        <w:pStyle w:val="RegSingleTxtG2"/>
        <w:numPr>
          <w:ilvl w:val="0"/>
          <w:numId w:val="0"/>
        </w:numPr>
        <w:ind w:left="1134" w:firstLine="567"/>
      </w:pPr>
      <w:r>
        <w:rPr>
          <w:szCs w:val="28"/>
        </w:rPr>
        <w:t>(a)</w:t>
      </w:r>
      <w:r>
        <w:rPr>
          <w:szCs w:val="28"/>
        </w:rPr>
        <w:tab/>
      </w:r>
      <w:r w:rsidR="00B852F6">
        <w:t>The 37</w:t>
      </w:r>
      <w:r w:rsidR="00B852F6" w:rsidRPr="0001312B">
        <w:rPr>
          <w:vertAlign w:val="superscript"/>
        </w:rPr>
        <w:t>th</w:t>
      </w:r>
      <w:r w:rsidR="00B852F6">
        <w:t xml:space="preserve"> meeting of the LEG, held in Antananarivo from 6 to 8 February 2020;</w:t>
      </w:r>
      <w:r w:rsidR="00B852F6">
        <w:rPr>
          <w:rStyle w:val="FootnoteReference"/>
        </w:rPr>
        <w:footnoteReference w:id="55"/>
      </w:r>
    </w:p>
    <w:p w14:paraId="64EAEE8C" w14:textId="4304EE74" w:rsidR="00B852F6" w:rsidRDefault="00421EBE" w:rsidP="00421EBE">
      <w:pPr>
        <w:pStyle w:val="RegSingleTxtG2"/>
        <w:numPr>
          <w:ilvl w:val="0"/>
          <w:numId w:val="0"/>
        </w:numPr>
        <w:ind w:left="1134" w:firstLine="567"/>
      </w:pPr>
      <w:bookmarkStart w:id="134" w:name="_Ref90296515"/>
      <w:r>
        <w:rPr>
          <w:szCs w:val="28"/>
        </w:rPr>
        <w:t>(b)</w:t>
      </w:r>
      <w:r>
        <w:rPr>
          <w:szCs w:val="28"/>
        </w:rPr>
        <w:tab/>
      </w:r>
      <w:r w:rsidR="00B852F6">
        <w:t>The stocktaking meeting on the work of the LEG, held in Antananarivo from 10 to 12 February 2020;</w:t>
      </w:r>
      <w:r w:rsidR="00B852F6">
        <w:rPr>
          <w:rStyle w:val="FootnoteReference"/>
        </w:rPr>
        <w:footnoteReference w:id="56"/>
      </w:r>
      <w:bookmarkEnd w:id="134"/>
    </w:p>
    <w:p w14:paraId="13111EF5" w14:textId="5B50BA38" w:rsidR="00B852F6" w:rsidRDefault="00421EBE" w:rsidP="00421EBE">
      <w:pPr>
        <w:pStyle w:val="RegSingleTxtG2"/>
        <w:numPr>
          <w:ilvl w:val="0"/>
          <w:numId w:val="0"/>
        </w:numPr>
        <w:ind w:left="1134" w:firstLine="567"/>
      </w:pPr>
      <w:r>
        <w:rPr>
          <w:szCs w:val="28"/>
        </w:rPr>
        <w:lastRenderedPageBreak/>
        <w:t>(c)</w:t>
      </w:r>
      <w:r>
        <w:rPr>
          <w:szCs w:val="28"/>
        </w:rPr>
        <w:tab/>
      </w:r>
      <w:r w:rsidR="00B852F6">
        <w:t>The 38</w:t>
      </w:r>
      <w:r w:rsidR="00B852F6" w:rsidRPr="0001312B">
        <w:rPr>
          <w:vertAlign w:val="superscript"/>
        </w:rPr>
        <w:t>th</w:t>
      </w:r>
      <w:r w:rsidR="00B852F6">
        <w:t xml:space="preserve"> meeting of the LEG, held virtually from 17 to 21 August 2020;</w:t>
      </w:r>
      <w:r w:rsidR="00B852F6">
        <w:rPr>
          <w:rStyle w:val="FootnoteReference"/>
        </w:rPr>
        <w:footnoteReference w:id="57"/>
      </w:r>
    </w:p>
    <w:p w14:paraId="40FFE009" w14:textId="72A266DA" w:rsidR="00B852F6" w:rsidRDefault="00421EBE" w:rsidP="00421EBE">
      <w:pPr>
        <w:pStyle w:val="RegSingleTxtG2"/>
        <w:numPr>
          <w:ilvl w:val="0"/>
          <w:numId w:val="0"/>
        </w:numPr>
        <w:ind w:left="1134" w:firstLine="567"/>
      </w:pPr>
      <w:r>
        <w:rPr>
          <w:szCs w:val="28"/>
        </w:rPr>
        <w:t>(d)</w:t>
      </w:r>
      <w:r>
        <w:rPr>
          <w:szCs w:val="28"/>
        </w:rPr>
        <w:tab/>
      </w:r>
      <w:r w:rsidR="00B852F6">
        <w:t>The 39</w:t>
      </w:r>
      <w:r w:rsidR="00B852F6" w:rsidRPr="0001312B">
        <w:rPr>
          <w:vertAlign w:val="superscript"/>
        </w:rPr>
        <w:t>th</w:t>
      </w:r>
      <w:r w:rsidR="00B852F6">
        <w:t xml:space="preserve"> meeting of the LEG, held virtually from 10 to 12 March 2021;</w:t>
      </w:r>
      <w:r w:rsidR="00B852F6">
        <w:rPr>
          <w:rStyle w:val="FootnoteReference"/>
        </w:rPr>
        <w:footnoteReference w:id="58"/>
      </w:r>
    </w:p>
    <w:p w14:paraId="6136E486" w14:textId="250958DA" w:rsidR="00B852F6" w:rsidRDefault="00421EBE" w:rsidP="00421EBE">
      <w:pPr>
        <w:pStyle w:val="RegSingleTxtG2"/>
        <w:numPr>
          <w:ilvl w:val="0"/>
          <w:numId w:val="0"/>
        </w:numPr>
        <w:ind w:left="1134" w:firstLine="567"/>
      </w:pPr>
      <w:r>
        <w:rPr>
          <w:szCs w:val="28"/>
        </w:rPr>
        <w:t>(e)</w:t>
      </w:r>
      <w:r>
        <w:rPr>
          <w:szCs w:val="28"/>
        </w:rPr>
        <w:tab/>
      </w:r>
      <w:r w:rsidR="00B852F6">
        <w:t>The 40</w:t>
      </w:r>
      <w:r w:rsidR="00B852F6" w:rsidRPr="0001312B">
        <w:rPr>
          <w:vertAlign w:val="superscript"/>
        </w:rPr>
        <w:t>th</w:t>
      </w:r>
      <w:r w:rsidR="00B852F6">
        <w:t xml:space="preserve"> meeting of the LEG, held virtually from 10 to 13 August 2021;</w:t>
      </w:r>
      <w:r w:rsidR="00B852F6">
        <w:rPr>
          <w:rStyle w:val="FootnoteReference"/>
        </w:rPr>
        <w:footnoteReference w:id="59"/>
      </w:r>
    </w:p>
    <w:p w14:paraId="67DCB93F" w14:textId="28E2E8B4" w:rsidR="00B852F6" w:rsidRDefault="00421EBE" w:rsidP="00421EBE">
      <w:pPr>
        <w:pStyle w:val="RegSingleTxtG2"/>
        <w:numPr>
          <w:ilvl w:val="0"/>
          <w:numId w:val="0"/>
        </w:numPr>
        <w:ind w:left="1134" w:firstLine="567"/>
      </w:pPr>
      <w:bookmarkStart w:id="135" w:name="_Ref90296634"/>
      <w:r>
        <w:rPr>
          <w:szCs w:val="28"/>
        </w:rPr>
        <w:t>(f)</w:t>
      </w:r>
      <w:r>
        <w:rPr>
          <w:szCs w:val="28"/>
        </w:rPr>
        <w:tab/>
      </w:r>
      <w:r w:rsidR="00B852F6">
        <w:t>The progress, need for continuation and terms of reference of the LEG.</w:t>
      </w:r>
      <w:r w:rsidR="00B852F6">
        <w:rPr>
          <w:rStyle w:val="FootnoteReference"/>
        </w:rPr>
        <w:footnoteReference w:id="60"/>
      </w:r>
      <w:bookmarkEnd w:id="135"/>
      <w:r w:rsidR="00B852F6">
        <w:t xml:space="preserve"> </w:t>
      </w:r>
    </w:p>
    <w:p w14:paraId="19BBA2A5" w14:textId="3A534DF8" w:rsidR="00B852F6" w:rsidRDefault="00421EBE" w:rsidP="00421EBE">
      <w:pPr>
        <w:pStyle w:val="SingleTxtG"/>
      </w:pPr>
      <w:r>
        <w:t>61.</w:t>
      </w:r>
      <w:r>
        <w:tab/>
      </w:r>
      <w:r w:rsidR="00B852F6">
        <w:t>The SBI also welcomed the successful organization of a writing workshop for NAPs, held virtually from 30 August to 3 September 2021, for the LDCs in the early stages of the process to formulate and implement NAPs.</w:t>
      </w:r>
    </w:p>
    <w:p w14:paraId="4E5B57FA" w14:textId="674E1A49" w:rsidR="00B852F6" w:rsidRDefault="00421EBE" w:rsidP="00421EBE">
      <w:pPr>
        <w:pStyle w:val="SingleTxtG"/>
      </w:pPr>
      <w:r>
        <w:t>62.</w:t>
      </w:r>
      <w:r>
        <w:tab/>
      </w:r>
      <w:r w:rsidR="00B852F6">
        <w:t>The SBI expressed its appreciation to the Government of Madagascar for hosting the 37</w:t>
      </w:r>
      <w:r w:rsidR="00B852F6" w:rsidRPr="00F55F00">
        <w:rPr>
          <w:vertAlign w:val="superscript"/>
        </w:rPr>
        <w:t>th</w:t>
      </w:r>
      <w:r w:rsidR="00B852F6">
        <w:t xml:space="preserve"> meeting of the LEG and the stocktaking meeting referred to in paragraph </w:t>
      </w:r>
      <w:r w:rsidR="009C2690" w:rsidRPr="00BE667D">
        <w:t>60</w:t>
      </w:r>
      <w:r w:rsidR="00B852F6" w:rsidRPr="00BE667D">
        <w:t>(a–b</w:t>
      </w:r>
      <w:r w:rsidR="00B852F6">
        <w:t>) above and expressed its gratitude to the Government of Ireland for its provision of financial support for the work of the LEG.</w:t>
      </w:r>
    </w:p>
    <w:p w14:paraId="214AE8F7" w14:textId="29A2D83B" w:rsidR="00B852F6" w:rsidRDefault="00421EBE" w:rsidP="00421EBE">
      <w:pPr>
        <w:pStyle w:val="SingleTxtG"/>
      </w:pPr>
      <w:r>
        <w:t>63.</w:t>
      </w:r>
      <w:r>
        <w:tab/>
      </w:r>
      <w:r w:rsidR="00B852F6">
        <w:t xml:space="preserve">The SBI also expressed its gratitude to the LEG and the secretariat for their work </w:t>
      </w:r>
      <w:r w:rsidR="000D6253">
        <w:t>i</w:t>
      </w:r>
      <w:r w:rsidR="00B852F6">
        <w:t>n supporting the LDCs and for continuing to coordinate support activities with relevant organizations.</w:t>
      </w:r>
    </w:p>
    <w:p w14:paraId="51D808B9" w14:textId="742424C0" w:rsidR="00B852F6" w:rsidRDefault="00421EBE" w:rsidP="00421EBE">
      <w:pPr>
        <w:pStyle w:val="SingleTxtG"/>
      </w:pPr>
      <w:r>
        <w:t>64.</w:t>
      </w:r>
      <w:r>
        <w:tab/>
      </w:r>
      <w:r w:rsidR="00B852F6">
        <w:t>The SBI noted that, as at 1 November 2021, 9 of the 30 NAPs submitted by developing countries were from the LDCs.</w:t>
      </w:r>
    </w:p>
    <w:p w14:paraId="67D37580" w14:textId="5C670D67" w:rsidR="00B852F6" w:rsidRDefault="00421EBE" w:rsidP="00421EBE">
      <w:pPr>
        <w:pStyle w:val="SingleTxtG"/>
      </w:pPr>
      <w:bookmarkStart w:id="136" w:name="_Ref90296324"/>
      <w:r>
        <w:t>65.</w:t>
      </w:r>
      <w:r>
        <w:tab/>
      </w:r>
      <w:r w:rsidR="00B852F6">
        <w:t xml:space="preserve">The SBI also noted that </w:t>
      </w:r>
      <w:r w:rsidR="00B852F6" w:rsidRPr="00584D44">
        <w:t>24</w:t>
      </w:r>
      <w:r w:rsidR="00B852F6">
        <w:t xml:space="preserve"> of the </w:t>
      </w:r>
      <w:r w:rsidR="00B852F6" w:rsidRPr="00584D44">
        <w:t>71</w:t>
      </w:r>
      <w:r w:rsidR="00B852F6">
        <w:t xml:space="preserve"> proposals received from developing countries for accessing funding from the GCF Readiness and Preparatory Support Programme for the formulation of NAPs that had been approved by the GCF secretariat as at </w:t>
      </w:r>
      <w:r w:rsidR="00B852F6" w:rsidRPr="00584D44">
        <w:t>4 November</w:t>
      </w:r>
      <w:r w:rsidR="00B852F6">
        <w:t xml:space="preserve"> 2021 were from the LDCs.</w:t>
      </w:r>
      <w:bookmarkEnd w:id="136"/>
      <w:r w:rsidR="00B852F6">
        <w:t xml:space="preserve"> </w:t>
      </w:r>
    </w:p>
    <w:p w14:paraId="364F969A" w14:textId="7A95B5A9" w:rsidR="00B852F6" w:rsidRDefault="00421EBE" w:rsidP="00421EBE">
      <w:pPr>
        <w:pStyle w:val="SingleTxtG"/>
      </w:pPr>
      <w:r>
        <w:t>66.</w:t>
      </w:r>
      <w:r>
        <w:tab/>
      </w:r>
      <w:r w:rsidR="00B852F6">
        <w:t xml:space="preserve">The SBI further noted that </w:t>
      </w:r>
      <w:r w:rsidR="00B852F6" w:rsidRPr="00584D44">
        <w:t>65</w:t>
      </w:r>
      <w:r w:rsidR="00B852F6">
        <w:t xml:space="preserve"> of the </w:t>
      </w:r>
      <w:r w:rsidR="00B852F6" w:rsidRPr="00584D44">
        <w:t>71</w:t>
      </w:r>
      <w:r w:rsidR="00B852F6">
        <w:t xml:space="preserve"> proposals referred to in paragraph </w:t>
      </w:r>
      <w:r w:rsidR="009C2690" w:rsidRPr="00BE667D">
        <w:t>65 above</w:t>
      </w:r>
      <w:r w:rsidR="00B852F6">
        <w:t xml:space="preserve"> had received or were in the process of receiving funds from the GCF, and that </w:t>
      </w:r>
      <w:r w:rsidR="00B852F6" w:rsidRPr="00584D44">
        <w:t>22</w:t>
      </w:r>
      <w:r w:rsidR="00B852F6">
        <w:t xml:space="preserve"> of those were from the LDCs. </w:t>
      </w:r>
    </w:p>
    <w:p w14:paraId="26516963" w14:textId="7A53C411" w:rsidR="00B852F6" w:rsidRDefault="00421EBE" w:rsidP="00421EBE">
      <w:pPr>
        <w:pStyle w:val="SingleTxtG"/>
      </w:pPr>
      <w:r>
        <w:t>67.</w:t>
      </w:r>
      <w:r>
        <w:tab/>
      </w:r>
      <w:r w:rsidR="00B852F6">
        <w:t>The SBI invited delivery partners of the GCF Readiness and Preparatory Support Programme for the formulation of NAPs to strengthen efforts to support the LDCs with the goal of expediting the submission of readiness proposals to the GCF.</w:t>
      </w:r>
    </w:p>
    <w:p w14:paraId="1C44D3D5" w14:textId="3A5C19BA" w:rsidR="00B852F6" w:rsidRDefault="00421EBE" w:rsidP="00421EBE">
      <w:pPr>
        <w:pStyle w:val="SingleTxtG"/>
      </w:pPr>
      <w:r>
        <w:t>68.</w:t>
      </w:r>
      <w:r>
        <w:tab/>
      </w:r>
      <w:r w:rsidR="00B852F6">
        <w:t>The SBI noted that all 46 LDCs have initiated the process to formulate and implement NAPs but that progress in advancing the process is slow.</w:t>
      </w:r>
    </w:p>
    <w:p w14:paraId="177F5631" w14:textId="24C1D02D" w:rsidR="00B852F6" w:rsidRDefault="00421EBE" w:rsidP="00421EBE">
      <w:pPr>
        <w:pStyle w:val="SingleTxtG"/>
      </w:pPr>
      <w:r>
        <w:t>69.</w:t>
      </w:r>
      <w:r>
        <w:tab/>
      </w:r>
      <w:r w:rsidR="00B852F6">
        <w:t xml:space="preserve">The SBI also noted the implementation of adaptation projects in the LDCs, with </w:t>
      </w:r>
      <w:r w:rsidR="00B852F6" w:rsidRPr="00812636">
        <w:t>35</w:t>
      </w:r>
      <w:r w:rsidR="00B852F6">
        <w:t xml:space="preserve"> LDCs having successfully accessed funding for such projects from the GCF.</w:t>
      </w:r>
    </w:p>
    <w:p w14:paraId="0B1A580A" w14:textId="5CAAEFE3" w:rsidR="00B852F6" w:rsidRPr="00BE25B8" w:rsidRDefault="00421EBE" w:rsidP="00421EBE">
      <w:pPr>
        <w:pStyle w:val="SingleTxtG"/>
      </w:pPr>
      <w:r w:rsidRPr="00BE25B8">
        <w:t>70.</w:t>
      </w:r>
      <w:r w:rsidRPr="00BE25B8">
        <w:tab/>
      </w:r>
      <w:r w:rsidR="00B852F6" w:rsidRPr="00BE25B8">
        <w:t xml:space="preserve">The SBI noted with appreciation the financial pledges, totalling </w:t>
      </w:r>
      <w:r w:rsidR="00B852F6" w:rsidRPr="00CA052B">
        <w:t>USD 307</w:t>
      </w:r>
      <w:r w:rsidR="00B852F6">
        <w:t xml:space="preserve"> </w:t>
      </w:r>
      <w:r w:rsidR="00B852F6" w:rsidRPr="00CA052B">
        <w:t>million</w:t>
      </w:r>
      <w:r w:rsidR="00B852F6" w:rsidRPr="00BE25B8">
        <w:t xml:space="preserve">, made by the Governments of </w:t>
      </w:r>
      <w:r w:rsidR="00B852F6">
        <w:t>Belgium, Canada, Denmark</w:t>
      </w:r>
      <w:r w:rsidR="00B852F6" w:rsidRPr="00BE25B8">
        <w:t xml:space="preserve">, </w:t>
      </w:r>
      <w:r w:rsidR="00B852F6">
        <w:t>Finland, Germany</w:t>
      </w:r>
      <w:r w:rsidR="00B852F6" w:rsidRPr="00BE25B8">
        <w:t xml:space="preserve">, </w:t>
      </w:r>
      <w:r w:rsidR="00B852F6">
        <w:t xml:space="preserve">Iceland, Ireland, </w:t>
      </w:r>
      <w:r w:rsidR="00B852F6" w:rsidRPr="00BE25B8">
        <w:t xml:space="preserve">the </w:t>
      </w:r>
      <w:r w:rsidR="00B852F6">
        <w:t>Netherlands, Sweden and Switzerland</w:t>
      </w:r>
      <w:r w:rsidR="00B852F6" w:rsidRPr="00BE25B8">
        <w:t xml:space="preserve"> to the Least Developed Countries Fund and urged additional contributions to the Fund.</w:t>
      </w:r>
    </w:p>
    <w:p w14:paraId="0CB040FE" w14:textId="1A3ACBD8" w:rsidR="00B852F6" w:rsidRDefault="00421EBE" w:rsidP="00421EBE">
      <w:pPr>
        <w:pStyle w:val="SingleTxtG"/>
      </w:pPr>
      <w:r>
        <w:t>71.</w:t>
      </w:r>
      <w:r>
        <w:tab/>
      </w:r>
      <w:r w:rsidR="00B852F6">
        <w:t xml:space="preserve">The SBI invited Parties and relevant organizations to actively engage in supporting the LDCs in making tangible progress in the process to formulate and implement NAPs and in implementing elements of the </w:t>
      </w:r>
      <w:r w:rsidR="00DD4DFE">
        <w:t>least developed countries</w:t>
      </w:r>
      <w:r w:rsidR="00B852F6">
        <w:t xml:space="preserve"> work programme.</w:t>
      </w:r>
    </w:p>
    <w:p w14:paraId="60B9FD14" w14:textId="4667E14B" w:rsidR="00B852F6" w:rsidRDefault="00421EBE" w:rsidP="00421EBE">
      <w:pPr>
        <w:pStyle w:val="SingleTxtG"/>
      </w:pPr>
      <w:r>
        <w:t>72.</w:t>
      </w:r>
      <w:r>
        <w:tab/>
      </w:r>
      <w:r w:rsidR="00B852F6">
        <w:t xml:space="preserve">The SBI welcomed the ongoing collaboration of the LEG with the </w:t>
      </w:r>
      <w:r w:rsidR="00BE143E">
        <w:t>AC</w:t>
      </w:r>
      <w:r w:rsidR="00B852F6">
        <w:t>, other constituted bodies under the Convention and the Paris Agreement, partners of the Nairobi work programme on impacts, vulnerability and adaptation to climate change, and a wide range of relevant organizations, agencies and regional centres and networks, and encouraged the continuation of this collaboration.</w:t>
      </w:r>
    </w:p>
    <w:p w14:paraId="5A2ED9EE" w14:textId="7720F080" w:rsidR="00B852F6" w:rsidRDefault="00421EBE" w:rsidP="00421EBE">
      <w:pPr>
        <w:pStyle w:val="SingleTxtG"/>
      </w:pPr>
      <w:bookmarkStart w:id="137" w:name="_Ref90296715"/>
      <w:r>
        <w:t>73.</w:t>
      </w:r>
      <w:r>
        <w:tab/>
      </w:r>
      <w:r w:rsidR="00B852F6">
        <w:t>The SBI initiated the review of the</w:t>
      </w:r>
      <w:r w:rsidR="00B852F6" w:rsidRPr="00101012">
        <w:t xml:space="preserve"> progress, need for continuation and terms of reference of the LEG</w:t>
      </w:r>
      <w:r w:rsidR="00B852F6">
        <w:t xml:space="preserve"> and took actions and steps that resulted in the following outcomes:</w:t>
      </w:r>
      <w:r w:rsidR="00B852F6">
        <w:rPr>
          <w:rStyle w:val="FootnoteReference"/>
        </w:rPr>
        <w:footnoteReference w:id="61"/>
      </w:r>
      <w:bookmarkEnd w:id="137"/>
      <w:r w:rsidR="00B852F6">
        <w:t xml:space="preserve"> </w:t>
      </w:r>
    </w:p>
    <w:p w14:paraId="526B6E5B" w14:textId="7C3ACEEA" w:rsidR="00B852F6" w:rsidRDefault="00421EBE" w:rsidP="00421EBE">
      <w:pPr>
        <w:tabs>
          <w:tab w:val="left" w:pos="1701"/>
          <w:tab w:val="left" w:pos="2269"/>
        </w:tabs>
        <w:spacing w:after="120"/>
        <w:ind w:left="1135" w:right="1134" w:firstLine="567"/>
        <w:jc w:val="both"/>
      </w:pPr>
      <w:r>
        <w:lastRenderedPageBreak/>
        <w:t>(a)</w:t>
      </w:r>
      <w:r>
        <w:tab/>
      </w:r>
      <w:r w:rsidR="00B852F6">
        <w:t xml:space="preserve">The LEG </w:t>
      </w:r>
      <w:r w:rsidR="00B852F6" w:rsidRPr="00101012">
        <w:t>convene</w:t>
      </w:r>
      <w:r w:rsidR="00B852F6">
        <w:t>d</w:t>
      </w:r>
      <w:r w:rsidR="00B852F6" w:rsidRPr="00101012">
        <w:t xml:space="preserve"> </w:t>
      </w:r>
      <w:r w:rsidR="00B852F6">
        <w:t>the</w:t>
      </w:r>
      <w:r w:rsidR="00B852F6" w:rsidRPr="00101012">
        <w:t xml:space="preserve"> meeting </w:t>
      </w:r>
      <w:r w:rsidR="00B852F6">
        <w:t xml:space="preserve">referred to in paragraph </w:t>
      </w:r>
      <w:r w:rsidR="00AF3518" w:rsidRPr="00BE667D">
        <w:t>60(b) above</w:t>
      </w:r>
      <w:r w:rsidR="00AF3518">
        <w:t xml:space="preserve"> </w:t>
      </w:r>
      <w:r w:rsidR="00B852F6" w:rsidRPr="00101012">
        <w:t>with representatives of Parties and relevant organizations to take stock of its work</w:t>
      </w:r>
      <w:r w:rsidR="00B852F6">
        <w:t>;</w:t>
      </w:r>
    </w:p>
    <w:p w14:paraId="7E756C4D" w14:textId="114E19A7" w:rsidR="00B852F6" w:rsidRDefault="00421EBE" w:rsidP="00421EBE">
      <w:pPr>
        <w:tabs>
          <w:tab w:val="left" w:pos="1701"/>
          <w:tab w:val="left" w:pos="2269"/>
        </w:tabs>
        <w:spacing w:after="120"/>
        <w:ind w:left="1135" w:right="1134" w:firstLine="567"/>
        <w:jc w:val="both"/>
      </w:pPr>
      <w:r>
        <w:t>(b)</w:t>
      </w:r>
      <w:r>
        <w:tab/>
      </w:r>
      <w:r w:rsidR="00B852F6" w:rsidRPr="00101012">
        <w:t>Parties</w:t>
      </w:r>
      <w:r w:rsidR="00B852F6">
        <w:t xml:space="preserve"> </w:t>
      </w:r>
      <w:r w:rsidR="00B852F6" w:rsidRPr="00101012">
        <w:t>submit</w:t>
      </w:r>
      <w:r w:rsidR="00B852F6">
        <w:t>ted</w:t>
      </w:r>
      <w:r w:rsidR="00B852F6" w:rsidRPr="00101012">
        <w:t xml:space="preserve"> their views on the work of the LEG</w:t>
      </w:r>
      <w:r w:rsidR="00B852F6">
        <w:t>;</w:t>
      </w:r>
    </w:p>
    <w:p w14:paraId="79C8BE9B" w14:textId="41D4870F" w:rsidR="00B852F6" w:rsidRDefault="00421EBE" w:rsidP="00421EBE">
      <w:pPr>
        <w:tabs>
          <w:tab w:val="left" w:pos="1701"/>
          <w:tab w:val="left" w:pos="2269"/>
        </w:tabs>
        <w:spacing w:after="120"/>
        <w:ind w:left="1135" w:right="1134" w:firstLine="567"/>
        <w:jc w:val="both"/>
      </w:pPr>
      <w:r>
        <w:t>(c)</w:t>
      </w:r>
      <w:r>
        <w:tab/>
      </w:r>
      <w:r w:rsidR="00B852F6">
        <w:t>T</w:t>
      </w:r>
      <w:r w:rsidR="00B852F6" w:rsidRPr="00101012">
        <w:t>he</w:t>
      </w:r>
      <w:r w:rsidR="00B852F6">
        <w:t xml:space="preserve"> </w:t>
      </w:r>
      <w:r w:rsidR="00B852F6" w:rsidRPr="00101012">
        <w:t>secretariat prepare</w:t>
      </w:r>
      <w:r w:rsidR="00B852F6">
        <w:t>d,</w:t>
      </w:r>
      <w:r w:rsidR="00B852F6" w:rsidRPr="00101012">
        <w:t xml:space="preserve"> </w:t>
      </w:r>
      <w:r w:rsidR="00B852F6">
        <w:t>and the SBI considered, the</w:t>
      </w:r>
      <w:r w:rsidR="00B852F6" w:rsidRPr="00101012">
        <w:t xml:space="preserve"> report on the LEG stocktaking meeting </w:t>
      </w:r>
      <w:r w:rsidR="00B852F6">
        <w:t>a</w:t>
      </w:r>
      <w:r w:rsidR="00B852F6" w:rsidRPr="00101012">
        <w:t>s input to the review</w:t>
      </w:r>
      <w:r w:rsidR="00B852F6">
        <w:t>;</w:t>
      </w:r>
    </w:p>
    <w:p w14:paraId="25452B3C" w14:textId="6F8FC1CA" w:rsidR="00B852F6" w:rsidRDefault="00421EBE" w:rsidP="00421EBE">
      <w:pPr>
        <w:tabs>
          <w:tab w:val="left" w:pos="1701"/>
          <w:tab w:val="left" w:pos="2269"/>
        </w:tabs>
        <w:spacing w:after="120"/>
        <w:ind w:left="1135" w:right="1134" w:firstLine="567"/>
        <w:jc w:val="both"/>
      </w:pPr>
      <w:bookmarkStart w:id="138" w:name="_Ref90296719"/>
      <w:r>
        <w:t>(d)</w:t>
      </w:r>
      <w:r>
        <w:tab/>
      </w:r>
      <w:r w:rsidR="00B852F6">
        <w:t>T</w:t>
      </w:r>
      <w:r w:rsidR="00B852F6" w:rsidRPr="00101012">
        <w:t>he secretariat prepare</w:t>
      </w:r>
      <w:r w:rsidR="00B852F6">
        <w:t>d</w:t>
      </w:r>
      <w:r w:rsidR="00B852F6" w:rsidRPr="00101012">
        <w:t xml:space="preserve"> </w:t>
      </w:r>
      <w:r w:rsidR="00B852F6">
        <w:t>the</w:t>
      </w:r>
      <w:r w:rsidR="00B852F6" w:rsidRPr="00101012">
        <w:t xml:space="preserve"> synthesis report </w:t>
      </w:r>
      <w:r w:rsidR="00B852F6">
        <w:t xml:space="preserve">referred to in paragraph </w:t>
      </w:r>
      <w:r w:rsidR="009C2690" w:rsidRPr="00BE667D">
        <w:t>60</w:t>
      </w:r>
      <w:r w:rsidR="004D555C" w:rsidRPr="00BE667D">
        <w:t>(f) above</w:t>
      </w:r>
      <w:r w:rsidR="00B852F6" w:rsidRPr="00101012">
        <w:t xml:space="preserve"> on the basis of submissions from Parties, reports of the LEG, the report on the LEG stocktaking meeting and other relevant information</w:t>
      </w:r>
      <w:r w:rsidR="00B852F6">
        <w:t>;</w:t>
      </w:r>
      <w:bookmarkEnd w:id="138"/>
      <w:r w:rsidR="00B852F6" w:rsidDel="0017226D">
        <w:rPr>
          <w:rStyle w:val="FootnoteReference"/>
        </w:rPr>
        <w:t xml:space="preserve"> </w:t>
      </w:r>
    </w:p>
    <w:p w14:paraId="69985810" w14:textId="05A6EAF1" w:rsidR="00B852F6" w:rsidRDefault="00421EBE" w:rsidP="00421EBE">
      <w:pPr>
        <w:tabs>
          <w:tab w:val="left" w:pos="1701"/>
          <w:tab w:val="left" w:pos="2269"/>
        </w:tabs>
        <w:spacing w:after="120"/>
        <w:ind w:left="1135" w:right="1134" w:firstLine="567"/>
        <w:jc w:val="both"/>
      </w:pPr>
      <w:r>
        <w:t>(e)</w:t>
      </w:r>
      <w:r>
        <w:tab/>
      </w:r>
      <w:r w:rsidR="00B852F6">
        <w:t xml:space="preserve">The SBI considered the synthesis report referred to in paragraph </w:t>
      </w:r>
      <w:r w:rsidR="009C2690" w:rsidRPr="00BE667D">
        <w:t>73</w:t>
      </w:r>
      <w:r w:rsidR="004D555C" w:rsidRPr="00BE667D">
        <w:t>(d) above</w:t>
      </w:r>
      <w:r w:rsidR="00B852F6">
        <w:t xml:space="preserve"> and completed its consideration of the review of the LEG. </w:t>
      </w:r>
    </w:p>
    <w:p w14:paraId="147751A8" w14:textId="095B10FA" w:rsidR="00B852F6" w:rsidRPr="00F87DD9" w:rsidRDefault="00421EBE" w:rsidP="00421EBE">
      <w:pPr>
        <w:pStyle w:val="SingleTxtG"/>
      </w:pPr>
      <w:r w:rsidRPr="00F87DD9">
        <w:t>74.</w:t>
      </w:r>
      <w:r w:rsidRPr="00F87DD9">
        <w:tab/>
      </w:r>
      <w:r w:rsidR="00B852F6" w:rsidRPr="00F87DD9">
        <w:t xml:space="preserve">The SBI expressed its appreciation to </w:t>
      </w:r>
      <w:r w:rsidR="00B852F6">
        <w:t xml:space="preserve">the </w:t>
      </w:r>
      <w:r w:rsidR="00B852F6" w:rsidRPr="00F87DD9">
        <w:t xml:space="preserve">members of the LEG during 2015–2021 and encouraged </w:t>
      </w:r>
      <w:r w:rsidR="00B852F6">
        <w:t>them</w:t>
      </w:r>
      <w:r w:rsidR="00B852F6" w:rsidRPr="00F87DD9">
        <w:t xml:space="preserve"> to </w:t>
      </w:r>
      <w:r w:rsidR="00B852F6">
        <w:t>facilitate</w:t>
      </w:r>
      <w:r w:rsidR="00B852F6" w:rsidRPr="00F87DD9">
        <w:t xml:space="preserve"> a smooth transition of work </w:t>
      </w:r>
      <w:r w:rsidR="00B852F6">
        <w:t>to the new members</w:t>
      </w:r>
      <w:r w:rsidR="00B852F6" w:rsidRPr="00F87DD9">
        <w:t>.</w:t>
      </w:r>
    </w:p>
    <w:p w14:paraId="40844677" w14:textId="619AC3EC" w:rsidR="00B852F6" w:rsidRPr="00F87DD9" w:rsidRDefault="00421EBE" w:rsidP="00421EBE">
      <w:pPr>
        <w:pStyle w:val="SingleTxtG"/>
      </w:pPr>
      <w:r w:rsidRPr="00F87DD9">
        <w:t>75.</w:t>
      </w:r>
      <w:r w:rsidRPr="00F87DD9">
        <w:tab/>
      </w:r>
      <w:r w:rsidR="00B852F6">
        <w:t>The SBI recommended a draft decision</w:t>
      </w:r>
      <w:r w:rsidR="00B852F6" w:rsidRPr="00666BF0">
        <w:rPr>
          <w:rStyle w:val="FootnoteReference"/>
        </w:rPr>
        <w:footnoteReference w:id="62"/>
      </w:r>
      <w:r w:rsidR="00B852F6">
        <w:t xml:space="preserve"> on the extension of the mandate of the LEG for consideration and adoption </w:t>
      </w:r>
      <w:r w:rsidR="00A237B6">
        <w:t xml:space="preserve">at </w:t>
      </w:r>
      <w:r w:rsidR="00B852F6">
        <w:t>COP 26.</w:t>
      </w:r>
      <w:r w:rsidR="00B852F6">
        <w:rPr>
          <w:rStyle w:val="FootnoteReference"/>
        </w:rPr>
        <w:footnoteReference w:id="63"/>
      </w:r>
    </w:p>
    <w:p w14:paraId="2D90120E" w14:textId="7273DAB8" w:rsidR="00B852F6" w:rsidRDefault="00421EBE" w:rsidP="00421EBE">
      <w:pPr>
        <w:pStyle w:val="SingleTxtG"/>
      </w:pPr>
      <w:r>
        <w:t>76.</w:t>
      </w:r>
      <w:r>
        <w:tab/>
      </w:r>
      <w:r w:rsidR="00B852F6" w:rsidDel="00596D1D">
        <w:t>The SBI took note of the estimated budgetary implications of the activities to be undertaken by the secretariat</w:t>
      </w:r>
      <w:r w:rsidR="00B852F6">
        <w:t xml:space="preserve"> referred to in these conclusions.</w:t>
      </w:r>
      <w:r w:rsidR="00B852F6" w:rsidDel="00596D1D">
        <w:t xml:space="preserve"> </w:t>
      </w:r>
    </w:p>
    <w:p w14:paraId="0B11803A" w14:textId="075F6A0B" w:rsidR="00B852F6" w:rsidDel="00596D1D" w:rsidRDefault="00421EBE" w:rsidP="00421EBE">
      <w:pPr>
        <w:pStyle w:val="SingleTxtG"/>
      </w:pPr>
      <w:r w:rsidDel="00596D1D">
        <w:t>77.</w:t>
      </w:r>
      <w:r w:rsidDel="00596D1D">
        <w:tab/>
      </w:r>
      <w:r w:rsidR="00B852F6">
        <w:t>The SBI</w:t>
      </w:r>
      <w:r w:rsidR="00B852F6" w:rsidDel="00596D1D">
        <w:t xml:space="preserve"> requested that </w:t>
      </w:r>
      <w:r w:rsidR="00B852F6">
        <w:t xml:space="preserve">the </w:t>
      </w:r>
      <w:r w:rsidR="00B852F6" w:rsidDel="00596D1D">
        <w:t>action</w:t>
      </w:r>
      <w:r w:rsidR="00B852F6">
        <w:t>s of the secretariat</w:t>
      </w:r>
      <w:r w:rsidR="00B852F6" w:rsidDel="00596D1D">
        <w:t xml:space="preserve"> </w:t>
      </w:r>
      <w:r w:rsidR="00B852F6">
        <w:t xml:space="preserve">called for in these conclusions </w:t>
      </w:r>
      <w:r w:rsidR="00B852F6" w:rsidDel="00596D1D">
        <w:t>be undertaken subject to the availability of financial resources.</w:t>
      </w:r>
    </w:p>
    <w:p w14:paraId="3970DC14" w14:textId="00DF6060" w:rsidR="00B852F6" w:rsidRPr="00983B4E" w:rsidRDefault="00421EBE" w:rsidP="00421EBE">
      <w:pPr>
        <w:pStyle w:val="RegHChG"/>
        <w:numPr>
          <w:ilvl w:val="0"/>
          <w:numId w:val="0"/>
        </w:numPr>
        <w:tabs>
          <w:tab w:val="left" w:pos="1135"/>
        </w:tabs>
        <w:ind w:left="1135" w:hanging="454"/>
        <w:rPr>
          <w:b w:val="0"/>
          <w:sz w:val="20"/>
          <w:lang w:val="fr-FR"/>
        </w:rPr>
      </w:pPr>
      <w:bookmarkStart w:id="139" w:name="_Toc33004388"/>
      <w:bookmarkStart w:id="140" w:name="_Toc92896377"/>
      <w:bookmarkStart w:id="141" w:name="_Toc534881634"/>
      <w:bookmarkStart w:id="142" w:name="_Toc13648902"/>
      <w:r w:rsidRPr="00983B4E">
        <w:rPr>
          <w:lang w:val="fr-FR"/>
        </w:rPr>
        <w:t>XII.</w:t>
      </w:r>
      <w:r w:rsidRPr="00983B4E">
        <w:rPr>
          <w:lang w:val="fr-FR"/>
        </w:rPr>
        <w:tab/>
      </w:r>
      <w:r w:rsidR="00B852F6" w:rsidRPr="002419C8">
        <w:t>National</w:t>
      </w:r>
      <w:r w:rsidR="00B852F6" w:rsidRPr="00983B4E">
        <w:rPr>
          <w:lang w:val="fr-FR"/>
        </w:rPr>
        <w:t xml:space="preserve"> </w:t>
      </w:r>
      <w:r w:rsidR="00B852F6" w:rsidRPr="00F760C3">
        <w:t>adaptation</w:t>
      </w:r>
      <w:r w:rsidR="00B852F6" w:rsidRPr="00983B4E">
        <w:rPr>
          <w:lang w:val="fr-FR"/>
        </w:rPr>
        <w:t xml:space="preserve"> </w:t>
      </w:r>
      <w:r w:rsidR="00B852F6">
        <w:rPr>
          <w:lang w:val="fr-FR"/>
        </w:rPr>
        <w:t>p</w:t>
      </w:r>
      <w:r w:rsidR="00B852F6" w:rsidRPr="00983B4E">
        <w:rPr>
          <w:lang w:val="fr-FR"/>
        </w:rPr>
        <w:t>la</w:t>
      </w:r>
      <w:r w:rsidR="00B852F6">
        <w:rPr>
          <w:lang w:val="fr-FR"/>
        </w:rPr>
        <w:t>ns</w:t>
      </w:r>
      <w:r w:rsidR="00B852F6" w:rsidRPr="00983B4E">
        <w:rPr>
          <w:lang w:val="fr-FR"/>
        </w:rPr>
        <w:br/>
      </w:r>
      <w:r w:rsidR="00B852F6" w:rsidRPr="00983B4E">
        <w:rPr>
          <w:b w:val="0"/>
          <w:sz w:val="20"/>
          <w:lang w:val="fr-FR"/>
        </w:rPr>
        <w:t>(Agenda item 1</w:t>
      </w:r>
      <w:r w:rsidR="00B852F6">
        <w:rPr>
          <w:b w:val="0"/>
          <w:sz w:val="20"/>
          <w:lang w:val="fr-FR"/>
        </w:rPr>
        <w:t>2</w:t>
      </w:r>
      <w:r w:rsidR="00B852F6" w:rsidRPr="00983B4E">
        <w:rPr>
          <w:b w:val="0"/>
          <w:sz w:val="20"/>
          <w:lang w:val="fr-FR"/>
        </w:rPr>
        <w:t>)</w:t>
      </w:r>
      <w:bookmarkEnd w:id="139"/>
      <w:bookmarkEnd w:id="140"/>
    </w:p>
    <w:p w14:paraId="39B7CF25" w14:textId="0E76DBEA" w:rsidR="00B852F6" w:rsidRPr="002E1E8D" w:rsidRDefault="00421EBE" w:rsidP="00421EBE">
      <w:pPr>
        <w:pStyle w:val="RegH23G"/>
        <w:numPr>
          <w:ilvl w:val="0"/>
          <w:numId w:val="0"/>
        </w:numPr>
        <w:tabs>
          <w:tab w:val="left" w:pos="1135"/>
        </w:tabs>
        <w:ind w:left="1135" w:hanging="454"/>
      </w:pPr>
      <w:r w:rsidRPr="002E1E8D">
        <w:rPr>
          <w:bCs/>
        </w:rPr>
        <w:t>1.</w:t>
      </w:r>
      <w:r w:rsidRPr="002E1E8D">
        <w:rPr>
          <w:bCs/>
        </w:rPr>
        <w:tab/>
      </w:r>
      <w:r w:rsidR="00B852F6" w:rsidRPr="002E1E8D">
        <w:t xml:space="preserve">Proceedings </w:t>
      </w:r>
    </w:p>
    <w:p w14:paraId="5B929D26" w14:textId="3918FB8B" w:rsidR="00B852F6" w:rsidRDefault="00421EBE" w:rsidP="00421EBE">
      <w:pPr>
        <w:pStyle w:val="SingleTxtG"/>
      </w:pPr>
      <w:r>
        <w:t>78.</w:t>
      </w:r>
      <w:r>
        <w:tab/>
      </w:r>
      <w:r w:rsidR="00B852F6" w:rsidRPr="002E1E8D">
        <w:t xml:space="preserve">The SBI considered this agenda item at its </w:t>
      </w:r>
      <w:r w:rsidR="00B852F6">
        <w:t>4</w:t>
      </w:r>
      <w:r w:rsidR="00B852F6" w:rsidRPr="0048204D">
        <w:rPr>
          <w:vertAlign w:val="superscript"/>
        </w:rPr>
        <w:t>th</w:t>
      </w:r>
      <w:r w:rsidR="00B852F6">
        <w:t xml:space="preserve"> </w:t>
      </w:r>
      <w:r w:rsidR="00B852F6" w:rsidRPr="0009442E">
        <w:t xml:space="preserve">and </w:t>
      </w:r>
      <w:r w:rsidR="00B852F6">
        <w:t>6</w:t>
      </w:r>
      <w:r w:rsidR="00B852F6" w:rsidRPr="0048204D">
        <w:rPr>
          <w:vertAlign w:val="superscript"/>
        </w:rPr>
        <w:t>th</w:t>
      </w:r>
      <w:r w:rsidR="00B852F6">
        <w:t xml:space="preserve"> </w:t>
      </w:r>
      <w:r w:rsidR="00B852F6" w:rsidRPr="0009442E">
        <w:t xml:space="preserve">meetings. It had before it documents </w:t>
      </w:r>
      <w:r w:rsidR="00B852F6">
        <w:t>FCCC/SBI/2020/INF.13</w:t>
      </w:r>
      <w:r w:rsidR="00975EEC">
        <w:t>/Rev.1</w:t>
      </w:r>
      <w:r w:rsidR="00B852F6">
        <w:t xml:space="preserve"> and </w:t>
      </w:r>
      <w:r w:rsidR="00B852F6" w:rsidRPr="0009442E">
        <w:t>FCCC/SBI/20</w:t>
      </w:r>
      <w:r w:rsidR="00B852F6">
        <w:t>2</w:t>
      </w:r>
      <w:r w:rsidR="00B852F6" w:rsidRPr="0009442E">
        <w:t>1/</w:t>
      </w:r>
      <w:r w:rsidR="00B852F6">
        <w:t>INF.7.</w:t>
      </w:r>
      <w:r w:rsidR="00B852F6" w:rsidRPr="002E1E8D">
        <w:t xml:space="preserve"> At </w:t>
      </w:r>
      <w:r w:rsidR="00B852F6">
        <w:t>its</w:t>
      </w:r>
      <w:r w:rsidR="00B852F6" w:rsidRPr="002E1E8D">
        <w:t xml:space="preserve"> </w:t>
      </w:r>
      <w:r w:rsidR="00B852F6">
        <w:t>4</w:t>
      </w:r>
      <w:r w:rsidR="00B852F6" w:rsidRPr="002B261A">
        <w:rPr>
          <w:vertAlign w:val="superscript"/>
        </w:rPr>
        <w:t>th</w:t>
      </w:r>
      <w:r w:rsidR="00B852F6">
        <w:t xml:space="preserve"> </w:t>
      </w:r>
      <w:r w:rsidR="00B852F6" w:rsidRPr="002E1E8D">
        <w:t xml:space="preserve">meeting, the SBI agreed to consider the matter in informal consultations co-facilitated by </w:t>
      </w:r>
      <w:r w:rsidR="00B852F6">
        <w:t xml:space="preserve">Mr. </w:t>
      </w:r>
      <w:r w:rsidR="00B852F6" w:rsidRPr="004F6C0D">
        <w:t>Fugl and Pepetua Latasi (Tuvalu)</w:t>
      </w:r>
      <w:r w:rsidR="00B852F6" w:rsidRPr="002E1E8D">
        <w:t xml:space="preserve">. At its </w:t>
      </w:r>
      <w:r w:rsidR="00B852F6">
        <w:t>6</w:t>
      </w:r>
      <w:r w:rsidR="00B852F6" w:rsidRPr="004F6C0D">
        <w:rPr>
          <w:vertAlign w:val="superscript"/>
        </w:rPr>
        <w:t>th</w:t>
      </w:r>
      <w:r w:rsidR="00B852F6">
        <w:t xml:space="preserve"> </w:t>
      </w:r>
      <w:r w:rsidR="00B852F6" w:rsidRPr="002E1E8D">
        <w:t xml:space="preserve">meeting, </w:t>
      </w:r>
      <w:r w:rsidR="00B852F6">
        <w:t>the SBI considered and adopted the conclusions below.</w:t>
      </w:r>
    </w:p>
    <w:p w14:paraId="22A3AB6D" w14:textId="12A75949" w:rsidR="00B852F6" w:rsidRPr="002E1E8D" w:rsidRDefault="00421EBE" w:rsidP="00421EBE">
      <w:pPr>
        <w:pStyle w:val="RegH23G"/>
        <w:numPr>
          <w:ilvl w:val="0"/>
          <w:numId w:val="0"/>
        </w:numPr>
        <w:tabs>
          <w:tab w:val="left" w:pos="1135"/>
        </w:tabs>
        <w:ind w:left="1135" w:hanging="454"/>
      </w:pPr>
      <w:r w:rsidRPr="002E1E8D">
        <w:rPr>
          <w:bCs/>
        </w:rPr>
        <w:t>2.</w:t>
      </w:r>
      <w:r w:rsidRPr="002E1E8D">
        <w:rPr>
          <w:bCs/>
        </w:rPr>
        <w:tab/>
      </w:r>
      <w:r w:rsidR="00B852F6">
        <w:t>Conclusions</w:t>
      </w:r>
    </w:p>
    <w:p w14:paraId="7BF4284B" w14:textId="7D7528B3" w:rsidR="00B852F6" w:rsidRDefault="00421EBE" w:rsidP="00421EBE">
      <w:pPr>
        <w:pStyle w:val="SingleTxtG"/>
      </w:pPr>
      <w:r>
        <w:t>79.</w:t>
      </w:r>
      <w:r>
        <w:tab/>
      </w:r>
      <w:r w:rsidR="00B852F6" w:rsidRPr="00D47A70">
        <w:t xml:space="preserve">The SBI </w:t>
      </w:r>
      <w:r w:rsidR="00B852F6">
        <w:t>welcomed</w:t>
      </w:r>
      <w:r w:rsidR="00B852F6" w:rsidRPr="00D47A70">
        <w:t xml:space="preserve"> the </w:t>
      </w:r>
      <w:r w:rsidR="00B852F6">
        <w:t>reports</w:t>
      </w:r>
      <w:r w:rsidR="00B852F6" w:rsidRPr="00D47A70">
        <w:rPr>
          <w:rStyle w:val="FootnoteReference"/>
        </w:rPr>
        <w:footnoteReference w:id="64"/>
      </w:r>
      <w:r w:rsidR="00B852F6" w:rsidRPr="00D47A70">
        <w:t xml:space="preserve"> on progress in the process to formulate and implement NAPs</w:t>
      </w:r>
      <w:r w:rsidR="00B852F6">
        <w:t xml:space="preserve"> </w:t>
      </w:r>
      <w:r w:rsidR="00B852F6" w:rsidRPr="00DA6AA9">
        <w:t>and took note of the other relevant documents</w:t>
      </w:r>
      <w:r w:rsidR="00B852F6" w:rsidRPr="00D47A70">
        <w:rPr>
          <w:rStyle w:val="FootnoteReference"/>
        </w:rPr>
        <w:footnoteReference w:id="65"/>
      </w:r>
      <w:r w:rsidR="00B852F6" w:rsidRPr="00DA6AA9">
        <w:t xml:space="preserve"> prepared for the session</w:t>
      </w:r>
      <w:r w:rsidR="00B852F6">
        <w:t>.</w:t>
      </w:r>
    </w:p>
    <w:p w14:paraId="60BAD22F" w14:textId="74946F0D" w:rsidR="00B852F6" w:rsidRDefault="00421EBE" w:rsidP="00421EBE">
      <w:pPr>
        <w:pStyle w:val="SingleTxtG"/>
        <w:rPr>
          <w:iCs/>
        </w:rPr>
      </w:pPr>
      <w:r>
        <w:rPr>
          <w:iCs/>
        </w:rPr>
        <w:t>80.</w:t>
      </w:r>
      <w:r>
        <w:rPr>
          <w:iCs/>
        </w:rPr>
        <w:tab/>
      </w:r>
      <w:r w:rsidR="00B852F6" w:rsidRPr="00AB2BD0">
        <w:rPr>
          <w:iCs/>
        </w:rPr>
        <w:t xml:space="preserve">The SBI </w:t>
      </w:r>
      <w:r w:rsidR="00B852F6" w:rsidRPr="000C0E76">
        <w:t>welcomed</w:t>
      </w:r>
      <w:r w:rsidR="00B852F6" w:rsidRPr="00AB2BD0">
        <w:rPr>
          <w:iCs/>
        </w:rPr>
        <w:t xml:space="preserve"> </w:t>
      </w:r>
      <w:r w:rsidR="00B852F6" w:rsidRPr="00B437EA">
        <w:t>the information provided by the</w:t>
      </w:r>
      <w:r w:rsidR="00B852F6">
        <w:t xml:space="preserve"> </w:t>
      </w:r>
      <w:r w:rsidR="00DC7F81">
        <w:t>AC</w:t>
      </w:r>
      <w:r w:rsidR="00B852F6">
        <w:t xml:space="preserve"> and the</w:t>
      </w:r>
      <w:r w:rsidR="00B852F6" w:rsidRPr="00B437EA">
        <w:t xml:space="preserve"> </w:t>
      </w:r>
      <w:r w:rsidR="00B852F6">
        <w:t>LEG</w:t>
      </w:r>
      <w:r w:rsidR="00B852F6">
        <w:rPr>
          <w:rStyle w:val="FootnoteReference"/>
        </w:rPr>
        <w:footnoteReference w:id="66"/>
      </w:r>
      <w:r w:rsidR="00B852F6" w:rsidRPr="00B437EA">
        <w:t xml:space="preserve"> </w:t>
      </w:r>
      <w:r w:rsidR="00B852F6">
        <w:t>on</w:t>
      </w:r>
      <w:r w:rsidR="00B852F6" w:rsidRPr="00B437EA">
        <w:t xml:space="preserve"> gaps and needs related to the process to formulate and implement </w:t>
      </w:r>
      <w:r w:rsidR="00B852F6">
        <w:t>NAPs</w:t>
      </w:r>
      <w:r w:rsidR="00B852F6" w:rsidRPr="00AB2BD0">
        <w:rPr>
          <w:iCs/>
        </w:rPr>
        <w:t>.</w:t>
      </w:r>
      <w:r w:rsidR="00B852F6" w:rsidRPr="00B437EA">
        <w:rPr>
          <w:rStyle w:val="FootnoteReference"/>
          <w:iCs/>
        </w:rPr>
        <w:footnoteReference w:id="67"/>
      </w:r>
    </w:p>
    <w:p w14:paraId="7A1E4889" w14:textId="1BDFD253" w:rsidR="00B852F6" w:rsidRDefault="00421EBE" w:rsidP="00421EBE">
      <w:pPr>
        <w:pStyle w:val="SingleTxtG"/>
      </w:pPr>
      <w:r>
        <w:t>81.</w:t>
      </w:r>
      <w:r>
        <w:tab/>
      </w:r>
      <w:r w:rsidR="00B852F6" w:rsidRPr="00AB2BD0">
        <w:rPr>
          <w:rStyle w:val="normaltextrun"/>
          <w:rFonts w:eastAsia="Cambria"/>
        </w:rPr>
        <w:t xml:space="preserve">The SBI </w:t>
      </w:r>
      <w:r w:rsidR="00B852F6" w:rsidRPr="00F1014F">
        <w:rPr>
          <w:rFonts w:eastAsia="SimSun"/>
        </w:rPr>
        <w:t>considered</w:t>
      </w:r>
      <w:r w:rsidR="00B852F6" w:rsidRPr="00AB2BD0">
        <w:rPr>
          <w:rStyle w:val="normaltextrun"/>
          <w:rFonts w:eastAsia="Cambria"/>
        </w:rPr>
        <w:t xml:space="preserve"> actions and steps necessary to initiate the next assessment of progress in the process to formulate and implement NAPs, to </w:t>
      </w:r>
      <w:r w:rsidR="00B852F6">
        <w:rPr>
          <w:rStyle w:val="normaltextrun"/>
          <w:rFonts w:eastAsia="Cambria"/>
        </w:rPr>
        <w:t>take place</w:t>
      </w:r>
      <w:r w:rsidR="00B852F6" w:rsidRPr="00AB2BD0">
        <w:rPr>
          <w:rStyle w:val="normaltextrun"/>
          <w:rFonts w:eastAsia="Cambria"/>
        </w:rPr>
        <w:t xml:space="preserve"> no later than </w:t>
      </w:r>
      <w:r w:rsidR="00B852F6">
        <w:rPr>
          <w:rStyle w:val="normaltextrun"/>
          <w:rFonts w:eastAsia="Cambria"/>
        </w:rPr>
        <w:t xml:space="preserve">in </w:t>
      </w:r>
      <w:r w:rsidR="00B852F6" w:rsidRPr="00AB2BD0">
        <w:rPr>
          <w:rStyle w:val="normaltextrun"/>
          <w:rFonts w:eastAsia="Cambria"/>
        </w:rPr>
        <w:t>2025</w:t>
      </w:r>
      <w:r w:rsidR="00B852F6">
        <w:rPr>
          <w:rStyle w:val="normaltextrun"/>
          <w:rFonts w:eastAsia="Cambria"/>
        </w:rPr>
        <w:t>,</w:t>
      </w:r>
      <w:r w:rsidR="00B852F6" w:rsidRPr="00AB2BD0">
        <w:rPr>
          <w:rStyle w:val="normaltextrun"/>
          <w:rFonts w:eastAsia="Cambria"/>
        </w:rPr>
        <w:t xml:space="preserve"> noting plans for the first global stocktake.</w:t>
      </w:r>
      <w:r w:rsidR="00B852F6">
        <w:rPr>
          <w:rStyle w:val="FootnoteReference"/>
        </w:rPr>
        <w:footnoteReference w:id="68"/>
      </w:r>
      <w:r w:rsidR="00B852F6">
        <w:rPr>
          <w:rStyle w:val="normaltextrun"/>
          <w:rFonts w:eastAsia="Cambria"/>
        </w:rPr>
        <w:t xml:space="preserve"> </w:t>
      </w:r>
      <w:r w:rsidR="00B852F6">
        <w:t>The SBI recommended a draft decision</w:t>
      </w:r>
      <w:r w:rsidR="00B852F6" w:rsidRPr="00666BF0">
        <w:rPr>
          <w:rStyle w:val="FootnoteReference"/>
        </w:rPr>
        <w:footnoteReference w:id="69"/>
      </w:r>
      <w:r w:rsidR="00B852F6" w:rsidDel="00295956">
        <w:t xml:space="preserve"> </w:t>
      </w:r>
      <w:r w:rsidR="00B852F6">
        <w:t>on this matter for consideration and adoption at COP 26</w:t>
      </w:r>
      <w:r w:rsidR="00B852F6" w:rsidRPr="005568CF">
        <w:t>.</w:t>
      </w:r>
      <w:r w:rsidR="00B852F6">
        <w:rPr>
          <w:rStyle w:val="FootnoteReference"/>
        </w:rPr>
        <w:footnoteReference w:id="70"/>
      </w:r>
    </w:p>
    <w:p w14:paraId="76D1AC72" w14:textId="447D7434" w:rsidR="00B852F6" w:rsidRDefault="00421EBE" w:rsidP="00421EBE">
      <w:pPr>
        <w:pStyle w:val="SingleTxtG"/>
      </w:pPr>
      <w:r>
        <w:t>82.</w:t>
      </w:r>
      <w:r>
        <w:tab/>
      </w:r>
      <w:r w:rsidR="00B852F6" w:rsidRPr="00AB2BD0">
        <w:rPr>
          <w:rStyle w:val="normaltextrun"/>
          <w:rFonts w:eastAsia="Cambria"/>
        </w:rPr>
        <w:t xml:space="preserve">The SBI initiated consideration of information from the reports of the </w:t>
      </w:r>
      <w:r w:rsidR="00FE465F">
        <w:rPr>
          <w:rStyle w:val="normaltextrun"/>
          <w:rFonts w:eastAsia="Cambria"/>
        </w:rPr>
        <w:t>AC</w:t>
      </w:r>
      <w:r w:rsidR="00B852F6" w:rsidRPr="00AB2BD0">
        <w:rPr>
          <w:rStyle w:val="normaltextrun"/>
          <w:rFonts w:eastAsia="Cambria"/>
        </w:rPr>
        <w:t xml:space="preserve"> and the </w:t>
      </w:r>
      <w:r w:rsidR="00B852F6">
        <w:rPr>
          <w:rStyle w:val="normaltextrun"/>
          <w:rFonts w:eastAsia="Cambria"/>
        </w:rPr>
        <w:t>LEG</w:t>
      </w:r>
      <w:r w:rsidR="00B852F6" w:rsidRPr="00AB2BD0">
        <w:rPr>
          <w:rStyle w:val="normaltextrun"/>
          <w:rFonts w:eastAsia="Cambria"/>
        </w:rPr>
        <w:t>, including on gaps and needs and the implementation of NAPs.</w:t>
      </w:r>
      <w:r w:rsidR="00B852F6">
        <w:rPr>
          <w:rStyle w:val="FootnoteReference"/>
          <w:iCs/>
        </w:rPr>
        <w:footnoteReference w:id="71"/>
      </w:r>
      <w:r w:rsidR="00B852F6" w:rsidRPr="00AB2BD0">
        <w:rPr>
          <w:rStyle w:val="normaltextrun"/>
          <w:rFonts w:eastAsia="Cambria"/>
        </w:rPr>
        <w:t xml:space="preserve"> It decided to continue its consideration of th</w:t>
      </w:r>
      <w:r w:rsidR="00B852F6">
        <w:rPr>
          <w:rStyle w:val="normaltextrun"/>
          <w:rFonts w:eastAsia="Cambria"/>
        </w:rPr>
        <w:t>is</w:t>
      </w:r>
      <w:r w:rsidR="00B852F6" w:rsidRPr="00AB2BD0">
        <w:rPr>
          <w:rStyle w:val="normaltextrun"/>
          <w:rFonts w:eastAsia="Cambria"/>
        </w:rPr>
        <w:t xml:space="preserve"> matter at </w:t>
      </w:r>
      <w:r w:rsidR="00B852F6" w:rsidRPr="00AB2BD0" w:rsidDel="001E2813">
        <w:rPr>
          <w:rStyle w:val="normaltextrun"/>
          <w:rFonts w:eastAsia="Cambria"/>
        </w:rPr>
        <w:t>SBI 56</w:t>
      </w:r>
      <w:r w:rsidR="00B852F6">
        <w:rPr>
          <w:rStyle w:val="normaltextrun"/>
          <w:rFonts w:eastAsia="Cambria"/>
        </w:rPr>
        <w:t xml:space="preserve"> </w:t>
      </w:r>
      <w:r w:rsidR="00B852F6" w:rsidRPr="00AB2BD0">
        <w:rPr>
          <w:rStyle w:val="normaltextrun"/>
          <w:rFonts w:eastAsia="Cambria"/>
        </w:rPr>
        <w:t xml:space="preserve">on the basis of the </w:t>
      </w:r>
      <w:r w:rsidR="00B852F6">
        <w:rPr>
          <w:rStyle w:val="normaltextrun"/>
          <w:rFonts w:eastAsia="Cambria"/>
        </w:rPr>
        <w:t xml:space="preserve">draft text elements prepared by </w:t>
      </w:r>
      <w:r w:rsidR="00B852F6">
        <w:rPr>
          <w:rStyle w:val="normaltextrun"/>
          <w:rFonts w:eastAsia="Cambria"/>
        </w:rPr>
        <w:lastRenderedPageBreak/>
        <w:t>the co-facilitators for this agenda item</w:t>
      </w:r>
      <w:r w:rsidR="00B852F6" w:rsidRPr="00AB2BD0">
        <w:rPr>
          <w:rStyle w:val="normaltextrun"/>
          <w:rFonts w:eastAsia="Cambria"/>
        </w:rPr>
        <w:t>,</w:t>
      </w:r>
      <w:r w:rsidR="00B852F6">
        <w:rPr>
          <w:rStyle w:val="FootnoteReference"/>
          <w:iCs/>
        </w:rPr>
        <w:footnoteReference w:id="72"/>
      </w:r>
      <w:r w:rsidR="00B852F6" w:rsidRPr="00AB2BD0">
        <w:rPr>
          <w:rStyle w:val="normaltextrun"/>
          <w:rFonts w:eastAsia="Cambria"/>
        </w:rPr>
        <w:t xml:space="preserve"> with a view to recommending a draft decision </w:t>
      </w:r>
      <w:r w:rsidR="00B852F6">
        <w:rPr>
          <w:rStyle w:val="normaltextrun"/>
          <w:rFonts w:eastAsia="Cambria"/>
        </w:rPr>
        <w:t>on th</w:t>
      </w:r>
      <w:r w:rsidR="007D4EA5">
        <w:rPr>
          <w:rStyle w:val="normaltextrun"/>
          <w:rFonts w:eastAsia="Cambria"/>
        </w:rPr>
        <w:t>e</w:t>
      </w:r>
      <w:r w:rsidR="00B852F6">
        <w:rPr>
          <w:rStyle w:val="normaltextrun"/>
          <w:rFonts w:eastAsia="Cambria"/>
        </w:rPr>
        <w:t xml:space="preserve"> matter </w:t>
      </w:r>
      <w:r w:rsidR="00B852F6" w:rsidRPr="00AB2BD0">
        <w:rPr>
          <w:rStyle w:val="normaltextrun"/>
          <w:rFonts w:eastAsia="Cambria"/>
        </w:rPr>
        <w:t xml:space="preserve">for consideration and adoption </w:t>
      </w:r>
      <w:r w:rsidR="00B852F6">
        <w:rPr>
          <w:rStyle w:val="normaltextrun"/>
          <w:rFonts w:eastAsia="Cambria"/>
        </w:rPr>
        <w:t>at COP 27</w:t>
      </w:r>
      <w:r w:rsidR="00B852F6" w:rsidRPr="005568CF">
        <w:t>.</w:t>
      </w:r>
    </w:p>
    <w:p w14:paraId="64D19B35" w14:textId="78432F60" w:rsidR="00B852F6" w:rsidRPr="007D62AF" w:rsidRDefault="00421EBE" w:rsidP="00421EBE">
      <w:pPr>
        <w:pStyle w:val="RegHChG"/>
        <w:numPr>
          <w:ilvl w:val="0"/>
          <w:numId w:val="0"/>
        </w:numPr>
        <w:tabs>
          <w:tab w:val="left" w:pos="1135"/>
        </w:tabs>
        <w:ind w:left="1135" w:hanging="454"/>
        <w:rPr>
          <w:b w:val="0"/>
          <w:sz w:val="20"/>
        </w:rPr>
      </w:pPr>
      <w:bookmarkStart w:id="143" w:name="_Toc33004389"/>
      <w:bookmarkStart w:id="144" w:name="_Toc92896378"/>
      <w:r w:rsidRPr="007D62AF">
        <w:t>XIII.</w:t>
      </w:r>
      <w:r w:rsidRPr="007D62AF">
        <w:tab/>
      </w:r>
      <w:r w:rsidR="00B852F6" w:rsidRPr="002E1E8D">
        <w:t>Development and transfer of technologies</w:t>
      </w:r>
      <w:r w:rsidR="00506C86">
        <w:t xml:space="preserve"> and implementation of the Technology Mechanism</w:t>
      </w:r>
      <w:r w:rsidR="00B852F6">
        <w:br/>
      </w:r>
      <w:r w:rsidR="00B852F6" w:rsidRPr="002E1E8D">
        <w:rPr>
          <w:b w:val="0"/>
          <w:sz w:val="20"/>
        </w:rPr>
        <w:t>(Agenda item 1</w:t>
      </w:r>
      <w:r w:rsidR="00B852F6">
        <w:rPr>
          <w:b w:val="0"/>
          <w:sz w:val="20"/>
        </w:rPr>
        <w:t>3</w:t>
      </w:r>
      <w:r w:rsidR="00B852F6" w:rsidRPr="002E1E8D">
        <w:rPr>
          <w:b w:val="0"/>
          <w:sz w:val="20"/>
        </w:rPr>
        <w:t>)</w:t>
      </w:r>
      <w:bookmarkEnd w:id="143"/>
      <w:bookmarkEnd w:id="144"/>
    </w:p>
    <w:p w14:paraId="583C1B97" w14:textId="12E50D7D" w:rsidR="00B852F6" w:rsidRDefault="00421EBE" w:rsidP="00421EBE">
      <w:pPr>
        <w:pStyle w:val="RegH1G"/>
        <w:numPr>
          <w:ilvl w:val="0"/>
          <w:numId w:val="0"/>
        </w:numPr>
        <w:tabs>
          <w:tab w:val="left" w:pos="1135"/>
        </w:tabs>
        <w:ind w:left="1135" w:hanging="454"/>
        <w:rPr>
          <w:b w:val="0"/>
          <w:sz w:val="20"/>
        </w:rPr>
      </w:pPr>
      <w:bookmarkStart w:id="145" w:name="_Toc33004390"/>
      <w:bookmarkStart w:id="146" w:name="_Toc92896379"/>
      <w:r>
        <w:t>A.</w:t>
      </w:r>
      <w:r>
        <w:tab/>
      </w:r>
      <w:r w:rsidR="00B852F6">
        <w:t>Joint annual report of the Technology Executive Committee and the Climate Technology Centre and Network (for 2020 and 2021)</w:t>
      </w:r>
      <w:r w:rsidR="00B852F6" w:rsidRPr="00BE667D">
        <w:t>*</w:t>
      </w:r>
      <w:r w:rsidR="00B852F6">
        <w:br/>
      </w:r>
      <w:r w:rsidR="00B852F6" w:rsidRPr="002E1E8D">
        <w:rPr>
          <w:b w:val="0"/>
          <w:sz w:val="20"/>
        </w:rPr>
        <w:t xml:space="preserve">(Agenda </w:t>
      </w:r>
      <w:r w:rsidR="00B852F6">
        <w:rPr>
          <w:b w:val="0"/>
          <w:sz w:val="20"/>
        </w:rPr>
        <w:t>sub-</w:t>
      </w:r>
      <w:r w:rsidR="00B852F6" w:rsidRPr="002E1E8D">
        <w:rPr>
          <w:b w:val="0"/>
          <w:sz w:val="20"/>
        </w:rPr>
        <w:t>item 1</w:t>
      </w:r>
      <w:r w:rsidR="00B852F6">
        <w:rPr>
          <w:b w:val="0"/>
          <w:sz w:val="20"/>
        </w:rPr>
        <w:t>3(a)</w:t>
      </w:r>
      <w:r w:rsidR="00B852F6" w:rsidRPr="002E1E8D">
        <w:rPr>
          <w:b w:val="0"/>
          <w:sz w:val="20"/>
        </w:rPr>
        <w:t>)</w:t>
      </w:r>
      <w:bookmarkEnd w:id="145"/>
      <w:bookmarkEnd w:id="146"/>
    </w:p>
    <w:p w14:paraId="14FB59CF" w14:textId="6EC19103" w:rsidR="00B852F6" w:rsidRPr="00185071" w:rsidRDefault="00421EBE" w:rsidP="00421EBE">
      <w:pPr>
        <w:pStyle w:val="SingleTxtG"/>
      </w:pPr>
      <w:r w:rsidRPr="00185071">
        <w:t>83.</w:t>
      </w:r>
      <w:r w:rsidRPr="00185071">
        <w:tab/>
      </w:r>
      <w:r w:rsidR="00B852F6" w:rsidRPr="00185071">
        <w:t xml:space="preserve">The SBI </w:t>
      </w:r>
      <w:r w:rsidR="00B852F6" w:rsidRPr="000E5FC4">
        <w:rPr>
          <w:rFonts w:eastAsia="Cambria"/>
        </w:rPr>
        <w:t>considered</w:t>
      </w:r>
      <w:r w:rsidR="00B852F6" w:rsidRPr="00185071">
        <w:t xml:space="preserve"> this agenda sub-item at its 4</w:t>
      </w:r>
      <w:r w:rsidR="00B852F6" w:rsidRPr="00185071">
        <w:rPr>
          <w:vertAlign w:val="superscript"/>
        </w:rPr>
        <w:t>th</w:t>
      </w:r>
      <w:r w:rsidR="00B852F6" w:rsidRPr="00185071">
        <w:t xml:space="preserve"> and 6</w:t>
      </w:r>
      <w:r w:rsidR="00B852F6" w:rsidRPr="00185071">
        <w:rPr>
          <w:vertAlign w:val="superscript"/>
        </w:rPr>
        <w:t>th</w:t>
      </w:r>
      <w:r w:rsidR="00B852F6" w:rsidRPr="00185071">
        <w:t xml:space="preserve"> meetings. It had before it document</w:t>
      </w:r>
      <w:r w:rsidR="00452DE9">
        <w:t>s</w:t>
      </w:r>
      <w:r w:rsidR="00B852F6" w:rsidRPr="00185071">
        <w:t xml:space="preserve"> FCCC/SB/2020/4 and FCCC/SB/2021/5. At the 4</w:t>
      </w:r>
      <w:r w:rsidR="00B852F6" w:rsidRPr="00185071">
        <w:rPr>
          <w:vertAlign w:val="superscript"/>
        </w:rPr>
        <w:t>th</w:t>
      </w:r>
      <w:r w:rsidR="00B852F6" w:rsidRPr="00185071">
        <w:t xml:space="preserve"> meeting, the Chair invited Stephen Minas (Greece), </w:t>
      </w:r>
      <w:r w:rsidR="004070B4">
        <w:t xml:space="preserve">TEC </w:t>
      </w:r>
      <w:r w:rsidR="00B852F6" w:rsidRPr="00185071">
        <w:t xml:space="preserve">Chair, and Omedi Jura (Kenya), Vice-Chair of the </w:t>
      </w:r>
      <w:r w:rsidR="004070B4">
        <w:t xml:space="preserve">CTCN </w:t>
      </w:r>
      <w:r w:rsidR="00B852F6" w:rsidRPr="00185071">
        <w:t>Advisory Board, to deliver brief oral reports on the work of those bodies.</w:t>
      </w:r>
      <w:r w:rsidR="00B852F6" w:rsidRPr="00185071">
        <w:rPr>
          <w:rStyle w:val="FootnoteReference"/>
        </w:rPr>
        <w:footnoteReference w:id="73"/>
      </w:r>
      <w:r w:rsidR="00B852F6" w:rsidRPr="00185071">
        <w:t xml:space="preserve"> </w:t>
      </w:r>
      <w:r w:rsidR="003022DE">
        <w:t>T</w:t>
      </w:r>
      <w:r w:rsidR="00B852F6" w:rsidRPr="00185071">
        <w:t>he SBI agreed that the sub-item would be considered together with SBSTA 5</w:t>
      </w:r>
      <w:r w:rsidR="00504E1B">
        <w:t>2–55</w:t>
      </w:r>
      <w:r w:rsidR="00B852F6" w:rsidRPr="00185071">
        <w:t xml:space="preserve"> agenda item 7</w:t>
      </w:r>
      <w:r w:rsidR="00342156">
        <w:t xml:space="preserve">, </w:t>
      </w:r>
      <w:r w:rsidR="0086014D">
        <w:t>“Development and transfer of technologies: joint annual report of the Technology Executive Committee and the Climate Technology Centre and Network (for 2020 and 2021)”,</w:t>
      </w:r>
      <w:r w:rsidR="00B852F6" w:rsidRPr="00185071">
        <w:t xml:space="preserve"> in informal consultations co-facilitated by Stella Gama (Malawi) and Toshiaki Nagata (Japan). At its 6</w:t>
      </w:r>
      <w:r w:rsidR="00B852F6" w:rsidRPr="00185071">
        <w:rPr>
          <w:vertAlign w:val="superscript"/>
        </w:rPr>
        <w:t>th</w:t>
      </w:r>
      <w:r w:rsidR="00B852F6" w:rsidRPr="00185071">
        <w:t xml:space="preserve"> meeting, the SBI recommended draft decisions</w:t>
      </w:r>
      <w:r w:rsidR="00B852F6" w:rsidRPr="00185071">
        <w:rPr>
          <w:rStyle w:val="FootnoteReference"/>
        </w:rPr>
        <w:footnoteReference w:id="74"/>
      </w:r>
      <w:r w:rsidR="00B852F6" w:rsidRPr="00185071">
        <w:t xml:space="preserve"> for consideration and adoption at COP 26 and CMA 3.</w:t>
      </w:r>
      <w:r w:rsidR="00B852F6" w:rsidRPr="00185071">
        <w:rPr>
          <w:sz w:val="18"/>
          <w:szCs w:val="18"/>
          <w:vertAlign w:val="superscript"/>
        </w:rPr>
        <w:footnoteReference w:id="75"/>
      </w:r>
    </w:p>
    <w:p w14:paraId="09B10789" w14:textId="325E8282" w:rsidR="00B852F6" w:rsidRDefault="00421EBE" w:rsidP="00421EBE">
      <w:pPr>
        <w:pStyle w:val="RegH1G"/>
        <w:numPr>
          <w:ilvl w:val="0"/>
          <w:numId w:val="0"/>
        </w:numPr>
        <w:tabs>
          <w:tab w:val="left" w:pos="1135"/>
        </w:tabs>
        <w:ind w:left="1135" w:hanging="454"/>
      </w:pPr>
      <w:bookmarkStart w:id="147" w:name="_Toc33004391"/>
      <w:bookmarkStart w:id="148" w:name="_Toc92896380"/>
      <w:r>
        <w:t>B.</w:t>
      </w:r>
      <w:r>
        <w:tab/>
      </w:r>
      <w:r w:rsidR="00B852F6" w:rsidRPr="0046386F">
        <w:t>Alignment between processes pertaining to the review of the Climate Technology Centre and Network and the periodic assessment referred to in paragraph 69 of decision 1/CP.21</w:t>
      </w:r>
      <w:r w:rsidR="00B852F6">
        <w:br/>
      </w:r>
      <w:r w:rsidR="00B852F6" w:rsidRPr="002E1E8D">
        <w:rPr>
          <w:b w:val="0"/>
          <w:sz w:val="20"/>
        </w:rPr>
        <w:t xml:space="preserve">(Agenda </w:t>
      </w:r>
      <w:r w:rsidR="00B852F6">
        <w:rPr>
          <w:b w:val="0"/>
          <w:sz w:val="20"/>
        </w:rPr>
        <w:t>sub-</w:t>
      </w:r>
      <w:r w:rsidR="00B852F6" w:rsidRPr="002E1E8D">
        <w:rPr>
          <w:b w:val="0"/>
          <w:sz w:val="20"/>
        </w:rPr>
        <w:t>item 1</w:t>
      </w:r>
      <w:r w:rsidR="00B852F6">
        <w:rPr>
          <w:b w:val="0"/>
          <w:sz w:val="20"/>
        </w:rPr>
        <w:t>3(b)</w:t>
      </w:r>
      <w:r w:rsidR="00B852F6" w:rsidRPr="002E1E8D">
        <w:rPr>
          <w:b w:val="0"/>
          <w:sz w:val="20"/>
        </w:rPr>
        <w:t>)</w:t>
      </w:r>
      <w:bookmarkEnd w:id="147"/>
      <w:bookmarkEnd w:id="148"/>
    </w:p>
    <w:p w14:paraId="677AC21F" w14:textId="0A2B18AE" w:rsidR="00B852F6" w:rsidRPr="00666BF0" w:rsidRDefault="00421EBE" w:rsidP="00421EBE">
      <w:pPr>
        <w:pStyle w:val="SingleTxtG"/>
      </w:pPr>
      <w:r w:rsidRPr="00666BF0">
        <w:t>84.</w:t>
      </w:r>
      <w:r w:rsidRPr="00666BF0">
        <w:tab/>
      </w:r>
      <w:r w:rsidR="00B852F6" w:rsidRPr="002E1E8D">
        <w:t xml:space="preserve">The SBI considered this agenda </w:t>
      </w:r>
      <w:r w:rsidR="00B852F6">
        <w:t>sub-</w:t>
      </w:r>
      <w:r w:rsidR="00B852F6" w:rsidRPr="002E1E8D">
        <w:t xml:space="preserve">item at its </w:t>
      </w:r>
      <w:r w:rsidR="00B852F6">
        <w:t>4</w:t>
      </w:r>
      <w:r w:rsidR="00B852F6" w:rsidRPr="00CE17F5">
        <w:rPr>
          <w:vertAlign w:val="superscript"/>
        </w:rPr>
        <w:t>th</w:t>
      </w:r>
      <w:r w:rsidR="00B852F6" w:rsidRPr="002E1E8D">
        <w:t xml:space="preserve"> </w:t>
      </w:r>
      <w:r w:rsidR="00B852F6">
        <w:t>and</w:t>
      </w:r>
      <w:r w:rsidR="00B852F6" w:rsidRPr="002E1E8D">
        <w:t xml:space="preserve"> </w:t>
      </w:r>
      <w:r w:rsidR="00B852F6">
        <w:t>6</w:t>
      </w:r>
      <w:r w:rsidR="00B852F6" w:rsidRPr="00CE17F5">
        <w:rPr>
          <w:vertAlign w:val="superscript"/>
        </w:rPr>
        <w:t>th</w:t>
      </w:r>
      <w:r w:rsidR="00B852F6" w:rsidRPr="002E1E8D">
        <w:t xml:space="preserve"> meeting</w:t>
      </w:r>
      <w:r w:rsidR="00B852F6">
        <w:t>s</w:t>
      </w:r>
      <w:r w:rsidR="00B852F6" w:rsidRPr="002E1E8D">
        <w:t xml:space="preserve">. </w:t>
      </w:r>
      <w:r w:rsidR="00B852F6">
        <w:t>It had before it document</w:t>
      </w:r>
      <w:r w:rsidR="00B852F6" w:rsidRPr="002E1E8D">
        <w:t xml:space="preserve"> </w:t>
      </w:r>
      <w:r w:rsidR="00B852F6" w:rsidRPr="00C24AE2">
        <w:t>FCCC/SBI/2020/INF.5</w:t>
      </w:r>
      <w:r w:rsidR="00B852F6">
        <w:t xml:space="preserve">. </w:t>
      </w:r>
      <w:r w:rsidR="00B852F6" w:rsidRPr="002E1E8D">
        <w:t xml:space="preserve">At its </w:t>
      </w:r>
      <w:r w:rsidR="00B852F6">
        <w:t>4</w:t>
      </w:r>
      <w:r w:rsidR="00B852F6" w:rsidRPr="003F6597">
        <w:rPr>
          <w:vertAlign w:val="superscript"/>
        </w:rPr>
        <w:t>th</w:t>
      </w:r>
      <w:r w:rsidR="00B852F6" w:rsidRPr="002E1E8D">
        <w:t xml:space="preserve"> meeting, the SBI agreed to consider the matter in informal consultations co-facilitated by </w:t>
      </w:r>
      <w:r w:rsidR="0018425B">
        <w:t>Ms.</w:t>
      </w:r>
      <w:r w:rsidR="0018425B" w:rsidRPr="0077716D">
        <w:t xml:space="preserve"> </w:t>
      </w:r>
      <w:r w:rsidR="00B852F6" w:rsidRPr="0077716D">
        <w:t xml:space="preserve">Gama </w:t>
      </w:r>
      <w:r w:rsidR="00B852F6" w:rsidRPr="002E1E8D">
        <w:t xml:space="preserve">and </w:t>
      </w:r>
      <w:r w:rsidR="00B852F6" w:rsidRPr="0077716D">
        <w:t>Elfriede-Anna More (Austria)</w:t>
      </w:r>
      <w:r w:rsidR="00B852F6" w:rsidRPr="002E1E8D">
        <w:t xml:space="preserve">. </w:t>
      </w:r>
      <w:r w:rsidR="00B852F6" w:rsidRPr="00C9642B">
        <w:t xml:space="preserve">At </w:t>
      </w:r>
      <w:r w:rsidR="00B852F6">
        <w:t>its</w:t>
      </w:r>
      <w:r w:rsidR="00B852F6" w:rsidRPr="00C9642B">
        <w:t xml:space="preserve"> 6</w:t>
      </w:r>
      <w:r w:rsidR="00B852F6" w:rsidRPr="00C9642B">
        <w:rPr>
          <w:vertAlign w:val="superscript"/>
        </w:rPr>
        <w:t>th</w:t>
      </w:r>
      <w:r w:rsidR="00B852F6">
        <w:t xml:space="preserve"> </w:t>
      </w:r>
      <w:r w:rsidR="00B852F6" w:rsidRPr="00C9642B">
        <w:t xml:space="preserve">meeting, the SBI recommended </w:t>
      </w:r>
      <w:r w:rsidR="00B852F6">
        <w:t xml:space="preserve">a </w:t>
      </w:r>
      <w:r w:rsidR="00B852F6" w:rsidRPr="00C9642B">
        <w:t>draft decision</w:t>
      </w:r>
      <w:r w:rsidR="00B852F6" w:rsidRPr="00031355">
        <w:rPr>
          <w:sz w:val="18"/>
          <w:szCs w:val="18"/>
          <w:vertAlign w:val="superscript"/>
        </w:rPr>
        <w:footnoteReference w:id="76"/>
      </w:r>
      <w:r w:rsidR="00B852F6" w:rsidRPr="00C9642B">
        <w:t xml:space="preserve"> for consideration and adoption at CMA</w:t>
      </w:r>
      <w:r w:rsidR="00B852F6">
        <w:t xml:space="preserve"> 3.</w:t>
      </w:r>
      <w:r w:rsidR="00B852F6">
        <w:rPr>
          <w:rStyle w:val="FootnoteReference"/>
        </w:rPr>
        <w:footnoteReference w:id="77"/>
      </w:r>
    </w:p>
    <w:p w14:paraId="6B7617AB" w14:textId="0A7D762B" w:rsidR="00B852F6" w:rsidRPr="002E1E8D" w:rsidRDefault="00421EBE" w:rsidP="00421EBE">
      <w:pPr>
        <w:pStyle w:val="RegH1G"/>
        <w:numPr>
          <w:ilvl w:val="0"/>
          <w:numId w:val="0"/>
        </w:numPr>
        <w:tabs>
          <w:tab w:val="left" w:pos="1135"/>
        </w:tabs>
        <w:ind w:left="1135" w:hanging="454"/>
        <w:rPr>
          <w:b w:val="0"/>
          <w:sz w:val="20"/>
        </w:rPr>
      </w:pPr>
      <w:bookmarkStart w:id="149" w:name="_Toc33004392"/>
      <w:bookmarkStart w:id="150" w:name="_Toc92896381"/>
      <w:r w:rsidRPr="002E1E8D">
        <w:t>C.</w:t>
      </w:r>
      <w:r w:rsidRPr="002E1E8D">
        <w:tab/>
      </w:r>
      <w:r w:rsidR="00B852F6" w:rsidRPr="002E1E8D">
        <w:t>Poznan strategic programme on technology transfer</w:t>
      </w:r>
      <w:r w:rsidR="00B852F6" w:rsidRPr="002E1E8D">
        <w:br/>
      </w:r>
      <w:r w:rsidR="00B852F6" w:rsidRPr="002E1E8D">
        <w:rPr>
          <w:b w:val="0"/>
          <w:sz w:val="20"/>
        </w:rPr>
        <w:t xml:space="preserve">(Agenda </w:t>
      </w:r>
      <w:r w:rsidR="00B852F6">
        <w:rPr>
          <w:b w:val="0"/>
          <w:sz w:val="20"/>
        </w:rPr>
        <w:t>sub-</w:t>
      </w:r>
      <w:r w:rsidR="00B852F6" w:rsidRPr="002E1E8D">
        <w:rPr>
          <w:b w:val="0"/>
          <w:sz w:val="20"/>
        </w:rPr>
        <w:t>item 1</w:t>
      </w:r>
      <w:r w:rsidR="00B852F6">
        <w:rPr>
          <w:b w:val="0"/>
          <w:sz w:val="20"/>
        </w:rPr>
        <w:t>3(c)</w:t>
      </w:r>
      <w:r w:rsidR="00B852F6" w:rsidRPr="002E1E8D">
        <w:rPr>
          <w:b w:val="0"/>
          <w:sz w:val="20"/>
        </w:rPr>
        <w:t>)</w:t>
      </w:r>
      <w:bookmarkEnd w:id="141"/>
      <w:bookmarkEnd w:id="142"/>
      <w:bookmarkEnd w:id="149"/>
      <w:bookmarkEnd w:id="150"/>
    </w:p>
    <w:p w14:paraId="2C76F75B" w14:textId="633531AD" w:rsidR="00B852F6" w:rsidRPr="002E1E8D" w:rsidRDefault="00421EBE" w:rsidP="00421EBE">
      <w:pPr>
        <w:pStyle w:val="SingleTxtG"/>
      </w:pPr>
      <w:bookmarkStart w:id="151" w:name="_Ref13651174"/>
      <w:r w:rsidRPr="002E1E8D">
        <w:t>85.</w:t>
      </w:r>
      <w:r w:rsidRPr="002E1E8D">
        <w:tab/>
      </w:r>
      <w:r w:rsidR="00B852F6" w:rsidRPr="002E1E8D">
        <w:t xml:space="preserve">The SBI considered this agenda </w:t>
      </w:r>
      <w:r w:rsidR="00B852F6">
        <w:t>sub-</w:t>
      </w:r>
      <w:r w:rsidR="00B852F6" w:rsidRPr="002E1E8D">
        <w:t xml:space="preserve">item at its </w:t>
      </w:r>
      <w:r w:rsidR="00B852F6">
        <w:t>4</w:t>
      </w:r>
      <w:r w:rsidR="00B852F6" w:rsidRPr="007475DB">
        <w:rPr>
          <w:vertAlign w:val="superscript"/>
        </w:rPr>
        <w:t>th</w:t>
      </w:r>
      <w:r w:rsidR="00B852F6">
        <w:t xml:space="preserve"> </w:t>
      </w:r>
      <w:r w:rsidR="00B852F6" w:rsidRPr="002E1E8D">
        <w:t xml:space="preserve">meeting. </w:t>
      </w:r>
      <w:bookmarkEnd w:id="151"/>
      <w:r w:rsidR="00B852F6">
        <w:t>On a proposal by the Chair, the SBI agreed to defer consideration of the matter to SBI 56.</w:t>
      </w:r>
    </w:p>
    <w:p w14:paraId="6AFC17D3" w14:textId="5D79A546" w:rsidR="00B852F6" w:rsidRDefault="00421EBE" w:rsidP="00421EBE">
      <w:pPr>
        <w:pStyle w:val="RegH1G"/>
        <w:numPr>
          <w:ilvl w:val="0"/>
          <w:numId w:val="0"/>
        </w:numPr>
        <w:tabs>
          <w:tab w:val="left" w:pos="1135"/>
        </w:tabs>
        <w:ind w:left="1135" w:hanging="454"/>
      </w:pPr>
      <w:bookmarkStart w:id="152" w:name="_Toc92896382"/>
      <w:r>
        <w:t>D.</w:t>
      </w:r>
      <w:r>
        <w:tab/>
      </w:r>
      <w:r w:rsidR="00B852F6" w:rsidRPr="006D77A9">
        <w:t>Linkages between the Technology Mechanism and the Financial Mechanism of the Convention</w:t>
      </w:r>
      <w:r w:rsidR="00B852F6">
        <w:br/>
      </w:r>
      <w:r w:rsidR="00B852F6" w:rsidRPr="00F20322">
        <w:rPr>
          <w:b w:val="0"/>
          <w:sz w:val="20"/>
        </w:rPr>
        <w:t>(Agenda sub-item 13(d))</w:t>
      </w:r>
      <w:bookmarkEnd w:id="152"/>
    </w:p>
    <w:p w14:paraId="642AFB93" w14:textId="3FE208D5" w:rsidR="00B852F6" w:rsidRDefault="00421EBE" w:rsidP="00421EBE">
      <w:pPr>
        <w:pStyle w:val="RegH23G"/>
        <w:numPr>
          <w:ilvl w:val="0"/>
          <w:numId w:val="0"/>
        </w:numPr>
        <w:tabs>
          <w:tab w:val="left" w:pos="1135"/>
        </w:tabs>
        <w:ind w:left="1135" w:hanging="454"/>
      </w:pPr>
      <w:r>
        <w:rPr>
          <w:bCs/>
        </w:rPr>
        <w:t>1.</w:t>
      </w:r>
      <w:r>
        <w:rPr>
          <w:bCs/>
        </w:rPr>
        <w:tab/>
      </w:r>
      <w:r w:rsidR="00B852F6" w:rsidRPr="002E1E8D">
        <w:t>Proceedings</w:t>
      </w:r>
    </w:p>
    <w:p w14:paraId="60023567" w14:textId="5A5311E3" w:rsidR="00B852F6" w:rsidRPr="004C2FE1" w:rsidRDefault="00421EBE" w:rsidP="00421EBE">
      <w:pPr>
        <w:pStyle w:val="SingleTxtG"/>
      </w:pPr>
      <w:r w:rsidRPr="004C2FE1">
        <w:t>86.</w:t>
      </w:r>
      <w:r w:rsidRPr="004C2FE1">
        <w:tab/>
      </w:r>
      <w:r w:rsidR="00B852F6">
        <w:t xml:space="preserve">The SBI </w:t>
      </w:r>
      <w:r w:rsidR="00B852F6" w:rsidRPr="002E1E8D">
        <w:t xml:space="preserve">considered this agenda </w:t>
      </w:r>
      <w:r w:rsidR="00B852F6">
        <w:t>sub-</w:t>
      </w:r>
      <w:r w:rsidR="00B852F6" w:rsidRPr="002E1E8D">
        <w:t xml:space="preserve">item at its </w:t>
      </w:r>
      <w:r w:rsidR="00B852F6">
        <w:t>4</w:t>
      </w:r>
      <w:r w:rsidR="00B852F6" w:rsidRPr="004C2FE1">
        <w:rPr>
          <w:vertAlign w:val="superscript"/>
        </w:rPr>
        <w:t>th</w:t>
      </w:r>
      <w:r w:rsidR="00B852F6">
        <w:t xml:space="preserve"> </w:t>
      </w:r>
      <w:r w:rsidR="00B852F6" w:rsidRPr="00031355">
        <w:t xml:space="preserve">and </w:t>
      </w:r>
      <w:r w:rsidR="00B852F6">
        <w:t>6</w:t>
      </w:r>
      <w:r w:rsidR="00B852F6" w:rsidRPr="004C2FE1">
        <w:rPr>
          <w:vertAlign w:val="superscript"/>
        </w:rPr>
        <w:t>th</w:t>
      </w:r>
      <w:r w:rsidR="00B852F6">
        <w:t xml:space="preserve"> </w:t>
      </w:r>
      <w:r w:rsidR="00B852F6" w:rsidRPr="00031355">
        <w:t>meetings</w:t>
      </w:r>
      <w:r w:rsidR="00B852F6" w:rsidRPr="002E1E8D">
        <w:t>.</w:t>
      </w:r>
      <w:r w:rsidR="00B852F6">
        <w:t xml:space="preserve"> It had before it documents FCCC/CP/2019/3 </w:t>
      </w:r>
      <w:r w:rsidR="008E2ECC">
        <w:t>and Co</w:t>
      </w:r>
      <w:r w:rsidR="00755912">
        <w:t xml:space="preserve">rr.1 </w:t>
      </w:r>
      <w:r w:rsidR="00B852F6">
        <w:t xml:space="preserve">and Add.1, </w:t>
      </w:r>
      <w:r w:rsidR="00B852F6" w:rsidRPr="008E3E8B">
        <w:t>FCCC/CP/</w:t>
      </w:r>
      <w:r w:rsidR="00B852F6">
        <w:t xml:space="preserve">2019/5 and Add.1, </w:t>
      </w:r>
      <w:r w:rsidR="00B852F6">
        <w:lastRenderedPageBreak/>
        <w:t>FCCC/CP/2020/1 and Add.1, FCCC/CP/</w:t>
      </w:r>
      <w:r w:rsidR="00B852F6" w:rsidRPr="008E3E8B">
        <w:t>2020/5</w:t>
      </w:r>
      <w:r w:rsidR="00B852F6">
        <w:t xml:space="preserve">, </w:t>
      </w:r>
      <w:r w:rsidR="00B852F6" w:rsidRPr="00B168FE">
        <w:t>FCCC/CP/2021/8</w:t>
      </w:r>
      <w:r w:rsidR="00B852F6">
        <w:t>,</w:t>
      </w:r>
      <w:r w:rsidR="00306BE5">
        <w:t xml:space="preserve"> </w:t>
      </w:r>
      <w:r w:rsidR="00B852F6">
        <w:t>FCCC/CP/2021/9 and Add.1,</w:t>
      </w:r>
      <w:r w:rsidR="00B852F6" w:rsidDel="003242F7">
        <w:t xml:space="preserve"> </w:t>
      </w:r>
      <w:r w:rsidR="00B852F6" w:rsidRPr="00BC5DC3">
        <w:t>FCCC/SB/2019/4</w:t>
      </w:r>
      <w:r w:rsidR="00015A39">
        <w:t>, FCCC/SB/2020/4 and FCCC/</w:t>
      </w:r>
      <w:r w:rsidR="004D30D9">
        <w:t>SB/</w:t>
      </w:r>
      <w:r w:rsidR="00015A39">
        <w:t>2021/5</w:t>
      </w:r>
      <w:r w:rsidR="00B852F6">
        <w:t xml:space="preserve">. </w:t>
      </w:r>
      <w:r w:rsidR="00B852F6" w:rsidRPr="005033ED">
        <w:t>At its 4</w:t>
      </w:r>
      <w:r w:rsidR="00B852F6" w:rsidRPr="004C65B7">
        <w:rPr>
          <w:vertAlign w:val="superscript"/>
        </w:rPr>
        <w:t>th</w:t>
      </w:r>
      <w:r w:rsidR="00B852F6">
        <w:t xml:space="preserve"> </w:t>
      </w:r>
      <w:r w:rsidR="00B852F6" w:rsidRPr="005033ED">
        <w:t xml:space="preserve">meeting, the SBI agreed to consider the matter in informal consultations co-facilitated by </w:t>
      </w:r>
      <w:r w:rsidR="0018425B">
        <w:t>Ms.</w:t>
      </w:r>
      <w:r w:rsidR="00B852F6" w:rsidRPr="000A0347">
        <w:t xml:space="preserve"> More </w:t>
      </w:r>
      <w:r w:rsidR="00B852F6">
        <w:t xml:space="preserve">and </w:t>
      </w:r>
      <w:r w:rsidR="00B852F6" w:rsidRPr="000A0347">
        <w:t>Richard Muyungi (</w:t>
      </w:r>
      <w:r w:rsidR="00277816">
        <w:t xml:space="preserve">United Republic of </w:t>
      </w:r>
      <w:r w:rsidR="00B852F6" w:rsidRPr="000A0347">
        <w:t>Tanzania).</w:t>
      </w:r>
      <w:r w:rsidR="00B852F6">
        <w:t xml:space="preserve"> </w:t>
      </w:r>
      <w:r w:rsidR="00B852F6" w:rsidRPr="004C2FE1">
        <w:t xml:space="preserve">At its </w:t>
      </w:r>
      <w:r w:rsidR="00B852F6">
        <w:t>6</w:t>
      </w:r>
      <w:r w:rsidR="00B852F6" w:rsidRPr="00AF2E22">
        <w:rPr>
          <w:vertAlign w:val="superscript"/>
        </w:rPr>
        <w:t>th</w:t>
      </w:r>
      <w:r w:rsidR="00B852F6">
        <w:t xml:space="preserve"> </w:t>
      </w:r>
      <w:r w:rsidR="00B852F6" w:rsidRPr="004C2FE1">
        <w:t>meeting, the SBI considered and adopted the conclusions below.</w:t>
      </w:r>
    </w:p>
    <w:p w14:paraId="4FC7AC0D" w14:textId="4395866E" w:rsidR="00B852F6" w:rsidRDefault="00421EBE" w:rsidP="00421EBE">
      <w:pPr>
        <w:pStyle w:val="RegH23G"/>
        <w:numPr>
          <w:ilvl w:val="0"/>
          <w:numId w:val="0"/>
        </w:numPr>
        <w:tabs>
          <w:tab w:val="left" w:pos="1135"/>
        </w:tabs>
        <w:ind w:left="1135" w:hanging="454"/>
      </w:pPr>
      <w:r>
        <w:rPr>
          <w:bCs/>
        </w:rPr>
        <w:t>2.</w:t>
      </w:r>
      <w:r>
        <w:rPr>
          <w:bCs/>
        </w:rPr>
        <w:tab/>
      </w:r>
      <w:r w:rsidR="00B852F6">
        <w:t>Conclusions</w:t>
      </w:r>
    </w:p>
    <w:p w14:paraId="3A203D53" w14:textId="392B0CC4" w:rsidR="00B852F6" w:rsidRDefault="00421EBE" w:rsidP="00421EBE">
      <w:pPr>
        <w:pStyle w:val="SingleTxtG"/>
      </w:pPr>
      <w:r>
        <w:t>87.</w:t>
      </w:r>
      <w:r>
        <w:tab/>
      </w:r>
      <w:r w:rsidR="00B852F6">
        <w:t xml:space="preserve">The </w:t>
      </w:r>
      <w:r w:rsidR="00B852F6">
        <w:rPr>
          <w:rStyle w:val="normaltextrun"/>
          <w:rFonts w:eastAsia="Cambria"/>
        </w:rPr>
        <w:t>SBI</w:t>
      </w:r>
      <w:r w:rsidR="00B852F6">
        <w:t>, having considered the progress of the TEC, the CTCN, the GCF and the GEF in strengthening the linkages between the Technology Mechanism and the Financial Mechanism:</w:t>
      </w:r>
    </w:p>
    <w:p w14:paraId="01DD6163" w14:textId="2E136589" w:rsidR="00B852F6" w:rsidRDefault="00421EBE" w:rsidP="00421EBE">
      <w:pPr>
        <w:tabs>
          <w:tab w:val="left" w:pos="1701"/>
          <w:tab w:val="left" w:pos="2269"/>
        </w:tabs>
        <w:spacing w:after="120" w:line="240" w:lineRule="auto"/>
        <w:ind w:left="1134" w:right="1134" w:firstLine="567"/>
        <w:jc w:val="both"/>
      </w:pPr>
      <w:r>
        <w:t>(a)</w:t>
      </w:r>
      <w:r>
        <w:tab/>
      </w:r>
      <w:r w:rsidR="00B852F6">
        <w:t>Welcomed the progress made by the TEC, the CTCN, the GCF and the GEF in strengthening linkages between the Technology Mechanism and the Financial Mechanism as reported in their annual reports to the COP in response to decision 14/CP.22, paragraph 9;</w:t>
      </w:r>
    </w:p>
    <w:p w14:paraId="24EDCA57" w14:textId="1B62884B" w:rsidR="00B852F6" w:rsidRDefault="00421EBE" w:rsidP="00421EBE">
      <w:pPr>
        <w:tabs>
          <w:tab w:val="left" w:pos="1701"/>
          <w:tab w:val="left" w:pos="2269"/>
        </w:tabs>
        <w:spacing w:after="120" w:line="240" w:lineRule="auto"/>
        <w:ind w:left="1134" w:right="1134" w:firstLine="567"/>
        <w:jc w:val="both"/>
      </w:pPr>
      <w:r>
        <w:t>(b)</w:t>
      </w:r>
      <w:r>
        <w:tab/>
      </w:r>
      <w:r w:rsidR="00B852F6">
        <w:t>Requested the secretariat to prepare, subject to the availability of financial resources, an information note on activities undertaken by the TEC, the CTCN and the operating entities of the Financial Mechanism to strengthen linkages between the Technology Mechanism and the Financial Mechanism for consideration at SBI 56;</w:t>
      </w:r>
    </w:p>
    <w:p w14:paraId="51782800" w14:textId="303FD1DB" w:rsidR="00B852F6" w:rsidRPr="006D77A9" w:rsidRDefault="00421EBE" w:rsidP="00421EBE">
      <w:pPr>
        <w:tabs>
          <w:tab w:val="left" w:pos="1701"/>
          <w:tab w:val="left" w:pos="2269"/>
        </w:tabs>
        <w:spacing w:after="120" w:line="240" w:lineRule="auto"/>
        <w:ind w:left="1134" w:right="1134" w:firstLine="567"/>
        <w:jc w:val="both"/>
      </w:pPr>
      <w:r w:rsidRPr="006D77A9">
        <w:t>(c)</w:t>
      </w:r>
      <w:r w:rsidRPr="006D77A9">
        <w:tab/>
      </w:r>
      <w:r w:rsidR="00B852F6">
        <w:t xml:space="preserve">Agreed to continue consideration of this matter at </w:t>
      </w:r>
      <w:r w:rsidR="00672CE3">
        <w:t>SBI 56</w:t>
      </w:r>
      <w:r w:rsidR="00B852F6">
        <w:t xml:space="preserve"> with a view to recommending a draft decision thereon for consideration and adoption at COP 27.</w:t>
      </w:r>
    </w:p>
    <w:p w14:paraId="09A361EB" w14:textId="78116A01" w:rsidR="00B852F6" w:rsidRPr="002E1E8D" w:rsidRDefault="00421EBE" w:rsidP="00421EBE">
      <w:pPr>
        <w:pStyle w:val="RegHChG"/>
        <w:numPr>
          <w:ilvl w:val="0"/>
          <w:numId w:val="0"/>
        </w:numPr>
        <w:tabs>
          <w:tab w:val="left" w:pos="1135"/>
        </w:tabs>
        <w:ind w:left="1135" w:hanging="454"/>
        <w:rPr>
          <w:b w:val="0"/>
          <w:sz w:val="20"/>
        </w:rPr>
      </w:pPr>
      <w:bookmarkStart w:id="153" w:name="_Toc13648903"/>
      <w:bookmarkStart w:id="154" w:name="_Toc33004393"/>
      <w:bookmarkStart w:id="155" w:name="_Toc92896383"/>
      <w:bookmarkStart w:id="156" w:name="_Toc534881638"/>
      <w:r w:rsidRPr="002E1E8D">
        <w:t>XIV.</w:t>
      </w:r>
      <w:r w:rsidRPr="002E1E8D">
        <w:tab/>
      </w:r>
      <w:r w:rsidR="00B852F6" w:rsidRPr="002E1E8D">
        <w:t>Matters relating to the Adaptation Fund</w:t>
      </w:r>
      <w:r w:rsidR="00B852F6" w:rsidRPr="002E1E8D">
        <w:br/>
      </w:r>
      <w:r w:rsidR="00B852F6" w:rsidRPr="002E1E8D">
        <w:rPr>
          <w:b w:val="0"/>
          <w:sz w:val="20"/>
        </w:rPr>
        <w:t>(Agenda item 1</w:t>
      </w:r>
      <w:r w:rsidR="00B852F6">
        <w:rPr>
          <w:b w:val="0"/>
          <w:sz w:val="20"/>
        </w:rPr>
        <w:t>4</w:t>
      </w:r>
      <w:r w:rsidR="00B852F6" w:rsidRPr="002E1E8D">
        <w:rPr>
          <w:b w:val="0"/>
          <w:sz w:val="20"/>
        </w:rPr>
        <w:t>)</w:t>
      </w:r>
      <w:bookmarkEnd w:id="153"/>
      <w:bookmarkEnd w:id="154"/>
      <w:bookmarkEnd w:id="155"/>
    </w:p>
    <w:p w14:paraId="5BF026A6" w14:textId="250626F6" w:rsidR="00B852F6" w:rsidRDefault="00421EBE" w:rsidP="00421EBE">
      <w:pPr>
        <w:pStyle w:val="RegH1G"/>
        <w:numPr>
          <w:ilvl w:val="0"/>
          <w:numId w:val="0"/>
        </w:numPr>
        <w:tabs>
          <w:tab w:val="left" w:pos="1135"/>
        </w:tabs>
        <w:ind w:left="1135" w:hanging="454"/>
      </w:pPr>
      <w:bookmarkStart w:id="157" w:name="_Toc92896384"/>
      <w:bookmarkStart w:id="158" w:name="_Ref13651186"/>
      <w:r>
        <w:t>A.</w:t>
      </w:r>
      <w:r>
        <w:tab/>
      </w:r>
      <w:r w:rsidR="00B852F6" w:rsidRPr="00D858CA">
        <w:t>Membership of the Adaptation Fund Board</w:t>
      </w:r>
      <w:r w:rsidR="00B852F6">
        <w:br/>
      </w:r>
      <w:r w:rsidR="00B852F6" w:rsidRPr="00F20322">
        <w:rPr>
          <w:b w:val="0"/>
          <w:sz w:val="20"/>
        </w:rPr>
        <w:t>(Agenda sub-item 14(a))</w:t>
      </w:r>
      <w:bookmarkEnd w:id="157"/>
    </w:p>
    <w:p w14:paraId="27078393" w14:textId="34CC848F" w:rsidR="00B852F6" w:rsidRPr="004576F3" w:rsidRDefault="00421EBE" w:rsidP="00421EBE">
      <w:pPr>
        <w:pStyle w:val="SingleTxtG"/>
        <w:rPr>
          <w:lang w:eastAsia="zh-CN"/>
        </w:rPr>
      </w:pPr>
      <w:r w:rsidRPr="004576F3">
        <w:rPr>
          <w:lang w:eastAsia="zh-CN"/>
        </w:rPr>
        <w:t>88.</w:t>
      </w:r>
      <w:r w:rsidRPr="004576F3">
        <w:rPr>
          <w:lang w:eastAsia="zh-CN"/>
        </w:rPr>
        <w:tab/>
      </w:r>
      <w:r w:rsidR="00B852F6" w:rsidRPr="005E7520">
        <w:rPr>
          <w:lang w:val="en-US"/>
        </w:rPr>
        <w:t>The</w:t>
      </w:r>
      <w:r w:rsidR="00B852F6" w:rsidRPr="002E1E8D">
        <w:t xml:space="preserve"> </w:t>
      </w:r>
      <w:r w:rsidR="00B852F6" w:rsidRPr="004C65B7">
        <w:rPr>
          <w:rStyle w:val="normaltextrun"/>
          <w:rFonts w:eastAsia="Cambria"/>
        </w:rPr>
        <w:t>SBI</w:t>
      </w:r>
      <w:r w:rsidR="00B852F6" w:rsidRPr="002E1E8D">
        <w:t xml:space="preserve"> considered this agenda </w:t>
      </w:r>
      <w:r w:rsidR="00B852F6">
        <w:t>sub-</w:t>
      </w:r>
      <w:r w:rsidR="00B852F6" w:rsidRPr="002E1E8D">
        <w:t xml:space="preserve">item at its </w:t>
      </w:r>
      <w:r w:rsidR="00B852F6">
        <w:t>4</w:t>
      </w:r>
      <w:r w:rsidR="00B852F6" w:rsidRPr="004576F3">
        <w:rPr>
          <w:vertAlign w:val="superscript"/>
        </w:rPr>
        <w:t>th</w:t>
      </w:r>
      <w:r w:rsidR="00B852F6">
        <w:t xml:space="preserve"> and 6</w:t>
      </w:r>
      <w:r w:rsidR="00B852F6" w:rsidRPr="00366995">
        <w:rPr>
          <w:vertAlign w:val="superscript"/>
        </w:rPr>
        <w:t>th</w:t>
      </w:r>
      <w:r w:rsidR="00B852F6">
        <w:t xml:space="preserve"> </w:t>
      </w:r>
      <w:r w:rsidR="00B852F6" w:rsidRPr="002E1E8D">
        <w:t>meeting</w:t>
      </w:r>
      <w:r w:rsidR="00B852F6">
        <w:t xml:space="preserve">s. At </w:t>
      </w:r>
      <w:r w:rsidR="0063544D">
        <w:t>the</w:t>
      </w:r>
      <w:r w:rsidR="00B852F6">
        <w:t xml:space="preserve"> 4</w:t>
      </w:r>
      <w:r w:rsidR="00B852F6" w:rsidRPr="00366995">
        <w:rPr>
          <w:vertAlign w:val="superscript"/>
        </w:rPr>
        <w:t>th</w:t>
      </w:r>
      <w:r w:rsidR="00B852F6">
        <w:t xml:space="preserve"> </w:t>
      </w:r>
      <w:r w:rsidR="00B852F6" w:rsidRPr="002E1E8D">
        <w:t>meeting</w:t>
      </w:r>
      <w:r w:rsidR="00B852F6">
        <w:t>, representatives of three Parties made statements.</w:t>
      </w:r>
      <w:r w:rsidR="00B852F6">
        <w:rPr>
          <w:rStyle w:val="FootnoteReference"/>
        </w:rPr>
        <w:footnoteReference w:id="78"/>
      </w:r>
      <w:r w:rsidR="00B852F6">
        <w:t xml:space="preserve"> At the same meeting, the SBI agreed that the Chair would conduct consultations with interested Parties on the way forward on this agenda sub-item. At</w:t>
      </w:r>
      <w:r w:rsidR="00B852F6" w:rsidDel="00772050">
        <w:t xml:space="preserve"> </w:t>
      </w:r>
      <w:r w:rsidR="00772050">
        <w:t>the</w:t>
      </w:r>
      <w:r w:rsidR="00B852F6">
        <w:t xml:space="preserve"> 6</w:t>
      </w:r>
      <w:r w:rsidR="00B852F6" w:rsidRPr="00124D28">
        <w:rPr>
          <w:vertAlign w:val="superscript"/>
        </w:rPr>
        <w:t>th</w:t>
      </w:r>
      <w:r w:rsidR="00B852F6">
        <w:t xml:space="preserve"> meeting, the Chair reported to the SBI that there was no agreement on the way forward and that she would bring th</w:t>
      </w:r>
      <w:r w:rsidR="00CB6A75">
        <w:t>is</w:t>
      </w:r>
      <w:r w:rsidR="00B852F6">
        <w:t xml:space="preserve"> matter to the attention of the </w:t>
      </w:r>
      <w:r w:rsidR="00E0571C">
        <w:t>COP</w:t>
      </w:r>
      <w:r w:rsidR="00B852F6">
        <w:t xml:space="preserve"> President for further guidance.</w:t>
      </w:r>
      <w:r w:rsidR="00B852F6">
        <w:rPr>
          <w:rStyle w:val="FootnoteReference"/>
        </w:rPr>
        <w:footnoteReference w:id="79"/>
      </w:r>
    </w:p>
    <w:p w14:paraId="664F6D00" w14:textId="74AD3B65" w:rsidR="00B852F6" w:rsidRDefault="00421EBE" w:rsidP="00421EBE">
      <w:pPr>
        <w:pStyle w:val="RegH1G"/>
        <w:numPr>
          <w:ilvl w:val="0"/>
          <w:numId w:val="0"/>
        </w:numPr>
        <w:tabs>
          <w:tab w:val="left" w:pos="1135"/>
        </w:tabs>
        <w:ind w:left="1135" w:hanging="454"/>
      </w:pPr>
      <w:bookmarkStart w:id="159" w:name="_Toc92896385"/>
      <w:bookmarkStart w:id="160" w:name="_Toc13648904"/>
      <w:bookmarkEnd w:id="158"/>
      <w:r>
        <w:t>B.</w:t>
      </w:r>
      <w:r>
        <w:tab/>
      </w:r>
      <w:r w:rsidR="00B852F6">
        <w:t>Fourth review of the Adaptation Fund</w:t>
      </w:r>
      <w:r w:rsidR="00B852F6">
        <w:br/>
      </w:r>
      <w:r w:rsidR="00B852F6" w:rsidRPr="000B0BFA">
        <w:rPr>
          <w:b w:val="0"/>
          <w:sz w:val="20"/>
        </w:rPr>
        <w:t>(Agenda sub-item 14(b))</w:t>
      </w:r>
      <w:bookmarkEnd w:id="159"/>
    </w:p>
    <w:p w14:paraId="10158799" w14:textId="5C16E071" w:rsidR="00B852F6" w:rsidRPr="00EB5CD1" w:rsidRDefault="00421EBE" w:rsidP="00421EBE">
      <w:pPr>
        <w:pStyle w:val="SingleTxtG"/>
      </w:pPr>
      <w:r w:rsidRPr="00EB5CD1">
        <w:t>89.</w:t>
      </w:r>
      <w:r w:rsidRPr="00EB5CD1">
        <w:tab/>
      </w:r>
      <w:r w:rsidR="00B852F6" w:rsidRPr="005E7520">
        <w:rPr>
          <w:lang w:val="en-US"/>
        </w:rPr>
        <w:t>The</w:t>
      </w:r>
      <w:r w:rsidR="00B852F6" w:rsidRPr="002E1E8D">
        <w:t xml:space="preserve"> SBI considered this agenda </w:t>
      </w:r>
      <w:r w:rsidR="00B852F6">
        <w:t>sub-</w:t>
      </w:r>
      <w:r w:rsidR="00B852F6" w:rsidRPr="002E1E8D">
        <w:t xml:space="preserve">item at its </w:t>
      </w:r>
      <w:r w:rsidR="00B852F6">
        <w:t>4</w:t>
      </w:r>
      <w:r w:rsidR="00B852F6" w:rsidRPr="005E7520">
        <w:rPr>
          <w:vertAlign w:val="superscript"/>
        </w:rPr>
        <w:t>th</w:t>
      </w:r>
      <w:r w:rsidR="00B852F6">
        <w:t xml:space="preserve"> and 6</w:t>
      </w:r>
      <w:r w:rsidR="00B852F6" w:rsidRPr="005E7520">
        <w:rPr>
          <w:vertAlign w:val="superscript"/>
        </w:rPr>
        <w:t>th</w:t>
      </w:r>
      <w:r w:rsidR="00B852F6">
        <w:t xml:space="preserve"> </w:t>
      </w:r>
      <w:r w:rsidR="00B852F6" w:rsidRPr="002E1E8D">
        <w:t>meeting</w:t>
      </w:r>
      <w:r w:rsidR="00B852F6">
        <w:t xml:space="preserve">s. </w:t>
      </w:r>
      <w:r w:rsidR="00B852F6" w:rsidRPr="00762D46">
        <w:t xml:space="preserve">It had before it </w:t>
      </w:r>
      <w:r w:rsidR="0091532A">
        <w:t>relevant</w:t>
      </w:r>
      <w:r w:rsidR="0091532A" w:rsidRPr="00762D46">
        <w:t xml:space="preserve"> </w:t>
      </w:r>
      <w:r w:rsidR="00B852F6" w:rsidRPr="00762D46">
        <w:t>submissions. At its 4</w:t>
      </w:r>
      <w:r w:rsidR="00B852F6" w:rsidRPr="00762D46">
        <w:rPr>
          <w:vertAlign w:val="superscript"/>
        </w:rPr>
        <w:t>th</w:t>
      </w:r>
      <w:r w:rsidR="00B852F6" w:rsidRPr="00762D46">
        <w:t xml:space="preserve"> meeting, the SBI agreed</w:t>
      </w:r>
      <w:r w:rsidR="00B852F6" w:rsidRPr="002E1E8D">
        <w:t xml:space="preserve"> to </w:t>
      </w:r>
      <w:r w:rsidR="00B852F6" w:rsidRPr="000B0BFA">
        <w:rPr>
          <w:lang w:val="en-US"/>
        </w:rPr>
        <w:t>consider</w:t>
      </w:r>
      <w:r w:rsidR="00B852F6" w:rsidRPr="002E1E8D">
        <w:t xml:space="preserve"> the matter in informal</w:t>
      </w:r>
      <w:r w:rsidR="00B852F6" w:rsidRPr="00CC1B3D">
        <w:t xml:space="preserve"> consultations co-facilitated by Claudia Keller (Germany)</w:t>
      </w:r>
      <w:r w:rsidR="00B852F6">
        <w:t xml:space="preserve"> and </w:t>
      </w:r>
      <w:r w:rsidR="00B852F6" w:rsidRPr="00CC1B3D">
        <w:t>Ali Waqas Malik (Pakistan)</w:t>
      </w:r>
      <w:r w:rsidR="00B852F6">
        <w:t>.</w:t>
      </w:r>
      <w:r w:rsidR="00B852F6" w:rsidRPr="00C9642B">
        <w:t xml:space="preserve"> At </w:t>
      </w:r>
      <w:r w:rsidR="00B852F6">
        <w:t>its</w:t>
      </w:r>
      <w:r w:rsidR="00B852F6" w:rsidRPr="00C9642B">
        <w:t xml:space="preserve"> 6</w:t>
      </w:r>
      <w:r w:rsidR="00B852F6" w:rsidRPr="00C9642B">
        <w:rPr>
          <w:vertAlign w:val="superscript"/>
        </w:rPr>
        <w:t>th</w:t>
      </w:r>
      <w:r w:rsidR="00B852F6">
        <w:t xml:space="preserve"> </w:t>
      </w:r>
      <w:r w:rsidR="00B852F6" w:rsidRPr="00C9642B">
        <w:t xml:space="preserve">meeting, the SBI recommended </w:t>
      </w:r>
      <w:r w:rsidR="00B852F6">
        <w:t xml:space="preserve">a </w:t>
      </w:r>
      <w:r w:rsidR="00B852F6" w:rsidRPr="00C9642B">
        <w:t>draft decision</w:t>
      </w:r>
      <w:r w:rsidR="00B852F6">
        <w:rPr>
          <w:rStyle w:val="FootnoteReference"/>
        </w:rPr>
        <w:footnoteReference w:id="80"/>
      </w:r>
      <w:r w:rsidR="00B852F6" w:rsidRPr="00C9642B">
        <w:t xml:space="preserve"> for consideration and adoption at CM</w:t>
      </w:r>
      <w:r w:rsidR="00B852F6">
        <w:t>P 16.</w:t>
      </w:r>
      <w:r w:rsidR="00B852F6">
        <w:rPr>
          <w:rStyle w:val="FootnoteReference"/>
        </w:rPr>
        <w:footnoteReference w:id="81"/>
      </w:r>
    </w:p>
    <w:p w14:paraId="24FFAFF5" w14:textId="07F84FB7" w:rsidR="00B852F6" w:rsidRPr="006B7E64" w:rsidRDefault="00421EBE" w:rsidP="00421EBE">
      <w:pPr>
        <w:pStyle w:val="RegHChG"/>
        <w:numPr>
          <w:ilvl w:val="0"/>
          <w:numId w:val="0"/>
        </w:numPr>
        <w:tabs>
          <w:tab w:val="left" w:pos="1135"/>
        </w:tabs>
        <w:ind w:left="1135" w:hanging="454"/>
        <w:rPr>
          <w:b w:val="0"/>
          <w:sz w:val="20"/>
        </w:rPr>
      </w:pPr>
      <w:bookmarkStart w:id="161" w:name="_Toc92896386"/>
      <w:r w:rsidRPr="006B7E64">
        <w:lastRenderedPageBreak/>
        <w:t>XV.</w:t>
      </w:r>
      <w:r w:rsidRPr="006B7E64">
        <w:tab/>
      </w:r>
      <w:r w:rsidR="00B852F6" w:rsidRPr="00F60BB0">
        <w:t>Matters relating to capacity-building</w:t>
      </w:r>
      <w:r w:rsidR="00805EB4" w:rsidRPr="00F60BB0" w:rsidDel="00805EB4">
        <w:t xml:space="preserve"> </w:t>
      </w:r>
      <w:r w:rsidR="00B852F6" w:rsidRPr="002E1E8D">
        <w:br/>
      </w:r>
      <w:r w:rsidR="00B852F6" w:rsidRPr="006B7E64">
        <w:rPr>
          <w:b w:val="0"/>
          <w:sz w:val="20"/>
        </w:rPr>
        <w:t>(Agenda item 15)</w:t>
      </w:r>
      <w:bookmarkEnd w:id="156"/>
      <w:bookmarkEnd w:id="160"/>
      <w:bookmarkEnd w:id="161"/>
    </w:p>
    <w:p w14:paraId="000E0666" w14:textId="1E67F43A" w:rsidR="00B852F6" w:rsidRDefault="00421EBE" w:rsidP="00421EBE">
      <w:pPr>
        <w:pStyle w:val="RegH1G"/>
        <w:numPr>
          <w:ilvl w:val="0"/>
          <w:numId w:val="0"/>
        </w:numPr>
        <w:tabs>
          <w:tab w:val="left" w:pos="1135"/>
        </w:tabs>
        <w:ind w:left="1135" w:hanging="454"/>
        <w:rPr>
          <w:b w:val="0"/>
          <w:sz w:val="20"/>
        </w:rPr>
      </w:pPr>
      <w:bookmarkStart w:id="162" w:name="_Toc92896387"/>
      <w:bookmarkStart w:id="163" w:name="_Toc33004394"/>
      <w:bookmarkStart w:id="164" w:name="_Toc534881639"/>
      <w:bookmarkStart w:id="165" w:name="_Toc13648905"/>
      <w:r>
        <w:t>A.</w:t>
      </w:r>
      <w:r>
        <w:tab/>
      </w:r>
      <w:r w:rsidR="00B852F6" w:rsidRPr="00057CE1">
        <w:t>Capacity-building under the Convention</w:t>
      </w:r>
      <w:r w:rsidR="00B852F6">
        <w:br/>
      </w:r>
      <w:r w:rsidR="00B852F6" w:rsidRPr="006B7E64">
        <w:rPr>
          <w:b w:val="0"/>
          <w:sz w:val="20"/>
        </w:rPr>
        <w:t>(Agenda sub-item 15(a))</w:t>
      </w:r>
      <w:bookmarkEnd w:id="162"/>
    </w:p>
    <w:p w14:paraId="351839F7" w14:textId="6558E577" w:rsidR="00B852F6" w:rsidRDefault="00421EBE" w:rsidP="00421EBE">
      <w:pPr>
        <w:pStyle w:val="RegH1G"/>
        <w:numPr>
          <w:ilvl w:val="0"/>
          <w:numId w:val="0"/>
        </w:numPr>
        <w:tabs>
          <w:tab w:val="left" w:pos="1135"/>
        </w:tabs>
        <w:ind w:left="1135" w:hanging="454"/>
      </w:pPr>
      <w:bookmarkStart w:id="166" w:name="_Toc92896388"/>
      <w:r>
        <w:t>B.</w:t>
      </w:r>
      <w:r>
        <w:tab/>
      </w:r>
      <w:r w:rsidR="00B852F6" w:rsidRPr="00057CE1">
        <w:t>Capacity-building under the Kyoto Protocol</w:t>
      </w:r>
      <w:r w:rsidR="00B852F6">
        <w:br/>
      </w:r>
      <w:r w:rsidR="00B852F6" w:rsidRPr="004115FB">
        <w:rPr>
          <w:b w:val="0"/>
          <w:sz w:val="20"/>
        </w:rPr>
        <w:t>(Agenda sub-item 15(b))</w:t>
      </w:r>
      <w:bookmarkEnd w:id="166"/>
    </w:p>
    <w:p w14:paraId="7D749A6F" w14:textId="445E00FE" w:rsidR="00B852F6" w:rsidRPr="00EB5CD1" w:rsidRDefault="00421EBE" w:rsidP="00421EBE">
      <w:pPr>
        <w:pStyle w:val="SingleTxtG"/>
      </w:pPr>
      <w:r w:rsidRPr="00EB5CD1">
        <w:t>90.</w:t>
      </w:r>
      <w:r w:rsidRPr="00EB5CD1">
        <w:tab/>
      </w:r>
      <w:r w:rsidR="00B852F6" w:rsidRPr="00C96F8A">
        <w:t xml:space="preserve">The SBI </w:t>
      </w:r>
      <w:r w:rsidR="00B852F6" w:rsidRPr="00787C9A">
        <w:rPr>
          <w:lang w:val="en-US"/>
        </w:rPr>
        <w:t>considered</w:t>
      </w:r>
      <w:r w:rsidR="00B852F6" w:rsidRPr="00C96F8A">
        <w:t xml:space="preserve"> th</w:t>
      </w:r>
      <w:r w:rsidR="00B852F6">
        <w:t>e</w:t>
      </w:r>
      <w:r w:rsidR="00B852F6" w:rsidRPr="00C96F8A">
        <w:t>s</w:t>
      </w:r>
      <w:r w:rsidR="00B852F6">
        <w:t>e</w:t>
      </w:r>
      <w:r w:rsidR="00B852F6" w:rsidRPr="00C96F8A">
        <w:t xml:space="preserve"> agenda sub-item</w:t>
      </w:r>
      <w:r w:rsidR="00B852F6">
        <w:t>s</w:t>
      </w:r>
      <w:r w:rsidR="00B852F6" w:rsidRPr="00C96F8A">
        <w:t xml:space="preserve"> at its 4</w:t>
      </w:r>
      <w:r w:rsidR="00B852F6" w:rsidRPr="00C96F8A">
        <w:rPr>
          <w:vertAlign w:val="superscript"/>
        </w:rPr>
        <w:t>th</w:t>
      </w:r>
      <w:r w:rsidR="00B852F6" w:rsidRPr="00C96F8A">
        <w:t xml:space="preserve"> and 6</w:t>
      </w:r>
      <w:r w:rsidR="00B852F6" w:rsidRPr="00C96F8A">
        <w:rPr>
          <w:vertAlign w:val="superscript"/>
        </w:rPr>
        <w:t>th</w:t>
      </w:r>
      <w:r w:rsidR="00B852F6" w:rsidRPr="00C96F8A">
        <w:t xml:space="preserve"> meetings. It had before it documents </w:t>
      </w:r>
      <w:r w:rsidR="00B852F6">
        <w:t>FCCC/SBI/2020/2 and Add.1, FCCC/SBI/</w:t>
      </w:r>
      <w:r w:rsidR="006F6382" w:rsidRPr="00993AD4">
        <w:t>2020/5</w:t>
      </w:r>
      <w:r w:rsidR="006F6382">
        <w:t xml:space="preserve">, </w:t>
      </w:r>
      <w:r w:rsidR="00B852F6">
        <w:t xml:space="preserve">FCCC/SBI/2021/2 and Add.1 and </w:t>
      </w:r>
      <w:r w:rsidR="00B852F6" w:rsidRPr="009F0B0F">
        <w:t>FCCC/SBI/2021/3</w:t>
      </w:r>
      <w:r w:rsidR="00B852F6">
        <w:t xml:space="preserve">. </w:t>
      </w:r>
      <w:r w:rsidR="00B852F6" w:rsidRPr="00C96F8A">
        <w:t>At its 4</w:t>
      </w:r>
      <w:r w:rsidR="00B852F6" w:rsidRPr="00C96F8A">
        <w:rPr>
          <w:vertAlign w:val="superscript"/>
        </w:rPr>
        <w:t>th</w:t>
      </w:r>
      <w:r w:rsidR="00B852F6" w:rsidRPr="00C96F8A">
        <w:t xml:space="preserve"> meeting, the SBI agreed to consider the matter</w:t>
      </w:r>
      <w:r w:rsidR="00B852F6">
        <w:t>s</w:t>
      </w:r>
      <w:r w:rsidR="00B852F6" w:rsidRPr="00C96F8A">
        <w:t xml:space="preserve"> in </w:t>
      </w:r>
      <w:r w:rsidR="00B852F6">
        <w:t xml:space="preserve">back-to-back </w:t>
      </w:r>
      <w:r w:rsidR="00B852F6" w:rsidRPr="00C96F8A">
        <w:t xml:space="preserve">informal consultations co-facilitated by </w:t>
      </w:r>
      <w:r w:rsidR="00B852F6" w:rsidRPr="0096700F">
        <w:t>Rita Mishaan (Guatemala) and Ismo Ulvila (European Union).</w:t>
      </w:r>
      <w:r w:rsidR="00B852F6">
        <w:t xml:space="preserve"> </w:t>
      </w:r>
      <w:r w:rsidR="00B852F6" w:rsidRPr="00C9642B">
        <w:t xml:space="preserve">At </w:t>
      </w:r>
      <w:r w:rsidR="00B852F6">
        <w:t>its</w:t>
      </w:r>
      <w:r w:rsidR="00B852F6" w:rsidRPr="00C9642B">
        <w:t xml:space="preserve"> 6</w:t>
      </w:r>
      <w:r w:rsidR="00B852F6" w:rsidRPr="00C9642B">
        <w:rPr>
          <w:vertAlign w:val="superscript"/>
        </w:rPr>
        <w:t>th</w:t>
      </w:r>
      <w:r w:rsidR="00B852F6">
        <w:t xml:space="preserve"> </w:t>
      </w:r>
      <w:r w:rsidR="00B852F6" w:rsidRPr="00C9642B">
        <w:t>meeting, the SBI recommended</w:t>
      </w:r>
      <w:r w:rsidR="00B852F6">
        <w:t xml:space="preserve"> </w:t>
      </w:r>
      <w:r w:rsidR="00B75EFE">
        <w:t xml:space="preserve">under </w:t>
      </w:r>
      <w:r w:rsidR="00B852F6">
        <w:t>sub-item 15(a)</w:t>
      </w:r>
      <w:r w:rsidR="00B852F6" w:rsidRPr="00C9642B">
        <w:t xml:space="preserve"> </w:t>
      </w:r>
      <w:r w:rsidR="00B852F6">
        <w:t xml:space="preserve">a </w:t>
      </w:r>
      <w:r w:rsidR="00B852F6" w:rsidRPr="00C9642B">
        <w:t>draft decision</w:t>
      </w:r>
      <w:r w:rsidR="00B852F6">
        <w:rPr>
          <w:rStyle w:val="FootnoteReference"/>
        </w:rPr>
        <w:footnoteReference w:id="82"/>
      </w:r>
      <w:r w:rsidR="00B852F6" w:rsidRPr="00C9642B">
        <w:t xml:space="preserve"> for consideration and adoption at C</w:t>
      </w:r>
      <w:r w:rsidR="00B852F6">
        <w:t>OP 26</w:t>
      </w:r>
      <w:r w:rsidR="00B852F6">
        <w:rPr>
          <w:rStyle w:val="FootnoteReference"/>
        </w:rPr>
        <w:footnoteReference w:id="83"/>
      </w:r>
      <w:r w:rsidR="00B852F6">
        <w:t xml:space="preserve"> and </w:t>
      </w:r>
      <w:r w:rsidR="00B75EFE">
        <w:t xml:space="preserve">under </w:t>
      </w:r>
      <w:r w:rsidR="00B852F6">
        <w:t xml:space="preserve">sub-item 15(b) two </w:t>
      </w:r>
      <w:r w:rsidR="00B852F6" w:rsidRPr="00C9642B">
        <w:t>draft decision</w:t>
      </w:r>
      <w:r w:rsidR="00B852F6">
        <w:t>s</w:t>
      </w:r>
      <w:r w:rsidR="00B852F6">
        <w:rPr>
          <w:rStyle w:val="FootnoteReference"/>
        </w:rPr>
        <w:footnoteReference w:id="84"/>
      </w:r>
      <w:r w:rsidR="00B852F6" w:rsidRPr="00C9642B">
        <w:t xml:space="preserve"> for consideration and adoption at C</w:t>
      </w:r>
      <w:r w:rsidR="00B852F6">
        <w:t>MP 16.</w:t>
      </w:r>
      <w:r w:rsidR="00B852F6">
        <w:rPr>
          <w:rStyle w:val="FootnoteReference"/>
        </w:rPr>
        <w:footnoteReference w:id="85"/>
      </w:r>
    </w:p>
    <w:p w14:paraId="7D559CC4" w14:textId="79476E43" w:rsidR="00B852F6" w:rsidRDefault="00421EBE" w:rsidP="00421EBE">
      <w:pPr>
        <w:pStyle w:val="RegH1G"/>
        <w:numPr>
          <w:ilvl w:val="0"/>
          <w:numId w:val="0"/>
        </w:numPr>
        <w:tabs>
          <w:tab w:val="left" w:pos="1135"/>
        </w:tabs>
        <w:ind w:left="1135" w:hanging="454"/>
      </w:pPr>
      <w:bookmarkStart w:id="167" w:name="_Toc92896389"/>
      <w:r>
        <w:t>C.</w:t>
      </w:r>
      <w:r>
        <w:tab/>
      </w:r>
      <w:r w:rsidR="00B852F6" w:rsidRPr="00057CE1">
        <w:t>Annual technical progress report of the Paris Committee on Capacity-building (for 2020 and 2021)</w:t>
      </w:r>
      <w:r w:rsidR="00B852F6">
        <w:br/>
      </w:r>
      <w:r w:rsidR="00B852F6" w:rsidRPr="00EC7693">
        <w:rPr>
          <w:b w:val="0"/>
          <w:sz w:val="20"/>
        </w:rPr>
        <w:t>(Agenda sub-item 15(c))</w:t>
      </w:r>
      <w:bookmarkEnd w:id="167"/>
    </w:p>
    <w:bookmarkEnd w:id="163"/>
    <w:p w14:paraId="586C0290" w14:textId="56D660AB" w:rsidR="00B852F6" w:rsidRPr="0072225D" w:rsidRDefault="00421EBE" w:rsidP="00421EBE">
      <w:pPr>
        <w:pStyle w:val="SingleTxtG"/>
      </w:pPr>
      <w:r w:rsidRPr="0072225D">
        <w:t>91.</w:t>
      </w:r>
      <w:r w:rsidRPr="0072225D">
        <w:tab/>
      </w:r>
      <w:r w:rsidR="00B852F6" w:rsidRPr="0072225D">
        <w:t xml:space="preserve">The SBI </w:t>
      </w:r>
      <w:r w:rsidR="00B852F6" w:rsidRPr="00787C9A">
        <w:rPr>
          <w:lang w:val="en-US"/>
        </w:rPr>
        <w:t>considered</w:t>
      </w:r>
      <w:r w:rsidR="00B852F6" w:rsidRPr="0072225D">
        <w:t xml:space="preserve"> this agenda sub-item at its 4</w:t>
      </w:r>
      <w:r w:rsidR="00B852F6" w:rsidRPr="0072225D">
        <w:rPr>
          <w:vertAlign w:val="superscript"/>
        </w:rPr>
        <w:t>th</w:t>
      </w:r>
      <w:r w:rsidR="00B852F6" w:rsidRPr="0072225D">
        <w:t xml:space="preserve"> and 6</w:t>
      </w:r>
      <w:r w:rsidR="00B852F6" w:rsidRPr="0072225D">
        <w:rPr>
          <w:vertAlign w:val="superscript"/>
        </w:rPr>
        <w:t>th</w:t>
      </w:r>
      <w:r w:rsidR="00B852F6" w:rsidRPr="0072225D">
        <w:t xml:space="preserve"> meetings. It had before it documents FCCC/SBI/2020/13 and FCCC/SBI/2021/10. At the 4</w:t>
      </w:r>
      <w:r w:rsidR="00B852F6" w:rsidRPr="0072225D">
        <w:rPr>
          <w:vertAlign w:val="superscript"/>
        </w:rPr>
        <w:t>th</w:t>
      </w:r>
      <w:r w:rsidR="00B852F6" w:rsidRPr="0072225D">
        <w:t xml:space="preserve"> meeting, the Chair invited Yongxiang Zhang (China), Co-Chair of the </w:t>
      </w:r>
      <w:r w:rsidR="0087105C">
        <w:t>Paris Committee on Capacity-building</w:t>
      </w:r>
      <w:r w:rsidR="00B852F6" w:rsidRPr="0072225D">
        <w:t xml:space="preserve">, to deliver a brief oral report on the work of the </w:t>
      </w:r>
      <w:r w:rsidR="006E391C">
        <w:t>C</w:t>
      </w:r>
      <w:r w:rsidR="00B852F6" w:rsidRPr="0072225D">
        <w:t>ommittee.</w:t>
      </w:r>
      <w:r w:rsidR="006536F7" w:rsidRPr="0072225D">
        <w:rPr>
          <w:sz w:val="18"/>
          <w:szCs w:val="18"/>
          <w:vertAlign w:val="superscript"/>
        </w:rPr>
        <w:footnoteReference w:id="86"/>
      </w:r>
      <w:r w:rsidR="00B852F6" w:rsidRPr="0072225D">
        <w:t>At its 4</w:t>
      </w:r>
      <w:r w:rsidR="00B852F6" w:rsidRPr="0072225D">
        <w:rPr>
          <w:vertAlign w:val="superscript"/>
        </w:rPr>
        <w:t>th</w:t>
      </w:r>
      <w:r w:rsidR="00B852F6" w:rsidRPr="0072225D">
        <w:t xml:space="preserve"> meeting, the SBI agreed to consider the matter in informal consultations co</w:t>
      </w:r>
      <w:r w:rsidR="005C7ABB">
        <w:noBreakHyphen/>
      </w:r>
      <w:r w:rsidR="00B852F6" w:rsidRPr="0072225D">
        <w:t>facilitated by Ms. Mishaan and Mr. Ulvila. At its 6</w:t>
      </w:r>
      <w:r w:rsidR="00B852F6" w:rsidRPr="0072225D">
        <w:rPr>
          <w:vertAlign w:val="superscript"/>
        </w:rPr>
        <w:t>th</w:t>
      </w:r>
      <w:r w:rsidR="00B852F6" w:rsidRPr="0072225D">
        <w:t xml:space="preserve"> meeting, the SBI recommended draft decisions</w:t>
      </w:r>
      <w:r w:rsidR="00B852F6" w:rsidRPr="0072225D">
        <w:rPr>
          <w:rStyle w:val="FootnoteReference"/>
        </w:rPr>
        <w:footnoteReference w:id="87"/>
      </w:r>
      <w:r w:rsidR="00B852F6" w:rsidRPr="0072225D">
        <w:t xml:space="preserve"> for consideration and adoption at COP 26 and CMA 3, respectively.</w:t>
      </w:r>
      <w:r w:rsidR="00B852F6" w:rsidRPr="0072225D">
        <w:rPr>
          <w:sz w:val="18"/>
          <w:szCs w:val="18"/>
          <w:vertAlign w:val="superscript"/>
        </w:rPr>
        <w:footnoteReference w:id="88"/>
      </w:r>
    </w:p>
    <w:p w14:paraId="42AB35CA" w14:textId="03EEF577" w:rsidR="00B852F6" w:rsidRPr="002E1E8D" w:rsidRDefault="00421EBE" w:rsidP="00421EBE">
      <w:pPr>
        <w:pStyle w:val="RegHChG"/>
        <w:numPr>
          <w:ilvl w:val="0"/>
          <w:numId w:val="0"/>
        </w:numPr>
        <w:tabs>
          <w:tab w:val="left" w:pos="1135"/>
        </w:tabs>
        <w:ind w:left="1135" w:hanging="454"/>
        <w:rPr>
          <w:b w:val="0"/>
          <w:sz w:val="20"/>
        </w:rPr>
      </w:pPr>
      <w:bookmarkStart w:id="168" w:name="_Toc534881642"/>
      <w:bookmarkStart w:id="169" w:name="_Toc13648907"/>
      <w:bookmarkStart w:id="170" w:name="_Toc33004396"/>
      <w:bookmarkStart w:id="171" w:name="_Toc92896390"/>
      <w:bookmarkEnd w:id="164"/>
      <w:bookmarkEnd w:id="165"/>
      <w:r w:rsidRPr="002E1E8D">
        <w:t>XVI.</w:t>
      </w:r>
      <w:r w:rsidRPr="002E1E8D">
        <w:tab/>
      </w:r>
      <w:r w:rsidR="00B852F6" w:rsidRPr="002E1E8D">
        <w:t>Matters relating to the forum on the impact of the implementation of response measures serving the Convention, the Kyoto Protocol and the Paris Agreement</w:t>
      </w:r>
      <w:r w:rsidR="00B852F6" w:rsidRPr="009F618B">
        <w:rPr>
          <w:sz w:val="24"/>
          <w:szCs w:val="18"/>
        </w:rPr>
        <w:t>*</w:t>
      </w:r>
      <w:r w:rsidR="00B852F6" w:rsidRPr="002E1E8D">
        <w:br/>
      </w:r>
      <w:r w:rsidR="00B852F6" w:rsidRPr="002E1E8D">
        <w:rPr>
          <w:b w:val="0"/>
          <w:sz w:val="20"/>
        </w:rPr>
        <w:t>(Agenda item 1</w:t>
      </w:r>
      <w:r w:rsidR="00B852F6">
        <w:rPr>
          <w:b w:val="0"/>
          <w:sz w:val="20"/>
        </w:rPr>
        <w:t>6</w:t>
      </w:r>
      <w:r w:rsidR="00B852F6" w:rsidRPr="002E1E8D">
        <w:rPr>
          <w:b w:val="0"/>
          <w:sz w:val="20"/>
        </w:rPr>
        <w:t>)</w:t>
      </w:r>
      <w:bookmarkEnd w:id="168"/>
      <w:bookmarkEnd w:id="169"/>
      <w:bookmarkEnd w:id="170"/>
      <w:bookmarkEnd w:id="171"/>
    </w:p>
    <w:p w14:paraId="3D3B5A4E" w14:textId="7C98A6DC" w:rsidR="00B852F6" w:rsidRPr="007860B0" w:rsidRDefault="00421EBE" w:rsidP="00421EBE">
      <w:pPr>
        <w:pStyle w:val="SingleTxtG"/>
      </w:pPr>
      <w:bookmarkStart w:id="172" w:name="_Ref13651242"/>
      <w:r w:rsidRPr="007860B0">
        <w:t>92.</w:t>
      </w:r>
      <w:r w:rsidRPr="007860B0">
        <w:tab/>
      </w:r>
      <w:r w:rsidR="00B852F6" w:rsidRPr="007B3412">
        <w:t xml:space="preserve">The SBI </w:t>
      </w:r>
      <w:r w:rsidR="00B852F6" w:rsidRPr="00787C9A">
        <w:rPr>
          <w:lang w:val="en-US"/>
        </w:rPr>
        <w:t>considered</w:t>
      </w:r>
      <w:r w:rsidR="00B852F6" w:rsidRPr="007B3412">
        <w:t xml:space="preserve"> this agenda item at its </w:t>
      </w:r>
      <w:r w:rsidR="00B852F6">
        <w:t>4</w:t>
      </w:r>
      <w:r w:rsidR="00B852F6" w:rsidRPr="00224C90">
        <w:rPr>
          <w:vertAlign w:val="superscript"/>
        </w:rPr>
        <w:t>th</w:t>
      </w:r>
      <w:r w:rsidR="00B852F6" w:rsidRPr="007B3412">
        <w:t xml:space="preserve"> and </w:t>
      </w:r>
      <w:r w:rsidR="00B852F6">
        <w:t>6</w:t>
      </w:r>
      <w:r w:rsidR="00B852F6" w:rsidRPr="006F5257">
        <w:rPr>
          <w:vertAlign w:val="superscript"/>
        </w:rPr>
        <w:t>th</w:t>
      </w:r>
      <w:r w:rsidR="00B852F6">
        <w:t xml:space="preserve"> </w:t>
      </w:r>
      <w:r w:rsidR="00B852F6" w:rsidRPr="007B3412">
        <w:t xml:space="preserve">meetings. </w:t>
      </w:r>
      <w:r w:rsidR="00B852F6">
        <w:t>At the 4</w:t>
      </w:r>
      <w:r w:rsidR="00B852F6" w:rsidRPr="00BC7717">
        <w:rPr>
          <w:vertAlign w:val="superscript"/>
        </w:rPr>
        <w:t>th</w:t>
      </w:r>
      <w:r w:rsidR="00B852F6">
        <w:t xml:space="preserve"> meeting, the Chair invited</w:t>
      </w:r>
      <w:r w:rsidR="00B852F6" w:rsidRPr="00BC7717">
        <w:t xml:space="preserve"> Peter Govindasamy (Singapore),</w:t>
      </w:r>
      <w:r w:rsidR="00B852F6" w:rsidRPr="005C02D8">
        <w:t xml:space="preserve"> </w:t>
      </w:r>
      <w:r w:rsidR="004D7237">
        <w:t xml:space="preserve">KCI </w:t>
      </w:r>
      <w:r w:rsidR="00B852F6" w:rsidRPr="00BC7717">
        <w:t>Co-</w:t>
      </w:r>
      <w:r w:rsidR="00C0508F">
        <w:t>C</w:t>
      </w:r>
      <w:r w:rsidR="00B852F6" w:rsidRPr="00BC7717">
        <w:t>hair</w:t>
      </w:r>
      <w:r w:rsidR="00B852F6">
        <w:t>,</w:t>
      </w:r>
      <w:r w:rsidR="00B852F6" w:rsidRPr="00BC7717">
        <w:t xml:space="preserve"> to </w:t>
      </w:r>
      <w:r w:rsidR="00622B34">
        <w:t>deliver</w:t>
      </w:r>
      <w:r w:rsidR="00622B34" w:rsidRPr="00BC7717">
        <w:t xml:space="preserve"> </w:t>
      </w:r>
      <w:r w:rsidR="00B852F6" w:rsidRPr="00BC7717">
        <w:t>a brief oral report on the work</w:t>
      </w:r>
      <w:r w:rsidR="00B852F6">
        <w:t xml:space="preserve"> of the </w:t>
      </w:r>
      <w:r w:rsidR="004D7237">
        <w:t>KCI</w:t>
      </w:r>
      <w:r w:rsidR="00B852F6">
        <w:t>.</w:t>
      </w:r>
      <w:r w:rsidR="0045147E" w:rsidRPr="0072225D">
        <w:rPr>
          <w:sz w:val="18"/>
          <w:szCs w:val="18"/>
          <w:vertAlign w:val="superscript"/>
        </w:rPr>
        <w:footnoteReference w:id="89"/>
      </w:r>
      <w:r w:rsidR="00B852F6">
        <w:t xml:space="preserve"> </w:t>
      </w:r>
      <w:r w:rsidR="00B852F6" w:rsidRPr="007B3412">
        <w:t xml:space="preserve">At </w:t>
      </w:r>
      <w:r w:rsidR="00AC14B0">
        <w:t>the</w:t>
      </w:r>
      <w:r w:rsidR="00B852F6" w:rsidRPr="007B3412">
        <w:t xml:space="preserve"> </w:t>
      </w:r>
      <w:r w:rsidR="00B852F6">
        <w:t>same</w:t>
      </w:r>
      <w:r w:rsidR="00B852F6" w:rsidRPr="007B3412">
        <w:t xml:space="preserve"> meeting, the SBI agreed that the item would be considered together with the equally titled SBSTA 5</w:t>
      </w:r>
      <w:r w:rsidR="00B852F6">
        <w:t>2</w:t>
      </w:r>
      <w:r w:rsidR="004D7237">
        <w:t>–</w:t>
      </w:r>
      <w:r w:rsidR="00B852F6">
        <w:t>55</w:t>
      </w:r>
      <w:r w:rsidR="00B852F6" w:rsidRPr="007B3412">
        <w:t xml:space="preserve"> agenda item </w:t>
      </w:r>
      <w:r w:rsidR="00B852F6">
        <w:t>11</w:t>
      </w:r>
      <w:r w:rsidR="00B852F6" w:rsidRPr="007B3412">
        <w:t xml:space="preserve">, and that the forum on the impact of the implementation of response measures would be convened as a contact group co-chaired by </w:t>
      </w:r>
      <w:r w:rsidR="00B852F6" w:rsidRPr="00FD13EA">
        <w:t>Mattias Frumerie (Sweden) and Andrei Marcu (Papua New Guinea)</w:t>
      </w:r>
      <w:r w:rsidR="00B852F6">
        <w:t>.</w:t>
      </w:r>
      <w:bookmarkStart w:id="173" w:name="_Hlk88471133"/>
      <w:bookmarkEnd w:id="172"/>
      <w:r w:rsidR="00B852F6">
        <w:t xml:space="preserve"> At</w:t>
      </w:r>
      <w:r w:rsidR="00B852F6" w:rsidDel="00A04A72">
        <w:t xml:space="preserve"> </w:t>
      </w:r>
      <w:r w:rsidR="00A04A72">
        <w:t>the</w:t>
      </w:r>
      <w:r w:rsidR="00B852F6">
        <w:t xml:space="preserve"> 6</w:t>
      </w:r>
      <w:r w:rsidR="00B852F6" w:rsidRPr="00566CCA">
        <w:rPr>
          <w:vertAlign w:val="superscript"/>
        </w:rPr>
        <w:t>th</w:t>
      </w:r>
      <w:r w:rsidR="00B852F6">
        <w:t xml:space="preserve"> meeting,</w:t>
      </w:r>
      <w:r w:rsidR="002B5A46" w:rsidRPr="003966FA">
        <w:rPr>
          <w:rStyle w:val="FootnoteReference"/>
        </w:rPr>
        <w:footnoteReference w:id="90"/>
      </w:r>
      <w:r w:rsidR="002B5A46" w:rsidDel="00295956">
        <w:t xml:space="preserve"> </w:t>
      </w:r>
      <w:r w:rsidR="00B852F6">
        <w:t xml:space="preserve">the Chair reported that </w:t>
      </w:r>
      <w:r w:rsidR="00B852F6" w:rsidRPr="00484B6C">
        <w:t xml:space="preserve">Parties could not conclude consideration of this </w:t>
      </w:r>
      <w:r w:rsidR="00B852F6" w:rsidRPr="00484B6C">
        <w:lastRenderedPageBreak/>
        <w:t xml:space="preserve">matter in time for the closing of the </w:t>
      </w:r>
      <w:r w:rsidR="00EF61CD">
        <w:t>SBSTA</w:t>
      </w:r>
      <w:r w:rsidR="00EF61CD">
        <w:rPr>
          <w:lang w:val="en-US"/>
        </w:rPr>
        <w:t xml:space="preserve"> and </w:t>
      </w:r>
      <w:r w:rsidR="00B852F6">
        <w:t>SBI</w:t>
      </w:r>
      <w:r w:rsidR="00B852F6" w:rsidRPr="00484B6C">
        <w:t xml:space="preserve"> session</w:t>
      </w:r>
      <w:r w:rsidR="007A5927">
        <w:t>s</w:t>
      </w:r>
      <w:r w:rsidR="00B852F6">
        <w:t xml:space="preserve"> and that</w:t>
      </w:r>
      <w:r w:rsidR="00B852F6" w:rsidRPr="00484B6C">
        <w:t xml:space="preserve"> </w:t>
      </w:r>
      <w:r w:rsidR="00B852F6" w:rsidRPr="00484B6C" w:rsidDel="00512E03">
        <w:t>the Chair</w:t>
      </w:r>
      <w:r w:rsidR="009F618B">
        <w:t>s</w:t>
      </w:r>
      <w:r w:rsidR="00B852F6">
        <w:t xml:space="preserve"> would bring</w:t>
      </w:r>
      <w:r w:rsidR="00B852F6" w:rsidRPr="00484B6C">
        <w:t xml:space="preserve"> th</w:t>
      </w:r>
      <w:r w:rsidR="00E0571C">
        <w:t>e</w:t>
      </w:r>
      <w:r w:rsidR="00B852F6" w:rsidRPr="00484B6C">
        <w:t xml:space="preserve"> matter to the attention of the </w:t>
      </w:r>
      <w:r w:rsidR="004D3CB2">
        <w:t xml:space="preserve">COP </w:t>
      </w:r>
      <w:r w:rsidR="00B852F6" w:rsidRPr="00484B6C">
        <w:t>President for further guidance</w:t>
      </w:r>
      <w:r w:rsidR="00B852F6">
        <w:t>.</w:t>
      </w:r>
      <w:r w:rsidR="00B852F6" w:rsidRPr="00031355">
        <w:rPr>
          <w:sz w:val="18"/>
          <w:szCs w:val="18"/>
          <w:vertAlign w:val="superscript"/>
        </w:rPr>
        <w:footnoteReference w:id="91"/>
      </w:r>
      <w:r w:rsidR="00B852F6">
        <w:t xml:space="preserve"> </w:t>
      </w:r>
    </w:p>
    <w:p w14:paraId="29042699" w14:textId="710B3BEC" w:rsidR="00B852F6" w:rsidRPr="002E1E8D" w:rsidRDefault="00421EBE" w:rsidP="00421EBE">
      <w:pPr>
        <w:pStyle w:val="RegHChG"/>
        <w:numPr>
          <w:ilvl w:val="0"/>
          <w:numId w:val="0"/>
        </w:numPr>
        <w:tabs>
          <w:tab w:val="left" w:pos="1135"/>
        </w:tabs>
        <w:ind w:left="1135" w:hanging="454"/>
        <w:rPr>
          <w:b w:val="0"/>
          <w:sz w:val="20"/>
        </w:rPr>
      </w:pPr>
      <w:bookmarkStart w:id="174" w:name="_Toc534881647"/>
      <w:bookmarkStart w:id="175" w:name="_Toc13648909"/>
      <w:bookmarkStart w:id="176" w:name="_Toc33004397"/>
      <w:bookmarkStart w:id="177" w:name="_Toc92896391"/>
      <w:bookmarkEnd w:id="173"/>
      <w:r w:rsidRPr="002E1E8D">
        <w:t>XVII.</w:t>
      </w:r>
      <w:r w:rsidRPr="002E1E8D">
        <w:tab/>
      </w:r>
      <w:r w:rsidR="00B852F6" w:rsidRPr="002E1E8D">
        <w:t>Gender and climate change</w:t>
      </w:r>
      <w:r w:rsidR="00B852F6" w:rsidRPr="002E1E8D">
        <w:br/>
      </w:r>
      <w:r w:rsidR="00B852F6" w:rsidRPr="002E1E8D">
        <w:rPr>
          <w:b w:val="0"/>
          <w:sz w:val="20"/>
        </w:rPr>
        <w:t>(Agenda item 1</w:t>
      </w:r>
      <w:r w:rsidR="00B852F6">
        <w:rPr>
          <w:b w:val="0"/>
          <w:sz w:val="20"/>
        </w:rPr>
        <w:t>7</w:t>
      </w:r>
      <w:r w:rsidR="00B852F6" w:rsidRPr="002E1E8D">
        <w:rPr>
          <w:b w:val="0"/>
          <w:sz w:val="20"/>
        </w:rPr>
        <w:t>)</w:t>
      </w:r>
      <w:bookmarkEnd w:id="174"/>
      <w:bookmarkEnd w:id="175"/>
      <w:bookmarkEnd w:id="176"/>
      <w:bookmarkEnd w:id="177"/>
    </w:p>
    <w:p w14:paraId="1F498145" w14:textId="4CD495E0" w:rsidR="00B852F6" w:rsidRPr="007B3412" w:rsidRDefault="00421EBE" w:rsidP="00421EBE">
      <w:pPr>
        <w:pStyle w:val="SingleTxtG"/>
      </w:pPr>
      <w:bookmarkStart w:id="178" w:name="_Ref13651269"/>
      <w:r w:rsidRPr="007B3412">
        <w:t>93.</w:t>
      </w:r>
      <w:r w:rsidRPr="007B3412">
        <w:tab/>
      </w:r>
      <w:r w:rsidR="00B852F6" w:rsidRPr="007B3412">
        <w:t xml:space="preserve">The SBI </w:t>
      </w:r>
      <w:r w:rsidR="00B852F6" w:rsidRPr="00787C9A">
        <w:rPr>
          <w:lang w:val="en-US"/>
        </w:rPr>
        <w:t>considered</w:t>
      </w:r>
      <w:r w:rsidR="00B852F6" w:rsidRPr="007B3412">
        <w:t xml:space="preserve"> this agenda item at its </w:t>
      </w:r>
      <w:r w:rsidR="00B852F6">
        <w:t>4</w:t>
      </w:r>
      <w:r w:rsidR="00B852F6" w:rsidRPr="00B97B19">
        <w:rPr>
          <w:vertAlign w:val="superscript"/>
        </w:rPr>
        <w:t>th</w:t>
      </w:r>
      <w:r w:rsidR="00B852F6">
        <w:t xml:space="preserve"> </w:t>
      </w:r>
      <w:r w:rsidR="00B852F6" w:rsidRPr="007B3412">
        <w:t xml:space="preserve">and </w:t>
      </w:r>
      <w:r w:rsidR="00B852F6">
        <w:t>6</w:t>
      </w:r>
      <w:r w:rsidR="00B852F6" w:rsidRPr="00B97B19">
        <w:rPr>
          <w:vertAlign w:val="superscript"/>
        </w:rPr>
        <w:t>th</w:t>
      </w:r>
      <w:r w:rsidR="00B852F6">
        <w:t xml:space="preserve"> meetings</w:t>
      </w:r>
      <w:r w:rsidR="00B852F6" w:rsidRPr="007B3412">
        <w:t xml:space="preserve">. It had before it </w:t>
      </w:r>
      <w:r w:rsidR="00AC46B4">
        <w:t>relevant</w:t>
      </w:r>
      <w:r w:rsidR="00B852F6">
        <w:t xml:space="preserve"> submissions</w:t>
      </w:r>
      <w:r w:rsidR="00B852F6" w:rsidRPr="007B3412">
        <w:t xml:space="preserve">. At the </w:t>
      </w:r>
      <w:r w:rsidR="00B852F6">
        <w:t>4</w:t>
      </w:r>
      <w:r w:rsidR="00B852F6" w:rsidRPr="00B806A3">
        <w:rPr>
          <w:vertAlign w:val="superscript"/>
        </w:rPr>
        <w:t>th</w:t>
      </w:r>
      <w:r w:rsidR="00B852F6" w:rsidRPr="007B3412">
        <w:t xml:space="preserve"> meeting, the Chair recalled that COP 2</w:t>
      </w:r>
      <w:r w:rsidR="00B852F6">
        <w:t>6</w:t>
      </w:r>
      <w:r w:rsidR="00B852F6" w:rsidRPr="007B3412">
        <w:t>, at its 1</w:t>
      </w:r>
      <w:r w:rsidR="00B852F6" w:rsidRPr="00D6122B">
        <w:rPr>
          <w:vertAlign w:val="superscript"/>
        </w:rPr>
        <w:t>st</w:t>
      </w:r>
      <w:r w:rsidR="00B852F6" w:rsidRPr="007B3412">
        <w:t xml:space="preserve"> meeting, had referred to the SBI the consideration of the annual report</w:t>
      </w:r>
      <w:r w:rsidR="00B852F6">
        <w:t>s</w:t>
      </w:r>
      <w:r w:rsidR="00B852F6" w:rsidRPr="007B3412">
        <w:t xml:space="preserve"> on gender composition</w:t>
      </w:r>
      <w:r w:rsidR="00B852F6">
        <w:t xml:space="preserve"> (for 2020 and 2021)</w:t>
      </w:r>
      <w:r w:rsidR="00B852F6" w:rsidRPr="007B3412">
        <w:rPr>
          <w:rStyle w:val="FootnoteReference"/>
        </w:rPr>
        <w:footnoteReference w:id="92"/>
      </w:r>
      <w:r w:rsidR="00B852F6">
        <w:t xml:space="preserve"> an</w:t>
      </w:r>
      <w:r w:rsidR="00B852F6" w:rsidRPr="0058282E">
        <w:t>d the synthesis report on progress in integrating a gender perspective in</w:t>
      </w:r>
      <w:r w:rsidR="0075284B">
        <w:t>to</w:t>
      </w:r>
      <w:r w:rsidR="00B852F6">
        <w:t xml:space="preserve"> </w:t>
      </w:r>
      <w:r w:rsidR="00B852F6" w:rsidRPr="0058282E">
        <w:t>constituted body processes</w:t>
      </w:r>
      <w:r w:rsidR="00B852F6">
        <w:t>.</w:t>
      </w:r>
      <w:r w:rsidR="00B852F6" w:rsidRPr="007B3412">
        <w:rPr>
          <w:rStyle w:val="FootnoteReference"/>
        </w:rPr>
        <w:footnoteReference w:id="93"/>
      </w:r>
      <w:r w:rsidR="00B852F6">
        <w:t xml:space="preserve"> </w:t>
      </w:r>
      <w:r w:rsidR="00B852F6" w:rsidRPr="007B3412">
        <w:t xml:space="preserve">At the same meeting, the SBI agreed to consider </w:t>
      </w:r>
      <w:r w:rsidR="00B852F6">
        <w:t>these</w:t>
      </w:r>
      <w:r w:rsidR="00B852F6" w:rsidRPr="007B3412">
        <w:t xml:space="preserve"> matters in informal consultations co-facilitated by</w:t>
      </w:r>
      <w:r w:rsidR="004C5A3D" w:rsidRPr="004C5A3D">
        <w:t xml:space="preserve"> </w:t>
      </w:r>
      <w:r w:rsidR="004C5A3D" w:rsidRPr="00EF3C49">
        <w:t>Thomas Cameron (Canada)</w:t>
      </w:r>
      <w:r w:rsidR="00B852F6">
        <w:t xml:space="preserve"> </w:t>
      </w:r>
      <w:r w:rsidR="004C5A3D">
        <w:t xml:space="preserve">and </w:t>
      </w:r>
      <w:r w:rsidR="00B852F6">
        <w:t>S</w:t>
      </w:r>
      <w:r w:rsidR="00B852F6" w:rsidRPr="00EF3C49">
        <w:t>ibongile Mavimbela (Eswatini)</w:t>
      </w:r>
      <w:r w:rsidR="00B852F6">
        <w:t>. At</w:t>
      </w:r>
      <w:r w:rsidR="00B852F6" w:rsidDel="002F2DC3">
        <w:t xml:space="preserve"> </w:t>
      </w:r>
      <w:r w:rsidR="002F2DC3">
        <w:t>its</w:t>
      </w:r>
      <w:r w:rsidR="00B852F6">
        <w:t xml:space="preserve"> 6</w:t>
      </w:r>
      <w:r w:rsidR="00B852F6" w:rsidRPr="009C2E9C">
        <w:rPr>
          <w:vertAlign w:val="superscript"/>
        </w:rPr>
        <w:t>th</w:t>
      </w:r>
      <w:r w:rsidR="00B852F6">
        <w:t xml:space="preserve"> meeting, t</w:t>
      </w:r>
      <w:r w:rsidR="00B852F6" w:rsidRPr="007B3412">
        <w:t>he SBI recommended a draft decision</w:t>
      </w:r>
      <w:r w:rsidR="00B852F6" w:rsidRPr="0017243E">
        <w:rPr>
          <w:rStyle w:val="FootnoteReference"/>
        </w:rPr>
        <w:footnoteReference w:id="94"/>
      </w:r>
      <w:r w:rsidR="00B852F6" w:rsidRPr="007B3412">
        <w:t xml:space="preserve"> for consideration and adoption at COP 2</w:t>
      </w:r>
      <w:r w:rsidR="00B852F6">
        <w:t>6</w:t>
      </w:r>
      <w:r w:rsidR="00B852F6" w:rsidRPr="007B3412">
        <w:t>.</w:t>
      </w:r>
      <w:r w:rsidR="00B852F6" w:rsidRPr="007B3412">
        <w:rPr>
          <w:rStyle w:val="FootnoteReference"/>
        </w:rPr>
        <w:footnoteReference w:id="95"/>
      </w:r>
      <w:bookmarkEnd w:id="178"/>
    </w:p>
    <w:p w14:paraId="61F0E4B1" w14:textId="5FBF193A" w:rsidR="00B852F6" w:rsidRPr="002E1E8D" w:rsidRDefault="00421EBE" w:rsidP="00421EBE">
      <w:pPr>
        <w:pStyle w:val="RegHChG"/>
        <w:numPr>
          <w:ilvl w:val="0"/>
          <w:numId w:val="0"/>
        </w:numPr>
        <w:tabs>
          <w:tab w:val="left" w:pos="1135"/>
        </w:tabs>
        <w:ind w:left="1135" w:hanging="454"/>
        <w:rPr>
          <w:b w:val="0"/>
          <w:sz w:val="20"/>
        </w:rPr>
      </w:pPr>
      <w:bookmarkStart w:id="179" w:name="_Toc13648910"/>
      <w:bookmarkStart w:id="180" w:name="_Toc33004398"/>
      <w:bookmarkStart w:id="181" w:name="_Toc92896392"/>
      <w:bookmarkStart w:id="182" w:name="_Toc534881649"/>
      <w:r w:rsidRPr="002E1E8D">
        <w:t>XVIII.</w:t>
      </w:r>
      <w:r w:rsidRPr="002E1E8D">
        <w:tab/>
      </w:r>
      <w:r w:rsidR="00B852F6">
        <w:t>Matters related to Action for Climate Empowerment</w:t>
      </w:r>
      <w:r w:rsidR="00B852F6" w:rsidRPr="002E1E8D">
        <w:br/>
      </w:r>
      <w:r w:rsidR="00B852F6" w:rsidRPr="002E1E8D">
        <w:rPr>
          <w:b w:val="0"/>
          <w:sz w:val="20"/>
        </w:rPr>
        <w:t>(Agenda item 1</w:t>
      </w:r>
      <w:r w:rsidR="00B852F6">
        <w:rPr>
          <w:b w:val="0"/>
          <w:sz w:val="20"/>
        </w:rPr>
        <w:t>8</w:t>
      </w:r>
      <w:r w:rsidR="00B852F6" w:rsidRPr="002E1E8D">
        <w:rPr>
          <w:b w:val="0"/>
          <w:sz w:val="20"/>
        </w:rPr>
        <w:t>)</w:t>
      </w:r>
      <w:bookmarkEnd w:id="179"/>
      <w:bookmarkEnd w:id="180"/>
      <w:bookmarkEnd w:id="181"/>
    </w:p>
    <w:p w14:paraId="71825614" w14:textId="1C9A1FB5" w:rsidR="00B852F6" w:rsidRPr="00E064FD" w:rsidRDefault="00421EBE" w:rsidP="00421EBE">
      <w:pPr>
        <w:pStyle w:val="RegH1G"/>
        <w:numPr>
          <w:ilvl w:val="0"/>
          <w:numId w:val="0"/>
        </w:numPr>
        <w:tabs>
          <w:tab w:val="left" w:pos="1135"/>
        </w:tabs>
        <w:ind w:left="1135" w:hanging="454"/>
      </w:pPr>
      <w:bookmarkStart w:id="183" w:name="_Toc92896393"/>
      <w:r w:rsidRPr="00E064FD">
        <w:t>A.</w:t>
      </w:r>
      <w:r w:rsidRPr="00E064FD">
        <w:tab/>
      </w:r>
      <w:r w:rsidR="00B852F6" w:rsidRPr="00E064FD">
        <w:t>Review of the Doha work programme on Article 6 of the Convention</w:t>
      </w:r>
      <w:r w:rsidR="00B852F6">
        <w:br/>
      </w:r>
      <w:r w:rsidR="00B852F6" w:rsidRPr="005D0B16">
        <w:rPr>
          <w:b w:val="0"/>
          <w:sz w:val="20"/>
        </w:rPr>
        <w:t>(Agenda sub-item 18(a))</w:t>
      </w:r>
      <w:bookmarkEnd w:id="183"/>
    </w:p>
    <w:p w14:paraId="302D402B" w14:textId="7729E098" w:rsidR="00B852F6" w:rsidRPr="00F60868" w:rsidRDefault="00421EBE" w:rsidP="00421EBE">
      <w:pPr>
        <w:pStyle w:val="SingleTxtG"/>
      </w:pPr>
      <w:bookmarkStart w:id="184" w:name="_Toc13648911"/>
      <w:r w:rsidRPr="00F60868">
        <w:t>94.</w:t>
      </w:r>
      <w:r w:rsidRPr="00F60868">
        <w:tab/>
      </w:r>
      <w:r w:rsidR="00B852F6" w:rsidRPr="007B3412">
        <w:t xml:space="preserve">The SBI </w:t>
      </w:r>
      <w:r w:rsidR="00B852F6" w:rsidRPr="00787C9A">
        <w:rPr>
          <w:lang w:val="en-US"/>
        </w:rPr>
        <w:t>considered</w:t>
      </w:r>
      <w:r w:rsidR="00B852F6" w:rsidRPr="007B3412">
        <w:t xml:space="preserve"> this agenda </w:t>
      </w:r>
      <w:r w:rsidR="00B852F6">
        <w:t>sub-</w:t>
      </w:r>
      <w:r w:rsidR="00B852F6" w:rsidRPr="007B3412">
        <w:t xml:space="preserve">item at its </w:t>
      </w:r>
      <w:r w:rsidR="00B852F6">
        <w:t>4</w:t>
      </w:r>
      <w:r w:rsidR="00B852F6" w:rsidRPr="0021776A">
        <w:rPr>
          <w:vertAlign w:val="superscript"/>
        </w:rPr>
        <w:t>th</w:t>
      </w:r>
      <w:r w:rsidR="00B852F6">
        <w:t xml:space="preserve"> and 6</w:t>
      </w:r>
      <w:r w:rsidR="00B852F6" w:rsidRPr="0021776A">
        <w:rPr>
          <w:vertAlign w:val="superscript"/>
        </w:rPr>
        <w:t>th</w:t>
      </w:r>
      <w:r w:rsidR="00B852F6">
        <w:t xml:space="preserve"> meetings</w:t>
      </w:r>
      <w:r w:rsidR="00B852F6" w:rsidRPr="007B3412">
        <w:t xml:space="preserve">. </w:t>
      </w:r>
      <w:r w:rsidR="00B852F6">
        <w:t xml:space="preserve">It had before it documents </w:t>
      </w:r>
      <w:r w:rsidR="00B852F6" w:rsidRPr="00B40C40">
        <w:t>FCCC/SBI/2020/9</w:t>
      </w:r>
      <w:r w:rsidR="00B852F6">
        <w:t xml:space="preserve"> and </w:t>
      </w:r>
      <w:r w:rsidR="00B852F6" w:rsidRPr="000A073F">
        <w:t>FCCC/SBI/2020/INF.4</w:t>
      </w:r>
      <w:r w:rsidR="00B852F6">
        <w:t xml:space="preserve">. </w:t>
      </w:r>
      <w:r w:rsidR="00B852F6" w:rsidRPr="00C96F8A">
        <w:t>At its 4</w:t>
      </w:r>
      <w:r w:rsidR="00B852F6" w:rsidRPr="00B97B19">
        <w:rPr>
          <w:vertAlign w:val="superscript"/>
        </w:rPr>
        <w:t>th</w:t>
      </w:r>
      <w:r w:rsidR="00B852F6" w:rsidRPr="00C96F8A">
        <w:t xml:space="preserve"> meeting, the SBI agreed to consider the matter in informal consultations co-facilitated by </w:t>
      </w:r>
      <w:r w:rsidR="00B852F6">
        <w:t>A</w:t>
      </w:r>
      <w:r w:rsidR="00B852F6" w:rsidRPr="0018055F">
        <w:t>lbert Magalang (Philippines</w:t>
      </w:r>
      <w:r w:rsidR="00B852F6" w:rsidRPr="0096700F">
        <w:t xml:space="preserve">) and </w:t>
      </w:r>
      <w:r w:rsidR="00B852F6" w:rsidRPr="0018055F">
        <w:t>Bianca Moldovean (Romania)</w:t>
      </w:r>
      <w:r w:rsidR="00B852F6">
        <w:t xml:space="preserve">. </w:t>
      </w:r>
      <w:r w:rsidR="00B852F6" w:rsidRPr="00C9642B">
        <w:t xml:space="preserve">At </w:t>
      </w:r>
      <w:r w:rsidR="00B852F6">
        <w:t>its</w:t>
      </w:r>
      <w:r w:rsidR="00B852F6" w:rsidRPr="00C9642B">
        <w:t xml:space="preserve"> 6</w:t>
      </w:r>
      <w:r w:rsidR="00B852F6" w:rsidRPr="00B249D8">
        <w:rPr>
          <w:vertAlign w:val="superscript"/>
        </w:rPr>
        <w:t>th</w:t>
      </w:r>
      <w:r w:rsidR="00B852F6">
        <w:t xml:space="preserve"> </w:t>
      </w:r>
      <w:r w:rsidR="00B852F6" w:rsidRPr="00C9642B">
        <w:t>meeting, the SBI recommended</w:t>
      </w:r>
      <w:r w:rsidR="00B852F6">
        <w:t xml:space="preserve"> </w:t>
      </w:r>
      <w:r w:rsidR="00FA02CC">
        <w:t xml:space="preserve">a </w:t>
      </w:r>
      <w:r w:rsidR="00B852F6" w:rsidRPr="00031355">
        <w:t>draft decision</w:t>
      </w:r>
      <w:r w:rsidR="00B852F6" w:rsidRPr="007B3412">
        <w:rPr>
          <w:rStyle w:val="FootnoteReference"/>
        </w:rPr>
        <w:footnoteReference w:id="96"/>
      </w:r>
      <w:r w:rsidR="00B852F6" w:rsidRPr="00031355">
        <w:t xml:space="preserve"> for consideration and adoption at COP 2</w:t>
      </w:r>
      <w:r w:rsidR="00B852F6">
        <w:t>6</w:t>
      </w:r>
      <w:r w:rsidR="00B852F6" w:rsidRPr="00031355">
        <w:t xml:space="preserve"> and CMA </w:t>
      </w:r>
      <w:r w:rsidR="00B852F6">
        <w:t>3</w:t>
      </w:r>
      <w:r w:rsidR="00B852F6" w:rsidRPr="00031355">
        <w:t>.</w:t>
      </w:r>
      <w:r w:rsidR="00B852F6" w:rsidRPr="007B3412">
        <w:rPr>
          <w:rStyle w:val="FootnoteReference"/>
        </w:rPr>
        <w:footnoteReference w:id="97"/>
      </w:r>
      <w:r w:rsidR="00B852F6">
        <w:t xml:space="preserve"> Representatives of 13 Parties made statements, including one on behalf of </w:t>
      </w:r>
      <w:r w:rsidR="00C96D75">
        <w:t xml:space="preserve">the </w:t>
      </w:r>
      <w:r w:rsidR="00B852F6">
        <w:t>EIG.</w:t>
      </w:r>
      <w:r w:rsidR="00B852F6" w:rsidRPr="007B3412">
        <w:rPr>
          <w:rStyle w:val="FootnoteReference"/>
        </w:rPr>
        <w:footnoteReference w:id="98"/>
      </w:r>
    </w:p>
    <w:p w14:paraId="530371AF" w14:textId="601A9743" w:rsidR="00B852F6" w:rsidRPr="007B3412" w:rsidRDefault="00421EBE" w:rsidP="00421EBE">
      <w:pPr>
        <w:pStyle w:val="RegH1G"/>
        <w:numPr>
          <w:ilvl w:val="0"/>
          <w:numId w:val="0"/>
        </w:numPr>
        <w:tabs>
          <w:tab w:val="left" w:pos="1135"/>
        </w:tabs>
        <w:ind w:left="1135" w:hanging="454"/>
      </w:pPr>
      <w:bookmarkStart w:id="185" w:name="_Toc92896394"/>
      <w:r w:rsidRPr="007B3412">
        <w:t>B.</w:t>
      </w:r>
      <w:r w:rsidRPr="007B3412">
        <w:tab/>
      </w:r>
      <w:r w:rsidR="00B852F6" w:rsidRPr="006D581F">
        <w:t>Report on activities related to Action for Climate Empowerment (for 2020 and 2021)</w:t>
      </w:r>
      <w:r w:rsidR="00B852F6">
        <w:br/>
      </w:r>
      <w:r w:rsidR="00B852F6" w:rsidRPr="002E1E8D">
        <w:rPr>
          <w:b w:val="0"/>
          <w:sz w:val="20"/>
        </w:rPr>
        <w:t xml:space="preserve">(Agenda </w:t>
      </w:r>
      <w:r w:rsidR="00B852F6">
        <w:rPr>
          <w:b w:val="0"/>
          <w:sz w:val="20"/>
        </w:rPr>
        <w:t>sub-</w:t>
      </w:r>
      <w:r w:rsidR="00B852F6" w:rsidRPr="002E1E8D">
        <w:rPr>
          <w:b w:val="0"/>
          <w:sz w:val="20"/>
        </w:rPr>
        <w:t>item 1</w:t>
      </w:r>
      <w:r w:rsidR="00B852F6">
        <w:rPr>
          <w:b w:val="0"/>
          <w:sz w:val="20"/>
        </w:rPr>
        <w:t>8(b)</w:t>
      </w:r>
      <w:r w:rsidR="00B852F6" w:rsidRPr="002E1E8D">
        <w:rPr>
          <w:b w:val="0"/>
          <w:sz w:val="20"/>
        </w:rPr>
        <w:t>)</w:t>
      </w:r>
      <w:bookmarkEnd w:id="185"/>
    </w:p>
    <w:p w14:paraId="462D2C07" w14:textId="2E85DA75" w:rsidR="00B852F6" w:rsidRDefault="00421EBE" w:rsidP="00421EBE">
      <w:pPr>
        <w:pStyle w:val="SingleTxtG"/>
      </w:pPr>
      <w:bookmarkStart w:id="186" w:name="_Ref13651280"/>
      <w:r>
        <w:t>95.</w:t>
      </w:r>
      <w:r>
        <w:tab/>
      </w:r>
      <w:r w:rsidR="00B852F6" w:rsidRPr="00AE5F0D">
        <w:t xml:space="preserve">The SBI </w:t>
      </w:r>
      <w:r w:rsidR="00B852F6" w:rsidRPr="00787C9A">
        <w:rPr>
          <w:lang w:val="en-US"/>
        </w:rPr>
        <w:t>considered</w:t>
      </w:r>
      <w:r w:rsidR="00B852F6" w:rsidRPr="00AE5F0D">
        <w:t xml:space="preserve"> this agenda </w:t>
      </w:r>
      <w:r w:rsidR="00E56286">
        <w:t>sub-</w:t>
      </w:r>
      <w:r w:rsidR="00B852F6" w:rsidRPr="00AE5F0D">
        <w:t xml:space="preserve">item at its </w:t>
      </w:r>
      <w:r w:rsidR="00B852F6">
        <w:t>4</w:t>
      </w:r>
      <w:r w:rsidR="00B852F6" w:rsidRPr="008402FE">
        <w:rPr>
          <w:vertAlign w:val="superscript"/>
        </w:rPr>
        <w:t>th</w:t>
      </w:r>
      <w:r w:rsidR="00B852F6">
        <w:t xml:space="preserve"> </w:t>
      </w:r>
      <w:r w:rsidR="00B852F6" w:rsidRPr="00AE5F0D">
        <w:t>meeting</w:t>
      </w:r>
      <w:r w:rsidR="00B852F6">
        <w:t>.</w:t>
      </w:r>
      <w:r w:rsidR="00B852F6" w:rsidRPr="00AE5F0D">
        <w:t xml:space="preserve"> It </w:t>
      </w:r>
      <w:r w:rsidR="00B852F6">
        <w:t>took note of the s</w:t>
      </w:r>
      <w:r w:rsidR="00B852F6" w:rsidRPr="003E6799">
        <w:t xml:space="preserve">ummary report on the </w:t>
      </w:r>
      <w:r w:rsidR="00B852F6">
        <w:t>8</w:t>
      </w:r>
      <w:r w:rsidR="00B852F6" w:rsidRPr="009F05C2">
        <w:rPr>
          <w:vertAlign w:val="superscript"/>
        </w:rPr>
        <w:t>th</w:t>
      </w:r>
      <w:r w:rsidR="00B852F6" w:rsidRPr="003E6799">
        <w:t xml:space="preserve"> Dialogue on </w:t>
      </w:r>
      <w:r w:rsidR="00B852F6" w:rsidRPr="002E1E8D">
        <w:t xml:space="preserve">Action for Climate </w:t>
      </w:r>
      <w:r w:rsidR="00B852F6" w:rsidRPr="007B3412">
        <w:t>Empowerment</w:t>
      </w:r>
      <w:bookmarkEnd w:id="186"/>
      <w:r w:rsidR="00B852F6" w:rsidRPr="007B3412">
        <w:t>.</w:t>
      </w:r>
      <w:r w:rsidR="00B852F6" w:rsidRPr="007B3412">
        <w:rPr>
          <w:rStyle w:val="FootnoteReference"/>
        </w:rPr>
        <w:footnoteReference w:id="99"/>
      </w:r>
    </w:p>
    <w:p w14:paraId="4DFEE022" w14:textId="3173475F" w:rsidR="00B852F6" w:rsidRPr="004C4683" w:rsidRDefault="00421EBE" w:rsidP="00421EBE">
      <w:pPr>
        <w:pStyle w:val="RegHChG"/>
        <w:numPr>
          <w:ilvl w:val="0"/>
          <w:numId w:val="0"/>
        </w:numPr>
        <w:tabs>
          <w:tab w:val="left" w:pos="1135"/>
        </w:tabs>
        <w:ind w:left="1135" w:hanging="454"/>
      </w:pPr>
      <w:bookmarkStart w:id="187" w:name="_Toc92896395"/>
      <w:bookmarkStart w:id="188" w:name="_Toc33004399"/>
      <w:r w:rsidRPr="004C4683">
        <w:t>XIX.</w:t>
      </w:r>
      <w:r w:rsidRPr="004C4683">
        <w:tab/>
      </w:r>
      <w:r w:rsidR="00B852F6" w:rsidRPr="004C4683">
        <w:t>Arrangements for intergovernmental meetings</w:t>
      </w:r>
      <w:r w:rsidR="00B852F6">
        <w:br/>
      </w:r>
      <w:r w:rsidR="00B852F6" w:rsidRPr="002E1E8D">
        <w:rPr>
          <w:b w:val="0"/>
          <w:sz w:val="20"/>
        </w:rPr>
        <w:t>(Agenda item 1</w:t>
      </w:r>
      <w:r w:rsidR="00B852F6">
        <w:rPr>
          <w:b w:val="0"/>
          <w:sz w:val="20"/>
        </w:rPr>
        <w:t>9</w:t>
      </w:r>
      <w:r w:rsidR="00B852F6" w:rsidRPr="002E1E8D">
        <w:rPr>
          <w:b w:val="0"/>
          <w:sz w:val="20"/>
        </w:rPr>
        <w:t>)</w:t>
      </w:r>
      <w:bookmarkEnd w:id="187"/>
    </w:p>
    <w:p w14:paraId="45E95F27" w14:textId="0EE63B07" w:rsidR="00B852F6" w:rsidRPr="00470C7D" w:rsidRDefault="00421EBE" w:rsidP="00421EBE">
      <w:pPr>
        <w:pStyle w:val="RegH23G"/>
        <w:numPr>
          <w:ilvl w:val="0"/>
          <w:numId w:val="0"/>
        </w:numPr>
        <w:tabs>
          <w:tab w:val="left" w:pos="1135"/>
        </w:tabs>
        <w:ind w:left="1135" w:hanging="454"/>
      </w:pPr>
      <w:r w:rsidRPr="00470C7D">
        <w:rPr>
          <w:bCs/>
        </w:rPr>
        <w:t>1.</w:t>
      </w:r>
      <w:r w:rsidRPr="00470C7D">
        <w:rPr>
          <w:bCs/>
        </w:rPr>
        <w:tab/>
      </w:r>
      <w:r w:rsidR="00B852F6">
        <w:t>Proceedings</w:t>
      </w:r>
    </w:p>
    <w:p w14:paraId="24F43D1A" w14:textId="4C590A20" w:rsidR="00B852F6" w:rsidRPr="00196738" w:rsidRDefault="00421EBE" w:rsidP="00421EBE">
      <w:pPr>
        <w:pStyle w:val="SingleTxtG"/>
      </w:pPr>
      <w:r w:rsidRPr="00196738">
        <w:t>96.</w:t>
      </w:r>
      <w:r w:rsidRPr="00196738">
        <w:tab/>
      </w:r>
      <w:r w:rsidR="00B852F6">
        <w:t xml:space="preserve">The SBI </w:t>
      </w:r>
      <w:r w:rsidR="00B852F6" w:rsidRPr="002E1E8D">
        <w:t xml:space="preserve">considered this agenda item at its </w:t>
      </w:r>
      <w:r w:rsidR="00B852F6">
        <w:t>4</w:t>
      </w:r>
      <w:r w:rsidR="00B852F6" w:rsidRPr="004C2FE1">
        <w:rPr>
          <w:vertAlign w:val="superscript"/>
        </w:rPr>
        <w:t>th</w:t>
      </w:r>
      <w:r w:rsidR="00B852F6">
        <w:t xml:space="preserve"> </w:t>
      </w:r>
      <w:r w:rsidR="00B852F6" w:rsidRPr="00031355">
        <w:t xml:space="preserve">and </w:t>
      </w:r>
      <w:r w:rsidR="00B852F6">
        <w:t>6</w:t>
      </w:r>
      <w:r w:rsidR="00B852F6" w:rsidRPr="004C2FE1">
        <w:rPr>
          <w:vertAlign w:val="superscript"/>
        </w:rPr>
        <w:t>th</w:t>
      </w:r>
      <w:r w:rsidR="00B852F6">
        <w:t xml:space="preserve"> </w:t>
      </w:r>
      <w:r w:rsidR="00B852F6" w:rsidRPr="00031355">
        <w:t>meetings</w:t>
      </w:r>
      <w:r w:rsidR="00B852F6" w:rsidRPr="002E1E8D">
        <w:t>.</w:t>
      </w:r>
      <w:r w:rsidR="00B852F6">
        <w:t xml:space="preserve"> It had before it documents FCCC/</w:t>
      </w:r>
      <w:r w:rsidR="00B852F6" w:rsidRPr="00480D67">
        <w:t>SBI</w:t>
      </w:r>
      <w:r w:rsidR="00B852F6" w:rsidRPr="008E3E8B">
        <w:t>/2020/</w:t>
      </w:r>
      <w:r w:rsidR="00B852F6" w:rsidRPr="00480D67">
        <w:t xml:space="preserve">10 </w:t>
      </w:r>
      <w:r w:rsidR="00B852F6">
        <w:t xml:space="preserve">and </w:t>
      </w:r>
      <w:r w:rsidR="00B852F6" w:rsidRPr="00244148">
        <w:t>FCCC/SBI/2020/INF.8</w:t>
      </w:r>
      <w:r w:rsidR="00B852F6">
        <w:t xml:space="preserve">. </w:t>
      </w:r>
      <w:r w:rsidR="00B852F6" w:rsidRPr="005033ED">
        <w:t>At its 4</w:t>
      </w:r>
      <w:r w:rsidR="00B852F6" w:rsidRPr="00455B63">
        <w:rPr>
          <w:vertAlign w:val="superscript"/>
        </w:rPr>
        <w:t>th</w:t>
      </w:r>
      <w:r w:rsidR="00B852F6" w:rsidRPr="005033ED">
        <w:t xml:space="preserve"> meeting, the SBI </w:t>
      </w:r>
      <w:r w:rsidR="00B852F6" w:rsidRPr="005033ED">
        <w:lastRenderedPageBreak/>
        <w:t xml:space="preserve">agreed to consider the matter in </w:t>
      </w:r>
      <w:r w:rsidR="00B852F6">
        <w:t>a contact group chaired</w:t>
      </w:r>
      <w:r w:rsidR="00B852F6" w:rsidRPr="005033ED">
        <w:t xml:space="preserve"> by </w:t>
      </w:r>
      <w:r w:rsidR="00B852F6">
        <w:t xml:space="preserve">the SBI Chair. </w:t>
      </w:r>
      <w:r w:rsidR="00B852F6" w:rsidRPr="004C2FE1">
        <w:t xml:space="preserve">At its </w:t>
      </w:r>
      <w:r w:rsidR="00B852F6">
        <w:t>6</w:t>
      </w:r>
      <w:r w:rsidR="00B852F6" w:rsidRPr="00AF2E22">
        <w:rPr>
          <w:vertAlign w:val="superscript"/>
        </w:rPr>
        <w:t>th</w:t>
      </w:r>
      <w:r w:rsidR="00B852F6">
        <w:t xml:space="preserve"> </w:t>
      </w:r>
      <w:r w:rsidR="00B852F6" w:rsidRPr="004C2FE1">
        <w:t>meeting, the SBI considered and adopted the conclusions below</w:t>
      </w:r>
      <w:r w:rsidR="00B852F6">
        <w:t>.</w:t>
      </w:r>
    </w:p>
    <w:p w14:paraId="48D8D16E" w14:textId="3A6B95A7" w:rsidR="00B852F6" w:rsidRDefault="00421EBE" w:rsidP="00421EBE">
      <w:pPr>
        <w:pStyle w:val="RegH23G"/>
        <w:numPr>
          <w:ilvl w:val="0"/>
          <w:numId w:val="0"/>
        </w:numPr>
        <w:tabs>
          <w:tab w:val="left" w:pos="1135"/>
        </w:tabs>
        <w:ind w:left="1135" w:hanging="454"/>
      </w:pPr>
      <w:r>
        <w:rPr>
          <w:bCs/>
        </w:rPr>
        <w:t>2.</w:t>
      </w:r>
      <w:r>
        <w:rPr>
          <w:bCs/>
        </w:rPr>
        <w:tab/>
      </w:r>
      <w:r w:rsidR="00B852F6">
        <w:t>Conclusions</w:t>
      </w:r>
    </w:p>
    <w:p w14:paraId="40E751A3" w14:textId="144F1F2C" w:rsidR="00B852F6" w:rsidRDefault="00421EBE" w:rsidP="00421EBE">
      <w:pPr>
        <w:pStyle w:val="SingleTxtG"/>
      </w:pPr>
      <w:r>
        <w:t>97.</w:t>
      </w:r>
      <w:r>
        <w:tab/>
      </w:r>
      <w:r w:rsidR="00B852F6" w:rsidRPr="00643B69">
        <w:t>The</w:t>
      </w:r>
      <w:r w:rsidR="00B852F6">
        <w:t xml:space="preserve"> </w:t>
      </w:r>
      <w:r w:rsidR="00B852F6" w:rsidRPr="00643B69">
        <w:t>SBI</w:t>
      </w:r>
      <w:r w:rsidR="00B852F6">
        <w:t xml:space="preserve"> expressed </w:t>
      </w:r>
      <w:r w:rsidR="00B852F6" w:rsidRPr="00787C9A">
        <w:rPr>
          <w:lang w:val="en-US"/>
        </w:rPr>
        <w:t>its</w:t>
      </w:r>
      <w:r w:rsidR="00B852F6">
        <w:t xml:space="preserve"> </w:t>
      </w:r>
      <w:r w:rsidR="00B852F6" w:rsidRPr="00643B69">
        <w:t>appreciation</w:t>
      </w:r>
      <w:r w:rsidR="00B852F6">
        <w:t xml:space="preserve"> to the Government of the United Kingdom for </w:t>
      </w:r>
      <w:r w:rsidR="00B852F6" w:rsidRPr="00643B69">
        <w:t>the</w:t>
      </w:r>
      <w:r w:rsidR="00B852F6">
        <w:t xml:space="preserve"> </w:t>
      </w:r>
      <w:r w:rsidR="00B852F6" w:rsidRPr="00643B69">
        <w:t>preparations</w:t>
      </w:r>
      <w:r w:rsidR="00B852F6">
        <w:t xml:space="preserve"> to ensure </w:t>
      </w:r>
      <w:r w:rsidR="00B852F6" w:rsidRPr="00643B69">
        <w:t>the</w:t>
      </w:r>
      <w:r w:rsidR="00B852F6">
        <w:t xml:space="preserve"> </w:t>
      </w:r>
      <w:r w:rsidR="00B852F6" w:rsidRPr="00643B69">
        <w:t>success</w:t>
      </w:r>
      <w:r w:rsidR="00B852F6">
        <w:t xml:space="preserve"> </w:t>
      </w:r>
      <w:r w:rsidR="00B852F6" w:rsidRPr="00643B69">
        <w:t>of</w:t>
      </w:r>
      <w:r w:rsidR="00B852F6">
        <w:t xml:space="preserve"> </w:t>
      </w:r>
      <w:r w:rsidR="00B852F6" w:rsidRPr="00643B69">
        <w:t>the</w:t>
      </w:r>
      <w:r w:rsidR="00B852F6">
        <w:t xml:space="preserve"> </w:t>
      </w:r>
      <w:r w:rsidR="00B852F6" w:rsidRPr="00643B69">
        <w:t>United</w:t>
      </w:r>
      <w:r w:rsidR="00B852F6">
        <w:t xml:space="preserve"> </w:t>
      </w:r>
      <w:r w:rsidR="00B852F6" w:rsidRPr="00643B69">
        <w:t>Nations</w:t>
      </w:r>
      <w:r w:rsidR="00B852F6">
        <w:t xml:space="preserve"> </w:t>
      </w:r>
      <w:r w:rsidR="00B852F6" w:rsidRPr="00643B69">
        <w:t>Climate</w:t>
      </w:r>
      <w:r w:rsidR="00B852F6">
        <w:t xml:space="preserve"> </w:t>
      </w:r>
      <w:r w:rsidR="00B852F6" w:rsidRPr="00643B69">
        <w:t>Change</w:t>
      </w:r>
      <w:r w:rsidR="00B852F6">
        <w:t xml:space="preserve"> </w:t>
      </w:r>
      <w:r w:rsidR="00B852F6" w:rsidRPr="00643B69">
        <w:t>Conference</w:t>
      </w:r>
      <w:r w:rsidR="00B852F6">
        <w:t xml:space="preserve"> </w:t>
      </w:r>
      <w:r w:rsidR="00B852F6" w:rsidRPr="00643B69">
        <w:t>in</w:t>
      </w:r>
      <w:r w:rsidR="00B852F6">
        <w:t xml:space="preserve"> </w:t>
      </w:r>
      <w:r w:rsidR="00B852F6" w:rsidRPr="00643B69">
        <w:t>Glasgow,</w:t>
      </w:r>
      <w:r w:rsidR="00B852F6">
        <w:t xml:space="preserve"> </w:t>
      </w:r>
      <w:r w:rsidR="00F31C79">
        <w:t>held</w:t>
      </w:r>
      <w:r w:rsidR="00B852F6">
        <w:t xml:space="preserve"> </w:t>
      </w:r>
      <w:r w:rsidR="00B852F6" w:rsidRPr="00643B69">
        <w:t>from</w:t>
      </w:r>
      <w:r w:rsidR="00B852F6">
        <w:t xml:space="preserve"> </w:t>
      </w:r>
      <w:r w:rsidR="00B852F6" w:rsidRPr="00643B69">
        <w:t>31</w:t>
      </w:r>
      <w:r w:rsidR="00B852F6">
        <w:t xml:space="preserve"> October </w:t>
      </w:r>
      <w:r w:rsidR="00B852F6" w:rsidRPr="00643B69">
        <w:t>to</w:t>
      </w:r>
      <w:r w:rsidR="00B852F6">
        <w:t xml:space="preserve"> </w:t>
      </w:r>
      <w:r w:rsidR="00B852F6" w:rsidRPr="00643B69">
        <w:t>1</w:t>
      </w:r>
      <w:r w:rsidR="008530BC">
        <w:t>3</w:t>
      </w:r>
      <w:r w:rsidR="00B852F6">
        <w:t xml:space="preserve"> </w:t>
      </w:r>
      <w:r w:rsidR="00B852F6" w:rsidRPr="00643B69">
        <w:t>November</w:t>
      </w:r>
      <w:r w:rsidR="004B4D95">
        <w:t> </w:t>
      </w:r>
      <w:r w:rsidR="00B852F6" w:rsidRPr="00643B69">
        <w:t>2021</w:t>
      </w:r>
      <w:r w:rsidR="00B852F6">
        <w:t xml:space="preserve">. </w:t>
      </w:r>
    </w:p>
    <w:p w14:paraId="0533AA8B" w14:textId="15AFCCC3" w:rsidR="00B852F6" w:rsidRPr="00643B69" w:rsidRDefault="00421EBE" w:rsidP="00421EBE">
      <w:pPr>
        <w:pStyle w:val="SingleTxtG"/>
      </w:pPr>
      <w:r w:rsidRPr="00643B69">
        <w:t>98.</w:t>
      </w:r>
      <w:r w:rsidRPr="00643B69">
        <w:tab/>
      </w:r>
      <w:r w:rsidR="00B852F6">
        <w:t xml:space="preserve">The SBI also </w:t>
      </w:r>
      <w:r w:rsidR="00B852F6" w:rsidRPr="00787C9A">
        <w:rPr>
          <w:lang w:val="en-US"/>
        </w:rPr>
        <w:t>expressed</w:t>
      </w:r>
      <w:r w:rsidR="00B852F6">
        <w:t xml:space="preserve"> its appreciation to the </w:t>
      </w:r>
      <w:r w:rsidR="00A31F73">
        <w:t xml:space="preserve">COP 25 and </w:t>
      </w:r>
      <w:r w:rsidR="00502193">
        <w:t xml:space="preserve">26 </w:t>
      </w:r>
      <w:r w:rsidR="00B852F6">
        <w:t>Presidencies</w:t>
      </w:r>
      <w:r w:rsidR="00B852F6" w:rsidDel="003A23AF">
        <w:t xml:space="preserve"> </w:t>
      </w:r>
      <w:r w:rsidR="00B852F6">
        <w:t xml:space="preserve">and the presiding officers of the subsidiary bodies for their continued efforts over the past two years to maximize progress and minimize delays and to ensure an efficient, coordinated and coherent process for considering issues in the UNFCCC process in spite of the delays resulting from the </w:t>
      </w:r>
      <w:r w:rsidR="00B852F6" w:rsidDel="0035025F">
        <w:t xml:space="preserve">coronavirus disease </w:t>
      </w:r>
      <w:r w:rsidR="00B852F6">
        <w:t>2019 pandemic.</w:t>
      </w:r>
    </w:p>
    <w:p w14:paraId="2A223F2F" w14:textId="1905FC61" w:rsidR="00B852F6" w:rsidRDefault="00421EBE" w:rsidP="00421EBE">
      <w:pPr>
        <w:pStyle w:val="SingleTxtG"/>
      </w:pPr>
      <w:r>
        <w:t>99.</w:t>
      </w:r>
      <w:r>
        <w:tab/>
      </w:r>
      <w:r w:rsidR="00B852F6" w:rsidRPr="00C508EB">
        <w:t>The SBI</w:t>
      </w:r>
      <w:r w:rsidR="00B852F6">
        <w:t xml:space="preserve"> further</w:t>
      </w:r>
      <w:r w:rsidR="00B852F6" w:rsidRPr="00C508EB">
        <w:t xml:space="preserve"> </w:t>
      </w:r>
      <w:r w:rsidR="00B852F6" w:rsidRPr="00787C9A">
        <w:rPr>
          <w:lang w:val="en-US"/>
        </w:rPr>
        <w:t>expressed</w:t>
      </w:r>
      <w:r w:rsidR="00B852F6" w:rsidRPr="00C508EB">
        <w:t xml:space="preserve"> its appreciation to the Government of </w:t>
      </w:r>
      <w:r w:rsidR="00B852F6" w:rsidRPr="00C508EB">
        <w:rPr>
          <w:bCs/>
        </w:rPr>
        <w:t>Egypt</w:t>
      </w:r>
      <w:r w:rsidR="00B852F6" w:rsidRPr="00C508EB">
        <w:t xml:space="preserve"> for offering to host COP </w:t>
      </w:r>
      <w:r w:rsidR="00B852F6">
        <w:t xml:space="preserve">27. </w:t>
      </w:r>
    </w:p>
    <w:p w14:paraId="7EDEB9C0" w14:textId="4B5BBA46" w:rsidR="00B852F6" w:rsidRPr="00C508EB" w:rsidRDefault="00421EBE" w:rsidP="00421EBE">
      <w:pPr>
        <w:pStyle w:val="SingleTxtG"/>
      </w:pPr>
      <w:r w:rsidRPr="00C508EB">
        <w:t>100.</w:t>
      </w:r>
      <w:r w:rsidRPr="00C508EB">
        <w:tab/>
      </w:r>
      <w:r w:rsidR="00B852F6">
        <w:t xml:space="preserve">The SBI </w:t>
      </w:r>
      <w:r w:rsidR="00B852F6" w:rsidRPr="00787C9A">
        <w:rPr>
          <w:lang w:val="en-US"/>
        </w:rPr>
        <w:t>expressed</w:t>
      </w:r>
      <w:r w:rsidR="00B852F6">
        <w:t xml:space="preserve"> its appreciation to the Government of the United Arab Emirates for offering to host COP 28 (November 2023).</w:t>
      </w:r>
    </w:p>
    <w:p w14:paraId="4188E61F" w14:textId="116E3108" w:rsidR="00B852F6" w:rsidRPr="0024249D" w:rsidRDefault="00421EBE" w:rsidP="00421EBE">
      <w:pPr>
        <w:pStyle w:val="SingleTxtG"/>
      </w:pPr>
      <w:r w:rsidRPr="0024249D">
        <w:t>101.</w:t>
      </w:r>
      <w:r w:rsidRPr="0024249D">
        <w:tab/>
      </w:r>
      <w:r w:rsidR="00B852F6" w:rsidRPr="0024249D">
        <w:t xml:space="preserve">The SBI </w:t>
      </w:r>
      <w:r w:rsidR="00B852F6" w:rsidRPr="00787C9A">
        <w:rPr>
          <w:lang w:val="en-US"/>
        </w:rPr>
        <w:t>noted</w:t>
      </w:r>
      <w:r w:rsidR="00B852F6" w:rsidRPr="0024249D">
        <w:t xml:space="preserve"> that, in keeping with the principle of rotation among the regional groups, the President of COP 29 (November 2024) </w:t>
      </w:r>
      <w:r w:rsidR="00B852F6">
        <w:t xml:space="preserve">would come </w:t>
      </w:r>
      <w:r w:rsidR="00B852F6" w:rsidRPr="0024249D">
        <w:t>from the Eastern European States</w:t>
      </w:r>
      <w:r w:rsidR="00B852F6">
        <w:t>,</w:t>
      </w:r>
      <w:r w:rsidR="00B852F6" w:rsidRPr="0024249D">
        <w:t xml:space="preserve"> and encouraged the Eastern European States to initiate their consultations with a view to presenting an offer to host COP 29 at the earliest opportunity and </w:t>
      </w:r>
      <w:r w:rsidR="00B852F6">
        <w:t>at the latest</w:t>
      </w:r>
      <w:r w:rsidR="00B852F6" w:rsidRPr="0024249D">
        <w:t xml:space="preserve"> in the first sessional period of 2023 in order to facilitate timely planning.</w:t>
      </w:r>
    </w:p>
    <w:p w14:paraId="3BF11857" w14:textId="7D611BA3" w:rsidR="00B852F6" w:rsidRPr="00C508EB" w:rsidRDefault="00421EBE" w:rsidP="00421EBE">
      <w:pPr>
        <w:pStyle w:val="SingleTxtG"/>
      </w:pPr>
      <w:r w:rsidRPr="00C508EB">
        <w:t>102.</w:t>
      </w:r>
      <w:r w:rsidRPr="00C508EB">
        <w:tab/>
      </w:r>
      <w:r w:rsidR="00B852F6" w:rsidRPr="00C508EB">
        <w:t xml:space="preserve">The SBI </w:t>
      </w:r>
      <w:r w:rsidR="00B852F6">
        <w:t xml:space="preserve">acknowledged </w:t>
      </w:r>
      <w:r w:rsidR="00B852F6" w:rsidRPr="00C508EB">
        <w:t>that early identification of a host country minimize</w:t>
      </w:r>
      <w:r w:rsidR="00B852F6">
        <w:t>s</w:t>
      </w:r>
      <w:r w:rsidR="00B852F6" w:rsidRPr="00C508EB">
        <w:t xml:space="preserve"> logistical and financial risks and </w:t>
      </w:r>
      <w:r w:rsidR="00B852F6">
        <w:t>enables</w:t>
      </w:r>
      <w:r w:rsidR="00B852F6" w:rsidRPr="00C508EB">
        <w:t xml:space="preserve"> the </w:t>
      </w:r>
      <w:r w:rsidR="00B852F6">
        <w:t xml:space="preserve">secretariat </w:t>
      </w:r>
      <w:r w:rsidR="00B852F6" w:rsidRPr="00C508EB">
        <w:t>to conduct fact</w:t>
      </w:r>
      <w:r w:rsidR="00B852F6">
        <w:t>-</w:t>
      </w:r>
      <w:r w:rsidR="00B852F6" w:rsidRPr="00C508EB">
        <w:t>finding missions in a timely manner.</w:t>
      </w:r>
    </w:p>
    <w:p w14:paraId="2B3F9CB8" w14:textId="3B927A0D" w:rsidR="00B852F6" w:rsidRPr="00643B69" w:rsidRDefault="00421EBE" w:rsidP="00421EBE">
      <w:pPr>
        <w:pStyle w:val="SingleTxtG"/>
      </w:pPr>
      <w:r w:rsidRPr="00643B69">
        <w:t>103.</w:t>
      </w:r>
      <w:r w:rsidRPr="00643B69">
        <w:tab/>
      </w:r>
      <w:r w:rsidR="00B852F6">
        <w:t xml:space="preserve">The SBI encouraged the secretariat and hosts of future sessions of the governing bodies to take into </w:t>
      </w:r>
      <w:r w:rsidR="00B852F6" w:rsidRPr="00787C9A">
        <w:rPr>
          <w:lang w:val="en-US"/>
        </w:rPr>
        <w:t>consideration</w:t>
      </w:r>
      <w:r w:rsidR="00B852F6">
        <w:t xml:space="preserve"> logistical arrangements that would facilitate the inclusive and effective participation of all Parties as well as observer organizations.</w:t>
      </w:r>
    </w:p>
    <w:p w14:paraId="426C13E3" w14:textId="6A1ED306" w:rsidR="00B852F6" w:rsidRPr="00AA7632" w:rsidRDefault="00421EBE" w:rsidP="00421EBE">
      <w:pPr>
        <w:pStyle w:val="SingleTxtG"/>
      </w:pPr>
      <w:r w:rsidRPr="00AA7632">
        <w:t>104.</w:t>
      </w:r>
      <w:r w:rsidRPr="00AA7632">
        <w:tab/>
      </w:r>
      <w:r w:rsidR="00B852F6">
        <w:t xml:space="preserve">The SBI </w:t>
      </w:r>
      <w:r w:rsidR="00B852F6" w:rsidRPr="00AA7632">
        <w:t xml:space="preserve">recalled that at </w:t>
      </w:r>
      <w:r w:rsidR="00B852F6">
        <w:t>SBI 50</w:t>
      </w:r>
      <w:r w:rsidR="00B852F6" w:rsidRPr="00AA7632">
        <w:t xml:space="preserve"> it agreed to continue at </w:t>
      </w:r>
      <w:r w:rsidR="00B852F6">
        <w:t>SBI 52 discussions</w:t>
      </w:r>
      <w:r w:rsidR="00B852F6" w:rsidRPr="00AA7632">
        <w:t xml:space="preserve"> on </w:t>
      </w:r>
      <w:r w:rsidR="00B852F6" w:rsidRPr="003F7E27">
        <w:t>approaches</w:t>
      </w:r>
      <w:r w:rsidR="00B852F6" w:rsidRPr="00AA7632">
        <w:rPr>
          <w:lang w:val="en-US"/>
        </w:rPr>
        <w:t xml:space="preserve"> and initiatives </w:t>
      </w:r>
      <w:r w:rsidR="00B852F6">
        <w:rPr>
          <w:lang w:val="en-US"/>
        </w:rPr>
        <w:t>for</w:t>
      </w:r>
      <w:r w:rsidR="00B852F6" w:rsidRPr="00AA7632">
        <w:rPr>
          <w:lang w:val="en-US"/>
        </w:rPr>
        <w:t xml:space="preserve"> increas</w:t>
      </w:r>
      <w:r w:rsidR="00B852F6">
        <w:rPr>
          <w:lang w:val="en-US"/>
        </w:rPr>
        <w:t>ing</w:t>
      </w:r>
      <w:r w:rsidR="00B852F6" w:rsidRPr="00AA7632">
        <w:rPr>
          <w:lang w:val="en-US"/>
        </w:rPr>
        <w:t xml:space="preserve"> the efficiency of the UNFCCC process towards enhancing ambition and strengthening implementation.</w:t>
      </w:r>
      <w:r w:rsidR="00B852F6">
        <w:rPr>
          <w:rStyle w:val="FootnoteReference"/>
          <w:lang w:val="en-US"/>
        </w:rPr>
        <w:footnoteReference w:id="100"/>
      </w:r>
    </w:p>
    <w:p w14:paraId="4743CB86" w14:textId="4C18AFD8" w:rsidR="00B852F6" w:rsidRPr="0064124C" w:rsidRDefault="00421EBE" w:rsidP="00421EBE">
      <w:pPr>
        <w:pStyle w:val="SingleTxtG"/>
      </w:pPr>
      <w:bookmarkStart w:id="189" w:name="_Hlk83989055"/>
      <w:bookmarkStart w:id="190" w:name="_Hlk83921020"/>
      <w:bookmarkStart w:id="191" w:name="_Hlk83920398"/>
      <w:r w:rsidRPr="0064124C">
        <w:t>105.</w:t>
      </w:r>
      <w:r w:rsidRPr="0064124C">
        <w:tab/>
      </w:r>
      <w:r w:rsidR="00B852F6" w:rsidRPr="003368D8">
        <w:t>In</w:t>
      </w:r>
      <w:r w:rsidR="00B852F6" w:rsidRPr="00AA7632">
        <w:rPr>
          <w:lang w:val="en-US"/>
        </w:rPr>
        <w:t xml:space="preserve"> the light of the limited time available </w:t>
      </w:r>
      <w:r w:rsidR="00B852F6">
        <w:rPr>
          <w:lang w:val="en-US"/>
        </w:rPr>
        <w:t>at this session</w:t>
      </w:r>
      <w:r w:rsidR="00B852F6" w:rsidRPr="00AA7632">
        <w:rPr>
          <w:lang w:val="en-US"/>
        </w:rPr>
        <w:t xml:space="preserve"> to adequately address th</w:t>
      </w:r>
      <w:r w:rsidR="00B852F6">
        <w:rPr>
          <w:lang w:val="en-US"/>
        </w:rPr>
        <w:t>is</w:t>
      </w:r>
      <w:r w:rsidR="00B852F6" w:rsidRPr="00AA7632">
        <w:rPr>
          <w:lang w:val="en-US"/>
        </w:rPr>
        <w:t xml:space="preserve"> issue, </w:t>
      </w:r>
      <w:bookmarkEnd w:id="189"/>
      <w:r w:rsidR="00B852F6" w:rsidRPr="00AA7632">
        <w:rPr>
          <w:lang w:val="en-US"/>
        </w:rPr>
        <w:t xml:space="preserve">the SBI </w:t>
      </w:r>
      <w:r w:rsidR="00B852F6" w:rsidRPr="00AA7632">
        <w:t xml:space="preserve">invited Parties and observer organizations </w:t>
      </w:r>
      <w:bookmarkEnd w:id="190"/>
      <w:r w:rsidR="00B852F6" w:rsidRPr="00AA7632">
        <w:t>to submit via the submission portal by 29</w:t>
      </w:r>
      <w:r w:rsidR="00B852F6">
        <w:t> </w:t>
      </w:r>
      <w:r w:rsidR="00B852F6" w:rsidRPr="00AA7632">
        <w:t xml:space="preserve">April 2022 views on </w:t>
      </w:r>
      <w:r w:rsidR="00B852F6" w:rsidRPr="00F57743">
        <w:t xml:space="preserve">approaches and initiatives </w:t>
      </w:r>
      <w:r w:rsidR="00B852F6">
        <w:t>for</w:t>
      </w:r>
      <w:r w:rsidR="00B852F6" w:rsidRPr="00F57743">
        <w:t xml:space="preserve"> increas</w:t>
      </w:r>
      <w:r w:rsidR="00B852F6">
        <w:t>ing</w:t>
      </w:r>
      <w:r w:rsidR="00B852F6" w:rsidRPr="00F57743">
        <w:t xml:space="preserve"> the efficiency of the UNFCCC process towards enhancing ambition and strengthening implementation</w:t>
      </w:r>
      <w:r w:rsidR="00B852F6">
        <w:t>, which will inform consideration of the matter at SBI 56.</w:t>
      </w:r>
      <w:bookmarkEnd w:id="191"/>
    </w:p>
    <w:p w14:paraId="0EE3A847" w14:textId="30AF31DD" w:rsidR="00B852F6" w:rsidRPr="0064124C" w:rsidRDefault="00421EBE" w:rsidP="00421EBE">
      <w:pPr>
        <w:pStyle w:val="SingleTxtG"/>
      </w:pPr>
      <w:r w:rsidRPr="0064124C">
        <w:t>106.</w:t>
      </w:r>
      <w:r w:rsidRPr="0064124C">
        <w:tab/>
      </w:r>
      <w:r w:rsidR="00B852F6" w:rsidRPr="0064124C">
        <w:t xml:space="preserve">The SBI took note of the information provided by the secretariat on the process of admission of observer </w:t>
      </w:r>
      <w:r w:rsidR="00B852F6" w:rsidRPr="00787C9A">
        <w:rPr>
          <w:lang w:val="en-US"/>
        </w:rPr>
        <w:t>organizations</w:t>
      </w:r>
      <w:r w:rsidR="00B852F6" w:rsidRPr="0064124C">
        <w:t xml:space="preserve"> to the UNFCCC.</w:t>
      </w:r>
      <w:r w:rsidR="00B852F6" w:rsidRPr="0064124C">
        <w:rPr>
          <w:rStyle w:val="FootnoteReference"/>
        </w:rPr>
        <w:footnoteReference w:id="101"/>
      </w:r>
    </w:p>
    <w:p w14:paraId="4EBB620A" w14:textId="7CCBC771" w:rsidR="00B852F6" w:rsidRPr="00B46EC9" w:rsidRDefault="00421EBE" w:rsidP="00421EBE">
      <w:pPr>
        <w:pStyle w:val="SingleTxtG"/>
      </w:pPr>
      <w:r w:rsidRPr="00B46EC9">
        <w:t>107.</w:t>
      </w:r>
      <w:r w:rsidRPr="00B46EC9">
        <w:tab/>
      </w:r>
      <w:r w:rsidR="00B852F6" w:rsidRPr="003368D8">
        <w:t>In</w:t>
      </w:r>
      <w:r w:rsidR="00B852F6" w:rsidRPr="2C4BDE83">
        <w:rPr>
          <w:lang w:val="en-US"/>
        </w:rPr>
        <w:t xml:space="preserve"> </w:t>
      </w:r>
      <w:r w:rsidR="00B852F6" w:rsidRPr="003F7E27">
        <w:t>the</w:t>
      </w:r>
      <w:r w:rsidR="00B852F6" w:rsidRPr="2C4BDE83">
        <w:rPr>
          <w:lang w:val="en-US"/>
        </w:rPr>
        <w:t xml:space="preserve"> light of the limited time available </w:t>
      </w:r>
      <w:r w:rsidR="00B852F6">
        <w:rPr>
          <w:lang w:val="en-US"/>
        </w:rPr>
        <w:t>at this session</w:t>
      </w:r>
      <w:r w:rsidR="00B852F6" w:rsidRPr="2C4BDE83">
        <w:rPr>
          <w:lang w:val="en-US"/>
        </w:rPr>
        <w:t xml:space="preserve"> to adequately address th</w:t>
      </w:r>
      <w:r w:rsidR="00B852F6">
        <w:rPr>
          <w:lang w:val="en-US"/>
        </w:rPr>
        <w:t>is</w:t>
      </w:r>
      <w:r w:rsidR="00B852F6" w:rsidRPr="2C4BDE83">
        <w:rPr>
          <w:lang w:val="en-US"/>
        </w:rPr>
        <w:t xml:space="preserve"> issue, </w:t>
      </w:r>
      <w:r w:rsidR="00116854">
        <w:rPr>
          <w:lang w:val="en-US"/>
        </w:rPr>
        <w:t xml:space="preserve">the </w:t>
      </w:r>
      <w:r w:rsidR="00B852F6" w:rsidRPr="2C4BDE83">
        <w:rPr>
          <w:lang w:val="en-US"/>
        </w:rPr>
        <w:t xml:space="preserve">SBI </w:t>
      </w:r>
      <w:r w:rsidR="00B852F6">
        <w:rPr>
          <w:lang w:val="en-US"/>
        </w:rPr>
        <w:t>will continue the discussions on the matter</w:t>
      </w:r>
      <w:r w:rsidR="00116854">
        <w:rPr>
          <w:lang w:val="en-US"/>
        </w:rPr>
        <w:t xml:space="preserve"> at SBI 56</w:t>
      </w:r>
      <w:r w:rsidR="00B852F6" w:rsidRPr="00B46EC9">
        <w:t>.</w:t>
      </w:r>
      <w:r w:rsidR="00B852F6" w:rsidRPr="00B46EC9">
        <w:rPr>
          <w:color w:val="FF0000"/>
        </w:rPr>
        <w:t xml:space="preserve"> </w:t>
      </w:r>
    </w:p>
    <w:p w14:paraId="05AD06F5" w14:textId="0B95618B" w:rsidR="00B852F6" w:rsidRPr="00273206" w:rsidRDefault="00421EBE" w:rsidP="00421EBE">
      <w:pPr>
        <w:pStyle w:val="SingleTxtG"/>
      </w:pPr>
      <w:r w:rsidRPr="00273206">
        <w:t>108.</w:t>
      </w:r>
      <w:r w:rsidRPr="00273206">
        <w:tab/>
      </w:r>
      <w:r w:rsidR="00B852F6" w:rsidRPr="00B46EC9">
        <w:t xml:space="preserve">The SBI reaffirmed the value of the contribution of observer organizations to the implementation of the Convention, the Kyoto Protocol and the Paris Agreement, while acknowledging that </w:t>
      </w:r>
      <w:r w:rsidR="00B852F6">
        <w:t>this engagement</w:t>
      </w:r>
      <w:r w:rsidR="00B852F6" w:rsidRPr="00B46EC9">
        <w:t xml:space="preserve"> will be </w:t>
      </w:r>
      <w:r w:rsidR="00B852F6" w:rsidRPr="00273206">
        <w:t xml:space="preserve">conducted in accordance with established UNFCCC rules, procedures and practices. </w:t>
      </w:r>
    </w:p>
    <w:p w14:paraId="59F09901" w14:textId="5E6609DE" w:rsidR="00B852F6" w:rsidRDefault="00421EBE" w:rsidP="00421EBE">
      <w:pPr>
        <w:pStyle w:val="SingleTxtG"/>
      </w:pPr>
      <w:r>
        <w:t>109.</w:t>
      </w:r>
      <w:r>
        <w:tab/>
      </w:r>
      <w:r w:rsidR="00B852F6" w:rsidRPr="00E21EAB">
        <w:t xml:space="preserve">The SBI </w:t>
      </w:r>
      <w:r w:rsidR="00B852F6" w:rsidRPr="00787C9A">
        <w:rPr>
          <w:lang w:val="en-US"/>
        </w:rPr>
        <w:t>acknowledged</w:t>
      </w:r>
      <w:r w:rsidR="00B852F6" w:rsidRPr="00E21EAB">
        <w:t xml:space="preserve"> the importance of ensuring an inclusive process while taking full</w:t>
      </w:r>
      <w:r w:rsidR="00B852F6">
        <w:t>y into</w:t>
      </w:r>
      <w:r w:rsidR="00B852F6" w:rsidRPr="00E21EAB">
        <w:t xml:space="preserve"> consideration the health and safety concerns of participants attending sessions of the governing and subsidiary bodies, especially during the ongoing pandemic.</w:t>
      </w:r>
    </w:p>
    <w:p w14:paraId="7E2A9772" w14:textId="54911F2E" w:rsidR="00B852F6" w:rsidRDefault="00421EBE" w:rsidP="00421EBE">
      <w:pPr>
        <w:pStyle w:val="SingleTxtG"/>
      </w:pPr>
      <w:r>
        <w:t>110.</w:t>
      </w:r>
      <w:r>
        <w:tab/>
      </w:r>
      <w:r w:rsidR="00B852F6">
        <w:t xml:space="preserve">In this regard, the SBI noted </w:t>
      </w:r>
      <w:r w:rsidR="00B852F6" w:rsidRPr="00087359">
        <w:t>that,</w:t>
      </w:r>
      <w:r w:rsidR="00B852F6">
        <w:t xml:space="preserve"> </w:t>
      </w:r>
      <w:r w:rsidR="00B852F6" w:rsidRPr="00087359">
        <w:t>while</w:t>
      </w:r>
      <w:r w:rsidR="00B852F6">
        <w:t xml:space="preserve"> </w:t>
      </w:r>
      <w:r w:rsidR="00B852F6" w:rsidRPr="00087359">
        <w:t>virtual</w:t>
      </w:r>
      <w:r w:rsidR="00B852F6">
        <w:t xml:space="preserve"> </w:t>
      </w:r>
      <w:r w:rsidR="00B852F6" w:rsidRPr="00087359">
        <w:t>engagement</w:t>
      </w:r>
      <w:r w:rsidR="00B852F6">
        <w:t xml:space="preserve"> </w:t>
      </w:r>
      <w:r w:rsidR="00B852F6" w:rsidRPr="00087359">
        <w:t>has</w:t>
      </w:r>
      <w:r w:rsidR="00B852F6">
        <w:t xml:space="preserve"> </w:t>
      </w:r>
      <w:r w:rsidR="00B852F6" w:rsidRPr="00087359">
        <w:t>its</w:t>
      </w:r>
      <w:r w:rsidR="00B852F6">
        <w:t xml:space="preserve"> </w:t>
      </w:r>
      <w:r w:rsidR="00B852F6" w:rsidRPr="00087359">
        <w:t>challenges,</w:t>
      </w:r>
      <w:r w:rsidR="00B852F6">
        <w:t xml:space="preserve"> </w:t>
      </w:r>
      <w:r w:rsidR="00B852F6" w:rsidRPr="00087359">
        <w:t>technology</w:t>
      </w:r>
      <w:r w:rsidR="00B852F6">
        <w:t xml:space="preserve"> </w:t>
      </w:r>
      <w:r w:rsidR="00B852F6" w:rsidRPr="00087359">
        <w:t>can</w:t>
      </w:r>
      <w:r w:rsidR="00B852F6">
        <w:t xml:space="preserve"> </w:t>
      </w:r>
      <w:r w:rsidR="00B852F6" w:rsidRPr="00087359">
        <w:t>be</w:t>
      </w:r>
      <w:r w:rsidR="00B852F6">
        <w:t xml:space="preserve"> </w:t>
      </w:r>
      <w:r w:rsidR="00B852F6" w:rsidRPr="00087359">
        <w:t>used</w:t>
      </w:r>
      <w:r w:rsidR="00B852F6">
        <w:t xml:space="preserve"> </w:t>
      </w:r>
      <w:r w:rsidR="00B852F6" w:rsidRPr="00087359">
        <w:t>to</w:t>
      </w:r>
      <w:r w:rsidR="00B852F6">
        <w:t xml:space="preserve"> </w:t>
      </w:r>
      <w:r w:rsidR="00B852F6" w:rsidRPr="00087359">
        <w:t>enhance</w:t>
      </w:r>
      <w:r w:rsidR="00B852F6">
        <w:t xml:space="preserve"> </w:t>
      </w:r>
      <w:r w:rsidR="00B852F6" w:rsidRPr="00087359">
        <w:t>engagement,</w:t>
      </w:r>
      <w:r w:rsidR="00B852F6">
        <w:t xml:space="preserve"> </w:t>
      </w:r>
      <w:r w:rsidR="00B852F6" w:rsidRPr="00087359">
        <w:t>including</w:t>
      </w:r>
      <w:r w:rsidR="00B852F6">
        <w:t xml:space="preserve"> that </w:t>
      </w:r>
      <w:r w:rsidR="00B852F6" w:rsidRPr="00087359">
        <w:t>of</w:t>
      </w:r>
      <w:r w:rsidR="00B852F6">
        <w:t xml:space="preserve"> </w:t>
      </w:r>
      <w:r w:rsidR="00B852F6" w:rsidRPr="00087359">
        <w:t>observer</w:t>
      </w:r>
      <w:r w:rsidR="00B852F6">
        <w:t xml:space="preserve"> </w:t>
      </w:r>
      <w:r w:rsidR="00B852F6" w:rsidRPr="00087359">
        <w:t>organizations</w:t>
      </w:r>
      <w:r w:rsidR="00B852F6">
        <w:t xml:space="preserve"> </w:t>
      </w:r>
      <w:r w:rsidR="00B852F6" w:rsidRPr="00087359">
        <w:t>from</w:t>
      </w:r>
      <w:r w:rsidR="00B852F6">
        <w:t xml:space="preserve"> </w:t>
      </w:r>
      <w:r w:rsidR="00B852F6" w:rsidRPr="00087359">
        <w:t>developing</w:t>
      </w:r>
      <w:r w:rsidR="00B852F6">
        <w:t xml:space="preserve"> </w:t>
      </w:r>
      <w:r w:rsidR="00B852F6" w:rsidRPr="00087359">
        <w:t>countries.</w:t>
      </w:r>
      <w:r w:rsidR="00B852F6">
        <w:t xml:space="preserve"> </w:t>
      </w:r>
    </w:p>
    <w:p w14:paraId="4300F9AF" w14:textId="19F484A3" w:rsidR="00B852F6" w:rsidRDefault="00421EBE" w:rsidP="00421EBE">
      <w:pPr>
        <w:pStyle w:val="SingleTxtG"/>
      </w:pPr>
      <w:bookmarkStart w:id="192" w:name="_Ref89173952"/>
      <w:r>
        <w:lastRenderedPageBreak/>
        <w:t>111.</w:t>
      </w:r>
      <w:r>
        <w:tab/>
      </w:r>
      <w:r w:rsidR="00B852F6">
        <w:t>The SBI a</w:t>
      </w:r>
      <w:r w:rsidR="00B852F6" w:rsidRPr="00087359">
        <w:t>cknowledge</w:t>
      </w:r>
      <w:r w:rsidR="00B852F6">
        <w:t xml:space="preserve">d </w:t>
      </w:r>
      <w:r w:rsidR="00B852F6" w:rsidRPr="00087359">
        <w:t>the</w:t>
      </w:r>
      <w:r w:rsidR="00B852F6">
        <w:t xml:space="preserve"> </w:t>
      </w:r>
      <w:r w:rsidR="00B852F6" w:rsidRPr="00087359">
        <w:t>progress</w:t>
      </w:r>
      <w:r w:rsidR="00B852F6">
        <w:t xml:space="preserve"> </w:t>
      </w:r>
      <w:r w:rsidR="00B852F6" w:rsidRPr="00087359">
        <w:t>in</w:t>
      </w:r>
      <w:r w:rsidR="00B852F6">
        <w:t xml:space="preserve"> </w:t>
      </w:r>
      <w:r w:rsidR="00B852F6" w:rsidRPr="00087359">
        <w:t>relation</w:t>
      </w:r>
      <w:r w:rsidR="00B852F6">
        <w:t xml:space="preserve"> </w:t>
      </w:r>
      <w:r w:rsidR="00B852F6" w:rsidRPr="00087359">
        <w:t>to</w:t>
      </w:r>
      <w:r w:rsidR="00B852F6">
        <w:t xml:space="preserve"> </w:t>
      </w:r>
      <w:r w:rsidR="00B852F6" w:rsidRPr="00087359">
        <w:t>observer</w:t>
      </w:r>
      <w:r w:rsidR="00B852F6">
        <w:t xml:space="preserve"> </w:t>
      </w:r>
      <w:r w:rsidR="00B852F6" w:rsidRPr="00087359">
        <w:t>engagement</w:t>
      </w:r>
      <w:r w:rsidR="00B852F6">
        <w:t xml:space="preserve"> </w:t>
      </w:r>
      <w:r w:rsidR="00B852F6" w:rsidRPr="00087359">
        <w:t>and</w:t>
      </w:r>
      <w:r w:rsidR="00B852F6">
        <w:t xml:space="preserve"> </w:t>
      </w:r>
      <w:r w:rsidR="00B852F6" w:rsidRPr="00087359">
        <w:t>participation</w:t>
      </w:r>
      <w:r w:rsidR="00B852F6">
        <w:t xml:space="preserve"> </w:t>
      </w:r>
      <w:r w:rsidR="00B852F6" w:rsidRPr="00087359">
        <w:t>over</w:t>
      </w:r>
      <w:r w:rsidR="00B852F6">
        <w:t xml:space="preserve"> </w:t>
      </w:r>
      <w:r w:rsidR="00B852F6" w:rsidRPr="00087359">
        <w:t>the</w:t>
      </w:r>
      <w:r w:rsidR="00B852F6">
        <w:t xml:space="preserve"> </w:t>
      </w:r>
      <w:r w:rsidR="00B852F6" w:rsidRPr="00087359">
        <w:t>years,</w:t>
      </w:r>
      <w:r w:rsidR="00B852F6">
        <w:t xml:space="preserve"> </w:t>
      </w:r>
      <w:r w:rsidR="00B852F6" w:rsidRPr="00087359">
        <w:t>while</w:t>
      </w:r>
      <w:r w:rsidR="00B852F6">
        <w:t xml:space="preserve"> </w:t>
      </w:r>
      <w:r w:rsidR="00B852F6" w:rsidRPr="00087359">
        <w:t>reiterating</w:t>
      </w:r>
      <w:r w:rsidR="00B852F6">
        <w:t xml:space="preserve"> </w:t>
      </w:r>
      <w:r w:rsidR="00B852F6" w:rsidRPr="00087359">
        <w:t>the</w:t>
      </w:r>
      <w:r w:rsidR="00B852F6">
        <w:t xml:space="preserve"> </w:t>
      </w:r>
      <w:r w:rsidR="00B852F6" w:rsidRPr="00087359">
        <w:t>urgent</w:t>
      </w:r>
      <w:r w:rsidR="00B852F6">
        <w:t xml:space="preserve"> </w:t>
      </w:r>
      <w:r w:rsidR="00B852F6" w:rsidRPr="00087359">
        <w:t>need</w:t>
      </w:r>
      <w:r w:rsidR="00B852F6">
        <w:t xml:space="preserve"> for </w:t>
      </w:r>
      <w:r w:rsidR="00B852F6" w:rsidRPr="00087359">
        <w:t>solutions</w:t>
      </w:r>
      <w:r w:rsidR="00B852F6">
        <w:t xml:space="preserve"> </w:t>
      </w:r>
      <w:r w:rsidR="00B852F6" w:rsidRPr="00087359">
        <w:t>to</w:t>
      </w:r>
      <w:r w:rsidR="00B852F6">
        <w:t xml:space="preserve"> improve the representation </w:t>
      </w:r>
      <w:r w:rsidR="00B852F6" w:rsidRPr="00087359">
        <w:t>of</w:t>
      </w:r>
      <w:r w:rsidR="00B852F6">
        <w:t xml:space="preserve"> </w:t>
      </w:r>
      <w:r w:rsidR="00B852F6" w:rsidRPr="00087359">
        <w:t>observer</w:t>
      </w:r>
      <w:r w:rsidR="00B852F6">
        <w:t xml:space="preserve"> </w:t>
      </w:r>
      <w:r w:rsidR="00B852F6" w:rsidRPr="00087359">
        <w:t>organizations</w:t>
      </w:r>
      <w:r w:rsidR="00B852F6">
        <w:t xml:space="preserve"> </w:t>
      </w:r>
      <w:r w:rsidR="00B852F6" w:rsidRPr="00087359">
        <w:t>from</w:t>
      </w:r>
      <w:r w:rsidR="00B852F6">
        <w:t xml:space="preserve"> </w:t>
      </w:r>
      <w:r w:rsidR="00B852F6" w:rsidRPr="00087359">
        <w:t>developing</w:t>
      </w:r>
      <w:r w:rsidR="00B852F6">
        <w:t xml:space="preserve"> </w:t>
      </w:r>
      <w:r w:rsidR="00B852F6" w:rsidRPr="00087359">
        <w:t>countries</w:t>
      </w:r>
      <w:r w:rsidR="00B852F6">
        <w:t xml:space="preserve"> in the UNFCCC process.</w:t>
      </w:r>
      <w:bookmarkEnd w:id="192"/>
    </w:p>
    <w:p w14:paraId="17777F6D" w14:textId="70341AC9" w:rsidR="00B852F6" w:rsidRDefault="00421EBE" w:rsidP="00421EBE">
      <w:pPr>
        <w:pStyle w:val="SingleTxtG"/>
      </w:pPr>
      <w:r>
        <w:t>112.</w:t>
      </w:r>
      <w:r>
        <w:tab/>
      </w:r>
      <w:r w:rsidR="00B852F6">
        <w:t>The SBI w</w:t>
      </w:r>
      <w:r w:rsidR="00B852F6" w:rsidRPr="00087359">
        <w:t>elcome</w:t>
      </w:r>
      <w:r w:rsidR="00B852F6">
        <w:t xml:space="preserve">d </w:t>
      </w:r>
      <w:r w:rsidR="00B852F6" w:rsidRPr="00087359">
        <w:t>the</w:t>
      </w:r>
      <w:r w:rsidR="00B852F6">
        <w:t xml:space="preserve"> </w:t>
      </w:r>
      <w:r w:rsidR="00B852F6" w:rsidRPr="00087359">
        <w:t>continued</w:t>
      </w:r>
      <w:r w:rsidR="00B852F6">
        <w:t xml:space="preserve"> </w:t>
      </w:r>
      <w:r w:rsidR="00B852F6" w:rsidRPr="00087359">
        <w:t>efforts</w:t>
      </w:r>
      <w:r w:rsidR="00B852F6">
        <w:t xml:space="preserve"> </w:t>
      </w:r>
      <w:r w:rsidR="00B852F6" w:rsidRPr="00087359">
        <w:t>of</w:t>
      </w:r>
      <w:r w:rsidR="00B852F6">
        <w:t xml:space="preserve"> </w:t>
      </w:r>
      <w:r w:rsidR="00B852F6" w:rsidRPr="00087359">
        <w:t>the</w:t>
      </w:r>
      <w:r w:rsidR="00B852F6">
        <w:t xml:space="preserve"> </w:t>
      </w:r>
      <w:r w:rsidR="00B852F6" w:rsidRPr="00087359">
        <w:t>COP</w:t>
      </w:r>
      <w:r w:rsidR="00B852F6">
        <w:t xml:space="preserve"> </w:t>
      </w:r>
      <w:r w:rsidR="00B852F6" w:rsidRPr="00087359">
        <w:t>25</w:t>
      </w:r>
      <w:r w:rsidR="00B852F6">
        <w:t xml:space="preserve"> and </w:t>
      </w:r>
      <w:r w:rsidR="00B852F6" w:rsidRPr="00087359">
        <w:t>26</w:t>
      </w:r>
      <w:r w:rsidR="00B852F6">
        <w:t xml:space="preserve"> </w:t>
      </w:r>
      <w:r w:rsidR="00B852F6" w:rsidRPr="00087359">
        <w:t>Presidenc</w:t>
      </w:r>
      <w:r w:rsidR="00B852F6">
        <w:t>ies</w:t>
      </w:r>
      <w:r w:rsidR="00B852F6" w:rsidRPr="00087359">
        <w:t>,</w:t>
      </w:r>
      <w:r w:rsidR="00B852F6">
        <w:t xml:space="preserve"> the </w:t>
      </w:r>
      <w:r w:rsidR="00B852F6" w:rsidRPr="00087359">
        <w:t>Chairs</w:t>
      </w:r>
      <w:r w:rsidR="00B852F6">
        <w:t xml:space="preserve"> </w:t>
      </w:r>
      <w:r w:rsidR="00B852F6" w:rsidRPr="00087359">
        <w:t>of</w:t>
      </w:r>
      <w:r w:rsidR="00B852F6">
        <w:t xml:space="preserve"> </w:t>
      </w:r>
      <w:r w:rsidR="00B852F6" w:rsidRPr="00087359">
        <w:t>the</w:t>
      </w:r>
      <w:r w:rsidR="00B852F6">
        <w:t xml:space="preserve"> </w:t>
      </w:r>
      <w:r w:rsidR="00B852F6" w:rsidRPr="00087359">
        <w:t>subsidiary</w:t>
      </w:r>
      <w:r w:rsidR="00B852F6">
        <w:t xml:space="preserve"> </w:t>
      </w:r>
      <w:r w:rsidR="00B852F6" w:rsidRPr="00087359">
        <w:t>bodies</w:t>
      </w:r>
      <w:r w:rsidR="00B852F6">
        <w:t xml:space="preserve"> </w:t>
      </w:r>
      <w:r w:rsidR="00B852F6" w:rsidRPr="00087359">
        <w:t>and</w:t>
      </w:r>
      <w:r w:rsidR="00B852F6">
        <w:t xml:space="preserve"> the </w:t>
      </w:r>
      <w:r w:rsidR="00B852F6" w:rsidRPr="00087359">
        <w:t>secretariat</w:t>
      </w:r>
      <w:r w:rsidR="00B852F6">
        <w:t xml:space="preserve"> </w:t>
      </w:r>
      <w:r w:rsidR="00B852F6" w:rsidRPr="00087359">
        <w:t>to</w:t>
      </w:r>
      <w:r w:rsidR="00B852F6">
        <w:t xml:space="preserve"> </w:t>
      </w:r>
      <w:r w:rsidR="00B852F6" w:rsidRPr="00087359">
        <w:t>enhance</w:t>
      </w:r>
      <w:r w:rsidR="00B852F6">
        <w:t xml:space="preserve"> </w:t>
      </w:r>
      <w:r w:rsidR="00B852F6" w:rsidRPr="00087359">
        <w:t>the</w:t>
      </w:r>
      <w:r w:rsidR="00B852F6">
        <w:t xml:space="preserve"> </w:t>
      </w:r>
      <w:r w:rsidR="00B852F6" w:rsidRPr="00087359">
        <w:t>engagement</w:t>
      </w:r>
      <w:r w:rsidR="00B852F6">
        <w:t xml:space="preserve"> </w:t>
      </w:r>
      <w:r w:rsidR="00B852F6" w:rsidRPr="00087359">
        <w:t>of</w:t>
      </w:r>
      <w:r w:rsidR="00B852F6">
        <w:t xml:space="preserve"> </w:t>
      </w:r>
      <w:r w:rsidR="00B852F6" w:rsidRPr="00087359">
        <w:t>observer</w:t>
      </w:r>
      <w:r w:rsidR="00B852F6">
        <w:t xml:space="preserve"> </w:t>
      </w:r>
      <w:r w:rsidR="00B852F6" w:rsidRPr="00087359">
        <w:t>organizations</w:t>
      </w:r>
      <w:r w:rsidR="00B852F6">
        <w:t xml:space="preserve"> </w:t>
      </w:r>
      <w:r w:rsidR="00B852F6" w:rsidRPr="00087359">
        <w:t>in</w:t>
      </w:r>
      <w:r w:rsidR="00B852F6">
        <w:t xml:space="preserve"> </w:t>
      </w:r>
      <w:r w:rsidR="00B852F6" w:rsidRPr="00087359">
        <w:t>the</w:t>
      </w:r>
      <w:r w:rsidR="00B852F6">
        <w:t xml:space="preserve"> </w:t>
      </w:r>
      <w:r w:rsidR="00B852F6" w:rsidRPr="00087359">
        <w:t>UNFCCC</w:t>
      </w:r>
      <w:r w:rsidR="00B852F6">
        <w:t xml:space="preserve"> </w:t>
      </w:r>
      <w:r w:rsidR="00B852F6" w:rsidRPr="00087359">
        <w:t>process.</w:t>
      </w:r>
    </w:p>
    <w:p w14:paraId="5E602BB2" w14:textId="258B687C" w:rsidR="00B852F6" w:rsidRDefault="00421EBE" w:rsidP="00421EBE">
      <w:pPr>
        <w:pStyle w:val="SingleTxtG"/>
      </w:pPr>
      <w:r>
        <w:t>113.</w:t>
      </w:r>
      <w:r>
        <w:tab/>
      </w:r>
      <w:r w:rsidR="00B852F6">
        <w:t xml:space="preserve">The SBI </w:t>
      </w:r>
      <w:r w:rsidR="00812BD8">
        <w:t xml:space="preserve">also </w:t>
      </w:r>
      <w:r w:rsidR="00B852F6" w:rsidRPr="00787C9A">
        <w:rPr>
          <w:lang w:val="en-US"/>
        </w:rPr>
        <w:t>welcomed</w:t>
      </w:r>
      <w:r w:rsidR="00B852F6">
        <w:t xml:space="preserve"> </w:t>
      </w:r>
      <w:r w:rsidR="00B852F6" w:rsidRPr="00087359">
        <w:t>the</w:t>
      </w:r>
      <w:r w:rsidR="00B852F6">
        <w:t xml:space="preserve"> </w:t>
      </w:r>
      <w:r w:rsidR="00B852F6" w:rsidRPr="00087359">
        <w:t>report</w:t>
      </w:r>
      <w:r w:rsidR="00B852F6">
        <w:t xml:space="preserve"> </w:t>
      </w:r>
      <w:r w:rsidR="00B852F6" w:rsidRPr="00087359">
        <w:t>prepared</w:t>
      </w:r>
      <w:r w:rsidR="00B852F6">
        <w:t xml:space="preserve"> </w:t>
      </w:r>
      <w:r w:rsidR="00B852F6" w:rsidRPr="00087359">
        <w:t>by</w:t>
      </w:r>
      <w:r w:rsidR="00B852F6">
        <w:t xml:space="preserve"> </w:t>
      </w:r>
      <w:r w:rsidR="00B852F6" w:rsidRPr="00087359">
        <w:t>the</w:t>
      </w:r>
      <w:r w:rsidR="00B852F6">
        <w:t xml:space="preserve"> </w:t>
      </w:r>
      <w:r w:rsidR="00B852F6" w:rsidRPr="00087359">
        <w:t>secretariat</w:t>
      </w:r>
      <w:r w:rsidR="00B852F6">
        <w:t xml:space="preserve"> </w:t>
      </w:r>
      <w:r w:rsidR="00B852F6" w:rsidRPr="00087359">
        <w:t>on</w:t>
      </w:r>
      <w:r w:rsidR="00B852F6">
        <w:t xml:space="preserve"> </w:t>
      </w:r>
      <w:r w:rsidR="00B852F6" w:rsidRPr="00087359">
        <w:t>the</w:t>
      </w:r>
      <w:r w:rsidR="00B852F6">
        <w:t xml:space="preserve"> </w:t>
      </w:r>
      <w:r w:rsidR="00B852F6" w:rsidRPr="00087359">
        <w:t>engagement</w:t>
      </w:r>
      <w:r w:rsidR="00B852F6">
        <w:t xml:space="preserve"> </w:t>
      </w:r>
      <w:r w:rsidR="00B852F6" w:rsidRPr="00087359">
        <w:t>of</w:t>
      </w:r>
      <w:r w:rsidR="00B852F6">
        <w:t xml:space="preserve"> </w:t>
      </w:r>
      <w:r w:rsidR="00B852F6" w:rsidRPr="00087359">
        <w:t>observer</w:t>
      </w:r>
      <w:r w:rsidR="00B852F6">
        <w:t xml:space="preserve"> </w:t>
      </w:r>
      <w:r w:rsidR="00B852F6" w:rsidRPr="00087359">
        <w:t>organizations</w:t>
      </w:r>
      <w:r w:rsidR="00B852F6">
        <w:t xml:space="preserve"> and non-Party stakeholders </w:t>
      </w:r>
      <w:r w:rsidR="00B852F6" w:rsidRPr="00087359">
        <w:t>in</w:t>
      </w:r>
      <w:r w:rsidR="00B852F6">
        <w:t xml:space="preserve"> </w:t>
      </w:r>
      <w:r w:rsidR="00B852F6" w:rsidRPr="00087359">
        <w:t>the</w:t>
      </w:r>
      <w:r w:rsidR="00B852F6">
        <w:t xml:space="preserve"> </w:t>
      </w:r>
      <w:r w:rsidR="00B852F6" w:rsidRPr="00087359">
        <w:t>intergovernmental</w:t>
      </w:r>
      <w:r w:rsidR="00B852F6">
        <w:t xml:space="preserve"> </w:t>
      </w:r>
      <w:r w:rsidR="00B852F6" w:rsidRPr="00087359">
        <w:t>process</w:t>
      </w:r>
      <w:r w:rsidR="00B852F6">
        <w:t xml:space="preserve"> </w:t>
      </w:r>
      <w:r w:rsidR="00B852F6" w:rsidRPr="00087359">
        <w:t>in</w:t>
      </w:r>
      <w:r w:rsidR="00B852F6">
        <w:t xml:space="preserve"> </w:t>
      </w:r>
      <w:r w:rsidR="00B852F6" w:rsidRPr="00087359">
        <w:t>2018–2019</w:t>
      </w:r>
      <w:r w:rsidR="00B852F6">
        <w:t>.</w:t>
      </w:r>
      <w:r w:rsidR="00B852F6">
        <w:rPr>
          <w:rStyle w:val="FootnoteReference"/>
        </w:rPr>
        <w:footnoteReference w:id="102"/>
      </w:r>
    </w:p>
    <w:p w14:paraId="2A794739" w14:textId="20B39C99" w:rsidR="00B852F6" w:rsidRDefault="00421EBE" w:rsidP="00421EBE">
      <w:pPr>
        <w:pStyle w:val="SingleTxtG"/>
      </w:pPr>
      <w:bookmarkStart w:id="194" w:name="_Ref89174244"/>
      <w:r>
        <w:t>114.</w:t>
      </w:r>
      <w:r>
        <w:tab/>
      </w:r>
      <w:r w:rsidR="00B852F6" w:rsidRPr="00087359">
        <w:t>In</w:t>
      </w:r>
      <w:r w:rsidR="00B852F6">
        <w:t xml:space="preserve"> </w:t>
      </w:r>
      <w:r w:rsidR="00B852F6" w:rsidRPr="00087359">
        <w:t>the</w:t>
      </w:r>
      <w:r w:rsidR="00B852F6">
        <w:t xml:space="preserve"> </w:t>
      </w:r>
      <w:r w:rsidR="00B852F6" w:rsidRPr="00087359">
        <w:t>spirit</w:t>
      </w:r>
      <w:r w:rsidR="00B852F6">
        <w:t xml:space="preserve"> </w:t>
      </w:r>
      <w:r w:rsidR="00B852F6" w:rsidRPr="00087359">
        <w:t>of</w:t>
      </w:r>
      <w:r w:rsidR="00B852F6">
        <w:t xml:space="preserve"> </w:t>
      </w:r>
      <w:r w:rsidR="00B852F6" w:rsidRPr="00787C9A">
        <w:rPr>
          <w:lang w:val="en-US"/>
        </w:rPr>
        <w:t>fostering</w:t>
      </w:r>
      <w:r w:rsidR="00B852F6">
        <w:t xml:space="preserve"> </w:t>
      </w:r>
      <w:r w:rsidR="00B852F6" w:rsidRPr="00087359">
        <w:t>openness,</w:t>
      </w:r>
      <w:r w:rsidR="00B852F6">
        <w:t xml:space="preserve"> </w:t>
      </w:r>
      <w:r w:rsidR="00B852F6" w:rsidRPr="00087359">
        <w:t>transparency,</w:t>
      </w:r>
      <w:r w:rsidR="00B852F6">
        <w:t xml:space="preserve"> </w:t>
      </w:r>
      <w:r w:rsidR="00B852F6" w:rsidRPr="00087359">
        <w:t>effectiveness</w:t>
      </w:r>
      <w:r w:rsidR="00B852F6">
        <w:t xml:space="preserve"> </w:t>
      </w:r>
      <w:r w:rsidR="00B852F6" w:rsidRPr="00087359">
        <w:t>and</w:t>
      </w:r>
      <w:r w:rsidR="00B852F6">
        <w:t xml:space="preserve"> </w:t>
      </w:r>
      <w:r w:rsidR="00B852F6" w:rsidRPr="00087359">
        <w:t>inclusiveness,</w:t>
      </w:r>
      <w:r w:rsidR="00B852F6">
        <w:t xml:space="preserve"> </w:t>
      </w:r>
      <w:r w:rsidR="00B852F6" w:rsidRPr="00087359">
        <w:t>while</w:t>
      </w:r>
      <w:r w:rsidR="00B852F6">
        <w:t xml:space="preserve"> </w:t>
      </w:r>
      <w:r w:rsidR="00B852F6" w:rsidRPr="00087359">
        <w:t>respecting</w:t>
      </w:r>
      <w:r w:rsidR="00B852F6">
        <w:t xml:space="preserve"> </w:t>
      </w:r>
      <w:r w:rsidR="00B852F6" w:rsidRPr="00087359">
        <w:t>the</w:t>
      </w:r>
      <w:r w:rsidR="00B852F6">
        <w:t xml:space="preserve"> </w:t>
      </w:r>
      <w:r w:rsidR="00B852F6" w:rsidRPr="00087359">
        <w:t>draft</w:t>
      </w:r>
      <w:r w:rsidR="00B852F6">
        <w:t xml:space="preserve"> </w:t>
      </w:r>
      <w:r w:rsidR="00B852F6" w:rsidRPr="00087359">
        <w:t>rules</w:t>
      </w:r>
      <w:r w:rsidR="00B852F6">
        <w:t xml:space="preserve"> </w:t>
      </w:r>
      <w:r w:rsidR="00B852F6" w:rsidRPr="00087359">
        <w:t>of</w:t>
      </w:r>
      <w:r w:rsidR="00B852F6">
        <w:t xml:space="preserve"> </w:t>
      </w:r>
      <w:r w:rsidR="00B852F6" w:rsidRPr="00087359">
        <w:t>procedure</w:t>
      </w:r>
      <w:r w:rsidR="00B852F6">
        <w:t xml:space="preserve"> </w:t>
      </w:r>
      <w:r w:rsidR="00B852F6" w:rsidRPr="00087359">
        <w:t>being</w:t>
      </w:r>
      <w:r w:rsidR="00B852F6">
        <w:t xml:space="preserve"> </w:t>
      </w:r>
      <w:r w:rsidR="00B852F6" w:rsidRPr="00087359">
        <w:t>applied,</w:t>
      </w:r>
      <w:r w:rsidR="00B852F6">
        <w:t xml:space="preserve"> the SBI </w:t>
      </w:r>
      <w:r w:rsidR="00B852F6" w:rsidRPr="00087359">
        <w:t>highlight</w:t>
      </w:r>
      <w:r w:rsidR="00B852F6">
        <w:t xml:space="preserve">ed </w:t>
      </w:r>
      <w:r w:rsidR="00B852F6" w:rsidRPr="00087359">
        <w:t>the</w:t>
      </w:r>
      <w:r w:rsidR="00B852F6">
        <w:t xml:space="preserve"> </w:t>
      </w:r>
      <w:r w:rsidR="00B852F6" w:rsidRPr="00087359">
        <w:t>following</w:t>
      </w:r>
      <w:r w:rsidR="00B852F6">
        <w:t xml:space="preserve"> </w:t>
      </w:r>
      <w:r w:rsidR="00B852F6" w:rsidRPr="00087359">
        <w:t>further</w:t>
      </w:r>
      <w:r w:rsidR="00B852F6">
        <w:t xml:space="preserve"> </w:t>
      </w:r>
      <w:r w:rsidR="00B852F6" w:rsidRPr="00087359">
        <w:t>enhancements</w:t>
      </w:r>
      <w:r w:rsidR="00B852F6">
        <w:t xml:space="preserve"> </w:t>
      </w:r>
      <w:r w:rsidR="00B852F6" w:rsidRPr="00087359">
        <w:t>to</w:t>
      </w:r>
      <w:r w:rsidR="00B852F6">
        <w:t xml:space="preserve"> </w:t>
      </w:r>
      <w:r w:rsidR="00B852F6" w:rsidRPr="00087359">
        <w:t>observer</w:t>
      </w:r>
      <w:r w:rsidR="00B852F6">
        <w:t xml:space="preserve"> </w:t>
      </w:r>
      <w:r w:rsidR="00B852F6" w:rsidRPr="00087359">
        <w:t>engagement</w:t>
      </w:r>
      <w:r w:rsidR="00B852F6">
        <w:t xml:space="preserve"> that </w:t>
      </w:r>
      <w:r w:rsidR="00B852F6" w:rsidRPr="00087359">
        <w:t>could</w:t>
      </w:r>
      <w:r w:rsidR="00B852F6">
        <w:t xml:space="preserve"> </w:t>
      </w:r>
      <w:r w:rsidR="00B852F6" w:rsidRPr="00087359">
        <w:t>be</w:t>
      </w:r>
      <w:r w:rsidR="00B852F6">
        <w:t xml:space="preserve"> </w:t>
      </w:r>
      <w:r w:rsidR="00B852F6" w:rsidRPr="00087359">
        <w:t>considered,</w:t>
      </w:r>
      <w:r w:rsidR="00B852F6">
        <w:t xml:space="preserve"> </w:t>
      </w:r>
      <w:r w:rsidR="00B852F6" w:rsidRPr="00087359">
        <w:t>subject</w:t>
      </w:r>
      <w:r w:rsidR="00B852F6">
        <w:t xml:space="preserve"> </w:t>
      </w:r>
      <w:r w:rsidR="00B852F6" w:rsidRPr="00087359">
        <w:t>to</w:t>
      </w:r>
      <w:r w:rsidR="00B852F6">
        <w:t xml:space="preserve"> </w:t>
      </w:r>
      <w:r w:rsidR="00B852F6" w:rsidRPr="00087359">
        <w:t>the</w:t>
      </w:r>
      <w:r w:rsidR="00B852F6">
        <w:t xml:space="preserve"> </w:t>
      </w:r>
      <w:r w:rsidR="00B852F6" w:rsidRPr="00087359">
        <w:t>availability</w:t>
      </w:r>
      <w:r w:rsidR="00B852F6">
        <w:t xml:space="preserve"> </w:t>
      </w:r>
      <w:r w:rsidR="00B852F6" w:rsidRPr="00087359">
        <w:t>of</w:t>
      </w:r>
      <w:r w:rsidR="00B852F6">
        <w:t xml:space="preserve"> </w:t>
      </w:r>
      <w:r w:rsidR="00B852F6" w:rsidRPr="00087359">
        <w:t>resources:</w:t>
      </w:r>
      <w:bookmarkEnd w:id="194"/>
      <w:r w:rsidR="00B852F6">
        <w:t xml:space="preserve"> </w:t>
      </w:r>
    </w:p>
    <w:p w14:paraId="09AE1D58" w14:textId="5C2C0B1F" w:rsidR="00B852F6" w:rsidRDefault="00421EBE" w:rsidP="00421EBE">
      <w:pPr>
        <w:tabs>
          <w:tab w:val="left" w:pos="1701"/>
          <w:tab w:val="left" w:pos="2269"/>
        </w:tabs>
        <w:spacing w:after="120" w:line="240" w:lineRule="auto"/>
        <w:ind w:left="1135" w:right="1134" w:firstLine="567"/>
        <w:jc w:val="both"/>
      </w:pPr>
      <w:r>
        <w:t>(a)</w:t>
      </w:r>
      <w:r>
        <w:tab/>
      </w:r>
      <w:r w:rsidR="00B852F6" w:rsidRPr="00087359">
        <w:t>Encouraging</w:t>
      </w:r>
      <w:r w:rsidR="00B852F6">
        <w:t xml:space="preserve"> </w:t>
      </w:r>
      <w:r w:rsidR="00B852F6" w:rsidRPr="00087359">
        <w:t>presiding</w:t>
      </w:r>
      <w:r w:rsidR="00B852F6">
        <w:t xml:space="preserve"> </w:t>
      </w:r>
      <w:r w:rsidR="00B852F6" w:rsidRPr="00087359">
        <w:t>officers</w:t>
      </w:r>
      <w:r w:rsidR="00B852F6">
        <w:t xml:space="preserve"> </w:t>
      </w:r>
      <w:r w:rsidR="00B852F6" w:rsidRPr="00087359">
        <w:t>and</w:t>
      </w:r>
      <w:r w:rsidR="00B852F6">
        <w:t xml:space="preserve"> </w:t>
      </w:r>
      <w:r w:rsidR="00B852F6" w:rsidRPr="00087359">
        <w:t>constituted</w:t>
      </w:r>
      <w:r w:rsidR="00B852F6">
        <w:t xml:space="preserve"> </w:t>
      </w:r>
      <w:r w:rsidR="00B852F6" w:rsidRPr="00087359">
        <w:t>bodies</w:t>
      </w:r>
      <w:r w:rsidR="00B852F6">
        <w:t xml:space="preserve"> under the Convention</w:t>
      </w:r>
      <w:r w:rsidR="00B852F6" w:rsidRPr="00087359">
        <w:t>,</w:t>
      </w:r>
      <w:r w:rsidR="00B852F6">
        <w:t xml:space="preserve"> where appropria</w:t>
      </w:r>
      <w:r w:rsidR="00B852F6" w:rsidRPr="00087359">
        <w:t>t</w:t>
      </w:r>
      <w:r w:rsidR="00B852F6">
        <w:t>e</w:t>
      </w:r>
      <w:r w:rsidR="00B852F6" w:rsidRPr="00087359">
        <w:t>,</w:t>
      </w:r>
      <w:r w:rsidR="00B852F6">
        <w:t xml:space="preserve"> </w:t>
      </w:r>
      <w:r w:rsidR="00B852F6" w:rsidRPr="00087359">
        <w:t>to:</w:t>
      </w:r>
    </w:p>
    <w:p w14:paraId="77A85EF4" w14:textId="4936F399" w:rsidR="00B852F6" w:rsidRPr="00C456F1" w:rsidRDefault="00421EBE" w:rsidP="00421EBE">
      <w:pPr>
        <w:tabs>
          <w:tab w:val="left" w:pos="1701"/>
          <w:tab w:val="left" w:pos="2269"/>
        </w:tabs>
        <w:spacing w:after="120" w:line="240" w:lineRule="auto"/>
        <w:ind w:left="1702" w:right="1134"/>
        <w:jc w:val="both"/>
      </w:pPr>
      <w:r w:rsidRPr="00C456F1">
        <w:t>(i)</w:t>
      </w:r>
      <w:r w:rsidRPr="00C456F1">
        <w:tab/>
      </w:r>
      <w:r w:rsidR="00B852F6" w:rsidRPr="00C456F1">
        <w:t>Increase intervention opportunities for observers at meetings and make the best use of their inputs, including submissions;</w:t>
      </w:r>
    </w:p>
    <w:p w14:paraId="114FBA5E" w14:textId="7DAF4D57" w:rsidR="00B852F6" w:rsidRDefault="00421EBE" w:rsidP="00421EBE">
      <w:pPr>
        <w:tabs>
          <w:tab w:val="left" w:pos="1701"/>
          <w:tab w:val="left" w:pos="2269"/>
        </w:tabs>
        <w:spacing w:after="120" w:line="240" w:lineRule="auto"/>
        <w:ind w:left="1702" w:right="1134"/>
        <w:jc w:val="both"/>
      </w:pPr>
      <w:r>
        <w:t>(ii)</w:t>
      </w:r>
      <w:r>
        <w:tab/>
      </w:r>
      <w:r w:rsidR="00B852F6" w:rsidRPr="00C456F1">
        <w:t>Continue</w:t>
      </w:r>
      <w:r w:rsidR="00B852F6">
        <w:t xml:space="preserve"> </w:t>
      </w:r>
      <w:r w:rsidR="00B852F6" w:rsidRPr="00087359">
        <w:t>dialogues</w:t>
      </w:r>
      <w:r w:rsidR="00B852F6">
        <w:t xml:space="preserve"> </w:t>
      </w:r>
      <w:r w:rsidR="00B852F6" w:rsidRPr="00087359">
        <w:t>with</w:t>
      </w:r>
      <w:r w:rsidR="00B852F6">
        <w:t xml:space="preserve"> </w:t>
      </w:r>
      <w:r w:rsidR="00B852F6" w:rsidRPr="00087359">
        <w:t>observers;</w:t>
      </w:r>
    </w:p>
    <w:p w14:paraId="3AAD6836" w14:textId="11296FB6" w:rsidR="00B852F6" w:rsidRDefault="00421EBE" w:rsidP="00421EBE">
      <w:pPr>
        <w:tabs>
          <w:tab w:val="left" w:pos="1701"/>
          <w:tab w:val="left" w:pos="2269"/>
        </w:tabs>
        <w:spacing w:after="120" w:line="240" w:lineRule="auto"/>
        <w:ind w:left="1135" w:right="1134" w:firstLine="567"/>
        <w:jc w:val="both"/>
      </w:pPr>
      <w:r>
        <w:t>(b)</w:t>
      </w:r>
      <w:r>
        <w:tab/>
      </w:r>
      <w:r w:rsidR="00B852F6" w:rsidRPr="00087359">
        <w:t>Encouraging</w:t>
      </w:r>
      <w:r w:rsidR="00B852F6">
        <w:t xml:space="preserve"> </w:t>
      </w:r>
      <w:r w:rsidR="00B852F6" w:rsidRPr="00087359">
        <w:t>future</w:t>
      </w:r>
      <w:r w:rsidR="00B852F6">
        <w:t xml:space="preserve"> </w:t>
      </w:r>
      <w:r w:rsidR="00B852F6" w:rsidRPr="00087359">
        <w:t>COP</w:t>
      </w:r>
      <w:r w:rsidR="00B852F6">
        <w:t xml:space="preserve"> </w:t>
      </w:r>
      <w:r w:rsidR="00B852F6" w:rsidRPr="00087359">
        <w:t>Presidencies</w:t>
      </w:r>
      <w:r w:rsidR="00B852F6">
        <w:t xml:space="preserve"> </w:t>
      </w:r>
      <w:r w:rsidR="00B852F6" w:rsidRPr="00087359">
        <w:t>to:</w:t>
      </w:r>
    </w:p>
    <w:p w14:paraId="2983C512" w14:textId="4159128D" w:rsidR="00B852F6" w:rsidRPr="009A7808" w:rsidRDefault="00421EBE" w:rsidP="00421EBE">
      <w:pPr>
        <w:tabs>
          <w:tab w:val="left" w:pos="1701"/>
          <w:tab w:val="left" w:pos="2269"/>
        </w:tabs>
        <w:spacing w:after="120" w:line="240" w:lineRule="auto"/>
        <w:ind w:left="1702" w:right="1134"/>
        <w:jc w:val="both"/>
      </w:pPr>
      <w:r w:rsidRPr="009A7808">
        <w:t>(i)</w:t>
      </w:r>
      <w:r w:rsidRPr="009A7808">
        <w:tab/>
      </w:r>
      <w:r w:rsidR="00B852F6" w:rsidRPr="00087359">
        <w:t>Consider</w:t>
      </w:r>
      <w:r w:rsidR="00B852F6">
        <w:t xml:space="preserve"> </w:t>
      </w:r>
      <w:r w:rsidR="00B852F6" w:rsidRPr="009A7808">
        <w:t xml:space="preserve">convening </w:t>
      </w:r>
      <w:r w:rsidR="00B852F6">
        <w:t xml:space="preserve">intersessional </w:t>
      </w:r>
      <w:r w:rsidR="00B852F6" w:rsidRPr="009A7808">
        <w:t xml:space="preserve">open dialogues </w:t>
      </w:r>
      <w:r w:rsidR="00B852F6">
        <w:t>virtually</w:t>
      </w:r>
      <w:r w:rsidR="00B852F6" w:rsidRPr="009A7808">
        <w:t xml:space="preserve"> </w:t>
      </w:r>
      <w:r w:rsidR="00B852F6">
        <w:t>in addition to in</w:t>
      </w:r>
      <w:r w:rsidR="00B852F6">
        <w:noBreakHyphen/>
        <w:t>person open dialogues during sessions of the COP</w:t>
      </w:r>
      <w:r w:rsidR="00B852F6" w:rsidRPr="009A7808">
        <w:t>;</w:t>
      </w:r>
    </w:p>
    <w:p w14:paraId="3F2C1B21" w14:textId="2107BFE2" w:rsidR="00B852F6" w:rsidRDefault="00421EBE" w:rsidP="00421EBE">
      <w:pPr>
        <w:tabs>
          <w:tab w:val="left" w:pos="1701"/>
          <w:tab w:val="left" w:pos="2269"/>
        </w:tabs>
        <w:spacing w:after="120" w:line="240" w:lineRule="auto"/>
        <w:ind w:left="1702" w:right="1134"/>
        <w:jc w:val="both"/>
      </w:pPr>
      <w:r>
        <w:t>(ii)</w:t>
      </w:r>
      <w:r>
        <w:tab/>
      </w:r>
      <w:r w:rsidR="00B852F6" w:rsidRPr="009A7808">
        <w:t>Explore ways to increase</w:t>
      </w:r>
      <w:r w:rsidR="00B852F6">
        <w:t xml:space="preserve"> the participation of observer organizations, including youth organizations and organizations from developing countries;</w:t>
      </w:r>
    </w:p>
    <w:p w14:paraId="1A19A7CB" w14:textId="28E2D4BB" w:rsidR="00B852F6" w:rsidRDefault="00421EBE" w:rsidP="00421EBE">
      <w:pPr>
        <w:tabs>
          <w:tab w:val="left" w:pos="1701"/>
          <w:tab w:val="left" w:pos="2269"/>
        </w:tabs>
        <w:spacing w:after="120" w:line="240" w:lineRule="auto"/>
        <w:ind w:left="1135" w:right="1134" w:firstLine="567"/>
        <w:jc w:val="both"/>
      </w:pPr>
      <w:r>
        <w:t>(c)</w:t>
      </w:r>
      <w:r>
        <w:tab/>
      </w:r>
      <w:r w:rsidR="00B852F6" w:rsidRPr="00087359">
        <w:t>Encouraging</w:t>
      </w:r>
      <w:r w:rsidR="00B852F6">
        <w:t xml:space="preserve"> </w:t>
      </w:r>
      <w:r w:rsidR="00B852F6" w:rsidRPr="00087359">
        <w:t>all</w:t>
      </w:r>
      <w:r w:rsidR="00B852F6">
        <w:t xml:space="preserve"> </w:t>
      </w:r>
      <w:r w:rsidR="00B852F6" w:rsidRPr="00087359">
        <w:t>Parties</w:t>
      </w:r>
      <w:r w:rsidR="00B852F6">
        <w:t xml:space="preserve"> </w:t>
      </w:r>
      <w:r w:rsidR="00B852F6" w:rsidRPr="00087359">
        <w:t>to:</w:t>
      </w:r>
    </w:p>
    <w:p w14:paraId="6546D250" w14:textId="1325B6CF" w:rsidR="00B852F6" w:rsidRPr="000C042C" w:rsidRDefault="00421EBE" w:rsidP="00421EBE">
      <w:pPr>
        <w:tabs>
          <w:tab w:val="left" w:pos="1701"/>
          <w:tab w:val="left" w:pos="2269"/>
        </w:tabs>
        <w:spacing w:after="120" w:line="240" w:lineRule="auto"/>
        <w:ind w:left="1702" w:right="1134"/>
        <w:jc w:val="both"/>
      </w:pPr>
      <w:r w:rsidRPr="000C042C">
        <w:t>(i)</w:t>
      </w:r>
      <w:r w:rsidRPr="000C042C">
        <w:tab/>
      </w:r>
      <w:r w:rsidR="00B852F6" w:rsidRPr="000C042C">
        <w:t xml:space="preserve">Continue the practice of meetings </w:t>
      </w:r>
      <w:r w:rsidR="00B852F6">
        <w:t>being open</w:t>
      </w:r>
      <w:r w:rsidR="00B852F6" w:rsidRPr="000C042C">
        <w:t xml:space="preserve"> to observers</w:t>
      </w:r>
      <w:r w:rsidR="00B852F6">
        <w:t>,</w:t>
      </w:r>
      <w:r w:rsidR="00B852F6" w:rsidRPr="000C042C">
        <w:t xml:space="preserve"> as appropriate;</w:t>
      </w:r>
    </w:p>
    <w:p w14:paraId="68FF3069" w14:textId="7412DFEF" w:rsidR="00B852F6" w:rsidRPr="0077395B" w:rsidRDefault="00421EBE" w:rsidP="00421EBE">
      <w:pPr>
        <w:tabs>
          <w:tab w:val="left" w:pos="1701"/>
          <w:tab w:val="left" w:pos="2269"/>
        </w:tabs>
        <w:spacing w:after="120" w:line="240" w:lineRule="auto"/>
        <w:ind w:left="1702" w:right="1134"/>
        <w:jc w:val="both"/>
      </w:pPr>
      <w:r w:rsidRPr="0077395B">
        <w:t>(ii)</w:t>
      </w:r>
      <w:r w:rsidRPr="0077395B">
        <w:tab/>
      </w:r>
      <w:r w:rsidR="00B852F6" w:rsidRPr="0077395B">
        <w:t xml:space="preserve">Further engage non-Party stakeholders at the national level, including </w:t>
      </w:r>
      <w:r w:rsidR="00B852F6" w:rsidRPr="00987ED4">
        <w:t xml:space="preserve">through </w:t>
      </w:r>
      <w:r w:rsidR="00B852F6">
        <w:t xml:space="preserve">consultations and </w:t>
      </w:r>
      <w:r w:rsidR="00B852F6" w:rsidRPr="0077395B">
        <w:t>information dissemination;</w:t>
      </w:r>
    </w:p>
    <w:p w14:paraId="20F114D2" w14:textId="43F6F49C" w:rsidR="00B852F6" w:rsidRDefault="00421EBE" w:rsidP="00421EBE">
      <w:pPr>
        <w:tabs>
          <w:tab w:val="left" w:pos="1701"/>
          <w:tab w:val="left" w:pos="2269"/>
        </w:tabs>
        <w:spacing w:after="120" w:line="240" w:lineRule="auto"/>
        <w:ind w:left="1702" w:right="1134"/>
        <w:jc w:val="both"/>
      </w:pPr>
      <w:r>
        <w:t>(iii)</w:t>
      </w:r>
      <w:r>
        <w:tab/>
      </w:r>
      <w:r w:rsidR="00B852F6" w:rsidRPr="00987ED4">
        <w:t>Make capacity-building</w:t>
      </w:r>
      <w:r w:rsidR="00B852F6" w:rsidRPr="00C22683">
        <w:t xml:space="preserve"> initiatives and programmes</w:t>
      </w:r>
      <w:r w:rsidR="00B852F6" w:rsidRPr="005C46A4">
        <w:t xml:space="preserve"> available to non-Pa</w:t>
      </w:r>
      <w:r w:rsidR="00B852F6" w:rsidRPr="0077395B">
        <w:t>rty</w:t>
      </w:r>
      <w:r w:rsidR="00B852F6">
        <w:t xml:space="preserve"> </w:t>
      </w:r>
      <w:r w:rsidR="00B852F6" w:rsidRPr="00087359">
        <w:t>stakeholders</w:t>
      </w:r>
      <w:r w:rsidR="00B852F6">
        <w:t xml:space="preserve"> </w:t>
      </w:r>
      <w:r w:rsidR="00B852F6" w:rsidRPr="00087359">
        <w:t>that</w:t>
      </w:r>
      <w:r w:rsidR="00B852F6">
        <w:t xml:space="preserve"> </w:t>
      </w:r>
      <w:r w:rsidR="00B852F6" w:rsidRPr="00087359">
        <w:t>are</w:t>
      </w:r>
      <w:r w:rsidR="00B852F6">
        <w:t xml:space="preserve"> </w:t>
      </w:r>
      <w:r w:rsidR="00B852F6" w:rsidRPr="00087359">
        <w:t>implementing</w:t>
      </w:r>
      <w:r w:rsidR="00B852F6">
        <w:t xml:space="preserve"> </w:t>
      </w:r>
      <w:r w:rsidR="00B852F6" w:rsidRPr="00087359">
        <w:t>climate</w:t>
      </w:r>
      <w:r w:rsidR="00B852F6">
        <w:t xml:space="preserve"> </w:t>
      </w:r>
      <w:r w:rsidR="00B852F6" w:rsidRPr="00087359">
        <w:t>action</w:t>
      </w:r>
      <w:r w:rsidR="00B852F6">
        <w:t xml:space="preserve"> </w:t>
      </w:r>
      <w:r w:rsidR="00B852F6" w:rsidRPr="00087359">
        <w:t>on</w:t>
      </w:r>
      <w:r w:rsidR="00B852F6">
        <w:t xml:space="preserve"> </w:t>
      </w:r>
      <w:r w:rsidR="00B852F6" w:rsidRPr="00087359">
        <w:t>the</w:t>
      </w:r>
      <w:r w:rsidR="00B852F6">
        <w:t xml:space="preserve"> </w:t>
      </w:r>
      <w:r w:rsidR="00B852F6" w:rsidRPr="00087359">
        <w:t>ground,</w:t>
      </w:r>
      <w:r w:rsidR="00B852F6">
        <w:t xml:space="preserve"> </w:t>
      </w:r>
      <w:r w:rsidR="00B852F6" w:rsidRPr="00087359">
        <w:t>particularly</w:t>
      </w:r>
      <w:r w:rsidR="00B852F6">
        <w:t xml:space="preserve"> </w:t>
      </w:r>
      <w:r w:rsidR="00B852F6" w:rsidRPr="00087359">
        <w:t>in</w:t>
      </w:r>
      <w:r w:rsidR="00B852F6">
        <w:t xml:space="preserve"> </w:t>
      </w:r>
      <w:r w:rsidR="00B852F6" w:rsidRPr="00087359">
        <w:t>developing</w:t>
      </w:r>
      <w:r w:rsidR="00B852F6">
        <w:t xml:space="preserve"> </w:t>
      </w:r>
      <w:r w:rsidR="00B852F6" w:rsidRPr="00087359">
        <w:t>countries;</w:t>
      </w:r>
    </w:p>
    <w:p w14:paraId="5BB88C9C" w14:textId="3C452706" w:rsidR="00B852F6" w:rsidRDefault="00421EBE" w:rsidP="00421EBE">
      <w:pPr>
        <w:tabs>
          <w:tab w:val="left" w:pos="1701"/>
          <w:tab w:val="left" w:pos="2269"/>
        </w:tabs>
        <w:spacing w:after="120" w:line="240" w:lineRule="auto"/>
        <w:ind w:left="1135" w:right="1134" w:firstLine="567"/>
        <w:jc w:val="both"/>
      </w:pPr>
      <w:bookmarkStart w:id="195" w:name="_Ref89174230"/>
      <w:r>
        <w:t>(d)</w:t>
      </w:r>
      <w:r>
        <w:tab/>
      </w:r>
      <w:r w:rsidR="00B852F6" w:rsidRPr="00087359">
        <w:t>Requesting</w:t>
      </w:r>
      <w:r w:rsidR="00B852F6">
        <w:t xml:space="preserve"> </w:t>
      </w:r>
      <w:r w:rsidR="00B852F6" w:rsidRPr="00087359">
        <w:t>the</w:t>
      </w:r>
      <w:r w:rsidR="00B852F6">
        <w:t xml:space="preserve"> </w:t>
      </w:r>
      <w:r w:rsidR="00B852F6" w:rsidRPr="00087359">
        <w:t>secretariat</w:t>
      </w:r>
      <w:r w:rsidR="00B852F6">
        <w:t xml:space="preserve"> </w:t>
      </w:r>
      <w:r w:rsidR="00B852F6" w:rsidRPr="00087359">
        <w:t>to:</w:t>
      </w:r>
      <w:bookmarkEnd w:id="195"/>
    </w:p>
    <w:p w14:paraId="51F73215" w14:textId="06A67E3A" w:rsidR="00B852F6" w:rsidRPr="00C22683" w:rsidRDefault="00421EBE" w:rsidP="00421EBE">
      <w:pPr>
        <w:tabs>
          <w:tab w:val="left" w:pos="1701"/>
          <w:tab w:val="left" w:pos="2269"/>
        </w:tabs>
        <w:spacing w:after="120" w:line="240" w:lineRule="auto"/>
        <w:ind w:left="1702" w:right="1134"/>
        <w:jc w:val="both"/>
      </w:pPr>
      <w:r w:rsidRPr="00C22683">
        <w:t>(i)</w:t>
      </w:r>
      <w:r w:rsidRPr="00C22683">
        <w:tab/>
      </w:r>
      <w:r w:rsidR="00B852F6" w:rsidRPr="00C22683">
        <w:t>Continue preparing the biennial report on the implementation of SBI conclusions on ways to engage observer organizations in the intergovernmental</w:t>
      </w:r>
      <w:r w:rsidR="00B852F6" w:rsidRPr="005C46A4">
        <w:t xml:space="preserve"> </w:t>
      </w:r>
      <w:r w:rsidR="00B852F6" w:rsidRPr="003D76F0">
        <w:t>process;</w:t>
      </w:r>
    </w:p>
    <w:p w14:paraId="134941AC" w14:textId="613D45AA" w:rsidR="00B852F6" w:rsidRPr="003903BA" w:rsidRDefault="00421EBE" w:rsidP="00421EBE">
      <w:pPr>
        <w:tabs>
          <w:tab w:val="left" w:pos="1701"/>
          <w:tab w:val="left" w:pos="2269"/>
        </w:tabs>
        <w:spacing w:after="120" w:line="240" w:lineRule="auto"/>
        <w:ind w:left="1702" w:right="1134"/>
        <w:jc w:val="both"/>
      </w:pPr>
      <w:r w:rsidRPr="003903BA">
        <w:t>(ii)</w:t>
      </w:r>
      <w:r w:rsidRPr="003903BA">
        <w:tab/>
      </w:r>
      <w:r w:rsidR="00B852F6" w:rsidRPr="005C46A4">
        <w:t>Explore ways</w:t>
      </w:r>
      <w:r w:rsidR="00B852F6">
        <w:t xml:space="preserve"> to encourage broad participation of observer organizations, in particular of those from developing countries </w:t>
      </w:r>
      <w:r w:rsidR="00B852F6" w:rsidRPr="00EA2AA0">
        <w:t xml:space="preserve">referred to in </w:t>
      </w:r>
      <w:r w:rsidR="00B852F6" w:rsidRPr="00BE667D">
        <w:t xml:space="preserve">paragraph </w:t>
      </w:r>
      <w:r w:rsidR="00493BD9" w:rsidRPr="00BE667D">
        <w:t>111 above</w:t>
      </w:r>
      <w:r w:rsidR="00B852F6" w:rsidRPr="00EA2AA0">
        <w:t xml:space="preserve"> and of youth organizations, including through remote participation.</w:t>
      </w:r>
    </w:p>
    <w:p w14:paraId="7C69287D" w14:textId="19C2CCF3" w:rsidR="00B852F6" w:rsidRDefault="00421EBE" w:rsidP="00421EBE">
      <w:pPr>
        <w:pStyle w:val="SingleTxtG"/>
      </w:pPr>
      <w:r>
        <w:t>115.</w:t>
      </w:r>
      <w:r>
        <w:tab/>
      </w:r>
      <w:r w:rsidR="00B852F6" w:rsidRPr="00EA2AA0">
        <w:t xml:space="preserve">The SBI took note of the estimated budgetary implications of the activities to be undertaken by the secretariat referred to in </w:t>
      </w:r>
      <w:r w:rsidR="00B852F6" w:rsidRPr="00BE667D">
        <w:t>paragraph</w:t>
      </w:r>
      <w:r w:rsidR="00B852F6" w:rsidRPr="00EA2AA0">
        <w:t xml:space="preserve"> </w:t>
      </w:r>
      <w:r w:rsidR="00493BD9" w:rsidRPr="00BE667D">
        <w:t>114</w:t>
      </w:r>
      <w:r w:rsidR="006F01A9" w:rsidRPr="00BE667D">
        <w:t>(d) above</w:t>
      </w:r>
      <w:r w:rsidR="00B852F6">
        <w:t>.</w:t>
      </w:r>
      <w:r w:rsidR="00B852F6" w:rsidRPr="00EA2AA0" w:rsidDel="00B87F88">
        <w:t xml:space="preserve"> </w:t>
      </w:r>
    </w:p>
    <w:p w14:paraId="69434EC6" w14:textId="12A33206" w:rsidR="00B852F6" w:rsidRDefault="00421EBE" w:rsidP="00421EBE">
      <w:pPr>
        <w:pStyle w:val="SingleTxtG"/>
      </w:pPr>
      <w:r>
        <w:t>116.</w:t>
      </w:r>
      <w:r>
        <w:tab/>
      </w:r>
      <w:r w:rsidR="00B852F6">
        <w:t xml:space="preserve">It requested that the actions of the secretariat called for in these conclusions be undertaken </w:t>
      </w:r>
      <w:r w:rsidR="00B852F6" w:rsidRPr="00787C9A">
        <w:rPr>
          <w:lang w:val="en-US"/>
        </w:rPr>
        <w:t>subject</w:t>
      </w:r>
      <w:r w:rsidR="00B852F6">
        <w:t xml:space="preserve"> to the availability of financial resources.</w:t>
      </w:r>
    </w:p>
    <w:p w14:paraId="5631FC70" w14:textId="289C6388" w:rsidR="00B852F6" w:rsidRDefault="00421EBE" w:rsidP="00421EBE">
      <w:pPr>
        <w:pStyle w:val="RegHChG"/>
        <w:numPr>
          <w:ilvl w:val="0"/>
          <w:numId w:val="0"/>
        </w:numPr>
        <w:tabs>
          <w:tab w:val="left" w:pos="1135"/>
        </w:tabs>
        <w:ind w:left="1135" w:hanging="454"/>
        <w:rPr>
          <w:b w:val="0"/>
          <w:sz w:val="20"/>
        </w:rPr>
      </w:pPr>
      <w:bookmarkStart w:id="196" w:name="_Toc92896396"/>
      <w:r>
        <w:lastRenderedPageBreak/>
        <w:t>XX.</w:t>
      </w:r>
      <w:r>
        <w:tab/>
      </w:r>
      <w:r w:rsidR="00B852F6" w:rsidRPr="00CD010C">
        <w:t>Administrative, financial and institutional matters</w:t>
      </w:r>
      <w:r w:rsidR="00B852F6" w:rsidRPr="002E1E8D">
        <w:br/>
      </w:r>
      <w:r w:rsidR="00B852F6" w:rsidRPr="002E1E8D">
        <w:rPr>
          <w:b w:val="0"/>
          <w:sz w:val="20"/>
        </w:rPr>
        <w:t xml:space="preserve">(Agenda item </w:t>
      </w:r>
      <w:r w:rsidR="00B852F6">
        <w:rPr>
          <w:b w:val="0"/>
          <w:sz w:val="20"/>
        </w:rPr>
        <w:t>20</w:t>
      </w:r>
      <w:r w:rsidR="00B852F6" w:rsidRPr="002E1E8D">
        <w:rPr>
          <w:b w:val="0"/>
          <w:sz w:val="20"/>
        </w:rPr>
        <w:t>)</w:t>
      </w:r>
      <w:bookmarkEnd w:id="182"/>
      <w:bookmarkEnd w:id="184"/>
      <w:bookmarkEnd w:id="188"/>
      <w:bookmarkEnd w:id="196"/>
    </w:p>
    <w:p w14:paraId="56AE2DDA" w14:textId="7CD46F7B" w:rsidR="00B852F6" w:rsidRPr="002E1E8D" w:rsidRDefault="00421EBE" w:rsidP="00421EBE">
      <w:pPr>
        <w:pStyle w:val="RegH1G"/>
        <w:numPr>
          <w:ilvl w:val="0"/>
          <w:numId w:val="0"/>
        </w:numPr>
        <w:tabs>
          <w:tab w:val="left" w:pos="1135"/>
        </w:tabs>
        <w:ind w:left="1135" w:hanging="454"/>
        <w:rPr>
          <w:b w:val="0"/>
          <w:sz w:val="20"/>
        </w:rPr>
      </w:pPr>
      <w:bookmarkStart w:id="197" w:name="_Toc534881651"/>
      <w:bookmarkStart w:id="198" w:name="_Toc13648913"/>
      <w:bookmarkStart w:id="199" w:name="_Toc33004401"/>
      <w:bookmarkStart w:id="200" w:name="_Toc92896397"/>
      <w:r w:rsidRPr="002E1E8D">
        <w:t>A.</w:t>
      </w:r>
      <w:r w:rsidRPr="002E1E8D">
        <w:tab/>
      </w:r>
      <w:r w:rsidR="00B852F6" w:rsidRPr="0046386F">
        <w:t>Budget performance for the bienni</w:t>
      </w:r>
      <w:r w:rsidR="00B852F6">
        <w:t>ums</w:t>
      </w:r>
      <w:r w:rsidR="00B852F6" w:rsidRPr="0046386F">
        <w:t xml:space="preserve"> 201</w:t>
      </w:r>
      <w:r w:rsidR="00DA01BF">
        <w:t>8</w:t>
      </w:r>
      <w:r w:rsidR="00D416E5">
        <w:t>–</w:t>
      </w:r>
      <w:r w:rsidR="00B852F6">
        <w:t>20</w:t>
      </w:r>
      <w:r w:rsidR="00DA01BF">
        <w:t>19</w:t>
      </w:r>
      <w:r w:rsidR="00B852F6">
        <w:t xml:space="preserve"> and 202</w:t>
      </w:r>
      <w:r w:rsidR="00DA01BF">
        <w:t>0</w:t>
      </w:r>
      <w:r w:rsidR="00D416E5">
        <w:t>–</w:t>
      </w:r>
      <w:r w:rsidR="00B852F6">
        <w:t>2021</w:t>
      </w:r>
      <w:r w:rsidR="00B852F6" w:rsidRPr="002E1E8D">
        <w:br/>
      </w:r>
      <w:r w:rsidR="00B852F6" w:rsidRPr="002E1E8D">
        <w:rPr>
          <w:b w:val="0"/>
          <w:sz w:val="20"/>
        </w:rPr>
        <w:t xml:space="preserve">(Agenda sub-item </w:t>
      </w:r>
      <w:r w:rsidR="00B852F6">
        <w:rPr>
          <w:b w:val="0"/>
          <w:sz w:val="20"/>
        </w:rPr>
        <w:t>20</w:t>
      </w:r>
      <w:r w:rsidR="00B852F6" w:rsidRPr="002E1E8D">
        <w:rPr>
          <w:b w:val="0"/>
          <w:sz w:val="20"/>
        </w:rPr>
        <w:t>(</w:t>
      </w:r>
      <w:r w:rsidR="00B852F6">
        <w:rPr>
          <w:b w:val="0"/>
          <w:sz w:val="20"/>
        </w:rPr>
        <w:t>a</w:t>
      </w:r>
      <w:r w:rsidR="00B852F6" w:rsidRPr="002E1E8D">
        <w:rPr>
          <w:b w:val="0"/>
          <w:sz w:val="20"/>
        </w:rPr>
        <w:t>))</w:t>
      </w:r>
      <w:bookmarkEnd w:id="197"/>
      <w:bookmarkEnd w:id="198"/>
      <w:bookmarkEnd w:id="199"/>
      <w:bookmarkEnd w:id="200"/>
    </w:p>
    <w:p w14:paraId="7321E3E0" w14:textId="2F0DDF52" w:rsidR="00B852F6" w:rsidRPr="00EB5CD1" w:rsidRDefault="00421EBE" w:rsidP="00421EBE">
      <w:pPr>
        <w:pStyle w:val="SingleTxtG"/>
      </w:pPr>
      <w:bookmarkStart w:id="201" w:name="_Ref89174447"/>
      <w:bookmarkStart w:id="202" w:name="_Ref13651298"/>
      <w:r w:rsidRPr="00EB5CD1">
        <w:t>117.</w:t>
      </w:r>
      <w:r w:rsidRPr="00EB5CD1">
        <w:tab/>
      </w:r>
      <w:r w:rsidR="00B852F6" w:rsidRPr="009D01F0">
        <w:t xml:space="preserve">The SBI considered this agenda sub-item together with sub-items </w:t>
      </w:r>
      <w:r w:rsidR="00B852F6">
        <w:t>20</w:t>
      </w:r>
      <w:r w:rsidR="00B852F6" w:rsidRPr="009D01F0">
        <w:t>(c</w:t>
      </w:r>
      <w:r w:rsidR="00AA5719">
        <w:t>–</w:t>
      </w:r>
      <w:r w:rsidR="00B852F6" w:rsidRPr="009D01F0">
        <w:t>d) at its 4</w:t>
      </w:r>
      <w:r w:rsidR="00B852F6" w:rsidRPr="00740363">
        <w:rPr>
          <w:vertAlign w:val="superscript"/>
        </w:rPr>
        <w:t>th</w:t>
      </w:r>
      <w:r w:rsidR="00B852F6" w:rsidRPr="009D01F0">
        <w:t xml:space="preserve"> and 6</w:t>
      </w:r>
      <w:r w:rsidR="00B852F6" w:rsidRPr="00740363">
        <w:rPr>
          <w:vertAlign w:val="superscript"/>
        </w:rPr>
        <w:t>th</w:t>
      </w:r>
      <w:r w:rsidR="00B852F6" w:rsidRPr="009D01F0">
        <w:t xml:space="preserve"> meetings. It had before it</w:t>
      </w:r>
      <w:r w:rsidR="00B852F6">
        <w:t xml:space="preserve"> for sub-item 20(a)</w:t>
      </w:r>
      <w:r w:rsidR="00B852F6" w:rsidRPr="009D01F0">
        <w:t xml:space="preserve"> documents </w:t>
      </w:r>
      <w:r w:rsidR="00B852F6">
        <w:t xml:space="preserve">FCCC/SBI/2020/3 and Add.1–2, FCCC/SBI/2021/5 and Add.1 and </w:t>
      </w:r>
      <w:r w:rsidR="00B852F6" w:rsidRPr="000456D5">
        <w:t>FCCC/SBI/2021/INF.8</w:t>
      </w:r>
      <w:r w:rsidR="00B852F6">
        <w:t xml:space="preserve">; for sub-item 20(c) </w:t>
      </w:r>
      <w:r w:rsidR="008A69C6">
        <w:t xml:space="preserve">documents </w:t>
      </w:r>
      <w:r w:rsidR="00B852F6">
        <w:t xml:space="preserve">FCCC/SBI/2020/INF.9 and Add.1 and FCCC/SBI/2021/INF.4 and Add.1; and for sub-item 20(d) </w:t>
      </w:r>
      <w:r w:rsidR="00443EA1">
        <w:t xml:space="preserve">documents </w:t>
      </w:r>
      <w:r w:rsidR="00B852F6" w:rsidRPr="000224A6">
        <w:t>FCCC/SBI/2020/INF.2</w:t>
      </w:r>
      <w:r w:rsidR="00B852F6">
        <w:t xml:space="preserve"> and </w:t>
      </w:r>
      <w:r w:rsidR="00B852F6" w:rsidRPr="00DE633D">
        <w:t>FCCC/SBI/2020/INF.3</w:t>
      </w:r>
      <w:r w:rsidR="00B852F6">
        <w:t xml:space="preserve">. </w:t>
      </w:r>
      <w:r w:rsidR="00B852F6" w:rsidRPr="005033ED">
        <w:t>At its 4</w:t>
      </w:r>
      <w:r w:rsidR="00B852F6" w:rsidRPr="00455B63">
        <w:rPr>
          <w:vertAlign w:val="superscript"/>
        </w:rPr>
        <w:t>th</w:t>
      </w:r>
      <w:r w:rsidR="00B852F6">
        <w:t xml:space="preserve"> </w:t>
      </w:r>
      <w:r w:rsidR="00B852F6" w:rsidRPr="005033ED">
        <w:t xml:space="preserve">meeting, the SBI agreed to consider the matter in </w:t>
      </w:r>
      <w:r w:rsidR="00B852F6">
        <w:t>a contact group chaired by</w:t>
      </w:r>
      <w:r w:rsidR="00B852F6" w:rsidRPr="009828CC">
        <w:t xml:space="preserve"> </w:t>
      </w:r>
      <w:r w:rsidR="00AD7AEF">
        <w:t>Mr.</w:t>
      </w:r>
      <w:r w:rsidR="00AD7AEF" w:rsidRPr="009828CC">
        <w:t xml:space="preserve"> </w:t>
      </w:r>
      <w:r w:rsidR="00B852F6" w:rsidRPr="009828CC">
        <w:t>Kumarsingh</w:t>
      </w:r>
      <w:r w:rsidR="00B852F6">
        <w:t>. At its 6</w:t>
      </w:r>
      <w:r w:rsidR="00B852F6" w:rsidRPr="008A32A4">
        <w:rPr>
          <w:vertAlign w:val="superscript"/>
        </w:rPr>
        <w:t>th</w:t>
      </w:r>
      <w:r w:rsidR="00B852F6">
        <w:t xml:space="preserve"> meeting, </w:t>
      </w:r>
      <w:r w:rsidR="00B852F6" w:rsidRPr="00C9642B">
        <w:t>the SBI recommended draft decision</w:t>
      </w:r>
      <w:r w:rsidR="00B852F6">
        <w:t>s</w:t>
      </w:r>
      <w:r w:rsidR="00B852F6">
        <w:rPr>
          <w:rStyle w:val="FootnoteReference"/>
        </w:rPr>
        <w:footnoteReference w:id="103"/>
      </w:r>
      <w:r w:rsidR="00B852F6" w:rsidRPr="00C9642B">
        <w:t xml:space="preserve"> for consideration and adoption at </w:t>
      </w:r>
      <w:r w:rsidR="00B852F6">
        <w:t>COP 26 and</w:t>
      </w:r>
      <w:r w:rsidR="00B852F6" w:rsidRPr="00C9642B">
        <w:t xml:space="preserve"> CM</w:t>
      </w:r>
      <w:r w:rsidR="00B852F6">
        <w:t>P 16.</w:t>
      </w:r>
      <w:r w:rsidR="00B852F6">
        <w:rPr>
          <w:rStyle w:val="FootnoteReference"/>
        </w:rPr>
        <w:footnoteReference w:id="104"/>
      </w:r>
      <w:bookmarkEnd w:id="201"/>
    </w:p>
    <w:p w14:paraId="763006DA" w14:textId="55D94438" w:rsidR="00B852F6" w:rsidRPr="005D0B16" w:rsidRDefault="00421EBE" w:rsidP="00421EBE">
      <w:pPr>
        <w:pStyle w:val="RegH1G"/>
        <w:numPr>
          <w:ilvl w:val="0"/>
          <w:numId w:val="0"/>
        </w:numPr>
        <w:tabs>
          <w:tab w:val="left" w:pos="1135"/>
        </w:tabs>
        <w:ind w:left="1135" w:hanging="454"/>
      </w:pPr>
      <w:bookmarkStart w:id="203" w:name="_Toc92896398"/>
      <w:bookmarkStart w:id="204" w:name="_Toc534881653"/>
      <w:bookmarkStart w:id="205" w:name="_Toc13648914"/>
      <w:bookmarkStart w:id="206" w:name="_Toc33004402"/>
      <w:bookmarkEnd w:id="202"/>
      <w:r w:rsidRPr="005D0B16">
        <w:t>B.</w:t>
      </w:r>
      <w:r w:rsidRPr="005D0B16">
        <w:tab/>
      </w:r>
      <w:r w:rsidR="00B852F6">
        <w:t>Programme budget for the biennium 2022–2023</w:t>
      </w:r>
      <w:r w:rsidR="00B852F6">
        <w:br/>
      </w:r>
      <w:r w:rsidR="00B852F6" w:rsidRPr="005D0B16">
        <w:rPr>
          <w:b w:val="0"/>
          <w:sz w:val="20"/>
        </w:rPr>
        <w:t>(Agenda sub-item 20(b))</w:t>
      </w:r>
      <w:bookmarkEnd w:id="203"/>
    </w:p>
    <w:p w14:paraId="2B83CA6A" w14:textId="4BD56D91" w:rsidR="00B852F6" w:rsidRPr="009D01F0" w:rsidRDefault="00421EBE" w:rsidP="00421EBE">
      <w:pPr>
        <w:pStyle w:val="RegH23G"/>
        <w:numPr>
          <w:ilvl w:val="0"/>
          <w:numId w:val="0"/>
        </w:numPr>
        <w:tabs>
          <w:tab w:val="left" w:pos="1135"/>
        </w:tabs>
        <w:ind w:left="1135" w:hanging="454"/>
      </w:pPr>
      <w:r w:rsidRPr="009D01F0">
        <w:rPr>
          <w:bCs/>
        </w:rPr>
        <w:t>1.</w:t>
      </w:r>
      <w:r w:rsidRPr="009D01F0">
        <w:rPr>
          <w:bCs/>
        </w:rPr>
        <w:tab/>
      </w:r>
      <w:r w:rsidR="00B852F6" w:rsidRPr="009D01F0">
        <w:t xml:space="preserve">Proceedings </w:t>
      </w:r>
    </w:p>
    <w:p w14:paraId="79F909AA" w14:textId="1376B39E" w:rsidR="00B852F6" w:rsidRPr="00EB5CD1" w:rsidRDefault="00421EBE" w:rsidP="00421EBE">
      <w:pPr>
        <w:pStyle w:val="SingleTxtG"/>
      </w:pPr>
      <w:r w:rsidRPr="00EB5CD1">
        <w:t>118.</w:t>
      </w:r>
      <w:r w:rsidRPr="00EB5CD1">
        <w:tab/>
      </w:r>
      <w:r w:rsidR="00B852F6" w:rsidRPr="009D01F0">
        <w:t xml:space="preserve">The SBI </w:t>
      </w:r>
      <w:r w:rsidR="00B852F6" w:rsidRPr="00787C9A">
        <w:rPr>
          <w:lang w:val="en-US"/>
        </w:rPr>
        <w:t>considered</w:t>
      </w:r>
      <w:r w:rsidR="00B852F6" w:rsidRPr="009D01F0">
        <w:t xml:space="preserve"> this agenda sub-item at its 4</w:t>
      </w:r>
      <w:r w:rsidR="00B852F6" w:rsidRPr="006F01A9">
        <w:rPr>
          <w:vertAlign w:val="superscript"/>
        </w:rPr>
        <w:t>th</w:t>
      </w:r>
      <w:r w:rsidR="00B852F6" w:rsidRPr="009D01F0">
        <w:t xml:space="preserve"> and 6</w:t>
      </w:r>
      <w:r w:rsidR="00B852F6" w:rsidRPr="006F01A9">
        <w:rPr>
          <w:vertAlign w:val="superscript"/>
        </w:rPr>
        <w:t>th</w:t>
      </w:r>
      <w:r w:rsidR="00B852F6" w:rsidRPr="009D01F0">
        <w:t xml:space="preserve"> meetings. It had before it document</w:t>
      </w:r>
      <w:r w:rsidR="00B852F6">
        <w:t xml:space="preserve"> FCCC/SBI/2021/4 and Add.1–2. </w:t>
      </w:r>
      <w:r w:rsidR="00B852F6" w:rsidRPr="005033ED">
        <w:t>At its 4</w:t>
      </w:r>
      <w:r w:rsidR="00B852F6" w:rsidRPr="008A32A4">
        <w:rPr>
          <w:vertAlign w:val="superscript"/>
        </w:rPr>
        <w:t>th</w:t>
      </w:r>
      <w:r w:rsidR="00B852F6">
        <w:t xml:space="preserve"> </w:t>
      </w:r>
      <w:r w:rsidR="00B852F6" w:rsidRPr="005033ED">
        <w:t xml:space="preserve">meeting, the SBI agreed to consider the matter in </w:t>
      </w:r>
      <w:r w:rsidR="00B852F6">
        <w:t>the same contact group as for agenda sub-items 20(a), (c) and (d), chaired by</w:t>
      </w:r>
      <w:r w:rsidR="00B852F6" w:rsidRPr="009828CC">
        <w:t xml:space="preserve"> </w:t>
      </w:r>
      <w:r w:rsidR="003401BE">
        <w:t>Mr. </w:t>
      </w:r>
      <w:r w:rsidR="00B852F6" w:rsidRPr="009828CC">
        <w:t>Kumarsingh</w:t>
      </w:r>
      <w:r w:rsidR="00B852F6">
        <w:t>. At its 6</w:t>
      </w:r>
      <w:r w:rsidR="00B852F6" w:rsidRPr="00ED14FF">
        <w:rPr>
          <w:vertAlign w:val="superscript"/>
        </w:rPr>
        <w:t>th</w:t>
      </w:r>
      <w:r w:rsidR="00B852F6">
        <w:t xml:space="preserve"> meeting, </w:t>
      </w:r>
      <w:r w:rsidR="00B852F6" w:rsidRPr="00C9642B">
        <w:t xml:space="preserve">the SBI </w:t>
      </w:r>
      <w:r w:rsidR="00B852F6">
        <w:t xml:space="preserve">considered and adopted the conclusions below. Representatives of two Parties made statements, including one on behalf of </w:t>
      </w:r>
      <w:r w:rsidR="00A27E47">
        <w:t xml:space="preserve">the </w:t>
      </w:r>
      <w:r w:rsidR="00B852F6">
        <w:t>EIG.</w:t>
      </w:r>
      <w:r w:rsidR="00B852F6">
        <w:rPr>
          <w:rStyle w:val="FootnoteReference"/>
        </w:rPr>
        <w:footnoteReference w:id="105"/>
      </w:r>
    </w:p>
    <w:p w14:paraId="61F4B1B2" w14:textId="7D788441" w:rsidR="00B852F6" w:rsidRPr="009D01F0" w:rsidRDefault="00421EBE" w:rsidP="00421EBE">
      <w:pPr>
        <w:pStyle w:val="RegH23G"/>
        <w:numPr>
          <w:ilvl w:val="0"/>
          <w:numId w:val="0"/>
        </w:numPr>
        <w:tabs>
          <w:tab w:val="left" w:pos="1135"/>
        </w:tabs>
        <w:ind w:left="1135" w:hanging="454"/>
      </w:pPr>
      <w:r w:rsidRPr="009D01F0">
        <w:rPr>
          <w:bCs/>
        </w:rPr>
        <w:t>2.</w:t>
      </w:r>
      <w:r w:rsidRPr="009D01F0">
        <w:rPr>
          <w:bCs/>
        </w:rPr>
        <w:tab/>
      </w:r>
      <w:r w:rsidR="00B852F6" w:rsidRPr="009D01F0">
        <w:t>Conclusions</w:t>
      </w:r>
    </w:p>
    <w:p w14:paraId="0351EC15" w14:textId="60FDA38F" w:rsidR="00B852F6" w:rsidRDefault="00421EBE" w:rsidP="00421EBE">
      <w:pPr>
        <w:pStyle w:val="SingleTxtG"/>
      </w:pPr>
      <w:r>
        <w:t>119.</w:t>
      </w:r>
      <w:r>
        <w:tab/>
      </w:r>
      <w:r w:rsidR="00B852F6">
        <w:t xml:space="preserve">The SBI </w:t>
      </w:r>
      <w:r w:rsidR="00B852F6" w:rsidRPr="00787C9A">
        <w:rPr>
          <w:lang w:val="en-US"/>
        </w:rPr>
        <w:t>considered</w:t>
      </w:r>
      <w:r w:rsidR="00B852F6">
        <w:t xml:space="preserve"> the proposed programme budget for the biennium 2022–2023 and the proposed budget for the </w:t>
      </w:r>
      <w:r w:rsidR="008C6EFB">
        <w:t>ITL</w:t>
      </w:r>
      <w:r w:rsidR="00B852F6">
        <w:t xml:space="preserve"> for the biennium 2022–2023.</w:t>
      </w:r>
      <w:r w:rsidR="00B852F6">
        <w:rPr>
          <w:rStyle w:val="FootnoteReference"/>
        </w:rPr>
        <w:footnoteReference w:id="106"/>
      </w:r>
    </w:p>
    <w:p w14:paraId="78DAA31D" w14:textId="401E2EFE" w:rsidR="00B852F6" w:rsidRDefault="00421EBE" w:rsidP="00421EBE">
      <w:pPr>
        <w:pStyle w:val="SingleTxtG"/>
      </w:pPr>
      <w:bookmarkStart w:id="207" w:name="_Ref89174348"/>
      <w:r>
        <w:t>120.</w:t>
      </w:r>
      <w:r>
        <w:tab/>
      </w:r>
      <w:r w:rsidR="00B852F6">
        <w:t xml:space="preserve">The SBI </w:t>
      </w:r>
      <w:r w:rsidR="00B852F6" w:rsidRPr="00787C9A">
        <w:rPr>
          <w:lang w:val="en-US"/>
        </w:rPr>
        <w:t>recommended</w:t>
      </w:r>
      <w:r w:rsidR="00B852F6">
        <w:t xml:space="preserve"> that </w:t>
      </w:r>
      <w:r w:rsidR="00D20C11">
        <w:t>COP 26</w:t>
      </w:r>
      <w:r w:rsidR="00B852F6">
        <w:t xml:space="preserve"> approve a core programme budget of EUR</w:t>
      </w:r>
      <w:r w:rsidR="00680787">
        <w:t> </w:t>
      </w:r>
      <w:r w:rsidR="00B852F6">
        <w:t xml:space="preserve">62,347,351 for the biennium 2022–2023 (see </w:t>
      </w:r>
      <w:r w:rsidR="006F01A9" w:rsidRPr="00BE667D">
        <w:t>para</w:t>
      </w:r>
      <w:r w:rsidR="00861758">
        <w:t>.</w:t>
      </w:r>
      <w:r w:rsidR="006F01A9" w:rsidRPr="00BE667D">
        <w:t xml:space="preserve"> </w:t>
      </w:r>
      <w:r w:rsidR="00415BBC" w:rsidRPr="00BE667D">
        <w:t>126 below</w:t>
      </w:r>
      <w:r w:rsidR="00B852F6">
        <w:t>).</w:t>
      </w:r>
      <w:bookmarkEnd w:id="207"/>
    </w:p>
    <w:p w14:paraId="76B0864C" w14:textId="36C50A05" w:rsidR="00B852F6" w:rsidRDefault="00421EBE" w:rsidP="00421EBE">
      <w:pPr>
        <w:pStyle w:val="SingleTxtG"/>
      </w:pPr>
      <w:r>
        <w:t>121.</w:t>
      </w:r>
      <w:r>
        <w:tab/>
      </w:r>
      <w:r w:rsidR="00B852F6">
        <w:t xml:space="preserve">The SBI </w:t>
      </w:r>
      <w:r w:rsidR="00B852F6" w:rsidRPr="00787C9A">
        <w:rPr>
          <w:lang w:val="en-US"/>
        </w:rPr>
        <w:t>authorized</w:t>
      </w:r>
      <w:r w:rsidR="00B852F6">
        <w:t xml:space="preserve"> the Executive Secretary to notify Parties of their 2022 contributions based on the budget amount shown in </w:t>
      </w:r>
      <w:r w:rsidR="00B852F6" w:rsidRPr="00BE667D">
        <w:t xml:space="preserve">paragraph </w:t>
      </w:r>
      <w:r w:rsidR="00415BBC" w:rsidRPr="00BE667D">
        <w:t>120 above</w:t>
      </w:r>
      <w:r w:rsidR="00B852F6">
        <w:t xml:space="preserve"> after taking into account the special annual contribution from the Host Government of EUR 766,938.</w:t>
      </w:r>
    </w:p>
    <w:p w14:paraId="6D1CFEA1" w14:textId="0D775A04" w:rsidR="00B852F6" w:rsidRDefault="00421EBE" w:rsidP="00421EBE">
      <w:pPr>
        <w:pStyle w:val="SingleTxtG"/>
      </w:pPr>
      <w:bookmarkStart w:id="208" w:name="_Ref89174029"/>
      <w:r>
        <w:t>122.</w:t>
      </w:r>
      <w:r>
        <w:tab/>
      </w:r>
      <w:r w:rsidR="00B852F6">
        <w:t xml:space="preserve">The SBI also </w:t>
      </w:r>
      <w:r w:rsidR="00B852F6" w:rsidRPr="00787C9A">
        <w:rPr>
          <w:lang w:val="en-US"/>
        </w:rPr>
        <w:t>authorized</w:t>
      </w:r>
      <w:r w:rsidR="00B852F6">
        <w:t xml:space="preserve"> the Executive Secretary to notify the Parties concerned of their annual fee for 2022 for the connection of their national registry to, and use of, the </w:t>
      </w:r>
      <w:r w:rsidR="008C6EFB">
        <w:t>ITL</w:t>
      </w:r>
      <w:r w:rsidR="00B852F6">
        <w:t xml:space="preserve"> and for the related activities of the </w:t>
      </w:r>
      <w:r w:rsidR="008C6EFB">
        <w:t>ITL</w:t>
      </w:r>
      <w:r w:rsidR="00B852F6">
        <w:t xml:space="preserve"> administrator.</w:t>
      </w:r>
      <w:bookmarkEnd w:id="208"/>
    </w:p>
    <w:p w14:paraId="0C614B6C" w14:textId="28598606" w:rsidR="00B852F6" w:rsidRDefault="00421EBE" w:rsidP="00421EBE">
      <w:pPr>
        <w:pStyle w:val="SingleTxtG"/>
      </w:pPr>
      <w:r>
        <w:t>123.</w:t>
      </w:r>
      <w:r>
        <w:tab/>
      </w:r>
      <w:r w:rsidR="00B852F6">
        <w:t xml:space="preserve">The SBI expressed concern regarding the high level of outstanding contributions to the core budget for </w:t>
      </w:r>
      <w:r w:rsidR="00B852F6" w:rsidRPr="00787C9A">
        <w:rPr>
          <w:lang w:val="en-US"/>
        </w:rPr>
        <w:t>the</w:t>
      </w:r>
      <w:r w:rsidR="00B852F6">
        <w:t xml:space="preserve"> current and previous bienniums and strongly urged the Parties concerned to make their contributions without further delay.</w:t>
      </w:r>
    </w:p>
    <w:p w14:paraId="0B971520" w14:textId="4971A87C" w:rsidR="00B852F6" w:rsidRDefault="00421EBE" w:rsidP="00421EBE">
      <w:pPr>
        <w:pStyle w:val="SingleTxtG"/>
      </w:pPr>
      <w:r>
        <w:t>124.</w:t>
      </w:r>
      <w:r>
        <w:tab/>
      </w:r>
      <w:r w:rsidR="00B852F6">
        <w:t xml:space="preserve">The SBI invited </w:t>
      </w:r>
      <w:r w:rsidR="00B852F6" w:rsidRPr="00787C9A">
        <w:rPr>
          <w:lang w:val="en-US"/>
        </w:rPr>
        <w:t>Parties</w:t>
      </w:r>
      <w:r w:rsidR="00B852F6">
        <w:t xml:space="preserve"> with outstanding contributions to establish payment plans, and requested the secretariat to explore suitable collaborative measures, such as payment plans, for addressing Parties’ outstanding contributions.</w:t>
      </w:r>
    </w:p>
    <w:p w14:paraId="3E122A84" w14:textId="42D6E73B" w:rsidR="00B852F6" w:rsidRDefault="00421EBE" w:rsidP="00421EBE">
      <w:pPr>
        <w:pStyle w:val="SingleTxtG"/>
      </w:pPr>
      <w:r>
        <w:t>125.</w:t>
      </w:r>
      <w:r>
        <w:tab/>
      </w:r>
      <w:r w:rsidR="00B852F6">
        <w:t xml:space="preserve">The SBI invited Parties to notify the Executive Secretary of their intended contribution and the </w:t>
      </w:r>
      <w:r w:rsidR="00B852F6" w:rsidRPr="00787C9A">
        <w:rPr>
          <w:lang w:val="en-US"/>
        </w:rPr>
        <w:t>projected</w:t>
      </w:r>
      <w:r w:rsidR="00B852F6">
        <w:t xml:space="preserve"> timing of that contribution within the biennium so as to allow for adequate planning by both the secretariat and the national administration.</w:t>
      </w:r>
    </w:p>
    <w:p w14:paraId="59F5E524" w14:textId="0F62229F" w:rsidR="00B852F6" w:rsidRPr="001A651F" w:rsidRDefault="00421EBE" w:rsidP="00421EBE">
      <w:pPr>
        <w:pStyle w:val="SingleTxtG"/>
      </w:pPr>
      <w:bookmarkStart w:id="209" w:name="_Ref89174156"/>
      <w:r w:rsidRPr="001A651F">
        <w:lastRenderedPageBreak/>
        <w:t>126.</w:t>
      </w:r>
      <w:r w:rsidRPr="001A651F">
        <w:tab/>
      </w:r>
      <w:r w:rsidR="00B852F6">
        <w:t>The SBI recommended a draft decision</w:t>
      </w:r>
      <w:r w:rsidR="00B852F6">
        <w:rPr>
          <w:rStyle w:val="FootnoteReference"/>
        </w:rPr>
        <w:footnoteReference w:id="107"/>
      </w:r>
      <w:r w:rsidR="00B852F6">
        <w:t xml:space="preserve"> on the programme budget for the biennium 2022–2023 for </w:t>
      </w:r>
      <w:r w:rsidR="00B852F6" w:rsidRPr="00702B22">
        <w:t>consideration</w:t>
      </w:r>
      <w:r w:rsidR="00B852F6">
        <w:t xml:space="preserve"> and adoption at COP 26.</w:t>
      </w:r>
      <w:r w:rsidR="00B852F6">
        <w:rPr>
          <w:rStyle w:val="FootnoteReference"/>
        </w:rPr>
        <w:footnoteReference w:id="108"/>
      </w:r>
      <w:bookmarkEnd w:id="209"/>
      <w:r w:rsidR="00B852F6" w:rsidRPr="001A651F">
        <w:t xml:space="preserve"> </w:t>
      </w:r>
    </w:p>
    <w:p w14:paraId="49647217" w14:textId="675051E1" w:rsidR="00B852F6" w:rsidRPr="001A651F" w:rsidRDefault="00421EBE" w:rsidP="00421EBE">
      <w:pPr>
        <w:pStyle w:val="SingleTxtG"/>
      </w:pPr>
      <w:r w:rsidRPr="001A651F">
        <w:t>127.</w:t>
      </w:r>
      <w:r w:rsidRPr="001A651F">
        <w:tab/>
      </w:r>
      <w:r w:rsidR="00B852F6" w:rsidRPr="001A651F">
        <w:t>The SBI also recommended a draft decision</w:t>
      </w:r>
      <w:r w:rsidR="00B852F6">
        <w:rPr>
          <w:rStyle w:val="FootnoteReference"/>
        </w:rPr>
        <w:footnoteReference w:id="109"/>
      </w:r>
      <w:r w:rsidR="00B852F6">
        <w:t xml:space="preserve"> </w:t>
      </w:r>
      <w:r w:rsidR="00B852F6" w:rsidRPr="001A651F">
        <w:t xml:space="preserve">on the programme budget for the biennium 2022–2023 as </w:t>
      </w:r>
      <w:r w:rsidR="00B852F6" w:rsidRPr="00787C9A">
        <w:rPr>
          <w:lang w:val="en-US"/>
        </w:rPr>
        <w:t>applicable</w:t>
      </w:r>
      <w:r w:rsidR="00B852F6" w:rsidRPr="001A651F">
        <w:t xml:space="preserve"> to the Kyoto Protocol for consideration and adoption </w:t>
      </w:r>
      <w:r w:rsidR="00B852F6">
        <w:t>at CMP 16.</w:t>
      </w:r>
      <w:r w:rsidR="00B852F6">
        <w:rPr>
          <w:rStyle w:val="FootnoteReference"/>
        </w:rPr>
        <w:footnoteReference w:id="110"/>
      </w:r>
    </w:p>
    <w:p w14:paraId="2D79B84B" w14:textId="04A5CA58" w:rsidR="00B852F6" w:rsidRPr="001A651F" w:rsidRDefault="00421EBE" w:rsidP="00421EBE">
      <w:pPr>
        <w:pStyle w:val="SingleTxtG"/>
      </w:pPr>
      <w:r w:rsidRPr="001A651F">
        <w:t>128.</w:t>
      </w:r>
      <w:r w:rsidRPr="001A651F">
        <w:tab/>
      </w:r>
      <w:r w:rsidR="00B852F6" w:rsidRPr="001A651F">
        <w:t>The SBI further recommended a draft decision</w:t>
      </w:r>
      <w:r w:rsidR="00B852F6">
        <w:rPr>
          <w:rStyle w:val="FootnoteReference"/>
        </w:rPr>
        <w:footnoteReference w:id="111"/>
      </w:r>
      <w:r w:rsidR="00B852F6" w:rsidRPr="001A651F">
        <w:t xml:space="preserve"> on the budget for the </w:t>
      </w:r>
      <w:r w:rsidR="008C6EFB">
        <w:t>ITL</w:t>
      </w:r>
      <w:r w:rsidR="00B852F6" w:rsidRPr="001A651F">
        <w:t xml:space="preserve"> for the </w:t>
      </w:r>
      <w:r w:rsidR="00B852F6" w:rsidRPr="00787C9A">
        <w:rPr>
          <w:lang w:val="en-US"/>
        </w:rPr>
        <w:t>biennium</w:t>
      </w:r>
      <w:r w:rsidR="00B852F6" w:rsidRPr="001A651F">
        <w:t xml:space="preserve"> 2022–2023 for consideration and adoption </w:t>
      </w:r>
      <w:r w:rsidR="00B852F6">
        <w:t>at CMP 16.</w:t>
      </w:r>
      <w:r w:rsidR="00B852F6">
        <w:rPr>
          <w:rStyle w:val="FootnoteReference"/>
        </w:rPr>
        <w:footnoteReference w:id="112"/>
      </w:r>
    </w:p>
    <w:p w14:paraId="319FEA37" w14:textId="3D8A7B37" w:rsidR="00B852F6" w:rsidRDefault="00421EBE" w:rsidP="00421EBE">
      <w:pPr>
        <w:pStyle w:val="RegH1G"/>
        <w:numPr>
          <w:ilvl w:val="0"/>
          <w:numId w:val="0"/>
        </w:numPr>
        <w:tabs>
          <w:tab w:val="left" w:pos="1135"/>
        </w:tabs>
        <w:ind w:left="1135" w:hanging="454"/>
        <w:rPr>
          <w:b w:val="0"/>
          <w:sz w:val="20"/>
        </w:rPr>
      </w:pPr>
      <w:bookmarkStart w:id="210" w:name="_Toc534881650"/>
      <w:bookmarkStart w:id="211" w:name="_Toc13648912"/>
      <w:bookmarkStart w:id="212" w:name="_Toc33004400"/>
      <w:bookmarkStart w:id="213" w:name="_Toc92896399"/>
      <w:r>
        <w:t>C.</w:t>
      </w:r>
      <w:r>
        <w:tab/>
      </w:r>
      <w:r w:rsidR="00B852F6" w:rsidRPr="0046386F">
        <w:t xml:space="preserve">Audit report and financial statements </w:t>
      </w:r>
      <w:r w:rsidR="00B852F6">
        <w:t>(</w:t>
      </w:r>
      <w:r w:rsidR="00B852F6" w:rsidRPr="0046386F">
        <w:t>for 201</w:t>
      </w:r>
      <w:r w:rsidR="00B852F6">
        <w:t>9 and 2020)</w:t>
      </w:r>
      <w:r w:rsidR="00B852F6" w:rsidRPr="002E1E8D">
        <w:br/>
      </w:r>
      <w:r w:rsidR="00B852F6" w:rsidRPr="002E1E8D">
        <w:rPr>
          <w:b w:val="0"/>
          <w:sz w:val="20"/>
        </w:rPr>
        <w:t xml:space="preserve">(Agenda sub-item </w:t>
      </w:r>
      <w:r w:rsidR="00B852F6">
        <w:rPr>
          <w:b w:val="0"/>
          <w:sz w:val="20"/>
        </w:rPr>
        <w:t>20</w:t>
      </w:r>
      <w:r w:rsidR="00B852F6" w:rsidRPr="002E1E8D">
        <w:rPr>
          <w:b w:val="0"/>
          <w:sz w:val="20"/>
        </w:rPr>
        <w:t>(</w:t>
      </w:r>
      <w:r w:rsidR="00B852F6">
        <w:rPr>
          <w:b w:val="0"/>
          <w:sz w:val="20"/>
        </w:rPr>
        <w:t>c</w:t>
      </w:r>
      <w:r w:rsidR="00B852F6" w:rsidRPr="002E1E8D">
        <w:rPr>
          <w:b w:val="0"/>
          <w:sz w:val="20"/>
        </w:rPr>
        <w:t>))</w:t>
      </w:r>
      <w:bookmarkEnd w:id="210"/>
      <w:bookmarkEnd w:id="211"/>
      <w:bookmarkEnd w:id="212"/>
      <w:bookmarkEnd w:id="213"/>
    </w:p>
    <w:p w14:paraId="5EE91912" w14:textId="597A2280" w:rsidR="00B852F6" w:rsidRPr="0053519A" w:rsidRDefault="00421EBE" w:rsidP="00421EBE">
      <w:pPr>
        <w:pStyle w:val="SingleTxtG"/>
      </w:pPr>
      <w:r w:rsidRPr="0053519A">
        <w:t>129.</w:t>
      </w:r>
      <w:r w:rsidRPr="0053519A">
        <w:tab/>
      </w:r>
      <w:r w:rsidR="00B852F6" w:rsidRPr="0053519A">
        <w:t>See paragraph</w:t>
      </w:r>
      <w:r w:rsidR="001D2865">
        <w:t xml:space="preserve"> </w:t>
      </w:r>
      <w:r w:rsidR="00BA7F76">
        <w:t>117 above</w:t>
      </w:r>
      <w:r w:rsidR="00B852F6" w:rsidRPr="0053519A">
        <w:t>.</w:t>
      </w:r>
      <w:r w:rsidR="00B852F6" w:rsidRPr="10B4DB8E">
        <w:rPr>
          <w:sz w:val="24"/>
          <w:szCs w:val="24"/>
        </w:rPr>
        <w:t xml:space="preserve"> </w:t>
      </w:r>
    </w:p>
    <w:p w14:paraId="2F73A041" w14:textId="51197A6A" w:rsidR="00B852F6" w:rsidRDefault="00421EBE" w:rsidP="00421EBE">
      <w:pPr>
        <w:pStyle w:val="RegH1G"/>
        <w:numPr>
          <w:ilvl w:val="0"/>
          <w:numId w:val="0"/>
        </w:numPr>
        <w:tabs>
          <w:tab w:val="left" w:pos="1135"/>
        </w:tabs>
        <w:ind w:left="1135" w:hanging="454"/>
        <w:rPr>
          <w:b w:val="0"/>
          <w:sz w:val="20"/>
        </w:rPr>
      </w:pPr>
      <w:bookmarkStart w:id="214" w:name="_Toc92896400"/>
      <w:r>
        <w:t>D.</w:t>
      </w:r>
      <w:r>
        <w:tab/>
      </w:r>
      <w:r w:rsidR="00B852F6" w:rsidRPr="0046386F">
        <w:t xml:space="preserve">Other </w:t>
      </w:r>
      <w:r w:rsidR="00B852F6">
        <w:t xml:space="preserve">financial and </w:t>
      </w:r>
      <w:r w:rsidR="00B852F6" w:rsidRPr="0046386F">
        <w:t>budgetary matters</w:t>
      </w:r>
      <w:r w:rsidR="00B852F6" w:rsidRPr="002E1E8D">
        <w:br/>
      </w:r>
      <w:r w:rsidR="00B852F6" w:rsidRPr="00FA52A7">
        <w:rPr>
          <w:b w:val="0"/>
          <w:sz w:val="20"/>
        </w:rPr>
        <w:t xml:space="preserve">(Agenda sub-item </w:t>
      </w:r>
      <w:r w:rsidR="00B852F6">
        <w:rPr>
          <w:b w:val="0"/>
          <w:sz w:val="20"/>
        </w:rPr>
        <w:t>20</w:t>
      </w:r>
      <w:r w:rsidR="00B852F6" w:rsidRPr="00FA52A7">
        <w:rPr>
          <w:b w:val="0"/>
          <w:sz w:val="20"/>
        </w:rPr>
        <w:t>(</w:t>
      </w:r>
      <w:r w:rsidR="00B852F6">
        <w:rPr>
          <w:b w:val="0"/>
          <w:sz w:val="20"/>
        </w:rPr>
        <w:t>d</w:t>
      </w:r>
      <w:r w:rsidR="00B852F6" w:rsidRPr="00FA52A7">
        <w:rPr>
          <w:b w:val="0"/>
          <w:sz w:val="20"/>
        </w:rPr>
        <w:t>))</w:t>
      </w:r>
      <w:bookmarkEnd w:id="204"/>
      <w:bookmarkEnd w:id="205"/>
      <w:bookmarkEnd w:id="206"/>
      <w:bookmarkEnd w:id="214"/>
    </w:p>
    <w:p w14:paraId="01D7B9DB" w14:textId="56D5548D" w:rsidR="00B852F6" w:rsidRPr="00CF72F1" w:rsidRDefault="00421EBE" w:rsidP="00421EBE">
      <w:pPr>
        <w:pStyle w:val="SingleTxtG"/>
      </w:pPr>
      <w:r w:rsidRPr="00CF72F1">
        <w:t>130.</w:t>
      </w:r>
      <w:r w:rsidRPr="00CF72F1">
        <w:tab/>
      </w:r>
      <w:r w:rsidR="00B852F6" w:rsidRPr="00CF72F1">
        <w:t xml:space="preserve">See </w:t>
      </w:r>
      <w:r w:rsidR="00B852F6" w:rsidRPr="00702B22">
        <w:t>paragraph</w:t>
      </w:r>
      <w:r w:rsidR="001D2865">
        <w:rPr>
          <w:lang w:val="en-US"/>
        </w:rPr>
        <w:t xml:space="preserve"> </w:t>
      </w:r>
      <w:r w:rsidR="00BA7F76">
        <w:t>117 above</w:t>
      </w:r>
      <w:r w:rsidR="00B852F6" w:rsidRPr="00CF72F1">
        <w:t xml:space="preserve">. </w:t>
      </w:r>
    </w:p>
    <w:p w14:paraId="4C01AAAC" w14:textId="179D14DC" w:rsidR="00B852F6" w:rsidRDefault="00421EBE" w:rsidP="00421EBE">
      <w:pPr>
        <w:pStyle w:val="RegH1G"/>
        <w:numPr>
          <w:ilvl w:val="0"/>
          <w:numId w:val="0"/>
        </w:numPr>
        <w:tabs>
          <w:tab w:val="left" w:pos="1135"/>
        </w:tabs>
        <w:ind w:left="1135" w:hanging="454"/>
        <w:rPr>
          <w:b w:val="0"/>
          <w:sz w:val="20"/>
        </w:rPr>
      </w:pPr>
      <w:bookmarkStart w:id="215" w:name="_Toc92896401"/>
      <w:r>
        <w:t>E.</w:t>
      </w:r>
      <w:r>
        <w:tab/>
      </w:r>
      <w:r w:rsidR="00B852F6">
        <w:t>Continuous review of the functions and operations of the secretariat</w:t>
      </w:r>
      <w:r w:rsidR="00B852F6" w:rsidRPr="002E1E8D">
        <w:t xml:space="preserve"> </w:t>
      </w:r>
      <w:r w:rsidR="00B852F6" w:rsidRPr="002E1E8D">
        <w:br/>
      </w:r>
      <w:r w:rsidR="00B852F6" w:rsidRPr="00FA52A7">
        <w:rPr>
          <w:b w:val="0"/>
          <w:sz w:val="20"/>
        </w:rPr>
        <w:t xml:space="preserve">(Agenda sub-item </w:t>
      </w:r>
      <w:r w:rsidR="00B852F6">
        <w:rPr>
          <w:b w:val="0"/>
          <w:sz w:val="20"/>
        </w:rPr>
        <w:t>20</w:t>
      </w:r>
      <w:r w:rsidR="00B852F6" w:rsidRPr="00FA52A7">
        <w:rPr>
          <w:b w:val="0"/>
          <w:sz w:val="20"/>
        </w:rPr>
        <w:t>(</w:t>
      </w:r>
      <w:r w:rsidR="00B852F6">
        <w:rPr>
          <w:b w:val="0"/>
          <w:sz w:val="20"/>
        </w:rPr>
        <w:t>e</w:t>
      </w:r>
      <w:r w:rsidR="00B852F6" w:rsidRPr="00FA52A7">
        <w:rPr>
          <w:b w:val="0"/>
          <w:sz w:val="20"/>
        </w:rPr>
        <w:t>))</w:t>
      </w:r>
      <w:bookmarkEnd w:id="215"/>
    </w:p>
    <w:p w14:paraId="76FD7774" w14:textId="2C2B63B6" w:rsidR="00B852F6" w:rsidRPr="00CE7101" w:rsidRDefault="00421EBE" w:rsidP="00421EBE">
      <w:pPr>
        <w:pStyle w:val="SingleTxtG"/>
      </w:pPr>
      <w:r w:rsidRPr="00CE7101">
        <w:t>131.</w:t>
      </w:r>
      <w:r w:rsidRPr="00CE7101">
        <w:tab/>
      </w:r>
      <w:r w:rsidR="00B852F6" w:rsidRPr="009E6653">
        <w:t xml:space="preserve">The SBI considered this agenda sub-item at its </w:t>
      </w:r>
      <w:r w:rsidR="00B852F6">
        <w:t>4</w:t>
      </w:r>
      <w:r w:rsidR="00B852F6" w:rsidRPr="009625A0">
        <w:rPr>
          <w:vertAlign w:val="superscript"/>
        </w:rPr>
        <w:t>th</w:t>
      </w:r>
      <w:r w:rsidR="00B852F6">
        <w:t xml:space="preserve"> </w:t>
      </w:r>
      <w:r w:rsidR="00B852F6" w:rsidRPr="009E6653">
        <w:t>meeting</w:t>
      </w:r>
      <w:r w:rsidR="00B852F6">
        <w:t xml:space="preserve"> and invited </w:t>
      </w:r>
      <w:r w:rsidR="00B852F6" w:rsidRPr="009E6653">
        <w:t>the Deputy Executive Secretary to make a statement.</w:t>
      </w:r>
      <w:r w:rsidR="00B852F6">
        <w:t xml:space="preserve"> At the same meeting, the </w:t>
      </w:r>
      <w:r w:rsidR="00B852F6" w:rsidRPr="00CD010C">
        <w:t xml:space="preserve">SBI </w:t>
      </w:r>
      <w:r w:rsidR="00B852F6">
        <w:t>took</w:t>
      </w:r>
      <w:r w:rsidR="00B852F6" w:rsidRPr="00CD010C">
        <w:t xml:space="preserve"> note of the information </w:t>
      </w:r>
      <w:r w:rsidR="00B852F6" w:rsidRPr="00787C9A">
        <w:rPr>
          <w:lang w:val="en-US"/>
        </w:rPr>
        <w:t>provided</w:t>
      </w:r>
      <w:r w:rsidR="00B852F6" w:rsidRPr="00CD010C">
        <w:t xml:space="preserve"> on the new organizational structure of the secretariat and </w:t>
      </w:r>
      <w:r w:rsidR="00B852F6">
        <w:t xml:space="preserve">agreed </w:t>
      </w:r>
      <w:r w:rsidR="00B852F6" w:rsidRPr="00CD010C">
        <w:t xml:space="preserve">that the </w:t>
      </w:r>
      <w:r w:rsidR="00B852F6">
        <w:t>issues related to the</w:t>
      </w:r>
      <w:r w:rsidR="00B852F6" w:rsidRPr="00CD010C">
        <w:t xml:space="preserve"> legal status of the secretariat </w:t>
      </w:r>
      <w:r w:rsidR="002B1FC2">
        <w:t xml:space="preserve">be considered </w:t>
      </w:r>
      <w:r w:rsidR="00DE5B18">
        <w:t xml:space="preserve">at SBI 56 </w:t>
      </w:r>
      <w:r w:rsidR="00B852F6">
        <w:t xml:space="preserve">together with the </w:t>
      </w:r>
      <w:r w:rsidR="00B852F6" w:rsidRPr="00CD010C">
        <w:t>continuous review of the functions and operations of the secretariat.</w:t>
      </w:r>
    </w:p>
    <w:p w14:paraId="74DC8E5B" w14:textId="77B721AA" w:rsidR="00B852F6" w:rsidRDefault="00421EBE" w:rsidP="00421EBE">
      <w:pPr>
        <w:pStyle w:val="RegH1G"/>
        <w:numPr>
          <w:ilvl w:val="0"/>
          <w:numId w:val="0"/>
        </w:numPr>
        <w:tabs>
          <w:tab w:val="left" w:pos="1135"/>
        </w:tabs>
        <w:ind w:left="1135" w:hanging="454"/>
        <w:rPr>
          <w:b w:val="0"/>
          <w:sz w:val="20"/>
        </w:rPr>
      </w:pPr>
      <w:bookmarkStart w:id="216" w:name="_Toc92896402"/>
      <w:r>
        <w:t>F.</w:t>
      </w:r>
      <w:r>
        <w:tab/>
      </w:r>
      <w:r w:rsidR="00B852F6">
        <w:t>Annual report (for 2019 and 2020)</w:t>
      </w:r>
      <w:r w:rsidR="00B852F6" w:rsidRPr="002E1E8D">
        <w:t xml:space="preserve"> </w:t>
      </w:r>
      <w:r w:rsidR="00B852F6" w:rsidRPr="002E1E8D">
        <w:br/>
      </w:r>
      <w:r w:rsidR="00B852F6" w:rsidRPr="00FA52A7">
        <w:rPr>
          <w:b w:val="0"/>
          <w:sz w:val="20"/>
        </w:rPr>
        <w:t xml:space="preserve">(Agenda sub-item </w:t>
      </w:r>
      <w:r w:rsidR="00B852F6">
        <w:rPr>
          <w:b w:val="0"/>
          <w:sz w:val="20"/>
        </w:rPr>
        <w:t>20</w:t>
      </w:r>
      <w:r w:rsidR="00B852F6" w:rsidRPr="00FA52A7">
        <w:rPr>
          <w:b w:val="0"/>
          <w:sz w:val="20"/>
        </w:rPr>
        <w:t>(</w:t>
      </w:r>
      <w:r w:rsidR="00B852F6">
        <w:rPr>
          <w:b w:val="0"/>
          <w:sz w:val="20"/>
        </w:rPr>
        <w:t>f</w:t>
      </w:r>
      <w:r w:rsidR="00B852F6" w:rsidRPr="00FA52A7">
        <w:rPr>
          <w:b w:val="0"/>
          <w:sz w:val="20"/>
        </w:rPr>
        <w:t>))</w:t>
      </w:r>
      <w:bookmarkEnd w:id="216"/>
    </w:p>
    <w:p w14:paraId="4C4E2495" w14:textId="083BC311" w:rsidR="00B852F6" w:rsidRPr="00CE7101" w:rsidRDefault="00421EBE" w:rsidP="00421EBE">
      <w:pPr>
        <w:pStyle w:val="SingleTxtG"/>
      </w:pPr>
      <w:r w:rsidRPr="00CE7101">
        <w:t>132.</w:t>
      </w:r>
      <w:r w:rsidRPr="00CE7101">
        <w:tab/>
      </w:r>
      <w:r w:rsidR="00B852F6" w:rsidRPr="009E6653">
        <w:t xml:space="preserve">The SBI considered this agenda sub-item at its </w:t>
      </w:r>
      <w:r w:rsidR="00B852F6">
        <w:t>4</w:t>
      </w:r>
      <w:r w:rsidR="00B852F6" w:rsidRPr="009625A0">
        <w:rPr>
          <w:vertAlign w:val="superscript"/>
        </w:rPr>
        <w:t>th</w:t>
      </w:r>
      <w:r w:rsidR="00B852F6">
        <w:t xml:space="preserve"> </w:t>
      </w:r>
      <w:r w:rsidR="00B852F6" w:rsidRPr="009E6653">
        <w:t>meeting</w:t>
      </w:r>
      <w:r w:rsidR="00B852F6">
        <w:t xml:space="preserve"> and invited </w:t>
      </w:r>
      <w:r w:rsidR="00B852F6" w:rsidRPr="009E6653">
        <w:t xml:space="preserve">the Deputy Executive Secretary to </w:t>
      </w:r>
      <w:r w:rsidR="00B852F6" w:rsidRPr="00787C9A">
        <w:rPr>
          <w:lang w:val="en-US"/>
        </w:rPr>
        <w:t>make</w:t>
      </w:r>
      <w:r w:rsidR="00B852F6" w:rsidRPr="009E6653">
        <w:t xml:space="preserve"> a statement.</w:t>
      </w:r>
      <w:r w:rsidR="00B852F6">
        <w:t xml:space="preserve"> At the same meeting, t</w:t>
      </w:r>
      <w:r w:rsidR="00B852F6" w:rsidRPr="00CE7101">
        <w:t>he SBI</w:t>
      </w:r>
      <w:r w:rsidR="00B852F6">
        <w:t xml:space="preserve"> took</w:t>
      </w:r>
      <w:r w:rsidR="00B852F6" w:rsidRPr="00CE7101">
        <w:t xml:space="preserve"> note of the annual reports for 2019 and 2020</w:t>
      </w:r>
      <w:r w:rsidR="00934E83">
        <w:rPr>
          <w:rStyle w:val="FootnoteReference"/>
        </w:rPr>
        <w:footnoteReference w:id="113"/>
      </w:r>
      <w:r w:rsidR="00B852F6" w:rsidRPr="00CE7101">
        <w:t xml:space="preserve"> and </w:t>
      </w:r>
      <w:r w:rsidR="00B852F6">
        <w:t xml:space="preserve">agreed </w:t>
      </w:r>
      <w:r w:rsidR="00B852F6" w:rsidRPr="00CE7101">
        <w:t xml:space="preserve">that any guidance for future versions of the annual report be discussed </w:t>
      </w:r>
      <w:r w:rsidR="00B852F6">
        <w:t>at SBI 56.</w:t>
      </w:r>
    </w:p>
    <w:p w14:paraId="6CDE34C7" w14:textId="21C0588E" w:rsidR="00B852F6" w:rsidRPr="002E1E8D" w:rsidRDefault="00421EBE" w:rsidP="00421EBE">
      <w:pPr>
        <w:pStyle w:val="RegH1G"/>
        <w:numPr>
          <w:ilvl w:val="0"/>
          <w:numId w:val="0"/>
        </w:numPr>
        <w:tabs>
          <w:tab w:val="left" w:pos="1135"/>
        </w:tabs>
        <w:ind w:left="1135" w:hanging="454"/>
      </w:pPr>
      <w:bookmarkStart w:id="217" w:name="_Toc92896403"/>
      <w:r w:rsidRPr="002E1E8D">
        <w:t>G.</w:t>
      </w:r>
      <w:r w:rsidRPr="002E1E8D">
        <w:tab/>
      </w:r>
      <w:r w:rsidR="00B852F6">
        <w:t>Implementation of the Headquarters Agreement</w:t>
      </w:r>
      <w:r w:rsidR="00B852F6" w:rsidRPr="002E1E8D">
        <w:t xml:space="preserve"> </w:t>
      </w:r>
      <w:r w:rsidR="00B852F6" w:rsidRPr="002E1E8D">
        <w:br/>
      </w:r>
      <w:r w:rsidR="00B852F6" w:rsidRPr="00FA52A7">
        <w:rPr>
          <w:b w:val="0"/>
          <w:sz w:val="20"/>
        </w:rPr>
        <w:t xml:space="preserve">(Agenda sub-item </w:t>
      </w:r>
      <w:r w:rsidR="00B852F6">
        <w:rPr>
          <w:b w:val="0"/>
          <w:sz w:val="20"/>
        </w:rPr>
        <w:t>20</w:t>
      </w:r>
      <w:r w:rsidR="00B852F6" w:rsidRPr="00FA52A7">
        <w:rPr>
          <w:b w:val="0"/>
          <w:sz w:val="20"/>
        </w:rPr>
        <w:t>(</w:t>
      </w:r>
      <w:r w:rsidR="00B852F6">
        <w:rPr>
          <w:b w:val="0"/>
          <w:sz w:val="20"/>
        </w:rPr>
        <w:t>g</w:t>
      </w:r>
      <w:r w:rsidR="00B852F6" w:rsidRPr="00FA52A7">
        <w:rPr>
          <w:b w:val="0"/>
          <w:sz w:val="20"/>
        </w:rPr>
        <w:t>))</w:t>
      </w:r>
      <w:bookmarkEnd w:id="217"/>
    </w:p>
    <w:p w14:paraId="239BAF87" w14:textId="3F079A89" w:rsidR="00B852F6" w:rsidRPr="009E6538" w:rsidRDefault="00421EBE" w:rsidP="00421EBE">
      <w:pPr>
        <w:pStyle w:val="SingleTxtG"/>
      </w:pPr>
      <w:r w:rsidRPr="009E6538">
        <w:t>133.</w:t>
      </w:r>
      <w:r w:rsidRPr="009E6538">
        <w:tab/>
      </w:r>
      <w:r w:rsidR="00B852F6" w:rsidRPr="009E6653">
        <w:t>The SBI considered this agenda sub-item at its 4</w:t>
      </w:r>
      <w:r w:rsidR="00B852F6" w:rsidRPr="009625A0">
        <w:rPr>
          <w:vertAlign w:val="superscript"/>
        </w:rPr>
        <w:t>th</w:t>
      </w:r>
      <w:r w:rsidR="00B852F6" w:rsidRPr="009E6653">
        <w:t xml:space="preserve"> meeting. </w:t>
      </w:r>
      <w:r w:rsidR="00B852F6">
        <w:t>T</w:t>
      </w:r>
      <w:r w:rsidR="00B852F6" w:rsidRPr="009E6653">
        <w:t xml:space="preserve">he Chair invited a representative of the </w:t>
      </w:r>
      <w:r w:rsidR="00B852F6" w:rsidRPr="00787C9A">
        <w:rPr>
          <w:lang w:val="en-US"/>
        </w:rPr>
        <w:t>Host</w:t>
      </w:r>
      <w:r w:rsidR="00B852F6" w:rsidRPr="009E6653">
        <w:t xml:space="preserve"> Government of the secretariat to provide the SBI with a brief report on the matter and the Deputy Executive Secretary to make a statement</w:t>
      </w:r>
      <w:r w:rsidR="00B852F6">
        <w:t xml:space="preserve">. At the same meeting, the </w:t>
      </w:r>
      <w:r w:rsidR="00B852F6" w:rsidRPr="00DC0438">
        <w:t>SBI t</w:t>
      </w:r>
      <w:r w:rsidR="00B852F6">
        <w:t>ook</w:t>
      </w:r>
      <w:r w:rsidR="00B852F6" w:rsidRPr="00DC0438">
        <w:t xml:space="preserve"> note of the progress on this matter and </w:t>
      </w:r>
      <w:r w:rsidR="00B852F6">
        <w:t xml:space="preserve">agreed to consider </w:t>
      </w:r>
      <w:r w:rsidR="00AA3FFB">
        <w:t>it</w:t>
      </w:r>
      <w:r w:rsidR="00B852F6">
        <w:t xml:space="preserve"> again at </w:t>
      </w:r>
      <w:r w:rsidR="00AA3FFB">
        <w:t>SBI 58 (</w:t>
      </w:r>
      <w:r w:rsidR="00983F53">
        <w:t>June 2023)</w:t>
      </w:r>
      <w:r w:rsidR="00B852F6" w:rsidRPr="00DC0438">
        <w:t>.</w:t>
      </w:r>
    </w:p>
    <w:p w14:paraId="26A9A3FD" w14:textId="4209996C" w:rsidR="00B852F6" w:rsidRPr="002E1E8D" w:rsidRDefault="00421EBE" w:rsidP="00421EBE">
      <w:pPr>
        <w:pStyle w:val="RegHChG"/>
        <w:numPr>
          <w:ilvl w:val="0"/>
          <w:numId w:val="0"/>
        </w:numPr>
        <w:tabs>
          <w:tab w:val="left" w:pos="1135"/>
        </w:tabs>
        <w:ind w:left="1135" w:hanging="454"/>
        <w:rPr>
          <w:b w:val="0"/>
          <w:sz w:val="20"/>
        </w:rPr>
      </w:pPr>
      <w:bookmarkStart w:id="218" w:name="_Toc534881655"/>
      <w:bookmarkStart w:id="219" w:name="_Toc13648917"/>
      <w:bookmarkStart w:id="220" w:name="_Toc33004403"/>
      <w:bookmarkStart w:id="221" w:name="_Toc92896404"/>
      <w:r w:rsidRPr="002E1E8D">
        <w:lastRenderedPageBreak/>
        <w:t>XXI.</w:t>
      </w:r>
      <w:r w:rsidRPr="002E1E8D">
        <w:tab/>
      </w:r>
      <w:r w:rsidR="00B852F6" w:rsidRPr="002E1E8D">
        <w:t>Other matters</w:t>
      </w:r>
      <w:r w:rsidR="00B852F6" w:rsidRPr="002E1E8D">
        <w:br/>
      </w:r>
      <w:r w:rsidR="00B852F6" w:rsidRPr="002E1E8D">
        <w:rPr>
          <w:b w:val="0"/>
          <w:sz w:val="20"/>
        </w:rPr>
        <w:t xml:space="preserve">(Agenda item </w:t>
      </w:r>
      <w:r w:rsidR="00B852F6">
        <w:rPr>
          <w:b w:val="0"/>
          <w:sz w:val="20"/>
        </w:rPr>
        <w:t>21</w:t>
      </w:r>
      <w:r w:rsidR="00B852F6" w:rsidRPr="002E1E8D">
        <w:rPr>
          <w:b w:val="0"/>
          <w:sz w:val="20"/>
        </w:rPr>
        <w:t>)</w:t>
      </w:r>
      <w:bookmarkEnd w:id="218"/>
      <w:bookmarkEnd w:id="219"/>
      <w:bookmarkEnd w:id="220"/>
      <w:bookmarkEnd w:id="221"/>
    </w:p>
    <w:p w14:paraId="5504E17F" w14:textId="6A89E222" w:rsidR="00B852F6" w:rsidRPr="002E1E8D" w:rsidRDefault="00421EBE" w:rsidP="00421EBE">
      <w:pPr>
        <w:pStyle w:val="SingleTxtG"/>
      </w:pPr>
      <w:bookmarkStart w:id="222" w:name="_Ref13651373"/>
      <w:r w:rsidRPr="002E1E8D">
        <w:t>134.</w:t>
      </w:r>
      <w:r w:rsidRPr="002E1E8D">
        <w:tab/>
      </w:r>
      <w:r w:rsidR="00B852F6" w:rsidRPr="00BB0655">
        <w:t>The SB</w:t>
      </w:r>
      <w:r w:rsidR="00B852F6">
        <w:t>I</w:t>
      </w:r>
      <w:r w:rsidR="00B852F6" w:rsidRPr="00BB0655">
        <w:t xml:space="preserve"> </w:t>
      </w:r>
      <w:r w:rsidR="00B852F6" w:rsidRPr="00702B22">
        <w:t>considered</w:t>
      </w:r>
      <w:r w:rsidR="00B852F6" w:rsidRPr="00BB0655">
        <w:t xml:space="preserve"> this agenda item at its </w:t>
      </w:r>
      <w:r w:rsidR="00B852F6">
        <w:t>4</w:t>
      </w:r>
      <w:r w:rsidR="00B852F6" w:rsidRPr="001C1C90">
        <w:rPr>
          <w:vertAlign w:val="superscript"/>
        </w:rPr>
        <w:t>th</w:t>
      </w:r>
      <w:r w:rsidR="00B852F6">
        <w:t xml:space="preserve"> </w:t>
      </w:r>
      <w:r w:rsidR="00B852F6" w:rsidRPr="00BB0655">
        <w:t>meeting.</w:t>
      </w:r>
      <w:r w:rsidR="00B852F6">
        <w:t xml:space="preserve"> </w:t>
      </w:r>
      <w:r w:rsidR="00B852F6" w:rsidRPr="002E1E8D">
        <w:t>No other matters were raised.</w:t>
      </w:r>
      <w:bookmarkEnd w:id="222"/>
    </w:p>
    <w:p w14:paraId="374BB501" w14:textId="65B637BD" w:rsidR="00B852F6" w:rsidRPr="002E1E8D" w:rsidRDefault="00421EBE" w:rsidP="00421EBE">
      <w:pPr>
        <w:pStyle w:val="RegHChG"/>
        <w:numPr>
          <w:ilvl w:val="0"/>
          <w:numId w:val="0"/>
        </w:numPr>
        <w:tabs>
          <w:tab w:val="left" w:pos="1135"/>
        </w:tabs>
        <w:ind w:left="1135" w:hanging="454"/>
      </w:pPr>
      <w:bookmarkStart w:id="223" w:name="_Toc534881656"/>
      <w:bookmarkStart w:id="224" w:name="_Toc13648918"/>
      <w:bookmarkStart w:id="225" w:name="_Toc33004404"/>
      <w:bookmarkStart w:id="226" w:name="_Toc92896405"/>
      <w:r w:rsidRPr="002E1E8D">
        <w:t>XXII.</w:t>
      </w:r>
      <w:r w:rsidRPr="002E1E8D">
        <w:tab/>
      </w:r>
      <w:r w:rsidR="00B852F6" w:rsidRPr="002E1E8D">
        <w:t>Closure of and report on the session</w:t>
      </w:r>
      <w:r w:rsidR="00B852F6" w:rsidRPr="002E1E8D">
        <w:br/>
      </w:r>
      <w:r w:rsidR="00B852F6" w:rsidRPr="002E1E8D">
        <w:rPr>
          <w:b w:val="0"/>
          <w:sz w:val="20"/>
        </w:rPr>
        <w:t>(Agenda item 2</w:t>
      </w:r>
      <w:r w:rsidR="00B852F6">
        <w:rPr>
          <w:b w:val="0"/>
          <w:sz w:val="20"/>
        </w:rPr>
        <w:t>2</w:t>
      </w:r>
      <w:r w:rsidR="00B852F6" w:rsidRPr="002E1E8D">
        <w:rPr>
          <w:b w:val="0"/>
          <w:sz w:val="20"/>
        </w:rPr>
        <w:t>)</w:t>
      </w:r>
      <w:bookmarkEnd w:id="223"/>
      <w:bookmarkEnd w:id="224"/>
      <w:bookmarkEnd w:id="225"/>
      <w:bookmarkEnd w:id="226"/>
    </w:p>
    <w:p w14:paraId="6E6BC878" w14:textId="27FE66B0" w:rsidR="00B852F6" w:rsidRPr="002E1E8D" w:rsidRDefault="00421EBE" w:rsidP="00421EBE">
      <w:pPr>
        <w:pStyle w:val="RegH23G"/>
        <w:numPr>
          <w:ilvl w:val="0"/>
          <w:numId w:val="0"/>
        </w:numPr>
        <w:tabs>
          <w:tab w:val="left" w:pos="1135"/>
        </w:tabs>
        <w:ind w:left="1135" w:hanging="454"/>
      </w:pPr>
      <w:r w:rsidRPr="002E1E8D">
        <w:rPr>
          <w:bCs/>
        </w:rPr>
        <w:t>1.</w:t>
      </w:r>
      <w:r w:rsidRPr="002E1E8D">
        <w:rPr>
          <w:bCs/>
        </w:rPr>
        <w:tab/>
      </w:r>
      <w:r w:rsidR="00B852F6" w:rsidRPr="002E1E8D">
        <w:t>Administrative and budgetary implications</w:t>
      </w:r>
    </w:p>
    <w:p w14:paraId="37F68D05" w14:textId="23484EA9" w:rsidR="00B852F6" w:rsidRPr="00EA0473" w:rsidRDefault="00421EBE" w:rsidP="00421EBE">
      <w:pPr>
        <w:pStyle w:val="SingleTxtG"/>
      </w:pPr>
      <w:r w:rsidRPr="00EA0473">
        <w:t>135.</w:t>
      </w:r>
      <w:r w:rsidRPr="00EA0473">
        <w:tab/>
      </w:r>
      <w:r w:rsidR="00B852F6" w:rsidRPr="002E1E8D">
        <w:t>At the</w:t>
      </w:r>
      <w:r w:rsidR="00B852F6">
        <w:t xml:space="preserve"> 6</w:t>
      </w:r>
      <w:r w:rsidR="00B852F6" w:rsidRPr="003C7703">
        <w:rPr>
          <w:vertAlign w:val="superscript"/>
        </w:rPr>
        <w:t>th</w:t>
      </w:r>
      <w:r w:rsidR="00B852F6">
        <w:t xml:space="preserve"> </w:t>
      </w:r>
      <w:r w:rsidR="00B852F6" w:rsidRPr="002E1E8D">
        <w:t>meeting of the SBI,</w:t>
      </w:r>
      <w:r w:rsidR="001E3C07" w:rsidRPr="003966FA">
        <w:rPr>
          <w:rStyle w:val="FootnoteReference"/>
        </w:rPr>
        <w:footnoteReference w:id="114"/>
      </w:r>
      <w:r w:rsidR="001E3C07">
        <w:t xml:space="preserve"> </w:t>
      </w:r>
      <w:r w:rsidR="00B852F6" w:rsidRPr="002E1E8D">
        <w:t>the Deputy Executive Secretary provided a preliminary evaluation of the administrative and budgetary implications of the conclusions adopted at th</w:t>
      </w:r>
      <w:r w:rsidR="00B852F6">
        <w:t>is</w:t>
      </w:r>
      <w:r w:rsidR="00B852F6" w:rsidRPr="002E1E8D">
        <w:t xml:space="preserve"> session, in accordance with rule 15 of the draft rules of procedure being applied. </w:t>
      </w:r>
      <w:r w:rsidR="00B852F6" w:rsidRPr="007B3412">
        <w:t>He</w:t>
      </w:r>
      <w:r w:rsidR="00B852F6" w:rsidRPr="002E1E8D">
        <w:t xml:space="preserve"> informed the SBI that several </w:t>
      </w:r>
      <w:r w:rsidR="00B852F6" w:rsidRPr="00787C9A">
        <w:rPr>
          <w:lang w:val="en-US"/>
        </w:rPr>
        <w:t>activities</w:t>
      </w:r>
      <w:r w:rsidR="00B852F6" w:rsidRPr="002E1E8D">
        <w:t xml:space="preserve"> resulting from the negotiations at th</w:t>
      </w:r>
      <w:r w:rsidR="00B852F6">
        <w:t>is</w:t>
      </w:r>
      <w:r w:rsidR="00B852F6" w:rsidRPr="002E1E8D">
        <w:t xml:space="preserve"> session called for more secretariat support and required resources over and above the core budget</w:t>
      </w:r>
      <w:r w:rsidR="00B852F6">
        <w:t xml:space="preserve"> </w:t>
      </w:r>
      <w:r w:rsidR="00B852F6" w:rsidRPr="00EA0473">
        <w:t>for the biennium 202</w:t>
      </w:r>
      <w:r w:rsidR="001A3100">
        <w:t>2</w:t>
      </w:r>
      <w:r w:rsidR="00B852F6" w:rsidRPr="00EA0473">
        <w:t>–202</w:t>
      </w:r>
      <w:r w:rsidR="001A3100">
        <w:t>3</w:t>
      </w:r>
      <w:r w:rsidR="00B852F6" w:rsidRPr="00EA0473">
        <w:t>.</w:t>
      </w:r>
    </w:p>
    <w:p w14:paraId="56B33718" w14:textId="1AC21911" w:rsidR="000015F3" w:rsidRDefault="00421EBE" w:rsidP="00421EBE">
      <w:pPr>
        <w:pStyle w:val="SingleTxtG"/>
      </w:pPr>
      <w:r>
        <w:t>136.</w:t>
      </w:r>
      <w:r>
        <w:tab/>
      </w:r>
      <w:r w:rsidR="000015F3">
        <w:t>Under agenda item 11</w:t>
      </w:r>
      <w:r w:rsidR="001A3100">
        <w:t>,</w:t>
      </w:r>
      <w:r w:rsidR="000015F3">
        <w:t xml:space="preserve"> “Matters relating to the least developed countries”</w:t>
      </w:r>
      <w:r w:rsidR="001A3100">
        <w:t>,</w:t>
      </w:r>
      <w:r w:rsidR="000015F3">
        <w:t xml:space="preserve"> supplementary funding in the amount of EUR 48,000 </w:t>
      </w:r>
      <w:r w:rsidR="009F527F">
        <w:t xml:space="preserve">will be required </w:t>
      </w:r>
      <w:r w:rsidR="000015F3">
        <w:t>in 2022</w:t>
      </w:r>
      <w:r w:rsidR="009F527F">
        <w:t>–</w:t>
      </w:r>
      <w:r w:rsidR="000015F3">
        <w:t>2023 for the travel of additional members from the LDCs to LEG meetings.</w:t>
      </w:r>
    </w:p>
    <w:p w14:paraId="34556BD6" w14:textId="718F1FC1" w:rsidR="000015F3" w:rsidRDefault="00421EBE" w:rsidP="00421EBE">
      <w:pPr>
        <w:pStyle w:val="SingleTxtG"/>
      </w:pPr>
      <w:r>
        <w:t>137.</w:t>
      </w:r>
      <w:r>
        <w:tab/>
      </w:r>
      <w:r w:rsidR="000015F3">
        <w:t xml:space="preserve">Under agenda </w:t>
      </w:r>
      <w:r w:rsidR="0081688E">
        <w:t>sub-</w:t>
      </w:r>
      <w:r w:rsidR="000015F3">
        <w:t>item 18(a)</w:t>
      </w:r>
      <w:r w:rsidR="00BE21A5">
        <w:t>,</w:t>
      </w:r>
      <w:r w:rsidR="000015F3">
        <w:t xml:space="preserve"> “Review of the Doha work programme on Article 6 of the Convention”</w:t>
      </w:r>
      <w:r w:rsidR="00BE21A5">
        <w:t>,</w:t>
      </w:r>
      <w:r w:rsidR="000015F3">
        <w:t xml:space="preserve"> supplementary funding in the amount of EUR 116,000 </w:t>
      </w:r>
      <w:r w:rsidR="00BE21A5">
        <w:t xml:space="preserve">will be required </w:t>
      </w:r>
      <w:r w:rsidR="000015F3">
        <w:t>in 2022–2023 to (</w:t>
      </w:r>
      <w:r w:rsidR="00BE21A5">
        <w:t>1</w:t>
      </w:r>
      <w:r w:rsidR="000015F3">
        <w:t>) promote partnerships with other organizations, the private sector and donors in order to support implementation of the Glasgow work programme</w:t>
      </w:r>
      <w:r w:rsidR="00534AEA">
        <w:t xml:space="preserve"> on Action for Climate Empowerment</w:t>
      </w:r>
      <w:r w:rsidR="000015F3">
        <w:t>; (</w:t>
      </w:r>
      <w:r w:rsidR="00250FC9">
        <w:t>2</w:t>
      </w:r>
      <w:r w:rsidR="000015F3">
        <w:t xml:space="preserve">) prepare annual summary reports on progress in implementing activities under the Glasgow work programme for consideration by </w:t>
      </w:r>
      <w:r w:rsidR="00250FC9">
        <w:t>the</w:t>
      </w:r>
      <w:r w:rsidR="000015F3">
        <w:t xml:space="preserve"> SBI; (</w:t>
      </w:r>
      <w:r w:rsidR="00250FC9">
        <w:t>3</w:t>
      </w:r>
      <w:r w:rsidR="000015F3">
        <w:t xml:space="preserve">) support </w:t>
      </w:r>
      <w:r w:rsidR="00D44E42">
        <w:t xml:space="preserve">the </w:t>
      </w:r>
      <w:r w:rsidR="000015F3">
        <w:t xml:space="preserve">COP Presidency in convening an in-session event at each </w:t>
      </w:r>
      <w:r w:rsidR="00D44E42">
        <w:t xml:space="preserve">COP </w:t>
      </w:r>
      <w:r w:rsidR="000015F3">
        <w:t>session; and (</w:t>
      </w:r>
      <w:r w:rsidR="00D44E42">
        <w:t>4</w:t>
      </w:r>
      <w:r w:rsidR="000015F3">
        <w:t xml:space="preserve">) enhance communication and information-sharing about </w:t>
      </w:r>
      <w:r w:rsidR="0069192A">
        <w:t xml:space="preserve">Action for Climate Empowerment </w:t>
      </w:r>
      <w:r w:rsidR="000015F3">
        <w:t xml:space="preserve">and its six elements through existing UNFCCC web-based resources and communication activities. </w:t>
      </w:r>
    </w:p>
    <w:p w14:paraId="4C16BB98" w14:textId="12C6D968" w:rsidR="000015F3" w:rsidRDefault="00421EBE" w:rsidP="00421EBE">
      <w:pPr>
        <w:pStyle w:val="SingleTxtG"/>
      </w:pPr>
      <w:r>
        <w:t>138.</w:t>
      </w:r>
      <w:r>
        <w:tab/>
      </w:r>
      <w:r w:rsidR="000015F3">
        <w:t>Under agenda item 19</w:t>
      </w:r>
      <w:r w:rsidR="00D44E42">
        <w:t>,</w:t>
      </w:r>
      <w:r w:rsidR="000015F3">
        <w:t xml:space="preserve"> “Arrangements for intergovernmental meetings”</w:t>
      </w:r>
      <w:r w:rsidR="00D44E42">
        <w:t>,</w:t>
      </w:r>
      <w:r w:rsidR="000015F3">
        <w:t xml:space="preserve"> supplementary funding in the amount of EUR 280,000 </w:t>
      </w:r>
      <w:r w:rsidR="00D44E42">
        <w:t xml:space="preserve">will be required </w:t>
      </w:r>
      <w:r w:rsidR="000015F3">
        <w:t xml:space="preserve">in 2022–2023 </w:t>
      </w:r>
      <w:r w:rsidR="00C56266">
        <w:t>to</w:t>
      </w:r>
      <w:r w:rsidR="000015F3">
        <w:t xml:space="preserve"> (</w:t>
      </w:r>
      <w:r w:rsidR="00D44E42">
        <w:t>1</w:t>
      </w:r>
      <w:r w:rsidR="000015F3">
        <w:t>) prepar</w:t>
      </w:r>
      <w:r w:rsidR="00C56266">
        <w:t>e</w:t>
      </w:r>
      <w:r w:rsidR="000015F3">
        <w:t xml:space="preserve"> the biennial report on the implementation of SBI conclusions on ways to engage observer organizations in the intergovernmental process; and (</w:t>
      </w:r>
      <w:r w:rsidR="00DB66CB">
        <w:t>2</w:t>
      </w:r>
      <w:r w:rsidR="000015F3">
        <w:t>) explor</w:t>
      </w:r>
      <w:r w:rsidR="00C56266">
        <w:t>e</w:t>
      </w:r>
      <w:r w:rsidR="000015F3">
        <w:t xml:space="preserve"> ways to encourage broad participation of observer organizations, including those from developing countries and youth organizations, using technology to enable virtual engagement. </w:t>
      </w:r>
    </w:p>
    <w:p w14:paraId="1F27A1AB" w14:textId="2C534D3D" w:rsidR="000015F3" w:rsidRDefault="00421EBE" w:rsidP="00421EBE">
      <w:pPr>
        <w:pStyle w:val="SingleTxtG"/>
      </w:pPr>
      <w:r>
        <w:t>139.</w:t>
      </w:r>
      <w:r>
        <w:tab/>
      </w:r>
      <w:r w:rsidR="000015F3">
        <w:t>The aforementioned activities under agenda items 11, 18(a) and 19 are recurring or long-term activities</w:t>
      </w:r>
      <w:r w:rsidR="002F1129">
        <w:t>,</w:t>
      </w:r>
      <w:r w:rsidR="005B1767">
        <w:rPr>
          <w:rStyle w:val="FootnoteReference"/>
        </w:rPr>
        <w:footnoteReference w:id="115"/>
      </w:r>
      <w:r w:rsidR="002F1129">
        <w:t xml:space="preserve"> which means that</w:t>
      </w:r>
      <w:r w:rsidR="000015F3">
        <w:t xml:space="preserve"> </w:t>
      </w:r>
      <w:r w:rsidR="002F1129" w:rsidRPr="00583D49">
        <w:t>they</w:t>
      </w:r>
      <w:r w:rsidR="000015F3" w:rsidRPr="00583D49">
        <w:t xml:space="preserve"> would be funded from the core budget in future </w:t>
      </w:r>
      <w:r w:rsidR="001F4F24" w:rsidRPr="00583D49">
        <w:t>bienniums</w:t>
      </w:r>
      <w:r w:rsidR="000015F3" w:rsidRPr="00583D49">
        <w:t xml:space="preserve"> (</w:t>
      </w:r>
      <w:r w:rsidR="001F4F24" w:rsidRPr="00583D49">
        <w:t xml:space="preserve">after </w:t>
      </w:r>
      <w:r w:rsidR="000015F3" w:rsidRPr="00583D49">
        <w:t>2023) if approved by the appropriate governing bod</w:t>
      </w:r>
      <w:r w:rsidR="001F4F24" w:rsidRPr="00583D49">
        <w:t>y</w:t>
      </w:r>
      <w:r w:rsidR="000015F3" w:rsidRPr="00583D49">
        <w:t>.</w:t>
      </w:r>
    </w:p>
    <w:p w14:paraId="4E71E2BB" w14:textId="0FD653A3" w:rsidR="000015F3" w:rsidRPr="009E3C51" w:rsidRDefault="00421EBE" w:rsidP="00421EBE">
      <w:pPr>
        <w:pStyle w:val="SingleTxtG"/>
      </w:pPr>
      <w:r w:rsidRPr="009E3C51">
        <w:t>140.</w:t>
      </w:r>
      <w:r w:rsidRPr="009E3C51">
        <w:tab/>
      </w:r>
      <w:r w:rsidR="000015F3">
        <w:t xml:space="preserve">Additional requirements arising from conclusions and decisions </w:t>
      </w:r>
      <w:r w:rsidR="0090792F">
        <w:t xml:space="preserve">adopted </w:t>
      </w:r>
      <w:r w:rsidR="000015F3">
        <w:t>under SBI agenda items 15(a)</w:t>
      </w:r>
      <w:r w:rsidR="0090792F">
        <w:t>,</w:t>
      </w:r>
      <w:r w:rsidR="000015F3">
        <w:t xml:space="preserve"> “Capacity-building under the Convention”, 15(b)</w:t>
      </w:r>
      <w:r w:rsidR="0090792F">
        <w:t>,</w:t>
      </w:r>
      <w:r w:rsidR="000015F3">
        <w:t xml:space="preserve"> “Capacity-building under the Kyoto Protocol</w:t>
      </w:r>
      <w:r w:rsidR="0009155A">
        <w:t>”</w:t>
      </w:r>
      <w:r w:rsidR="000015F3">
        <w:t>, 17</w:t>
      </w:r>
      <w:r w:rsidR="0090792F">
        <w:t>,</w:t>
      </w:r>
      <w:r w:rsidR="000015F3">
        <w:t xml:space="preserve"> “Gender and climate change”</w:t>
      </w:r>
      <w:r w:rsidR="0090792F">
        <w:t>,</w:t>
      </w:r>
      <w:r w:rsidR="000015F3">
        <w:t xml:space="preserve"> and 18(a)</w:t>
      </w:r>
      <w:r w:rsidR="0090792F">
        <w:t>,</w:t>
      </w:r>
      <w:r w:rsidR="000015F3">
        <w:t xml:space="preserve"> “Review of the Doha work programme on Article 6 of the Convention”, are expected to be absorbed from existing resources </w:t>
      </w:r>
      <w:r w:rsidR="009A1CCA">
        <w:t xml:space="preserve">in </w:t>
      </w:r>
      <w:r w:rsidR="000015F3" w:rsidRPr="009E3C51">
        <w:t>the Trust Fund for Supplementary Activities.</w:t>
      </w:r>
    </w:p>
    <w:p w14:paraId="2E803A7E" w14:textId="325C091C" w:rsidR="00197F22" w:rsidRPr="009E3C51" w:rsidRDefault="00421EBE" w:rsidP="00421EBE">
      <w:pPr>
        <w:pStyle w:val="SingleTxtG"/>
      </w:pPr>
      <w:r w:rsidRPr="009E3C51">
        <w:t>141.</w:t>
      </w:r>
      <w:r w:rsidRPr="009E3C51">
        <w:tab/>
      </w:r>
      <w:r w:rsidR="00197F22" w:rsidRPr="009E3C51">
        <w:t xml:space="preserve">The Deputy Executive Secretary noted that the amounts presented were preliminary and based on the </w:t>
      </w:r>
      <w:r w:rsidR="00197F22" w:rsidRPr="009E3C51">
        <w:rPr>
          <w:lang w:val="en-US"/>
        </w:rPr>
        <w:t>information</w:t>
      </w:r>
      <w:r w:rsidR="00197F22" w:rsidRPr="009E3C51">
        <w:t xml:space="preserve"> available at that time. He expressed the hope that the secretariat can count on the continued generosity of Parties in providing funding for </w:t>
      </w:r>
      <w:r w:rsidR="00E23D84">
        <w:t xml:space="preserve">these </w:t>
      </w:r>
      <w:r w:rsidR="00197F22" w:rsidRPr="009E3C51">
        <w:t>activities in a timely and predictable manner. He noted that without such contributions the secretariat will not be in a position to provide the requested support.</w:t>
      </w:r>
    </w:p>
    <w:p w14:paraId="32C0FAD6" w14:textId="5CD35476" w:rsidR="00B852F6" w:rsidRPr="002E1E8D" w:rsidRDefault="00421EBE" w:rsidP="00421EBE">
      <w:pPr>
        <w:pStyle w:val="RegH23G"/>
        <w:numPr>
          <w:ilvl w:val="0"/>
          <w:numId w:val="0"/>
        </w:numPr>
        <w:tabs>
          <w:tab w:val="left" w:pos="1135"/>
        </w:tabs>
        <w:ind w:left="1135" w:hanging="454"/>
      </w:pPr>
      <w:r w:rsidRPr="002E1E8D">
        <w:rPr>
          <w:bCs/>
        </w:rPr>
        <w:t>2.</w:t>
      </w:r>
      <w:r w:rsidRPr="002E1E8D">
        <w:rPr>
          <w:bCs/>
        </w:rPr>
        <w:tab/>
      </w:r>
      <w:r w:rsidR="00B852F6">
        <w:t>Closure of and report on the session</w:t>
      </w:r>
    </w:p>
    <w:p w14:paraId="3063AC46" w14:textId="7E8C061C" w:rsidR="00B852F6" w:rsidRDefault="00421EBE" w:rsidP="00421EBE">
      <w:pPr>
        <w:pStyle w:val="SingleTxtG"/>
      </w:pPr>
      <w:r>
        <w:t>142.</w:t>
      </w:r>
      <w:r>
        <w:tab/>
      </w:r>
      <w:r w:rsidR="00B852F6" w:rsidRPr="00CB38AE">
        <w:t xml:space="preserve">At its </w:t>
      </w:r>
      <w:r w:rsidR="00B852F6">
        <w:t>6</w:t>
      </w:r>
      <w:r w:rsidR="00B852F6" w:rsidRPr="005D5A66">
        <w:rPr>
          <w:vertAlign w:val="superscript"/>
        </w:rPr>
        <w:t>th</w:t>
      </w:r>
      <w:r w:rsidR="00B852F6">
        <w:t xml:space="preserve"> </w:t>
      </w:r>
      <w:r w:rsidR="00B852F6" w:rsidRPr="00CB38AE">
        <w:t xml:space="preserve">meeting, the SBI considered and adopted the draft report on the session and </w:t>
      </w:r>
      <w:r w:rsidR="00B852F6" w:rsidRPr="00787C9A">
        <w:rPr>
          <w:lang w:val="en-US"/>
        </w:rPr>
        <w:t>authorized</w:t>
      </w:r>
      <w:r w:rsidR="00B852F6" w:rsidRPr="00CB38AE">
        <w:t xml:space="preserve"> the Rapporteur and the additional Rapporteur from a Party to the Paris Agreement, </w:t>
      </w:r>
      <w:r w:rsidR="00B852F6" w:rsidRPr="00CB38AE">
        <w:lastRenderedPageBreak/>
        <w:t>with the assistance of the secretariat and under the guidance of the Chair, to complete the report on the session and to make it available to all Parties.</w:t>
      </w:r>
    </w:p>
    <w:p w14:paraId="7AD4CCAC" w14:textId="3F42BE51" w:rsidR="00B852F6" w:rsidRDefault="00421EBE" w:rsidP="00421EBE">
      <w:pPr>
        <w:pStyle w:val="SingleTxtG"/>
      </w:pPr>
      <w:r>
        <w:t>143.</w:t>
      </w:r>
      <w:r>
        <w:tab/>
      </w:r>
      <w:r w:rsidR="00B852F6">
        <w:t xml:space="preserve">At the same meeting, the SBI Chair invited </w:t>
      </w:r>
      <w:r w:rsidR="00930573">
        <w:t>g</w:t>
      </w:r>
      <w:r w:rsidR="00B852F6">
        <w:t>roups, individual Parties and civil society</w:t>
      </w:r>
      <w:r w:rsidR="00930573">
        <w:t xml:space="preserve"> to make statements</w:t>
      </w:r>
      <w:r w:rsidR="00B852F6">
        <w:t xml:space="preserve">. </w:t>
      </w:r>
      <w:r w:rsidR="00B852F6" w:rsidRPr="00787C9A">
        <w:rPr>
          <w:lang w:val="en-US"/>
        </w:rPr>
        <w:t>Statements</w:t>
      </w:r>
      <w:r w:rsidR="00B852F6">
        <w:t xml:space="preserve"> were made by representatives of </w:t>
      </w:r>
      <w:r w:rsidR="00CF6A22">
        <w:t>six</w:t>
      </w:r>
      <w:r w:rsidR="00B852F6" w:rsidRPr="00411540">
        <w:t xml:space="preserve"> Parties, including </w:t>
      </w:r>
      <w:r w:rsidR="00CF6A22">
        <w:t>four</w:t>
      </w:r>
      <w:r w:rsidR="00B852F6" w:rsidRPr="00411540">
        <w:t xml:space="preserve"> on behalf of groups</w:t>
      </w:r>
      <w:r w:rsidR="00B852F6">
        <w:t xml:space="preserve"> of Parties</w:t>
      </w:r>
      <w:r w:rsidR="00CF6A22">
        <w:t xml:space="preserve">: </w:t>
      </w:r>
      <w:r w:rsidR="008E2702" w:rsidRPr="00DF5CCD">
        <w:t>Alliance of Small Island States</w:t>
      </w:r>
      <w:r w:rsidR="00AB045C">
        <w:t xml:space="preserve">, </w:t>
      </w:r>
      <w:r w:rsidR="00930573">
        <w:t>EIG</w:t>
      </w:r>
      <w:r w:rsidR="008B4255">
        <w:t>,</w:t>
      </w:r>
      <w:r w:rsidR="001236AF">
        <w:t xml:space="preserve"> Independent</w:t>
      </w:r>
      <w:r w:rsidR="00A27581">
        <w:t xml:space="preserve"> </w:t>
      </w:r>
      <w:r w:rsidR="001236AF">
        <w:t>Association for Latin America and the Caribbean</w:t>
      </w:r>
      <w:r w:rsidR="00F9416F">
        <w:t>,</w:t>
      </w:r>
      <w:r w:rsidR="007B6BE0">
        <w:t xml:space="preserve"> </w:t>
      </w:r>
      <w:r w:rsidR="008B4255">
        <w:t xml:space="preserve">and </w:t>
      </w:r>
      <w:r w:rsidR="008E2702">
        <w:t>LDCs</w:t>
      </w:r>
      <w:r w:rsidR="00B852F6">
        <w:t xml:space="preserve">. Statements were also made by </w:t>
      </w:r>
      <w:r w:rsidR="00B852F6" w:rsidRPr="00411540">
        <w:t xml:space="preserve">representatives of </w:t>
      </w:r>
      <w:r w:rsidR="00B852F6" w:rsidRPr="00B019EB">
        <w:t xml:space="preserve">business and industry </w:t>
      </w:r>
      <w:r w:rsidR="00B852F6" w:rsidRPr="00411540">
        <w:t xml:space="preserve">NGOs, </w:t>
      </w:r>
      <w:r w:rsidR="00B852F6" w:rsidRPr="005F7AC7">
        <w:t>environmental</w:t>
      </w:r>
      <w:r w:rsidR="00B852F6">
        <w:t xml:space="preserve"> NGOs, </w:t>
      </w:r>
      <w:r w:rsidR="00B9740D">
        <w:t xml:space="preserve">the </w:t>
      </w:r>
      <w:r w:rsidR="00B852F6" w:rsidRPr="00A231FD">
        <w:t>women and gender</w:t>
      </w:r>
      <w:r w:rsidR="00B852F6">
        <w:t xml:space="preserve"> </w:t>
      </w:r>
      <w:r w:rsidR="00B9740D">
        <w:t xml:space="preserve">constituency </w:t>
      </w:r>
      <w:r w:rsidR="008B4255">
        <w:t>and</w:t>
      </w:r>
      <w:r w:rsidR="00B852F6">
        <w:t xml:space="preserve"> youth NGOs.</w:t>
      </w:r>
      <w:r w:rsidR="00B852F6" w:rsidRPr="008E2702">
        <w:rPr>
          <w:rStyle w:val="FootnoteReference"/>
        </w:rPr>
        <w:footnoteReference w:id="116"/>
      </w:r>
      <w:r w:rsidR="00E86AB8" w:rsidRPr="00E15306">
        <w:rPr>
          <w:vertAlign w:val="superscript"/>
        </w:rPr>
        <w:t xml:space="preserve">, </w:t>
      </w:r>
      <w:r w:rsidR="00345372">
        <w:rPr>
          <w:rStyle w:val="FootnoteReference"/>
        </w:rPr>
        <w:footnoteReference w:id="117"/>
      </w:r>
    </w:p>
    <w:p w14:paraId="50BCDB1E" w14:textId="3F94F020" w:rsidR="00B852F6" w:rsidRPr="002E1E8D" w:rsidRDefault="00421EBE" w:rsidP="00421EBE">
      <w:pPr>
        <w:pStyle w:val="SingleTxtG"/>
      </w:pPr>
      <w:r w:rsidRPr="002E1E8D">
        <w:t>144.</w:t>
      </w:r>
      <w:r w:rsidRPr="002E1E8D">
        <w:tab/>
      </w:r>
      <w:r w:rsidR="00B852F6" w:rsidRPr="002E1E8D">
        <w:t xml:space="preserve">At the end of the </w:t>
      </w:r>
      <w:r w:rsidR="00B852F6">
        <w:t>6</w:t>
      </w:r>
      <w:r w:rsidR="00B852F6" w:rsidRPr="00484EF1">
        <w:rPr>
          <w:vertAlign w:val="superscript"/>
        </w:rPr>
        <w:t>th</w:t>
      </w:r>
      <w:r w:rsidR="00B852F6">
        <w:t xml:space="preserve"> meeting</w:t>
      </w:r>
      <w:r w:rsidR="00B852F6" w:rsidRPr="002E1E8D">
        <w:t>, the Chair closed the session.</w:t>
      </w:r>
    </w:p>
    <w:p w14:paraId="0C516D20" w14:textId="1A320EED" w:rsidR="008C1A24" w:rsidRPr="00FF55CC" w:rsidRDefault="00B852F6" w:rsidP="00FF55CC">
      <w:pPr>
        <w:spacing w:before="240"/>
        <w:ind w:left="1134" w:right="1134"/>
        <w:jc w:val="center"/>
        <w:rPr>
          <w:sz w:val="24"/>
          <w:szCs w:val="24"/>
          <w:u w:val="single"/>
        </w:rPr>
      </w:pPr>
      <w:r w:rsidRPr="00A16480">
        <w:rPr>
          <w:sz w:val="24"/>
          <w:szCs w:val="24"/>
          <w:u w:val="single"/>
        </w:rPr>
        <w:tab/>
      </w:r>
      <w:r w:rsidRPr="00A16480">
        <w:rPr>
          <w:sz w:val="24"/>
          <w:szCs w:val="24"/>
          <w:u w:val="single"/>
        </w:rPr>
        <w:tab/>
      </w:r>
      <w:r w:rsidRPr="00A16480">
        <w:rPr>
          <w:sz w:val="24"/>
          <w:szCs w:val="24"/>
          <w:u w:val="single"/>
        </w:rPr>
        <w:tab/>
      </w:r>
      <w:r w:rsidRPr="00A16480">
        <w:rPr>
          <w:sz w:val="24"/>
          <w:szCs w:val="24"/>
          <w:u w:val="single"/>
        </w:rPr>
        <w:tab/>
      </w:r>
    </w:p>
    <w:sectPr w:rsidR="008C1A24" w:rsidRPr="00FF55CC" w:rsidSect="006621E8">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B2BB5" w14:textId="77777777" w:rsidR="00453132" w:rsidRDefault="00453132" w:rsidP="00C45173">
      <w:pPr>
        <w:spacing w:line="14" w:lineRule="exact"/>
      </w:pPr>
      <w:r>
        <w:separator/>
      </w:r>
    </w:p>
    <w:p w14:paraId="2D2865DE" w14:textId="77777777" w:rsidR="00453132" w:rsidRPr="00C45173" w:rsidRDefault="00453132" w:rsidP="00C45173">
      <w:pPr>
        <w:spacing w:line="14" w:lineRule="atLeast"/>
        <w:rPr>
          <w:sz w:val="2"/>
          <w:szCs w:val="2"/>
        </w:rPr>
      </w:pPr>
    </w:p>
  </w:endnote>
  <w:endnote w:type="continuationSeparator" w:id="0">
    <w:p w14:paraId="748EA33D" w14:textId="77777777" w:rsidR="00453132" w:rsidRDefault="00453132">
      <w:r>
        <w:continuationSeparator/>
      </w:r>
    </w:p>
    <w:p w14:paraId="1F195599" w14:textId="77777777" w:rsidR="00453132" w:rsidRDefault="00453132"/>
  </w:endnote>
  <w:endnote w:type="continuationNotice" w:id="1">
    <w:p w14:paraId="4CDB707B" w14:textId="77777777" w:rsidR="00453132" w:rsidRDefault="004531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099C8" w14:textId="2BAD594C" w:rsidR="00453132" w:rsidRPr="006621E8" w:rsidRDefault="00453132" w:rsidP="006621E8">
    <w:pPr>
      <w:pStyle w:val="Footer"/>
      <w:tabs>
        <w:tab w:val="right" w:pos="9638"/>
      </w:tabs>
    </w:pPr>
    <w:r w:rsidRPr="006621E8">
      <w:rPr>
        <w:b/>
        <w:sz w:val="18"/>
      </w:rPr>
      <w:fldChar w:fldCharType="begin"/>
    </w:r>
    <w:r w:rsidRPr="006621E8">
      <w:rPr>
        <w:b/>
        <w:sz w:val="18"/>
      </w:rPr>
      <w:instrText xml:space="preserve"> PAGE  \* MERGEFORMAT </w:instrText>
    </w:r>
    <w:r w:rsidRPr="006621E8">
      <w:rPr>
        <w:b/>
        <w:sz w:val="18"/>
      </w:rPr>
      <w:fldChar w:fldCharType="separate"/>
    </w:r>
    <w:r w:rsidRPr="006621E8">
      <w:rPr>
        <w:b/>
        <w:noProof/>
        <w:sz w:val="18"/>
      </w:rPr>
      <w:t>4</w:t>
    </w:r>
    <w:r w:rsidRPr="006621E8">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A096" w14:textId="037C36E3" w:rsidR="00453132" w:rsidRPr="006621E8" w:rsidRDefault="00453132" w:rsidP="006621E8">
    <w:pPr>
      <w:pStyle w:val="Footer"/>
      <w:tabs>
        <w:tab w:val="right" w:pos="9638"/>
      </w:tabs>
      <w:rPr>
        <w:b/>
        <w:sz w:val="18"/>
      </w:rPr>
    </w:pPr>
    <w:r>
      <w:tab/>
    </w:r>
    <w:r w:rsidRPr="006621E8">
      <w:rPr>
        <w:b/>
        <w:sz w:val="18"/>
      </w:rPr>
      <w:fldChar w:fldCharType="begin"/>
    </w:r>
    <w:r w:rsidRPr="006621E8">
      <w:rPr>
        <w:b/>
        <w:sz w:val="18"/>
      </w:rPr>
      <w:instrText xml:space="preserve"> PAGE  \* MERGEFORMAT </w:instrText>
    </w:r>
    <w:r w:rsidRPr="006621E8">
      <w:rPr>
        <w:b/>
        <w:sz w:val="18"/>
      </w:rPr>
      <w:fldChar w:fldCharType="separate"/>
    </w:r>
    <w:r w:rsidRPr="006621E8">
      <w:rPr>
        <w:b/>
        <w:noProof/>
        <w:sz w:val="18"/>
      </w:rPr>
      <w:t>5</w:t>
    </w:r>
    <w:r w:rsidRPr="006621E8">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0"/>
      <w:gridCol w:w="3210"/>
      <w:gridCol w:w="3210"/>
    </w:tblGrid>
    <w:tr w:rsidR="00453132" w14:paraId="2FEF79FD" w14:textId="77777777" w:rsidTr="00BC7556">
      <w:tc>
        <w:tcPr>
          <w:tcW w:w="3210" w:type="dxa"/>
        </w:tcPr>
        <w:p w14:paraId="5B7CD572" w14:textId="7A4DCD0B" w:rsidR="00453132" w:rsidRDefault="00453132" w:rsidP="00092958">
          <w:pPr>
            <w:ind w:left="-115"/>
          </w:pPr>
        </w:p>
      </w:tc>
      <w:tc>
        <w:tcPr>
          <w:tcW w:w="3210" w:type="dxa"/>
        </w:tcPr>
        <w:p w14:paraId="57E0CFF8" w14:textId="7A2C3323" w:rsidR="00453132" w:rsidRDefault="00453132" w:rsidP="00092958">
          <w:pPr>
            <w:jc w:val="center"/>
          </w:pPr>
        </w:p>
      </w:tc>
      <w:tc>
        <w:tcPr>
          <w:tcW w:w="3210" w:type="dxa"/>
        </w:tcPr>
        <w:p w14:paraId="3E463E09" w14:textId="3CF07267" w:rsidR="00453132" w:rsidRDefault="00453132" w:rsidP="00092958">
          <w:pPr>
            <w:ind w:right="-115"/>
            <w:jc w:val="right"/>
          </w:pPr>
        </w:p>
      </w:tc>
    </w:tr>
  </w:tbl>
  <w:p w14:paraId="00BD8635" w14:textId="15DB8059" w:rsidR="00453132" w:rsidRDefault="00453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ADB83" w14:textId="77777777" w:rsidR="00453132" w:rsidRDefault="00453132">
      <w:r>
        <w:separator/>
      </w:r>
    </w:p>
  </w:footnote>
  <w:footnote w:type="continuationSeparator" w:id="0">
    <w:p w14:paraId="440E60B5" w14:textId="77777777" w:rsidR="00453132" w:rsidRDefault="00453132">
      <w:r>
        <w:continuationSeparator/>
      </w:r>
    </w:p>
    <w:p w14:paraId="76A0CE6D" w14:textId="77777777" w:rsidR="00453132" w:rsidRDefault="00453132"/>
  </w:footnote>
  <w:footnote w:type="continuationNotice" w:id="1">
    <w:p w14:paraId="5C30FB95" w14:textId="77777777" w:rsidR="00453132" w:rsidRDefault="00453132">
      <w:pPr>
        <w:spacing w:line="240" w:lineRule="auto"/>
      </w:pPr>
    </w:p>
  </w:footnote>
  <w:footnote w:id="2">
    <w:p w14:paraId="3D0C71D9" w14:textId="14E63DC4" w:rsidR="00453132" w:rsidRPr="00306FEE" w:rsidRDefault="00453132" w:rsidP="00B852F6">
      <w:pPr>
        <w:pStyle w:val="FootnoteText"/>
        <w:rPr>
          <w:lang w:val="en-US"/>
        </w:rPr>
      </w:pPr>
      <w:r>
        <w:tab/>
      </w:r>
      <w:r w:rsidRPr="00445AE7">
        <w:rPr>
          <w:rStyle w:val="FootnoteReference"/>
        </w:rPr>
        <w:footnoteRef/>
      </w:r>
      <w:r w:rsidRPr="00445AE7">
        <w:tab/>
        <w:t>The first three meetings were convened during the first sessional period of the year, referred to in para. 1 above.</w:t>
      </w:r>
      <w:r>
        <w:rPr>
          <w:lang w:val="en-US"/>
        </w:rPr>
        <w:t xml:space="preserve"> </w:t>
      </w:r>
    </w:p>
  </w:footnote>
  <w:footnote w:id="3">
    <w:p w14:paraId="2178587E" w14:textId="5FDC4D6F" w:rsidR="00453132" w:rsidRPr="00306FEE" w:rsidRDefault="00453132" w:rsidP="00B852F6">
      <w:pPr>
        <w:pStyle w:val="FootnoteText"/>
        <w:rPr>
          <w:lang w:val="en-US"/>
        </w:rPr>
      </w:pPr>
      <w:r>
        <w:tab/>
      </w:r>
      <w:r>
        <w:rPr>
          <w:rStyle w:val="FootnoteReference"/>
        </w:rPr>
        <w:footnoteRef/>
      </w:r>
      <w:r>
        <w:tab/>
      </w:r>
      <w:r w:rsidRPr="00306FEE">
        <w:t>Joint SBI–SBSTA</w:t>
      </w:r>
      <w:r>
        <w:t xml:space="preserve"> </w:t>
      </w:r>
      <w:r w:rsidRPr="00306FEE">
        <w:t>agenda items are marked with an asterisk</w:t>
      </w:r>
      <w:r>
        <w:t>.</w:t>
      </w:r>
      <w:r>
        <w:rPr>
          <w:lang w:val="en-US"/>
        </w:rPr>
        <w:t xml:space="preserve"> </w:t>
      </w:r>
    </w:p>
  </w:footnote>
  <w:footnote w:id="4">
    <w:p w14:paraId="20E79844" w14:textId="77777777" w:rsidR="00453132" w:rsidRPr="0003598E" w:rsidRDefault="00453132" w:rsidP="00B852F6">
      <w:pPr>
        <w:pStyle w:val="FootnoteText"/>
        <w:rPr>
          <w:color w:val="000000"/>
          <w:szCs w:val="16"/>
        </w:rPr>
      </w:pPr>
      <w:r w:rsidRPr="000A6466">
        <w:rPr>
          <w:color w:val="44546A"/>
          <w:szCs w:val="16"/>
        </w:rPr>
        <w:tab/>
      </w:r>
      <w:r w:rsidRPr="0003598E">
        <w:rPr>
          <w:rStyle w:val="FootnoteReference"/>
          <w:color w:val="44546A"/>
          <w:szCs w:val="16"/>
        </w:rPr>
        <w:footnoteRef/>
      </w:r>
      <w:r w:rsidRPr="0003598E">
        <w:rPr>
          <w:color w:val="44546A"/>
          <w:szCs w:val="16"/>
        </w:rPr>
        <w:tab/>
      </w:r>
      <w:r w:rsidRPr="0003598E">
        <w:rPr>
          <w:color w:val="000000"/>
          <w:szCs w:val="16"/>
        </w:rPr>
        <w:t>FCCC/SBI/2014/8, paras. 213 and 218–221.</w:t>
      </w:r>
    </w:p>
  </w:footnote>
  <w:footnote w:id="5">
    <w:p w14:paraId="6FC92EE9" w14:textId="1A5BF769" w:rsidR="00453132" w:rsidRPr="00DC0B13" w:rsidRDefault="00453132" w:rsidP="00B852F6">
      <w:pPr>
        <w:pStyle w:val="FootnoteText"/>
        <w:widowControl w:val="0"/>
        <w:rPr>
          <w:lang w:val="en-US"/>
        </w:rPr>
      </w:pPr>
      <w:r>
        <w:rPr>
          <w:lang w:val="en-US"/>
        </w:rPr>
        <w:tab/>
      </w:r>
      <w:r>
        <w:rPr>
          <w:rStyle w:val="FootnoteReference"/>
        </w:rPr>
        <w:footnoteRef/>
      </w:r>
      <w:r>
        <w:rPr>
          <w:lang w:val="en-US"/>
        </w:rPr>
        <w:tab/>
        <w:t>The statements can be heard at</w:t>
      </w:r>
      <w:r>
        <w:t xml:space="preserve"> </w:t>
      </w:r>
      <w:r w:rsidRPr="00453132">
        <w:t>https://unfccc-cop26.streamworld.de/webcast/joint-plenary-meeting-of-cop-cmp-cma-sbsta-and-sbi</w:t>
      </w:r>
      <w:r>
        <w:rPr>
          <w:lang w:val="en-US"/>
        </w:rPr>
        <w:t>.</w:t>
      </w:r>
    </w:p>
  </w:footnote>
  <w:footnote w:id="6">
    <w:p w14:paraId="1419820E" w14:textId="59B02108" w:rsidR="00453132" w:rsidRPr="00852F9A" w:rsidRDefault="00453132" w:rsidP="00B852F6">
      <w:pPr>
        <w:pStyle w:val="FootnoteText"/>
        <w:rPr>
          <w:lang w:val="en-US"/>
        </w:rPr>
      </w:pPr>
      <w:r>
        <w:tab/>
      </w:r>
      <w:r>
        <w:rPr>
          <w:rStyle w:val="FootnoteReference"/>
        </w:rPr>
        <w:footnoteRef/>
      </w:r>
      <w:r>
        <w:tab/>
      </w:r>
      <w:r>
        <w:rPr>
          <w:szCs w:val="18"/>
        </w:rPr>
        <w:t xml:space="preserve">The statement can be heard at </w:t>
      </w:r>
      <w:r w:rsidRPr="00453132">
        <w:rPr>
          <w:szCs w:val="18"/>
        </w:rPr>
        <w:t>https://unfccc-cop26.streamworld.de/webcast/sbi-opening-plenary</w:t>
      </w:r>
      <w:r>
        <w:rPr>
          <w:szCs w:val="18"/>
        </w:rPr>
        <w:t xml:space="preserve"> (starting </w:t>
      </w:r>
      <w:r w:rsidRPr="00467ED0">
        <w:rPr>
          <w:szCs w:val="18"/>
        </w:rPr>
        <w:t xml:space="preserve">at </w:t>
      </w:r>
      <w:r>
        <w:rPr>
          <w:szCs w:val="18"/>
        </w:rPr>
        <w:t>0:16:25)</w:t>
      </w:r>
      <w:r>
        <w:t xml:space="preserve">. </w:t>
      </w:r>
      <w:r w:rsidRPr="008B5D12">
        <w:t>See also para. 13 below.</w:t>
      </w:r>
    </w:p>
  </w:footnote>
  <w:footnote w:id="7">
    <w:p w14:paraId="108E6E3F" w14:textId="5723B730" w:rsidR="00453132" w:rsidRPr="00B852E5" w:rsidRDefault="00453132" w:rsidP="00C66CB2">
      <w:pPr>
        <w:pStyle w:val="FootnoteText"/>
      </w:pPr>
      <w:r>
        <w:tab/>
      </w:r>
      <w:r>
        <w:rPr>
          <w:rStyle w:val="FootnoteReference"/>
        </w:rPr>
        <w:footnoteRef/>
      </w:r>
      <w:r>
        <w:tab/>
        <w:t xml:space="preserve">A total 30 Parties were assessed in virtual format and 10 at the venue in Glasgow. </w:t>
      </w:r>
    </w:p>
  </w:footnote>
  <w:footnote w:id="8">
    <w:p w14:paraId="72462E45" w14:textId="0E0EB987" w:rsidR="00453132" w:rsidRPr="00B852E5" w:rsidRDefault="00453132" w:rsidP="00C66CB2">
      <w:pPr>
        <w:pStyle w:val="FootnoteText"/>
      </w:pPr>
      <w:r>
        <w:tab/>
      </w:r>
      <w:r>
        <w:rPr>
          <w:rStyle w:val="FootnoteReference"/>
        </w:rPr>
        <w:footnoteRef/>
      </w:r>
      <w:r>
        <w:tab/>
        <w:t>FCCC/SBI/2021</w:t>
      </w:r>
      <w:r w:rsidRPr="00BE667D">
        <w:t>/16/</w:t>
      </w:r>
      <w:r>
        <w:t xml:space="preserve">Add.1. </w:t>
      </w:r>
    </w:p>
  </w:footnote>
  <w:footnote w:id="9">
    <w:p w14:paraId="06C4910F" w14:textId="748F0071" w:rsidR="00453132" w:rsidRPr="00B852E5" w:rsidRDefault="00453132" w:rsidP="00371745">
      <w:pPr>
        <w:pStyle w:val="FootnoteText"/>
      </w:pPr>
      <w:r>
        <w:tab/>
      </w:r>
      <w:r>
        <w:rPr>
          <w:rStyle w:val="FootnoteReference"/>
        </w:rPr>
        <w:footnoteRef/>
      </w:r>
      <w:r>
        <w:tab/>
        <w:t>The ninth and tenth</w:t>
      </w:r>
      <w:r w:rsidRPr="00714247">
        <w:t xml:space="preserve"> FSV </w:t>
      </w:r>
      <w:r>
        <w:t>workshops</w:t>
      </w:r>
      <w:r w:rsidRPr="00714247">
        <w:t xml:space="preserve"> were conducted </w:t>
      </w:r>
      <w:r>
        <w:t>in</w:t>
      </w:r>
      <w:r w:rsidRPr="00714247">
        <w:t xml:space="preserve"> 2020</w:t>
      </w:r>
      <w:r>
        <w:t>–</w:t>
      </w:r>
      <w:r w:rsidRPr="00714247">
        <w:t>2021</w:t>
      </w:r>
      <w:r>
        <w:t xml:space="preserve"> in virtual format, with</w:t>
      </w:r>
      <w:r w:rsidRPr="00714247">
        <w:t xml:space="preserve"> 29 Parties </w:t>
      </w:r>
      <w:r>
        <w:t xml:space="preserve">taking part. </w:t>
      </w:r>
    </w:p>
  </w:footnote>
  <w:footnote w:id="10">
    <w:p w14:paraId="3D8F0B31" w14:textId="77777777" w:rsidR="00453132" w:rsidRPr="0003598E" w:rsidRDefault="00453132" w:rsidP="00B852F6">
      <w:pPr>
        <w:pStyle w:val="FootnoteText"/>
        <w:rPr>
          <w:szCs w:val="18"/>
          <w:lang w:val="en-US"/>
        </w:rPr>
      </w:pPr>
      <w:r w:rsidRPr="0003598E">
        <w:tab/>
      </w:r>
      <w:r w:rsidRPr="0003598E">
        <w:rPr>
          <w:rStyle w:val="FootnoteReference"/>
          <w:szCs w:val="18"/>
        </w:rPr>
        <w:footnoteRef/>
      </w:r>
      <w:r w:rsidRPr="0003598E">
        <w:rPr>
          <w:szCs w:val="18"/>
        </w:rPr>
        <w:tab/>
      </w:r>
      <w:r w:rsidRPr="000E2675">
        <w:rPr>
          <w:rFonts w:eastAsia="Tahoma"/>
          <w:szCs w:val="18"/>
          <w:lang w:val="en-US" w:eastAsia="fr-FR"/>
        </w:rPr>
        <w:t>Decision 2/CP.17, annex IV.</w:t>
      </w:r>
    </w:p>
  </w:footnote>
  <w:footnote w:id="11">
    <w:p w14:paraId="33AD2481" w14:textId="3BDE83F5" w:rsidR="00453132" w:rsidRPr="003B7D58" w:rsidRDefault="00453132" w:rsidP="00B852F6">
      <w:pPr>
        <w:pStyle w:val="FootnoteText"/>
        <w:rPr>
          <w:lang w:val="en-US"/>
        </w:rPr>
      </w:pPr>
      <w:r w:rsidRPr="0003598E">
        <w:tab/>
      </w:r>
      <w:r w:rsidRPr="0003598E">
        <w:rPr>
          <w:rStyle w:val="FootnoteReference"/>
        </w:rPr>
        <w:footnoteRef/>
      </w:r>
      <w:r w:rsidRPr="0003598E">
        <w:tab/>
      </w:r>
      <w:r w:rsidRPr="00453132">
        <w:t>https://unfccc.int/FSV</w:t>
      </w:r>
      <w:r w:rsidRPr="0003598E">
        <w:rPr>
          <w:rFonts w:eastAsia="Tahoma"/>
          <w:color w:val="0000FF"/>
          <w:szCs w:val="18"/>
          <w:lang w:val="en-US" w:eastAsia="fr-FR"/>
        </w:rPr>
        <w:t>.</w:t>
      </w:r>
    </w:p>
  </w:footnote>
  <w:footnote w:id="12">
    <w:p w14:paraId="145E2A34" w14:textId="2FF4E331" w:rsidR="00453132" w:rsidRPr="00852F9A" w:rsidRDefault="00453132" w:rsidP="00B852F6">
      <w:pPr>
        <w:pStyle w:val="FootnoteText"/>
        <w:rPr>
          <w:lang w:val="en-US"/>
        </w:rPr>
      </w:pPr>
      <w:r>
        <w:tab/>
      </w:r>
      <w:r>
        <w:rPr>
          <w:rStyle w:val="FootnoteReference"/>
        </w:rPr>
        <w:footnoteRef/>
      </w:r>
      <w:r>
        <w:tab/>
      </w:r>
      <w:r>
        <w:rPr>
          <w:szCs w:val="18"/>
        </w:rPr>
        <w:t xml:space="preserve">The statements can be heard at </w:t>
      </w:r>
      <w:r w:rsidRPr="00453132">
        <w:rPr>
          <w:szCs w:val="18"/>
        </w:rPr>
        <w:t>https://unfccc-cop26.streamworld.de/webcast/sbi-opening-plenary</w:t>
      </w:r>
      <w:r>
        <w:rPr>
          <w:szCs w:val="18"/>
        </w:rPr>
        <w:t xml:space="preserve"> (starting </w:t>
      </w:r>
      <w:r w:rsidRPr="00467ED0">
        <w:rPr>
          <w:szCs w:val="18"/>
        </w:rPr>
        <w:t>at</w:t>
      </w:r>
      <w:r>
        <w:rPr>
          <w:szCs w:val="18"/>
        </w:rPr>
        <w:t xml:space="preserve"> 0:21:00)</w:t>
      </w:r>
      <w:r>
        <w:t>.</w:t>
      </w:r>
    </w:p>
  </w:footnote>
  <w:footnote w:id="13">
    <w:p w14:paraId="6CB848A1" w14:textId="2A698101" w:rsidR="00453132" w:rsidRPr="00852F9A" w:rsidRDefault="00453132" w:rsidP="000B17AE">
      <w:pPr>
        <w:pStyle w:val="FootnoteText"/>
        <w:rPr>
          <w:lang w:val="en-US"/>
        </w:rPr>
      </w:pPr>
      <w:r>
        <w:tab/>
      </w:r>
      <w:r>
        <w:rPr>
          <w:rStyle w:val="FootnoteReference"/>
        </w:rPr>
        <w:footnoteRef/>
      </w:r>
      <w:r>
        <w:tab/>
      </w:r>
      <w:r>
        <w:rPr>
          <w:szCs w:val="18"/>
        </w:rPr>
        <w:t>FCCC/SBI/2021/9, para</w:t>
      </w:r>
      <w:r>
        <w:t xml:space="preserve">. 17. </w:t>
      </w:r>
    </w:p>
  </w:footnote>
  <w:footnote w:id="14">
    <w:p w14:paraId="299F4335" w14:textId="78B36F92" w:rsidR="00453132" w:rsidRPr="00852F9A" w:rsidRDefault="00453132" w:rsidP="00FE5C61">
      <w:pPr>
        <w:pStyle w:val="FootnoteText"/>
        <w:rPr>
          <w:lang w:val="en-US"/>
        </w:rPr>
      </w:pPr>
      <w:r>
        <w:tab/>
      </w:r>
      <w:r w:rsidRPr="003966FA">
        <w:rPr>
          <w:rStyle w:val="FootnoteReference"/>
        </w:rPr>
        <w:footnoteRef/>
      </w:r>
      <w:r w:rsidRPr="003966FA">
        <w:tab/>
      </w:r>
      <w:r w:rsidRPr="003966FA">
        <w:rPr>
          <w:szCs w:val="18"/>
        </w:rPr>
        <w:t xml:space="preserve">The statement can be heard at </w:t>
      </w:r>
      <w:r w:rsidRPr="00453132">
        <w:rPr>
          <w:szCs w:val="18"/>
        </w:rPr>
        <w:t>https://unfccc-cop26.streamworld.de/webcast/sbi-opening-plenary</w:t>
      </w:r>
      <w:r w:rsidRPr="003966FA">
        <w:rPr>
          <w:szCs w:val="18"/>
        </w:rPr>
        <w:t xml:space="preserve"> (</w:t>
      </w:r>
      <w:r>
        <w:rPr>
          <w:szCs w:val="18"/>
        </w:rPr>
        <w:t>starting</w:t>
      </w:r>
      <w:r w:rsidRPr="003966FA">
        <w:rPr>
          <w:szCs w:val="18"/>
        </w:rPr>
        <w:t xml:space="preserve"> </w:t>
      </w:r>
      <w:r w:rsidRPr="000A3387">
        <w:rPr>
          <w:szCs w:val="18"/>
        </w:rPr>
        <w:t>at 0:</w:t>
      </w:r>
      <w:r>
        <w:rPr>
          <w:szCs w:val="18"/>
        </w:rPr>
        <w:t>34:00</w:t>
      </w:r>
      <w:r w:rsidRPr="000A3387">
        <w:rPr>
          <w:szCs w:val="18"/>
        </w:rPr>
        <w:t>)</w:t>
      </w:r>
      <w:r w:rsidRPr="000A3387">
        <w:t>.</w:t>
      </w:r>
    </w:p>
  </w:footnote>
  <w:footnote w:id="15">
    <w:p w14:paraId="3C2EF7B3" w14:textId="2ACB9E7E" w:rsidR="00453132" w:rsidRPr="00852F9A" w:rsidRDefault="00453132" w:rsidP="003D0E2A">
      <w:pPr>
        <w:pStyle w:val="FootnoteText"/>
        <w:rPr>
          <w:lang w:val="en-US"/>
        </w:rPr>
      </w:pPr>
      <w:r>
        <w:tab/>
      </w:r>
      <w:r w:rsidRPr="003966FA">
        <w:rPr>
          <w:rStyle w:val="FootnoteReference"/>
        </w:rPr>
        <w:footnoteRef/>
      </w:r>
      <w:r w:rsidRPr="003966FA">
        <w:tab/>
      </w:r>
      <w:r w:rsidRPr="003966FA">
        <w:rPr>
          <w:szCs w:val="18"/>
        </w:rPr>
        <w:t xml:space="preserve">The statement can be heard at </w:t>
      </w:r>
      <w:r w:rsidRPr="00453132">
        <w:rPr>
          <w:szCs w:val="18"/>
        </w:rPr>
        <w:t>https://unfccc-cop26.streamworld.de/webcast/sbi-opening-plenary</w:t>
      </w:r>
      <w:r w:rsidRPr="003966FA">
        <w:rPr>
          <w:szCs w:val="18"/>
        </w:rPr>
        <w:t xml:space="preserve"> (</w:t>
      </w:r>
      <w:r>
        <w:rPr>
          <w:szCs w:val="18"/>
        </w:rPr>
        <w:t>starting</w:t>
      </w:r>
      <w:r w:rsidRPr="003966FA">
        <w:rPr>
          <w:szCs w:val="18"/>
        </w:rPr>
        <w:t xml:space="preserve"> </w:t>
      </w:r>
      <w:r w:rsidRPr="000A3387">
        <w:rPr>
          <w:szCs w:val="18"/>
        </w:rPr>
        <w:t>at 0:</w:t>
      </w:r>
      <w:r>
        <w:rPr>
          <w:szCs w:val="18"/>
        </w:rPr>
        <w:t>32:16</w:t>
      </w:r>
      <w:r w:rsidRPr="000A3387">
        <w:rPr>
          <w:szCs w:val="18"/>
        </w:rPr>
        <w:t>)</w:t>
      </w:r>
      <w:r w:rsidRPr="000A3387">
        <w:t>.</w:t>
      </w:r>
    </w:p>
  </w:footnote>
  <w:footnote w:id="16">
    <w:p w14:paraId="3B724D8C" w14:textId="3F911DE5" w:rsidR="00453132" w:rsidRPr="00852F9A" w:rsidRDefault="00453132" w:rsidP="000551A0">
      <w:pPr>
        <w:pStyle w:val="FootnoteText"/>
        <w:rPr>
          <w:lang w:val="en-US"/>
        </w:rPr>
      </w:pPr>
      <w:r>
        <w:tab/>
      </w:r>
      <w:r w:rsidRPr="003966FA">
        <w:rPr>
          <w:rStyle w:val="FootnoteReference"/>
        </w:rPr>
        <w:footnoteRef/>
      </w:r>
      <w:r w:rsidRPr="003966FA">
        <w:tab/>
      </w:r>
      <w:r w:rsidRPr="003966FA">
        <w:rPr>
          <w:szCs w:val="18"/>
        </w:rPr>
        <w:t xml:space="preserve">The statement can be heard at </w:t>
      </w:r>
      <w:r w:rsidRPr="00453132">
        <w:rPr>
          <w:szCs w:val="18"/>
        </w:rPr>
        <w:t>https://unfccc-cop26.streamworld.de/webcast/sbi-opening-plenary</w:t>
      </w:r>
      <w:r w:rsidRPr="003966FA">
        <w:rPr>
          <w:szCs w:val="18"/>
        </w:rPr>
        <w:t xml:space="preserve"> (</w:t>
      </w:r>
      <w:r>
        <w:rPr>
          <w:szCs w:val="18"/>
        </w:rPr>
        <w:t>starting</w:t>
      </w:r>
      <w:r w:rsidRPr="003966FA">
        <w:rPr>
          <w:szCs w:val="18"/>
        </w:rPr>
        <w:t xml:space="preserve"> </w:t>
      </w:r>
      <w:r w:rsidRPr="000A3387">
        <w:rPr>
          <w:szCs w:val="18"/>
        </w:rPr>
        <w:t>at 0:</w:t>
      </w:r>
      <w:r>
        <w:rPr>
          <w:szCs w:val="18"/>
        </w:rPr>
        <w:t>34:00</w:t>
      </w:r>
      <w:r w:rsidRPr="000A3387">
        <w:rPr>
          <w:szCs w:val="18"/>
        </w:rPr>
        <w:t>)</w:t>
      </w:r>
      <w:r w:rsidRPr="000A3387">
        <w:t>.</w:t>
      </w:r>
    </w:p>
  </w:footnote>
  <w:footnote w:id="17">
    <w:p w14:paraId="1402B6F7" w14:textId="1FEEE7FA" w:rsidR="00453132" w:rsidRPr="00414957" w:rsidRDefault="00453132" w:rsidP="00B852F6">
      <w:pPr>
        <w:pStyle w:val="FootnoteText"/>
        <w:rPr>
          <w:lang w:val="en-US"/>
        </w:rPr>
      </w:pPr>
      <w:r w:rsidRPr="00414957">
        <w:tab/>
      </w:r>
      <w:r w:rsidRPr="00414957">
        <w:rPr>
          <w:rStyle w:val="FootnoteReference"/>
        </w:rPr>
        <w:footnoteRef/>
      </w:r>
      <w:r w:rsidRPr="00414957">
        <w:tab/>
      </w:r>
      <w:r>
        <w:rPr>
          <w:szCs w:val="16"/>
        </w:rPr>
        <w:t>Available at</w:t>
      </w:r>
      <w:r w:rsidRPr="002F2353">
        <w:t xml:space="preserve"> </w:t>
      </w:r>
      <w:r w:rsidRPr="00453132">
        <w:t>https://unfccc.int/documents/309855</w:t>
      </w:r>
      <w:r>
        <w:rPr>
          <w:szCs w:val="16"/>
        </w:rPr>
        <w:t xml:space="preserve">. </w:t>
      </w:r>
    </w:p>
  </w:footnote>
  <w:footnote w:id="18">
    <w:p w14:paraId="4731D5BB" w14:textId="77777777" w:rsidR="00453132" w:rsidRPr="007C2A47" w:rsidRDefault="00453132" w:rsidP="00B852F6">
      <w:pPr>
        <w:pStyle w:val="FootnoteText"/>
        <w:widowControl w:val="0"/>
        <w:tabs>
          <w:tab w:val="clear" w:pos="1021"/>
          <w:tab w:val="right" w:pos="1020"/>
        </w:tabs>
        <w:rPr>
          <w:lang w:val="en-US"/>
        </w:rPr>
      </w:pPr>
      <w:r>
        <w:tab/>
      </w:r>
      <w:r>
        <w:rPr>
          <w:rStyle w:val="FootnoteReference"/>
        </w:rPr>
        <w:footnoteRef/>
      </w:r>
      <w:r>
        <w:tab/>
        <w:t xml:space="preserve">FCCC/SBI/2020/15. </w:t>
      </w:r>
    </w:p>
  </w:footnote>
  <w:footnote w:id="19">
    <w:p w14:paraId="5DE14305" w14:textId="77777777" w:rsidR="00453132" w:rsidRPr="00CF637C" w:rsidRDefault="00453132" w:rsidP="00B852F6">
      <w:pPr>
        <w:pStyle w:val="FootnoteText"/>
        <w:ind w:hanging="567"/>
        <w:rPr>
          <w:lang w:val="en-AU"/>
        </w:rPr>
      </w:pPr>
      <w:r>
        <w:tab/>
      </w:r>
      <w:r>
        <w:rPr>
          <w:rStyle w:val="FootnoteReference"/>
        </w:rPr>
        <w:footnoteRef/>
      </w:r>
      <w:r>
        <w:tab/>
        <w:t>FCCC/SBI/2021/12.</w:t>
      </w:r>
    </w:p>
  </w:footnote>
  <w:footnote w:id="20">
    <w:p w14:paraId="25D4F9B9" w14:textId="77777777" w:rsidR="00453132" w:rsidRPr="00A83D37" w:rsidRDefault="00453132" w:rsidP="00B852F6">
      <w:pPr>
        <w:pStyle w:val="FootnoteText"/>
        <w:widowControl w:val="0"/>
        <w:tabs>
          <w:tab w:val="clear" w:pos="1021"/>
          <w:tab w:val="right" w:pos="1020"/>
        </w:tabs>
        <w:rPr>
          <w:lang w:val="en-US"/>
        </w:rPr>
      </w:pPr>
      <w:r>
        <w:tab/>
      </w:r>
      <w:r>
        <w:rPr>
          <w:rStyle w:val="FootnoteReference"/>
        </w:rPr>
        <w:footnoteRef/>
      </w:r>
      <w:r>
        <w:tab/>
        <w:t xml:space="preserve">FCCC/SBI/2020/16, FCCC/TP/2020/1, FCCC/SBI/2021/14 and FCCC/TP/2021/2. </w:t>
      </w:r>
    </w:p>
  </w:footnote>
  <w:footnote w:id="21">
    <w:p w14:paraId="767CFF0D" w14:textId="77777777" w:rsidR="00453132" w:rsidRPr="00FD1746" w:rsidRDefault="00453132" w:rsidP="00B852F6">
      <w:pPr>
        <w:pStyle w:val="FootnoteText"/>
        <w:widowControl w:val="0"/>
        <w:tabs>
          <w:tab w:val="clear" w:pos="1021"/>
          <w:tab w:val="right" w:pos="1020"/>
        </w:tabs>
        <w:rPr>
          <w:lang w:val="en-US"/>
        </w:rPr>
      </w:pPr>
      <w:r>
        <w:tab/>
      </w:r>
      <w:r>
        <w:rPr>
          <w:rStyle w:val="FootnoteReference"/>
        </w:rPr>
        <w:footnoteRef/>
      </w:r>
      <w:r>
        <w:tab/>
        <w:t>FCCC/SBI/2020/15, annex II.</w:t>
      </w:r>
    </w:p>
  </w:footnote>
  <w:footnote w:id="22">
    <w:p w14:paraId="3451958D" w14:textId="77777777" w:rsidR="00453132" w:rsidRPr="00FD1746" w:rsidRDefault="00453132" w:rsidP="00B852F6">
      <w:pPr>
        <w:pStyle w:val="FootnoteText"/>
        <w:widowControl w:val="0"/>
        <w:tabs>
          <w:tab w:val="clear" w:pos="1021"/>
          <w:tab w:val="right" w:pos="1020"/>
        </w:tabs>
        <w:rPr>
          <w:lang w:val="en-US"/>
        </w:rPr>
      </w:pPr>
      <w:r>
        <w:tab/>
      </w:r>
      <w:r>
        <w:rPr>
          <w:rStyle w:val="FootnoteReference"/>
        </w:rPr>
        <w:footnoteRef/>
      </w:r>
      <w:r>
        <w:tab/>
        <w:t xml:space="preserve">FCCC/SBI/2021/12, annex. </w:t>
      </w:r>
    </w:p>
  </w:footnote>
  <w:footnote w:id="23">
    <w:p w14:paraId="38E31791" w14:textId="4FCDAEC6" w:rsidR="00453132" w:rsidRPr="00A22EA6" w:rsidRDefault="00453132" w:rsidP="00B852F6">
      <w:pPr>
        <w:pStyle w:val="FootnoteText"/>
        <w:widowControl w:val="0"/>
        <w:tabs>
          <w:tab w:val="clear" w:pos="1021"/>
          <w:tab w:val="right" w:pos="1020"/>
        </w:tabs>
        <w:rPr>
          <w:lang w:val="en-US"/>
        </w:rPr>
      </w:pPr>
      <w:r>
        <w:tab/>
      </w:r>
      <w:r>
        <w:rPr>
          <w:rStyle w:val="FootnoteReference"/>
        </w:rPr>
        <w:footnoteRef/>
      </w:r>
      <w:r>
        <w:tab/>
        <w:t xml:space="preserve">See </w:t>
      </w:r>
      <w:r w:rsidRPr="00453132">
        <w:t>https://unfccc.int/process/bodies/constituted-bodies/consultative-group-of-experts/calendar-of-meetings/archive-of-meetings</w:t>
      </w:r>
      <w:r>
        <w:t xml:space="preserve">. </w:t>
      </w:r>
    </w:p>
  </w:footnote>
  <w:footnote w:id="24">
    <w:p w14:paraId="7B0BEB3E" w14:textId="1CA30260" w:rsidR="00453132" w:rsidRPr="00A22EA6" w:rsidRDefault="00453132" w:rsidP="00B852F6">
      <w:pPr>
        <w:pStyle w:val="FootnoteText"/>
        <w:widowControl w:val="0"/>
        <w:tabs>
          <w:tab w:val="clear" w:pos="1021"/>
          <w:tab w:val="right" w:pos="1020"/>
        </w:tabs>
        <w:rPr>
          <w:lang w:val="en-US"/>
        </w:rPr>
      </w:pPr>
      <w:r>
        <w:tab/>
      </w:r>
      <w:r>
        <w:rPr>
          <w:rStyle w:val="FootnoteReference"/>
        </w:rPr>
        <w:footnoteRef/>
      </w:r>
      <w:r>
        <w:tab/>
        <w:t xml:space="preserve">See </w:t>
      </w:r>
      <w:r w:rsidRPr="00453132">
        <w:t>https://unfccc.int/process-and-meetings/bodies/constituted-bodies/consultative-group-of-experts-cge/cge-webinar-series</w:t>
      </w:r>
      <w:r>
        <w:t>.</w:t>
      </w:r>
    </w:p>
  </w:footnote>
  <w:footnote w:id="25">
    <w:p w14:paraId="134C9400" w14:textId="472E9D94" w:rsidR="00453132" w:rsidRPr="00A053AF" w:rsidRDefault="00453132" w:rsidP="00B852F6">
      <w:pPr>
        <w:pStyle w:val="FootnoteText"/>
        <w:widowControl w:val="0"/>
        <w:tabs>
          <w:tab w:val="clear" w:pos="1021"/>
          <w:tab w:val="right" w:pos="1020"/>
        </w:tabs>
        <w:rPr>
          <w:lang w:val="en-US"/>
        </w:rPr>
      </w:pPr>
      <w:r>
        <w:tab/>
      </w:r>
      <w:r>
        <w:rPr>
          <w:rStyle w:val="FootnoteReference"/>
        </w:rPr>
        <w:footnoteRef/>
      </w:r>
      <w:r>
        <w:tab/>
        <w:t xml:space="preserve">See </w:t>
      </w:r>
      <w:r w:rsidRPr="00453132">
        <w:t>https://unfccc.int/process/bodies/constituted-bodies/consultative-group-of-experts/calendar-of-meetings/archive-of-meetings#eq-1</w:t>
      </w:r>
      <w:r>
        <w:t>.</w:t>
      </w:r>
    </w:p>
  </w:footnote>
  <w:footnote w:id="26">
    <w:p w14:paraId="7BD67BD1" w14:textId="5A85E51D" w:rsidR="00453132" w:rsidRPr="0048487C" w:rsidRDefault="00453132" w:rsidP="00B852F6">
      <w:pPr>
        <w:pStyle w:val="FootnoteText"/>
        <w:widowControl w:val="0"/>
        <w:tabs>
          <w:tab w:val="clear" w:pos="1021"/>
          <w:tab w:val="right" w:pos="1020"/>
        </w:tabs>
        <w:rPr>
          <w:lang w:val="en-US"/>
        </w:rPr>
      </w:pPr>
      <w:r>
        <w:tab/>
      </w:r>
      <w:r>
        <w:rPr>
          <w:rStyle w:val="FootnoteReference"/>
        </w:rPr>
        <w:footnoteRef/>
      </w:r>
      <w:r>
        <w:tab/>
        <w:t>CGE</w:t>
      </w:r>
      <w:r w:rsidRPr="00F67145">
        <w:t xml:space="preserve">. </w:t>
      </w:r>
      <w:r>
        <w:t xml:space="preserve">2020. </w:t>
      </w:r>
      <w:r w:rsidRPr="7D9E61EA">
        <w:rPr>
          <w:i/>
          <w:iCs/>
        </w:rPr>
        <w:t>Handbook on institutional arrangements to support MRV/transparency of climate action and support</w:t>
      </w:r>
      <w:r w:rsidRPr="00F67145">
        <w:t xml:space="preserve">. </w:t>
      </w:r>
      <w:r>
        <w:t xml:space="preserve">Bonn: UNFCCC. Available at </w:t>
      </w:r>
      <w:r w:rsidRPr="00453132">
        <w:t>https://unfccc.int/process-and-meetings/bodies/constituted-bodies/consultative-group-of-experts-cge/cge-toolbox-on-institutional-arrangements</w:t>
      </w:r>
      <w:r>
        <w:t>;</w:t>
      </w:r>
      <w:r w:rsidRPr="00756DB3" w:rsidDel="00325631">
        <w:t xml:space="preserve"> </w:t>
      </w:r>
      <w:r>
        <w:t>and CGE</w:t>
      </w:r>
      <w:r w:rsidRPr="00DA0D65">
        <w:t>. 20</w:t>
      </w:r>
      <w:r>
        <w:t>20</w:t>
      </w:r>
      <w:r w:rsidRPr="00DA0D65">
        <w:t xml:space="preserve">. </w:t>
      </w:r>
      <w:r w:rsidRPr="000F5E02">
        <w:rPr>
          <w:i/>
        </w:rPr>
        <w:t>Technical handbook for developing country Parties on preparing for implementation of the enhanced transparency framework under the Paris Agreement</w:t>
      </w:r>
      <w:r w:rsidRPr="00DA0D65">
        <w:t xml:space="preserve">. Bonn: UNFCCC. Available at </w:t>
      </w:r>
      <w:r w:rsidRPr="00453132">
        <w:t>https://unfccc.int/process-and-meetings/bodies/constituted-bodies/consultative-group-of-experts-cge/cge-training-materials/enhanced-transparency-framework-technical-material#eq-1</w:t>
      </w:r>
      <w:r>
        <w:t xml:space="preserve">. </w:t>
      </w:r>
    </w:p>
  </w:footnote>
  <w:footnote w:id="27">
    <w:p w14:paraId="6E590D7D" w14:textId="18042CCB" w:rsidR="00453132" w:rsidRPr="00000762" w:rsidRDefault="00453132" w:rsidP="00B852F6">
      <w:pPr>
        <w:pStyle w:val="FootnoteText"/>
        <w:widowControl w:val="0"/>
        <w:tabs>
          <w:tab w:val="clear" w:pos="1021"/>
          <w:tab w:val="right" w:pos="1020"/>
        </w:tabs>
        <w:rPr>
          <w:lang w:val="en-US"/>
        </w:rPr>
      </w:pPr>
      <w:r>
        <w:tab/>
      </w:r>
      <w:r>
        <w:rPr>
          <w:rStyle w:val="FootnoteReference"/>
        </w:rPr>
        <w:footnoteRef/>
      </w:r>
      <w:r>
        <w:tab/>
        <w:t xml:space="preserve">Available at </w:t>
      </w:r>
      <w:r w:rsidRPr="00453132">
        <w:rPr>
          <w:szCs w:val="18"/>
        </w:rPr>
        <w:t>https://climate.csod.com/client/climate/default.aspx</w:t>
      </w:r>
      <w:r>
        <w:rPr>
          <w:szCs w:val="18"/>
        </w:rPr>
        <w:t>.</w:t>
      </w:r>
    </w:p>
  </w:footnote>
  <w:footnote w:id="28">
    <w:p w14:paraId="69676B52" w14:textId="123FECE6" w:rsidR="00453132" w:rsidRPr="00A053AF" w:rsidRDefault="00453132" w:rsidP="00B852F6">
      <w:pPr>
        <w:pStyle w:val="FootnoteText"/>
        <w:widowControl w:val="0"/>
        <w:tabs>
          <w:tab w:val="clear" w:pos="1021"/>
          <w:tab w:val="right" w:pos="1020"/>
        </w:tabs>
        <w:rPr>
          <w:lang w:val="en-US"/>
        </w:rPr>
      </w:pPr>
      <w:r>
        <w:tab/>
      </w:r>
      <w:r>
        <w:rPr>
          <w:rStyle w:val="FootnoteReference"/>
        </w:rPr>
        <w:footnoteRef/>
      </w:r>
      <w:r>
        <w:tab/>
        <w:t xml:space="preserve">See </w:t>
      </w:r>
      <w:r w:rsidRPr="00453132">
        <w:t>https://unfccc.int/process/transparency-and-reporting/reporting-and-review-under-the-convention/training-of-review-experts/training-programmes-for-the-technical-analysis-of-biennial-update-reports</w:t>
      </w:r>
      <w:r>
        <w:rPr>
          <w:szCs w:val="18"/>
        </w:rPr>
        <w:t>.</w:t>
      </w:r>
    </w:p>
  </w:footnote>
  <w:footnote w:id="29">
    <w:p w14:paraId="3F8D0CD2" w14:textId="707F5941" w:rsidR="00453132" w:rsidRPr="00145FDD" w:rsidRDefault="00453132" w:rsidP="00B852F6">
      <w:pPr>
        <w:pStyle w:val="FootnoteText"/>
        <w:widowControl w:val="0"/>
        <w:tabs>
          <w:tab w:val="clear" w:pos="1021"/>
          <w:tab w:val="right" w:pos="1020"/>
        </w:tabs>
        <w:rPr>
          <w:lang w:val="en-US"/>
        </w:rPr>
      </w:pPr>
      <w:r>
        <w:tab/>
      </w:r>
      <w:r>
        <w:rPr>
          <w:rStyle w:val="FootnoteReference"/>
        </w:rPr>
        <w:footnoteRef/>
      </w:r>
      <w:r>
        <w:tab/>
        <w:t xml:space="preserve">See </w:t>
      </w:r>
      <w:r w:rsidRPr="00453132">
        <w:t>https://unfccc.int/event/informal-forum-of-the-cge-on-mrv-and-etf</w:t>
      </w:r>
      <w:r>
        <w:t xml:space="preserve"> and </w:t>
      </w:r>
      <w:r w:rsidRPr="00453132">
        <w:t>https://unfccc.int/event/4th-informal-forum-of-the-consultative-group-of-experts</w:t>
      </w:r>
      <w:r>
        <w:t>.</w:t>
      </w:r>
    </w:p>
  </w:footnote>
  <w:footnote w:id="30">
    <w:p w14:paraId="21319A93" w14:textId="19220129" w:rsidR="00453132" w:rsidRPr="0010162D" w:rsidRDefault="00453132" w:rsidP="00B852F6">
      <w:pPr>
        <w:pStyle w:val="FootnoteText"/>
        <w:widowControl w:val="0"/>
        <w:tabs>
          <w:tab w:val="clear" w:pos="1021"/>
          <w:tab w:val="right" w:pos="1020"/>
        </w:tabs>
        <w:rPr>
          <w:lang w:val="en-US"/>
        </w:rPr>
      </w:pPr>
      <w:r>
        <w:tab/>
      </w:r>
      <w:r>
        <w:rPr>
          <w:rStyle w:val="FootnoteReference"/>
        </w:rPr>
        <w:footnoteRef/>
      </w:r>
      <w:r>
        <w:tab/>
        <w:t xml:space="preserve">See </w:t>
      </w:r>
      <w:r w:rsidRPr="00453132">
        <w:t>https://unfccc.int/process-and-meetings/bodies/constituted-bodies/consultative-group-of-experts-cge/transparency-needs-assessment</w:t>
      </w:r>
      <w:r>
        <w:t xml:space="preserve">. </w:t>
      </w:r>
    </w:p>
  </w:footnote>
  <w:footnote w:id="31">
    <w:p w14:paraId="0703BB6B" w14:textId="632B3C8E" w:rsidR="00453132" w:rsidRPr="009C4C90" w:rsidRDefault="00453132" w:rsidP="00B852F6">
      <w:pPr>
        <w:pStyle w:val="FootnoteText"/>
        <w:widowControl w:val="0"/>
        <w:rPr>
          <w:lang w:val="en-US"/>
        </w:rPr>
      </w:pPr>
      <w:r>
        <w:tab/>
      </w:r>
      <w:r>
        <w:rPr>
          <w:rStyle w:val="FootnoteReference"/>
        </w:rPr>
        <w:footnoteRef/>
      </w:r>
      <w:r>
        <w:tab/>
      </w:r>
      <w:r w:rsidRPr="00453132">
        <w:t>https://unfccc.int/documents/308125</w:t>
      </w:r>
      <w:r>
        <w:t>.</w:t>
      </w:r>
    </w:p>
  </w:footnote>
  <w:footnote w:id="32">
    <w:p w14:paraId="3539AC52" w14:textId="2C06E20F" w:rsidR="00453132" w:rsidRPr="0010162D" w:rsidRDefault="00453132" w:rsidP="00B852F6">
      <w:pPr>
        <w:pStyle w:val="FootnoteText"/>
        <w:widowControl w:val="0"/>
        <w:tabs>
          <w:tab w:val="clear" w:pos="1021"/>
          <w:tab w:val="right" w:pos="1020"/>
        </w:tabs>
        <w:rPr>
          <w:lang w:val="en-US"/>
        </w:rPr>
      </w:pPr>
      <w:r>
        <w:tab/>
      </w:r>
      <w:r w:rsidRPr="00BE667D">
        <w:rPr>
          <w:rStyle w:val="FootnoteReference"/>
        </w:rPr>
        <w:footnoteRef/>
      </w:r>
      <w:r w:rsidRPr="00BE667D">
        <w:tab/>
        <w:t>The COP further considered this matter and adopted decision 14/CP.26.</w:t>
      </w:r>
    </w:p>
  </w:footnote>
  <w:footnote w:id="33">
    <w:p w14:paraId="3A60EDEE" w14:textId="2698BF36" w:rsidR="00453132" w:rsidRPr="0030668A" w:rsidRDefault="00B736B9" w:rsidP="00E72773">
      <w:pPr>
        <w:pStyle w:val="FootnoteText"/>
        <w:widowControl w:val="0"/>
        <w:rPr>
          <w:lang w:val="en-US"/>
        </w:rPr>
      </w:pPr>
      <w:r>
        <w:tab/>
      </w:r>
      <w:r w:rsidRPr="00BE667D">
        <w:rPr>
          <w:rStyle w:val="FootnoteReference"/>
        </w:rPr>
        <w:footnoteRef/>
      </w:r>
      <w:r w:rsidRPr="00BE667D">
        <w:tab/>
      </w:r>
      <w:r w:rsidRPr="0030668A">
        <w:t>Available a</w:t>
      </w:r>
      <w:r w:rsidRPr="0030668A">
        <w:rPr>
          <w:lang w:val="en-US"/>
        </w:rPr>
        <w:t>t</w:t>
      </w:r>
      <w:r w:rsidRPr="002053C5">
        <w:rPr>
          <w:rStyle w:val="Hyperlink"/>
          <w:lang w:val="en-US"/>
        </w:rPr>
        <w:t xml:space="preserve"> </w:t>
      </w:r>
      <w:hyperlink r:id="rId1" w:history="1">
        <w:r w:rsidRPr="00560F11">
          <w:rPr>
            <w:rStyle w:val="Hyperlink"/>
          </w:rPr>
          <w:t>https://unfccc.int/documents/310337</w:t>
        </w:r>
      </w:hyperlink>
      <w:r w:rsidRPr="002C6B6C">
        <w:rPr>
          <w:rStyle w:val="Hyperlink"/>
          <w:color w:val="000000" w:themeColor="text1"/>
          <w:u w:val="none"/>
        </w:rPr>
        <w:t>.</w:t>
      </w:r>
    </w:p>
  </w:footnote>
  <w:footnote w:id="34">
    <w:p w14:paraId="61972B54" w14:textId="03FDDBAF" w:rsidR="00453132" w:rsidRPr="00AF09E8" w:rsidRDefault="00453132" w:rsidP="00B852F6">
      <w:pPr>
        <w:pStyle w:val="FootnoteText"/>
        <w:widowControl w:val="0"/>
        <w:tabs>
          <w:tab w:val="clear" w:pos="1021"/>
          <w:tab w:val="right" w:pos="1020"/>
        </w:tabs>
        <w:rPr>
          <w:lang w:val="en-US"/>
        </w:rPr>
      </w:pPr>
      <w:r w:rsidRPr="0030668A">
        <w:rPr>
          <w:lang w:val="en-US"/>
        </w:rPr>
        <w:tab/>
      </w:r>
      <w:r w:rsidRPr="00AF09E8">
        <w:rPr>
          <w:rStyle w:val="FootnoteReference"/>
        </w:rPr>
        <w:footnoteRef/>
      </w:r>
      <w:r w:rsidRPr="00AF09E8">
        <w:tab/>
        <w:t xml:space="preserve">The summary reports from the first and second </w:t>
      </w:r>
      <w:r>
        <w:t>cycles</w:t>
      </w:r>
      <w:r w:rsidRPr="00AF09E8">
        <w:t xml:space="preserve"> of ICA are available at </w:t>
      </w:r>
      <w:r w:rsidRPr="00453132">
        <w:t>https://unfccc.int/ICA-cycle1</w:t>
      </w:r>
      <w:r w:rsidRPr="00AF09E8">
        <w:t xml:space="preserve"> and </w:t>
      </w:r>
      <w:r w:rsidRPr="00453132">
        <w:t>https://unfccc.int/ICA-cycle2</w:t>
      </w:r>
      <w:r w:rsidRPr="00AF09E8">
        <w:t>, respectively.</w:t>
      </w:r>
    </w:p>
  </w:footnote>
  <w:footnote w:id="35">
    <w:p w14:paraId="7F662EF9" w14:textId="48082A55" w:rsidR="00453132" w:rsidRPr="00AF09E8" w:rsidRDefault="00453132" w:rsidP="00B852F6">
      <w:pPr>
        <w:pStyle w:val="FootnoteText"/>
      </w:pPr>
      <w:r w:rsidRPr="00AF09E8">
        <w:tab/>
      </w:r>
      <w:r w:rsidRPr="00AF09E8">
        <w:rPr>
          <w:rStyle w:val="FootnoteReference"/>
        </w:rPr>
        <w:footnoteRef/>
      </w:r>
      <w:r w:rsidRPr="00AF09E8">
        <w:tab/>
      </w:r>
      <w:r w:rsidRPr="00AF09E8">
        <w:rPr>
          <w:szCs w:val="18"/>
        </w:rPr>
        <w:t>Pursuant to decision 6/CMA.1, para. 3.</w:t>
      </w:r>
    </w:p>
  </w:footnote>
  <w:footnote w:id="36">
    <w:p w14:paraId="35923CA0" w14:textId="30060EF2" w:rsidR="00453132" w:rsidRPr="00AF09E8" w:rsidRDefault="00453132" w:rsidP="00AF09E8">
      <w:pPr>
        <w:pStyle w:val="FootnoteText"/>
      </w:pPr>
      <w:r w:rsidRPr="00AF09E8">
        <w:tab/>
      </w:r>
      <w:r w:rsidRPr="00AF09E8">
        <w:rPr>
          <w:rStyle w:val="FootnoteReference"/>
        </w:rPr>
        <w:footnoteRef/>
      </w:r>
      <w:r w:rsidRPr="00AF09E8">
        <w:tab/>
        <w:t xml:space="preserve">Available at </w:t>
      </w:r>
      <w:r w:rsidRPr="00453132">
        <w:t>https://unfccc.int/documents/308120</w:t>
      </w:r>
      <w:r w:rsidRPr="00AF09E8">
        <w:rPr>
          <w:szCs w:val="18"/>
        </w:rPr>
        <w:t>.</w:t>
      </w:r>
    </w:p>
  </w:footnote>
  <w:footnote w:id="37">
    <w:p w14:paraId="3BFC2479" w14:textId="2C9E4B72" w:rsidR="00453132" w:rsidRPr="00AF09E8" w:rsidRDefault="00453132" w:rsidP="00B852F6">
      <w:pPr>
        <w:pStyle w:val="FootnoteText"/>
      </w:pPr>
      <w:r w:rsidRPr="00AF09E8">
        <w:tab/>
      </w:r>
      <w:r w:rsidRPr="00AF09E8">
        <w:rPr>
          <w:rStyle w:val="FootnoteReference"/>
        </w:rPr>
        <w:footnoteRef/>
      </w:r>
      <w:r w:rsidRPr="00AF09E8">
        <w:tab/>
        <w:t xml:space="preserve">The CMA further considered this matter and adopted decision </w:t>
      </w:r>
      <w:r w:rsidRPr="00AF09E8">
        <w:rPr>
          <w:szCs w:val="18"/>
        </w:rPr>
        <w:t>6/CMA.3.</w:t>
      </w:r>
    </w:p>
  </w:footnote>
  <w:footnote w:id="38">
    <w:p w14:paraId="7247E3F4" w14:textId="4FC1270F" w:rsidR="00453132" w:rsidRDefault="00453132" w:rsidP="00EB0DB9">
      <w:pPr>
        <w:pStyle w:val="FootnoteText"/>
      </w:pPr>
      <w:r w:rsidRPr="00AF09E8">
        <w:tab/>
      </w:r>
      <w:r w:rsidRPr="00AF09E8">
        <w:rPr>
          <w:rStyle w:val="FootnoteReference"/>
        </w:rPr>
        <w:footnoteRef/>
      </w:r>
      <w:r w:rsidRPr="00AF09E8">
        <w:tab/>
        <w:t>The CMP decided to conclude its consideration of this matter; see d</w:t>
      </w:r>
      <w:r w:rsidRPr="00AF09E8">
        <w:rPr>
          <w:szCs w:val="18"/>
        </w:rPr>
        <w:t>ecision 2/CMP.16, para. 8(a).</w:t>
      </w:r>
    </w:p>
  </w:footnote>
  <w:footnote w:id="39">
    <w:p w14:paraId="530FFF16" w14:textId="1E70A02D" w:rsidR="00453132" w:rsidRDefault="00453132" w:rsidP="00B852F6">
      <w:pPr>
        <w:pStyle w:val="FootnoteText"/>
      </w:pPr>
      <w:r>
        <w:tab/>
      </w:r>
      <w:r>
        <w:rPr>
          <w:rStyle w:val="FootnoteReference"/>
        </w:rPr>
        <w:footnoteRef/>
      </w:r>
      <w:r>
        <w:tab/>
        <w:t>T</w:t>
      </w:r>
      <w:r w:rsidRPr="00BC565B">
        <w:t>he CMP</w:t>
      </w:r>
      <w:r>
        <w:t xml:space="preserve"> </w:t>
      </w:r>
      <w:r w:rsidRPr="00BC565B">
        <w:t xml:space="preserve">decided to conclude </w:t>
      </w:r>
      <w:r>
        <w:t xml:space="preserve">its </w:t>
      </w:r>
      <w:r w:rsidRPr="00BC565B">
        <w:t>consideration of t</w:t>
      </w:r>
      <w:r>
        <w:t>his</w:t>
      </w:r>
      <w:r w:rsidRPr="00BC565B">
        <w:t xml:space="preserve"> matter</w:t>
      </w:r>
      <w:r>
        <w:t>; see d</w:t>
      </w:r>
      <w:r w:rsidRPr="002C6B6C">
        <w:rPr>
          <w:szCs w:val="18"/>
        </w:rPr>
        <w:t>ecision 2/CMP.16,</w:t>
      </w:r>
      <w:r>
        <w:rPr>
          <w:szCs w:val="18"/>
        </w:rPr>
        <w:t xml:space="preserve"> para. 8(b).</w:t>
      </w:r>
    </w:p>
  </w:footnote>
  <w:footnote w:id="40">
    <w:p w14:paraId="27B9D39F" w14:textId="42785598" w:rsidR="00453132" w:rsidRPr="000760B3" w:rsidRDefault="00453132" w:rsidP="00B852F6">
      <w:pPr>
        <w:pStyle w:val="FootnoteText"/>
        <w:widowControl w:val="0"/>
        <w:rPr>
          <w:lang w:val="en-US"/>
        </w:rPr>
      </w:pPr>
      <w:r>
        <w:tab/>
      </w:r>
      <w:r>
        <w:rPr>
          <w:rStyle w:val="FootnoteReference"/>
        </w:rPr>
        <w:footnoteRef/>
      </w:r>
      <w:r>
        <w:tab/>
      </w:r>
      <w:r w:rsidRPr="00453132">
        <w:rPr>
          <w:szCs w:val="18"/>
        </w:rPr>
        <w:t>https://www4.unfccc.int/sites/submissionsstaging/Pages/Home.aspx</w:t>
      </w:r>
      <w:r w:rsidRPr="000E7EB0">
        <w:rPr>
          <w:color w:val="0000FF"/>
          <w:szCs w:val="18"/>
        </w:rPr>
        <w:t>.</w:t>
      </w:r>
    </w:p>
  </w:footnote>
  <w:footnote w:id="41">
    <w:p w14:paraId="102392DE" w14:textId="077BCF7D" w:rsidR="00453132" w:rsidRPr="0023558D" w:rsidRDefault="00453132" w:rsidP="003C3749">
      <w:pPr>
        <w:pStyle w:val="FootnoteText"/>
        <w:widowControl w:val="0"/>
      </w:pPr>
      <w:r w:rsidRPr="000E7EB0">
        <w:tab/>
      </w:r>
      <w:r w:rsidRPr="000E7EB0">
        <w:rPr>
          <w:rStyle w:val="FootnoteReference"/>
        </w:rPr>
        <w:footnoteRef/>
      </w:r>
      <w:r w:rsidRPr="000E7EB0">
        <w:tab/>
      </w:r>
      <w:r>
        <w:t xml:space="preserve">Document </w:t>
      </w:r>
      <w:r w:rsidRPr="000E7EB0">
        <w:t>FCCC/SB/2021/3/Add</w:t>
      </w:r>
      <w:r>
        <w:t>.</w:t>
      </w:r>
      <w:r w:rsidRPr="0023558D">
        <w:t>1 was published on 1 November 2021.</w:t>
      </w:r>
    </w:p>
  </w:footnote>
  <w:footnote w:id="42">
    <w:p w14:paraId="1EF8526E" w14:textId="6A942E3D" w:rsidR="00453132" w:rsidRPr="00DC0B13" w:rsidRDefault="00453132" w:rsidP="00B852F6">
      <w:pPr>
        <w:pStyle w:val="FootnoteText"/>
        <w:widowControl w:val="0"/>
        <w:rPr>
          <w:lang w:val="en-US"/>
        </w:rPr>
      </w:pPr>
      <w:r w:rsidRPr="000E7EB0">
        <w:tab/>
      </w:r>
      <w:r>
        <w:rPr>
          <w:rStyle w:val="FootnoteReference"/>
        </w:rPr>
        <w:footnoteRef/>
      </w:r>
      <w:r w:rsidRPr="000E7EB0">
        <w:tab/>
      </w:r>
      <w:r w:rsidRPr="00E14B3E">
        <w:rPr>
          <w:lang w:val="en-US"/>
        </w:rPr>
        <w:t xml:space="preserve">All submissions referred to in this report are available at </w:t>
      </w:r>
      <w:r w:rsidRPr="00453132">
        <w:rPr>
          <w:szCs w:val="18"/>
        </w:rPr>
        <w:t>https://www4.unfccc.int/sites/submissionsstaging/Pages/Home.aspx</w:t>
      </w:r>
      <w:r w:rsidRPr="000E7EB0">
        <w:rPr>
          <w:color w:val="0000FF"/>
          <w:szCs w:val="18"/>
        </w:rPr>
        <w:t>.</w:t>
      </w:r>
    </w:p>
  </w:footnote>
  <w:footnote w:id="43">
    <w:p w14:paraId="7D729F59" w14:textId="02F437F0" w:rsidR="00453132" w:rsidRPr="00C10617" w:rsidRDefault="00453132" w:rsidP="000E7EB0">
      <w:pPr>
        <w:pStyle w:val="FootnoteText"/>
        <w:widowControl w:val="0"/>
        <w:rPr>
          <w:lang w:val="es-ES"/>
        </w:rPr>
      </w:pPr>
      <w:r w:rsidRPr="000E7EB0">
        <w:tab/>
      </w:r>
      <w:r w:rsidRPr="000E7EB0">
        <w:rPr>
          <w:rStyle w:val="FootnoteReference"/>
        </w:rPr>
        <w:footnoteRef/>
      </w:r>
      <w:r w:rsidRPr="000E7EB0">
        <w:tab/>
      </w:r>
      <w:r w:rsidRPr="000E7EB0">
        <w:tab/>
        <w:t xml:space="preserve">Pursuant to </w:t>
      </w:r>
      <w:r w:rsidRPr="005948FA">
        <w:t>decision 4/CP.23,</w:t>
      </w:r>
      <w:r w:rsidRPr="000E7EB0">
        <w:t xml:space="preserve"> para. </w:t>
      </w:r>
      <w:r w:rsidRPr="00C10617">
        <w:rPr>
          <w:lang w:val="es-ES"/>
        </w:rPr>
        <w:t>1</w:t>
      </w:r>
      <w:r w:rsidRPr="00C10617">
        <w:rPr>
          <w:color w:val="0000FF"/>
          <w:szCs w:val="18"/>
          <w:lang w:val="es-ES"/>
        </w:rPr>
        <w:t>.</w:t>
      </w:r>
    </w:p>
  </w:footnote>
  <w:footnote w:id="44">
    <w:p w14:paraId="06681CBB" w14:textId="5A203186" w:rsidR="00453132" w:rsidRPr="005E4F31" w:rsidRDefault="00453132" w:rsidP="00B852F6">
      <w:pPr>
        <w:pStyle w:val="FootnoteText"/>
        <w:widowControl w:val="0"/>
        <w:rPr>
          <w:lang w:val="en-US"/>
        </w:rPr>
      </w:pPr>
      <w:r>
        <w:rPr>
          <w:lang w:val="es-CR"/>
        </w:rPr>
        <w:tab/>
      </w:r>
      <w:r>
        <w:rPr>
          <w:rStyle w:val="FootnoteReference"/>
        </w:rPr>
        <w:footnoteRef/>
      </w:r>
      <w:r w:rsidRPr="00273206">
        <w:rPr>
          <w:lang w:val="es-CR"/>
        </w:rPr>
        <w:tab/>
        <w:t xml:space="preserve">FCCC/SBI/2019/9, para. 47, and FCCC/SBSTA/2019/2, para. </w:t>
      </w:r>
      <w:r>
        <w:t>45.</w:t>
      </w:r>
    </w:p>
  </w:footnote>
  <w:footnote w:id="45">
    <w:p w14:paraId="6322F0B9" w14:textId="73455F30" w:rsidR="00453132" w:rsidRPr="00F14E32" w:rsidRDefault="00453132" w:rsidP="00B852F6">
      <w:pPr>
        <w:pStyle w:val="FootnoteText"/>
        <w:widowControl w:val="0"/>
        <w:tabs>
          <w:tab w:val="clear" w:pos="1021"/>
          <w:tab w:val="right" w:pos="1020"/>
        </w:tabs>
      </w:pPr>
      <w:r>
        <w:tab/>
      </w:r>
      <w:r>
        <w:rPr>
          <w:rStyle w:val="FootnoteReference"/>
        </w:rPr>
        <w:footnoteRef/>
      </w:r>
      <w:r>
        <w:tab/>
      </w:r>
      <w:r w:rsidRPr="00F14E32">
        <w:t>FCCC/SB/2020/1</w:t>
      </w:r>
      <w:r>
        <w:t xml:space="preserve">, </w:t>
      </w:r>
      <w:r w:rsidRPr="00F14E32">
        <w:t>FCCC/SB/2021/1</w:t>
      </w:r>
      <w:r>
        <w:t xml:space="preserve">, FCCC/SB/2021/2 and </w:t>
      </w:r>
      <w:r w:rsidRPr="00F14E32">
        <w:t>FCCC/SB/2021/3</w:t>
      </w:r>
      <w:r>
        <w:t xml:space="preserve"> and Add.1.</w:t>
      </w:r>
    </w:p>
  </w:footnote>
  <w:footnote w:id="46">
    <w:p w14:paraId="0768A3AD" w14:textId="2A5CAC46" w:rsidR="00453132" w:rsidRPr="0054433C" w:rsidRDefault="00453132" w:rsidP="00B852F6">
      <w:pPr>
        <w:pStyle w:val="FootnoteText"/>
        <w:widowControl w:val="0"/>
        <w:tabs>
          <w:tab w:val="clear" w:pos="1021"/>
          <w:tab w:val="right" w:pos="1020"/>
        </w:tabs>
        <w:rPr>
          <w:lang w:val="en-US"/>
        </w:rPr>
      </w:pPr>
      <w:r>
        <w:tab/>
      </w:r>
      <w:r w:rsidRPr="00E804CB">
        <w:rPr>
          <w:rStyle w:val="FootnoteReference"/>
        </w:rPr>
        <w:footnoteRef/>
      </w:r>
      <w:r w:rsidRPr="00E804CB">
        <w:tab/>
      </w:r>
      <w:r>
        <w:t xml:space="preserve">Available at </w:t>
      </w:r>
      <w:r w:rsidRPr="00453132">
        <w:t>https://unfccc.int/documents/309997</w:t>
      </w:r>
      <w:r>
        <w:t>.</w:t>
      </w:r>
    </w:p>
  </w:footnote>
  <w:footnote w:id="47">
    <w:p w14:paraId="3178A6CE" w14:textId="295D7903" w:rsidR="00453132" w:rsidRPr="0006692D" w:rsidRDefault="00453132" w:rsidP="00B852F6">
      <w:pPr>
        <w:pStyle w:val="FootnoteText"/>
        <w:widowControl w:val="0"/>
        <w:tabs>
          <w:tab w:val="clear" w:pos="1021"/>
          <w:tab w:val="right" w:pos="1020"/>
        </w:tabs>
        <w:rPr>
          <w:lang w:val="en-US"/>
        </w:rPr>
      </w:pPr>
      <w:r>
        <w:tab/>
      </w:r>
      <w:r w:rsidRPr="00E804CB">
        <w:rPr>
          <w:rStyle w:val="FootnoteReference"/>
        </w:rPr>
        <w:footnoteRef/>
      </w:r>
      <w:r w:rsidRPr="00E804CB">
        <w:tab/>
      </w:r>
      <w:r>
        <w:t xml:space="preserve">Available at </w:t>
      </w:r>
      <w:r w:rsidRPr="00453132">
        <w:t>https://unfccc.int/documents/310697</w:t>
      </w:r>
      <w:r>
        <w:t>.</w:t>
      </w:r>
    </w:p>
  </w:footnote>
  <w:footnote w:id="48">
    <w:p w14:paraId="7CA40D44" w14:textId="784B314F" w:rsidR="00453132" w:rsidRPr="0044192D" w:rsidRDefault="00453132" w:rsidP="00B852F6">
      <w:pPr>
        <w:pStyle w:val="FootnoteText"/>
        <w:rPr>
          <w:lang w:val="en-US"/>
        </w:rPr>
      </w:pPr>
      <w:r>
        <w:tab/>
      </w:r>
      <w:r>
        <w:rPr>
          <w:rStyle w:val="FootnoteReference"/>
        </w:rPr>
        <w:footnoteRef/>
      </w:r>
      <w:r>
        <w:tab/>
        <w:t xml:space="preserve">Available at </w:t>
      </w:r>
      <w:r w:rsidRPr="00453132">
        <w:t>https://unfccc.int/documents/310065</w:t>
      </w:r>
      <w:r>
        <w:t>.</w:t>
      </w:r>
    </w:p>
  </w:footnote>
  <w:footnote w:id="49">
    <w:p w14:paraId="3C9DE124" w14:textId="21806598" w:rsidR="00453132" w:rsidRPr="00754A44" w:rsidRDefault="00453132" w:rsidP="00B852F6">
      <w:pPr>
        <w:pStyle w:val="FootnoteText"/>
      </w:pPr>
      <w:r>
        <w:tab/>
      </w:r>
      <w:r>
        <w:rPr>
          <w:rStyle w:val="FootnoteReference"/>
        </w:rPr>
        <w:footnoteRef/>
      </w:r>
      <w:r>
        <w:tab/>
        <w:t xml:space="preserve">The COP and the CMA </w:t>
      </w:r>
      <w:r w:rsidRPr="00BE667D">
        <w:t>further considered these matters and adopted decisions 2/CP.26 and 7/CMA.3 and 8/CMA.3</w:t>
      </w:r>
      <w:r>
        <w:t>, respectively.</w:t>
      </w:r>
    </w:p>
  </w:footnote>
  <w:footnote w:id="50">
    <w:p w14:paraId="0FD2EA3D" w14:textId="3226A506" w:rsidR="00453132" w:rsidRPr="0006692D" w:rsidRDefault="00453132" w:rsidP="00B852F6">
      <w:pPr>
        <w:pStyle w:val="FootnoteText"/>
        <w:widowControl w:val="0"/>
        <w:tabs>
          <w:tab w:val="clear" w:pos="1021"/>
          <w:tab w:val="right" w:pos="1020"/>
        </w:tabs>
        <w:rPr>
          <w:lang w:val="en-US"/>
        </w:rPr>
      </w:pPr>
      <w:r>
        <w:tab/>
      </w:r>
      <w:r w:rsidRPr="00E804CB">
        <w:rPr>
          <w:rStyle w:val="FootnoteReference"/>
        </w:rPr>
        <w:footnoteRef/>
      </w:r>
      <w:r w:rsidRPr="00E804CB">
        <w:tab/>
      </w:r>
      <w:r>
        <w:t xml:space="preserve">Available at </w:t>
      </w:r>
      <w:r w:rsidRPr="00453132">
        <w:rPr>
          <w:rFonts w:eastAsia="Tahoma"/>
        </w:rPr>
        <w:t>https://unfccc.int/documents/333941</w:t>
      </w:r>
      <w:r>
        <w:t>.</w:t>
      </w:r>
    </w:p>
  </w:footnote>
  <w:footnote w:id="51">
    <w:p w14:paraId="6B8282B6" w14:textId="7F34FD1A" w:rsidR="00453132" w:rsidRPr="00754A44" w:rsidRDefault="00453132" w:rsidP="00691381">
      <w:pPr>
        <w:pStyle w:val="FootnoteText"/>
      </w:pPr>
      <w:r>
        <w:tab/>
      </w:r>
      <w:r>
        <w:rPr>
          <w:rStyle w:val="FootnoteReference"/>
        </w:rPr>
        <w:footnoteRef/>
      </w:r>
      <w:r>
        <w:tab/>
      </w:r>
      <w:r w:rsidRPr="0012028C">
        <w:t>This item was taken up after a brief suspension of the 6</w:t>
      </w:r>
      <w:r w:rsidRPr="00BC7556">
        <w:rPr>
          <w:vertAlign w:val="superscript"/>
        </w:rPr>
        <w:t>th</w:t>
      </w:r>
      <w:r w:rsidRPr="0012028C">
        <w:t xml:space="preserve"> meeting</w:t>
      </w:r>
      <w:r>
        <w:t>, and can be heard at</w:t>
      </w:r>
      <w:r w:rsidRPr="0012028C">
        <w:t xml:space="preserve"> </w:t>
      </w:r>
      <w:r w:rsidRPr="00453132">
        <w:t>https://unfccc-cop26.streamworld.de/webcast/sbsta-closing-plenary</w:t>
      </w:r>
      <w:r>
        <w:t xml:space="preserve"> (starting </w:t>
      </w:r>
      <w:r w:rsidRPr="00076932">
        <w:t>at 1:10:30</w:t>
      </w:r>
      <w:r w:rsidRPr="0012028C">
        <w:t>).</w:t>
      </w:r>
    </w:p>
  </w:footnote>
  <w:footnote w:id="52">
    <w:p w14:paraId="2970D691" w14:textId="1AD7E637" w:rsidR="00453132" w:rsidRPr="007B3412" w:rsidRDefault="00453132" w:rsidP="00B852F6">
      <w:pPr>
        <w:pStyle w:val="FootnoteText"/>
        <w:rPr>
          <w:szCs w:val="18"/>
          <w:lang w:val="en-US"/>
        </w:rPr>
      </w:pPr>
      <w:r w:rsidRPr="007B3412">
        <w:rPr>
          <w:szCs w:val="18"/>
          <w:lang w:val="en-US"/>
        </w:rPr>
        <w:tab/>
      </w:r>
      <w:r w:rsidRPr="007B3412">
        <w:rPr>
          <w:rStyle w:val="FootnoteReference"/>
          <w:szCs w:val="18"/>
        </w:rPr>
        <w:footnoteRef/>
      </w:r>
      <w:r w:rsidRPr="007B3412">
        <w:rPr>
          <w:szCs w:val="18"/>
          <w:lang w:val="en-US"/>
        </w:rPr>
        <w:tab/>
      </w:r>
      <w:r>
        <w:rPr>
          <w:szCs w:val="18"/>
          <w:lang w:val="en-US"/>
        </w:rPr>
        <w:t>FCCC/SB/2021/L.6.</w:t>
      </w:r>
      <w:r>
        <w:t xml:space="preserve"> </w:t>
      </w:r>
    </w:p>
  </w:footnote>
  <w:footnote w:id="53">
    <w:p w14:paraId="68E43930" w14:textId="50DA511A" w:rsidR="00453132" w:rsidRPr="00B41C93" w:rsidRDefault="00453132" w:rsidP="00B852F6">
      <w:pPr>
        <w:pStyle w:val="FootnoteText"/>
        <w:widowControl w:val="0"/>
        <w:rPr>
          <w:lang w:val="en-US"/>
        </w:rPr>
      </w:pPr>
      <w:r>
        <w:tab/>
      </w:r>
      <w:r>
        <w:rPr>
          <w:rStyle w:val="FootnoteReference"/>
        </w:rPr>
        <w:footnoteRef/>
      </w:r>
      <w:r>
        <w:tab/>
        <w:t xml:space="preserve">The COP and the CMA considered the recommendation and adopted </w:t>
      </w:r>
      <w:r w:rsidRPr="00B41C93">
        <w:t xml:space="preserve">decisions </w:t>
      </w:r>
      <w:r w:rsidRPr="00BE667D">
        <w:t>17/CP.26 and 19/CMA.3</w:t>
      </w:r>
      <w:r>
        <w:t>, respectively</w:t>
      </w:r>
      <w:r w:rsidRPr="00D40C09">
        <w:t>.</w:t>
      </w:r>
    </w:p>
  </w:footnote>
  <w:footnote w:id="54">
    <w:p w14:paraId="4D88FB78" w14:textId="26344F05" w:rsidR="00453132" w:rsidRPr="0006692D" w:rsidRDefault="00453132" w:rsidP="00B852F6">
      <w:pPr>
        <w:pStyle w:val="FootnoteText"/>
        <w:widowControl w:val="0"/>
        <w:tabs>
          <w:tab w:val="clear" w:pos="1021"/>
          <w:tab w:val="right" w:pos="1020"/>
        </w:tabs>
        <w:rPr>
          <w:lang w:val="en-US"/>
        </w:rPr>
      </w:pPr>
      <w:r w:rsidRPr="00031355">
        <w:tab/>
      </w:r>
      <w:r w:rsidRPr="00031355">
        <w:rPr>
          <w:rStyle w:val="FootnoteReference"/>
        </w:rPr>
        <w:footnoteRef/>
      </w:r>
      <w:r w:rsidRPr="00031355">
        <w:tab/>
        <w:t xml:space="preserve">Available at </w:t>
      </w:r>
      <w:r w:rsidRPr="00453132">
        <w:t>https://unfccc.int/documents/310340</w:t>
      </w:r>
      <w:r w:rsidRPr="00031355">
        <w:t>.</w:t>
      </w:r>
      <w:r>
        <w:t xml:space="preserve"> </w:t>
      </w:r>
    </w:p>
  </w:footnote>
  <w:footnote w:id="55">
    <w:p w14:paraId="1B2413A5" w14:textId="77777777" w:rsidR="00453132" w:rsidRPr="00D22437" w:rsidRDefault="00453132" w:rsidP="00B852F6">
      <w:pPr>
        <w:pStyle w:val="FootnoteText"/>
        <w:widowControl w:val="0"/>
        <w:tabs>
          <w:tab w:val="clear" w:pos="1021"/>
          <w:tab w:val="right" w:pos="1020"/>
        </w:tabs>
        <w:rPr>
          <w:lang w:val="en-US"/>
        </w:rPr>
      </w:pPr>
      <w:r>
        <w:tab/>
      </w:r>
      <w:r>
        <w:rPr>
          <w:rStyle w:val="FootnoteReference"/>
        </w:rPr>
        <w:footnoteRef/>
      </w:r>
      <w:r>
        <w:tab/>
        <w:t>FCCC/SBI/2020/6.</w:t>
      </w:r>
    </w:p>
  </w:footnote>
  <w:footnote w:id="56">
    <w:p w14:paraId="52126DBE" w14:textId="77777777" w:rsidR="00453132" w:rsidRPr="005D79B9" w:rsidRDefault="00453132" w:rsidP="00B852F6">
      <w:pPr>
        <w:pStyle w:val="FootnoteText"/>
        <w:widowControl w:val="0"/>
        <w:tabs>
          <w:tab w:val="clear" w:pos="1021"/>
          <w:tab w:val="right" w:pos="1020"/>
        </w:tabs>
      </w:pPr>
      <w:r>
        <w:tab/>
      </w:r>
      <w:r>
        <w:rPr>
          <w:rStyle w:val="FootnoteReference"/>
        </w:rPr>
        <w:footnoteRef/>
      </w:r>
      <w:r>
        <w:tab/>
        <w:t>FCCC/SBI/2020/7.</w:t>
      </w:r>
    </w:p>
  </w:footnote>
  <w:footnote w:id="57">
    <w:p w14:paraId="2808F2D5" w14:textId="77777777" w:rsidR="00453132" w:rsidRPr="009407AF" w:rsidRDefault="00453132" w:rsidP="00B852F6">
      <w:pPr>
        <w:pStyle w:val="FootnoteText"/>
        <w:widowControl w:val="0"/>
        <w:tabs>
          <w:tab w:val="clear" w:pos="1021"/>
          <w:tab w:val="right" w:pos="1020"/>
        </w:tabs>
        <w:rPr>
          <w:lang w:val="en-US"/>
        </w:rPr>
      </w:pPr>
      <w:r>
        <w:tab/>
      </w:r>
      <w:r>
        <w:rPr>
          <w:rStyle w:val="FootnoteReference"/>
        </w:rPr>
        <w:footnoteRef/>
      </w:r>
      <w:r>
        <w:tab/>
        <w:t>FCCC/SBI/2020/14.</w:t>
      </w:r>
    </w:p>
  </w:footnote>
  <w:footnote w:id="58">
    <w:p w14:paraId="7A58A2ED" w14:textId="77777777" w:rsidR="00453132" w:rsidRPr="0055172C" w:rsidRDefault="00453132" w:rsidP="00B852F6">
      <w:pPr>
        <w:pStyle w:val="FootnoteText"/>
        <w:widowControl w:val="0"/>
        <w:tabs>
          <w:tab w:val="clear" w:pos="1021"/>
          <w:tab w:val="right" w:pos="1020"/>
        </w:tabs>
        <w:rPr>
          <w:lang w:val="en-US"/>
        </w:rPr>
      </w:pPr>
      <w:r>
        <w:tab/>
      </w:r>
      <w:r>
        <w:rPr>
          <w:rStyle w:val="FootnoteReference"/>
        </w:rPr>
        <w:footnoteRef/>
      </w:r>
      <w:r>
        <w:tab/>
        <w:t xml:space="preserve">FCCC/SBI/2021/6. </w:t>
      </w:r>
    </w:p>
  </w:footnote>
  <w:footnote w:id="59">
    <w:p w14:paraId="356F5E3A" w14:textId="77777777" w:rsidR="00453132" w:rsidRPr="00753102" w:rsidRDefault="00453132" w:rsidP="00B852F6">
      <w:pPr>
        <w:pStyle w:val="FootnoteText"/>
        <w:widowControl w:val="0"/>
        <w:tabs>
          <w:tab w:val="clear" w:pos="1021"/>
          <w:tab w:val="right" w:pos="1020"/>
        </w:tabs>
        <w:rPr>
          <w:lang w:val="en-US"/>
        </w:rPr>
      </w:pPr>
      <w:r>
        <w:tab/>
      </w:r>
      <w:r>
        <w:rPr>
          <w:rStyle w:val="FootnoteReference"/>
        </w:rPr>
        <w:footnoteRef/>
      </w:r>
      <w:r>
        <w:tab/>
        <w:t>FCCC/SBI/2021/13.</w:t>
      </w:r>
    </w:p>
  </w:footnote>
  <w:footnote w:id="60">
    <w:p w14:paraId="0C7EA1ED" w14:textId="77777777" w:rsidR="00453132" w:rsidRPr="00B82C62" w:rsidRDefault="00453132" w:rsidP="00B852F6">
      <w:pPr>
        <w:pStyle w:val="FootnoteText"/>
        <w:widowControl w:val="0"/>
        <w:tabs>
          <w:tab w:val="clear" w:pos="1021"/>
          <w:tab w:val="right" w:pos="1020"/>
        </w:tabs>
        <w:rPr>
          <w:lang w:val="en-US"/>
        </w:rPr>
      </w:pPr>
      <w:r>
        <w:tab/>
      </w:r>
      <w:r>
        <w:rPr>
          <w:rStyle w:val="FootnoteReference"/>
        </w:rPr>
        <w:footnoteRef/>
      </w:r>
      <w:r>
        <w:tab/>
        <w:t>FCCC/SBI/2020/8.</w:t>
      </w:r>
    </w:p>
  </w:footnote>
  <w:footnote w:id="61">
    <w:p w14:paraId="7116C62E" w14:textId="77777777" w:rsidR="00453132" w:rsidRPr="00266277" w:rsidRDefault="00453132" w:rsidP="00B852F6">
      <w:pPr>
        <w:pStyle w:val="FootnoteText"/>
        <w:widowControl w:val="0"/>
        <w:tabs>
          <w:tab w:val="clear" w:pos="1021"/>
          <w:tab w:val="right" w:pos="1020"/>
        </w:tabs>
        <w:rPr>
          <w:lang w:val="en-US"/>
        </w:rPr>
      </w:pPr>
      <w:r>
        <w:tab/>
      </w:r>
      <w:r>
        <w:rPr>
          <w:rStyle w:val="FootnoteReference"/>
        </w:rPr>
        <w:footnoteRef/>
      </w:r>
      <w:r>
        <w:tab/>
      </w:r>
      <w:r w:rsidRPr="00266277">
        <w:t xml:space="preserve">As per </w:t>
      </w:r>
      <w:r w:rsidRPr="00513352">
        <w:t>decision 19/CP.21, para. 14.</w:t>
      </w:r>
    </w:p>
  </w:footnote>
  <w:footnote w:id="62">
    <w:p w14:paraId="37490FAC" w14:textId="0E34C91D" w:rsidR="00453132" w:rsidRPr="00852F9A" w:rsidRDefault="00453132" w:rsidP="00B852F6">
      <w:pPr>
        <w:pStyle w:val="FootnoteText"/>
        <w:rPr>
          <w:lang w:val="en-US"/>
        </w:rPr>
      </w:pPr>
      <w:r>
        <w:tab/>
      </w:r>
      <w:r w:rsidRPr="003966FA">
        <w:rPr>
          <w:rStyle w:val="FootnoteReference"/>
        </w:rPr>
        <w:footnoteRef/>
      </w:r>
      <w:r w:rsidRPr="003966FA">
        <w:tab/>
      </w:r>
      <w:r>
        <w:t>FCCC/SBI/2021/L.12/Add.1</w:t>
      </w:r>
      <w:r w:rsidRPr="003966FA">
        <w:t>.</w:t>
      </w:r>
    </w:p>
  </w:footnote>
  <w:footnote w:id="63">
    <w:p w14:paraId="08EB19FF" w14:textId="77777777" w:rsidR="00453132" w:rsidRPr="00031355" w:rsidRDefault="00453132" w:rsidP="00B852F6">
      <w:pPr>
        <w:pStyle w:val="FootnoteText"/>
        <w:widowControl w:val="0"/>
        <w:tabs>
          <w:tab w:val="clear" w:pos="1021"/>
          <w:tab w:val="right" w:pos="1020"/>
        </w:tabs>
        <w:rPr>
          <w:lang w:val="en-US"/>
        </w:rPr>
      </w:pPr>
      <w:r>
        <w:tab/>
      </w:r>
      <w:r w:rsidRPr="00130E50">
        <w:rPr>
          <w:rStyle w:val="FootnoteReference"/>
        </w:rPr>
        <w:footnoteRef/>
      </w:r>
      <w:r w:rsidRPr="00130E50">
        <w:tab/>
        <w:t>Now decision 15/CP.26.</w:t>
      </w:r>
    </w:p>
  </w:footnote>
  <w:footnote w:id="64">
    <w:p w14:paraId="3E50FD51" w14:textId="77777777" w:rsidR="00453132" w:rsidRPr="00D923A0" w:rsidRDefault="00453132" w:rsidP="00B852F6">
      <w:pPr>
        <w:pStyle w:val="FootnoteText"/>
        <w:widowControl w:val="0"/>
        <w:tabs>
          <w:tab w:val="clear" w:pos="1021"/>
          <w:tab w:val="right" w:pos="1020"/>
        </w:tabs>
        <w:rPr>
          <w:lang w:val="en-US"/>
        </w:rPr>
      </w:pPr>
      <w:r>
        <w:tab/>
      </w:r>
      <w:r w:rsidRPr="00D923A0">
        <w:rPr>
          <w:rStyle w:val="FootnoteReference"/>
        </w:rPr>
        <w:footnoteRef/>
      </w:r>
      <w:r w:rsidRPr="00D923A0">
        <w:tab/>
        <w:t>FCCC/SBI/2020/INF.13/Rev.1 and FCCC/SBI/2021/INF.</w:t>
      </w:r>
      <w:r>
        <w:t>7</w:t>
      </w:r>
      <w:r w:rsidRPr="00D923A0">
        <w:t>.</w:t>
      </w:r>
    </w:p>
  </w:footnote>
  <w:footnote w:id="65">
    <w:p w14:paraId="4412D050" w14:textId="77DAF82D" w:rsidR="00453132" w:rsidRPr="00D923A0" w:rsidRDefault="00453132" w:rsidP="00B852F6">
      <w:pPr>
        <w:pStyle w:val="FootnoteText"/>
        <w:widowControl w:val="0"/>
        <w:tabs>
          <w:tab w:val="clear" w:pos="1021"/>
          <w:tab w:val="right" w:pos="1020"/>
        </w:tabs>
        <w:rPr>
          <w:lang w:val="en-US"/>
        </w:rPr>
      </w:pPr>
      <w:r w:rsidRPr="00D923A0">
        <w:tab/>
      </w:r>
      <w:r w:rsidRPr="00D923A0">
        <w:rPr>
          <w:rStyle w:val="FootnoteReference"/>
        </w:rPr>
        <w:footnoteRef/>
      </w:r>
      <w:r w:rsidRPr="00D923A0">
        <w:tab/>
        <w:t>FCCC/CP/2020/1</w:t>
      </w:r>
      <w:r>
        <w:t>,</w:t>
      </w:r>
      <w:r w:rsidRPr="00D923A0" w:rsidDel="004C59FF">
        <w:t xml:space="preserve"> </w:t>
      </w:r>
      <w:r w:rsidRPr="00D923A0">
        <w:t>FCCC/CP/2020/5</w:t>
      </w:r>
      <w:r>
        <w:t xml:space="preserve"> and </w:t>
      </w:r>
      <w:r w:rsidRPr="00763EC9">
        <w:t>FCCC/SB/2021/6</w:t>
      </w:r>
      <w:r>
        <w:t xml:space="preserve"> and Corr.1</w:t>
      </w:r>
      <w:r w:rsidRPr="00D923A0">
        <w:t>.</w:t>
      </w:r>
    </w:p>
  </w:footnote>
  <w:footnote w:id="66">
    <w:p w14:paraId="20CE5645" w14:textId="77777777" w:rsidR="00453132" w:rsidRPr="00D923A0" w:rsidRDefault="00453132" w:rsidP="00B852F6">
      <w:pPr>
        <w:pStyle w:val="FootnoteText"/>
        <w:widowControl w:val="0"/>
        <w:rPr>
          <w:lang w:val="en-US"/>
        </w:rPr>
      </w:pPr>
      <w:r w:rsidRPr="00763EC9">
        <w:tab/>
      </w:r>
      <w:r w:rsidRPr="00763EC9">
        <w:rPr>
          <w:rStyle w:val="FootnoteReference"/>
        </w:rPr>
        <w:footnoteRef/>
      </w:r>
      <w:r w:rsidRPr="00763EC9">
        <w:tab/>
        <w:t xml:space="preserve">In response to </w:t>
      </w:r>
      <w:r w:rsidRPr="00D82C56">
        <w:t>decision 8/CP.24</w:t>
      </w:r>
      <w:r w:rsidRPr="00763EC9">
        <w:t>, para</w:t>
      </w:r>
      <w:r w:rsidRPr="007A6930">
        <w:t>s</w:t>
      </w:r>
      <w:r w:rsidRPr="00D923A0">
        <w:t>. 17–18.</w:t>
      </w:r>
    </w:p>
  </w:footnote>
  <w:footnote w:id="67">
    <w:p w14:paraId="26D05A4D" w14:textId="77777777" w:rsidR="00453132" w:rsidRPr="00D923A0" w:rsidRDefault="00453132" w:rsidP="00B852F6">
      <w:pPr>
        <w:pStyle w:val="FootnoteText"/>
        <w:widowControl w:val="0"/>
        <w:tabs>
          <w:tab w:val="clear" w:pos="1021"/>
          <w:tab w:val="right" w:pos="1020"/>
        </w:tabs>
        <w:rPr>
          <w:lang w:val="en-US"/>
        </w:rPr>
      </w:pPr>
      <w:r w:rsidRPr="00D923A0">
        <w:tab/>
      </w:r>
      <w:r w:rsidRPr="00D923A0">
        <w:rPr>
          <w:rStyle w:val="FootnoteReference"/>
        </w:rPr>
        <w:footnoteRef/>
      </w:r>
      <w:r w:rsidRPr="00D923A0">
        <w:tab/>
        <w:t xml:space="preserve">FCCC/SBI/2019/16, paras. 50–53 and annex I, and </w:t>
      </w:r>
      <w:r w:rsidRPr="00763EC9">
        <w:t>FCCC/SB/2019/3.</w:t>
      </w:r>
    </w:p>
  </w:footnote>
  <w:footnote w:id="68">
    <w:p w14:paraId="22250F85" w14:textId="77777777" w:rsidR="00453132" w:rsidRPr="00C10617" w:rsidRDefault="00453132" w:rsidP="00B852F6">
      <w:pPr>
        <w:pStyle w:val="FootnoteText"/>
        <w:widowControl w:val="0"/>
        <w:rPr>
          <w:lang w:val="es-ES"/>
        </w:rPr>
      </w:pPr>
      <w:r>
        <w:tab/>
      </w:r>
      <w:r>
        <w:rPr>
          <w:rStyle w:val="FootnoteReference"/>
        </w:rPr>
        <w:footnoteRef/>
      </w:r>
      <w:r w:rsidRPr="00C10617">
        <w:rPr>
          <w:lang w:val="es-ES"/>
        </w:rPr>
        <w:tab/>
        <w:t xml:space="preserve">Decision 8/CP.24, para. 19. </w:t>
      </w:r>
    </w:p>
  </w:footnote>
  <w:footnote w:id="69">
    <w:p w14:paraId="02D1291A" w14:textId="44E7DA96" w:rsidR="00453132" w:rsidRPr="00C10617" w:rsidRDefault="00453132" w:rsidP="00B852F6">
      <w:pPr>
        <w:pStyle w:val="FootnoteText"/>
        <w:rPr>
          <w:lang w:val="es-ES"/>
        </w:rPr>
      </w:pPr>
      <w:r w:rsidRPr="00C10617">
        <w:rPr>
          <w:lang w:val="es-ES"/>
        </w:rPr>
        <w:tab/>
      </w:r>
      <w:r w:rsidRPr="003966FA">
        <w:rPr>
          <w:rStyle w:val="FootnoteReference"/>
        </w:rPr>
        <w:footnoteRef/>
      </w:r>
      <w:r w:rsidRPr="00C10617">
        <w:rPr>
          <w:lang w:val="es-ES"/>
        </w:rPr>
        <w:tab/>
        <w:t>FCCC/SBI/2021/L.11/Add.1.</w:t>
      </w:r>
    </w:p>
  </w:footnote>
  <w:footnote w:id="70">
    <w:p w14:paraId="2D227E5F" w14:textId="77777777" w:rsidR="00453132" w:rsidRPr="00031355" w:rsidRDefault="00453132" w:rsidP="00B852F6">
      <w:pPr>
        <w:pStyle w:val="FootnoteText"/>
        <w:widowControl w:val="0"/>
        <w:tabs>
          <w:tab w:val="clear" w:pos="1021"/>
          <w:tab w:val="right" w:pos="1020"/>
        </w:tabs>
        <w:rPr>
          <w:lang w:val="en-US"/>
        </w:rPr>
      </w:pPr>
      <w:r w:rsidRPr="00C10617">
        <w:rPr>
          <w:lang w:val="es-ES"/>
        </w:rPr>
        <w:tab/>
      </w:r>
      <w:r>
        <w:rPr>
          <w:rStyle w:val="FootnoteReference"/>
        </w:rPr>
        <w:footnoteRef/>
      </w:r>
      <w:r>
        <w:tab/>
      </w:r>
      <w:r w:rsidRPr="00130E50">
        <w:t>Now decision 3/CP.26</w:t>
      </w:r>
      <w:r w:rsidRPr="001F0C6D">
        <w:t>.</w:t>
      </w:r>
    </w:p>
  </w:footnote>
  <w:footnote w:id="71">
    <w:p w14:paraId="1F56D7A3" w14:textId="77777777" w:rsidR="00453132" w:rsidRPr="009227A5" w:rsidRDefault="00453132" w:rsidP="00B852F6">
      <w:pPr>
        <w:pStyle w:val="FootnoteText"/>
        <w:widowControl w:val="0"/>
        <w:rPr>
          <w:lang w:val="en-US"/>
        </w:rPr>
      </w:pPr>
      <w:r>
        <w:tab/>
      </w:r>
      <w:r>
        <w:rPr>
          <w:rStyle w:val="FootnoteReference"/>
        </w:rPr>
        <w:footnoteRef/>
      </w:r>
      <w:r>
        <w:tab/>
        <w:t xml:space="preserve">As per </w:t>
      </w:r>
      <w:r w:rsidRPr="00F75352">
        <w:t>decision 7/CP.25</w:t>
      </w:r>
      <w:r>
        <w:t xml:space="preserve">, para. 11. </w:t>
      </w:r>
    </w:p>
  </w:footnote>
  <w:footnote w:id="72">
    <w:p w14:paraId="619B3984" w14:textId="1370FBC3" w:rsidR="00453132" w:rsidRPr="00FD11DE" w:rsidRDefault="00453132" w:rsidP="00B852F6">
      <w:pPr>
        <w:pStyle w:val="FootnoteText"/>
        <w:widowControl w:val="0"/>
        <w:rPr>
          <w:lang w:val="en-US"/>
        </w:rPr>
      </w:pPr>
      <w:r>
        <w:tab/>
      </w:r>
      <w:r>
        <w:rPr>
          <w:rStyle w:val="FootnoteReference"/>
        </w:rPr>
        <w:footnoteRef/>
      </w:r>
      <w:r>
        <w:tab/>
        <w:t xml:space="preserve">Available at </w:t>
      </w:r>
      <w:r w:rsidRPr="00453132">
        <w:t>https://unfccc.int/documents/310003</w:t>
      </w:r>
      <w:r w:rsidRPr="006A3605">
        <w:t>.</w:t>
      </w:r>
    </w:p>
  </w:footnote>
  <w:footnote w:id="73">
    <w:p w14:paraId="1AFA6ABA" w14:textId="667A8B1A" w:rsidR="00453132" w:rsidRPr="00031355" w:rsidRDefault="00453132" w:rsidP="00B852F6">
      <w:pPr>
        <w:pStyle w:val="FootnoteText"/>
        <w:widowControl w:val="0"/>
        <w:tabs>
          <w:tab w:val="clear" w:pos="1021"/>
          <w:tab w:val="right" w:pos="1020"/>
        </w:tabs>
        <w:rPr>
          <w:lang w:val="en-US"/>
        </w:rPr>
      </w:pPr>
      <w:r>
        <w:tab/>
      </w:r>
      <w:r w:rsidRPr="00031355">
        <w:rPr>
          <w:rStyle w:val="FootnoteReference"/>
        </w:rPr>
        <w:footnoteRef/>
      </w:r>
      <w:r w:rsidRPr="00031355">
        <w:tab/>
      </w:r>
      <w:r>
        <w:t xml:space="preserve">Available at </w:t>
      </w:r>
      <w:r w:rsidRPr="00453132">
        <w:t>https://unfccc.int/documents/333699</w:t>
      </w:r>
      <w:r>
        <w:t xml:space="preserve"> and </w:t>
      </w:r>
      <w:r w:rsidRPr="00453132">
        <w:t>https://unfccc.int/documents/310322</w:t>
      </w:r>
      <w:r>
        <w:t>, respectively.</w:t>
      </w:r>
      <w:r w:rsidRPr="00031355">
        <w:t xml:space="preserve"> </w:t>
      </w:r>
    </w:p>
  </w:footnote>
  <w:footnote w:id="74">
    <w:p w14:paraId="13DD1905" w14:textId="586216F5" w:rsidR="00453132" w:rsidRPr="00852F9A" w:rsidRDefault="00453132" w:rsidP="00B852F6">
      <w:pPr>
        <w:pStyle w:val="FootnoteText"/>
        <w:rPr>
          <w:lang w:val="en-US"/>
        </w:rPr>
      </w:pPr>
      <w:r>
        <w:tab/>
      </w:r>
      <w:r w:rsidRPr="003966FA">
        <w:rPr>
          <w:rStyle w:val="FootnoteReference"/>
        </w:rPr>
        <w:footnoteRef/>
      </w:r>
      <w:r w:rsidRPr="003966FA">
        <w:tab/>
      </w:r>
      <w:r>
        <w:t>FCCC/SB/2021/L.4 and FCCC/SB/2021/L.5</w:t>
      </w:r>
      <w:r w:rsidRPr="003966FA">
        <w:t>.</w:t>
      </w:r>
    </w:p>
  </w:footnote>
  <w:footnote w:id="75">
    <w:p w14:paraId="2415982E" w14:textId="4617A7F2" w:rsidR="00453132" w:rsidRPr="00031355" w:rsidRDefault="00453132" w:rsidP="00B852F6">
      <w:pPr>
        <w:pStyle w:val="FootnoteText"/>
        <w:widowControl w:val="0"/>
        <w:rPr>
          <w:lang w:val="en-US"/>
        </w:rPr>
      </w:pPr>
      <w:r>
        <w:tab/>
      </w:r>
      <w:r w:rsidRPr="00BE667D">
        <w:rPr>
          <w:rStyle w:val="FootnoteReference"/>
        </w:rPr>
        <w:footnoteRef/>
      </w:r>
      <w:r w:rsidRPr="00BE667D">
        <w:tab/>
        <w:t>Now decisions 9/CP.26 and 15/CMA.3, respectively</w:t>
      </w:r>
      <w:r w:rsidRPr="00AA47BF">
        <w:t>.</w:t>
      </w:r>
      <w:r w:rsidRPr="00031355">
        <w:t xml:space="preserve"> </w:t>
      </w:r>
    </w:p>
  </w:footnote>
  <w:footnote w:id="76">
    <w:p w14:paraId="6B7BDB80" w14:textId="1492BAD2" w:rsidR="00453132" w:rsidRPr="00031355" w:rsidRDefault="00453132" w:rsidP="00B852F6">
      <w:pPr>
        <w:pStyle w:val="FootnoteText"/>
        <w:widowControl w:val="0"/>
        <w:rPr>
          <w:lang w:val="en-US"/>
        </w:rPr>
      </w:pPr>
      <w:r>
        <w:tab/>
      </w:r>
      <w:r w:rsidRPr="00031355">
        <w:rPr>
          <w:rStyle w:val="FootnoteReference"/>
        </w:rPr>
        <w:footnoteRef/>
      </w:r>
      <w:r w:rsidRPr="00031355">
        <w:tab/>
      </w:r>
      <w:r>
        <w:t>FCCC/SBI/2021/L.2</w:t>
      </w:r>
      <w:r w:rsidRPr="00031355">
        <w:t xml:space="preserve">. </w:t>
      </w:r>
    </w:p>
  </w:footnote>
  <w:footnote w:id="77">
    <w:p w14:paraId="09A09F96" w14:textId="0782A9A9" w:rsidR="00453132" w:rsidRPr="00C9642B" w:rsidRDefault="00453132" w:rsidP="00B852F6">
      <w:pPr>
        <w:pStyle w:val="FootnoteText"/>
        <w:rPr>
          <w:lang w:val="en-US"/>
        </w:rPr>
      </w:pPr>
      <w:r>
        <w:tab/>
      </w:r>
      <w:r>
        <w:rPr>
          <w:rStyle w:val="FootnoteReference"/>
        </w:rPr>
        <w:footnoteRef/>
      </w:r>
      <w:r>
        <w:tab/>
      </w:r>
      <w:r w:rsidRPr="00BE667D">
        <w:rPr>
          <w:lang w:val="en-US"/>
        </w:rPr>
        <w:t>Now decision 16/CMA.3</w:t>
      </w:r>
      <w:r>
        <w:rPr>
          <w:lang w:val="en-US"/>
        </w:rPr>
        <w:t>.</w:t>
      </w:r>
    </w:p>
  </w:footnote>
  <w:footnote w:id="78">
    <w:p w14:paraId="7216E820" w14:textId="2D0BA001" w:rsidR="00453132" w:rsidRPr="00C9642B" w:rsidRDefault="00453132" w:rsidP="00B852F6">
      <w:pPr>
        <w:pStyle w:val="FootnoteText"/>
        <w:rPr>
          <w:lang w:val="en-US"/>
        </w:rPr>
      </w:pPr>
      <w:r>
        <w:tab/>
      </w:r>
      <w:r>
        <w:rPr>
          <w:rStyle w:val="FootnoteReference"/>
        </w:rPr>
        <w:footnoteRef/>
      </w:r>
      <w:r>
        <w:tab/>
        <w:t xml:space="preserve">The statements can be heard </w:t>
      </w:r>
      <w:r>
        <w:rPr>
          <w:szCs w:val="18"/>
        </w:rPr>
        <w:t>at</w:t>
      </w:r>
      <w:r>
        <w:t xml:space="preserve"> </w:t>
      </w:r>
      <w:r w:rsidRPr="00453132">
        <w:t>https://unfccc-cop26.streamworld.de/webcast/sbi-opening-plenary</w:t>
      </w:r>
      <w:r>
        <w:t>, (starting at 1:22:00)</w:t>
      </w:r>
      <w:r>
        <w:rPr>
          <w:lang w:val="en-US"/>
        </w:rPr>
        <w:t>.</w:t>
      </w:r>
    </w:p>
  </w:footnote>
  <w:footnote w:id="79">
    <w:p w14:paraId="73D3FB06" w14:textId="316B51EC" w:rsidR="00453132" w:rsidRPr="004C4FD8" w:rsidRDefault="00453132" w:rsidP="00B852F6">
      <w:pPr>
        <w:pStyle w:val="FootnoteText"/>
        <w:rPr>
          <w:lang w:val="en-US"/>
        </w:rPr>
      </w:pPr>
      <w:r>
        <w:tab/>
      </w:r>
      <w:r w:rsidRPr="004C4FD8">
        <w:rPr>
          <w:rStyle w:val="FootnoteReference"/>
        </w:rPr>
        <w:footnoteRef/>
      </w:r>
      <w:r w:rsidRPr="004C4FD8">
        <w:tab/>
      </w:r>
      <w:r w:rsidRPr="004C4FD8">
        <w:tab/>
      </w:r>
      <w:r w:rsidRPr="004C4FD8">
        <w:rPr>
          <w:lang w:val="en-US"/>
        </w:rPr>
        <w:t>The CMP subsequently requested the SBI to continue its consideration of matters relating to membership of the Adaptation Fund Board further to decision 1/CMP.14, para. 5, and to forward a recommendation to CMP 17 (decision 3/CMP.16, para. 8).</w:t>
      </w:r>
    </w:p>
  </w:footnote>
  <w:footnote w:id="80">
    <w:p w14:paraId="341CB898" w14:textId="7D329728" w:rsidR="00453132" w:rsidRPr="00C9642B" w:rsidRDefault="00453132" w:rsidP="00B852F6">
      <w:pPr>
        <w:pStyle w:val="FootnoteText"/>
        <w:rPr>
          <w:lang w:val="en-US"/>
        </w:rPr>
      </w:pPr>
      <w:r>
        <w:tab/>
      </w:r>
      <w:r>
        <w:rPr>
          <w:rStyle w:val="FootnoteReference"/>
        </w:rPr>
        <w:footnoteRef/>
      </w:r>
      <w:r>
        <w:tab/>
      </w:r>
      <w:r>
        <w:tab/>
        <w:t>FCCC/SBI/2021/L.19</w:t>
      </w:r>
      <w:r>
        <w:rPr>
          <w:lang w:val="en-US"/>
        </w:rPr>
        <w:t>.</w:t>
      </w:r>
    </w:p>
  </w:footnote>
  <w:footnote w:id="81">
    <w:p w14:paraId="4CE26B7F" w14:textId="18DDE43A" w:rsidR="00453132" w:rsidRPr="00C9642B" w:rsidRDefault="00453132" w:rsidP="00B852F6">
      <w:pPr>
        <w:pStyle w:val="FootnoteText"/>
        <w:rPr>
          <w:lang w:val="en-US"/>
        </w:rPr>
      </w:pPr>
      <w:r>
        <w:tab/>
      </w:r>
      <w:r w:rsidRPr="00BE667D">
        <w:rPr>
          <w:rStyle w:val="FootnoteReference"/>
        </w:rPr>
        <w:footnoteRef/>
      </w:r>
      <w:r w:rsidRPr="00BE667D">
        <w:tab/>
      </w:r>
      <w:r w:rsidRPr="00BE667D">
        <w:tab/>
      </w:r>
      <w:r w:rsidRPr="00BE667D">
        <w:rPr>
          <w:lang w:val="en-US"/>
        </w:rPr>
        <w:t>Now decision 4/CMP.16.</w:t>
      </w:r>
    </w:p>
  </w:footnote>
  <w:footnote w:id="82">
    <w:p w14:paraId="2542BD88" w14:textId="138940F1" w:rsidR="00453132" w:rsidRPr="00C9642B" w:rsidRDefault="00453132" w:rsidP="00B852F6">
      <w:pPr>
        <w:pStyle w:val="FootnoteText"/>
        <w:rPr>
          <w:lang w:val="en-US"/>
        </w:rPr>
      </w:pPr>
      <w:r>
        <w:tab/>
      </w:r>
      <w:r>
        <w:rPr>
          <w:rStyle w:val="FootnoteReference"/>
        </w:rPr>
        <w:footnoteRef/>
      </w:r>
      <w:r>
        <w:tab/>
      </w:r>
      <w:r>
        <w:tab/>
        <w:t>FCCC/SBI/2021/L.6</w:t>
      </w:r>
      <w:r>
        <w:rPr>
          <w:lang w:val="en-US"/>
        </w:rPr>
        <w:t>.</w:t>
      </w:r>
    </w:p>
  </w:footnote>
  <w:footnote w:id="83">
    <w:p w14:paraId="0C6DCE72" w14:textId="138D160D" w:rsidR="00453132" w:rsidRPr="00C9642B" w:rsidRDefault="00453132" w:rsidP="00B852F6">
      <w:pPr>
        <w:pStyle w:val="FootnoteText"/>
        <w:rPr>
          <w:lang w:val="en-US"/>
        </w:rPr>
      </w:pPr>
      <w:r>
        <w:tab/>
      </w:r>
      <w:r w:rsidRPr="00BE667D">
        <w:rPr>
          <w:rStyle w:val="FootnoteReference"/>
        </w:rPr>
        <w:footnoteRef/>
      </w:r>
      <w:r w:rsidRPr="00BE667D">
        <w:tab/>
      </w:r>
      <w:r w:rsidRPr="00BE667D">
        <w:tab/>
      </w:r>
      <w:r w:rsidRPr="00BE667D">
        <w:rPr>
          <w:lang w:val="en-US"/>
        </w:rPr>
        <w:t>Now decision 13/CP.26.</w:t>
      </w:r>
    </w:p>
  </w:footnote>
  <w:footnote w:id="84">
    <w:p w14:paraId="6B959C31" w14:textId="2693A28D" w:rsidR="00453132" w:rsidRPr="00C9642B" w:rsidRDefault="00453132" w:rsidP="00BC7556">
      <w:pPr>
        <w:pStyle w:val="FootnoteText"/>
        <w:tabs>
          <w:tab w:val="left" w:pos="1134"/>
          <w:tab w:val="left" w:pos="1701"/>
          <w:tab w:val="left" w:pos="2268"/>
          <w:tab w:val="left" w:pos="2835"/>
          <w:tab w:val="left" w:pos="3402"/>
          <w:tab w:val="left" w:pos="3969"/>
          <w:tab w:val="left" w:pos="4536"/>
          <w:tab w:val="left" w:pos="5103"/>
          <w:tab w:val="left" w:pos="5670"/>
          <w:tab w:val="left" w:pos="6179"/>
        </w:tabs>
        <w:rPr>
          <w:lang w:val="en-US"/>
        </w:rPr>
      </w:pPr>
      <w:r>
        <w:tab/>
      </w:r>
      <w:r>
        <w:rPr>
          <w:rStyle w:val="FootnoteReference"/>
        </w:rPr>
        <w:footnoteRef/>
      </w:r>
      <w:r>
        <w:tab/>
        <w:t>FCCC/SBI/2021/L.7 and FCCC/SBI/2021/L.8</w:t>
      </w:r>
      <w:r>
        <w:rPr>
          <w:lang w:val="en-US"/>
        </w:rPr>
        <w:t>.</w:t>
      </w:r>
      <w:r>
        <w:rPr>
          <w:lang w:val="en-US"/>
        </w:rPr>
        <w:tab/>
      </w:r>
    </w:p>
  </w:footnote>
  <w:footnote w:id="85">
    <w:p w14:paraId="6595E727" w14:textId="08CFCD0C" w:rsidR="00453132" w:rsidRPr="00C9642B" w:rsidRDefault="00453132" w:rsidP="00B852F6">
      <w:pPr>
        <w:pStyle w:val="FootnoteText"/>
        <w:rPr>
          <w:lang w:val="en-US"/>
        </w:rPr>
      </w:pPr>
      <w:r>
        <w:tab/>
      </w:r>
      <w:r w:rsidRPr="00BE667D">
        <w:rPr>
          <w:rStyle w:val="FootnoteReference"/>
        </w:rPr>
        <w:footnoteRef/>
      </w:r>
      <w:r w:rsidRPr="00BE667D">
        <w:tab/>
      </w:r>
      <w:r w:rsidRPr="00BE667D">
        <w:tab/>
      </w:r>
      <w:r w:rsidRPr="00BE667D">
        <w:rPr>
          <w:lang w:val="en-US"/>
        </w:rPr>
        <w:t>Now decisions 5/CMP.16 and 6/CMP.16.</w:t>
      </w:r>
    </w:p>
  </w:footnote>
  <w:footnote w:id="86">
    <w:p w14:paraId="385C0EEF" w14:textId="0EF6F985" w:rsidR="00453132" w:rsidRPr="00C9642B" w:rsidRDefault="00453132" w:rsidP="006536F7">
      <w:pPr>
        <w:pStyle w:val="FootnoteText"/>
        <w:widowControl w:val="0"/>
        <w:rPr>
          <w:lang w:val="en-US"/>
        </w:rPr>
      </w:pPr>
      <w:r w:rsidRPr="00031355">
        <w:tab/>
      </w:r>
      <w:r w:rsidRPr="00BE667D">
        <w:rPr>
          <w:rStyle w:val="FootnoteReference"/>
        </w:rPr>
        <w:footnoteRef/>
      </w:r>
      <w:r w:rsidRPr="00BE667D">
        <w:tab/>
      </w:r>
      <w:r>
        <w:t xml:space="preserve">Available at </w:t>
      </w:r>
      <w:r w:rsidRPr="00453132">
        <w:t>https://unfccc.int/documents/310706</w:t>
      </w:r>
      <w:r>
        <w:t xml:space="preserve">. </w:t>
      </w:r>
    </w:p>
  </w:footnote>
  <w:footnote w:id="87">
    <w:p w14:paraId="42D1BDFA" w14:textId="394262E2" w:rsidR="00453132" w:rsidRPr="006B566D" w:rsidRDefault="00453132" w:rsidP="00B852F6">
      <w:pPr>
        <w:pStyle w:val="FootnoteText"/>
        <w:rPr>
          <w:lang w:val="en-US"/>
        </w:rPr>
      </w:pPr>
      <w:r>
        <w:tab/>
      </w:r>
      <w:r w:rsidRPr="003966FA">
        <w:rPr>
          <w:rStyle w:val="FootnoteReference"/>
        </w:rPr>
        <w:footnoteRef/>
      </w:r>
      <w:r w:rsidRPr="003966FA">
        <w:tab/>
      </w:r>
      <w:r>
        <w:t>FCCC/SBI/2021/L.5 and FCCC/SBI/2021/L.4</w:t>
      </w:r>
      <w:r w:rsidRPr="003966FA">
        <w:t>.</w:t>
      </w:r>
    </w:p>
  </w:footnote>
  <w:footnote w:id="88">
    <w:p w14:paraId="0371EE80" w14:textId="77777777" w:rsidR="00453132" w:rsidRPr="00C9642B" w:rsidRDefault="00453132" w:rsidP="00B852F6">
      <w:pPr>
        <w:pStyle w:val="FootnoteText"/>
        <w:widowControl w:val="0"/>
        <w:rPr>
          <w:lang w:val="en-US"/>
        </w:rPr>
      </w:pPr>
      <w:r w:rsidRPr="00031355">
        <w:tab/>
      </w:r>
      <w:r w:rsidRPr="00BE667D">
        <w:rPr>
          <w:rStyle w:val="FootnoteReference"/>
        </w:rPr>
        <w:footnoteRef/>
      </w:r>
      <w:r w:rsidRPr="00BE667D">
        <w:tab/>
        <w:t>Now decisions 12/CP.26 and 18/CMA.3.</w:t>
      </w:r>
      <w:r w:rsidRPr="00031355">
        <w:t xml:space="preserve"> </w:t>
      </w:r>
    </w:p>
  </w:footnote>
  <w:footnote w:id="89">
    <w:p w14:paraId="24F0BA3F" w14:textId="2068C88F" w:rsidR="00453132" w:rsidRPr="00C9642B" w:rsidRDefault="00453132" w:rsidP="0045147E">
      <w:pPr>
        <w:pStyle w:val="FootnoteText"/>
        <w:widowControl w:val="0"/>
        <w:rPr>
          <w:lang w:val="en-US"/>
        </w:rPr>
      </w:pPr>
      <w:r w:rsidRPr="00031355">
        <w:tab/>
      </w:r>
      <w:r w:rsidRPr="00BE667D">
        <w:rPr>
          <w:rStyle w:val="FootnoteReference"/>
        </w:rPr>
        <w:footnoteRef/>
      </w:r>
      <w:r w:rsidRPr="00BE667D">
        <w:tab/>
      </w:r>
      <w:r>
        <w:t xml:space="preserve">Available at </w:t>
      </w:r>
      <w:r w:rsidRPr="00453132">
        <w:t>https://unfccc.int/documents/310323</w:t>
      </w:r>
      <w:r w:rsidRPr="00BE667D">
        <w:t>.</w:t>
      </w:r>
      <w:r w:rsidRPr="00031355">
        <w:t xml:space="preserve"> </w:t>
      </w:r>
    </w:p>
  </w:footnote>
  <w:footnote w:id="90">
    <w:p w14:paraId="4A7EC21F" w14:textId="4D6A63CD" w:rsidR="00453132" w:rsidRPr="00DC0B13" w:rsidRDefault="00453132" w:rsidP="00B93BA2">
      <w:pPr>
        <w:pStyle w:val="FootnoteText"/>
        <w:widowControl w:val="0"/>
        <w:rPr>
          <w:lang w:val="en-US"/>
        </w:rPr>
      </w:pPr>
      <w:r>
        <w:rPr>
          <w:lang w:val="en-US"/>
        </w:rPr>
        <w:tab/>
      </w:r>
      <w:r>
        <w:rPr>
          <w:rStyle w:val="FootnoteReference"/>
        </w:rPr>
        <w:footnoteRef/>
      </w:r>
      <w:r>
        <w:rPr>
          <w:lang w:val="en-US"/>
        </w:rPr>
        <w:tab/>
      </w:r>
      <w:r w:rsidRPr="00B93BA2">
        <w:rPr>
          <w:lang w:val="en-US"/>
        </w:rPr>
        <w:t>Th</w:t>
      </w:r>
      <w:r>
        <w:rPr>
          <w:lang w:val="en-US"/>
        </w:rPr>
        <w:t xml:space="preserve">is item was taken up after a brief suspension of the </w:t>
      </w:r>
      <w:r w:rsidRPr="00B93BA2">
        <w:rPr>
          <w:lang w:val="en-US"/>
        </w:rPr>
        <w:t>6</w:t>
      </w:r>
      <w:r w:rsidRPr="00262722">
        <w:rPr>
          <w:vertAlign w:val="superscript"/>
          <w:lang w:val="en-US"/>
        </w:rPr>
        <w:t>th</w:t>
      </w:r>
      <w:r>
        <w:rPr>
          <w:lang w:val="en-US"/>
        </w:rPr>
        <w:t xml:space="preserve"> </w:t>
      </w:r>
      <w:r w:rsidRPr="00B93BA2">
        <w:rPr>
          <w:lang w:val="en-US"/>
        </w:rPr>
        <w:t>meeting</w:t>
      </w:r>
      <w:r>
        <w:rPr>
          <w:lang w:val="en-US"/>
        </w:rPr>
        <w:t>, and can be heard</w:t>
      </w:r>
      <w:r w:rsidRPr="00B93BA2">
        <w:rPr>
          <w:lang w:val="en-US"/>
        </w:rPr>
        <w:t xml:space="preserve"> </w:t>
      </w:r>
      <w:r>
        <w:rPr>
          <w:lang w:val="en-US"/>
        </w:rPr>
        <w:t xml:space="preserve">at </w:t>
      </w:r>
      <w:r w:rsidRPr="00453132">
        <w:rPr>
          <w:lang w:val="en-US"/>
        </w:rPr>
        <w:t>https://unfccc-cop26.streamworld.de/webcast/sbsta-closing-plenary</w:t>
      </w:r>
      <w:r w:rsidRPr="00BC7556">
        <w:t xml:space="preserve"> </w:t>
      </w:r>
      <w:r>
        <w:t xml:space="preserve">(starting </w:t>
      </w:r>
      <w:r w:rsidRPr="00BC7556">
        <w:t>at 1:10:30</w:t>
      </w:r>
      <w:r>
        <w:rPr>
          <w:lang w:val="en-US"/>
        </w:rPr>
        <w:t>).</w:t>
      </w:r>
    </w:p>
  </w:footnote>
  <w:footnote w:id="91">
    <w:p w14:paraId="44D74D56" w14:textId="18DBF240" w:rsidR="00453132" w:rsidRPr="00C9642B" w:rsidRDefault="00453132" w:rsidP="00B852F6">
      <w:pPr>
        <w:pStyle w:val="FootnoteText"/>
        <w:widowControl w:val="0"/>
        <w:rPr>
          <w:lang w:val="en-US"/>
        </w:rPr>
      </w:pPr>
      <w:r w:rsidRPr="00031355">
        <w:tab/>
      </w:r>
      <w:r w:rsidRPr="00031355">
        <w:rPr>
          <w:rStyle w:val="FootnoteReference"/>
        </w:rPr>
        <w:footnoteRef/>
      </w:r>
      <w:r w:rsidRPr="00031355">
        <w:tab/>
      </w:r>
      <w:r w:rsidRPr="00BE667D">
        <w:t>The COP, the CMP and the CMA further considered this matter and adopted decisions</w:t>
      </w:r>
      <w:r w:rsidRPr="00BE667D">
        <w:rPr>
          <w:lang w:val="en-US"/>
        </w:rPr>
        <w:t xml:space="preserve"> 19/CP.26, 7/CMP.16 and 23/CMA.3, respectively</w:t>
      </w:r>
      <w:r w:rsidRPr="00BE667D">
        <w:t>.</w:t>
      </w:r>
      <w:r w:rsidRPr="00031355">
        <w:t xml:space="preserve"> </w:t>
      </w:r>
    </w:p>
  </w:footnote>
  <w:footnote w:id="92">
    <w:p w14:paraId="12BEB5DC" w14:textId="77777777" w:rsidR="00453132" w:rsidRPr="007B3412" w:rsidRDefault="00453132" w:rsidP="00B852F6">
      <w:pPr>
        <w:pStyle w:val="FootnoteText"/>
        <w:widowControl w:val="0"/>
        <w:tabs>
          <w:tab w:val="clear" w:pos="1021"/>
          <w:tab w:val="right" w:pos="1020"/>
        </w:tabs>
        <w:rPr>
          <w:lang w:val="en-US"/>
        </w:rPr>
      </w:pPr>
      <w:r w:rsidRPr="007B3412">
        <w:tab/>
      </w:r>
      <w:r w:rsidRPr="007B3412">
        <w:rPr>
          <w:rStyle w:val="FootnoteReference"/>
        </w:rPr>
        <w:footnoteRef/>
      </w:r>
      <w:r w:rsidRPr="007B3412">
        <w:tab/>
      </w:r>
      <w:r w:rsidRPr="00D61843">
        <w:t>FCCC/CP/2020/</w:t>
      </w:r>
      <w:r>
        <w:t>3 and</w:t>
      </w:r>
      <w:r w:rsidRPr="00764F00">
        <w:t xml:space="preserve"> </w:t>
      </w:r>
      <w:r w:rsidRPr="00D61843">
        <w:t>FCCC/CP/202</w:t>
      </w:r>
      <w:r>
        <w:t>1/4.</w:t>
      </w:r>
    </w:p>
  </w:footnote>
  <w:footnote w:id="93">
    <w:p w14:paraId="395375B1" w14:textId="77777777" w:rsidR="00453132" w:rsidRPr="007B3412" w:rsidRDefault="00453132" w:rsidP="00B852F6">
      <w:pPr>
        <w:pStyle w:val="FootnoteText"/>
        <w:widowControl w:val="0"/>
        <w:tabs>
          <w:tab w:val="clear" w:pos="1021"/>
          <w:tab w:val="right" w:pos="1020"/>
        </w:tabs>
        <w:rPr>
          <w:lang w:val="en-US"/>
        </w:rPr>
      </w:pPr>
      <w:r w:rsidRPr="007B3412">
        <w:tab/>
      </w:r>
      <w:r w:rsidRPr="007B3412">
        <w:rPr>
          <w:rStyle w:val="FootnoteReference"/>
        </w:rPr>
        <w:footnoteRef/>
      </w:r>
      <w:r w:rsidRPr="007B3412">
        <w:tab/>
      </w:r>
      <w:r w:rsidRPr="00D61843">
        <w:t>FCCC/CP/202</w:t>
      </w:r>
      <w:r>
        <w:t>1/5.</w:t>
      </w:r>
    </w:p>
  </w:footnote>
  <w:footnote w:id="94">
    <w:p w14:paraId="51D6C6B0" w14:textId="2F45C5F2" w:rsidR="00453132" w:rsidRPr="00852F9A" w:rsidRDefault="00453132" w:rsidP="00B852F6">
      <w:pPr>
        <w:pStyle w:val="FootnoteText"/>
        <w:rPr>
          <w:lang w:val="en-US"/>
        </w:rPr>
      </w:pPr>
      <w:r>
        <w:tab/>
      </w:r>
      <w:r w:rsidRPr="003966FA">
        <w:rPr>
          <w:rStyle w:val="FootnoteReference"/>
        </w:rPr>
        <w:footnoteRef/>
      </w:r>
      <w:r w:rsidRPr="003966FA">
        <w:tab/>
      </w:r>
      <w:r>
        <w:t>FCCC/SBI/2021/L.1</w:t>
      </w:r>
      <w:r w:rsidRPr="000A2560">
        <w:t>3</w:t>
      </w:r>
      <w:r w:rsidRPr="003966FA">
        <w:t>.</w:t>
      </w:r>
    </w:p>
  </w:footnote>
  <w:footnote w:id="95">
    <w:p w14:paraId="37914167" w14:textId="58F0E877" w:rsidR="00453132" w:rsidRPr="007B3412" w:rsidRDefault="00453132" w:rsidP="00B852F6">
      <w:pPr>
        <w:pStyle w:val="FootnoteText"/>
        <w:widowControl w:val="0"/>
        <w:tabs>
          <w:tab w:val="clear" w:pos="1021"/>
          <w:tab w:val="right" w:pos="1020"/>
        </w:tabs>
        <w:rPr>
          <w:lang w:val="en-US"/>
        </w:rPr>
      </w:pPr>
      <w:r w:rsidRPr="007B3412">
        <w:tab/>
      </w:r>
      <w:r w:rsidRPr="00BE667D">
        <w:rPr>
          <w:rStyle w:val="FootnoteReference"/>
        </w:rPr>
        <w:footnoteRef/>
      </w:r>
      <w:r w:rsidRPr="00BE667D">
        <w:tab/>
        <w:t>Now decision 20/CP.26</w:t>
      </w:r>
      <w:r>
        <w:t>.</w:t>
      </w:r>
    </w:p>
  </w:footnote>
  <w:footnote w:id="96">
    <w:p w14:paraId="5A86E2BC" w14:textId="77777777" w:rsidR="00453132" w:rsidRPr="007B3412" w:rsidRDefault="00453132" w:rsidP="00B852F6">
      <w:pPr>
        <w:pStyle w:val="FootnoteText"/>
        <w:widowControl w:val="0"/>
        <w:tabs>
          <w:tab w:val="clear" w:pos="1021"/>
          <w:tab w:val="right" w:pos="1020"/>
        </w:tabs>
        <w:rPr>
          <w:lang w:val="en-US"/>
        </w:rPr>
      </w:pPr>
      <w:r w:rsidRPr="007B3412">
        <w:tab/>
      </w:r>
      <w:r w:rsidRPr="007B3412">
        <w:rPr>
          <w:rStyle w:val="FootnoteReference"/>
        </w:rPr>
        <w:footnoteRef/>
      </w:r>
      <w:r w:rsidRPr="007B3412">
        <w:tab/>
      </w:r>
      <w:r>
        <w:t>FCCC/SBI/2021/L.18.</w:t>
      </w:r>
    </w:p>
  </w:footnote>
  <w:footnote w:id="97">
    <w:p w14:paraId="03B529BB" w14:textId="77777777" w:rsidR="00453132" w:rsidRPr="007B3412" w:rsidRDefault="00453132" w:rsidP="00B852F6">
      <w:pPr>
        <w:pStyle w:val="FootnoteText"/>
        <w:widowControl w:val="0"/>
        <w:tabs>
          <w:tab w:val="clear" w:pos="1021"/>
          <w:tab w:val="right" w:pos="1020"/>
        </w:tabs>
        <w:rPr>
          <w:lang w:val="en-US"/>
        </w:rPr>
      </w:pPr>
      <w:r w:rsidRPr="007B3412">
        <w:tab/>
      </w:r>
      <w:r w:rsidRPr="00BE667D">
        <w:rPr>
          <w:rStyle w:val="FootnoteReference"/>
        </w:rPr>
        <w:footnoteRef/>
      </w:r>
      <w:r w:rsidRPr="00BE667D">
        <w:tab/>
        <w:t>Now decisions 18/CP.26 and 22/CMA.3.</w:t>
      </w:r>
    </w:p>
  </w:footnote>
  <w:footnote w:id="98">
    <w:p w14:paraId="580E9FD5" w14:textId="24B1C140" w:rsidR="00453132" w:rsidRPr="007B3412" w:rsidRDefault="00453132" w:rsidP="00B852F6">
      <w:pPr>
        <w:pStyle w:val="FootnoteText"/>
        <w:tabs>
          <w:tab w:val="clear" w:pos="1021"/>
          <w:tab w:val="right" w:pos="1020"/>
        </w:tabs>
        <w:rPr>
          <w:lang w:val="en-US"/>
        </w:rPr>
      </w:pPr>
      <w:r w:rsidRPr="007B3412">
        <w:tab/>
      </w:r>
      <w:r w:rsidRPr="007B3412">
        <w:rPr>
          <w:rStyle w:val="FootnoteReference"/>
        </w:rPr>
        <w:footnoteRef/>
      </w:r>
      <w:r w:rsidRPr="007B3412">
        <w:tab/>
      </w:r>
      <w:r>
        <w:rPr>
          <w:lang w:val="en-US"/>
        </w:rPr>
        <w:t xml:space="preserve">The statements can be heard at </w:t>
      </w:r>
      <w:r w:rsidRPr="00453132">
        <w:rPr>
          <w:lang w:val="en-US"/>
        </w:rPr>
        <w:t>https://unfccc-cop26.streamworld.de/webcast/sbi-closing-plenary-2</w:t>
      </w:r>
      <w:r>
        <w:rPr>
          <w:lang w:val="en-US"/>
        </w:rPr>
        <w:t xml:space="preserve">. One </w:t>
      </w:r>
      <w:r w:rsidRPr="00BE32BE">
        <w:rPr>
          <w:lang w:val="en-US"/>
        </w:rPr>
        <w:t>Party</w:t>
      </w:r>
      <w:r>
        <w:rPr>
          <w:lang w:val="en-US"/>
        </w:rPr>
        <w:t xml:space="preserve"> </w:t>
      </w:r>
      <w:r w:rsidRPr="00BE32BE">
        <w:rPr>
          <w:lang w:val="en-US"/>
        </w:rPr>
        <w:t xml:space="preserve">requested that its statement </w:t>
      </w:r>
      <w:r>
        <w:rPr>
          <w:lang w:val="en-US"/>
        </w:rPr>
        <w:t xml:space="preserve">on behalf of the EIG </w:t>
      </w:r>
      <w:r w:rsidRPr="00BE32BE">
        <w:rPr>
          <w:lang w:val="en-US"/>
        </w:rPr>
        <w:t>be reflected in the report on the session. Th</w:t>
      </w:r>
      <w:r>
        <w:rPr>
          <w:lang w:val="en-US"/>
        </w:rPr>
        <w:t>is</w:t>
      </w:r>
      <w:r w:rsidRPr="00BE32BE">
        <w:rPr>
          <w:lang w:val="en-US"/>
        </w:rPr>
        <w:t xml:space="preserve"> statement can be</w:t>
      </w:r>
      <w:r>
        <w:rPr>
          <w:lang w:val="en-US"/>
        </w:rPr>
        <w:t xml:space="preserve"> </w:t>
      </w:r>
      <w:r w:rsidRPr="00BE32BE">
        <w:rPr>
          <w:lang w:val="en-US"/>
        </w:rPr>
        <w:t>heard at</w:t>
      </w:r>
      <w:r>
        <w:rPr>
          <w:lang w:val="en-US"/>
        </w:rPr>
        <w:t xml:space="preserve"> </w:t>
      </w:r>
      <w:r w:rsidRPr="00453132">
        <w:rPr>
          <w:lang w:val="en-US"/>
        </w:rPr>
        <w:t>https://unfccc-cop26.streamworld.de/webcast/sbi-closing-plenary-2</w:t>
      </w:r>
      <w:r>
        <w:rPr>
          <w:lang w:val="en-US"/>
        </w:rPr>
        <w:t xml:space="preserve"> (starting at </w:t>
      </w:r>
      <w:r w:rsidDel="00663C4F">
        <w:rPr>
          <w:lang w:val="en-US"/>
        </w:rPr>
        <w:t>0</w:t>
      </w:r>
      <w:r>
        <w:rPr>
          <w:lang w:val="en-US"/>
        </w:rPr>
        <w:t>:26:42).</w:t>
      </w:r>
    </w:p>
  </w:footnote>
  <w:footnote w:id="99">
    <w:p w14:paraId="4416915C" w14:textId="77777777" w:rsidR="00453132" w:rsidRPr="00273206" w:rsidRDefault="00453132" w:rsidP="00B852F6">
      <w:pPr>
        <w:pStyle w:val="FootnoteText"/>
        <w:widowControl w:val="0"/>
        <w:tabs>
          <w:tab w:val="clear" w:pos="1021"/>
          <w:tab w:val="right" w:pos="1020"/>
        </w:tabs>
        <w:rPr>
          <w:lang w:val="es-CR"/>
        </w:rPr>
      </w:pPr>
      <w:r w:rsidRPr="007B3412">
        <w:tab/>
      </w:r>
      <w:r w:rsidRPr="007B3412">
        <w:rPr>
          <w:rStyle w:val="FootnoteReference"/>
        </w:rPr>
        <w:footnoteRef/>
      </w:r>
      <w:r w:rsidRPr="00273206">
        <w:rPr>
          <w:lang w:val="es-CR"/>
        </w:rPr>
        <w:tab/>
        <w:t>FCCC/SBI/2021/1.</w:t>
      </w:r>
    </w:p>
  </w:footnote>
  <w:footnote w:id="100">
    <w:p w14:paraId="30D34E3D" w14:textId="77777777" w:rsidR="00453132" w:rsidRPr="00273206" w:rsidRDefault="00453132" w:rsidP="00B852F6">
      <w:pPr>
        <w:pStyle w:val="FootnoteText"/>
        <w:rPr>
          <w:lang w:val="es-CR"/>
        </w:rPr>
      </w:pPr>
      <w:r w:rsidRPr="00273206">
        <w:rPr>
          <w:lang w:val="es-CR"/>
        </w:rPr>
        <w:tab/>
      </w:r>
      <w:r>
        <w:rPr>
          <w:rStyle w:val="FootnoteReference"/>
        </w:rPr>
        <w:footnoteRef/>
      </w:r>
      <w:r w:rsidRPr="00273206">
        <w:rPr>
          <w:lang w:val="es-CR"/>
        </w:rPr>
        <w:tab/>
        <w:t>FCCC/SBI/2019/9, para. 134.</w:t>
      </w:r>
    </w:p>
  </w:footnote>
  <w:footnote w:id="101">
    <w:p w14:paraId="3D8FDD6F" w14:textId="77777777" w:rsidR="00453132" w:rsidRPr="004E1227" w:rsidRDefault="00453132" w:rsidP="00B852F6">
      <w:pPr>
        <w:pStyle w:val="FootnoteText"/>
        <w:widowControl w:val="0"/>
        <w:tabs>
          <w:tab w:val="clear" w:pos="1021"/>
          <w:tab w:val="right" w:pos="1020"/>
        </w:tabs>
        <w:rPr>
          <w:lang w:val="fr-FR"/>
        </w:rPr>
      </w:pPr>
      <w:r w:rsidRPr="00273206">
        <w:rPr>
          <w:lang w:val="es-CR"/>
        </w:rPr>
        <w:tab/>
      </w:r>
      <w:r>
        <w:rPr>
          <w:rStyle w:val="FootnoteReference"/>
        </w:rPr>
        <w:footnoteRef/>
      </w:r>
      <w:r w:rsidRPr="004E1227">
        <w:rPr>
          <w:lang w:val="fr-FR"/>
        </w:rPr>
        <w:tab/>
        <w:t xml:space="preserve">FCCC/SBI/2020/INF.8. </w:t>
      </w:r>
    </w:p>
  </w:footnote>
  <w:footnote w:id="102">
    <w:p w14:paraId="532EAF6F" w14:textId="77777777" w:rsidR="00453132" w:rsidRPr="004E1227" w:rsidRDefault="00453132" w:rsidP="00B852F6">
      <w:pPr>
        <w:pStyle w:val="FootnoteText"/>
        <w:widowControl w:val="0"/>
        <w:tabs>
          <w:tab w:val="clear" w:pos="1021"/>
          <w:tab w:val="right" w:pos="1020"/>
        </w:tabs>
        <w:rPr>
          <w:lang w:val="fr-FR"/>
        </w:rPr>
      </w:pPr>
      <w:r w:rsidRPr="004E1227">
        <w:rPr>
          <w:lang w:val="fr-FR"/>
        </w:rPr>
        <w:tab/>
      </w:r>
      <w:r>
        <w:rPr>
          <w:rStyle w:val="FootnoteReference"/>
        </w:rPr>
        <w:footnoteRef/>
      </w:r>
      <w:r w:rsidRPr="004E1227">
        <w:rPr>
          <w:lang w:val="fr-FR"/>
        </w:rPr>
        <w:tab/>
      </w:r>
      <w:bookmarkStart w:id="193" w:name="_Hlk86932342"/>
      <w:r w:rsidRPr="004E1227">
        <w:rPr>
          <w:lang w:val="fr-FR"/>
        </w:rPr>
        <w:t>FCCC/SBI/2020/10</w:t>
      </w:r>
      <w:bookmarkEnd w:id="193"/>
      <w:r w:rsidRPr="004E1227">
        <w:rPr>
          <w:lang w:val="fr-FR"/>
        </w:rPr>
        <w:t>.</w:t>
      </w:r>
    </w:p>
  </w:footnote>
  <w:footnote w:id="103">
    <w:p w14:paraId="410D136F" w14:textId="26FA0653" w:rsidR="00453132" w:rsidRPr="00C10617" w:rsidRDefault="00453132" w:rsidP="00B852F6">
      <w:pPr>
        <w:pStyle w:val="FootnoteText"/>
        <w:rPr>
          <w:lang w:val="es-CR"/>
        </w:rPr>
      </w:pPr>
      <w:r w:rsidRPr="004E1227">
        <w:rPr>
          <w:lang w:val="fr-FR"/>
        </w:rPr>
        <w:tab/>
      </w:r>
      <w:r>
        <w:rPr>
          <w:rStyle w:val="FootnoteReference"/>
        </w:rPr>
        <w:footnoteRef/>
      </w:r>
      <w:r w:rsidRPr="00C10617">
        <w:rPr>
          <w:lang w:val="es-CR"/>
        </w:rPr>
        <w:tab/>
      </w:r>
      <w:r w:rsidRPr="00C10617">
        <w:rPr>
          <w:lang w:val="es-CR"/>
        </w:rPr>
        <w:tab/>
        <w:t>FCCC/SBI/2021/L.15 and FCCC/SBI/2021/L.16.</w:t>
      </w:r>
    </w:p>
  </w:footnote>
  <w:footnote w:id="104">
    <w:p w14:paraId="2DAF688F" w14:textId="60D16422" w:rsidR="00453132" w:rsidRPr="00C9642B" w:rsidRDefault="00453132" w:rsidP="00B852F6">
      <w:pPr>
        <w:pStyle w:val="FootnoteText"/>
        <w:rPr>
          <w:lang w:val="en-US"/>
        </w:rPr>
      </w:pPr>
      <w:r w:rsidRPr="00C10617">
        <w:rPr>
          <w:lang w:val="es-CR"/>
        </w:rPr>
        <w:tab/>
      </w:r>
      <w:r>
        <w:rPr>
          <w:rStyle w:val="FootnoteReference"/>
        </w:rPr>
        <w:footnoteRef/>
      </w:r>
      <w:r>
        <w:tab/>
      </w:r>
      <w:r>
        <w:tab/>
      </w:r>
      <w:r>
        <w:rPr>
          <w:lang w:val="en-US"/>
        </w:rPr>
        <w:t xml:space="preserve">Now </w:t>
      </w:r>
      <w:r w:rsidRPr="00BE667D">
        <w:rPr>
          <w:lang w:val="en-US"/>
        </w:rPr>
        <w:t>decisions 23/CP.26</w:t>
      </w:r>
      <w:r>
        <w:rPr>
          <w:lang w:val="en-US"/>
        </w:rPr>
        <w:t xml:space="preserve"> and </w:t>
      </w:r>
      <w:r w:rsidRPr="00BE667D">
        <w:rPr>
          <w:lang w:val="en-US"/>
        </w:rPr>
        <w:t>10/CMP.16</w:t>
      </w:r>
      <w:r>
        <w:rPr>
          <w:lang w:val="en-US"/>
        </w:rPr>
        <w:t>, respectively.</w:t>
      </w:r>
    </w:p>
  </w:footnote>
  <w:footnote w:id="105">
    <w:p w14:paraId="3D4B0A9E" w14:textId="4E82A51A" w:rsidR="00453132" w:rsidRPr="002D64BE" w:rsidRDefault="00453132" w:rsidP="00B852F6">
      <w:pPr>
        <w:pStyle w:val="FootnoteText"/>
        <w:widowControl w:val="0"/>
        <w:tabs>
          <w:tab w:val="clear" w:pos="1021"/>
          <w:tab w:val="right" w:pos="1020"/>
        </w:tabs>
        <w:rPr>
          <w:lang w:val="en-US"/>
        </w:rPr>
      </w:pPr>
      <w:r>
        <w:tab/>
      </w:r>
      <w:r>
        <w:rPr>
          <w:rStyle w:val="FootnoteReference"/>
        </w:rPr>
        <w:footnoteRef/>
      </w:r>
      <w:r>
        <w:tab/>
      </w:r>
      <w:r>
        <w:rPr>
          <w:lang w:val="en-US"/>
        </w:rPr>
        <w:t xml:space="preserve">The statements can be heard at </w:t>
      </w:r>
      <w:r w:rsidRPr="00453132">
        <w:rPr>
          <w:lang w:val="en-US"/>
        </w:rPr>
        <w:t>https://unfccc-cop26.streamworld.de/webcast/sbi-closing-plenary-2</w:t>
      </w:r>
      <w:r>
        <w:t xml:space="preserve"> (starting at 0:48:10).</w:t>
      </w:r>
    </w:p>
  </w:footnote>
  <w:footnote w:id="106">
    <w:p w14:paraId="02E332FB" w14:textId="77777777" w:rsidR="00453132" w:rsidRPr="002D64BE" w:rsidRDefault="00453132" w:rsidP="00B852F6">
      <w:pPr>
        <w:pStyle w:val="FootnoteText"/>
        <w:widowControl w:val="0"/>
        <w:tabs>
          <w:tab w:val="clear" w:pos="1021"/>
          <w:tab w:val="right" w:pos="1020"/>
        </w:tabs>
        <w:rPr>
          <w:lang w:val="en-US"/>
        </w:rPr>
      </w:pPr>
      <w:r>
        <w:tab/>
      </w:r>
      <w:r>
        <w:rPr>
          <w:rStyle w:val="FootnoteReference"/>
        </w:rPr>
        <w:footnoteRef/>
      </w:r>
      <w:r>
        <w:tab/>
        <w:t>FCCC/SBI/2021/4 and Add.1–2.</w:t>
      </w:r>
    </w:p>
  </w:footnote>
  <w:footnote w:id="107">
    <w:p w14:paraId="61278A05" w14:textId="77777777" w:rsidR="00453132" w:rsidRPr="002D64BE" w:rsidRDefault="00453132" w:rsidP="00B852F6">
      <w:pPr>
        <w:pStyle w:val="FootnoteText"/>
        <w:widowControl w:val="0"/>
        <w:tabs>
          <w:tab w:val="clear" w:pos="1021"/>
          <w:tab w:val="right" w:pos="1020"/>
        </w:tabs>
        <w:rPr>
          <w:lang w:val="en-US"/>
        </w:rPr>
      </w:pPr>
      <w:r>
        <w:tab/>
      </w:r>
      <w:r>
        <w:rPr>
          <w:rStyle w:val="FootnoteReference"/>
        </w:rPr>
        <w:footnoteRef/>
      </w:r>
      <w:r>
        <w:tab/>
      </w:r>
      <w:r w:rsidRPr="001A651F">
        <w:t>FCCC/SBI/2021/L.</w:t>
      </w:r>
      <w:r>
        <w:t>14</w:t>
      </w:r>
      <w:r w:rsidRPr="001A651F">
        <w:t>/Add.1</w:t>
      </w:r>
      <w:r>
        <w:t>.</w:t>
      </w:r>
    </w:p>
  </w:footnote>
  <w:footnote w:id="108">
    <w:p w14:paraId="44E6BC8F" w14:textId="77777777" w:rsidR="00453132" w:rsidRPr="002D64BE" w:rsidRDefault="00453132" w:rsidP="00B852F6">
      <w:pPr>
        <w:pStyle w:val="FootnoteText"/>
        <w:widowControl w:val="0"/>
        <w:tabs>
          <w:tab w:val="clear" w:pos="1021"/>
          <w:tab w:val="right" w:pos="1020"/>
        </w:tabs>
        <w:rPr>
          <w:lang w:val="en-US"/>
        </w:rPr>
      </w:pPr>
      <w:r>
        <w:tab/>
      </w:r>
      <w:r>
        <w:rPr>
          <w:rStyle w:val="FootnoteReference"/>
        </w:rPr>
        <w:footnoteRef/>
      </w:r>
      <w:r>
        <w:tab/>
        <w:t xml:space="preserve">Now </w:t>
      </w:r>
      <w:r w:rsidRPr="00BE667D">
        <w:t>decision 22/CP.26.</w:t>
      </w:r>
    </w:p>
  </w:footnote>
  <w:footnote w:id="109">
    <w:p w14:paraId="62DC8327" w14:textId="77777777" w:rsidR="00453132" w:rsidRPr="002D64BE" w:rsidRDefault="00453132" w:rsidP="00B852F6">
      <w:pPr>
        <w:pStyle w:val="FootnoteText"/>
        <w:widowControl w:val="0"/>
        <w:tabs>
          <w:tab w:val="clear" w:pos="1021"/>
          <w:tab w:val="right" w:pos="1020"/>
        </w:tabs>
        <w:rPr>
          <w:lang w:val="en-US"/>
        </w:rPr>
      </w:pPr>
      <w:r>
        <w:tab/>
      </w:r>
      <w:r>
        <w:rPr>
          <w:rStyle w:val="FootnoteReference"/>
        </w:rPr>
        <w:footnoteRef/>
      </w:r>
      <w:r>
        <w:tab/>
      </w:r>
      <w:r w:rsidRPr="001A651F">
        <w:t>FCCC/SBI/2021/L.</w:t>
      </w:r>
      <w:r>
        <w:t>14</w:t>
      </w:r>
      <w:r w:rsidRPr="001A651F">
        <w:t>/Add.2</w:t>
      </w:r>
      <w:r>
        <w:t>.</w:t>
      </w:r>
    </w:p>
  </w:footnote>
  <w:footnote w:id="110">
    <w:p w14:paraId="40A05AC4" w14:textId="77777777" w:rsidR="00453132" w:rsidRPr="002D64BE" w:rsidRDefault="00453132" w:rsidP="00B852F6">
      <w:pPr>
        <w:pStyle w:val="FootnoteText"/>
        <w:widowControl w:val="0"/>
        <w:tabs>
          <w:tab w:val="clear" w:pos="1021"/>
          <w:tab w:val="right" w:pos="1020"/>
        </w:tabs>
        <w:rPr>
          <w:lang w:val="en-US"/>
        </w:rPr>
      </w:pPr>
      <w:r>
        <w:tab/>
      </w:r>
      <w:r>
        <w:rPr>
          <w:rStyle w:val="FootnoteReference"/>
        </w:rPr>
        <w:footnoteRef/>
      </w:r>
      <w:r>
        <w:tab/>
      </w:r>
      <w:r>
        <w:rPr>
          <w:lang w:val="en-US"/>
        </w:rPr>
        <w:t xml:space="preserve">Now </w:t>
      </w:r>
      <w:r w:rsidRPr="00BE667D">
        <w:rPr>
          <w:lang w:val="en-US"/>
        </w:rPr>
        <w:t>decision 8/CMP.16</w:t>
      </w:r>
      <w:r>
        <w:t>.</w:t>
      </w:r>
    </w:p>
  </w:footnote>
  <w:footnote w:id="111">
    <w:p w14:paraId="62C6E4BF" w14:textId="77777777" w:rsidR="00453132" w:rsidRPr="002D64BE" w:rsidRDefault="00453132" w:rsidP="00B852F6">
      <w:pPr>
        <w:pStyle w:val="FootnoteText"/>
        <w:widowControl w:val="0"/>
        <w:tabs>
          <w:tab w:val="clear" w:pos="1021"/>
          <w:tab w:val="right" w:pos="1020"/>
        </w:tabs>
        <w:rPr>
          <w:lang w:val="en-US"/>
        </w:rPr>
      </w:pPr>
      <w:r>
        <w:tab/>
      </w:r>
      <w:r>
        <w:rPr>
          <w:rStyle w:val="FootnoteReference"/>
        </w:rPr>
        <w:footnoteRef/>
      </w:r>
      <w:r>
        <w:tab/>
      </w:r>
      <w:r w:rsidRPr="001A651F">
        <w:t>FCCC/SBI/2021/L.</w:t>
      </w:r>
      <w:r>
        <w:t>14</w:t>
      </w:r>
      <w:r w:rsidRPr="001A651F">
        <w:t>/Add.3</w:t>
      </w:r>
      <w:r>
        <w:t>.</w:t>
      </w:r>
    </w:p>
  </w:footnote>
  <w:footnote w:id="112">
    <w:p w14:paraId="03426189" w14:textId="77777777" w:rsidR="00453132" w:rsidRPr="002D64BE" w:rsidRDefault="00453132" w:rsidP="00B852F6">
      <w:pPr>
        <w:pStyle w:val="FootnoteText"/>
        <w:widowControl w:val="0"/>
        <w:tabs>
          <w:tab w:val="clear" w:pos="1021"/>
          <w:tab w:val="right" w:pos="1020"/>
        </w:tabs>
        <w:rPr>
          <w:lang w:val="en-US"/>
        </w:rPr>
      </w:pPr>
      <w:r>
        <w:tab/>
      </w:r>
      <w:r>
        <w:rPr>
          <w:rStyle w:val="FootnoteReference"/>
        </w:rPr>
        <w:footnoteRef/>
      </w:r>
      <w:r>
        <w:tab/>
      </w:r>
      <w:r>
        <w:rPr>
          <w:lang w:val="en-US"/>
        </w:rPr>
        <w:t xml:space="preserve">Now </w:t>
      </w:r>
      <w:r w:rsidRPr="00BE667D">
        <w:rPr>
          <w:lang w:val="en-US"/>
        </w:rPr>
        <w:t>decision 9/CMP.16</w:t>
      </w:r>
      <w:r w:rsidRPr="00BE667D">
        <w:t>.</w:t>
      </w:r>
    </w:p>
  </w:footnote>
  <w:footnote w:id="113">
    <w:p w14:paraId="25D35170" w14:textId="7E0EC3A6" w:rsidR="00453132" w:rsidRPr="002D64BE" w:rsidRDefault="00453132" w:rsidP="005F0EB6">
      <w:pPr>
        <w:pStyle w:val="FootnoteText"/>
        <w:widowControl w:val="0"/>
        <w:rPr>
          <w:lang w:val="en-US"/>
        </w:rPr>
      </w:pPr>
      <w:r w:rsidRPr="00BE667D">
        <w:tab/>
      </w:r>
      <w:r w:rsidRPr="00BE667D">
        <w:rPr>
          <w:rStyle w:val="FootnoteReference"/>
        </w:rPr>
        <w:footnoteRef/>
      </w:r>
      <w:r w:rsidRPr="00BE667D">
        <w:tab/>
        <w:t>FCCC/SBI/2020/4 and FCCC/SBI/2021/7.</w:t>
      </w:r>
    </w:p>
  </w:footnote>
  <w:footnote w:id="114">
    <w:p w14:paraId="5C56E4DC" w14:textId="2448B02D" w:rsidR="00453132" w:rsidRPr="00DC0B13" w:rsidRDefault="00453132" w:rsidP="001E3C07">
      <w:pPr>
        <w:pStyle w:val="FootnoteText"/>
        <w:widowControl w:val="0"/>
        <w:rPr>
          <w:lang w:val="en-US"/>
        </w:rPr>
      </w:pPr>
      <w:r>
        <w:rPr>
          <w:lang w:val="en-US"/>
        </w:rPr>
        <w:tab/>
      </w:r>
      <w:r>
        <w:rPr>
          <w:rStyle w:val="FootnoteReference"/>
        </w:rPr>
        <w:footnoteRef/>
      </w:r>
      <w:r>
        <w:rPr>
          <w:lang w:val="en-US"/>
        </w:rPr>
        <w:tab/>
      </w:r>
      <w:r w:rsidRPr="00B93BA2">
        <w:rPr>
          <w:lang w:val="en-US"/>
        </w:rPr>
        <w:t>Th</w:t>
      </w:r>
      <w:r>
        <w:rPr>
          <w:lang w:val="en-US"/>
        </w:rPr>
        <w:t xml:space="preserve">is item was taken up after a brief suspension of the </w:t>
      </w:r>
      <w:r w:rsidRPr="00B93BA2">
        <w:rPr>
          <w:lang w:val="en-US"/>
        </w:rPr>
        <w:t>6</w:t>
      </w:r>
      <w:r w:rsidRPr="00262722">
        <w:rPr>
          <w:vertAlign w:val="superscript"/>
          <w:lang w:val="en-US"/>
        </w:rPr>
        <w:t>th</w:t>
      </w:r>
      <w:r>
        <w:rPr>
          <w:lang w:val="en-US"/>
        </w:rPr>
        <w:t xml:space="preserve"> </w:t>
      </w:r>
      <w:r w:rsidRPr="00B93BA2">
        <w:rPr>
          <w:lang w:val="en-US"/>
        </w:rPr>
        <w:t>meeting</w:t>
      </w:r>
      <w:r>
        <w:rPr>
          <w:lang w:val="en-US"/>
        </w:rPr>
        <w:t>, and can be heard</w:t>
      </w:r>
      <w:r w:rsidRPr="00B93BA2">
        <w:rPr>
          <w:lang w:val="en-US"/>
        </w:rPr>
        <w:t xml:space="preserve"> </w:t>
      </w:r>
      <w:r>
        <w:rPr>
          <w:lang w:val="en-US"/>
        </w:rPr>
        <w:t>at</w:t>
      </w:r>
      <w:r w:rsidRPr="00B93BA2">
        <w:rPr>
          <w:lang w:val="en-US"/>
        </w:rPr>
        <w:t xml:space="preserve"> </w:t>
      </w:r>
      <w:r w:rsidRPr="00453132">
        <w:rPr>
          <w:lang w:val="en-US"/>
        </w:rPr>
        <w:t>https://unfccc-cop26.streamworld.de/webcast/sbsta-closing-plenary</w:t>
      </w:r>
      <w:r w:rsidRPr="004106BE">
        <w:t xml:space="preserve"> </w:t>
      </w:r>
      <w:r>
        <w:t xml:space="preserve">(starting </w:t>
      </w:r>
      <w:r w:rsidRPr="004106BE">
        <w:t>at 1:10:30</w:t>
      </w:r>
      <w:r>
        <w:rPr>
          <w:lang w:val="en-US"/>
        </w:rPr>
        <w:t>).</w:t>
      </w:r>
    </w:p>
  </w:footnote>
  <w:footnote w:id="115">
    <w:p w14:paraId="44974796" w14:textId="3915C0C5" w:rsidR="00453132" w:rsidRPr="00522EBF" w:rsidRDefault="00453132" w:rsidP="005B1767">
      <w:pPr>
        <w:pStyle w:val="FootnoteText"/>
        <w:widowControl w:val="0"/>
        <w:rPr>
          <w:lang w:val="en-US"/>
        </w:rPr>
      </w:pPr>
      <w:r>
        <w:tab/>
      </w:r>
      <w:r>
        <w:rPr>
          <w:rStyle w:val="FootnoteReference"/>
        </w:rPr>
        <w:footnoteRef/>
      </w:r>
      <w:r>
        <w:tab/>
        <w:t>A</w:t>
      </w:r>
      <w:r w:rsidRPr="00245341">
        <w:t xml:space="preserve">s defined </w:t>
      </w:r>
      <w:r>
        <w:t xml:space="preserve">for the UNFCCC budget </w:t>
      </w:r>
      <w:r w:rsidRPr="00245341">
        <w:t>in document FCCC/SBI/2019/4</w:t>
      </w:r>
      <w:r>
        <w:t>, para. 36(b).</w:t>
      </w:r>
    </w:p>
  </w:footnote>
  <w:footnote w:id="116">
    <w:p w14:paraId="0F650BB0" w14:textId="6E0A5E47" w:rsidR="00453132" w:rsidRPr="00886FC3" w:rsidRDefault="00453132" w:rsidP="00B852F6">
      <w:pPr>
        <w:pStyle w:val="FootnoteText"/>
        <w:widowControl w:val="0"/>
        <w:tabs>
          <w:tab w:val="clear" w:pos="1021"/>
          <w:tab w:val="right" w:pos="1020"/>
        </w:tabs>
        <w:rPr>
          <w:lang w:val="en-US"/>
        </w:rPr>
      </w:pPr>
      <w:r w:rsidRPr="009378E2">
        <w:rPr>
          <w:szCs w:val="18"/>
        </w:rPr>
        <w:tab/>
      </w:r>
      <w:r w:rsidRPr="009378E2">
        <w:rPr>
          <w:rStyle w:val="FootnoteReference"/>
          <w:szCs w:val="18"/>
        </w:rPr>
        <w:footnoteRef/>
      </w:r>
      <w:r w:rsidRPr="009378E2">
        <w:rPr>
          <w:szCs w:val="18"/>
        </w:rPr>
        <w:tab/>
      </w:r>
      <w:r>
        <w:rPr>
          <w:lang w:val="en-US"/>
        </w:rPr>
        <w:t xml:space="preserve">The statements can be heard at </w:t>
      </w:r>
      <w:r w:rsidRPr="00453132">
        <w:rPr>
          <w:lang w:val="en-US"/>
        </w:rPr>
        <w:t>https://unfccc-cop26.streamworld.de/webcast/sbi-closing-plenary-2</w:t>
      </w:r>
      <w:r>
        <w:rPr>
          <w:lang w:val="en-US"/>
        </w:rPr>
        <w:t xml:space="preserve"> (starting at 0:58:00)</w:t>
      </w:r>
      <w:r>
        <w:rPr>
          <w:szCs w:val="18"/>
        </w:rPr>
        <w:t>.</w:t>
      </w:r>
    </w:p>
  </w:footnote>
  <w:footnote w:id="117">
    <w:p w14:paraId="6E8D8DD7" w14:textId="6F27E60B" w:rsidR="00453132" w:rsidRPr="00345372" w:rsidRDefault="00453132" w:rsidP="005C25BB">
      <w:pPr>
        <w:pStyle w:val="FootnoteText"/>
        <w:widowControl w:val="0"/>
        <w:rPr>
          <w:lang w:val="en-US"/>
        </w:rPr>
      </w:pPr>
      <w:r w:rsidRPr="009378E2">
        <w:rPr>
          <w:szCs w:val="18"/>
        </w:rPr>
        <w:tab/>
      </w:r>
      <w:r w:rsidRPr="009378E2">
        <w:rPr>
          <w:rStyle w:val="FootnoteReference"/>
          <w:szCs w:val="18"/>
        </w:rPr>
        <w:footnoteRef/>
      </w:r>
      <w:r w:rsidRPr="009378E2">
        <w:rPr>
          <w:szCs w:val="18"/>
        </w:rPr>
        <w:tab/>
      </w:r>
      <w:r>
        <w:rPr>
          <w:lang w:val="en-US"/>
        </w:rPr>
        <w:t xml:space="preserve">Some Parties also made statements on SBI items during the SBSTA closing plenary, which can be heard at </w:t>
      </w:r>
      <w:r w:rsidRPr="00453132">
        <w:rPr>
          <w:lang w:val="en-US"/>
        </w:rPr>
        <w:t>https://unfccc-cop26.streamworld.de/webcast/sbsta-closing-plenary</w:t>
      </w:r>
      <w:r w:rsidRPr="000902EA">
        <w:t xml:space="preserve"> </w:t>
      </w:r>
      <w:r>
        <w:t>(</w:t>
      </w:r>
      <w:r w:rsidRPr="000902EA">
        <w:t>starting at 0:23</w:t>
      </w:r>
      <w:r>
        <w:t>:00</w:t>
      </w:r>
      <w:r w:rsidRPr="000902E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14D92" w14:textId="403A4562" w:rsidR="00453132" w:rsidRPr="006621E8" w:rsidRDefault="00453132" w:rsidP="006621E8">
    <w:pPr>
      <w:pStyle w:val="Header"/>
    </w:pPr>
    <w:r>
      <w:t>FCCC/SBI/2021/16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361E" w14:textId="754E9362" w:rsidR="00453132" w:rsidRPr="006621E8" w:rsidRDefault="00453132" w:rsidP="006621E8">
    <w:pPr>
      <w:pStyle w:val="Header"/>
      <w:jc w:val="right"/>
    </w:pPr>
    <w:r>
      <w:t>FCCC/SBI/2021/16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3D740" w14:textId="77777777" w:rsidR="00453132" w:rsidRDefault="00453132" w:rsidP="006621E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4E7A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19617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9EDB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40CD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7E6B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EE12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2467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1831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0F0CF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DC2C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5C517D6"/>
    <w:multiLevelType w:val="hybridMultilevel"/>
    <w:tmpl w:val="DB90E7CA"/>
    <w:lvl w:ilvl="0" w:tplc="948AEBEC">
      <w:start w:val="1"/>
      <w:numFmt w:val="decimal"/>
      <w:lvlText w:val="%1."/>
      <w:lvlJc w:val="left"/>
      <w:pPr>
        <w:ind w:left="1689" w:hanging="555"/>
      </w:pPr>
      <w:rPr>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13"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007F65"/>
    <w:multiLevelType w:val="multilevel"/>
    <w:tmpl w:val="1F626EF8"/>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ahoma" w:hAnsi="Tahoma" w:cs="Tahoma"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1"/>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5" w15:restartNumberingAfterBreak="0">
    <w:nsid w:val="0F2778AB"/>
    <w:multiLevelType w:val="multilevel"/>
    <w:tmpl w:val="1F626EF8"/>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ahoma" w:hAnsi="Tahoma" w:cs="Tahoma"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1"/>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6" w15:restartNumberingAfterBreak="0">
    <w:nsid w:val="10177944"/>
    <w:multiLevelType w:val="multilevel"/>
    <w:tmpl w:val="1F626EF8"/>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ahoma" w:hAnsi="Tahoma" w:cs="Tahoma"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1"/>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7" w15:restartNumberingAfterBreak="0">
    <w:nsid w:val="1023354E"/>
    <w:multiLevelType w:val="multilevel"/>
    <w:tmpl w:val="32C0399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8" w15:restartNumberingAfterBreak="0">
    <w:nsid w:val="10647CDB"/>
    <w:multiLevelType w:val="multilevel"/>
    <w:tmpl w:val="1F626EF8"/>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ahoma" w:hAnsi="Tahoma" w:cs="Tahoma"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1"/>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9" w15:restartNumberingAfterBreak="0">
    <w:nsid w:val="10EB2874"/>
    <w:multiLevelType w:val="multilevel"/>
    <w:tmpl w:val="1F626EF8"/>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ahoma" w:hAnsi="Tahoma" w:cs="Tahoma"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1"/>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0" w15:restartNumberingAfterBreak="0">
    <w:nsid w:val="11F04CF2"/>
    <w:multiLevelType w:val="multilevel"/>
    <w:tmpl w:val="1F626EF8"/>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ahoma" w:hAnsi="Tahoma" w:cs="Tahoma"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1"/>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1" w15:restartNumberingAfterBreak="0">
    <w:nsid w:val="16323787"/>
    <w:multiLevelType w:val="multilevel"/>
    <w:tmpl w:val="1F626EF8"/>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ahoma" w:hAnsi="Tahoma" w:cs="Tahoma"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1"/>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2" w15:restartNumberingAfterBreak="0">
    <w:nsid w:val="18F524E4"/>
    <w:multiLevelType w:val="multilevel"/>
    <w:tmpl w:val="B8B20348"/>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ahoma" w:hAnsi="Tahoma" w:cs="Tahoma"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2"/>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3"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7" w15:restartNumberingAfterBreak="0">
    <w:nsid w:val="248F4941"/>
    <w:multiLevelType w:val="hybridMultilevel"/>
    <w:tmpl w:val="0ED2E58E"/>
    <w:name w:val="Reg5"/>
    <w:lvl w:ilvl="0" w:tplc="1916D9C6">
      <w:start w:val="1"/>
      <w:numFmt w:val="decimal"/>
      <w:lvlText w:val="%1."/>
      <w:lvlJc w:val="left"/>
      <w:pPr>
        <w:tabs>
          <w:tab w:val="num" w:pos="720"/>
        </w:tabs>
        <w:ind w:left="720" w:hanging="360"/>
      </w:pPr>
      <w:rPr>
        <w:i w:val="0"/>
      </w:rPr>
    </w:lvl>
    <w:lvl w:ilvl="1" w:tplc="A184ECCE">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26235790"/>
    <w:multiLevelType w:val="multilevel"/>
    <w:tmpl w:val="1F626EF8"/>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ahoma" w:hAnsi="Tahoma" w:cs="Tahoma"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1"/>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9" w15:restartNumberingAfterBreak="0">
    <w:nsid w:val="27E12CC8"/>
    <w:multiLevelType w:val="multilevel"/>
    <w:tmpl w:val="E1DAF9A4"/>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1"/>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0"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A61D75"/>
    <w:multiLevelType w:val="multilevel"/>
    <w:tmpl w:val="1F626EF8"/>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ahoma" w:hAnsi="Tahoma" w:cs="Tahoma"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1"/>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4" w15:restartNumberingAfterBreak="0">
    <w:nsid w:val="3CEA0B13"/>
    <w:multiLevelType w:val="multilevel"/>
    <w:tmpl w:val="1F626EF8"/>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ahoma" w:hAnsi="Tahoma" w:cs="Tahoma"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1"/>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5" w15:restartNumberingAfterBreak="0">
    <w:nsid w:val="42421133"/>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6"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F86DB7"/>
    <w:multiLevelType w:val="multilevel"/>
    <w:tmpl w:val="1F626EF8"/>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ahoma" w:hAnsi="Tahoma" w:cs="Tahoma"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1"/>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8" w15:restartNumberingAfterBreak="0">
    <w:nsid w:val="51A61013"/>
    <w:multiLevelType w:val="multilevel"/>
    <w:tmpl w:val="1F626EF8"/>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ahoma" w:hAnsi="Tahoma" w:cs="Tahoma"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1"/>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9"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0A4A55"/>
    <w:multiLevelType w:val="multilevel"/>
    <w:tmpl w:val="1F626EF8"/>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ahoma" w:hAnsi="Tahoma" w:cs="Tahoma"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1"/>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3" w15:restartNumberingAfterBreak="0">
    <w:nsid w:val="7655732A"/>
    <w:multiLevelType w:val="hybridMultilevel"/>
    <w:tmpl w:val="DB90E7CA"/>
    <w:lvl w:ilvl="0" w:tplc="948AEBEC">
      <w:start w:val="1"/>
      <w:numFmt w:val="decimal"/>
      <w:lvlText w:val="%1."/>
      <w:lvlJc w:val="left"/>
      <w:pPr>
        <w:ind w:left="1689" w:hanging="555"/>
      </w:pPr>
      <w:rPr>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44" w15:restartNumberingAfterBreak="0">
    <w:nsid w:val="79742ACB"/>
    <w:multiLevelType w:val="multilevel"/>
    <w:tmpl w:val="63A4183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2"/>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45" w15:restartNumberingAfterBreak="0">
    <w:nsid w:val="7D30686E"/>
    <w:multiLevelType w:val="multilevel"/>
    <w:tmpl w:val="1F626EF8"/>
    <w:lvl w:ilvl="0">
      <w:start w:val="1"/>
      <w:numFmt w:val="upperRoman"/>
      <w:lvlRestart w:val="0"/>
      <w:lvlText w:val="%1."/>
      <w:lvlJc w:val="right"/>
      <w:pPr>
        <w:tabs>
          <w:tab w:val="num" w:pos="1135"/>
        </w:tabs>
        <w:ind w:left="1135" w:hanging="284"/>
      </w:pPr>
      <w:rPr>
        <w:rFonts w:ascii="Tahoma" w:hAnsi="Tahoma" w:cs="Tahoma" w:hint="default"/>
        <w:b/>
        <w:i w:val="0"/>
        <w:sz w:val="28"/>
      </w:rPr>
    </w:lvl>
    <w:lvl w:ilvl="1">
      <w:start w:val="1"/>
      <w:numFmt w:val="upperLetter"/>
      <w:lvlText w:val="%2."/>
      <w:lvlJc w:val="right"/>
      <w:pPr>
        <w:tabs>
          <w:tab w:val="num" w:pos="1135"/>
        </w:tabs>
        <w:ind w:left="1135" w:hanging="284"/>
      </w:pPr>
      <w:rPr>
        <w:rFonts w:ascii="Tahoma" w:hAnsi="Tahoma" w:cs="Tahoma" w:hint="default"/>
        <w:b/>
        <w:i w:val="0"/>
        <w:sz w:val="24"/>
      </w:rPr>
    </w:lvl>
    <w:lvl w:ilvl="2">
      <w:start w:val="1"/>
      <w:numFmt w:val="decimal"/>
      <w:lvlText w:val="%3."/>
      <w:lvlJc w:val="right"/>
      <w:pPr>
        <w:tabs>
          <w:tab w:val="num" w:pos="1135"/>
        </w:tabs>
        <w:ind w:left="1135" w:hanging="284"/>
      </w:pPr>
      <w:rPr>
        <w:rFonts w:ascii="Tahoma" w:hAnsi="Tahoma" w:cs="Tahoma" w:hint="default"/>
        <w:b/>
        <w:bCs/>
        <w:i w:val="0"/>
        <w:iCs w:val="0"/>
        <w:sz w:val="20"/>
        <w:szCs w:val="20"/>
      </w:rPr>
    </w:lvl>
    <w:lvl w:ilvl="3">
      <w:start w:val="1"/>
      <w:numFmt w:val="decimal"/>
      <w:lvlRestart w:val="0"/>
      <w:lvlText w:val="%4."/>
      <w:lvlJc w:val="left"/>
      <w:pPr>
        <w:tabs>
          <w:tab w:val="num" w:pos="568"/>
        </w:tabs>
        <w:ind w:left="1135" w:firstLine="0"/>
      </w:pPr>
      <w:rPr>
        <w:rFonts w:ascii="Tahoma" w:hAnsi="Tahoma" w:cs="Tahoma"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imSun" w:hAnsi="SimSun"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num w:numId="1">
    <w:abstractNumId w:val="17"/>
  </w:num>
  <w:num w:numId="2">
    <w:abstractNumId w:val="24"/>
  </w:num>
  <w:num w:numId="3">
    <w:abstractNumId w:val="30"/>
  </w:num>
  <w:num w:numId="4">
    <w:abstractNumId w:val="11"/>
  </w:num>
  <w:num w:numId="5">
    <w:abstractNumId w:val="10"/>
  </w:num>
  <w:num w:numId="6">
    <w:abstractNumId w:val="40"/>
  </w:num>
  <w:num w:numId="7">
    <w:abstractNumId w:val="26"/>
  </w:num>
  <w:num w:numId="8">
    <w:abstractNumId w:val="17"/>
  </w:num>
  <w:num w:numId="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8"/>
  </w:num>
  <w:num w:numId="21">
    <w:abstractNumId w:val="19"/>
  </w:num>
  <w:num w:numId="22">
    <w:abstractNumId w:val="35"/>
  </w:num>
  <w:num w:numId="23">
    <w:abstractNumId w:val="44"/>
  </w:num>
  <w:num w:numId="24">
    <w:abstractNumId w:val="33"/>
  </w:num>
  <w:num w:numId="25">
    <w:abstractNumId w:val="34"/>
  </w:num>
  <w:num w:numId="26">
    <w:abstractNumId w:val="20"/>
  </w:num>
  <w:num w:numId="27">
    <w:abstractNumId w:val="45"/>
  </w:num>
  <w:num w:numId="28">
    <w:abstractNumId w:val="14"/>
  </w:num>
  <w:num w:numId="29">
    <w:abstractNumId w:val="21"/>
  </w:num>
  <w:num w:numId="30">
    <w:abstractNumId w:val="38"/>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37"/>
  </w:num>
  <w:num w:numId="34">
    <w:abstractNumId w:val="42"/>
  </w:num>
  <w:num w:numId="35">
    <w:abstractNumId w:val="15"/>
  </w:num>
  <w:num w:numId="36">
    <w:abstractNumId w:val="16"/>
  </w:num>
  <w:num w:numId="37">
    <w:abstractNumId w:val="28"/>
  </w:num>
  <w:num w:numId="38">
    <w:abstractNumId w:val="13"/>
  </w:num>
  <w:num w:numId="39">
    <w:abstractNumId w:val="41"/>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 w:numId="50">
    <w:abstractNumId w:val="17"/>
  </w:num>
  <w:num w:numId="51">
    <w:abstractNumId w:val="12"/>
  </w:num>
  <w:num w:numId="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55">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14337"/>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2MTG2MDIG0kamFko6SsGpxcWZ+XkgBUa1AH+aORosAAAA"/>
  </w:docVars>
  <w:rsids>
    <w:rsidRoot w:val="008C1A24"/>
    <w:rsid w:val="000000C7"/>
    <w:rsid w:val="00000978"/>
    <w:rsid w:val="000015F3"/>
    <w:rsid w:val="00001631"/>
    <w:rsid w:val="00002558"/>
    <w:rsid w:val="000028C5"/>
    <w:rsid w:val="00002ED0"/>
    <w:rsid w:val="00002EFC"/>
    <w:rsid w:val="00003D8B"/>
    <w:rsid w:val="00003FD0"/>
    <w:rsid w:val="00004A30"/>
    <w:rsid w:val="00004E41"/>
    <w:rsid w:val="000068C6"/>
    <w:rsid w:val="00006C08"/>
    <w:rsid w:val="00006E09"/>
    <w:rsid w:val="00007089"/>
    <w:rsid w:val="00010189"/>
    <w:rsid w:val="00010ADF"/>
    <w:rsid w:val="00010DA2"/>
    <w:rsid w:val="00010F41"/>
    <w:rsid w:val="000111B2"/>
    <w:rsid w:val="00012030"/>
    <w:rsid w:val="00012707"/>
    <w:rsid w:val="0001271D"/>
    <w:rsid w:val="00013353"/>
    <w:rsid w:val="00013511"/>
    <w:rsid w:val="00013608"/>
    <w:rsid w:val="000136A0"/>
    <w:rsid w:val="000136F8"/>
    <w:rsid w:val="00013B77"/>
    <w:rsid w:val="00013C99"/>
    <w:rsid w:val="00014A75"/>
    <w:rsid w:val="00014DD3"/>
    <w:rsid w:val="00015A39"/>
    <w:rsid w:val="0002069F"/>
    <w:rsid w:val="00020A9B"/>
    <w:rsid w:val="00020DF0"/>
    <w:rsid w:val="00021BB6"/>
    <w:rsid w:val="000222EC"/>
    <w:rsid w:val="00022BE5"/>
    <w:rsid w:val="00022C7B"/>
    <w:rsid w:val="00022E92"/>
    <w:rsid w:val="0002382B"/>
    <w:rsid w:val="00023A00"/>
    <w:rsid w:val="00023BF2"/>
    <w:rsid w:val="00023FC2"/>
    <w:rsid w:val="00024688"/>
    <w:rsid w:val="00025AA2"/>
    <w:rsid w:val="00025B3F"/>
    <w:rsid w:val="00026B64"/>
    <w:rsid w:val="00026D94"/>
    <w:rsid w:val="00027794"/>
    <w:rsid w:val="00027F7F"/>
    <w:rsid w:val="00030809"/>
    <w:rsid w:val="00030F85"/>
    <w:rsid w:val="00032013"/>
    <w:rsid w:val="00032D5C"/>
    <w:rsid w:val="00032DDE"/>
    <w:rsid w:val="000331B7"/>
    <w:rsid w:val="0003431C"/>
    <w:rsid w:val="00034812"/>
    <w:rsid w:val="00034BB6"/>
    <w:rsid w:val="00035C9A"/>
    <w:rsid w:val="00035ED0"/>
    <w:rsid w:val="00037650"/>
    <w:rsid w:val="0003776D"/>
    <w:rsid w:val="00037E3A"/>
    <w:rsid w:val="0004194C"/>
    <w:rsid w:val="000423A6"/>
    <w:rsid w:val="00042DA8"/>
    <w:rsid w:val="00044891"/>
    <w:rsid w:val="00044BF5"/>
    <w:rsid w:val="00044C21"/>
    <w:rsid w:val="00045349"/>
    <w:rsid w:val="00047282"/>
    <w:rsid w:val="000474D3"/>
    <w:rsid w:val="000500FC"/>
    <w:rsid w:val="000517FD"/>
    <w:rsid w:val="000518EA"/>
    <w:rsid w:val="00052463"/>
    <w:rsid w:val="00052DC6"/>
    <w:rsid w:val="0005323C"/>
    <w:rsid w:val="0005384A"/>
    <w:rsid w:val="000545DE"/>
    <w:rsid w:val="00054915"/>
    <w:rsid w:val="000551A0"/>
    <w:rsid w:val="000555B3"/>
    <w:rsid w:val="000558BB"/>
    <w:rsid w:val="000561BD"/>
    <w:rsid w:val="00057F8D"/>
    <w:rsid w:val="00060021"/>
    <w:rsid w:val="0006009E"/>
    <w:rsid w:val="0006060E"/>
    <w:rsid w:val="00061B5C"/>
    <w:rsid w:val="00061B72"/>
    <w:rsid w:val="00062505"/>
    <w:rsid w:val="00062702"/>
    <w:rsid w:val="00064491"/>
    <w:rsid w:val="00064499"/>
    <w:rsid w:val="00065586"/>
    <w:rsid w:val="00065F63"/>
    <w:rsid w:val="0006630B"/>
    <w:rsid w:val="00066C0A"/>
    <w:rsid w:val="00066CDC"/>
    <w:rsid w:val="00070404"/>
    <w:rsid w:val="000721EA"/>
    <w:rsid w:val="000730DC"/>
    <w:rsid w:val="00073B61"/>
    <w:rsid w:val="00073F4A"/>
    <w:rsid w:val="00074137"/>
    <w:rsid w:val="00074855"/>
    <w:rsid w:val="00074EC5"/>
    <w:rsid w:val="00074FC8"/>
    <w:rsid w:val="00075A46"/>
    <w:rsid w:val="00076113"/>
    <w:rsid w:val="00076932"/>
    <w:rsid w:val="00076C7E"/>
    <w:rsid w:val="00077240"/>
    <w:rsid w:val="000773C8"/>
    <w:rsid w:val="0007776D"/>
    <w:rsid w:val="00077C54"/>
    <w:rsid w:val="00081B98"/>
    <w:rsid w:val="00081C44"/>
    <w:rsid w:val="00082D4D"/>
    <w:rsid w:val="0008316F"/>
    <w:rsid w:val="00083647"/>
    <w:rsid w:val="00085C48"/>
    <w:rsid w:val="000861B4"/>
    <w:rsid w:val="0008634C"/>
    <w:rsid w:val="000867DF"/>
    <w:rsid w:val="000871C4"/>
    <w:rsid w:val="0008756E"/>
    <w:rsid w:val="00087BE9"/>
    <w:rsid w:val="00087F08"/>
    <w:rsid w:val="00090016"/>
    <w:rsid w:val="000902EA"/>
    <w:rsid w:val="000913E6"/>
    <w:rsid w:val="0009155A"/>
    <w:rsid w:val="00092897"/>
    <w:rsid w:val="000928D5"/>
    <w:rsid w:val="00092958"/>
    <w:rsid w:val="00092DEA"/>
    <w:rsid w:val="00092E29"/>
    <w:rsid w:val="00093044"/>
    <w:rsid w:val="00093C5B"/>
    <w:rsid w:val="00093F1B"/>
    <w:rsid w:val="00094733"/>
    <w:rsid w:val="00095A24"/>
    <w:rsid w:val="00095DC5"/>
    <w:rsid w:val="000A0832"/>
    <w:rsid w:val="000A117B"/>
    <w:rsid w:val="000A18CC"/>
    <w:rsid w:val="000A2D99"/>
    <w:rsid w:val="000A3387"/>
    <w:rsid w:val="000A343A"/>
    <w:rsid w:val="000A399F"/>
    <w:rsid w:val="000A3D08"/>
    <w:rsid w:val="000A48AD"/>
    <w:rsid w:val="000A4C99"/>
    <w:rsid w:val="000A4CE5"/>
    <w:rsid w:val="000A4D04"/>
    <w:rsid w:val="000A4FB8"/>
    <w:rsid w:val="000A566F"/>
    <w:rsid w:val="000A63B3"/>
    <w:rsid w:val="000A67EC"/>
    <w:rsid w:val="000A6D19"/>
    <w:rsid w:val="000A7A26"/>
    <w:rsid w:val="000A7C2B"/>
    <w:rsid w:val="000A7CC3"/>
    <w:rsid w:val="000A7FE6"/>
    <w:rsid w:val="000B1327"/>
    <w:rsid w:val="000B157C"/>
    <w:rsid w:val="000B17AE"/>
    <w:rsid w:val="000B1856"/>
    <w:rsid w:val="000B1FD0"/>
    <w:rsid w:val="000B4CD9"/>
    <w:rsid w:val="000B54A0"/>
    <w:rsid w:val="000B5AED"/>
    <w:rsid w:val="000B6A9C"/>
    <w:rsid w:val="000B6D17"/>
    <w:rsid w:val="000B71FD"/>
    <w:rsid w:val="000B797A"/>
    <w:rsid w:val="000C0A78"/>
    <w:rsid w:val="000C0D98"/>
    <w:rsid w:val="000C0E05"/>
    <w:rsid w:val="000C10EE"/>
    <w:rsid w:val="000C24E3"/>
    <w:rsid w:val="000C299A"/>
    <w:rsid w:val="000C29DD"/>
    <w:rsid w:val="000C2C1E"/>
    <w:rsid w:val="000C3BC1"/>
    <w:rsid w:val="000C3CF6"/>
    <w:rsid w:val="000C4A0E"/>
    <w:rsid w:val="000C5173"/>
    <w:rsid w:val="000C5243"/>
    <w:rsid w:val="000C5389"/>
    <w:rsid w:val="000C5A79"/>
    <w:rsid w:val="000C60F0"/>
    <w:rsid w:val="000C68D7"/>
    <w:rsid w:val="000C695D"/>
    <w:rsid w:val="000C7893"/>
    <w:rsid w:val="000C7F0E"/>
    <w:rsid w:val="000C7FAF"/>
    <w:rsid w:val="000D092D"/>
    <w:rsid w:val="000D0CCD"/>
    <w:rsid w:val="000D1798"/>
    <w:rsid w:val="000D18A1"/>
    <w:rsid w:val="000D1AE0"/>
    <w:rsid w:val="000D1BE1"/>
    <w:rsid w:val="000D2507"/>
    <w:rsid w:val="000D2C14"/>
    <w:rsid w:val="000D34DB"/>
    <w:rsid w:val="000D3711"/>
    <w:rsid w:val="000D378B"/>
    <w:rsid w:val="000D39AF"/>
    <w:rsid w:val="000D45C5"/>
    <w:rsid w:val="000D5DED"/>
    <w:rsid w:val="000D6253"/>
    <w:rsid w:val="000D6922"/>
    <w:rsid w:val="000D6D4A"/>
    <w:rsid w:val="000D7415"/>
    <w:rsid w:val="000D7A2D"/>
    <w:rsid w:val="000D7B93"/>
    <w:rsid w:val="000E0786"/>
    <w:rsid w:val="000E15A6"/>
    <w:rsid w:val="000E2675"/>
    <w:rsid w:val="000E2AAD"/>
    <w:rsid w:val="000E343D"/>
    <w:rsid w:val="000E4807"/>
    <w:rsid w:val="000E5138"/>
    <w:rsid w:val="000E5A58"/>
    <w:rsid w:val="000E5FC4"/>
    <w:rsid w:val="000E6109"/>
    <w:rsid w:val="000E6577"/>
    <w:rsid w:val="000E6903"/>
    <w:rsid w:val="000E6DE1"/>
    <w:rsid w:val="000E6E68"/>
    <w:rsid w:val="000E7044"/>
    <w:rsid w:val="000E74D8"/>
    <w:rsid w:val="000E7EB0"/>
    <w:rsid w:val="000F13AC"/>
    <w:rsid w:val="000F15DC"/>
    <w:rsid w:val="000F289A"/>
    <w:rsid w:val="000F303D"/>
    <w:rsid w:val="000F317F"/>
    <w:rsid w:val="000F379C"/>
    <w:rsid w:val="000F4528"/>
    <w:rsid w:val="000F5020"/>
    <w:rsid w:val="000F5097"/>
    <w:rsid w:val="000F51F6"/>
    <w:rsid w:val="000F5335"/>
    <w:rsid w:val="000F5A15"/>
    <w:rsid w:val="000F5DFC"/>
    <w:rsid w:val="000F65E1"/>
    <w:rsid w:val="000F6FD9"/>
    <w:rsid w:val="001007C9"/>
    <w:rsid w:val="0010082D"/>
    <w:rsid w:val="00101059"/>
    <w:rsid w:val="0010157D"/>
    <w:rsid w:val="0010174A"/>
    <w:rsid w:val="00102FA4"/>
    <w:rsid w:val="001032A8"/>
    <w:rsid w:val="00103868"/>
    <w:rsid w:val="001038CA"/>
    <w:rsid w:val="001050CE"/>
    <w:rsid w:val="001056E6"/>
    <w:rsid w:val="00105EB5"/>
    <w:rsid w:val="00106384"/>
    <w:rsid w:val="001065BA"/>
    <w:rsid w:val="00107536"/>
    <w:rsid w:val="00107A5B"/>
    <w:rsid w:val="00107B0E"/>
    <w:rsid w:val="00107C4D"/>
    <w:rsid w:val="0011033B"/>
    <w:rsid w:val="0011157B"/>
    <w:rsid w:val="00111C6D"/>
    <w:rsid w:val="00111FAE"/>
    <w:rsid w:val="0011249A"/>
    <w:rsid w:val="0011285A"/>
    <w:rsid w:val="00113D81"/>
    <w:rsid w:val="00115255"/>
    <w:rsid w:val="00115CD0"/>
    <w:rsid w:val="00115ED1"/>
    <w:rsid w:val="001161E5"/>
    <w:rsid w:val="00116276"/>
    <w:rsid w:val="00116854"/>
    <w:rsid w:val="00116D7B"/>
    <w:rsid w:val="001176F8"/>
    <w:rsid w:val="0011781E"/>
    <w:rsid w:val="0012028C"/>
    <w:rsid w:val="00120826"/>
    <w:rsid w:val="00120901"/>
    <w:rsid w:val="001209A8"/>
    <w:rsid w:val="001209EB"/>
    <w:rsid w:val="00120E84"/>
    <w:rsid w:val="00120F68"/>
    <w:rsid w:val="001212DD"/>
    <w:rsid w:val="0012188B"/>
    <w:rsid w:val="00121C61"/>
    <w:rsid w:val="00121E70"/>
    <w:rsid w:val="00122328"/>
    <w:rsid w:val="00122444"/>
    <w:rsid w:val="001225BD"/>
    <w:rsid w:val="001236AF"/>
    <w:rsid w:val="00123C52"/>
    <w:rsid w:val="00124496"/>
    <w:rsid w:val="0012510B"/>
    <w:rsid w:val="0012539A"/>
    <w:rsid w:val="001253E4"/>
    <w:rsid w:val="00125E59"/>
    <w:rsid w:val="001268F0"/>
    <w:rsid w:val="00127311"/>
    <w:rsid w:val="00127CE7"/>
    <w:rsid w:val="001301EE"/>
    <w:rsid w:val="00130E50"/>
    <w:rsid w:val="001328F9"/>
    <w:rsid w:val="001338A8"/>
    <w:rsid w:val="00133D56"/>
    <w:rsid w:val="0013425A"/>
    <w:rsid w:val="00134983"/>
    <w:rsid w:val="001349EC"/>
    <w:rsid w:val="00134F15"/>
    <w:rsid w:val="00135ABF"/>
    <w:rsid w:val="00135CE3"/>
    <w:rsid w:val="00136D61"/>
    <w:rsid w:val="001373A9"/>
    <w:rsid w:val="00137EBD"/>
    <w:rsid w:val="00137F04"/>
    <w:rsid w:val="00140162"/>
    <w:rsid w:val="00140F12"/>
    <w:rsid w:val="00141710"/>
    <w:rsid w:val="00142A35"/>
    <w:rsid w:val="00143C97"/>
    <w:rsid w:val="00144592"/>
    <w:rsid w:val="00144AE7"/>
    <w:rsid w:val="00144D83"/>
    <w:rsid w:val="00144F3A"/>
    <w:rsid w:val="00145ADA"/>
    <w:rsid w:val="00146992"/>
    <w:rsid w:val="00147491"/>
    <w:rsid w:val="00147927"/>
    <w:rsid w:val="001503D8"/>
    <w:rsid w:val="00150E12"/>
    <w:rsid w:val="0015183D"/>
    <w:rsid w:val="00152364"/>
    <w:rsid w:val="00152A6E"/>
    <w:rsid w:val="00152BCC"/>
    <w:rsid w:val="00153811"/>
    <w:rsid w:val="00153EC1"/>
    <w:rsid w:val="001540F8"/>
    <w:rsid w:val="00156668"/>
    <w:rsid w:val="001600D9"/>
    <w:rsid w:val="00161C63"/>
    <w:rsid w:val="00161CEA"/>
    <w:rsid w:val="00161F07"/>
    <w:rsid w:val="00162360"/>
    <w:rsid w:val="001648FA"/>
    <w:rsid w:val="00164EB6"/>
    <w:rsid w:val="0016587D"/>
    <w:rsid w:val="00165BB9"/>
    <w:rsid w:val="0016617B"/>
    <w:rsid w:val="00166267"/>
    <w:rsid w:val="00166611"/>
    <w:rsid w:val="001677E6"/>
    <w:rsid w:val="00167EE1"/>
    <w:rsid w:val="00167FCA"/>
    <w:rsid w:val="00167FF4"/>
    <w:rsid w:val="00170327"/>
    <w:rsid w:val="00170D44"/>
    <w:rsid w:val="00172CF0"/>
    <w:rsid w:val="001738F1"/>
    <w:rsid w:val="00173A3A"/>
    <w:rsid w:val="00174A05"/>
    <w:rsid w:val="00174B33"/>
    <w:rsid w:val="00175610"/>
    <w:rsid w:val="00176460"/>
    <w:rsid w:val="00176D28"/>
    <w:rsid w:val="00177074"/>
    <w:rsid w:val="00180EE9"/>
    <w:rsid w:val="001827E5"/>
    <w:rsid w:val="00182B40"/>
    <w:rsid w:val="00183140"/>
    <w:rsid w:val="0018425B"/>
    <w:rsid w:val="0018440F"/>
    <w:rsid w:val="00184C03"/>
    <w:rsid w:val="00184C1A"/>
    <w:rsid w:val="00184D9C"/>
    <w:rsid w:val="00184E7A"/>
    <w:rsid w:val="001854A4"/>
    <w:rsid w:val="00186165"/>
    <w:rsid w:val="0018620A"/>
    <w:rsid w:val="00186A4F"/>
    <w:rsid w:val="00187315"/>
    <w:rsid w:val="00187425"/>
    <w:rsid w:val="00187C29"/>
    <w:rsid w:val="00187DA7"/>
    <w:rsid w:val="00190296"/>
    <w:rsid w:val="001906D0"/>
    <w:rsid w:val="00190F51"/>
    <w:rsid w:val="001915EF"/>
    <w:rsid w:val="001920F0"/>
    <w:rsid w:val="001928E0"/>
    <w:rsid w:val="0019430F"/>
    <w:rsid w:val="001945C7"/>
    <w:rsid w:val="00194BFA"/>
    <w:rsid w:val="00194E11"/>
    <w:rsid w:val="00194EE0"/>
    <w:rsid w:val="00195018"/>
    <w:rsid w:val="00195FF4"/>
    <w:rsid w:val="00196E77"/>
    <w:rsid w:val="00196F3B"/>
    <w:rsid w:val="00196FE7"/>
    <w:rsid w:val="001979CC"/>
    <w:rsid w:val="00197F22"/>
    <w:rsid w:val="001A0A3A"/>
    <w:rsid w:val="001A0DEA"/>
    <w:rsid w:val="001A12D4"/>
    <w:rsid w:val="001A131F"/>
    <w:rsid w:val="001A132C"/>
    <w:rsid w:val="001A1AE2"/>
    <w:rsid w:val="001A1FC1"/>
    <w:rsid w:val="001A2441"/>
    <w:rsid w:val="001A2C85"/>
    <w:rsid w:val="001A300C"/>
    <w:rsid w:val="001A3100"/>
    <w:rsid w:val="001A3BE0"/>
    <w:rsid w:val="001A3E9A"/>
    <w:rsid w:val="001A4752"/>
    <w:rsid w:val="001A4BBF"/>
    <w:rsid w:val="001A5469"/>
    <w:rsid w:val="001A570D"/>
    <w:rsid w:val="001A594B"/>
    <w:rsid w:val="001A5FE8"/>
    <w:rsid w:val="001A65FC"/>
    <w:rsid w:val="001A680E"/>
    <w:rsid w:val="001A6956"/>
    <w:rsid w:val="001A6DE0"/>
    <w:rsid w:val="001A70E2"/>
    <w:rsid w:val="001A72DF"/>
    <w:rsid w:val="001A753D"/>
    <w:rsid w:val="001A7F24"/>
    <w:rsid w:val="001B0199"/>
    <w:rsid w:val="001B085A"/>
    <w:rsid w:val="001B13F8"/>
    <w:rsid w:val="001B1483"/>
    <w:rsid w:val="001B1D87"/>
    <w:rsid w:val="001B2CF9"/>
    <w:rsid w:val="001B3CA0"/>
    <w:rsid w:val="001B5A62"/>
    <w:rsid w:val="001B62A3"/>
    <w:rsid w:val="001C11A9"/>
    <w:rsid w:val="001C1269"/>
    <w:rsid w:val="001C1B41"/>
    <w:rsid w:val="001C2C8B"/>
    <w:rsid w:val="001C2D7C"/>
    <w:rsid w:val="001C3297"/>
    <w:rsid w:val="001C3C8A"/>
    <w:rsid w:val="001C3DE7"/>
    <w:rsid w:val="001C40F0"/>
    <w:rsid w:val="001C415A"/>
    <w:rsid w:val="001C4688"/>
    <w:rsid w:val="001C47A0"/>
    <w:rsid w:val="001C4D7E"/>
    <w:rsid w:val="001C56A0"/>
    <w:rsid w:val="001C749C"/>
    <w:rsid w:val="001C796D"/>
    <w:rsid w:val="001C7B87"/>
    <w:rsid w:val="001D012A"/>
    <w:rsid w:val="001D0F0F"/>
    <w:rsid w:val="001D1BB0"/>
    <w:rsid w:val="001D2865"/>
    <w:rsid w:val="001D2FD8"/>
    <w:rsid w:val="001D30C1"/>
    <w:rsid w:val="001D38D6"/>
    <w:rsid w:val="001D5195"/>
    <w:rsid w:val="001D65D1"/>
    <w:rsid w:val="001D6E91"/>
    <w:rsid w:val="001E018A"/>
    <w:rsid w:val="001E0777"/>
    <w:rsid w:val="001E0790"/>
    <w:rsid w:val="001E1730"/>
    <w:rsid w:val="001E241A"/>
    <w:rsid w:val="001E28D8"/>
    <w:rsid w:val="001E323C"/>
    <w:rsid w:val="001E38E4"/>
    <w:rsid w:val="001E3C07"/>
    <w:rsid w:val="001E4D83"/>
    <w:rsid w:val="001E4E18"/>
    <w:rsid w:val="001E59AA"/>
    <w:rsid w:val="001E5C4C"/>
    <w:rsid w:val="001E63B0"/>
    <w:rsid w:val="001E66D7"/>
    <w:rsid w:val="001E7D13"/>
    <w:rsid w:val="001F0C6D"/>
    <w:rsid w:val="001F0C87"/>
    <w:rsid w:val="001F1036"/>
    <w:rsid w:val="001F13BF"/>
    <w:rsid w:val="001F1E4A"/>
    <w:rsid w:val="001F1EF7"/>
    <w:rsid w:val="001F2585"/>
    <w:rsid w:val="001F28FA"/>
    <w:rsid w:val="001F2BBF"/>
    <w:rsid w:val="001F2F26"/>
    <w:rsid w:val="001F30BE"/>
    <w:rsid w:val="001F33AA"/>
    <w:rsid w:val="001F3536"/>
    <w:rsid w:val="001F3941"/>
    <w:rsid w:val="001F480B"/>
    <w:rsid w:val="001F4A18"/>
    <w:rsid w:val="001F4F24"/>
    <w:rsid w:val="001F560C"/>
    <w:rsid w:val="001F6A63"/>
    <w:rsid w:val="001F6B60"/>
    <w:rsid w:val="001F7731"/>
    <w:rsid w:val="001F7953"/>
    <w:rsid w:val="0020036C"/>
    <w:rsid w:val="002008AA"/>
    <w:rsid w:val="00200A41"/>
    <w:rsid w:val="002018C1"/>
    <w:rsid w:val="00201B92"/>
    <w:rsid w:val="00201FA2"/>
    <w:rsid w:val="002025E1"/>
    <w:rsid w:val="00202C1D"/>
    <w:rsid w:val="00203D05"/>
    <w:rsid w:val="002040F2"/>
    <w:rsid w:val="00204D67"/>
    <w:rsid w:val="00204D90"/>
    <w:rsid w:val="0020556F"/>
    <w:rsid w:val="002056C1"/>
    <w:rsid w:val="00205D47"/>
    <w:rsid w:val="00206508"/>
    <w:rsid w:val="00206F04"/>
    <w:rsid w:val="00207452"/>
    <w:rsid w:val="00207FAA"/>
    <w:rsid w:val="002104AD"/>
    <w:rsid w:val="00211038"/>
    <w:rsid w:val="00212F9C"/>
    <w:rsid w:val="002130B3"/>
    <w:rsid w:val="002139F7"/>
    <w:rsid w:val="00213F4A"/>
    <w:rsid w:val="0021446A"/>
    <w:rsid w:val="002159DB"/>
    <w:rsid w:val="00216589"/>
    <w:rsid w:val="00216C47"/>
    <w:rsid w:val="00216EE6"/>
    <w:rsid w:val="002174FA"/>
    <w:rsid w:val="00217DF0"/>
    <w:rsid w:val="00217E49"/>
    <w:rsid w:val="00220569"/>
    <w:rsid w:val="00220A7A"/>
    <w:rsid w:val="00222333"/>
    <w:rsid w:val="00222633"/>
    <w:rsid w:val="00223453"/>
    <w:rsid w:val="0022403B"/>
    <w:rsid w:val="00224111"/>
    <w:rsid w:val="00226489"/>
    <w:rsid w:val="00227730"/>
    <w:rsid w:val="00227839"/>
    <w:rsid w:val="00227CC4"/>
    <w:rsid w:val="00230D0F"/>
    <w:rsid w:val="00231243"/>
    <w:rsid w:val="00231360"/>
    <w:rsid w:val="00231420"/>
    <w:rsid w:val="00231FB5"/>
    <w:rsid w:val="00232479"/>
    <w:rsid w:val="00232EAA"/>
    <w:rsid w:val="0023558D"/>
    <w:rsid w:val="002355BB"/>
    <w:rsid w:val="00235A09"/>
    <w:rsid w:val="00235A36"/>
    <w:rsid w:val="00235E24"/>
    <w:rsid w:val="002367C6"/>
    <w:rsid w:val="0024043B"/>
    <w:rsid w:val="00240D8F"/>
    <w:rsid w:val="002417E9"/>
    <w:rsid w:val="002419C8"/>
    <w:rsid w:val="00243CBD"/>
    <w:rsid w:val="0024447B"/>
    <w:rsid w:val="00244D08"/>
    <w:rsid w:val="00245322"/>
    <w:rsid w:val="00245424"/>
    <w:rsid w:val="00245DE9"/>
    <w:rsid w:val="00246888"/>
    <w:rsid w:val="00246B26"/>
    <w:rsid w:val="00247BF6"/>
    <w:rsid w:val="00247DC7"/>
    <w:rsid w:val="00250037"/>
    <w:rsid w:val="002501BF"/>
    <w:rsid w:val="002508F2"/>
    <w:rsid w:val="00250FC9"/>
    <w:rsid w:val="00251FF9"/>
    <w:rsid w:val="0025253B"/>
    <w:rsid w:val="00252DF5"/>
    <w:rsid w:val="00253D17"/>
    <w:rsid w:val="00253F68"/>
    <w:rsid w:val="00253FCF"/>
    <w:rsid w:val="002544F4"/>
    <w:rsid w:val="00255682"/>
    <w:rsid w:val="00255D3C"/>
    <w:rsid w:val="00256CFB"/>
    <w:rsid w:val="00257155"/>
    <w:rsid w:val="002577D0"/>
    <w:rsid w:val="00257AA3"/>
    <w:rsid w:val="00260A11"/>
    <w:rsid w:val="00260BFA"/>
    <w:rsid w:val="00262722"/>
    <w:rsid w:val="00263443"/>
    <w:rsid w:val="00263F8B"/>
    <w:rsid w:val="00264F17"/>
    <w:rsid w:val="002655E4"/>
    <w:rsid w:val="00266C25"/>
    <w:rsid w:val="00266D68"/>
    <w:rsid w:val="00267245"/>
    <w:rsid w:val="002674F7"/>
    <w:rsid w:val="002677E2"/>
    <w:rsid w:val="00267A4E"/>
    <w:rsid w:val="00267B98"/>
    <w:rsid w:val="00271172"/>
    <w:rsid w:val="002719D2"/>
    <w:rsid w:val="00271F48"/>
    <w:rsid w:val="0027219A"/>
    <w:rsid w:val="00272A60"/>
    <w:rsid w:val="00273206"/>
    <w:rsid w:val="00273E8E"/>
    <w:rsid w:val="0027419E"/>
    <w:rsid w:val="002741D0"/>
    <w:rsid w:val="002756CF"/>
    <w:rsid w:val="00275A91"/>
    <w:rsid w:val="002761D1"/>
    <w:rsid w:val="00276A17"/>
    <w:rsid w:val="002776B4"/>
    <w:rsid w:val="00277816"/>
    <w:rsid w:val="002779EB"/>
    <w:rsid w:val="00277CBD"/>
    <w:rsid w:val="002807AE"/>
    <w:rsid w:val="00281702"/>
    <w:rsid w:val="00281BEE"/>
    <w:rsid w:val="002823A1"/>
    <w:rsid w:val="00282998"/>
    <w:rsid w:val="00282AF8"/>
    <w:rsid w:val="00283013"/>
    <w:rsid w:val="00283275"/>
    <w:rsid w:val="002832F3"/>
    <w:rsid w:val="00285981"/>
    <w:rsid w:val="002859C9"/>
    <w:rsid w:val="00285A0E"/>
    <w:rsid w:val="00286227"/>
    <w:rsid w:val="002869F2"/>
    <w:rsid w:val="00286A90"/>
    <w:rsid w:val="0029007C"/>
    <w:rsid w:val="00290409"/>
    <w:rsid w:val="00292604"/>
    <w:rsid w:val="00292DC3"/>
    <w:rsid w:val="002933A4"/>
    <w:rsid w:val="002933BA"/>
    <w:rsid w:val="00293C22"/>
    <w:rsid w:val="00294183"/>
    <w:rsid w:val="00294249"/>
    <w:rsid w:val="002949DD"/>
    <w:rsid w:val="00294B7D"/>
    <w:rsid w:val="002954CD"/>
    <w:rsid w:val="002955C6"/>
    <w:rsid w:val="00295866"/>
    <w:rsid w:val="00295956"/>
    <w:rsid w:val="00295A38"/>
    <w:rsid w:val="00295C95"/>
    <w:rsid w:val="0029733B"/>
    <w:rsid w:val="00297C1E"/>
    <w:rsid w:val="002A02ED"/>
    <w:rsid w:val="002A08BE"/>
    <w:rsid w:val="002A1772"/>
    <w:rsid w:val="002A20E9"/>
    <w:rsid w:val="002A2B90"/>
    <w:rsid w:val="002A489A"/>
    <w:rsid w:val="002A4B2B"/>
    <w:rsid w:val="002A588A"/>
    <w:rsid w:val="002A6257"/>
    <w:rsid w:val="002A6533"/>
    <w:rsid w:val="002A679E"/>
    <w:rsid w:val="002A6B27"/>
    <w:rsid w:val="002A6BD0"/>
    <w:rsid w:val="002A7700"/>
    <w:rsid w:val="002A7B52"/>
    <w:rsid w:val="002A7F91"/>
    <w:rsid w:val="002B00DA"/>
    <w:rsid w:val="002B0283"/>
    <w:rsid w:val="002B037B"/>
    <w:rsid w:val="002B095D"/>
    <w:rsid w:val="002B09F6"/>
    <w:rsid w:val="002B0BEF"/>
    <w:rsid w:val="002B0C0D"/>
    <w:rsid w:val="002B1378"/>
    <w:rsid w:val="002B1845"/>
    <w:rsid w:val="002B186A"/>
    <w:rsid w:val="002B1FC2"/>
    <w:rsid w:val="002B29F8"/>
    <w:rsid w:val="002B3149"/>
    <w:rsid w:val="002B3984"/>
    <w:rsid w:val="002B3B23"/>
    <w:rsid w:val="002B3FC2"/>
    <w:rsid w:val="002B446B"/>
    <w:rsid w:val="002B47D6"/>
    <w:rsid w:val="002B514D"/>
    <w:rsid w:val="002B5A46"/>
    <w:rsid w:val="002B62D1"/>
    <w:rsid w:val="002B6437"/>
    <w:rsid w:val="002B6ADE"/>
    <w:rsid w:val="002B71EA"/>
    <w:rsid w:val="002B72CE"/>
    <w:rsid w:val="002B7532"/>
    <w:rsid w:val="002B7577"/>
    <w:rsid w:val="002C04A5"/>
    <w:rsid w:val="002C051E"/>
    <w:rsid w:val="002C11F7"/>
    <w:rsid w:val="002C17FF"/>
    <w:rsid w:val="002C22AE"/>
    <w:rsid w:val="002C29E0"/>
    <w:rsid w:val="002C3336"/>
    <w:rsid w:val="002C52A6"/>
    <w:rsid w:val="002C5632"/>
    <w:rsid w:val="002C6212"/>
    <w:rsid w:val="002C6347"/>
    <w:rsid w:val="002C66D7"/>
    <w:rsid w:val="002C6B6C"/>
    <w:rsid w:val="002C6D3E"/>
    <w:rsid w:val="002C6E2E"/>
    <w:rsid w:val="002C6FF4"/>
    <w:rsid w:val="002C7DB1"/>
    <w:rsid w:val="002D154A"/>
    <w:rsid w:val="002D1F6E"/>
    <w:rsid w:val="002D2574"/>
    <w:rsid w:val="002D2786"/>
    <w:rsid w:val="002D2B64"/>
    <w:rsid w:val="002D361B"/>
    <w:rsid w:val="002D367D"/>
    <w:rsid w:val="002D3A6B"/>
    <w:rsid w:val="002D4111"/>
    <w:rsid w:val="002D44E8"/>
    <w:rsid w:val="002D4562"/>
    <w:rsid w:val="002D4D8B"/>
    <w:rsid w:val="002D60B5"/>
    <w:rsid w:val="002D66A2"/>
    <w:rsid w:val="002D6812"/>
    <w:rsid w:val="002D737B"/>
    <w:rsid w:val="002E16D6"/>
    <w:rsid w:val="002E1D08"/>
    <w:rsid w:val="002E2022"/>
    <w:rsid w:val="002E2071"/>
    <w:rsid w:val="002E2A63"/>
    <w:rsid w:val="002E2EEC"/>
    <w:rsid w:val="002E3ED8"/>
    <w:rsid w:val="002E4CE7"/>
    <w:rsid w:val="002E6BA7"/>
    <w:rsid w:val="002E70ED"/>
    <w:rsid w:val="002E76B6"/>
    <w:rsid w:val="002E7E65"/>
    <w:rsid w:val="002F0607"/>
    <w:rsid w:val="002F0A61"/>
    <w:rsid w:val="002F0D75"/>
    <w:rsid w:val="002F1129"/>
    <w:rsid w:val="002F15B1"/>
    <w:rsid w:val="002F18C7"/>
    <w:rsid w:val="002F20CB"/>
    <w:rsid w:val="002F2DC3"/>
    <w:rsid w:val="002F304A"/>
    <w:rsid w:val="002F49A8"/>
    <w:rsid w:val="002F4D42"/>
    <w:rsid w:val="002F5C2D"/>
    <w:rsid w:val="002F60E8"/>
    <w:rsid w:val="002F638F"/>
    <w:rsid w:val="002F7B01"/>
    <w:rsid w:val="002F7C15"/>
    <w:rsid w:val="002F7D97"/>
    <w:rsid w:val="00301198"/>
    <w:rsid w:val="003012AF"/>
    <w:rsid w:val="00301F61"/>
    <w:rsid w:val="003022DE"/>
    <w:rsid w:val="003036F4"/>
    <w:rsid w:val="0030461F"/>
    <w:rsid w:val="00304BA1"/>
    <w:rsid w:val="00306423"/>
    <w:rsid w:val="00306BE5"/>
    <w:rsid w:val="003075B8"/>
    <w:rsid w:val="00310302"/>
    <w:rsid w:val="003119A7"/>
    <w:rsid w:val="00312393"/>
    <w:rsid w:val="003132EC"/>
    <w:rsid w:val="003147E4"/>
    <w:rsid w:val="00314B79"/>
    <w:rsid w:val="00314CE0"/>
    <w:rsid w:val="003163E4"/>
    <w:rsid w:val="00316E28"/>
    <w:rsid w:val="003172CC"/>
    <w:rsid w:val="00317300"/>
    <w:rsid w:val="00317B8C"/>
    <w:rsid w:val="00320822"/>
    <w:rsid w:val="00320B93"/>
    <w:rsid w:val="00320D31"/>
    <w:rsid w:val="0032140F"/>
    <w:rsid w:val="00321A14"/>
    <w:rsid w:val="00321FEB"/>
    <w:rsid w:val="0032338A"/>
    <w:rsid w:val="00323FD6"/>
    <w:rsid w:val="003242F7"/>
    <w:rsid w:val="003250E7"/>
    <w:rsid w:val="00326000"/>
    <w:rsid w:val="003266A3"/>
    <w:rsid w:val="003271FA"/>
    <w:rsid w:val="00327575"/>
    <w:rsid w:val="003278D4"/>
    <w:rsid w:val="00327B89"/>
    <w:rsid w:val="00327CEC"/>
    <w:rsid w:val="003303B0"/>
    <w:rsid w:val="00330429"/>
    <w:rsid w:val="0033095B"/>
    <w:rsid w:val="00330E30"/>
    <w:rsid w:val="00330E49"/>
    <w:rsid w:val="00331049"/>
    <w:rsid w:val="003311B0"/>
    <w:rsid w:val="00331394"/>
    <w:rsid w:val="00332592"/>
    <w:rsid w:val="0033288C"/>
    <w:rsid w:val="00333502"/>
    <w:rsid w:val="00333727"/>
    <w:rsid w:val="0033397B"/>
    <w:rsid w:val="00333B69"/>
    <w:rsid w:val="00334C9D"/>
    <w:rsid w:val="003354A0"/>
    <w:rsid w:val="0033682B"/>
    <w:rsid w:val="00336DC3"/>
    <w:rsid w:val="00337C4A"/>
    <w:rsid w:val="0034005C"/>
    <w:rsid w:val="003401BE"/>
    <w:rsid w:val="003401F5"/>
    <w:rsid w:val="003402FD"/>
    <w:rsid w:val="00340554"/>
    <w:rsid w:val="0034075F"/>
    <w:rsid w:val="00341289"/>
    <w:rsid w:val="003412BB"/>
    <w:rsid w:val="003415A2"/>
    <w:rsid w:val="00342156"/>
    <w:rsid w:val="003425E1"/>
    <w:rsid w:val="00343363"/>
    <w:rsid w:val="003441A0"/>
    <w:rsid w:val="00344AD3"/>
    <w:rsid w:val="00344DAA"/>
    <w:rsid w:val="00345372"/>
    <w:rsid w:val="0034779A"/>
    <w:rsid w:val="003477E2"/>
    <w:rsid w:val="00347D8E"/>
    <w:rsid w:val="0035025F"/>
    <w:rsid w:val="0035036C"/>
    <w:rsid w:val="00350710"/>
    <w:rsid w:val="00350CDB"/>
    <w:rsid w:val="00350EA5"/>
    <w:rsid w:val="0035157D"/>
    <w:rsid w:val="00352176"/>
    <w:rsid w:val="003521AA"/>
    <w:rsid w:val="00352E93"/>
    <w:rsid w:val="00354112"/>
    <w:rsid w:val="00354149"/>
    <w:rsid w:val="003544DD"/>
    <w:rsid w:val="00354BD8"/>
    <w:rsid w:val="00354DCF"/>
    <w:rsid w:val="00355509"/>
    <w:rsid w:val="00355A28"/>
    <w:rsid w:val="00355B23"/>
    <w:rsid w:val="00355F9B"/>
    <w:rsid w:val="00356621"/>
    <w:rsid w:val="00357684"/>
    <w:rsid w:val="00357F92"/>
    <w:rsid w:val="0036147B"/>
    <w:rsid w:val="00361821"/>
    <w:rsid w:val="00361971"/>
    <w:rsid w:val="00361A9D"/>
    <w:rsid w:val="00363429"/>
    <w:rsid w:val="00363B09"/>
    <w:rsid w:val="003643AA"/>
    <w:rsid w:val="003643C9"/>
    <w:rsid w:val="0036446B"/>
    <w:rsid w:val="00364B85"/>
    <w:rsid w:val="00365185"/>
    <w:rsid w:val="003652A0"/>
    <w:rsid w:val="003660D8"/>
    <w:rsid w:val="00366748"/>
    <w:rsid w:val="00366B82"/>
    <w:rsid w:val="00367041"/>
    <w:rsid w:val="00367D65"/>
    <w:rsid w:val="003702D6"/>
    <w:rsid w:val="003702D9"/>
    <w:rsid w:val="00371745"/>
    <w:rsid w:val="00372108"/>
    <w:rsid w:val="003746DE"/>
    <w:rsid w:val="003748E4"/>
    <w:rsid w:val="00374DEB"/>
    <w:rsid w:val="00375F53"/>
    <w:rsid w:val="003762C2"/>
    <w:rsid w:val="00380027"/>
    <w:rsid w:val="003806E9"/>
    <w:rsid w:val="00381632"/>
    <w:rsid w:val="003821FA"/>
    <w:rsid w:val="00382F65"/>
    <w:rsid w:val="00383494"/>
    <w:rsid w:val="00383E03"/>
    <w:rsid w:val="00383F34"/>
    <w:rsid w:val="003847B9"/>
    <w:rsid w:val="00385357"/>
    <w:rsid w:val="00385C0E"/>
    <w:rsid w:val="00385E56"/>
    <w:rsid w:val="0038791C"/>
    <w:rsid w:val="003879F7"/>
    <w:rsid w:val="00391439"/>
    <w:rsid w:val="0039183F"/>
    <w:rsid w:val="0039245A"/>
    <w:rsid w:val="00393339"/>
    <w:rsid w:val="0039347A"/>
    <w:rsid w:val="00394569"/>
    <w:rsid w:val="00394F04"/>
    <w:rsid w:val="00395CA0"/>
    <w:rsid w:val="003A04B4"/>
    <w:rsid w:val="003A09E1"/>
    <w:rsid w:val="003A1163"/>
    <w:rsid w:val="003A12B3"/>
    <w:rsid w:val="003A13C1"/>
    <w:rsid w:val="003A1FD2"/>
    <w:rsid w:val="003A2177"/>
    <w:rsid w:val="003A23AF"/>
    <w:rsid w:val="003A3249"/>
    <w:rsid w:val="003A3416"/>
    <w:rsid w:val="003A470B"/>
    <w:rsid w:val="003A492A"/>
    <w:rsid w:val="003A4936"/>
    <w:rsid w:val="003A5837"/>
    <w:rsid w:val="003A5A28"/>
    <w:rsid w:val="003A5A4E"/>
    <w:rsid w:val="003A5C7F"/>
    <w:rsid w:val="003A5D81"/>
    <w:rsid w:val="003A5E7F"/>
    <w:rsid w:val="003A6182"/>
    <w:rsid w:val="003A61F3"/>
    <w:rsid w:val="003A6481"/>
    <w:rsid w:val="003A68A2"/>
    <w:rsid w:val="003A6C28"/>
    <w:rsid w:val="003A6CAB"/>
    <w:rsid w:val="003A7C91"/>
    <w:rsid w:val="003B0522"/>
    <w:rsid w:val="003B0D4E"/>
    <w:rsid w:val="003B0EC6"/>
    <w:rsid w:val="003B1229"/>
    <w:rsid w:val="003B1501"/>
    <w:rsid w:val="003B2C11"/>
    <w:rsid w:val="003B2F44"/>
    <w:rsid w:val="003B2F91"/>
    <w:rsid w:val="003B322B"/>
    <w:rsid w:val="003B3C25"/>
    <w:rsid w:val="003B4C6A"/>
    <w:rsid w:val="003B4D23"/>
    <w:rsid w:val="003B5261"/>
    <w:rsid w:val="003B6007"/>
    <w:rsid w:val="003B714F"/>
    <w:rsid w:val="003B7430"/>
    <w:rsid w:val="003B7535"/>
    <w:rsid w:val="003C114D"/>
    <w:rsid w:val="003C1BEC"/>
    <w:rsid w:val="003C1D8F"/>
    <w:rsid w:val="003C28E1"/>
    <w:rsid w:val="003C3490"/>
    <w:rsid w:val="003C3749"/>
    <w:rsid w:val="003C3854"/>
    <w:rsid w:val="003C4286"/>
    <w:rsid w:val="003C55DD"/>
    <w:rsid w:val="003C684C"/>
    <w:rsid w:val="003C68C9"/>
    <w:rsid w:val="003C74CB"/>
    <w:rsid w:val="003C75B9"/>
    <w:rsid w:val="003D0197"/>
    <w:rsid w:val="003D0E2A"/>
    <w:rsid w:val="003D1A53"/>
    <w:rsid w:val="003D1DA9"/>
    <w:rsid w:val="003D2A04"/>
    <w:rsid w:val="003D36AD"/>
    <w:rsid w:val="003D399E"/>
    <w:rsid w:val="003D4202"/>
    <w:rsid w:val="003D5026"/>
    <w:rsid w:val="003D5252"/>
    <w:rsid w:val="003D56E8"/>
    <w:rsid w:val="003D5EB3"/>
    <w:rsid w:val="003D6B47"/>
    <w:rsid w:val="003E05C1"/>
    <w:rsid w:val="003E05CD"/>
    <w:rsid w:val="003E180C"/>
    <w:rsid w:val="003E2AF3"/>
    <w:rsid w:val="003E2CE9"/>
    <w:rsid w:val="003E3A52"/>
    <w:rsid w:val="003E4616"/>
    <w:rsid w:val="003E47DF"/>
    <w:rsid w:val="003E5AE9"/>
    <w:rsid w:val="003E5C90"/>
    <w:rsid w:val="003E6064"/>
    <w:rsid w:val="003E77A1"/>
    <w:rsid w:val="003E7A4C"/>
    <w:rsid w:val="003E7B7A"/>
    <w:rsid w:val="003E7CA8"/>
    <w:rsid w:val="003F0384"/>
    <w:rsid w:val="003F0BC6"/>
    <w:rsid w:val="003F1B35"/>
    <w:rsid w:val="003F1E27"/>
    <w:rsid w:val="003F20C4"/>
    <w:rsid w:val="003F3102"/>
    <w:rsid w:val="003F3292"/>
    <w:rsid w:val="003F3389"/>
    <w:rsid w:val="003F3804"/>
    <w:rsid w:val="003F40EC"/>
    <w:rsid w:val="003F4268"/>
    <w:rsid w:val="003F4DB6"/>
    <w:rsid w:val="003F551D"/>
    <w:rsid w:val="003F5541"/>
    <w:rsid w:val="003F5C4B"/>
    <w:rsid w:val="003F5D85"/>
    <w:rsid w:val="003F5F83"/>
    <w:rsid w:val="003F5FEE"/>
    <w:rsid w:val="003F713A"/>
    <w:rsid w:val="003F7301"/>
    <w:rsid w:val="0040058E"/>
    <w:rsid w:val="00400B35"/>
    <w:rsid w:val="004012F1"/>
    <w:rsid w:val="00401FC2"/>
    <w:rsid w:val="0040223F"/>
    <w:rsid w:val="00402AD8"/>
    <w:rsid w:val="004033BE"/>
    <w:rsid w:val="0040345C"/>
    <w:rsid w:val="00403D90"/>
    <w:rsid w:val="00403E2E"/>
    <w:rsid w:val="004043F1"/>
    <w:rsid w:val="0040534E"/>
    <w:rsid w:val="0040585D"/>
    <w:rsid w:val="00405A3B"/>
    <w:rsid w:val="00405D64"/>
    <w:rsid w:val="004061BF"/>
    <w:rsid w:val="004069DE"/>
    <w:rsid w:val="00406DD7"/>
    <w:rsid w:val="004070B4"/>
    <w:rsid w:val="00407488"/>
    <w:rsid w:val="00410508"/>
    <w:rsid w:val="004106BE"/>
    <w:rsid w:val="00410C89"/>
    <w:rsid w:val="0041169A"/>
    <w:rsid w:val="00412821"/>
    <w:rsid w:val="00415BBC"/>
    <w:rsid w:val="00415EFB"/>
    <w:rsid w:val="00417292"/>
    <w:rsid w:val="0041796D"/>
    <w:rsid w:val="004204FF"/>
    <w:rsid w:val="004215DD"/>
    <w:rsid w:val="00421647"/>
    <w:rsid w:val="00421EBE"/>
    <w:rsid w:val="004224A1"/>
    <w:rsid w:val="00422A48"/>
    <w:rsid w:val="00422A55"/>
    <w:rsid w:val="00422F79"/>
    <w:rsid w:val="00422F96"/>
    <w:rsid w:val="00423228"/>
    <w:rsid w:val="00423AFD"/>
    <w:rsid w:val="004246A3"/>
    <w:rsid w:val="0042595E"/>
    <w:rsid w:val="00426417"/>
    <w:rsid w:val="00427DA2"/>
    <w:rsid w:val="00433C15"/>
    <w:rsid w:val="00434318"/>
    <w:rsid w:val="00434931"/>
    <w:rsid w:val="00434F31"/>
    <w:rsid w:val="004350D8"/>
    <w:rsid w:val="00436E22"/>
    <w:rsid w:val="0043729E"/>
    <w:rsid w:val="00437435"/>
    <w:rsid w:val="00437E84"/>
    <w:rsid w:val="00440374"/>
    <w:rsid w:val="00440CB2"/>
    <w:rsid w:val="00442455"/>
    <w:rsid w:val="00442AA4"/>
    <w:rsid w:val="00442AFD"/>
    <w:rsid w:val="004432A5"/>
    <w:rsid w:val="00443307"/>
    <w:rsid w:val="00443692"/>
    <w:rsid w:val="00443923"/>
    <w:rsid w:val="00443EA1"/>
    <w:rsid w:val="00444500"/>
    <w:rsid w:val="00445627"/>
    <w:rsid w:val="00445AE7"/>
    <w:rsid w:val="00445CE1"/>
    <w:rsid w:val="00445FE4"/>
    <w:rsid w:val="0044604B"/>
    <w:rsid w:val="004462BE"/>
    <w:rsid w:val="00446415"/>
    <w:rsid w:val="00447CD0"/>
    <w:rsid w:val="00450436"/>
    <w:rsid w:val="0045147E"/>
    <w:rsid w:val="00451730"/>
    <w:rsid w:val="0045203B"/>
    <w:rsid w:val="0045299E"/>
    <w:rsid w:val="00452C0E"/>
    <w:rsid w:val="00452DE9"/>
    <w:rsid w:val="00453132"/>
    <w:rsid w:val="00454922"/>
    <w:rsid w:val="00455747"/>
    <w:rsid w:val="00456080"/>
    <w:rsid w:val="004578AD"/>
    <w:rsid w:val="0046003C"/>
    <w:rsid w:val="004608C7"/>
    <w:rsid w:val="00460E61"/>
    <w:rsid w:val="0046139B"/>
    <w:rsid w:val="00461F1D"/>
    <w:rsid w:val="004620E9"/>
    <w:rsid w:val="004629AD"/>
    <w:rsid w:val="00462A30"/>
    <w:rsid w:val="00462CBA"/>
    <w:rsid w:val="00462F07"/>
    <w:rsid w:val="00463A77"/>
    <w:rsid w:val="0046488F"/>
    <w:rsid w:val="00464BE9"/>
    <w:rsid w:val="0046563F"/>
    <w:rsid w:val="00465644"/>
    <w:rsid w:val="00470CC4"/>
    <w:rsid w:val="0047217F"/>
    <w:rsid w:val="00472938"/>
    <w:rsid w:val="004732FC"/>
    <w:rsid w:val="00474FE4"/>
    <w:rsid w:val="00475251"/>
    <w:rsid w:val="0047564D"/>
    <w:rsid w:val="004766ED"/>
    <w:rsid w:val="00477D99"/>
    <w:rsid w:val="00480648"/>
    <w:rsid w:val="00480A3B"/>
    <w:rsid w:val="004812E6"/>
    <w:rsid w:val="0048133B"/>
    <w:rsid w:val="0048196D"/>
    <w:rsid w:val="00481B87"/>
    <w:rsid w:val="00481BF6"/>
    <w:rsid w:val="00483BC0"/>
    <w:rsid w:val="00483F6F"/>
    <w:rsid w:val="00484B74"/>
    <w:rsid w:val="00484FDF"/>
    <w:rsid w:val="0048523B"/>
    <w:rsid w:val="00485971"/>
    <w:rsid w:val="00487DED"/>
    <w:rsid w:val="004903C5"/>
    <w:rsid w:val="00490900"/>
    <w:rsid w:val="00491AEA"/>
    <w:rsid w:val="004922AF"/>
    <w:rsid w:val="004929D3"/>
    <w:rsid w:val="00493126"/>
    <w:rsid w:val="00493636"/>
    <w:rsid w:val="00493AC4"/>
    <w:rsid w:val="00493BD9"/>
    <w:rsid w:val="00493E32"/>
    <w:rsid w:val="00494032"/>
    <w:rsid w:val="00495426"/>
    <w:rsid w:val="00495481"/>
    <w:rsid w:val="00495C7B"/>
    <w:rsid w:val="004973FC"/>
    <w:rsid w:val="004977C3"/>
    <w:rsid w:val="00497CEF"/>
    <w:rsid w:val="00497F9F"/>
    <w:rsid w:val="004A13AC"/>
    <w:rsid w:val="004A3598"/>
    <w:rsid w:val="004A36EC"/>
    <w:rsid w:val="004A4083"/>
    <w:rsid w:val="004A4202"/>
    <w:rsid w:val="004A4F89"/>
    <w:rsid w:val="004A65C2"/>
    <w:rsid w:val="004A67DD"/>
    <w:rsid w:val="004A6B37"/>
    <w:rsid w:val="004A7021"/>
    <w:rsid w:val="004B02E4"/>
    <w:rsid w:val="004B1014"/>
    <w:rsid w:val="004B1FF6"/>
    <w:rsid w:val="004B20FA"/>
    <w:rsid w:val="004B2317"/>
    <w:rsid w:val="004B27D1"/>
    <w:rsid w:val="004B2869"/>
    <w:rsid w:val="004B3E23"/>
    <w:rsid w:val="004B437C"/>
    <w:rsid w:val="004B48C6"/>
    <w:rsid w:val="004B4D95"/>
    <w:rsid w:val="004B501A"/>
    <w:rsid w:val="004B65FE"/>
    <w:rsid w:val="004B695C"/>
    <w:rsid w:val="004B6DE3"/>
    <w:rsid w:val="004B73A8"/>
    <w:rsid w:val="004B780C"/>
    <w:rsid w:val="004B7969"/>
    <w:rsid w:val="004C022A"/>
    <w:rsid w:val="004C1052"/>
    <w:rsid w:val="004C235C"/>
    <w:rsid w:val="004C24D1"/>
    <w:rsid w:val="004C3816"/>
    <w:rsid w:val="004C4008"/>
    <w:rsid w:val="004C4B7E"/>
    <w:rsid w:val="004C4FD8"/>
    <w:rsid w:val="004C5A3D"/>
    <w:rsid w:val="004C5B8D"/>
    <w:rsid w:val="004C5F65"/>
    <w:rsid w:val="004C6A4C"/>
    <w:rsid w:val="004C6A63"/>
    <w:rsid w:val="004C7352"/>
    <w:rsid w:val="004D0395"/>
    <w:rsid w:val="004D1BD9"/>
    <w:rsid w:val="004D1E65"/>
    <w:rsid w:val="004D2111"/>
    <w:rsid w:val="004D26DD"/>
    <w:rsid w:val="004D2F8B"/>
    <w:rsid w:val="004D3004"/>
    <w:rsid w:val="004D30D9"/>
    <w:rsid w:val="004D3CB2"/>
    <w:rsid w:val="004D40A9"/>
    <w:rsid w:val="004D555C"/>
    <w:rsid w:val="004D557F"/>
    <w:rsid w:val="004D5CC9"/>
    <w:rsid w:val="004D713B"/>
    <w:rsid w:val="004D7237"/>
    <w:rsid w:val="004D72AF"/>
    <w:rsid w:val="004D7E5E"/>
    <w:rsid w:val="004E1046"/>
    <w:rsid w:val="004E1227"/>
    <w:rsid w:val="004E1747"/>
    <w:rsid w:val="004E2102"/>
    <w:rsid w:val="004E2287"/>
    <w:rsid w:val="004E22C2"/>
    <w:rsid w:val="004E3A04"/>
    <w:rsid w:val="004E3CFD"/>
    <w:rsid w:val="004E3E4B"/>
    <w:rsid w:val="004E471C"/>
    <w:rsid w:val="004E4946"/>
    <w:rsid w:val="004E4B8F"/>
    <w:rsid w:val="004E4C5F"/>
    <w:rsid w:val="004E5086"/>
    <w:rsid w:val="004E5A04"/>
    <w:rsid w:val="004E656C"/>
    <w:rsid w:val="004E6ED7"/>
    <w:rsid w:val="004E7437"/>
    <w:rsid w:val="004E7755"/>
    <w:rsid w:val="004E7F53"/>
    <w:rsid w:val="004F0553"/>
    <w:rsid w:val="004F0D45"/>
    <w:rsid w:val="004F1086"/>
    <w:rsid w:val="004F1547"/>
    <w:rsid w:val="004F42FA"/>
    <w:rsid w:val="004F435A"/>
    <w:rsid w:val="004F4CBA"/>
    <w:rsid w:val="004F4FD4"/>
    <w:rsid w:val="004F51B0"/>
    <w:rsid w:val="004F5BB1"/>
    <w:rsid w:val="004F615A"/>
    <w:rsid w:val="004F6F7A"/>
    <w:rsid w:val="004F7199"/>
    <w:rsid w:val="0050032D"/>
    <w:rsid w:val="0050076B"/>
    <w:rsid w:val="00501516"/>
    <w:rsid w:val="00501C97"/>
    <w:rsid w:val="00502193"/>
    <w:rsid w:val="005030B1"/>
    <w:rsid w:val="00503373"/>
    <w:rsid w:val="00504E1B"/>
    <w:rsid w:val="00504EA7"/>
    <w:rsid w:val="00505022"/>
    <w:rsid w:val="00505138"/>
    <w:rsid w:val="00506C86"/>
    <w:rsid w:val="0051103E"/>
    <w:rsid w:val="00511393"/>
    <w:rsid w:val="005117DC"/>
    <w:rsid w:val="005120CF"/>
    <w:rsid w:val="00512439"/>
    <w:rsid w:val="00512577"/>
    <w:rsid w:val="0051259E"/>
    <w:rsid w:val="00512E03"/>
    <w:rsid w:val="005130C8"/>
    <w:rsid w:val="0051317D"/>
    <w:rsid w:val="005131DF"/>
    <w:rsid w:val="00513352"/>
    <w:rsid w:val="00513F54"/>
    <w:rsid w:val="0051420C"/>
    <w:rsid w:val="0051452E"/>
    <w:rsid w:val="00516662"/>
    <w:rsid w:val="00516E86"/>
    <w:rsid w:val="005170CC"/>
    <w:rsid w:val="0051757D"/>
    <w:rsid w:val="00520758"/>
    <w:rsid w:val="00520DD3"/>
    <w:rsid w:val="00520FBA"/>
    <w:rsid w:val="00521929"/>
    <w:rsid w:val="00521A28"/>
    <w:rsid w:val="00521EAA"/>
    <w:rsid w:val="005223C0"/>
    <w:rsid w:val="005223C2"/>
    <w:rsid w:val="0052358C"/>
    <w:rsid w:val="005243BD"/>
    <w:rsid w:val="00524F27"/>
    <w:rsid w:val="005255F0"/>
    <w:rsid w:val="00527573"/>
    <w:rsid w:val="005277EA"/>
    <w:rsid w:val="005279BE"/>
    <w:rsid w:val="00527B9D"/>
    <w:rsid w:val="00530F3C"/>
    <w:rsid w:val="00531045"/>
    <w:rsid w:val="005318F9"/>
    <w:rsid w:val="005324FA"/>
    <w:rsid w:val="00533871"/>
    <w:rsid w:val="0053389C"/>
    <w:rsid w:val="00533AB8"/>
    <w:rsid w:val="00534455"/>
    <w:rsid w:val="00534518"/>
    <w:rsid w:val="00534AEA"/>
    <w:rsid w:val="00535E59"/>
    <w:rsid w:val="0053645B"/>
    <w:rsid w:val="00536C6C"/>
    <w:rsid w:val="00536D6A"/>
    <w:rsid w:val="00540575"/>
    <w:rsid w:val="00540F17"/>
    <w:rsid w:val="005411A8"/>
    <w:rsid w:val="00541217"/>
    <w:rsid w:val="005416D2"/>
    <w:rsid w:val="005417EB"/>
    <w:rsid w:val="00542631"/>
    <w:rsid w:val="00542C42"/>
    <w:rsid w:val="00543705"/>
    <w:rsid w:val="005444DB"/>
    <w:rsid w:val="005447FE"/>
    <w:rsid w:val="00545616"/>
    <w:rsid w:val="005457E0"/>
    <w:rsid w:val="005464AA"/>
    <w:rsid w:val="00546735"/>
    <w:rsid w:val="00546FE5"/>
    <w:rsid w:val="00547265"/>
    <w:rsid w:val="005474C8"/>
    <w:rsid w:val="00547841"/>
    <w:rsid w:val="00547AA8"/>
    <w:rsid w:val="00547B61"/>
    <w:rsid w:val="00550D57"/>
    <w:rsid w:val="0055350F"/>
    <w:rsid w:val="005549B8"/>
    <w:rsid w:val="00555C46"/>
    <w:rsid w:val="00556333"/>
    <w:rsid w:val="00556AE4"/>
    <w:rsid w:val="00556BED"/>
    <w:rsid w:val="00556CEF"/>
    <w:rsid w:val="0055700C"/>
    <w:rsid w:val="005571F1"/>
    <w:rsid w:val="00557ECF"/>
    <w:rsid w:val="00561641"/>
    <w:rsid w:val="005617E3"/>
    <w:rsid w:val="0056212D"/>
    <w:rsid w:val="0056250B"/>
    <w:rsid w:val="005627AB"/>
    <w:rsid w:val="005633A1"/>
    <w:rsid w:val="005653A9"/>
    <w:rsid w:val="00565906"/>
    <w:rsid w:val="00565AF2"/>
    <w:rsid w:val="00565E61"/>
    <w:rsid w:val="0056698E"/>
    <w:rsid w:val="00566BA8"/>
    <w:rsid w:val="0056758F"/>
    <w:rsid w:val="0057038E"/>
    <w:rsid w:val="0057041A"/>
    <w:rsid w:val="005704D0"/>
    <w:rsid w:val="00570F55"/>
    <w:rsid w:val="005725D2"/>
    <w:rsid w:val="0057264C"/>
    <w:rsid w:val="005726CD"/>
    <w:rsid w:val="00572897"/>
    <w:rsid w:val="00573130"/>
    <w:rsid w:val="0057353A"/>
    <w:rsid w:val="00573E82"/>
    <w:rsid w:val="00575B9E"/>
    <w:rsid w:val="00575EC1"/>
    <w:rsid w:val="00576132"/>
    <w:rsid w:val="00576F19"/>
    <w:rsid w:val="005771F5"/>
    <w:rsid w:val="005773E6"/>
    <w:rsid w:val="00577679"/>
    <w:rsid w:val="00577949"/>
    <w:rsid w:val="00577A3F"/>
    <w:rsid w:val="0058084E"/>
    <w:rsid w:val="00580D1A"/>
    <w:rsid w:val="0058341F"/>
    <w:rsid w:val="00583D04"/>
    <w:rsid w:val="00583D49"/>
    <w:rsid w:val="0058448A"/>
    <w:rsid w:val="005857A1"/>
    <w:rsid w:val="0058710D"/>
    <w:rsid w:val="00587412"/>
    <w:rsid w:val="00587489"/>
    <w:rsid w:val="005878B0"/>
    <w:rsid w:val="00587D6C"/>
    <w:rsid w:val="00590875"/>
    <w:rsid w:val="00590DEE"/>
    <w:rsid w:val="0059193B"/>
    <w:rsid w:val="00591EAE"/>
    <w:rsid w:val="00592405"/>
    <w:rsid w:val="00592CD4"/>
    <w:rsid w:val="005934F7"/>
    <w:rsid w:val="00593A15"/>
    <w:rsid w:val="0059423C"/>
    <w:rsid w:val="005948FA"/>
    <w:rsid w:val="00594FF4"/>
    <w:rsid w:val="00595D44"/>
    <w:rsid w:val="00595F05"/>
    <w:rsid w:val="00596E95"/>
    <w:rsid w:val="00597415"/>
    <w:rsid w:val="005A0171"/>
    <w:rsid w:val="005A14DB"/>
    <w:rsid w:val="005A1844"/>
    <w:rsid w:val="005A30EA"/>
    <w:rsid w:val="005A3292"/>
    <w:rsid w:val="005A3952"/>
    <w:rsid w:val="005A3BFF"/>
    <w:rsid w:val="005A4757"/>
    <w:rsid w:val="005A4C29"/>
    <w:rsid w:val="005A534F"/>
    <w:rsid w:val="005A5913"/>
    <w:rsid w:val="005A6509"/>
    <w:rsid w:val="005A717E"/>
    <w:rsid w:val="005A74C2"/>
    <w:rsid w:val="005B10CF"/>
    <w:rsid w:val="005B1767"/>
    <w:rsid w:val="005B17CF"/>
    <w:rsid w:val="005B1D36"/>
    <w:rsid w:val="005B1DED"/>
    <w:rsid w:val="005B2402"/>
    <w:rsid w:val="005B2588"/>
    <w:rsid w:val="005B2B7E"/>
    <w:rsid w:val="005B3184"/>
    <w:rsid w:val="005B47F8"/>
    <w:rsid w:val="005B4A15"/>
    <w:rsid w:val="005B72C4"/>
    <w:rsid w:val="005C08EC"/>
    <w:rsid w:val="005C0ED8"/>
    <w:rsid w:val="005C135E"/>
    <w:rsid w:val="005C1419"/>
    <w:rsid w:val="005C1B50"/>
    <w:rsid w:val="005C2133"/>
    <w:rsid w:val="005C24F4"/>
    <w:rsid w:val="005C25BB"/>
    <w:rsid w:val="005C2CF5"/>
    <w:rsid w:val="005C44AF"/>
    <w:rsid w:val="005C4C86"/>
    <w:rsid w:val="005C5E78"/>
    <w:rsid w:val="005C683F"/>
    <w:rsid w:val="005C6895"/>
    <w:rsid w:val="005C72A8"/>
    <w:rsid w:val="005C7ABB"/>
    <w:rsid w:val="005D02FB"/>
    <w:rsid w:val="005D0D51"/>
    <w:rsid w:val="005D0DA4"/>
    <w:rsid w:val="005D1122"/>
    <w:rsid w:val="005D13E0"/>
    <w:rsid w:val="005D1618"/>
    <w:rsid w:val="005D1B41"/>
    <w:rsid w:val="005D2A72"/>
    <w:rsid w:val="005D3234"/>
    <w:rsid w:val="005D3E8C"/>
    <w:rsid w:val="005D51C4"/>
    <w:rsid w:val="005D549A"/>
    <w:rsid w:val="005D657E"/>
    <w:rsid w:val="005D6C7A"/>
    <w:rsid w:val="005E17E0"/>
    <w:rsid w:val="005E37E6"/>
    <w:rsid w:val="005E432D"/>
    <w:rsid w:val="005E7F5F"/>
    <w:rsid w:val="005F0EB6"/>
    <w:rsid w:val="005F1111"/>
    <w:rsid w:val="005F1118"/>
    <w:rsid w:val="005F16C2"/>
    <w:rsid w:val="005F30A5"/>
    <w:rsid w:val="005F4DC7"/>
    <w:rsid w:val="005F552F"/>
    <w:rsid w:val="005F58FA"/>
    <w:rsid w:val="005F6394"/>
    <w:rsid w:val="005F684B"/>
    <w:rsid w:val="005F7584"/>
    <w:rsid w:val="005F767F"/>
    <w:rsid w:val="006002E5"/>
    <w:rsid w:val="00600D34"/>
    <w:rsid w:val="006010A6"/>
    <w:rsid w:val="00601526"/>
    <w:rsid w:val="00602580"/>
    <w:rsid w:val="006038AD"/>
    <w:rsid w:val="00603D73"/>
    <w:rsid w:val="0060436D"/>
    <w:rsid w:val="00604478"/>
    <w:rsid w:val="0060534C"/>
    <w:rsid w:val="00605E06"/>
    <w:rsid w:val="0060664A"/>
    <w:rsid w:val="00610945"/>
    <w:rsid w:val="0061173F"/>
    <w:rsid w:val="00611D3F"/>
    <w:rsid w:val="00611E89"/>
    <w:rsid w:val="0061466D"/>
    <w:rsid w:val="00614DEC"/>
    <w:rsid w:val="006150BB"/>
    <w:rsid w:val="00615754"/>
    <w:rsid w:val="006162A9"/>
    <w:rsid w:val="00616D3B"/>
    <w:rsid w:val="00617B57"/>
    <w:rsid w:val="00617E03"/>
    <w:rsid w:val="006206AB"/>
    <w:rsid w:val="00622643"/>
    <w:rsid w:val="00622969"/>
    <w:rsid w:val="00622B34"/>
    <w:rsid w:val="00622B9F"/>
    <w:rsid w:val="00622C36"/>
    <w:rsid w:val="00624D03"/>
    <w:rsid w:val="00626A54"/>
    <w:rsid w:val="00626A5A"/>
    <w:rsid w:val="00626B04"/>
    <w:rsid w:val="00627E68"/>
    <w:rsid w:val="00627F9B"/>
    <w:rsid w:val="00631EE2"/>
    <w:rsid w:val="00632076"/>
    <w:rsid w:val="0063210D"/>
    <w:rsid w:val="00632B89"/>
    <w:rsid w:val="00633252"/>
    <w:rsid w:val="00633BF3"/>
    <w:rsid w:val="00633C33"/>
    <w:rsid w:val="006343CA"/>
    <w:rsid w:val="006348AE"/>
    <w:rsid w:val="00634B37"/>
    <w:rsid w:val="00634DBB"/>
    <w:rsid w:val="0063544D"/>
    <w:rsid w:val="0063604D"/>
    <w:rsid w:val="00636331"/>
    <w:rsid w:val="00636519"/>
    <w:rsid w:val="0063652F"/>
    <w:rsid w:val="00636534"/>
    <w:rsid w:val="0063667C"/>
    <w:rsid w:val="006373D9"/>
    <w:rsid w:val="006379C7"/>
    <w:rsid w:val="00637C53"/>
    <w:rsid w:val="00640558"/>
    <w:rsid w:val="00641F29"/>
    <w:rsid w:val="006438EF"/>
    <w:rsid w:val="0064396C"/>
    <w:rsid w:val="00643C3A"/>
    <w:rsid w:val="00644FC5"/>
    <w:rsid w:val="0064508B"/>
    <w:rsid w:val="0064579B"/>
    <w:rsid w:val="00645F33"/>
    <w:rsid w:val="00645FDB"/>
    <w:rsid w:val="00646051"/>
    <w:rsid w:val="00647050"/>
    <w:rsid w:val="006470E3"/>
    <w:rsid w:val="0064730A"/>
    <w:rsid w:val="006501EB"/>
    <w:rsid w:val="00650736"/>
    <w:rsid w:val="0065112D"/>
    <w:rsid w:val="00651BBC"/>
    <w:rsid w:val="00651BDB"/>
    <w:rsid w:val="006536F7"/>
    <w:rsid w:val="006543E6"/>
    <w:rsid w:val="0065449E"/>
    <w:rsid w:val="006553EF"/>
    <w:rsid w:val="00655F79"/>
    <w:rsid w:val="0065604A"/>
    <w:rsid w:val="00661125"/>
    <w:rsid w:val="0066159F"/>
    <w:rsid w:val="00661C08"/>
    <w:rsid w:val="00661D61"/>
    <w:rsid w:val="006621E8"/>
    <w:rsid w:val="00663C4F"/>
    <w:rsid w:val="00664ABD"/>
    <w:rsid w:val="00664E65"/>
    <w:rsid w:val="006659E1"/>
    <w:rsid w:val="0066729D"/>
    <w:rsid w:val="006675A3"/>
    <w:rsid w:val="0066779B"/>
    <w:rsid w:val="00670E12"/>
    <w:rsid w:val="006718FE"/>
    <w:rsid w:val="00671981"/>
    <w:rsid w:val="00672A19"/>
    <w:rsid w:val="00672B63"/>
    <w:rsid w:val="00672B71"/>
    <w:rsid w:val="00672CE3"/>
    <w:rsid w:val="0067307B"/>
    <w:rsid w:val="0067326E"/>
    <w:rsid w:val="00673FEB"/>
    <w:rsid w:val="00675E1E"/>
    <w:rsid w:val="006766B4"/>
    <w:rsid w:val="00677109"/>
    <w:rsid w:val="006771A4"/>
    <w:rsid w:val="0068039F"/>
    <w:rsid w:val="006805F4"/>
    <w:rsid w:val="00680787"/>
    <w:rsid w:val="006810D8"/>
    <w:rsid w:val="00681F5E"/>
    <w:rsid w:val="00683115"/>
    <w:rsid w:val="006835E7"/>
    <w:rsid w:val="00684CC3"/>
    <w:rsid w:val="0068552D"/>
    <w:rsid w:val="0068637C"/>
    <w:rsid w:val="00687740"/>
    <w:rsid w:val="00687CFA"/>
    <w:rsid w:val="00690140"/>
    <w:rsid w:val="00690938"/>
    <w:rsid w:val="006909D3"/>
    <w:rsid w:val="00690ECD"/>
    <w:rsid w:val="00691381"/>
    <w:rsid w:val="0069192A"/>
    <w:rsid w:val="0069360E"/>
    <w:rsid w:val="00693901"/>
    <w:rsid w:val="00693C31"/>
    <w:rsid w:val="00695C33"/>
    <w:rsid w:val="00695F74"/>
    <w:rsid w:val="006973FA"/>
    <w:rsid w:val="00697EEA"/>
    <w:rsid w:val="006A15F6"/>
    <w:rsid w:val="006A219D"/>
    <w:rsid w:val="006A28AC"/>
    <w:rsid w:val="006A30F2"/>
    <w:rsid w:val="006A3385"/>
    <w:rsid w:val="006A36EB"/>
    <w:rsid w:val="006A38A5"/>
    <w:rsid w:val="006A5690"/>
    <w:rsid w:val="006A56FD"/>
    <w:rsid w:val="006A60DD"/>
    <w:rsid w:val="006A63F7"/>
    <w:rsid w:val="006A6D9E"/>
    <w:rsid w:val="006A7DF6"/>
    <w:rsid w:val="006B06DB"/>
    <w:rsid w:val="006B13CC"/>
    <w:rsid w:val="006B1CBF"/>
    <w:rsid w:val="006B291A"/>
    <w:rsid w:val="006B2DF3"/>
    <w:rsid w:val="006B2FFC"/>
    <w:rsid w:val="006B3620"/>
    <w:rsid w:val="006B3F9A"/>
    <w:rsid w:val="006B4BA2"/>
    <w:rsid w:val="006B5318"/>
    <w:rsid w:val="006B5501"/>
    <w:rsid w:val="006B62F2"/>
    <w:rsid w:val="006B6342"/>
    <w:rsid w:val="006B6D3A"/>
    <w:rsid w:val="006B7524"/>
    <w:rsid w:val="006C0024"/>
    <w:rsid w:val="006C015D"/>
    <w:rsid w:val="006C0CD7"/>
    <w:rsid w:val="006C1663"/>
    <w:rsid w:val="006C2279"/>
    <w:rsid w:val="006C4E17"/>
    <w:rsid w:val="006C555A"/>
    <w:rsid w:val="006C590B"/>
    <w:rsid w:val="006C6896"/>
    <w:rsid w:val="006D024D"/>
    <w:rsid w:val="006D09B5"/>
    <w:rsid w:val="006D0BDC"/>
    <w:rsid w:val="006D1BD0"/>
    <w:rsid w:val="006D25DC"/>
    <w:rsid w:val="006D2A71"/>
    <w:rsid w:val="006D2F9E"/>
    <w:rsid w:val="006D3501"/>
    <w:rsid w:val="006D389F"/>
    <w:rsid w:val="006D3D56"/>
    <w:rsid w:val="006D4298"/>
    <w:rsid w:val="006D4342"/>
    <w:rsid w:val="006D59B8"/>
    <w:rsid w:val="006D6C11"/>
    <w:rsid w:val="006D6CBC"/>
    <w:rsid w:val="006D72F6"/>
    <w:rsid w:val="006D7A1E"/>
    <w:rsid w:val="006E04AC"/>
    <w:rsid w:val="006E067D"/>
    <w:rsid w:val="006E0B05"/>
    <w:rsid w:val="006E145C"/>
    <w:rsid w:val="006E1782"/>
    <w:rsid w:val="006E1834"/>
    <w:rsid w:val="006E1A91"/>
    <w:rsid w:val="006E1D93"/>
    <w:rsid w:val="006E220D"/>
    <w:rsid w:val="006E2336"/>
    <w:rsid w:val="006E2E0E"/>
    <w:rsid w:val="006E368B"/>
    <w:rsid w:val="006E391C"/>
    <w:rsid w:val="006E3FB4"/>
    <w:rsid w:val="006E4DA1"/>
    <w:rsid w:val="006E4F8F"/>
    <w:rsid w:val="006E576E"/>
    <w:rsid w:val="006E5866"/>
    <w:rsid w:val="006E62D7"/>
    <w:rsid w:val="006E6852"/>
    <w:rsid w:val="006E6D96"/>
    <w:rsid w:val="006E7F3A"/>
    <w:rsid w:val="006F01A9"/>
    <w:rsid w:val="006F0945"/>
    <w:rsid w:val="006F1A3D"/>
    <w:rsid w:val="006F1BFA"/>
    <w:rsid w:val="006F2373"/>
    <w:rsid w:val="006F35D0"/>
    <w:rsid w:val="006F483D"/>
    <w:rsid w:val="006F4A87"/>
    <w:rsid w:val="006F6382"/>
    <w:rsid w:val="006F6518"/>
    <w:rsid w:val="006F6B2D"/>
    <w:rsid w:val="00700EEF"/>
    <w:rsid w:val="0070147F"/>
    <w:rsid w:val="007016E0"/>
    <w:rsid w:val="00701CA9"/>
    <w:rsid w:val="00702B22"/>
    <w:rsid w:val="00702FEF"/>
    <w:rsid w:val="007039F6"/>
    <w:rsid w:val="00703D4B"/>
    <w:rsid w:val="0070554F"/>
    <w:rsid w:val="00705723"/>
    <w:rsid w:val="007063B0"/>
    <w:rsid w:val="00706ACC"/>
    <w:rsid w:val="00706DA9"/>
    <w:rsid w:val="00706EA0"/>
    <w:rsid w:val="00707A1D"/>
    <w:rsid w:val="00710C75"/>
    <w:rsid w:val="00710E60"/>
    <w:rsid w:val="00710EE6"/>
    <w:rsid w:val="007112BE"/>
    <w:rsid w:val="007114D9"/>
    <w:rsid w:val="00711553"/>
    <w:rsid w:val="00711909"/>
    <w:rsid w:val="0071336C"/>
    <w:rsid w:val="00714210"/>
    <w:rsid w:val="00714247"/>
    <w:rsid w:val="0071428F"/>
    <w:rsid w:val="007142F6"/>
    <w:rsid w:val="00715070"/>
    <w:rsid w:val="0071627E"/>
    <w:rsid w:val="007162F1"/>
    <w:rsid w:val="00716B53"/>
    <w:rsid w:val="00716E97"/>
    <w:rsid w:val="00716FC8"/>
    <w:rsid w:val="00717095"/>
    <w:rsid w:val="00717BC5"/>
    <w:rsid w:val="0072110F"/>
    <w:rsid w:val="007213A3"/>
    <w:rsid w:val="00721FF8"/>
    <w:rsid w:val="007227AB"/>
    <w:rsid w:val="00722979"/>
    <w:rsid w:val="007232A5"/>
    <w:rsid w:val="007236FB"/>
    <w:rsid w:val="007238F3"/>
    <w:rsid w:val="007243D2"/>
    <w:rsid w:val="00724D81"/>
    <w:rsid w:val="007259E2"/>
    <w:rsid w:val="00726562"/>
    <w:rsid w:val="007266CF"/>
    <w:rsid w:val="00726EB2"/>
    <w:rsid w:val="00727B73"/>
    <w:rsid w:val="007302C3"/>
    <w:rsid w:val="00732036"/>
    <w:rsid w:val="00732200"/>
    <w:rsid w:val="007334B2"/>
    <w:rsid w:val="007334C8"/>
    <w:rsid w:val="00733560"/>
    <w:rsid w:val="0073432A"/>
    <w:rsid w:val="0073433A"/>
    <w:rsid w:val="007345C2"/>
    <w:rsid w:val="0073470C"/>
    <w:rsid w:val="00735E58"/>
    <w:rsid w:val="007367AC"/>
    <w:rsid w:val="00737EF9"/>
    <w:rsid w:val="00740498"/>
    <w:rsid w:val="007407A4"/>
    <w:rsid w:val="00740984"/>
    <w:rsid w:val="00741FEC"/>
    <w:rsid w:val="00742F78"/>
    <w:rsid w:val="007433B0"/>
    <w:rsid w:val="007456C1"/>
    <w:rsid w:val="00745BC5"/>
    <w:rsid w:val="00746018"/>
    <w:rsid w:val="00746064"/>
    <w:rsid w:val="00746A5E"/>
    <w:rsid w:val="00746DA0"/>
    <w:rsid w:val="007475D4"/>
    <w:rsid w:val="00747F5D"/>
    <w:rsid w:val="00750766"/>
    <w:rsid w:val="00750AE3"/>
    <w:rsid w:val="00750C59"/>
    <w:rsid w:val="00750C97"/>
    <w:rsid w:val="00750CCE"/>
    <w:rsid w:val="007510D3"/>
    <w:rsid w:val="00751A5D"/>
    <w:rsid w:val="00752275"/>
    <w:rsid w:val="0075284B"/>
    <w:rsid w:val="00752FEF"/>
    <w:rsid w:val="00754145"/>
    <w:rsid w:val="00754D8A"/>
    <w:rsid w:val="007556F1"/>
    <w:rsid w:val="00755912"/>
    <w:rsid w:val="00755E67"/>
    <w:rsid w:val="00756351"/>
    <w:rsid w:val="00756BC7"/>
    <w:rsid w:val="00756CAC"/>
    <w:rsid w:val="0075793B"/>
    <w:rsid w:val="00760218"/>
    <w:rsid w:val="007602FD"/>
    <w:rsid w:val="00761060"/>
    <w:rsid w:val="0076112E"/>
    <w:rsid w:val="007611D1"/>
    <w:rsid w:val="00761E1F"/>
    <w:rsid w:val="00761FB3"/>
    <w:rsid w:val="007621A3"/>
    <w:rsid w:val="00762680"/>
    <w:rsid w:val="007626E6"/>
    <w:rsid w:val="007632C9"/>
    <w:rsid w:val="00763F48"/>
    <w:rsid w:val="007641B1"/>
    <w:rsid w:val="00764765"/>
    <w:rsid w:val="00764CCF"/>
    <w:rsid w:val="00764E74"/>
    <w:rsid w:val="00764F23"/>
    <w:rsid w:val="0076561C"/>
    <w:rsid w:val="007658FD"/>
    <w:rsid w:val="007662FB"/>
    <w:rsid w:val="0076659F"/>
    <w:rsid w:val="00766EBF"/>
    <w:rsid w:val="00770237"/>
    <w:rsid w:val="007712B0"/>
    <w:rsid w:val="007713BD"/>
    <w:rsid w:val="007719B7"/>
    <w:rsid w:val="00772050"/>
    <w:rsid w:val="007730FF"/>
    <w:rsid w:val="0077321E"/>
    <w:rsid w:val="0077328C"/>
    <w:rsid w:val="00773DDC"/>
    <w:rsid w:val="00774082"/>
    <w:rsid w:val="0077462C"/>
    <w:rsid w:val="00774B92"/>
    <w:rsid w:val="00774D1B"/>
    <w:rsid w:val="00775687"/>
    <w:rsid w:val="007760E2"/>
    <w:rsid w:val="00777301"/>
    <w:rsid w:val="007802DB"/>
    <w:rsid w:val="00780AEB"/>
    <w:rsid w:val="0078141C"/>
    <w:rsid w:val="00781428"/>
    <w:rsid w:val="00781716"/>
    <w:rsid w:val="00781BD8"/>
    <w:rsid w:val="007832AB"/>
    <w:rsid w:val="00783616"/>
    <w:rsid w:val="00783FDD"/>
    <w:rsid w:val="007848A7"/>
    <w:rsid w:val="00784FC0"/>
    <w:rsid w:val="00785223"/>
    <w:rsid w:val="0078549A"/>
    <w:rsid w:val="00785F0B"/>
    <w:rsid w:val="00785FA0"/>
    <w:rsid w:val="00787C9A"/>
    <w:rsid w:val="007900EC"/>
    <w:rsid w:val="00790622"/>
    <w:rsid w:val="007907AF"/>
    <w:rsid w:val="0079085E"/>
    <w:rsid w:val="007908A2"/>
    <w:rsid w:val="007912DA"/>
    <w:rsid w:val="00791462"/>
    <w:rsid w:val="00792226"/>
    <w:rsid w:val="00793A60"/>
    <w:rsid w:val="00793DD7"/>
    <w:rsid w:val="00794BB1"/>
    <w:rsid w:val="007965C4"/>
    <w:rsid w:val="00796E83"/>
    <w:rsid w:val="007970DD"/>
    <w:rsid w:val="007A1862"/>
    <w:rsid w:val="007A1D42"/>
    <w:rsid w:val="007A2198"/>
    <w:rsid w:val="007A28EF"/>
    <w:rsid w:val="007A2DD2"/>
    <w:rsid w:val="007A3121"/>
    <w:rsid w:val="007A3E5E"/>
    <w:rsid w:val="007A52F7"/>
    <w:rsid w:val="007A5927"/>
    <w:rsid w:val="007A6F81"/>
    <w:rsid w:val="007A7093"/>
    <w:rsid w:val="007A776A"/>
    <w:rsid w:val="007A78F4"/>
    <w:rsid w:val="007A7A4D"/>
    <w:rsid w:val="007A7F04"/>
    <w:rsid w:val="007B07E9"/>
    <w:rsid w:val="007B09A1"/>
    <w:rsid w:val="007B0DFC"/>
    <w:rsid w:val="007B282F"/>
    <w:rsid w:val="007B2CE5"/>
    <w:rsid w:val="007B2DB1"/>
    <w:rsid w:val="007B317D"/>
    <w:rsid w:val="007B3FCF"/>
    <w:rsid w:val="007B40DF"/>
    <w:rsid w:val="007B5AD4"/>
    <w:rsid w:val="007B6BE0"/>
    <w:rsid w:val="007B7B55"/>
    <w:rsid w:val="007C0DE4"/>
    <w:rsid w:val="007C1622"/>
    <w:rsid w:val="007C169C"/>
    <w:rsid w:val="007C186F"/>
    <w:rsid w:val="007C22DC"/>
    <w:rsid w:val="007C22EE"/>
    <w:rsid w:val="007C23B8"/>
    <w:rsid w:val="007C26E3"/>
    <w:rsid w:val="007C2ADD"/>
    <w:rsid w:val="007C2FB2"/>
    <w:rsid w:val="007C354C"/>
    <w:rsid w:val="007C3B2B"/>
    <w:rsid w:val="007C4046"/>
    <w:rsid w:val="007C4282"/>
    <w:rsid w:val="007C43B0"/>
    <w:rsid w:val="007C4483"/>
    <w:rsid w:val="007C49E9"/>
    <w:rsid w:val="007C4D31"/>
    <w:rsid w:val="007C60C6"/>
    <w:rsid w:val="007C6292"/>
    <w:rsid w:val="007C71CA"/>
    <w:rsid w:val="007C7611"/>
    <w:rsid w:val="007D0DEF"/>
    <w:rsid w:val="007D0E8D"/>
    <w:rsid w:val="007D1002"/>
    <w:rsid w:val="007D12B5"/>
    <w:rsid w:val="007D1557"/>
    <w:rsid w:val="007D2324"/>
    <w:rsid w:val="007D25F9"/>
    <w:rsid w:val="007D3946"/>
    <w:rsid w:val="007D3A77"/>
    <w:rsid w:val="007D3F4D"/>
    <w:rsid w:val="007D468E"/>
    <w:rsid w:val="007D46D9"/>
    <w:rsid w:val="007D47DF"/>
    <w:rsid w:val="007D4EA5"/>
    <w:rsid w:val="007D52F5"/>
    <w:rsid w:val="007D59BF"/>
    <w:rsid w:val="007D5ABE"/>
    <w:rsid w:val="007D5BF2"/>
    <w:rsid w:val="007D6459"/>
    <w:rsid w:val="007D6AA2"/>
    <w:rsid w:val="007D7321"/>
    <w:rsid w:val="007D75F2"/>
    <w:rsid w:val="007D7FCE"/>
    <w:rsid w:val="007E028B"/>
    <w:rsid w:val="007E071E"/>
    <w:rsid w:val="007E1897"/>
    <w:rsid w:val="007E1BDC"/>
    <w:rsid w:val="007E1DC1"/>
    <w:rsid w:val="007E2329"/>
    <w:rsid w:val="007E2A04"/>
    <w:rsid w:val="007E4210"/>
    <w:rsid w:val="007E4317"/>
    <w:rsid w:val="007E5A0D"/>
    <w:rsid w:val="007E5C76"/>
    <w:rsid w:val="007E772C"/>
    <w:rsid w:val="007F0C6B"/>
    <w:rsid w:val="007F0CAF"/>
    <w:rsid w:val="007F11A7"/>
    <w:rsid w:val="007F1FAA"/>
    <w:rsid w:val="007F3013"/>
    <w:rsid w:val="007F35C5"/>
    <w:rsid w:val="007F4DA6"/>
    <w:rsid w:val="007F53BE"/>
    <w:rsid w:val="007F5447"/>
    <w:rsid w:val="007F5855"/>
    <w:rsid w:val="007F6C8A"/>
    <w:rsid w:val="007F6D7F"/>
    <w:rsid w:val="007F75DD"/>
    <w:rsid w:val="007F7874"/>
    <w:rsid w:val="007F7A9F"/>
    <w:rsid w:val="007F7AA9"/>
    <w:rsid w:val="0080012E"/>
    <w:rsid w:val="00801820"/>
    <w:rsid w:val="00801A4F"/>
    <w:rsid w:val="00801BB2"/>
    <w:rsid w:val="00802646"/>
    <w:rsid w:val="0080292B"/>
    <w:rsid w:val="0080338D"/>
    <w:rsid w:val="00804CB9"/>
    <w:rsid w:val="00804CF9"/>
    <w:rsid w:val="00804E1F"/>
    <w:rsid w:val="00804F7F"/>
    <w:rsid w:val="00805529"/>
    <w:rsid w:val="00805EB4"/>
    <w:rsid w:val="008071D5"/>
    <w:rsid w:val="00807685"/>
    <w:rsid w:val="00810726"/>
    <w:rsid w:val="00812BD8"/>
    <w:rsid w:val="008151C6"/>
    <w:rsid w:val="00815D62"/>
    <w:rsid w:val="008166F5"/>
    <w:rsid w:val="0081688E"/>
    <w:rsid w:val="0081743A"/>
    <w:rsid w:val="00820297"/>
    <w:rsid w:val="00820954"/>
    <w:rsid w:val="00821091"/>
    <w:rsid w:val="00821927"/>
    <w:rsid w:val="00821CA7"/>
    <w:rsid w:val="00822406"/>
    <w:rsid w:val="008244DE"/>
    <w:rsid w:val="00824503"/>
    <w:rsid w:val="00824785"/>
    <w:rsid w:val="00824A73"/>
    <w:rsid w:val="00824D69"/>
    <w:rsid w:val="00824D92"/>
    <w:rsid w:val="00824E12"/>
    <w:rsid w:val="008257AD"/>
    <w:rsid w:val="008263F2"/>
    <w:rsid w:val="00826564"/>
    <w:rsid w:val="00826893"/>
    <w:rsid w:val="008268E8"/>
    <w:rsid w:val="00827016"/>
    <w:rsid w:val="008271D5"/>
    <w:rsid w:val="00827816"/>
    <w:rsid w:val="00830769"/>
    <w:rsid w:val="00831469"/>
    <w:rsid w:val="0083172F"/>
    <w:rsid w:val="00831778"/>
    <w:rsid w:val="00831D2D"/>
    <w:rsid w:val="00831DC3"/>
    <w:rsid w:val="00832140"/>
    <w:rsid w:val="00834364"/>
    <w:rsid w:val="00834B59"/>
    <w:rsid w:val="00834E6B"/>
    <w:rsid w:val="008355D2"/>
    <w:rsid w:val="00836737"/>
    <w:rsid w:val="008370E0"/>
    <w:rsid w:val="0084026C"/>
    <w:rsid w:val="0084044C"/>
    <w:rsid w:val="00840B77"/>
    <w:rsid w:val="008419FD"/>
    <w:rsid w:val="00841AF9"/>
    <w:rsid w:val="00841F6A"/>
    <w:rsid w:val="008421F3"/>
    <w:rsid w:val="00842245"/>
    <w:rsid w:val="0084341D"/>
    <w:rsid w:val="0084400D"/>
    <w:rsid w:val="00844B6C"/>
    <w:rsid w:val="00844B8D"/>
    <w:rsid w:val="00845317"/>
    <w:rsid w:val="00845667"/>
    <w:rsid w:val="00845973"/>
    <w:rsid w:val="00845DCF"/>
    <w:rsid w:val="00846101"/>
    <w:rsid w:val="00847A56"/>
    <w:rsid w:val="00847ACF"/>
    <w:rsid w:val="00847DF5"/>
    <w:rsid w:val="00847F82"/>
    <w:rsid w:val="00850085"/>
    <w:rsid w:val="00850249"/>
    <w:rsid w:val="00850495"/>
    <w:rsid w:val="00850BA0"/>
    <w:rsid w:val="00851CA0"/>
    <w:rsid w:val="00852246"/>
    <w:rsid w:val="0085267E"/>
    <w:rsid w:val="008530BC"/>
    <w:rsid w:val="00854337"/>
    <w:rsid w:val="00854822"/>
    <w:rsid w:val="00854C70"/>
    <w:rsid w:val="00854F81"/>
    <w:rsid w:val="0085562A"/>
    <w:rsid w:val="00855ED7"/>
    <w:rsid w:val="008576AE"/>
    <w:rsid w:val="00857A55"/>
    <w:rsid w:val="00857D08"/>
    <w:rsid w:val="00857D44"/>
    <w:rsid w:val="0086014D"/>
    <w:rsid w:val="0086015C"/>
    <w:rsid w:val="00860B09"/>
    <w:rsid w:val="00860C91"/>
    <w:rsid w:val="00861200"/>
    <w:rsid w:val="00861758"/>
    <w:rsid w:val="008618D0"/>
    <w:rsid w:val="00861986"/>
    <w:rsid w:val="008626F5"/>
    <w:rsid w:val="00862D33"/>
    <w:rsid w:val="008630E1"/>
    <w:rsid w:val="008636D6"/>
    <w:rsid w:val="00863ADC"/>
    <w:rsid w:val="00863B98"/>
    <w:rsid w:val="008642F8"/>
    <w:rsid w:val="0086457D"/>
    <w:rsid w:val="00864956"/>
    <w:rsid w:val="00864991"/>
    <w:rsid w:val="0086561C"/>
    <w:rsid w:val="00865DB9"/>
    <w:rsid w:val="00866700"/>
    <w:rsid w:val="00867641"/>
    <w:rsid w:val="00867E1A"/>
    <w:rsid w:val="00870C9A"/>
    <w:rsid w:val="0087105C"/>
    <w:rsid w:val="008718DA"/>
    <w:rsid w:val="00871E36"/>
    <w:rsid w:val="00872387"/>
    <w:rsid w:val="00873FF2"/>
    <w:rsid w:val="008742E8"/>
    <w:rsid w:val="008749B2"/>
    <w:rsid w:val="00876FDD"/>
    <w:rsid w:val="00877791"/>
    <w:rsid w:val="00877A2B"/>
    <w:rsid w:val="00880BDC"/>
    <w:rsid w:val="0088149A"/>
    <w:rsid w:val="00883776"/>
    <w:rsid w:val="00883888"/>
    <w:rsid w:val="00883C55"/>
    <w:rsid w:val="00884D92"/>
    <w:rsid w:val="00885EE0"/>
    <w:rsid w:val="00886298"/>
    <w:rsid w:val="008865D0"/>
    <w:rsid w:val="00886C88"/>
    <w:rsid w:val="00887D72"/>
    <w:rsid w:val="00887E24"/>
    <w:rsid w:val="00890CDD"/>
    <w:rsid w:val="00891932"/>
    <w:rsid w:val="00891940"/>
    <w:rsid w:val="00891FBF"/>
    <w:rsid w:val="00892384"/>
    <w:rsid w:val="00892684"/>
    <w:rsid w:val="008928B5"/>
    <w:rsid w:val="00893162"/>
    <w:rsid w:val="0089334A"/>
    <w:rsid w:val="00893B57"/>
    <w:rsid w:val="008947F8"/>
    <w:rsid w:val="0089624B"/>
    <w:rsid w:val="008968CC"/>
    <w:rsid w:val="00896B5B"/>
    <w:rsid w:val="00896C3B"/>
    <w:rsid w:val="00896C95"/>
    <w:rsid w:val="0089717A"/>
    <w:rsid w:val="00897687"/>
    <w:rsid w:val="008A26E4"/>
    <w:rsid w:val="008A2A54"/>
    <w:rsid w:val="008A382E"/>
    <w:rsid w:val="008A38B9"/>
    <w:rsid w:val="008A4B01"/>
    <w:rsid w:val="008A4CC6"/>
    <w:rsid w:val="008A57C1"/>
    <w:rsid w:val="008A57EE"/>
    <w:rsid w:val="008A5F28"/>
    <w:rsid w:val="008A69C6"/>
    <w:rsid w:val="008A6C29"/>
    <w:rsid w:val="008A6E4E"/>
    <w:rsid w:val="008A73BF"/>
    <w:rsid w:val="008A7864"/>
    <w:rsid w:val="008B0BDE"/>
    <w:rsid w:val="008B10A0"/>
    <w:rsid w:val="008B10DA"/>
    <w:rsid w:val="008B17FB"/>
    <w:rsid w:val="008B1BD6"/>
    <w:rsid w:val="008B2230"/>
    <w:rsid w:val="008B26BF"/>
    <w:rsid w:val="008B3A99"/>
    <w:rsid w:val="008B4009"/>
    <w:rsid w:val="008B4255"/>
    <w:rsid w:val="008B4372"/>
    <w:rsid w:val="008B43F9"/>
    <w:rsid w:val="008B4648"/>
    <w:rsid w:val="008B575D"/>
    <w:rsid w:val="008B5A11"/>
    <w:rsid w:val="008B5D12"/>
    <w:rsid w:val="008B5F32"/>
    <w:rsid w:val="008B64B7"/>
    <w:rsid w:val="008B6B71"/>
    <w:rsid w:val="008C05BD"/>
    <w:rsid w:val="008C0BD1"/>
    <w:rsid w:val="008C0CDC"/>
    <w:rsid w:val="008C1A24"/>
    <w:rsid w:val="008C1CBF"/>
    <w:rsid w:val="008C1F98"/>
    <w:rsid w:val="008C23AA"/>
    <w:rsid w:val="008C3312"/>
    <w:rsid w:val="008C3DB3"/>
    <w:rsid w:val="008C42B4"/>
    <w:rsid w:val="008C485C"/>
    <w:rsid w:val="008C6EFB"/>
    <w:rsid w:val="008D0EF0"/>
    <w:rsid w:val="008D13A5"/>
    <w:rsid w:val="008D1C33"/>
    <w:rsid w:val="008D1D78"/>
    <w:rsid w:val="008D2969"/>
    <w:rsid w:val="008D2E1B"/>
    <w:rsid w:val="008D3EE8"/>
    <w:rsid w:val="008D4009"/>
    <w:rsid w:val="008D49EA"/>
    <w:rsid w:val="008D7CC1"/>
    <w:rsid w:val="008E0687"/>
    <w:rsid w:val="008E1244"/>
    <w:rsid w:val="008E2702"/>
    <w:rsid w:val="008E284A"/>
    <w:rsid w:val="008E2B17"/>
    <w:rsid w:val="008E2ECC"/>
    <w:rsid w:val="008E4889"/>
    <w:rsid w:val="008E4AAA"/>
    <w:rsid w:val="008E54DA"/>
    <w:rsid w:val="008E56BD"/>
    <w:rsid w:val="008E5769"/>
    <w:rsid w:val="008E579E"/>
    <w:rsid w:val="008E5A10"/>
    <w:rsid w:val="008E5DFE"/>
    <w:rsid w:val="008E64F0"/>
    <w:rsid w:val="008E65C0"/>
    <w:rsid w:val="008E67A1"/>
    <w:rsid w:val="008E694F"/>
    <w:rsid w:val="008E7CB0"/>
    <w:rsid w:val="008E7FE6"/>
    <w:rsid w:val="008F0DA9"/>
    <w:rsid w:val="008F2081"/>
    <w:rsid w:val="008F2583"/>
    <w:rsid w:val="008F2618"/>
    <w:rsid w:val="008F4578"/>
    <w:rsid w:val="008F4C57"/>
    <w:rsid w:val="008F6651"/>
    <w:rsid w:val="008F7B36"/>
    <w:rsid w:val="00900839"/>
    <w:rsid w:val="009014A5"/>
    <w:rsid w:val="00901541"/>
    <w:rsid w:val="00903321"/>
    <w:rsid w:val="009033DF"/>
    <w:rsid w:val="0090348F"/>
    <w:rsid w:val="009034BB"/>
    <w:rsid w:val="0090402F"/>
    <w:rsid w:val="00905673"/>
    <w:rsid w:val="00906948"/>
    <w:rsid w:val="009070BA"/>
    <w:rsid w:val="0090792F"/>
    <w:rsid w:val="0091088A"/>
    <w:rsid w:val="0091113E"/>
    <w:rsid w:val="0091119B"/>
    <w:rsid w:val="00911747"/>
    <w:rsid w:val="0091302C"/>
    <w:rsid w:val="009137D2"/>
    <w:rsid w:val="00913D60"/>
    <w:rsid w:val="00913DE8"/>
    <w:rsid w:val="0091446E"/>
    <w:rsid w:val="0091510F"/>
    <w:rsid w:val="0091532A"/>
    <w:rsid w:val="009164DC"/>
    <w:rsid w:val="00917177"/>
    <w:rsid w:val="00917213"/>
    <w:rsid w:val="009179D6"/>
    <w:rsid w:val="00917D9E"/>
    <w:rsid w:val="00921DB5"/>
    <w:rsid w:val="0092263E"/>
    <w:rsid w:val="00922906"/>
    <w:rsid w:val="009230A8"/>
    <w:rsid w:val="00924003"/>
    <w:rsid w:val="00924EE0"/>
    <w:rsid w:val="00925084"/>
    <w:rsid w:val="009252FD"/>
    <w:rsid w:val="00925664"/>
    <w:rsid w:val="009261D6"/>
    <w:rsid w:val="009303FE"/>
    <w:rsid w:val="00930573"/>
    <w:rsid w:val="00930E2A"/>
    <w:rsid w:val="0093264F"/>
    <w:rsid w:val="00932A8D"/>
    <w:rsid w:val="00933228"/>
    <w:rsid w:val="00933357"/>
    <w:rsid w:val="00933963"/>
    <w:rsid w:val="00934E83"/>
    <w:rsid w:val="00936524"/>
    <w:rsid w:val="00936632"/>
    <w:rsid w:val="0093785D"/>
    <w:rsid w:val="00942874"/>
    <w:rsid w:val="0094334C"/>
    <w:rsid w:val="00943D01"/>
    <w:rsid w:val="00943ED0"/>
    <w:rsid w:val="009442AA"/>
    <w:rsid w:val="0094547F"/>
    <w:rsid w:val="009455A3"/>
    <w:rsid w:val="00945FFB"/>
    <w:rsid w:val="0094674B"/>
    <w:rsid w:val="009469F6"/>
    <w:rsid w:val="009476D3"/>
    <w:rsid w:val="00951AE7"/>
    <w:rsid w:val="0095276C"/>
    <w:rsid w:val="00952E11"/>
    <w:rsid w:val="009538B7"/>
    <w:rsid w:val="00953927"/>
    <w:rsid w:val="009540FB"/>
    <w:rsid w:val="009546B5"/>
    <w:rsid w:val="00954A00"/>
    <w:rsid w:val="00955234"/>
    <w:rsid w:val="00955754"/>
    <w:rsid w:val="0095663F"/>
    <w:rsid w:val="00956BA2"/>
    <w:rsid w:val="00957A10"/>
    <w:rsid w:val="00960298"/>
    <w:rsid w:val="00961390"/>
    <w:rsid w:val="009617EB"/>
    <w:rsid w:val="0096262A"/>
    <w:rsid w:val="00963049"/>
    <w:rsid w:val="00963164"/>
    <w:rsid w:val="00963690"/>
    <w:rsid w:val="00964701"/>
    <w:rsid w:val="009647ED"/>
    <w:rsid w:val="0096483A"/>
    <w:rsid w:val="00965737"/>
    <w:rsid w:val="00966376"/>
    <w:rsid w:val="0096714A"/>
    <w:rsid w:val="00967616"/>
    <w:rsid w:val="009679E7"/>
    <w:rsid w:val="009703E7"/>
    <w:rsid w:val="00970684"/>
    <w:rsid w:val="0097085E"/>
    <w:rsid w:val="00970B84"/>
    <w:rsid w:val="00970D3C"/>
    <w:rsid w:val="00970F53"/>
    <w:rsid w:val="00970FB9"/>
    <w:rsid w:val="00971B44"/>
    <w:rsid w:val="0097260B"/>
    <w:rsid w:val="0097346C"/>
    <w:rsid w:val="00974525"/>
    <w:rsid w:val="00975EEC"/>
    <w:rsid w:val="0097645B"/>
    <w:rsid w:val="0097648F"/>
    <w:rsid w:val="0097677D"/>
    <w:rsid w:val="00977A65"/>
    <w:rsid w:val="00977F09"/>
    <w:rsid w:val="0098062F"/>
    <w:rsid w:val="00980675"/>
    <w:rsid w:val="00980E44"/>
    <w:rsid w:val="009813DE"/>
    <w:rsid w:val="00981A49"/>
    <w:rsid w:val="00982EF9"/>
    <w:rsid w:val="00983F53"/>
    <w:rsid w:val="009841A0"/>
    <w:rsid w:val="0098565E"/>
    <w:rsid w:val="00985EFA"/>
    <w:rsid w:val="009915EB"/>
    <w:rsid w:val="00992864"/>
    <w:rsid w:val="009929D4"/>
    <w:rsid w:val="009929F1"/>
    <w:rsid w:val="009934FA"/>
    <w:rsid w:val="00993A3B"/>
    <w:rsid w:val="009942C8"/>
    <w:rsid w:val="00994686"/>
    <w:rsid w:val="009959F4"/>
    <w:rsid w:val="00996312"/>
    <w:rsid w:val="00996664"/>
    <w:rsid w:val="0099706C"/>
    <w:rsid w:val="009972B6"/>
    <w:rsid w:val="009979A7"/>
    <w:rsid w:val="00997D5C"/>
    <w:rsid w:val="009A180C"/>
    <w:rsid w:val="009A1CCA"/>
    <w:rsid w:val="009A1EFD"/>
    <w:rsid w:val="009A21BC"/>
    <w:rsid w:val="009A2813"/>
    <w:rsid w:val="009A332D"/>
    <w:rsid w:val="009A38FD"/>
    <w:rsid w:val="009A495C"/>
    <w:rsid w:val="009A5343"/>
    <w:rsid w:val="009A6B06"/>
    <w:rsid w:val="009A71AA"/>
    <w:rsid w:val="009B064C"/>
    <w:rsid w:val="009B1CB9"/>
    <w:rsid w:val="009B2271"/>
    <w:rsid w:val="009B4A0D"/>
    <w:rsid w:val="009B54C7"/>
    <w:rsid w:val="009B5D74"/>
    <w:rsid w:val="009B6667"/>
    <w:rsid w:val="009C03D9"/>
    <w:rsid w:val="009C116B"/>
    <w:rsid w:val="009C20F0"/>
    <w:rsid w:val="009C2594"/>
    <w:rsid w:val="009C25CC"/>
    <w:rsid w:val="009C264F"/>
    <w:rsid w:val="009C2690"/>
    <w:rsid w:val="009C2958"/>
    <w:rsid w:val="009C3AAA"/>
    <w:rsid w:val="009C3F68"/>
    <w:rsid w:val="009C4105"/>
    <w:rsid w:val="009C48F1"/>
    <w:rsid w:val="009C4A56"/>
    <w:rsid w:val="009C5B8A"/>
    <w:rsid w:val="009C5C8F"/>
    <w:rsid w:val="009C6365"/>
    <w:rsid w:val="009C69C9"/>
    <w:rsid w:val="009C74B3"/>
    <w:rsid w:val="009C7A5D"/>
    <w:rsid w:val="009C7B7E"/>
    <w:rsid w:val="009C7B89"/>
    <w:rsid w:val="009C7C1C"/>
    <w:rsid w:val="009D04D1"/>
    <w:rsid w:val="009D0605"/>
    <w:rsid w:val="009D0D24"/>
    <w:rsid w:val="009D186B"/>
    <w:rsid w:val="009D1BD8"/>
    <w:rsid w:val="009D2086"/>
    <w:rsid w:val="009D2479"/>
    <w:rsid w:val="009D26C5"/>
    <w:rsid w:val="009D4023"/>
    <w:rsid w:val="009D4F66"/>
    <w:rsid w:val="009D5D15"/>
    <w:rsid w:val="009D6353"/>
    <w:rsid w:val="009D685C"/>
    <w:rsid w:val="009D6C39"/>
    <w:rsid w:val="009D72DA"/>
    <w:rsid w:val="009D74B1"/>
    <w:rsid w:val="009D7644"/>
    <w:rsid w:val="009D7985"/>
    <w:rsid w:val="009D799E"/>
    <w:rsid w:val="009E0FEC"/>
    <w:rsid w:val="009E3040"/>
    <w:rsid w:val="009E3C51"/>
    <w:rsid w:val="009E3F82"/>
    <w:rsid w:val="009E41EB"/>
    <w:rsid w:val="009E4413"/>
    <w:rsid w:val="009E4C9A"/>
    <w:rsid w:val="009E50F1"/>
    <w:rsid w:val="009E5700"/>
    <w:rsid w:val="009E5C8F"/>
    <w:rsid w:val="009E6911"/>
    <w:rsid w:val="009F107F"/>
    <w:rsid w:val="009F139E"/>
    <w:rsid w:val="009F210E"/>
    <w:rsid w:val="009F253C"/>
    <w:rsid w:val="009F27D2"/>
    <w:rsid w:val="009F29D4"/>
    <w:rsid w:val="009F2BBC"/>
    <w:rsid w:val="009F2F81"/>
    <w:rsid w:val="009F303A"/>
    <w:rsid w:val="009F31E3"/>
    <w:rsid w:val="009F3285"/>
    <w:rsid w:val="009F3514"/>
    <w:rsid w:val="009F3A00"/>
    <w:rsid w:val="009F4246"/>
    <w:rsid w:val="009F4694"/>
    <w:rsid w:val="009F4969"/>
    <w:rsid w:val="009F4F3D"/>
    <w:rsid w:val="009F527F"/>
    <w:rsid w:val="009F618B"/>
    <w:rsid w:val="009F632B"/>
    <w:rsid w:val="009F65C0"/>
    <w:rsid w:val="009F7619"/>
    <w:rsid w:val="009F7990"/>
    <w:rsid w:val="009F7A41"/>
    <w:rsid w:val="00A002E3"/>
    <w:rsid w:val="00A009B7"/>
    <w:rsid w:val="00A00EEA"/>
    <w:rsid w:val="00A0131B"/>
    <w:rsid w:val="00A01922"/>
    <w:rsid w:val="00A01D68"/>
    <w:rsid w:val="00A02988"/>
    <w:rsid w:val="00A029EC"/>
    <w:rsid w:val="00A02E12"/>
    <w:rsid w:val="00A04983"/>
    <w:rsid w:val="00A04A72"/>
    <w:rsid w:val="00A05C5E"/>
    <w:rsid w:val="00A060B4"/>
    <w:rsid w:val="00A0667C"/>
    <w:rsid w:val="00A069A2"/>
    <w:rsid w:val="00A0709D"/>
    <w:rsid w:val="00A073A3"/>
    <w:rsid w:val="00A0753F"/>
    <w:rsid w:val="00A07814"/>
    <w:rsid w:val="00A078E1"/>
    <w:rsid w:val="00A102C7"/>
    <w:rsid w:val="00A10E92"/>
    <w:rsid w:val="00A10FFD"/>
    <w:rsid w:val="00A11347"/>
    <w:rsid w:val="00A11818"/>
    <w:rsid w:val="00A126C0"/>
    <w:rsid w:val="00A14025"/>
    <w:rsid w:val="00A14B68"/>
    <w:rsid w:val="00A1588C"/>
    <w:rsid w:val="00A15D5D"/>
    <w:rsid w:val="00A1600D"/>
    <w:rsid w:val="00A16477"/>
    <w:rsid w:val="00A16480"/>
    <w:rsid w:val="00A16A1D"/>
    <w:rsid w:val="00A17610"/>
    <w:rsid w:val="00A17C13"/>
    <w:rsid w:val="00A2109D"/>
    <w:rsid w:val="00A21505"/>
    <w:rsid w:val="00A228A0"/>
    <w:rsid w:val="00A229C0"/>
    <w:rsid w:val="00A232DE"/>
    <w:rsid w:val="00A237B6"/>
    <w:rsid w:val="00A241D0"/>
    <w:rsid w:val="00A26871"/>
    <w:rsid w:val="00A27581"/>
    <w:rsid w:val="00A27A9E"/>
    <w:rsid w:val="00A27D46"/>
    <w:rsid w:val="00A27E47"/>
    <w:rsid w:val="00A30DE3"/>
    <w:rsid w:val="00A31DAA"/>
    <w:rsid w:val="00A31F73"/>
    <w:rsid w:val="00A32408"/>
    <w:rsid w:val="00A357E0"/>
    <w:rsid w:val="00A35DA3"/>
    <w:rsid w:val="00A36552"/>
    <w:rsid w:val="00A41228"/>
    <w:rsid w:val="00A4127A"/>
    <w:rsid w:val="00A41296"/>
    <w:rsid w:val="00A41DEF"/>
    <w:rsid w:val="00A41F04"/>
    <w:rsid w:val="00A42178"/>
    <w:rsid w:val="00A42D1B"/>
    <w:rsid w:val="00A44F81"/>
    <w:rsid w:val="00A46476"/>
    <w:rsid w:val="00A4714D"/>
    <w:rsid w:val="00A47676"/>
    <w:rsid w:val="00A477FE"/>
    <w:rsid w:val="00A47AB3"/>
    <w:rsid w:val="00A47DA0"/>
    <w:rsid w:val="00A51559"/>
    <w:rsid w:val="00A52E2B"/>
    <w:rsid w:val="00A5331F"/>
    <w:rsid w:val="00A53534"/>
    <w:rsid w:val="00A54465"/>
    <w:rsid w:val="00A54C11"/>
    <w:rsid w:val="00A54C35"/>
    <w:rsid w:val="00A553F1"/>
    <w:rsid w:val="00A55AAA"/>
    <w:rsid w:val="00A55ADD"/>
    <w:rsid w:val="00A567F1"/>
    <w:rsid w:val="00A57F52"/>
    <w:rsid w:val="00A60427"/>
    <w:rsid w:val="00A6088A"/>
    <w:rsid w:val="00A610C8"/>
    <w:rsid w:val="00A62EC8"/>
    <w:rsid w:val="00A630AB"/>
    <w:rsid w:val="00A63C00"/>
    <w:rsid w:val="00A646EB"/>
    <w:rsid w:val="00A6486B"/>
    <w:rsid w:val="00A648ED"/>
    <w:rsid w:val="00A6490F"/>
    <w:rsid w:val="00A64947"/>
    <w:rsid w:val="00A64A4E"/>
    <w:rsid w:val="00A6541C"/>
    <w:rsid w:val="00A654BC"/>
    <w:rsid w:val="00A65601"/>
    <w:rsid w:val="00A65B7E"/>
    <w:rsid w:val="00A65C11"/>
    <w:rsid w:val="00A66451"/>
    <w:rsid w:val="00A66503"/>
    <w:rsid w:val="00A675C5"/>
    <w:rsid w:val="00A67D74"/>
    <w:rsid w:val="00A700A3"/>
    <w:rsid w:val="00A70C72"/>
    <w:rsid w:val="00A71AF4"/>
    <w:rsid w:val="00A721DA"/>
    <w:rsid w:val="00A72326"/>
    <w:rsid w:val="00A72AC2"/>
    <w:rsid w:val="00A72AC5"/>
    <w:rsid w:val="00A72B5C"/>
    <w:rsid w:val="00A730BB"/>
    <w:rsid w:val="00A73857"/>
    <w:rsid w:val="00A73BA9"/>
    <w:rsid w:val="00A74039"/>
    <w:rsid w:val="00A744FB"/>
    <w:rsid w:val="00A748A4"/>
    <w:rsid w:val="00A74E3F"/>
    <w:rsid w:val="00A75685"/>
    <w:rsid w:val="00A757AE"/>
    <w:rsid w:val="00A75ADD"/>
    <w:rsid w:val="00A76791"/>
    <w:rsid w:val="00A76819"/>
    <w:rsid w:val="00A77111"/>
    <w:rsid w:val="00A77684"/>
    <w:rsid w:val="00A7768C"/>
    <w:rsid w:val="00A77BFF"/>
    <w:rsid w:val="00A8041B"/>
    <w:rsid w:val="00A80ABE"/>
    <w:rsid w:val="00A80DC6"/>
    <w:rsid w:val="00A81497"/>
    <w:rsid w:val="00A826B3"/>
    <w:rsid w:val="00A83634"/>
    <w:rsid w:val="00A85008"/>
    <w:rsid w:val="00A85038"/>
    <w:rsid w:val="00A85460"/>
    <w:rsid w:val="00A85C97"/>
    <w:rsid w:val="00A86038"/>
    <w:rsid w:val="00A866D7"/>
    <w:rsid w:val="00A86746"/>
    <w:rsid w:val="00A86B87"/>
    <w:rsid w:val="00A86EF7"/>
    <w:rsid w:val="00A87D78"/>
    <w:rsid w:val="00A9001C"/>
    <w:rsid w:val="00A90F2F"/>
    <w:rsid w:val="00A91929"/>
    <w:rsid w:val="00A91D1B"/>
    <w:rsid w:val="00A91D88"/>
    <w:rsid w:val="00A9201F"/>
    <w:rsid w:val="00A927EB"/>
    <w:rsid w:val="00A92B81"/>
    <w:rsid w:val="00A93999"/>
    <w:rsid w:val="00A9402E"/>
    <w:rsid w:val="00A94A11"/>
    <w:rsid w:val="00A94A83"/>
    <w:rsid w:val="00AA151A"/>
    <w:rsid w:val="00AA156C"/>
    <w:rsid w:val="00AA1954"/>
    <w:rsid w:val="00AA3F95"/>
    <w:rsid w:val="00AA3FFB"/>
    <w:rsid w:val="00AA4346"/>
    <w:rsid w:val="00AA4433"/>
    <w:rsid w:val="00AA47BF"/>
    <w:rsid w:val="00AA5381"/>
    <w:rsid w:val="00AA5719"/>
    <w:rsid w:val="00AA57EC"/>
    <w:rsid w:val="00AA5D71"/>
    <w:rsid w:val="00AA5E33"/>
    <w:rsid w:val="00AA690A"/>
    <w:rsid w:val="00AA6E47"/>
    <w:rsid w:val="00AA79D8"/>
    <w:rsid w:val="00AB045C"/>
    <w:rsid w:val="00AB075E"/>
    <w:rsid w:val="00AB0DD2"/>
    <w:rsid w:val="00AB1658"/>
    <w:rsid w:val="00AB18E7"/>
    <w:rsid w:val="00AB19B4"/>
    <w:rsid w:val="00AB1B7E"/>
    <w:rsid w:val="00AB2E3D"/>
    <w:rsid w:val="00AB3D8B"/>
    <w:rsid w:val="00AB5085"/>
    <w:rsid w:val="00AB5302"/>
    <w:rsid w:val="00AB551B"/>
    <w:rsid w:val="00AC14B0"/>
    <w:rsid w:val="00AC1F08"/>
    <w:rsid w:val="00AC2366"/>
    <w:rsid w:val="00AC3C85"/>
    <w:rsid w:val="00AC3D3B"/>
    <w:rsid w:val="00AC46B4"/>
    <w:rsid w:val="00AC5A0E"/>
    <w:rsid w:val="00AC73B8"/>
    <w:rsid w:val="00AC7C3C"/>
    <w:rsid w:val="00AD04E8"/>
    <w:rsid w:val="00AD1CAA"/>
    <w:rsid w:val="00AD1F4F"/>
    <w:rsid w:val="00AD286F"/>
    <w:rsid w:val="00AD34EE"/>
    <w:rsid w:val="00AD3686"/>
    <w:rsid w:val="00AD3957"/>
    <w:rsid w:val="00AD40C4"/>
    <w:rsid w:val="00AD4D69"/>
    <w:rsid w:val="00AD7029"/>
    <w:rsid w:val="00AD7AEF"/>
    <w:rsid w:val="00AE0202"/>
    <w:rsid w:val="00AE03E0"/>
    <w:rsid w:val="00AE08E8"/>
    <w:rsid w:val="00AE0ABE"/>
    <w:rsid w:val="00AE1150"/>
    <w:rsid w:val="00AE2044"/>
    <w:rsid w:val="00AE2FA9"/>
    <w:rsid w:val="00AE5402"/>
    <w:rsid w:val="00AE550C"/>
    <w:rsid w:val="00AE5A4D"/>
    <w:rsid w:val="00AE68EF"/>
    <w:rsid w:val="00AE6E87"/>
    <w:rsid w:val="00AE73B8"/>
    <w:rsid w:val="00AE7DC3"/>
    <w:rsid w:val="00AF09E8"/>
    <w:rsid w:val="00AF1194"/>
    <w:rsid w:val="00AF19B9"/>
    <w:rsid w:val="00AF1AED"/>
    <w:rsid w:val="00AF3518"/>
    <w:rsid w:val="00AF4400"/>
    <w:rsid w:val="00AF45B0"/>
    <w:rsid w:val="00AF461A"/>
    <w:rsid w:val="00AF4ABE"/>
    <w:rsid w:val="00AF4BD3"/>
    <w:rsid w:val="00AF5558"/>
    <w:rsid w:val="00AF5C82"/>
    <w:rsid w:val="00AF621E"/>
    <w:rsid w:val="00AF65ED"/>
    <w:rsid w:val="00AF6C81"/>
    <w:rsid w:val="00AF6CC6"/>
    <w:rsid w:val="00AF7EBC"/>
    <w:rsid w:val="00B0089D"/>
    <w:rsid w:val="00B00A32"/>
    <w:rsid w:val="00B00FBF"/>
    <w:rsid w:val="00B0103D"/>
    <w:rsid w:val="00B025B3"/>
    <w:rsid w:val="00B03244"/>
    <w:rsid w:val="00B0496C"/>
    <w:rsid w:val="00B04B0E"/>
    <w:rsid w:val="00B0551A"/>
    <w:rsid w:val="00B0596C"/>
    <w:rsid w:val="00B05AC4"/>
    <w:rsid w:val="00B061FF"/>
    <w:rsid w:val="00B0636D"/>
    <w:rsid w:val="00B0728E"/>
    <w:rsid w:val="00B07E2B"/>
    <w:rsid w:val="00B10B82"/>
    <w:rsid w:val="00B115CA"/>
    <w:rsid w:val="00B119A5"/>
    <w:rsid w:val="00B13218"/>
    <w:rsid w:val="00B139C8"/>
    <w:rsid w:val="00B14A1A"/>
    <w:rsid w:val="00B14E7B"/>
    <w:rsid w:val="00B15F45"/>
    <w:rsid w:val="00B1663E"/>
    <w:rsid w:val="00B16745"/>
    <w:rsid w:val="00B16A26"/>
    <w:rsid w:val="00B20DD4"/>
    <w:rsid w:val="00B210F0"/>
    <w:rsid w:val="00B21518"/>
    <w:rsid w:val="00B217B4"/>
    <w:rsid w:val="00B21AC1"/>
    <w:rsid w:val="00B24055"/>
    <w:rsid w:val="00B2459A"/>
    <w:rsid w:val="00B24666"/>
    <w:rsid w:val="00B24829"/>
    <w:rsid w:val="00B24AAE"/>
    <w:rsid w:val="00B24D57"/>
    <w:rsid w:val="00B25224"/>
    <w:rsid w:val="00B25236"/>
    <w:rsid w:val="00B25499"/>
    <w:rsid w:val="00B2560F"/>
    <w:rsid w:val="00B262D7"/>
    <w:rsid w:val="00B27F33"/>
    <w:rsid w:val="00B30815"/>
    <w:rsid w:val="00B308EA"/>
    <w:rsid w:val="00B30937"/>
    <w:rsid w:val="00B309CB"/>
    <w:rsid w:val="00B314CC"/>
    <w:rsid w:val="00B321ED"/>
    <w:rsid w:val="00B334EB"/>
    <w:rsid w:val="00B339A2"/>
    <w:rsid w:val="00B33E91"/>
    <w:rsid w:val="00B3411F"/>
    <w:rsid w:val="00B351DD"/>
    <w:rsid w:val="00B353D1"/>
    <w:rsid w:val="00B35623"/>
    <w:rsid w:val="00B36D1E"/>
    <w:rsid w:val="00B36D4D"/>
    <w:rsid w:val="00B36D8D"/>
    <w:rsid w:val="00B36FAF"/>
    <w:rsid w:val="00B37B70"/>
    <w:rsid w:val="00B37C98"/>
    <w:rsid w:val="00B40093"/>
    <w:rsid w:val="00B40C23"/>
    <w:rsid w:val="00B43199"/>
    <w:rsid w:val="00B4338D"/>
    <w:rsid w:val="00B43CCA"/>
    <w:rsid w:val="00B43EE3"/>
    <w:rsid w:val="00B43F4E"/>
    <w:rsid w:val="00B44597"/>
    <w:rsid w:val="00B45192"/>
    <w:rsid w:val="00B4525D"/>
    <w:rsid w:val="00B461D2"/>
    <w:rsid w:val="00B46292"/>
    <w:rsid w:val="00B465AB"/>
    <w:rsid w:val="00B46EAF"/>
    <w:rsid w:val="00B472F3"/>
    <w:rsid w:val="00B47FAF"/>
    <w:rsid w:val="00B509E6"/>
    <w:rsid w:val="00B50DD7"/>
    <w:rsid w:val="00B51080"/>
    <w:rsid w:val="00B5246C"/>
    <w:rsid w:val="00B52B26"/>
    <w:rsid w:val="00B52E86"/>
    <w:rsid w:val="00B52FB4"/>
    <w:rsid w:val="00B53382"/>
    <w:rsid w:val="00B54023"/>
    <w:rsid w:val="00B54243"/>
    <w:rsid w:val="00B559E7"/>
    <w:rsid w:val="00B564DC"/>
    <w:rsid w:val="00B575BC"/>
    <w:rsid w:val="00B57AEE"/>
    <w:rsid w:val="00B57E88"/>
    <w:rsid w:val="00B60EF7"/>
    <w:rsid w:val="00B61669"/>
    <w:rsid w:val="00B61DA4"/>
    <w:rsid w:val="00B6255B"/>
    <w:rsid w:val="00B627BF"/>
    <w:rsid w:val="00B62A21"/>
    <w:rsid w:val="00B6337C"/>
    <w:rsid w:val="00B63D67"/>
    <w:rsid w:val="00B63E08"/>
    <w:rsid w:val="00B64660"/>
    <w:rsid w:val="00B6480A"/>
    <w:rsid w:val="00B64FBF"/>
    <w:rsid w:val="00B654B6"/>
    <w:rsid w:val="00B65C75"/>
    <w:rsid w:val="00B66A6B"/>
    <w:rsid w:val="00B66E07"/>
    <w:rsid w:val="00B67031"/>
    <w:rsid w:val="00B67F46"/>
    <w:rsid w:val="00B7002A"/>
    <w:rsid w:val="00B70410"/>
    <w:rsid w:val="00B711F0"/>
    <w:rsid w:val="00B7185B"/>
    <w:rsid w:val="00B725E2"/>
    <w:rsid w:val="00B736B9"/>
    <w:rsid w:val="00B73A52"/>
    <w:rsid w:val="00B73ACE"/>
    <w:rsid w:val="00B73E14"/>
    <w:rsid w:val="00B74550"/>
    <w:rsid w:val="00B74F0E"/>
    <w:rsid w:val="00B75B03"/>
    <w:rsid w:val="00B75EFE"/>
    <w:rsid w:val="00B75FD5"/>
    <w:rsid w:val="00B771ED"/>
    <w:rsid w:val="00B77309"/>
    <w:rsid w:val="00B7778E"/>
    <w:rsid w:val="00B77945"/>
    <w:rsid w:val="00B8045B"/>
    <w:rsid w:val="00B805B2"/>
    <w:rsid w:val="00B82BB6"/>
    <w:rsid w:val="00B82C60"/>
    <w:rsid w:val="00B82F22"/>
    <w:rsid w:val="00B830D7"/>
    <w:rsid w:val="00B83B8F"/>
    <w:rsid w:val="00B84037"/>
    <w:rsid w:val="00B84A54"/>
    <w:rsid w:val="00B852F6"/>
    <w:rsid w:val="00B85631"/>
    <w:rsid w:val="00B86120"/>
    <w:rsid w:val="00B90BC9"/>
    <w:rsid w:val="00B9123E"/>
    <w:rsid w:val="00B91CC2"/>
    <w:rsid w:val="00B93089"/>
    <w:rsid w:val="00B936BA"/>
    <w:rsid w:val="00B93BA2"/>
    <w:rsid w:val="00B944FB"/>
    <w:rsid w:val="00B946F3"/>
    <w:rsid w:val="00B95462"/>
    <w:rsid w:val="00B955EC"/>
    <w:rsid w:val="00B961E8"/>
    <w:rsid w:val="00B96E75"/>
    <w:rsid w:val="00B9740D"/>
    <w:rsid w:val="00B9746D"/>
    <w:rsid w:val="00B974FE"/>
    <w:rsid w:val="00B97B19"/>
    <w:rsid w:val="00BA015E"/>
    <w:rsid w:val="00BA0582"/>
    <w:rsid w:val="00BA0BF9"/>
    <w:rsid w:val="00BA151F"/>
    <w:rsid w:val="00BA21F9"/>
    <w:rsid w:val="00BA304C"/>
    <w:rsid w:val="00BA440F"/>
    <w:rsid w:val="00BA5F8A"/>
    <w:rsid w:val="00BA6E68"/>
    <w:rsid w:val="00BA707B"/>
    <w:rsid w:val="00BA72CB"/>
    <w:rsid w:val="00BA7377"/>
    <w:rsid w:val="00BA7F76"/>
    <w:rsid w:val="00BB0700"/>
    <w:rsid w:val="00BB17BB"/>
    <w:rsid w:val="00BB4737"/>
    <w:rsid w:val="00BB4988"/>
    <w:rsid w:val="00BB4D39"/>
    <w:rsid w:val="00BB55DE"/>
    <w:rsid w:val="00BB5D49"/>
    <w:rsid w:val="00BB67F7"/>
    <w:rsid w:val="00BB694D"/>
    <w:rsid w:val="00BB7051"/>
    <w:rsid w:val="00BB7CEE"/>
    <w:rsid w:val="00BC01C5"/>
    <w:rsid w:val="00BC1129"/>
    <w:rsid w:val="00BC2367"/>
    <w:rsid w:val="00BC2602"/>
    <w:rsid w:val="00BC315E"/>
    <w:rsid w:val="00BC36B3"/>
    <w:rsid w:val="00BC375E"/>
    <w:rsid w:val="00BC41A3"/>
    <w:rsid w:val="00BC43C0"/>
    <w:rsid w:val="00BC546C"/>
    <w:rsid w:val="00BC565B"/>
    <w:rsid w:val="00BC5A44"/>
    <w:rsid w:val="00BC6C37"/>
    <w:rsid w:val="00BC7362"/>
    <w:rsid w:val="00BC7556"/>
    <w:rsid w:val="00BC7C0C"/>
    <w:rsid w:val="00BD006D"/>
    <w:rsid w:val="00BD0160"/>
    <w:rsid w:val="00BD048A"/>
    <w:rsid w:val="00BD079E"/>
    <w:rsid w:val="00BD0F5D"/>
    <w:rsid w:val="00BD1275"/>
    <w:rsid w:val="00BD1437"/>
    <w:rsid w:val="00BD3D25"/>
    <w:rsid w:val="00BD4436"/>
    <w:rsid w:val="00BD4922"/>
    <w:rsid w:val="00BD5C3A"/>
    <w:rsid w:val="00BD5C4C"/>
    <w:rsid w:val="00BD5CC6"/>
    <w:rsid w:val="00BD64ED"/>
    <w:rsid w:val="00BD6CD4"/>
    <w:rsid w:val="00BD7715"/>
    <w:rsid w:val="00BD7791"/>
    <w:rsid w:val="00BE0EAC"/>
    <w:rsid w:val="00BE1001"/>
    <w:rsid w:val="00BE143E"/>
    <w:rsid w:val="00BE17DE"/>
    <w:rsid w:val="00BE1DCC"/>
    <w:rsid w:val="00BE21A5"/>
    <w:rsid w:val="00BE2DE5"/>
    <w:rsid w:val="00BE3168"/>
    <w:rsid w:val="00BE475B"/>
    <w:rsid w:val="00BE4D55"/>
    <w:rsid w:val="00BE4D8B"/>
    <w:rsid w:val="00BE5339"/>
    <w:rsid w:val="00BE5557"/>
    <w:rsid w:val="00BE5B69"/>
    <w:rsid w:val="00BE667D"/>
    <w:rsid w:val="00BE6757"/>
    <w:rsid w:val="00BE6C1A"/>
    <w:rsid w:val="00BE7DD8"/>
    <w:rsid w:val="00BF0EE6"/>
    <w:rsid w:val="00BF1125"/>
    <w:rsid w:val="00BF125A"/>
    <w:rsid w:val="00BF132D"/>
    <w:rsid w:val="00BF1726"/>
    <w:rsid w:val="00BF188D"/>
    <w:rsid w:val="00BF1E35"/>
    <w:rsid w:val="00BF2970"/>
    <w:rsid w:val="00BF2CBB"/>
    <w:rsid w:val="00BF3168"/>
    <w:rsid w:val="00BF3A78"/>
    <w:rsid w:val="00BF4B4E"/>
    <w:rsid w:val="00BF4BFB"/>
    <w:rsid w:val="00BF4DDE"/>
    <w:rsid w:val="00BF5556"/>
    <w:rsid w:val="00BF55E9"/>
    <w:rsid w:val="00BF5F6F"/>
    <w:rsid w:val="00BF6212"/>
    <w:rsid w:val="00BF6701"/>
    <w:rsid w:val="00BF710D"/>
    <w:rsid w:val="00C00A65"/>
    <w:rsid w:val="00C0105B"/>
    <w:rsid w:val="00C01353"/>
    <w:rsid w:val="00C01900"/>
    <w:rsid w:val="00C0247F"/>
    <w:rsid w:val="00C026F3"/>
    <w:rsid w:val="00C03017"/>
    <w:rsid w:val="00C03263"/>
    <w:rsid w:val="00C03480"/>
    <w:rsid w:val="00C03608"/>
    <w:rsid w:val="00C0508F"/>
    <w:rsid w:val="00C05AC2"/>
    <w:rsid w:val="00C0661C"/>
    <w:rsid w:val="00C067CA"/>
    <w:rsid w:val="00C073F7"/>
    <w:rsid w:val="00C0755D"/>
    <w:rsid w:val="00C078EC"/>
    <w:rsid w:val="00C102AB"/>
    <w:rsid w:val="00C1036F"/>
    <w:rsid w:val="00C10617"/>
    <w:rsid w:val="00C1071E"/>
    <w:rsid w:val="00C10E51"/>
    <w:rsid w:val="00C11F81"/>
    <w:rsid w:val="00C120C7"/>
    <w:rsid w:val="00C129DD"/>
    <w:rsid w:val="00C12D57"/>
    <w:rsid w:val="00C1463B"/>
    <w:rsid w:val="00C14C27"/>
    <w:rsid w:val="00C15432"/>
    <w:rsid w:val="00C16295"/>
    <w:rsid w:val="00C16769"/>
    <w:rsid w:val="00C172B0"/>
    <w:rsid w:val="00C173EF"/>
    <w:rsid w:val="00C200A6"/>
    <w:rsid w:val="00C209FE"/>
    <w:rsid w:val="00C20DA0"/>
    <w:rsid w:val="00C20E62"/>
    <w:rsid w:val="00C211F2"/>
    <w:rsid w:val="00C23597"/>
    <w:rsid w:val="00C238D6"/>
    <w:rsid w:val="00C23A10"/>
    <w:rsid w:val="00C2438C"/>
    <w:rsid w:val="00C24427"/>
    <w:rsid w:val="00C248D8"/>
    <w:rsid w:val="00C251F3"/>
    <w:rsid w:val="00C2548F"/>
    <w:rsid w:val="00C255E1"/>
    <w:rsid w:val="00C2608F"/>
    <w:rsid w:val="00C26592"/>
    <w:rsid w:val="00C27B1F"/>
    <w:rsid w:val="00C303CA"/>
    <w:rsid w:val="00C3075C"/>
    <w:rsid w:val="00C30C13"/>
    <w:rsid w:val="00C320A3"/>
    <w:rsid w:val="00C32124"/>
    <w:rsid w:val="00C325B6"/>
    <w:rsid w:val="00C32741"/>
    <w:rsid w:val="00C331CE"/>
    <w:rsid w:val="00C3331F"/>
    <w:rsid w:val="00C33E96"/>
    <w:rsid w:val="00C34623"/>
    <w:rsid w:val="00C34D9C"/>
    <w:rsid w:val="00C355BB"/>
    <w:rsid w:val="00C35617"/>
    <w:rsid w:val="00C35A06"/>
    <w:rsid w:val="00C35AFC"/>
    <w:rsid w:val="00C36059"/>
    <w:rsid w:val="00C36221"/>
    <w:rsid w:val="00C3697F"/>
    <w:rsid w:val="00C372DC"/>
    <w:rsid w:val="00C37701"/>
    <w:rsid w:val="00C40F4C"/>
    <w:rsid w:val="00C4150A"/>
    <w:rsid w:val="00C424C9"/>
    <w:rsid w:val="00C43224"/>
    <w:rsid w:val="00C43D3D"/>
    <w:rsid w:val="00C45173"/>
    <w:rsid w:val="00C473B3"/>
    <w:rsid w:val="00C476B6"/>
    <w:rsid w:val="00C47B26"/>
    <w:rsid w:val="00C47F18"/>
    <w:rsid w:val="00C50920"/>
    <w:rsid w:val="00C50A71"/>
    <w:rsid w:val="00C536BC"/>
    <w:rsid w:val="00C539AB"/>
    <w:rsid w:val="00C5401D"/>
    <w:rsid w:val="00C54200"/>
    <w:rsid w:val="00C56164"/>
    <w:rsid w:val="00C56266"/>
    <w:rsid w:val="00C56853"/>
    <w:rsid w:val="00C57BFD"/>
    <w:rsid w:val="00C57C0D"/>
    <w:rsid w:val="00C631AC"/>
    <w:rsid w:val="00C634D5"/>
    <w:rsid w:val="00C63EB3"/>
    <w:rsid w:val="00C63FA7"/>
    <w:rsid w:val="00C6405E"/>
    <w:rsid w:val="00C6413A"/>
    <w:rsid w:val="00C64829"/>
    <w:rsid w:val="00C65369"/>
    <w:rsid w:val="00C6567C"/>
    <w:rsid w:val="00C65A0F"/>
    <w:rsid w:val="00C6659C"/>
    <w:rsid w:val="00C668B1"/>
    <w:rsid w:val="00C66CB2"/>
    <w:rsid w:val="00C67050"/>
    <w:rsid w:val="00C67485"/>
    <w:rsid w:val="00C67620"/>
    <w:rsid w:val="00C67F9A"/>
    <w:rsid w:val="00C70077"/>
    <w:rsid w:val="00C70EC0"/>
    <w:rsid w:val="00C7191E"/>
    <w:rsid w:val="00C72374"/>
    <w:rsid w:val="00C72404"/>
    <w:rsid w:val="00C72A68"/>
    <w:rsid w:val="00C72C22"/>
    <w:rsid w:val="00C72FF4"/>
    <w:rsid w:val="00C730CC"/>
    <w:rsid w:val="00C737CA"/>
    <w:rsid w:val="00C75362"/>
    <w:rsid w:val="00C753BA"/>
    <w:rsid w:val="00C76C7D"/>
    <w:rsid w:val="00C76F3F"/>
    <w:rsid w:val="00C76FBE"/>
    <w:rsid w:val="00C77A2E"/>
    <w:rsid w:val="00C80181"/>
    <w:rsid w:val="00C803C7"/>
    <w:rsid w:val="00C8054B"/>
    <w:rsid w:val="00C80DBC"/>
    <w:rsid w:val="00C80E9D"/>
    <w:rsid w:val="00C819B1"/>
    <w:rsid w:val="00C819E7"/>
    <w:rsid w:val="00C821D7"/>
    <w:rsid w:val="00C83631"/>
    <w:rsid w:val="00C839EE"/>
    <w:rsid w:val="00C83DFC"/>
    <w:rsid w:val="00C85CAA"/>
    <w:rsid w:val="00C85E98"/>
    <w:rsid w:val="00C86313"/>
    <w:rsid w:val="00C86E66"/>
    <w:rsid w:val="00C87683"/>
    <w:rsid w:val="00C87D10"/>
    <w:rsid w:val="00C902A4"/>
    <w:rsid w:val="00C904D0"/>
    <w:rsid w:val="00C90C49"/>
    <w:rsid w:val="00C91269"/>
    <w:rsid w:val="00C92126"/>
    <w:rsid w:val="00C922FA"/>
    <w:rsid w:val="00C92592"/>
    <w:rsid w:val="00C94491"/>
    <w:rsid w:val="00C9553A"/>
    <w:rsid w:val="00C9553C"/>
    <w:rsid w:val="00C9570F"/>
    <w:rsid w:val="00C95F0F"/>
    <w:rsid w:val="00C96093"/>
    <w:rsid w:val="00C96D75"/>
    <w:rsid w:val="00C96D76"/>
    <w:rsid w:val="00C970D7"/>
    <w:rsid w:val="00C97937"/>
    <w:rsid w:val="00CA1B23"/>
    <w:rsid w:val="00CA206C"/>
    <w:rsid w:val="00CA22E2"/>
    <w:rsid w:val="00CA31F5"/>
    <w:rsid w:val="00CA3EFA"/>
    <w:rsid w:val="00CA478D"/>
    <w:rsid w:val="00CA4837"/>
    <w:rsid w:val="00CA49D5"/>
    <w:rsid w:val="00CA49E6"/>
    <w:rsid w:val="00CA4D87"/>
    <w:rsid w:val="00CA51F8"/>
    <w:rsid w:val="00CA56AB"/>
    <w:rsid w:val="00CA578C"/>
    <w:rsid w:val="00CA5C1C"/>
    <w:rsid w:val="00CA64BF"/>
    <w:rsid w:val="00CA6D20"/>
    <w:rsid w:val="00CA7095"/>
    <w:rsid w:val="00CA73C4"/>
    <w:rsid w:val="00CA7415"/>
    <w:rsid w:val="00CA7918"/>
    <w:rsid w:val="00CA7A3B"/>
    <w:rsid w:val="00CA7E68"/>
    <w:rsid w:val="00CA7E96"/>
    <w:rsid w:val="00CB071D"/>
    <w:rsid w:val="00CB0B65"/>
    <w:rsid w:val="00CB0F75"/>
    <w:rsid w:val="00CB1632"/>
    <w:rsid w:val="00CB27DC"/>
    <w:rsid w:val="00CB296C"/>
    <w:rsid w:val="00CB2FE3"/>
    <w:rsid w:val="00CB3FFE"/>
    <w:rsid w:val="00CB4469"/>
    <w:rsid w:val="00CB50A8"/>
    <w:rsid w:val="00CB5EAA"/>
    <w:rsid w:val="00CB5ECE"/>
    <w:rsid w:val="00CB64EC"/>
    <w:rsid w:val="00CB6A6E"/>
    <w:rsid w:val="00CB6A75"/>
    <w:rsid w:val="00CB708C"/>
    <w:rsid w:val="00CB748E"/>
    <w:rsid w:val="00CB7697"/>
    <w:rsid w:val="00CB7ED6"/>
    <w:rsid w:val="00CC0077"/>
    <w:rsid w:val="00CC0199"/>
    <w:rsid w:val="00CC02E8"/>
    <w:rsid w:val="00CC15B2"/>
    <w:rsid w:val="00CC1B8C"/>
    <w:rsid w:val="00CC1CD3"/>
    <w:rsid w:val="00CC26E3"/>
    <w:rsid w:val="00CC2917"/>
    <w:rsid w:val="00CC29DE"/>
    <w:rsid w:val="00CC2A4B"/>
    <w:rsid w:val="00CC2D1E"/>
    <w:rsid w:val="00CC30AB"/>
    <w:rsid w:val="00CC3A5D"/>
    <w:rsid w:val="00CC3ECA"/>
    <w:rsid w:val="00CC4834"/>
    <w:rsid w:val="00CC497C"/>
    <w:rsid w:val="00CC5223"/>
    <w:rsid w:val="00CC5464"/>
    <w:rsid w:val="00CC5F03"/>
    <w:rsid w:val="00CC75F8"/>
    <w:rsid w:val="00CC7923"/>
    <w:rsid w:val="00CD0400"/>
    <w:rsid w:val="00CD06A2"/>
    <w:rsid w:val="00CD0958"/>
    <w:rsid w:val="00CD0B75"/>
    <w:rsid w:val="00CD0BFA"/>
    <w:rsid w:val="00CD11C7"/>
    <w:rsid w:val="00CD12D6"/>
    <w:rsid w:val="00CD2376"/>
    <w:rsid w:val="00CD2640"/>
    <w:rsid w:val="00CD310E"/>
    <w:rsid w:val="00CD3791"/>
    <w:rsid w:val="00CD41F3"/>
    <w:rsid w:val="00CD4E7D"/>
    <w:rsid w:val="00CD5366"/>
    <w:rsid w:val="00CD5538"/>
    <w:rsid w:val="00CD5E58"/>
    <w:rsid w:val="00CD7004"/>
    <w:rsid w:val="00CD7578"/>
    <w:rsid w:val="00CD7617"/>
    <w:rsid w:val="00CD7FC5"/>
    <w:rsid w:val="00CE0098"/>
    <w:rsid w:val="00CE07A7"/>
    <w:rsid w:val="00CE1327"/>
    <w:rsid w:val="00CE22C2"/>
    <w:rsid w:val="00CE279A"/>
    <w:rsid w:val="00CE29A1"/>
    <w:rsid w:val="00CE2B57"/>
    <w:rsid w:val="00CE3920"/>
    <w:rsid w:val="00CE3E5B"/>
    <w:rsid w:val="00CE4420"/>
    <w:rsid w:val="00CE458E"/>
    <w:rsid w:val="00CE47AF"/>
    <w:rsid w:val="00CE535A"/>
    <w:rsid w:val="00CE62BE"/>
    <w:rsid w:val="00CE6605"/>
    <w:rsid w:val="00CE6626"/>
    <w:rsid w:val="00CE67C5"/>
    <w:rsid w:val="00CE792F"/>
    <w:rsid w:val="00CF07DD"/>
    <w:rsid w:val="00CF0820"/>
    <w:rsid w:val="00CF0A1D"/>
    <w:rsid w:val="00CF0A50"/>
    <w:rsid w:val="00CF1211"/>
    <w:rsid w:val="00CF170E"/>
    <w:rsid w:val="00CF2B98"/>
    <w:rsid w:val="00CF31BB"/>
    <w:rsid w:val="00CF3297"/>
    <w:rsid w:val="00CF3733"/>
    <w:rsid w:val="00CF3BAC"/>
    <w:rsid w:val="00CF53CF"/>
    <w:rsid w:val="00CF56FF"/>
    <w:rsid w:val="00CF5E23"/>
    <w:rsid w:val="00CF60F6"/>
    <w:rsid w:val="00CF6A22"/>
    <w:rsid w:val="00CF7F21"/>
    <w:rsid w:val="00D00EFF"/>
    <w:rsid w:val="00D01EC6"/>
    <w:rsid w:val="00D02BE7"/>
    <w:rsid w:val="00D02E98"/>
    <w:rsid w:val="00D02EDE"/>
    <w:rsid w:val="00D0303D"/>
    <w:rsid w:val="00D0319E"/>
    <w:rsid w:val="00D056F1"/>
    <w:rsid w:val="00D05BD2"/>
    <w:rsid w:val="00D05F0A"/>
    <w:rsid w:val="00D06472"/>
    <w:rsid w:val="00D06A3B"/>
    <w:rsid w:val="00D07416"/>
    <w:rsid w:val="00D0752F"/>
    <w:rsid w:val="00D07E3E"/>
    <w:rsid w:val="00D07FF4"/>
    <w:rsid w:val="00D10569"/>
    <w:rsid w:val="00D10C74"/>
    <w:rsid w:val="00D11D6B"/>
    <w:rsid w:val="00D11FDC"/>
    <w:rsid w:val="00D12429"/>
    <w:rsid w:val="00D12E10"/>
    <w:rsid w:val="00D136DA"/>
    <w:rsid w:val="00D1446B"/>
    <w:rsid w:val="00D14C72"/>
    <w:rsid w:val="00D1524C"/>
    <w:rsid w:val="00D152CE"/>
    <w:rsid w:val="00D1603E"/>
    <w:rsid w:val="00D1677D"/>
    <w:rsid w:val="00D177DC"/>
    <w:rsid w:val="00D17898"/>
    <w:rsid w:val="00D17F3E"/>
    <w:rsid w:val="00D20C11"/>
    <w:rsid w:val="00D210E1"/>
    <w:rsid w:val="00D217C0"/>
    <w:rsid w:val="00D21910"/>
    <w:rsid w:val="00D2234D"/>
    <w:rsid w:val="00D22AD8"/>
    <w:rsid w:val="00D247D7"/>
    <w:rsid w:val="00D24EA8"/>
    <w:rsid w:val="00D25081"/>
    <w:rsid w:val="00D25390"/>
    <w:rsid w:val="00D26630"/>
    <w:rsid w:val="00D27CBF"/>
    <w:rsid w:val="00D27E2F"/>
    <w:rsid w:val="00D3275C"/>
    <w:rsid w:val="00D32D1A"/>
    <w:rsid w:val="00D32F10"/>
    <w:rsid w:val="00D33395"/>
    <w:rsid w:val="00D33B04"/>
    <w:rsid w:val="00D33C98"/>
    <w:rsid w:val="00D33F20"/>
    <w:rsid w:val="00D33F9B"/>
    <w:rsid w:val="00D3426A"/>
    <w:rsid w:val="00D351E8"/>
    <w:rsid w:val="00D35384"/>
    <w:rsid w:val="00D370C6"/>
    <w:rsid w:val="00D41489"/>
    <w:rsid w:val="00D416E5"/>
    <w:rsid w:val="00D41856"/>
    <w:rsid w:val="00D418FD"/>
    <w:rsid w:val="00D41BB9"/>
    <w:rsid w:val="00D42C9F"/>
    <w:rsid w:val="00D42FA3"/>
    <w:rsid w:val="00D43461"/>
    <w:rsid w:val="00D4369B"/>
    <w:rsid w:val="00D43779"/>
    <w:rsid w:val="00D43CE2"/>
    <w:rsid w:val="00D44A37"/>
    <w:rsid w:val="00D44E42"/>
    <w:rsid w:val="00D458CD"/>
    <w:rsid w:val="00D46052"/>
    <w:rsid w:val="00D463CF"/>
    <w:rsid w:val="00D469CF"/>
    <w:rsid w:val="00D47190"/>
    <w:rsid w:val="00D47E26"/>
    <w:rsid w:val="00D5025F"/>
    <w:rsid w:val="00D50E10"/>
    <w:rsid w:val="00D50E2F"/>
    <w:rsid w:val="00D51325"/>
    <w:rsid w:val="00D5200A"/>
    <w:rsid w:val="00D528BC"/>
    <w:rsid w:val="00D52A8E"/>
    <w:rsid w:val="00D53EA3"/>
    <w:rsid w:val="00D53F3B"/>
    <w:rsid w:val="00D541EA"/>
    <w:rsid w:val="00D54D60"/>
    <w:rsid w:val="00D553A8"/>
    <w:rsid w:val="00D56153"/>
    <w:rsid w:val="00D569B4"/>
    <w:rsid w:val="00D57202"/>
    <w:rsid w:val="00D574F2"/>
    <w:rsid w:val="00D57BE7"/>
    <w:rsid w:val="00D60B8E"/>
    <w:rsid w:val="00D60DB0"/>
    <w:rsid w:val="00D61765"/>
    <w:rsid w:val="00D63BC9"/>
    <w:rsid w:val="00D640D8"/>
    <w:rsid w:val="00D6462F"/>
    <w:rsid w:val="00D64B72"/>
    <w:rsid w:val="00D657B5"/>
    <w:rsid w:val="00D660A6"/>
    <w:rsid w:val="00D6612B"/>
    <w:rsid w:val="00D6637E"/>
    <w:rsid w:val="00D66DBC"/>
    <w:rsid w:val="00D66EFF"/>
    <w:rsid w:val="00D66F86"/>
    <w:rsid w:val="00D676F8"/>
    <w:rsid w:val="00D679F9"/>
    <w:rsid w:val="00D70810"/>
    <w:rsid w:val="00D7090E"/>
    <w:rsid w:val="00D70984"/>
    <w:rsid w:val="00D71601"/>
    <w:rsid w:val="00D71FB5"/>
    <w:rsid w:val="00D72548"/>
    <w:rsid w:val="00D729F3"/>
    <w:rsid w:val="00D72FF0"/>
    <w:rsid w:val="00D73426"/>
    <w:rsid w:val="00D74206"/>
    <w:rsid w:val="00D756F9"/>
    <w:rsid w:val="00D7598E"/>
    <w:rsid w:val="00D7651B"/>
    <w:rsid w:val="00D767C5"/>
    <w:rsid w:val="00D802EB"/>
    <w:rsid w:val="00D814DB"/>
    <w:rsid w:val="00D82A45"/>
    <w:rsid w:val="00D82C56"/>
    <w:rsid w:val="00D8313A"/>
    <w:rsid w:val="00D832A3"/>
    <w:rsid w:val="00D83AFF"/>
    <w:rsid w:val="00D83B28"/>
    <w:rsid w:val="00D84D06"/>
    <w:rsid w:val="00D85A4F"/>
    <w:rsid w:val="00D85EA8"/>
    <w:rsid w:val="00D865FD"/>
    <w:rsid w:val="00D86DE2"/>
    <w:rsid w:val="00D872BF"/>
    <w:rsid w:val="00D87844"/>
    <w:rsid w:val="00D87C8B"/>
    <w:rsid w:val="00D9022A"/>
    <w:rsid w:val="00D904FE"/>
    <w:rsid w:val="00D90E60"/>
    <w:rsid w:val="00D91173"/>
    <w:rsid w:val="00D91F35"/>
    <w:rsid w:val="00D939DF"/>
    <w:rsid w:val="00D93E10"/>
    <w:rsid w:val="00D94CD8"/>
    <w:rsid w:val="00D94FDF"/>
    <w:rsid w:val="00D96472"/>
    <w:rsid w:val="00D966AD"/>
    <w:rsid w:val="00D97239"/>
    <w:rsid w:val="00D977F0"/>
    <w:rsid w:val="00D97990"/>
    <w:rsid w:val="00D97B84"/>
    <w:rsid w:val="00D97D1A"/>
    <w:rsid w:val="00D97FBC"/>
    <w:rsid w:val="00DA0152"/>
    <w:rsid w:val="00DA01BF"/>
    <w:rsid w:val="00DA0560"/>
    <w:rsid w:val="00DA0633"/>
    <w:rsid w:val="00DA06F3"/>
    <w:rsid w:val="00DA1486"/>
    <w:rsid w:val="00DA31E9"/>
    <w:rsid w:val="00DA420B"/>
    <w:rsid w:val="00DA4DCB"/>
    <w:rsid w:val="00DA53C3"/>
    <w:rsid w:val="00DA5602"/>
    <w:rsid w:val="00DA5A75"/>
    <w:rsid w:val="00DA6A25"/>
    <w:rsid w:val="00DA6C34"/>
    <w:rsid w:val="00DA6DAD"/>
    <w:rsid w:val="00DA6F0F"/>
    <w:rsid w:val="00DA7C3A"/>
    <w:rsid w:val="00DB1111"/>
    <w:rsid w:val="00DB150C"/>
    <w:rsid w:val="00DB2054"/>
    <w:rsid w:val="00DB261C"/>
    <w:rsid w:val="00DB3143"/>
    <w:rsid w:val="00DB358E"/>
    <w:rsid w:val="00DB369D"/>
    <w:rsid w:val="00DB41D1"/>
    <w:rsid w:val="00DB46C5"/>
    <w:rsid w:val="00DB46D4"/>
    <w:rsid w:val="00DB66CB"/>
    <w:rsid w:val="00DB6D12"/>
    <w:rsid w:val="00DB7EA6"/>
    <w:rsid w:val="00DC0104"/>
    <w:rsid w:val="00DC0EDB"/>
    <w:rsid w:val="00DC1CCA"/>
    <w:rsid w:val="00DC1F15"/>
    <w:rsid w:val="00DC3542"/>
    <w:rsid w:val="00DC3786"/>
    <w:rsid w:val="00DC41FD"/>
    <w:rsid w:val="00DC5564"/>
    <w:rsid w:val="00DC65D2"/>
    <w:rsid w:val="00DC6C6F"/>
    <w:rsid w:val="00DC6D1E"/>
    <w:rsid w:val="00DC7A99"/>
    <w:rsid w:val="00DC7F81"/>
    <w:rsid w:val="00DD0485"/>
    <w:rsid w:val="00DD0664"/>
    <w:rsid w:val="00DD0FAF"/>
    <w:rsid w:val="00DD29EE"/>
    <w:rsid w:val="00DD2EE9"/>
    <w:rsid w:val="00DD3AFF"/>
    <w:rsid w:val="00DD3DA6"/>
    <w:rsid w:val="00DD3DCE"/>
    <w:rsid w:val="00DD4C97"/>
    <w:rsid w:val="00DD4DFE"/>
    <w:rsid w:val="00DD59B8"/>
    <w:rsid w:val="00DD5B23"/>
    <w:rsid w:val="00DD6618"/>
    <w:rsid w:val="00DD66C5"/>
    <w:rsid w:val="00DD6CF6"/>
    <w:rsid w:val="00DD75FC"/>
    <w:rsid w:val="00DD7CD3"/>
    <w:rsid w:val="00DE0F91"/>
    <w:rsid w:val="00DE1189"/>
    <w:rsid w:val="00DE1421"/>
    <w:rsid w:val="00DE19DC"/>
    <w:rsid w:val="00DE1A06"/>
    <w:rsid w:val="00DE1A7D"/>
    <w:rsid w:val="00DE204C"/>
    <w:rsid w:val="00DE2675"/>
    <w:rsid w:val="00DE2BF4"/>
    <w:rsid w:val="00DE2F79"/>
    <w:rsid w:val="00DE3EAA"/>
    <w:rsid w:val="00DE45A8"/>
    <w:rsid w:val="00DE45CC"/>
    <w:rsid w:val="00DE5B18"/>
    <w:rsid w:val="00DF0161"/>
    <w:rsid w:val="00DF023F"/>
    <w:rsid w:val="00DF0406"/>
    <w:rsid w:val="00DF0DC3"/>
    <w:rsid w:val="00DF1A89"/>
    <w:rsid w:val="00DF282E"/>
    <w:rsid w:val="00DF5BBC"/>
    <w:rsid w:val="00DF5C0F"/>
    <w:rsid w:val="00DF5CCD"/>
    <w:rsid w:val="00DF638D"/>
    <w:rsid w:val="00DF759F"/>
    <w:rsid w:val="00E00FAC"/>
    <w:rsid w:val="00E01931"/>
    <w:rsid w:val="00E020D5"/>
    <w:rsid w:val="00E025FD"/>
    <w:rsid w:val="00E02A03"/>
    <w:rsid w:val="00E03ED0"/>
    <w:rsid w:val="00E04FF9"/>
    <w:rsid w:val="00E0541B"/>
    <w:rsid w:val="00E0571C"/>
    <w:rsid w:val="00E062C0"/>
    <w:rsid w:val="00E07012"/>
    <w:rsid w:val="00E07B07"/>
    <w:rsid w:val="00E10151"/>
    <w:rsid w:val="00E1058B"/>
    <w:rsid w:val="00E10A1A"/>
    <w:rsid w:val="00E11249"/>
    <w:rsid w:val="00E11618"/>
    <w:rsid w:val="00E11B00"/>
    <w:rsid w:val="00E11BAB"/>
    <w:rsid w:val="00E1227C"/>
    <w:rsid w:val="00E13616"/>
    <w:rsid w:val="00E1390B"/>
    <w:rsid w:val="00E1510C"/>
    <w:rsid w:val="00E15306"/>
    <w:rsid w:val="00E15C7B"/>
    <w:rsid w:val="00E1607D"/>
    <w:rsid w:val="00E17529"/>
    <w:rsid w:val="00E17BB7"/>
    <w:rsid w:val="00E17D24"/>
    <w:rsid w:val="00E2057D"/>
    <w:rsid w:val="00E21426"/>
    <w:rsid w:val="00E21A8F"/>
    <w:rsid w:val="00E21DBF"/>
    <w:rsid w:val="00E22101"/>
    <w:rsid w:val="00E22277"/>
    <w:rsid w:val="00E22713"/>
    <w:rsid w:val="00E22D1C"/>
    <w:rsid w:val="00E23A54"/>
    <w:rsid w:val="00E23D84"/>
    <w:rsid w:val="00E23FAB"/>
    <w:rsid w:val="00E25997"/>
    <w:rsid w:val="00E25C69"/>
    <w:rsid w:val="00E25EC5"/>
    <w:rsid w:val="00E26BE6"/>
    <w:rsid w:val="00E2793C"/>
    <w:rsid w:val="00E302DF"/>
    <w:rsid w:val="00E313BF"/>
    <w:rsid w:val="00E3181D"/>
    <w:rsid w:val="00E32201"/>
    <w:rsid w:val="00E32520"/>
    <w:rsid w:val="00E337DE"/>
    <w:rsid w:val="00E33BDC"/>
    <w:rsid w:val="00E34EE4"/>
    <w:rsid w:val="00E353D0"/>
    <w:rsid w:val="00E378F7"/>
    <w:rsid w:val="00E37CB8"/>
    <w:rsid w:val="00E40719"/>
    <w:rsid w:val="00E4082B"/>
    <w:rsid w:val="00E42000"/>
    <w:rsid w:val="00E421B5"/>
    <w:rsid w:val="00E42EA9"/>
    <w:rsid w:val="00E43076"/>
    <w:rsid w:val="00E431AD"/>
    <w:rsid w:val="00E43986"/>
    <w:rsid w:val="00E43C5B"/>
    <w:rsid w:val="00E43E18"/>
    <w:rsid w:val="00E45E8A"/>
    <w:rsid w:val="00E461C9"/>
    <w:rsid w:val="00E466BB"/>
    <w:rsid w:val="00E46C51"/>
    <w:rsid w:val="00E5090D"/>
    <w:rsid w:val="00E50AEE"/>
    <w:rsid w:val="00E5486E"/>
    <w:rsid w:val="00E5498C"/>
    <w:rsid w:val="00E54C4E"/>
    <w:rsid w:val="00E54F0A"/>
    <w:rsid w:val="00E55680"/>
    <w:rsid w:val="00E56286"/>
    <w:rsid w:val="00E569BC"/>
    <w:rsid w:val="00E57485"/>
    <w:rsid w:val="00E57B62"/>
    <w:rsid w:val="00E613A5"/>
    <w:rsid w:val="00E613D0"/>
    <w:rsid w:val="00E6164F"/>
    <w:rsid w:val="00E61D24"/>
    <w:rsid w:val="00E62101"/>
    <w:rsid w:val="00E633D0"/>
    <w:rsid w:val="00E6392A"/>
    <w:rsid w:val="00E63AC6"/>
    <w:rsid w:val="00E64199"/>
    <w:rsid w:val="00E643EB"/>
    <w:rsid w:val="00E6745D"/>
    <w:rsid w:val="00E6753A"/>
    <w:rsid w:val="00E67B87"/>
    <w:rsid w:val="00E7000B"/>
    <w:rsid w:val="00E702C1"/>
    <w:rsid w:val="00E70DFA"/>
    <w:rsid w:val="00E71270"/>
    <w:rsid w:val="00E716A2"/>
    <w:rsid w:val="00E72773"/>
    <w:rsid w:val="00E731A7"/>
    <w:rsid w:val="00E73A94"/>
    <w:rsid w:val="00E73B6D"/>
    <w:rsid w:val="00E7402C"/>
    <w:rsid w:val="00E74BB6"/>
    <w:rsid w:val="00E74FCC"/>
    <w:rsid w:val="00E75A9E"/>
    <w:rsid w:val="00E75D67"/>
    <w:rsid w:val="00E75F73"/>
    <w:rsid w:val="00E76BA5"/>
    <w:rsid w:val="00E8016C"/>
    <w:rsid w:val="00E80422"/>
    <w:rsid w:val="00E81572"/>
    <w:rsid w:val="00E81BDA"/>
    <w:rsid w:val="00E82163"/>
    <w:rsid w:val="00E825F9"/>
    <w:rsid w:val="00E82A44"/>
    <w:rsid w:val="00E82AA9"/>
    <w:rsid w:val="00E82D65"/>
    <w:rsid w:val="00E83208"/>
    <w:rsid w:val="00E83BD5"/>
    <w:rsid w:val="00E8410C"/>
    <w:rsid w:val="00E846DD"/>
    <w:rsid w:val="00E847EA"/>
    <w:rsid w:val="00E85A47"/>
    <w:rsid w:val="00E85D4E"/>
    <w:rsid w:val="00E86AB8"/>
    <w:rsid w:val="00E86C47"/>
    <w:rsid w:val="00E86C7E"/>
    <w:rsid w:val="00E86EDB"/>
    <w:rsid w:val="00E87897"/>
    <w:rsid w:val="00E879B9"/>
    <w:rsid w:val="00E879F4"/>
    <w:rsid w:val="00E87A87"/>
    <w:rsid w:val="00E87C5E"/>
    <w:rsid w:val="00E87FC3"/>
    <w:rsid w:val="00E90AEC"/>
    <w:rsid w:val="00E91692"/>
    <w:rsid w:val="00E91D48"/>
    <w:rsid w:val="00E95842"/>
    <w:rsid w:val="00E95B6B"/>
    <w:rsid w:val="00E967CB"/>
    <w:rsid w:val="00E96811"/>
    <w:rsid w:val="00E974CE"/>
    <w:rsid w:val="00E97570"/>
    <w:rsid w:val="00E97A86"/>
    <w:rsid w:val="00E97B03"/>
    <w:rsid w:val="00EA0AAB"/>
    <w:rsid w:val="00EA1029"/>
    <w:rsid w:val="00EA2634"/>
    <w:rsid w:val="00EA2725"/>
    <w:rsid w:val="00EA316C"/>
    <w:rsid w:val="00EA3BB1"/>
    <w:rsid w:val="00EA3D09"/>
    <w:rsid w:val="00EA3DD9"/>
    <w:rsid w:val="00EA3EDF"/>
    <w:rsid w:val="00EA4018"/>
    <w:rsid w:val="00EA51B9"/>
    <w:rsid w:val="00EA5265"/>
    <w:rsid w:val="00EA5F63"/>
    <w:rsid w:val="00EA6195"/>
    <w:rsid w:val="00EA6A07"/>
    <w:rsid w:val="00EA7161"/>
    <w:rsid w:val="00EA7728"/>
    <w:rsid w:val="00EB0442"/>
    <w:rsid w:val="00EB0DB9"/>
    <w:rsid w:val="00EB1254"/>
    <w:rsid w:val="00EB1BE3"/>
    <w:rsid w:val="00EB1CA8"/>
    <w:rsid w:val="00EB23AE"/>
    <w:rsid w:val="00EB284D"/>
    <w:rsid w:val="00EB2ADC"/>
    <w:rsid w:val="00EB2BE6"/>
    <w:rsid w:val="00EB2FE7"/>
    <w:rsid w:val="00EB43B2"/>
    <w:rsid w:val="00EB5185"/>
    <w:rsid w:val="00EB5494"/>
    <w:rsid w:val="00EB58A3"/>
    <w:rsid w:val="00EB5BB3"/>
    <w:rsid w:val="00EB7147"/>
    <w:rsid w:val="00EB74FA"/>
    <w:rsid w:val="00EC00F5"/>
    <w:rsid w:val="00EC03E8"/>
    <w:rsid w:val="00EC0C6E"/>
    <w:rsid w:val="00EC0FAC"/>
    <w:rsid w:val="00EC10D4"/>
    <w:rsid w:val="00EC1E2B"/>
    <w:rsid w:val="00EC255C"/>
    <w:rsid w:val="00EC299F"/>
    <w:rsid w:val="00EC3A3D"/>
    <w:rsid w:val="00EC3BBD"/>
    <w:rsid w:val="00EC3ED0"/>
    <w:rsid w:val="00EC408F"/>
    <w:rsid w:val="00EC423D"/>
    <w:rsid w:val="00EC48B2"/>
    <w:rsid w:val="00EC52C7"/>
    <w:rsid w:val="00EC54B3"/>
    <w:rsid w:val="00EC609F"/>
    <w:rsid w:val="00EC6F79"/>
    <w:rsid w:val="00EC78FB"/>
    <w:rsid w:val="00EC7DED"/>
    <w:rsid w:val="00ED154A"/>
    <w:rsid w:val="00ED2238"/>
    <w:rsid w:val="00ED2A39"/>
    <w:rsid w:val="00ED2F8E"/>
    <w:rsid w:val="00ED39BD"/>
    <w:rsid w:val="00ED545B"/>
    <w:rsid w:val="00EE0806"/>
    <w:rsid w:val="00EE0933"/>
    <w:rsid w:val="00EE0A9C"/>
    <w:rsid w:val="00EE1B4E"/>
    <w:rsid w:val="00EE25C4"/>
    <w:rsid w:val="00EE2DBA"/>
    <w:rsid w:val="00EE2DC5"/>
    <w:rsid w:val="00EE34D5"/>
    <w:rsid w:val="00EE362D"/>
    <w:rsid w:val="00EE379D"/>
    <w:rsid w:val="00EE4097"/>
    <w:rsid w:val="00EE4C98"/>
    <w:rsid w:val="00EE5B73"/>
    <w:rsid w:val="00EE6C2A"/>
    <w:rsid w:val="00EE6FCD"/>
    <w:rsid w:val="00EE7958"/>
    <w:rsid w:val="00EF1ED8"/>
    <w:rsid w:val="00EF2211"/>
    <w:rsid w:val="00EF28C1"/>
    <w:rsid w:val="00EF3D5F"/>
    <w:rsid w:val="00EF4682"/>
    <w:rsid w:val="00EF4C80"/>
    <w:rsid w:val="00EF5017"/>
    <w:rsid w:val="00EF50F3"/>
    <w:rsid w:val="00EF52AC"/>
    <w:rsid w:val="00EF583C"/>
    <w:rsid w:val="00EF5B54"/>
    <w:rsid w:val="00EF5DE2"/>
    <w:rsid w:val="00EF61CD"/>
    <w:rsid w:val="00EF65DF"/>
    <w:rsid w:val="00EF67AC"/>
    <w:rsid w:val="00EF67E6"/>
    <w:rsid w:val="00EF6F93"/>
    <w:rsid w:val="00EF737B"/>
    <w:rsid w:val="00F00769"/>
    <w:rsid w:val="00F03595"/>
    <w:rsid w:val="00F046BF"/>
    <w:rsid w:val="00F051A9"/>
    <w:rsid w:val="00F0586F"/>
    <w:rsid w:val="00F060BD"/>
    <w:rsid w:val="00F061E4"/>
    <w:rsid w:val="00F067A6"/>
    <w:rsid w:val="00F07070"/>
    <w:rsid w:val="00F0758C"/>
    <w:rsid w:val="00F07AA9"/>
    <w:rsid w:val="00F07B66"/>
    <w:rsid w:val="00F1014F"/>
    <w:rsid w:val="00F10BF9"/>
    <w:rsid w:val="00F11547"/>
    <w:rsid w:val="00F11637"/>
    <w:rsid w:val="00F12A24"/>
    <w:rsid w:val="00F12A94"/>
    <w:rsid w:val="00F12D8F"/>
    <w:rsid w:val="00F1380E"/>
    <w:rsid w:val="00F1390B"/>
    <w:rsid w:val="00F1467E"/>
    <w:rsid w:val="00F1477A"/>
    <w:rsid w:val="00F151B9"/>
    <w:rsid w:val="00F1570D"/>
    <w:rsid w:val="00F1593B"/>
    <w:rsid w:val="00F20147"/>
    <w:rsid w:val="00F204B3"/>
    <w:rsid w:val="00F213BA"/>
    <w:rsid w:val="00F220BE"/>
    <w:rsid w:val="00F224EB"/>
    <w:rsid w:val="00F227C4"/>
    <w:rsid w:val="00F232F2"/>
    <w:rsid w:val="00F23622"/>
    <w:rsid w:val="00F23F68"/>
    <w:rsid w:val="00F24020"/>
    <w:rsid w:val="00F2415D"/>
    <w:rsid w:val="00F24327"/>
    <w:rsid w:val="00F247E9"/>
    <w:rsid w:val="00F25E9B"/>
    <w:rsid w:val="00F26863"/>
    <w:rsid w:val="00F27758"/>
    <w:rsid w:val="00F30249"/>
    <w:rsid w:val="00F3028C"/>
    <w:rsid w:val="00F30F7B"/>
    <w:rsid w:val="00F3124B"/>
    <w:rsid w:val="00F31C79"/>
    <w:rsid w:val="00F32660"/>
    <w:rsid w:val="00F32B0D"/>
    <w:rsid w:val="00F32B58"/>
    <w:rsid w:val="00F3393A"/>
    <w:rsid w:val="00F34A61"/>
    <w:rsid w:val="00F36846"/>
    <w:rsid w:val="00F36AB5"/>
    <w:rsid w:val="00F3722C"/>
    <w:rsid w:val="00F4098C"/>
    <w:rsid w:val="00F409B8"/>
    <w:rsid w:val="00F40BEB"/>
    <w:rsid w:val="00F40D96"/>
    <w:rsid w:val="00F414C4"/>
    <w:rsid w:val="00F425C1"/>
    <w:rsid w:val="00F43434"/>
    <w:rsid w:val="00F43705"/>
    <w:rsid w:val="00F44C6A"/>
    <w:rsid w:val="00F44E11"/>
    <w:rsid w:val="00F44E68"/>
    <w:rsid w:val="00F45C6D"/>
    <w:rsid w:val="00F45F1A"/>
    <w:rsid w:val="00F461A6"/>
    <w:rsid w:val="00F46706"/>
    <w:rsid w:val="00F47477"/>
    <w:rsid w:val="00F5013E"/>
    <w:rsid w:val="00F508F0"/>
    <w:rsid w:val="00F516A8"/>
    <w:rsid w:val="00F51990"/>
    <w:rsid w:val="00F51D90"/>
    <w:rsid w:val="00F51DC8"/>
    <w:rsid w:val="00F5308A"/>
    <w:rsid w:val="00F530B7"/>
    <w:rsid w:val="00F530D3"/>
    <w:rsid w:val="00F530E6"/>
    <w:rsid w:val="00F544D5"/>
    <w:rsid w:val="00F54973"/>
    <w:rsid w:val="00F5595C"/>
    <w:rsid w:val="00F55AC1"/>
    <w:rsid w:val="00F55BA0"/>
    <w:rsid w:val="00F561D8"/>
    <w:rsid w:val="00F5629D"/>
    <w:rsid w:val="00F56C4E"/>
    <w:rsid w:val="00F56D3F"/>
    <w:rsid w:val="00F574BE"/>
    <w:rsid w:val="00F576A9"/>
    <w:rsid w:val="00F579EB"/>
    <w:rsid w:val="00F60B5C"/>
    <w:rsid w:val="00F61124"/>
    <w:rsid w:val="00F623C2"/>
    <w:rsid w:val="00F62419"/>
    <w:rsid w:val="00F629C8"/>
    <w:rsid w:val="00F62C91"/>
    <w:rsid w:val="00F62D28"/>
    <w:rsid w:val="00F62EC5"/>
    <w:rsid w:val="00F631AA"/>
    <w:rsid w:val="00F63CD5"/>
    <w:rsid w:val="00F6426D"/>
    <w:rsid w:val="00F64794"/>
    <w:rsid w:val="00F64809"/>
    <w:rsid w:val="00F650DD"/>
    <w:rsid w:val="00F650F7"/>
    <w:rsid w:val="00F6546F"/>
    <w:rsid w:val="00F6611D"/>
    <w:rsid w:val="00F66613"/>
    <w:rsid w:val="00F66E2D"/>
    <w:rsid w:val="00F66FE1"/>
    <w:rsid w:val="00F679AE"/>
    <w:rsid w:val="00F708FF"/>
    <w:rsid w:val="00F71266"/>
    <w:rsid w:val="00F71BAB"/>
    <w:rsid w:val="00F71D7E"/>
    <w:rsid w:val="00F71FB8"/>
    <w:rsid w:val="00F72041"/>
    <w:rsid w:val="00F72112"/>
    <w:rsid w:val="00F7217F"/>
    <w:rsid w:val="00F7262B"/>
    <w:rsid w:val="00F72A41"/>
    <w:rsid w:val="00F72BDB"/>
    <w:rsid w:val="00F734D3"/>
    <w:rsid w:val="00F73B1E"/>
    <w:rsid w:val="00F74641"/>
    <w:rsid w:val="00F74B0C"/>
    <w:rsid w:val="00F74E04"/>
    <w:rsid w:val="00F75352"/>
    <w:rsid w:val="00F75C2E"/>
    <w:rsid w:val="00F779A8"/>
    <w:rsid w:val="00F805CB"/>
    <w:rsid w:val="00F8060A"/>
    <w:rsid w:val="00F816C4"/>
    <w:rsid w:val="00F819FA"/>
    <w:rsid w:val="00F81BEE"/>
    <w:rsid w:val="00F82445"/>
    <w:rsid w:val="00F82FD6"/>
    <w:rsid w:val="00F83E8D"/>
    <w:rsid w:val="00F84269"/>
    <w:rsid w:val="00F87025"/>
    <w:rsid w:val="00F87228"/>
    <w:rsid w:val="00F87B82"/>
    <w:rsid w:val="00F87D5E"/>
    <w:rsid w:val="00F9071E"/>
    <w:rsid w:val="00F90B97"/>
    <w:rsid w:val="00F9118C"/>
    <w:rsid w:val="00F917D5"/>
    <w:rsid w:val="00F91FA9"/>
    <w:rsid w:val="00F93545"/>
    <w:rsid w:val="00F93AF7"/>
    <w:rsid w:val="00F93E30"/>
    <w:rsid w:val="00F9416F"/>
    <w:rsid w:val="00F948CE"/>
    <w:rsid w:val="00F954FE"/>
    <w:rsid w:val="00F95985"/>
    <w:rsid w:val="00F95BD2"/>
    <w:rsid w:val="00F9629C"/>
    <w:rsid w:val="00F9677F"/>
    <w:rsid w:val="00F974C9"/>
    <w:rsid w:val="00F97506"/>
    <w:rsid w:val="00F97B44"/>
    <w:rsid w:val="00FA02CC"/>
    <w:rsid w:val="00FA0517"/>
    <w:rsid w:val="00FA1A46"/>
    <w:rsid w:val="00FA238C"/>
    <w:rsid w:val="00FA2A6F"/>
    <w:rsid w:val="00FA34F6"/>
    <w:rsid w:val="00FA3CE0"/>
    <w:rsid w:val="00FA4306"/>
    <w:rsid w:val="00FA4A36"/>
    <w:rsid w:val="00FA4BF7"/>
    <w:rsid w:val="00FA58F8"/>
    <w:rsid w:val="00FA6444"/>
    <w:rsid w:val="00FA659C"/>
    <w:rsid w:val="00FA6772"/>
    <w:rsid w:val="00FA6DA3"/>
    <w:rsid w:val="00FA7979"/>
    <w:rsid w:val="00FB190D"/>
    <w:rsid w:val="00FB3781"/>
    <w:rsid w:val="00FB3FA3"/>
    <w:rsid w:val="00FB41F9"/>
    <w:rsid w:val="00FB4606"/>
    <w:rsid w:val="00FB5C29"/>
    <w:rsid w:val="00FB5E65"/>
    <w:rsid w:val="00FB6100"/>
    <w:rsid w:val="00FB67D4"/>
    <w:rsid w:val="00FB6BA7"/>
    <w:rsid w:val="00FB7046"/>
    <w:rsid w:val="00FB728C"/>
    <w:rsid w:val="00FC024D"/>
    <w:rsid w:val="00FC0D4C"/>
    <w:rsid w:val="00FC22EB"/>
    <w:rsid w:val="00FC2EDA"/>
    <w:rsid w:val="00FC386E"/>
    <w:rsid w:val="00FC3E05"/>
    <w:rsid w:val="00FC3F86"/>
    <w:rsid w:val="00FC423C"/>
    <w:rsid w:val="00FC451F"/>
    <w:rsid w:val="00FC4A9D"/>
    <w:rsid w:val="00FC4ED7"/>
    <w:rsid w:val="00FC5642"/>
    <w:rsid w:val="00FC5C81"/>
    <w:rsid w:val="00FC5DA9"/>
    <w:rsid w:val="00FC6138"/>
    <w:rsid w:val="00FC7B0B"/>
    <w:rsid w:val="00FD0958"/>
    <w:rsid w:val="00FD15E4"/>
    <w:rsid w:val="00FD1B83"/>
    <w:rsid w:val="00FD1D7B"/>
    <w:rsid w:val="00FD2138"/>
    <w:rsid w:val="00FD21C3"/>
    <w:rsid w:val="00FD2AF0"/>
    <w:rsid w:val="00FD2C70"/>
    <w:rsid w:val="00FD2FDD"/>
    <w:rsid w:val="00FD3B5A"/>
    <w:rsid w:val="00FD44D7"/>
    <w:rsid w:val="00FD4BA4"/>
    <w:rsid w:val="00FD4EED"/>
    <w:rsid w:val="00FD5D36"/>
    <w:rsid w:val="00FD606F"/>
    <w:rsid w:val="00FD6361"/>
    <w:rsid w:val="00FE043E"/>
    <w:rsid w:val="00FE045F"/>
    <w:rsid w:val="00FE11D1"/>
    <w:rsid w:val="00FE156B"/>
    <w:rsid w:val="00FE15DF"/>
    <w:rsid w:val="00FE191A"/>
    <w:rsid w:val="00FE1AE0"/>
    <w:rsid w:val="00FE2889"/>
    <w:rsid w:val="00FE2988"/>
    <w:rsid w:val="00FE2F95"/>
    <w:rsid w:val="00FE35ED"/>
    <w:rsid w:val="00FE401E"/>
    <w:rsid w:val="00FE40E9"/>
    <w:rsid w:val="00FE447E"/>
    <w:rsid w:val="00FE465F"/>
    <w:rsid w:val="00FE545C"/>
    <w:rsid w:val="00FE55DB"/>
    <w:rsid w:val="00FE59A0"/>
    <w:rsid w:val="00FE5C61"/>
    <w:rsid w:val="00FE5E37"/>
    <w:rsid w:val="00FE622D"/>
    <w:rsid w:val="00FE6252"/>
    <w:rsid w:val="00FE6BA7"/>
    <w:rsid w:val="00FE7456"/>
    <w:rsid w:val="00FE746E"/>
    <w:rsid w:val="00FF0071"/>
    <w:rsid w:val="00FF194A"/>
    <w:rsid w:val="00FF1A6E"/>
    <w:rsid w:val="00FF1AD7"/>
    <w:rsid w:val="00FF1D19"/>
    <w:rsid w:val="00FF2063"/>
    <w:rsid w:val="00FF21B8"/>
    <w:rsid w:val="00FF2B0B"/>
    <w:rsid w:val="00FF2D2B"/>
    <w:rsid w:val="00FF36A4"/>
    <w:rsid w:val="00FF3BF4"/>
    <w:rsid w:val="00FF3C24"/>
    <w:rsid w:val="00FF3E75"/>
    <w:rsid w:val="00FF51F0"/>
    <w:rsid w:val="00FF55CC"/>
    <w:rsid w:val="00FF562A"/>
    <w:rsid w:val="00FF5CF1"/>
    <w:rsid w:val="00FF5D33"/>
    <w:rsid w:val="00FF6179"/>
    <w:rsid w:val="00FF69EF"/>
    <w:rsid w:val="00FF74E6"/>
    <w:rsid w:val="00FF7838"/>
    <w:rsid w:val="00FF7C92"/>
    <w:rsid w:val="013D3D52"/>
    <w:rsid w:val="01DCE97A"/>
    <w:rsid w:val="02EBF094"/>
    <w:rsid w:val="0797300C"/>
    <w:rsid w:val="083A90B7"/>
    <w:rsid w:val="08ED3B0A"/>
    <w:rsid w:val="0A8C271B"/>
    <w:rsid w:val="0BBD9479"/>
    <w:rsid w:val="10B4DB8E"/>
    <w:rsid w:val="16C5887A"/>
    <w:rsid w:val="17F79DB5"/>
    <w:rsid w:val="2C69F777"/>
    <w:rsid w:val="37F148CA"/>
    <w:rsid w:val="3E41A075"/>
    <w:rsid w:val="3ED31637"/>
    <w:rsid w:val="3EDBCD0B"/>
    <w:rsid w:val="44E8FB1D"/>
    <w:rsid w:val="451B5196"/>
    <w:rsid w:val="4C58DD5F"/>
    <w:rsid w:val="5358AAA8"/>
    <w:rsid w:val="540AAF8C"/>
    <w:rsid w:val="5585D991"/>
    <w:rsid w:val="583AF14B"/>
    <w:rsid w:val="5A76F1D3"/>
    <w:rsid w:val="5BFE1A73"/>
    <w:rsid w:val="5D4213DB"/>
    <w:rsid w:val="607FDAC0"/>
    <w:rsid w:val="62979F45"/>
    <w:rsid w:val="63D90FFB"/>
    <w:rsid w:val="67C5CB31"/>
    <w:rsid w:val="6EFC2762"/>
    <w:rsid w:val="70D2D61D"/>
    <w:rsid w:val="7A0D0A99"/>
    <w:rsid w:val="7D7408D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6C6220F"/>
  <w15:docId w15:val="{71DD4196-EFE7-420B-84AE-33F983F7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4BFB"/>
    <w:pPr>
      <w:suppressAutoHyphens/>
      <w:spacing w:line="240" w:lineRule="atLeast"/>
    </w:pPr>
    <w:rPr>
      <w:rFonts w:ascii="Times New Roman" w:eastAsia="SimSun" w:hAnsi="Times New Roman" w:cs="Times New Roman"/>
      <w:lang w:val="en-GB" w:eastAsia="zh-CN"/>
    </w:rPr>
  </w:style>
  <w:style w:type="paragraph" w:styleId="Heading1">
    <w:name w:val="heading 1"/>
    <w:aliases w:val="Table_G"/>
    <w:basedOn w:val="Normal"/>
    <w:next w:val="AnnoH23G"/>
    <w:link w:val="Heading1Char"/>
    <w:qFormat/>
    <w:rsid w:val="00BF4BFB"/>
    <w:pPr>
      <w:ind w:left="1134"/>
      <w:outlineLvl w:val="0"/>
    </w:pPr>
  </w:style>
  <w:style w:type="paragraph" w:styleId="Heading2">
    <w:name w:val="heading 2"/>
    <w:basedOn w:val="Normal"/>
    <w:next w:val="Normal"/>
    <w:link w:val="Heading2Char"/>
    <w:qFormat/>
    <w:rsid w:val="00BF4BFB"/>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BF4BFB"/>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BF4BFB"/>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BF4BFB"/>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BF4BFB"/>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BF4BFB"/>
    <w:pPr>
      <w:keepNext/>
      <w:keepLines/>
      <w:spacing w:before="360" w:after="240" w:line="270" w:lineRule="exact"/>
      <w:ind w:left="1134" w:right="1134" w:hanging="1134"/>
    </w:pPr>
    <w:rPr>
      <w:b/>
      <w:sz w:val="24"/>
    </w:rPr>
  </w:style>
  <w:style w:type="paragraph" w:customStyle="1" w:styleId="H23G">
    <w:name w:val="_ H_2/3_G"/>
    <w:basedOn w:val="Normal"/>
    <w:next w:val="Normal"/>
    <w:rsid w:val="00BF4BFB"/>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BF4BFB"/>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BF4BFB"/>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BF4BFB"/>
    <w:pPr>
      <w:spacing w:after="120"/>
      <w:ind w:left="1134" w:right="1134"/>
      <w:jc w:val="both"/>
    </w:pPr>
    <w:rPr>
      <w:rFonts w:eastAsia="Times New Roman"/>
      <w:lang w:eastAsia="en-US"/>
    </w:rPr>
  </w:style>
  <w:style w:type="paragraph" w:customStyle="1" w:styleId="SLG">
    <w:name w:val="__S_L_G"/>
    <w:basedOn w:val="Normal"/>
    <w:next w:val="Normal"/>
    <w:rsid w:val="00BF4BFB"/>
    <w:pPr>
      <w:keepNext/>
      <w:keepLines/>
      <w:spacing w:before="240" w:after="240" w:line="580" w:lineRule="exact"/>
      <w:ind w:left="1134" w:right="1134"/>
    </w:pPr>
    <w:rPr>
      <w:b/>
      <w:sz w:val="56"/>
    </w:rPr>
  </w:style>
  <w:style w:type="paragraph" w:customStyle="1" w:styleId="SMG">
    <w:name w:val="__S_M_G"/>
    <w:basedOn w:val="Normal"/>
    <w:next w:val="Normal"/>
    <w:rsid w:val="00BF4BFB"/>
    <w:pPr>
      <w:keepNext/>
      <w:keepLines/>
      <w:spacing w:before="240" w:after="240" w:line="420" w:lineRule="exact"/>
      <w:ind w:left="1134" w:right="1134"/>
    </w:pPr>
    <w:rPr>
      <w:b/>
      <w:sz w:val="40"/>
    </w:rPr>
  </w:style>
  <w:style w:type="paragraph" w:customStyle="1" w:styleId="SSG">
    <w:name w:val="__S_S_G"/>
    <w:basedOn w:val="Normal"/>
    <w:next w:val="Normal"/>
    <w:rsid w:val="00BF4BFB"/>
    <w:pPr>
      <w:keepNext/>
      <w:keepLines/>
      <w:spacing w:before="240" w:after="240" w:line="300" w:lineRule="exact"/>
      <w:ind w:left="1134" w:right="1134"/>
    </w:pPr>
    <w:rPr>
      <w:b/>
      <w:sz w:val="28"/>
    </w:rPr>
  </w:style>
  <w:style w:type="paragraph" w:customStyle="1" w:styleId="XLargeG">
    <w:name w:val="__XLarge_G"/>
    <w:basedOn w:val="Normal"/>
    <w:next w:val="Normal"/>
    <w:rsid w:val="00BF4BFB"/>
    <w:pPr>
      <w:keepNext/>
      <w:keepLines/>
      <w:spacing w:before="240" w:after="240" w:line="420" w:lineRule="exact"/>
      <w:ind w:left="1134" w:right="1134"/>
    </w:pPr>
    <w:rPr>
      <w:b/>
      <w:sz w:val="40"/>
    </w:rPr>
  </w:style>
  <w:style w:type="paragraph" w:customStyle="1" w:styleId="Bullet1G">
    <w:name w:val="_Bullet 1_G"/>
    <w:basedOn w:val="Normal"/>
    <w:rsid w:val="00746A5E"/>
    <w:pPr>
      <w:numPr>
        <w:numId w:val="5"/>
      </w:numPr>
      <w:spacing w:after="120"/>
      <w:ind w:right="1134"/>
      <w:jc w:val="both"/>
    </w:pPr>
  </w:style>
  <w:style w:type="paragraph" w:customStyle="1" w:styleId="Bullet2G">
    <w:name w:val="_Bullet 2_G"/>
    <w:basedOn w:val="Normal"/>
    <w:rsid w:val="00746A5E"/>
    <w:pPr>
      <w:numPr>
        <w:numId w:val="6"/>
      </w:numPr>
      <w:spacing w:after="120"/>
      <w:ind w:right="1134"/>
      <w:jc w:val="both"/>
    </w:pPr>
  </w:style>
  <w:style w:type="paragraph" w:customStyle="1" w:styleId="AnnoHCHG">
    <w:name w:val="Anno _ H_CH_G"/>
    <w:basedOn w:val="Normal"/>
    <w:next w:val="AnnoH1G"/>
    <w:rsid w:val="00746A5E"/>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BF4BFB"/>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BF4BFB"/>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link w:val="AnnoSingleTxtGChar"/>
    <w:rsid w:val="00BF4BFB"/>
    <w:pPr>
      <w:numPr>
        <w:ilvl w:val="3"/>
        <w:numId w:val="7"/>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BF4BFB"/>
    <w:rPr>
      <w:rFonts w:ascii="Times New Roman" w:hAnsi="Times New Roman"/>
      <w:sz w:val="18"/>
      <w:vertAlign w:val="superscript"/>
    </w:rPr>
  </w:style>
  <w:style w:type="character" w:styleId="EndnoteReference">
    <w:name w:val="endnote reference"/>
    <w:aliases w:val="1_G"/>
    <w:rsid w:val="00BF4BFB"/>
    <w:rPr>
      <w:rFonts w:ascii="Times New Roman" w:hAnsi="Times New Roman"/>
      <w:sz w:val="18"/>
      <w:vertAlign w:val="superscript"/>
    </w:rPr>
  </w:style>
  <w:style w:type="paragraph" w:styleId="EndnoteText">
    <w:name w:val="endnote text"/>
    <w:aliases w:val="2_G"/>
    <w:basedOn w:val="FootnoteText"/>
    <w:link w:val="EndnoteTextChar"/>
    <w:rsid w:val="00BF4BFB"/>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BF4BFB"/>
    <w:pPr>
      <w:tabs>
        <w:tab w:val="right" w:pos="1021"/>
      </w:tabs>
      <w:spacing w:line="220" w:lineRule="exact"/>
      <w:ind w:left="1134" w:right="1134" w:hanging="1134"/>
    </w:pPr>
    <w:rPr>
      <w:sz w:val="18"/>
    </w:rPr>
  </w:style>
  <w:style w:type="paragraph" w:styleId="Footer">
    <w:name w:val="footer"/>
    <w:aliases w:val="3_G"/>
    <w:basedOn w:val="Normal"/>
    <w:link w:val="FooterChar"/>
    <w:rsid w:val="00BF4BFB"/>
    <w:rPr>
      <w:sz w:val="16"/>
    </w:rPr>
  </w:style>
  <w:style w:type="paragraph" w:customStyle="1" w:styleId="FootnoteTable">
    <w:name w:val="Footnote Table"/>
    <w:basedOn w:val="Normal"/>
    <w:rsid w:val="00BF4BFB"/>
    <w:pPr>
      <w:spacing w:before="60" w:line="220" w:lineRule="atLeast"/>
      <w:contextualSpacing/>
      <w:jc w:val="both"/>
    </w:pPr>
    <w:rPr>
      <w:sz w:val="18"/>
    </w:rPr>
  </w:style>
  <w:style w:type="paragraph" w:styleId="Header">
    <w:name w:val="header"/>
    <w:aliases w:val="6_G"/>
    <w:basedOn w:val="Normal"/>
    <w:link w:val="HeaderChar"/>
    <w:rsid w:val="00BF4BFB"/>
    <w:pPr>
      <w:pBdr>
        <w:bottom w:val="single" w:sz="4" w:space="4" w:color="auto"/>
      </w:pBdr>
    </w:pPr>
    <w:rPr>
      <w:b/>
      <w:sz w:val="18"/>
    </w:rPr>
  </w:style>
  <w:style w:type="character" w:styleId="PageNumber">
    <w:name w:val="page number"/>
    <w:aliases w:val="7_G"/>
    <w:rsid w:val="00BF4BFB"/>
    <w:rPr>
      <w:rFonts w:ascii="Times New Roman" w:hAnsi="Times New Roman"/>
      <w:b/>
      <w:sz w:val="18"/>
    </w:rPr>
  </w:style>
  <w:style w:type="paragraph" w:customStyle="1" w:styleId="RegHChG">
    <w:name w:val="Reg_H__Ch_G"/>
    <w:basedOn w:val="Normal"/>
    <w:next w:val="RegH1G"/>
    <w:link w:val="RegHChGCharChar"/>
    <w:rsid w:val="00746A5E"/>
    <w:pPr>
      <w:keepNext/>
      <w:keepLines/>
      <w:numPr>
        <w:numId w:val="1"/>
      </w:numPr>
      <w:spacing w:before="360" w:after="240" w:line="300" w:lineRule="exact"/>
      <w:ind w:right="1134"/>
    </w:pPr>
    <w:rPr>
      <w:b/>
      <w:sz w:val="28"/>
    </w:rPr>
  </w:style>
  <w:style w:type="paragraph" w:customStyle="1" w:styleId="RegH1G">
    <w:name w:val="Reg_H_1_G"/>
    <w:basedOn w:val="Normal"/>
    <w:next w:val="RegH23G"/>
    <w:rsid w:val="00BF4BFB"/>
    <w:pPr>
      <w:keepNext/>
      <w:keepLines/>
      <w:numPr>
        <w:ilvl w:val="1"/>
        <w:numId w:val="1"/>
      </w:numPr>
      <w:spacing w:before="360" w:after="240" w:line="270" w:lineRule="exact"/>
      <w:ind w:right="1134"/>
    </w:pPr>
    <w:rPr>
      <w:b/>
      <w:sz w:val="24"/>
    </w:rPr>
  </w:style>
  <w:style w:type="paragraph" w:customStyle="1" w:styleId="RegH23G">
    <w:name w:val="Reg_H_2/3_G"/>
    <w:basedOn w:val="Normal"/>
    <w:next w:val="RegH4G"/>
    <w:rsid w:val="00BF4BFB"/>
    <w:pPr>
      <w:keepNext/>
      <w:keepLines/>
      <w:numPr>
        <w:ilvl w:val="2"/>
        <w:numId w:val="1"/>
      </w:numPr>
      <w:spacing w:before="240" w:after="120" w:line="240" w:lineRule="exact"/>
      <w:ind w:right="1134"/>
    </w:pPr>
    <w:rPr>
      <w:b/>
    </w:rPr>
  </w:style>
  <w:style w:type="paragraph" w:customStyle="1" w:styleId="RegSingleTxtG">
    <w:name w:val="Reg_Single Txt_G"/>
    <w:basedOn w:val="Normal"/>
    <w:link w:val="RegSingleTxtGChar"/>
    <w:rsid w:val="00BF4BFB"/>
    <w:pPr>
      <w:numPr>
        <w:ilvl w:val="5"/>
        <w:numId w:val="1"/>
      </w:numPr>
      <w:tabs>
        <w:tab w:val="left" w:pos="1701"/>
      </w:tabs>
      <w:spacing w:after="120"/>
      <w:ind w:right="1134"/>
      <w:jc w:val="both"/>
    </w:pPr>
  </w:style>
  <w:style w:type="paragraph" w:styleId="TOC1">
    <w:name w:val="toc 1"/>
    <w:basedOn w:val="Normal"/>
    <w:next w:val="Normal"/>
    <w:autoRedefine/>
    <w:uiPriority w:val="39"/>
    <w:rsid w:val="00BF4BFB"/>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45043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BF4BFB"/>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BF4BFB"/>
    <w:pPr>
      <w:spacing w:line="240" w:lineRule="auto"/>
    </w:pPr>
    <w:rPr>
      <w:rFonts w:ascii="Tahoma" w:hAnsi="Tahoma" w:cs="Tahoma"/>
      <w:sz w:val="16"/>
      <w:szCs w:val="16"/>
    </w:rPr>
  </w:style>
  <w:style w:type="character" w:customStyle="1" w:styleId="BalloonTextChar">
    <w:name w:val="Balloon Text Char"/>
    <w:link w:val="BalloonText"/>
    <w:rsid w:val="00BF4BFB"/>
    <w:rPr>
      <w:rFonts w:eastAsia="SimSun"/>
      <w:sz w:val="16"/>
      <w:szCs w:val="16"/>
      <w:lang w:val="en-GB" w:eastAsia="zh-CN"/>
    </w:rPr>
  </w:style>
  <w:style w:type="paragraph" w:styleId="ListParagraph">
    <w:name w:val="List Paragraph"/>
    <w:basedOn w:val="Normal"/>
    <w:uiPriority w:val="34"/>
    <w:qFormat/>
    <w:rsid w:val="00BF4BFB"/>
    <w:pPr>
      <w:ind w:left="720"/>
      <w:contextualSpacing/>
    </w:pPr>
  </w:style>
  <w:style w:type="character" w:customStyle="1" w:styleId="Heading2Char">
    <w:name w:val="Heading 2 Char"/>
    <w:link w:val="Heading2"/>
    <w:rsid w:val="00BF4BFB"/>
    <w:rPr>
      <w:rFonts w:ascii="Cambria" w:eastAsia="Times New Roman" w:hAnsi="Cambria" w:cs="Times New Roman"/>
      <w:b/>
      <w:bCs/>
      <w:color w:val="4F81BD"/>
      <w:sz w:val="26"/>
      <w:szCs w:val="26"/>
      <w:lang w:val="en-GB" w:eastAsia="zh-CN"/>
    </w:rPr>
  </w:style>
  <w:style w:type="character" w:customStyle="1" w:styleId="Heading4Char">
    <w:name w:val="Heading 4 Char"/>
    <w:link w:val="Heading4"/>
    <w:rsid w:val="00BF4BFB"/>
    <w:rPr>
      <w:rFonts w:ascii="Cambria" w:eastAsia="Times New Roman" w:hAnsi="Cambria" w:cs="Times New Roman"/>
      <w:b/>
      <w:bCs/>
      <w:i/>
      <w:iCs/>
      <w:color w:val="4F81BD"/>
      <w:lang w:val="en-GB" w:eastAsia="zh-CN"/>
    </w:rPr>
  </w:style>
  <w:style w:type="character" w:customStyle="1" w:styleId="Heading5Char">
    <w:name w:val="Heading 5 Char"/>
    <w:link w:val="Heading5"/>
    <w:rsid w:val="00BF4BFB"/>
    <w:rPr>
      <w:rFonts w:ascii="Cambria" w:eastAsia="Times New Roman" w:hAnsi="Cambria" w:cs="Times New Roman"/>
      <w:color w:val="243F60"/>
      <w:lang w:val="en-GB" w:eastAsia="zh-CN"/>
    </w:rPr>
  </w:style>
  <w:style w:type="paragraph" w:customStyle="1" w:styleId="ListParagraphforAnnexes">
    <w:name w:val="List Paragraph for Annexes"/>
    <w:basedOn w:val="ListParagraph"/>
    <w:qFormat/>
    <w:rsid w:val="00BF4BFB"/>
    <w:pPr>
      <w:spacing w:before="120" w:after="120" w:line="240" w:lineRule="exact"/>
      <w:contextualSpacing w:val="0"/>
    </w:pPr>
  </w:style>
  <w:style w:type="paragraph" w:customStyle="1" w:styleId="RegH4G">
    <w:name w:val="Reg_H_4_G"/>
    <w:basedOn w:val="RegH23G"/>
    <w:next w:val="RegH5G"/>
    <w:qFormat/>
    <w:rsid w:val="00746A5E"/>
    <w:pPr>
      <w:numPr>
        <w:ilvl w:val="3"/>
      </w:numPr>
    </w:pPr>
  </w:style>
  <w:style w:type="paragraph" w:customStyle="1" w:styleId="RegH5G">
    <w:name w:val="Reg_H_5_G"/>
    <w:basedOn w:val="RegH4G"/>
    <w:qFormat/>
    <w:rsid w:val="00746A5E"/>
    <w:pPr>
      <w:numPr>
        <w:ilvl w:val="4"/>
      </w:numPr>
    </w:pPr>
    <w:rPr>
      <w:b w:val="0"/>
      <w:i/>
    </w:rPr>
  </w:style>
  <w:style w:type="paragraph" w:customStyle="1" w:styleId="TableFootnote">
    <w:name w:val="TableFootnote"/>
    <w:basedOn w:val="FootnoteTable"/>
    <w:qFormat/>
    <w:rsid w:val="00BF4BFB"/>
    <w:pPr>
      <w:ind w:left="1134" w:right="1134" w:firstLine="170"/>
      <w:jc w:val="left"/>
    </w:pPr>
  </w:style>
  <w:style w:type="paragraph" w:customStyle="1" w:styleId="RegSingleTxtG2">
    <w:name w:val="Reg_Single Txt_G2"/>
    <w:basedOn w:val="RegSingleTxtG"/>
    <w:qFormat/>
    <w:rsid w:val="00746A5E"/>
    <w:pPr>
      <w:numPr>
        <w:ilvl w:val="6"/>
      </w:numPr>
      <w:tabs>
        <w:tab w:val="clear" w:pos="1702"/>
      </w:tabs>
    </w:pPr>
  </w:style>
  <w:style w:type="paragraph" w:customStyle="1" w:styleId="RegSingleTxtG3">
    <w:name w:val="Reg_Single Txt_G3"/>
    <w:basedOn w:val="RegSingleTxtG"/>
    <w:qFormat/>
    <w:rsid w:val="00746A5E"/>
    <w:pPr>
      <w:numPr>
        <w:ilvl w:val="7"/>
      </w:numPr>
    </w:pPr>
  </w:style>
  <w:style w:type="paragraph" w:customStyle="1" w:styleId="AtxtHdgs">
    <w:name w:val="Atxt_Hdgs"/>
    <w:basedOn w:val="Normal"/>
    <w:rsid w:val="00BF4BFB"/>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BF4BFB"/>
    <w:rPr>
      <w:b/>
      <w:bCs/>
    </w:rPr>
  </w:style>
  <w:style w:type="paragraph" w:styleId="TOC4">
    <w:name w:val="toc 4"/>
    <w:basedOn w:val="Normal"/>
    <w:next w:val="Normal"/>
    <w:autoRedefine/>
    <w:semiHidden/>
    <w:unhideWhenUsed/>
    <w:rsid w:val="00BF4BFB"/>
    <w:pPr>
      <w:ind w:left="600"/>
    </w:pPr>
  </w:style>
  <w:style w:type="paragraph" w:styleId="TOC5">
    <w:name w:val="toc 5"/>
    <w:basedOn w:val="Normal"/>
    <w:next w:val="Normal"/>
    <w:autoRedefine/>
    <w:semiHidden/>
    <w:unhideWhenUsed/>
    <w:rsid w:val="00BF4BFB"/>
    <w:pPr>
      <w:ind w:left="800"/>
    </w:pPr>
  </w:style>
  <w:style w:type="paragraph" w:styleId="TOC6">
    <w:name w:val="toc 6"/>
    <w:basedOn w:val="Normal"/>
    <w:next w:val="Normal"/>
    <w:autoRedefine/>
    <w:semiHidden/>
    <w:unhideWhenUsed/>
    <w:rsid w:val="00BF4BFB"/>
    <w:pPr>
      <w:ind w:left="1000"/>
    </w:pPr>
  </w:style>
  <w:style w:type="paragraph" w:styleId="TOC7">
    <w:name w:val="toc 7"/>
    <w:basedOn w:val="Normal"/>
    <w:next w:val="Normal"/>
    <w:autoRedefine/>
    <w:semiHidden/>
    <w:unhideWhenUsed/>
    <w:rsid w:val="00BF4BFB"/>
    <w:pPr>
      <w:ind w:left="1200"/>
    </w:pPr>
  </w:style>
  <w:style w:type="paragraph" w:styleId="TOC8">
    <w:name w:val="toc 8"/>
    <w:basedOn w:val="Normal"/>
    <w:next w:val="Normal"/>
    <w:autoRedefine/>
    <w:semiHidden/>
    <w:unhideWhenUsed/>
    <w:rsid w:val="00BF4BFB"/>
    <w:pPr>
      <w:ind w:left="1400"/>
    </w:pPr>
  </w:style>
  <w:style w:type="paragraph" w:styleId="TOC9">
    <w:name w:val="toc 9"/>
    <w:basedOn w:val="Normal"/>
    <w:next w:val="Normal"/>
    <w:autoRedefine/>
    <w:semiHidden/>
    <w:unhideWhenUsed/>
    <w:rsid w:val="00BF4BFB"/>
    <w:pPr>
      <w:ind w:left="1600"/>
    </w:pPr>
  </w:style>
  <w:style w:type="paragraph" w:customStyle="1" w:styleId="FC1">
    <w:name w:val="FC1"/>
    <w:basedOn w:val="RegSingleTxtG"/>
    <w:qFormat/>
    <w:rsid w:val="00BF4BFB"/>
    <w:pPr>
      <w:numPr>
        <w:ilvl w:val="0"/>
        <w:numId w:val="0"/>
      </w:numPr>
      <w:ind w:left="1134"/>
      <w:jc w:val="left"/>
    </w:pPr>
  </w:style>
  <w:style w:type="paragraph" w:customStyle="1" w:styleId="SourcesFootnote">
    <w:name w:val="SourcesFootnote"/>
    <w:basedOn w:val="TableFootnote"/>
    <w:qFormat/>
    <w:rsid w:val="00BF4BFB"/>
    <w:rPr>
      <w:i/>
    </w:rPr>
  </w:style>
  <w:style w:type="paragraph" w:customStyle="1" w:styleId="FC2">
    <w:name w:val="FC2"/>
    <w:basedOn w:val="FC1"/>
    <w:qFormat/>
    <w:rsid w:val="00BF4BFB"/>
    <w:pPr>
      <w:keepNext/>
    </w:pPr>
  </w:style>
  <w:style w:type="numbering" w:customStyle="1" w:styleId="FCCCBoxfootnote">
    <w:name w:val="FCCC_Box_footnote"/>
    <w:uiPriority w:val="99"/>
    <w:rsid w:val="00BF4BFB"/>
    <w:pPr>
      <w:numPr>
        <w:numId w:val="2"/>
      </w:numPr>
    </w:pPr>
  </w:style>
  <w:style w:type="numbering" w:customStyle="1" w:styleId="FCCCTextboxfootnote">
    <w:name w:val="FCCC Textbox footnote"/>
    <w:uiPriority w:val="99"/>
    <w:rsid w:val="00BF4BFB"/>
    <w:pPr>
      <w:numPr>
        <w:numId w:val="3"/>
      </w:numPr>
    </w:pPr>
  </w:style>
  <w:style w:type="numbering" w:customStyle="1" w:styleId="FigureFootnote">
    <w:name w:val="Figure Footnote"/>
    <w:uiPriority w:val="99"/>
    <w:rsid w:val="00BF4BFB"/>
    <w:pPr>
      <w:numPr>
        <w:numId w:val="4"/>
      </w:numPr>
    </w:pPr>
  </w:style>
  <w:style w:type="table" w:styleId="TableGrid">
    <w:name w:val="Table Grid"/>
    <w:basedOn w:val="TableNormal"/>
    <w:rsid w:val="00BF4BFB"/>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5183D"/>
    <w:rPr>
      <w:sz w:val="16"/>
      <w:szCs w:val="16"/>
    </w:rPr>
  </w:style>
  <w:style w:type="paragraph" w:styleId="CommentText">
    <w:name w:val="annotation text"/>
    <w:basedOn w:val="Normal"/>
    <w:link w:val="CommentTextChar"/>
    <w:unhideWhenUsed/>
    <w:rsid w:val="0015183D"/>
    <w:pPr>
      <w:spacing w:line="240" w:lineRule="auto"/>
    </w:pPr>
  </w:style>
  <w:style w:type="character" w:customStyle="1" w:styleId="CommentTextChar">
    <w:name w:val="Comment Text Char"/>
    <w:basedOn w:val="DefaultParagraphFont"/>
    <w:link w:val="CommentText"/>
    <w:rsid w:val="0015183D"/>
    <w:rPr>
      <w:rFonts w:eastAsia="SimSun"/>
      <w:lang w:val="en-GB" w:eastAsia="zh-CN"/>
    </w:rPr>
  </w:style>
  <w:style w:type="character" w:customStyle="1" w:styleId="HeaderChar">
    <w:name w:val="Header Char"/>
    <w:aliases w:val="6_G Char"/>
    <w:link w:val="Header"/>
    <w:rsid w:val="00B852F6"/>
    <w:rPr>
      <w:rFonts w:ascii="Times New Roman" w:eastAsia="SimSun" w:hAnsi="Times New Roman" w:cs="Times New Roman"/>
      <w:b/>
      <w:sz w:val="18"/>
      <w:lang w:val="en-GB" w:eastAsia="zh-CN"/>
    </w:rPr>
  </w:style>
  <w:style w:type="character" w:customStyle="1" w:styleId="FooterChar">
    <w:name w:val="Footer Char"/>
    <w:aliases w:val="3_G Char"/>
    <w:link w:val="Footer"/>
    <w:rsid w:val="00B852F6"/>
    <w:rPr>
      <w:rFonts w:ascii="Times New Roman" w:eastAsia="SimSun" w:hAnsi="Times New Roman" w:cs="Times New Roman"/>
      <w:sz w:val="16"/>
      <w:lang w:val="en-GB" w:eastAsia="zh-CN"/>
    </w:rPr>
  </w:style>
  <w:style w:type="character" w:customStyle="1" w:styleId="EndnoteTextChar">
    <w:name w:val="Endnote Text Char"/>
    <w:aliases w:val="2_G Char"/>
    <w:basedOn w:val="DefaultParagraphFont"/>
    <w:link w:val="EndnoteText"/>
    <w:rsid w:val="00B852F6"/>
    <w:rPr>
      <w:rFonts w:ascii="Times New Roman" w:eastAsia="SimSun" w:hAnsi="Times New Roman" w:cs="Times New Roman"/>
      <w:sz w:val="18"/>
      <w:lang w:val="en-GB" w:eastAsia="zh-CN"/>
    </w:rPr>
  </w:style>
  <w:style w:type="character" w:styleId="Hyperlink">
    <w:name w:val="Hyperlink"/>
    <w:basedOn w:val="DefaultParagraphFont"/>
    <w:unhideWhenUsed/>
    <w:rsid w:val="00B852F6"/>
    <w:rPr>
      <w:color w:val="0000FF" w:themeColor="hyperlink"/>
      <w:u w:val="single"/>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locked/>
    <w:rsid w:val="00B852F6"/>
    <w:rPr>
      <w:rFonts w:ascii="Times New Roman" w:eastAsia="SimSun" w:hAnsi="Times New Roman" w:cs="Times New Roman"/>
      <w:sz w:val="18"/>
      <w:lang w:val="en-GB" w:eastAsia="zh-CN"/>
    </w:rPr>
  </w:style>
  <w:style w:type="character" w:customStyle="1" w:styleId="SingleTxtGChar">
    <w:name w:val="_ Single Txt_G Char"/>
    <w:link w:val="SingleTxtG"/>
    <w:locked/>
    <w:rsid w:val="00B852F6"/>
    <w:rPr>
      <w:rFonts w:ascii="Times New Roman" w:eastAsia="Times New Roman" w:hAnsi="Times New Roman" w:cs="Times New Roman"/>
      <w:lang w:val="en-GB"/>
    </w:rPr>
  </w:style>
  <w:style w:type="character" w:customStyle="1" w:styleId="AnnoSingleTxtGChar">
    <w:name w:val="Anno_ Single Txt_G Char"/>
    <w:link w:val="AnnoSingleTxtG"/>
    <w:locked/>
    <w:rsid w:val="00B852F6"/>
    <w:rPr>
      <w:rFonts w:ascii="Times New Roman" w:eastAsia="SimSun" w:hAnsi="Times New Roman" w:cs="Times New Roman"/>
      <w:lang w:val="en-GB" w:eastAsia="zh-CN"/>
    </w:rPr>
  </w:style>
  <w:style w:type="paragraph" w:customStyle="1" w:styleId="BVIfnrChar">
    <w:name w:val="BVI fnr Char"/>
    <w:aliases w:val="BVI fnr Car Car Char,BVI fnr Car Char,BVI fnr Car Car Car Car Char Char,BVI fnr Car Car Car Car Char,BVI fnr Car Car Car Char,BVI fnr Car Car Car Car Car Char, BVI fnr Car Car Char, BVI fnr Car Car Car Car Char Char, BVI fnr Car Char"/>
    <w:basedOn w:val="Normal"/>
    <w:link w:val="FootnoteReference"/>
    <w:rsid w:val="00B852F6"/>
    <w:pPr>
      <w:suppressAutoHyphens w:val="0"/>
      <w:spacing w:after="160" w:line="240" w:lineRule="exact"/>
    </w:pPr>
    <w:rPr>
      <w:rFonts w:eastAsia="Tahoma" w:cs="Tahoma"/>
      <w:sz w:val="18"/>
      <w:vertAlign w:val="superscript"/>
      <w:lang w:val="en-US" w:eastAsia="en-US"/>
    </w:rPr>
  </w:style>
  <w:style w:type="paragraph" w:styleId="CommentSubject">
    <w:name w:val="annotation subject"/>
    <w:basedOn w:val="CommentText"/>
    <w:next w:val="CommentText"/>
    <w:link w:val="CommentSubjectChar"/>
    <w:semiHidden/>
    <w:unhideWhenUsed/>
    <w:rsid w:val="00B852F6"/>
    <w:rPr>
      <w:b/>
      <w:bCs/>
    </w:rPr>
  </w:style>
  <w:style w:type="character" w:customStyle="1" w:styleId="CommentSubjectChar">
    <w:name w:val="Comment Subject Char"/>
    <w:basedOn w:val="CommentTextChar"/>
    <w:link w:val="CommentSubject"/>
    <w:semiHidden/>
    <w:rsid w:val="00B852F6"/>
    <w:rPr>
      <w:rFonts w:eastAsia="SimSun"/>
      <w:b/>
      <w:bCs/>
      <w:lang w:val="en-GB" w:eastAsia="zh-CN"/>
    </w:rPr>
  </w:style>
  <w:style w:type="paragraph" w:customStyle="1" w:styleId="Default">
    <w:name w:val="Default"/>
    <w:rsid w:val="00B852F6"/>
    <w:pPr>
      <w:autoSpaceDE w:val="0"/>
      <w:autoSpaceDN w:val="0"/>
      <w:adjustRightInd w:val="0"/>
    </w:pPr>
    <w:rPr>
      <w:color w:val="000000"/>
      <w:sz w:val="24"/>
      <w:szCs w:val="24"/>
      <w:lang w:val="en-GB" w:eastAsia="en-GB"/>
    </w:rPr>
  </w:style>
  <w:style w:type="character" w:customStyle="1" w:styleId="RegSingleTxtGChar">
    <w:name w:val="Reg_Single Txt_G Char"/>
    <w:link w:val="RegSingleTxtG"/>
    <w:rsid w:val="00B852F6"/>
    <w:rPr>
      <w:rFonts w:ascii="Times New Roman" w:eastAsia="SimSun" w:hAnsi="Times New Roman" w:cs="Times New Roman"/>
      <w:lang w:val="en-GB" w:eastAsia="zh-CN"/>
    </w:rPr>
  </w:style>
  <w:style w:type="character" w:customStyle="1" w:styleId="RegHChGCharChar">
    <w:name w:val="Reg_H__Ch_G Char Char"/>
    <w:link w:val="RegHChG"/>
    <w:rsid w:val="00B852F6"/>
    <w:rPr>
      <w:rFonts w:ascii="Times New Roman" w:eastAsia="SimSun" w:hAnsi="Times New Roman" w:cs="Times New Roman"/>
      <w:b/>
      <w:sz w:val="28"/>
      <w:lang w:val="en-GB" w:eastAsia="zh-CN"/>
    </w:rPr>
  </w:style>
  <w:style w:type="character" w:styleId="FollowedHyperlink">
    <w:name w:val="FollowedHyperlink"/>
    <w:basedOn w:val="DefaultParagraphFont"/>
    <w:semiHidden/>
    <w:unhideWhenUsed/>
    <w:rsid w:val="00B852F6"/>
    <w:rPr>
      <w:color w:val="800080" w:themeColor="followedHyperlink"/>
      <w:u w:val="single"/>
    </w:rPr>
  </w:style>
  <w:style w:type="character" w:styleId="UnresolvedMention">
    <w:name w:val="Unresolved Mention"/>
    <w:basedOn w:val="DefaultParagraphFont"/>
    <w:uiPriority w:val="99"/>
    <w:unhideWhenUsed/>
    <w:rsid w:val="00B852F6"/>
    <w:rPr>
      <w:color w:val="605E5C"/>
      <w:shd w:val="clear" w:color="auto" w:fill="E1DFDD"/>
    </w:rPr>
  </w:style>
  <w:style w:type="character" w:customStyle="1" w:styleId="Heading1Char">
    <w:name w:val="Heading 1 Char"/>
    <w:aliases w:val="Table_G Char"/>
    <w:basedOn w:val="DefaultParagraphFont"/>
    <w:link w:val="Heading1"/>
    <w:rsid w:val="00B852F6"/>
    <w:rPr>
      <w:rFonts w:ascii="Times New Roman" w:eastAsia="SimSun" w:hAnsi="Times New Roman" w:cs="Times New Roman"/>
      <w:lang w:val="en-GB" w:eastAsia="zh-CN"/>
    </w:rPr>
  </w:style>
  <w:style w:type="paragraph" w:customStyle="1" w:styleId="1BulletList">
    <w:name w:val="1Bullet List"/>
    <w:rsid w:val="00B852F6"/>
    <w:pPr>
      <w:widowControl w:val="0"/>
      <w:tabs>
        <w:tab w:val="left" w:pos="720"/>
      </w:tabs>
      <w:ind w:left="720" w:hanging="720"/>
      <w:jc w:val="both"/>
    </w:pPr>
    <w:rPr>
      <w:sz w:val="24"/>
      <w:lang w:val="en-GB"/>
    </w:rPr>
  </w:style>
  <w:style w:type="character" w:customStyle="1" w:styleId="normaltextrun">
    <w:name w:val="normaltextrun"/>
    <w:basedOn w:val="DefaultParagraphFont"/>
    <w:rsid w:val="00B852F6"/>
  </w:style>
  <w:style w:type="paragraph" w:styleId="Revision">
    <w:name w:val="Revision"/>
    <w:hidden/>
    <w:uiPriority w:val="99"/>
    <w:semiHidden/>
    <w:rsid w:val="00196FE7"/>
    <w:rPr>
      <w:rFonts w:ascii="Times New Roman" w:eastAsia="SimSun" w:hAnsi="Times New Roman" w:cs="Times New Roman"/>
      <w:lang w:val="en-GB" w:eastAsia="zh-CN"/>
    </w:rPr>
  </w:style>
  <w:style w:type="character" w:styleId="Mention">
    <w:name w:val="Mention"/>
    <w:basedOn w:val="DefaultParagraphFont"/>
    <w:uiPriority w:val="99"/>
    <w:unhideWhenUsed/>
    <w:rsid w:val="009F253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14" Type="http://schemas.openxmlformats.org/officeDocument/2006/relationships/header" Target="header1.xml"/><Relationship Id="rId9"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documents/3103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646BB-51AE-4483-A03B-566587B8B866}">
  <ds:schemaRefs>
    <ds:schemaRef ds:uri="http://purl.org/dc/elements/1.1/"/>
    <ds:schemaRef ds:uri="http://schemas.microsoft.com/office/2006/metadata/properties"/>
    <ds:schemaRef ds:uri="http://purl.org/dc/terms/"/>
    <ds:schemaRef ds:uri="http://schemas.openxmlformats.org/package/2006/metadata/core-properties"/>
    <ds:schemaRef ds:uri="21fd8bfc-cd85-4899-a616-986da4216f81"/>
    <ds:schemaRef ds:uri="http://schemas.microsoft.com/office/2006/documentManagement/types"/>
    <ds:schemaRef ds:uri="http://schemas.microsoft.com/office/infopath/2007/PartnerControls"/>
    <ds:schemaRef ds:uri="4dd5ddbf-e371-4d30-9213-f0ad543fb2ce"/>
    <ds:schemaRef ds:uri="http://www.w3.org/XML/1998/namespace"/>
    <ds:schemaRef ds:uri="http://purl.org/dc/dcmitype/"/>
  </ds:schemaRefs>
</ds:datastoreItem>
</file>

<file path=customXml/itemProps2.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3.xml><?xml version="1.0" encoding="utf-8"?>
<ds:datastoreItem xmlns:ds="http://schemas.openxmlformats.org/officeDocument/2006/customXml" ds:itemID="{0C7EB6AB-80E7-4A80-98DD-0D410A332904}"/>
</file>

<file path=customXml/itemProps4.xml><?xml version="1.0" encoding="utf-8"?>
<ds:datastoreItem xmlns:ds="http://schemas.openxmlformats.org/officeDocument/2006/customXml" ds:itemID="{EA11DF89-3014-4A25-BB69-4189B68AC983}"/>
</file>

<file path=customXml/itemProps5.xml><?xml version="1.0" encoding="utf-8"?>
<ds:datastoreItem xmlns:ds="http://schemas.openxmlformats.org/officeDocument/2006/customXml" ds:itemID="{B59E8640-0195-4CD3-8B43-1BE14A41E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TotalTime>
  <Pages>29</Pages>
  <Words>9922</Words>
  <Characters>56558</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Report of the Subsidiary Body for Implementation on its 2021 session</vt:lpstr>
    </vt:vector>
  </TitlesOfParts>
  <Company>UNFCCC</Company>
  <LinksUpToDate>false</LinksUpToDate>
  <CharactersWithSpaces>66348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Implementation on its 2021 session</dc:title>
  <dc:subject/>
  <dc:creator>UNFCCC</dc:creator>
  <cp:keywords/>
  <dc:description/>
  <cp:lastModifiedBy>Corinne Loeschner</cp:lastModifiedBy>
  <cp:revision>3</cp:revision>
  <cp:lastPrinted>2016-08-24T05:12:00Z</cp:lastPrinted>
  <dcterms:created xsi:type="dcterms:W3CDTF">2022-03-07T13:07:00Z</dcterms:created>
  <dcterms:modified xsi:type="dcterms:W3CDTF">2022-03-08T15:22:00Z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FCCC/SBSTA/2021/X</vt:lpwstr>
  </property>
  <property fmtid="{D5CDD505-2E9C-101B-9397-08002B2CF9AE}" pid="3" name="docSymbol2">
    <vt:lpwstr/>
  </property>
  <property fmtid="{D5CDD505-2E9C-101B-9397-08002B2CF9AE}" pid="4" name="templateVersion">
    <vt:lpwstr>v.Feb2021</vt:lpwstr>
  </property>
  <property fmtid="{D5CDD505-2E9C-101B-9397-08002B2CF9AE}" pid="5" name="originalCreationDate">
    <vt:lpwstr>29/6/2021 10:41:10</vt:lpwstr>
  </property>
  <property fmtid="{D5CDD505-2E9C-101B-9397-08002B2CF9AE}" pid="6" name="ContentTypeId">
    <vt:lpwstr>0x01010093B27815B4C26448A2AC74C6D94E050B</vt:lpwstr>
  </property>
  <property fmtid="{D5CDD505-2E9C-101B-9397-08002B2CF9AE}" pid="7" name="_dlc_DocIdItemGuid">
    <vt:lpwstr>15a8b5b2-dd37-485f-b02b-aaecea8cd461</vt:lpwstr>
  </property>
  <property fmtid="{D5CDD505-2E9C-101B-9397-08002B2CF9AE}" pid="8" name="fccc_body">
    <vt:lpwstr>1;#Subsidiary Body for Implementation (SBI)|3d0976b2-c8bc-40ac-9a53-09b0260e1ce9</vt:lpwstr>
  </property>
  <property fmtid="{D5CDD505-2E9C-101B-9397-08002B2CF9AE}" pid="9" name="kb2e315405fe407aa7f85ff4a1d5bcda">
    <vt:lpwstr/>
  </property>
  <property fmtid="{D5CDD505-2E9C-101B-9397-08002B2CF9AE}" pid="10" name="Agenda Item">
    <vt:lpwstr/>
  </property>
  <property fmtid="{D5CDD505-2E9C-101B-9397-08002B2CF9AE}" pid="11" name="fccc_substantive_topic">
    <vt:lpwstr>46;#Sessional proceedings|ff7bdb8c-f4ee-4fbb-ab88-7747669b7746</vt:lpwstr>
  </property>
  <property fmtid="{D5CDD505-2E9C-101B-9397-08002B2CF9AE}" pid="12" name="fccc_Keywords">
    <vt:lpwstr>101;#Subsidiary Body for Implementation (SBI)|2915f48d-53a8-4a07-9a8e-905c5393e3d2</vt:lpwstr>
  </property>
  <property fmtid="{D5CDD505-2E9C-101B-9397-08002B2CF9AE}" pid="13" name="fccc_session">
    <vt:lpwstr>566;#SBI 52-55|34dd69ea-4d5f-48cf-a0a0-27a7a1138a08</vt:lpwstr>
  </property>
  <property fmtid="{D5CDD505-2E9C-101B-9397-08002B2CF9AE}" pid="14" name="LinkedUNFCCCDocumentTracker">
    <vt:lpwstr>2864</vt:lpwstr>
  </property>
  <property fmtid="{D5CDD505-2E9C-101B-9397-08002B2CF9AE}" pid="15" name="Web_x0020_doc_x0020_type">
    <vt:lpwstr/>
  </property>
  <property fmtid="{D5CDD505-2E9C-101B-9397-08002B2CF9AE}" pid="16" name="Web doc type">
    <vt:lpwstr/>
  </property>
  <property fmtid="{D5CDD505-2E9C-101B-9397-08002B2CF9AE}" pid="17" name="excelAA_Reference">
    <vt:lpwstr>C:\Official\Office14.UNFCCC\Templates\Word\A&amp;A.xlsx</vt:lpwstr>
  </property>
  <property fmtid="{D5CDD505-2E9C-101B-9397-08002B2CF9AE}" pid="18" name="ACC - 1 - CD1589689EDB">
    <vt:lpwstr>ACE</vt:lpwstr>
  </property>
  <property fmtid="{D5CDD505-2E9C-101B-9397-08002B2CF9AE}" pid="19" name="ACC - 2 - CD1589689EDB">
    <vt:lpwstr>Action for Climate Empowerment</vt:lpwstr>
  </property>
  <property fmtid="{D5CDD505-2E9C-101B-9397-08002B2CF9AE}" pid="20" name="ACC - 3 - CD1589689EDB">
    <vt:lpwstr>1</vt:lpwstr>
  </property>
  <property fmtid="{D5CDD505-2E9C-101B-9397-08002B2CF9AE}" pid="21" name="ACC - 1 - 2CF1CF3C0434">
    <vt:lpwstr>CGE</vt:lpwstr>
  </property>
  <property fmtid="{D5CDD505-2E9C-101B-9397-08002B2CF9AE}" pid="22" name="ACC - 2 - 2CF1CF3C0434">
    <vt:lpwstr>Consultative Group of Experts</vt:lpwstr>
  </property>
  <property fmtid="{D5CDD505-2E9C-101B-9397-08002B2CF9AE}" pid="23" name="ACC - 3 - 2CF1CF3C0434">
    <vt:lpwstr>8</vt:lpwstr>
  </property>
  <property fmtid="{D5CDD505-2E9C-101B-9397-08002B2CF9AE}" pid="24" name="ACC - 1 - CEFD12BA6B80">
    <vt:lpwstr>CMA</vt:lpwstr>
  </property>
  <property fmtid="{D5CDD505-2E9C-101B-9397-08002B2CF9AE}" pid="25" name="ACC - 2 - CEFD12BA6B80">
    <vt:lpwstr>Conference of the Parties serving as the meeting of the Parties to the Paris Agreement</vt:lpwstr>
  </property>
  <property fmtid="{D5CDD505-2E9C-101B-9397-08002B2CF9AE}" pid="26" name="ACC - 3 - CEFD12BA6B80">
    <vt:lpwstr>10</vt:lpwstr>
  </property>
  <property fmtid="{D5CDD505-2E9C-101B-9397-08002B2CF9AE}" pid="27" name="ACC - 1 - 49A27BDEA4A7">
    <vt:lpwstr>CMP</vt:lpwstr>
  </property>
  <property fmtid="{D5CDD505-2E9C-101B-9397-08002B2CF9AE}" pid="28" name="ACC - 2 - 49A27BDEA4A7">
    <vt:lpwstr>Conference of the Parties serving as the meeting of the Parties to the Kyoto Protocol</vt:lpwstr>
  </property>
  <property fmtid="{D5CDD505-2E9C-101B-9397-08002B2CF9AE}" pid="29" name="ACC - 3 - 49A27BDEA4A7">
    <vt:lpwstr>8</vt:lpwstr>
  </property>
  <property fmtid="{D5CDD505-2E9C-101B-9397-08002B2CF9AE}" pid="30" name="ACC - 1 - 8F40C0923C64">
    <vt:lpwstr>CO</vt:lpwstr>
  </property>
  <property fmtid="{D5CDD505-2E9C-101B-9397-08002B2CF9AE}" pid="31" name="ACC - 2 - 8F40C0923C64">
    <vt:lpwstr>carbon monoxide</vt:lpwstr>
  </property>
  <property fmtid="{D5CDD505-2E9C-101B-9397-08002B2CF9AE}" pid="32" name="ACC - 3 - 8F40C0923C64">
    <vt:lpwstr>25</vt:lpwstr>
  </property>
  <property fmtid="{D5CDD505-2E9C-101B-9397-08002B2CF9AE}" pid="33" name="ACC - 1 - 463483AE8C2E">
    <vt:lpwstr>COP</vt:lpwstr>
  </property>
  <property fmtid="{D5CDD505-2E9C-101B-9397-08002B2CF9AE}" pid="34" name="ACC - 2 - 463483AE8C2E">
    <vt:lpwstr>Conference of the Parties</vt:lpwstr>
  </property>
  <property fmtid="{D5CDD505-2E9C-101B-9397-08002B2CF9AE}" pid="35" name="ACC - 3 - 463483AE8C2E">
    <vt:lpwstr>31</vt:lpwstr>
  </property>
  <property fmtid="{D5CDD505-2E9C-101B-9397-08002B2CF9AE}" pid="36" name="ACC - 1 - 515BA1472F7F">
    <vt:lpwstr>CTCN</vt:lpwstr>
  </property>
  <property fmtid="{D5CDD505-2E9C-101B-9397-08002B2CF9AE}" pid="37" name="ACC - 2 - 515BA1472F7F">
    <vt:lpwstr>Climate Technology Centre and Network</vt:lpwstr>
  </property>
  <property fmtid="{D5CDD505-2E9C-101B-9397-08002B2CF9AE}" pid="38" name="ACC - 3 - 515BA1472F7F">
    <vt:lpwstr>4</vt:lpwstr>
  </property>
  <property fmtid="{D5CDD505-2E9C-101B-9397-08002B2CF9AE}" pid="39" name="ACC - 1 - F8F6B211EC41">
    <vt:lpwstr>EIG</vt:lpwstr>
  </property>
  <property fmtid="{D5CDD505-2E9C-101B-9397-08002B2CF9AE}" pid="40" name="ACC - 2 - F8F6B211EC41">
    <vt:lpwstr>Environmental Integrity Group</vt:lpwstr>
  </property>
  <property fmtid="{D5CDD505-2E9C-101B-9397-08002B2CF9AE}" pid="41" name="ACC - 3 - F8F6B211EC41">
    <vt:lpwstr>2</vt:lpwstr>
  </property>
  <property fmtid="{D5CDD505-2E9C-101B-9397-08002B2CF9AE}" pid="42" name="ACC - 1 - E8D490D8B710">
    <vt:lpwstr>ETF</vt:lpwstr>
  </property>
  <property fmtid="{D5CDD505-2E9C-101B-9397-08002B2CF9AE}" pid="43" name="ACC - 2 - E8D490D8B710">
    <vt:lpwstr>enhanced transparency framework under the Paris Agreement</vt:lpwstr>
  </property>
  <property fmtid="{D5CDD505-2E9C-101B-9397-08002B2CF9AE}" pid="44" name="ACC - 3 - E8D490D8B710">
    <vt:lpwstr>3</vt:lpwstr>
  </property>
  <property fmtid="{D5CDD505-2E9C-101B-9397-08002B2CF9AE}" pid="45" name="ACC - 1 - ACF067754E3F">
    <vt:lpwstr>EU</vt:lpwstr>
  </property>
  <property fmtid="{D5CDD505-2E9C-101B-9397-08002B2CF9AE}" pid="46" name="ACC - 2 - ACF067754E3F">
    <vt:lpwstr>European Union</vt:lpwstr>
  </property>
  <property fmtid="{D5CDD505-2E9C-101B-9397-08002B2CF9AE}" pid="47" name="ACC - 3 - ACF067754E3F">
    <vt:lpwstr>1</vt:lpwstr>
  </property>
  <property fmtid="{D5CDD505-2E9C-101B-9397-08002B2CF9AE}" pid="48" name="ACC - 1 - 61288B2BE67B">
    <vt:lpwstr>FSV</vt:lpwstr>
  </property>
  <property fmtid="{D5CDD505-2E9C-101B-9397-08002B2CF9AE}" pid="49" name="ACC - 2 - 61288B2BE67B">
    <vt:lpwstr>facilitative sharing of views</vt:lpwstr>
  </property>
  <property fmtid="{D5CDD505-2E9C-101B-9397-08002B2CF9AE}" pid="50" name="ACC - 3 - 61288B2BE67B">
    <vt:lpwstr>2</vt:lpwstr>
  </property>
  <property fmtid="{D5CDD505-2E9C-101B-9397-08002B2CF9AE}" pid="51" name="ACC - 1 - 5CA123D62F1A">
    <vt:lpwstr>GCF</vt:lpwstr>
  </property>
  <property fmtid="{D5CDD505-2E9C-101B-9397-08002B2CF9AE}" pid="52" name="ACC - 2 - 5CA123D62F1A">
    <vt:lpwstr>Green Climate Fund</vt:lpwstr>
  </property>
  <property fmtid="{D5CDD505-2E9C-101B-9397-08002B2CF9AE}" pid="53" name="ACC - 3 - 5CA123D62F1A">
    <vt:lpwstr>8</vt:lpwstr>
  </property>
  <property fmtid="{D5CDD505-2E9C-101B-9397-08002B2CF9AE}" pid="54" name="ACC - 1 - 798ADFE64E0B">
    <vt:lpwstr>GEF</vt:lpwstr>
  </property>
  <property fmtid="{D5CDD505-2E9C-101B-9397-08002B2CF9AE}" pid="55" name="ACC - 2 - 798ADFE64E0B">
    <vt:lpwstr>Global Environment Facility</vt:lpwstr>
  </property>
  <property fmtid="{D5CDD505-2E9C-101B-9397-08002B2CF9AE}" pid="56" name="ACC - 3 - 798ADFE64E0B">
    <vt:lpwstr>4</vt:lpwstr>
  </property>
  <property fmtid="{D5CDD505-2E9C-101B-9397-08002B2CF9AE}" pid="57" name="ACC - 1 - 0853768B6EC7">
    <vt:lpwstr>ICA</vt:lpwstr>
  </property>
  <property fmtid="{D5CDD505-2E9C-101B-9397-08002B2CF9AE}" pid="58" name="ACC - 2 - 0853768B6EC7">
    <vt:lpwstr>international consultation and analysis</vt:lpwstr>
  </property>
  <property fmtid="{D5CDD505-2E9C-101B-9397-08002B2CF9AE}" pid="59" name="ACC - 3 - 0853768B6EC7">
    <vt:lpwstr>3</vt:lpwstr>
  </property>
  <property fmtid="{D5CDD505-2E9C-101B-9397-08002B2CF9AE}" pid="60" name="ACC - 1 - 4D8DC3B0CCE4">
    <vt:lpwstr>IPCC</vt:lpwstr>
  </property>
  <property fmtid="{D5CDD505-2E9C-101B-9397-08002B2CF9AE}" pid="61" name="ACC - 2 - 4D8DC3B0CCE4">
    <vt:lpwstr>Intergovernmental Panel on Climate Change</vt:lpwstr>
  </property>
  <property fmtid="{D5CDD505-2E9C-101B-9397-08002B2CF9AE}" pid="62" name="ACC - 3 - 4D8DC3B0CCE4">
    <vt:lpwstr>3</vt:lpwstr>
  </property>
  <property fmtid="{D5CDD505-2E9C-101B-9397-08002B2CF9AE}" pid="63" name="ACC - 1 - 50A1E069CB75">
    <vt:lpwstr>IT</vt:lpwstr>
  </property>
  <property fmtid="{D5CDD505-2E9C-101B-9397-08002B2CF9AE}" pid="64" name="ACC - 2 - 50A1E069CB75">
    <vt:lpwstr>information technology</vt:lpwstr>
  </property>
  <property fmtid="{D5CDD505-2E9C-101B-9397-08002B2CF9AE}" pid="65" name="ACC - 3 - 50A1E069CB75">
    <vt:lpwstr>53</vt:lpwstr>
  </property>
  <property fmtid="{D5CDD505-2E9C-101B-9397-08002B2CF9AE}" pid="66" name="ACC - 1 - 9DE29C2632BC">
    <vt:lpwstr>KCI</vt:lpwstr>
  </property>
  <property fmtid="{D5CDD505-2E9C-101B-9397-08002B2CF9AE}" pid="67" name="ACC - 2 - 9DE29C2632BC">
    <vt:lpwstr>Katowice Committee of Experts on the Impacts of the Implementation of Response Measures</vt:lpwstr>
  </property>
  <property fmtid="{D5CDD505-2E9C-101B-9397-08002B2CF9AE}" pid="68" name="ACC - 3 - 9DE29C2632BC">
    <vt:lpwstr>1</vt:lpwstr>
  </property>
  <property fmtid="{D5CDD505-2E9C-101B-9397-08002B2CF9AE}" pid="69" name="ACC - 1 - 05A7DFF01C95">
    <vt:lpwstr>LDC</vt:lpwstr>
  </property>
  <property fmtid="{D5CDD505-2E9C-101B-9397-08002B2CF9AE}" pid="70" name="ACC - 2 - 05A7DFF01C95">
    <vt:lpwstr>least developed country</vt:lpwstr>
  </property>
  <property fmtid="{D5CDD505-2E9C-101B-9397-08002B2CF9AE}" pid="71" name="ACC - 3 - 05A7DFF01C95">
    <vt:lpwstr>13</vt:lpwstr>
  </property>
  <property fmtid="{D5CDD505-2E9C-101B-9397-08002B2CF9AE}" pid="72" name="ACC - 1 - FFFC4E9C40AE">
    <vt:lpwstr>LDC work programme</vt:lpwstr>
  </property>
  <property fmtid="{D5CDD505-2E9C-101B-9397-08002B2CF9AE}" pid="73" name="ACC - 2 - FFFC4E9C40AE">
    <vt:lpwstr>least developed countries work programme</vt:lpwstr>
  </property>
  <property fmtid="{D5CDD505-2E9C-101B-9397-08002B2CF9AE}" pid="74" name="ACC - 3 - FFFC4E9C40AE">
    <vt:lpwstr>1</vt:lpwstr>
  </property>
  <property fmtid="{D5CDD505-2E9C-101B-9397-08002B2CF9AE}" pid="75" name="ACC - 1 - 588D978DDCBA">
    <vt:lpwstr>LEG</vt:lpwstr>
  </property>
  <property fmtid="{D5CDD505-2E9C-101B-9397-08002B2CF9AE}" pid="76" name="ACC - 2 - 588D978DDCBA">
    <vt:lpwstr>Least Developed Countries Expert Group</vt:lpwstr>
  </property>
  <property fmtid="{D5CDD505-2E9C-101B-9397-08002B2CF9AE}" pid="77" name="ACC - 3 - 588D978DDCBA">
    <vt:lpwstr>26</vt:lpwstr>
  </property>
  <property fmtid="{D5CDD505-2E9C-101B-9397-08002B2CF9AE}" pid="78" name="ACC - 1 - E1755BF83CD4">
    <vt:lpwstr>MRV</vt:lpwstr>
  </property>
  <property fmtid="{D5CDD505-2E9C-101B-9397-08002B2CF9AE}" pid="79" name="ACC - 2 - E1755BF83CD4">
    <vt:lpwstr>measurement, reporting and verification</vt:lpwstr>
  </property>
  <property fmtid="{D5CDD505-2E9C-101B-9397-08002B2CF9AE}" pid="80" name="ACC - 3 - E1755BF83CD4">
    <vt:lpwstr>4</vt:lpwstr>
  </property>
  <property fmtid="{D5CDD505-2E9C-101B-9397-08002B2CF9AE}" pid="81" name="ACC - 1 - AE4E543C197D">
    <vt:lpwstr>NAP</vt:lpwstr>
  </property>
  <property fmtid="{D5CDD505-2E9C-101B-9397-08002B2CF9AE}" pid="82" name="ACC - 2 - AE4E543C197D">
    <vt:lpwstr>national adaptation plan</vt:lpwstr>
  </property>
  <property fmtid="{D5CDD505-2E9C-101B-9397-08002B2CF9AE}" pid="83" name="ACC - 3 - AE4E543C197D">
    <vt:lpwstr>11</vt:lpwstr>
  </property>
  <property fmtid="{D5CDD505-2E9C-101B-9397-08002B2CF9AE}" pid="84" name="ACC - 1 - 0138E88B303E">
    <vt:lpwstr>NGO</vt:lpwstr>
  </property>
  <property fmtid="{D5CDD505-2E9C-101B-9397-08002B2CF9AE}" pid="85" name="ACC - 2 - 0138E88B303E">
    <vt:lpwstr>non-governmental organization</vt:lpwstr>
  </property>
  <property fmtid="{D5CDD505-2E9C-101B-9397-08002B2CF9AE}" pid="86" name="ACC - 3 - 0138E88B303E">
    <vt:lpwstr>10</vt:lpwstr>
  </property>
  <property fmtid="{D5CDD505-2E9C-101B-9397-08002B2CF9AE}" pid="87" name="ACC - 1 - 8DAFCD64D254">
    <vt:lpwstr>PCCB</vt:lpwstr>
  </property>
  <property fmtid="{D5CDD505-2E9C-101B-9397-08002B2CF9AE}" pid="88" name="ACC - 2 - 8DAFCD64D254">
    <vt:lpwstr>Paris Committee on Capacity-building</vt:lpwstr>
  </property>
  <property fmtid="{D5CDD505-2E9C-101B-9397-08002B2CF9AE}" pid="89" name="ACC - 3 - 8DAFCD64D254">
    <vt:lpwstr>1</vt:lpwstr>
  </property>
  <property fmtid="{D5CDD505-2E9C-101B-9397-08002B2CF9AE}" pid="90" name="ACC - 1 - 0D12086C2BDE">
    <vt:lpwstr>Revised 1996 IPCC Guidelines</vt:lpwstr>
  </property>
  <property fmtid="{D5CDD505-2E9C-101B-9397-08002B2CF9AE}" pid="91" name="ACC - 2 - 0D12086C2BDE">
    <vt:lpwstr>Revised 1996 IPCC Guidelines for National Greenhouse Gas Inventories</vt:lpwstr>
  </property>
  <property fmtid="{D5CDD505-2E9C-101B-9397-08002B2CF9AE}" pid="92" name="ACC - 3 - 0D12086C2BDE">
    <vt:lpwstr>1</vt:lpwstr>
  </property>
  <property fmtid="{D5CDD505-2E9C-101B-9397-08002B2CF9AE}" pid="93" name="ACC - 1 - 1741E5ACE033">
    <vt:lpwstr>SB</vt:lpwstr>
  </property>
  <property fmtid="{D5CDD505-2E9C-101B-9397-08002B2CF9AE}" pid="94" name="ACC - 2 - 1741E5ACE033">
    <vt:lpwstr>sessions of the subsidiary bodies</vt:lpwstr>
  </property>
  <property fmtid="{D5CDD505-2E9C-101B-9397-08002B2CF9AE}" pid="95" name="ACC - 3 - 1741E5ACE033">
    <vt:lpwstr>4</vt:lpwstr>
  </property>
  <property fmtid="{D5CDD505-2E9C-101B-9397-08002B2CF9AE}" pid="96" name="ACC - 1 - 6DFE437D73F1">
    <vt:lpwstr>SBI</vt:lpwstr>
  </property>
  <property fmtid="{D5CDD505-2E9C-101B-9397-08002B2CF9AE}" pid="97" name="ACC - 2 - 6DFE437D73F1">
    <vt:lpwstr>Subsidiary Body for Implementation</vt:lpwstr>
  </property>
  <property fmtid="{D5CDD505-2E9C-101B-9397-08002B2CF9AE}" pid="98" name="ACC - 3 - 6DFE437D73F1">
    <vt:lpwstr>222</vt:lpwstr>
  </property>
  <property fmtid="{D5CDD505-2E9C-101B-9397-08002B2CF9AE}" pid="99" name="ACC - 1 - 785C7B7E7AD9">
    <vt:lpwstr>SBSTA</vt:lpwstr>
  </property>
  <property fmtid="{D5CDD505-2E9C-101B-9397-08002B2CF9AE}" pid="100" name="ACC - 2 - 785C7B7E7AD9">
    <vt:lpwstr>Subsidiary Body for Scientific and Technological Advice</vt:lpwstr>
  </property>
  <property fmtid="{D5CDD505-2E9C-101B-9397-08002B2CF9AE}" pid="101" name="ACC - 3 - 785C7B7E7AD9">
    <vt:lpwstr>28</vt:lpwstr>
  </property>
  <property fmtid="{D5CDD505-2E9C-101B-9397-08002B2CF9AE}" pid="102" name="ACC - 1 - AC337D6045A0">
    <vt:lpwstr>SED2</vt:lpwstr>
  </property>
  <property fmtid="{D5CDD505-2E9C-101B-9397-08002B2CF9AE}" pid="103" name="ACC - 2 - AC337D6045A0">
    <vt:lpwstr>structured expert dialogue under the second periodic review of the long-term global goal</vt:lpwstr>
  </property>
  <property fmtid="{D5CDD505-2E9C-101B-9397-08002B2CF9AE}" pid="104" name="ACC - 3 - AC337D6045A0">
    <vt:lpwstr>6</vt:lpwstr>
  </property>
  <property fmtid="{D5CDD505-2E9C-101B-9397-08002B2CF9AE}" pid="105" name="ACC - 1 - 76E34A56596E">
    <vt:lpwstr>TEC</vt:lpwstr>
  </property>
  <property fmtid="{D5CDD505-2E9C-101B-9397-08002B2CF9AE}" pid="106" name="ACC - 2 - 76E34A56596E">
    <vt:lpwstr>Technology Executive Committee</vt:lpwstr>
  </property>
  <property fmtid="{D5CDD505-2E9C-101B-9397-08002B2CF9AE}" pid="107" name="ACC - 3 - 76E34A56596E">
    <vt:lpwstr>4</vt:lpwstr>
  </property>
</Properties>
</file>