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9356C1" w14:paraId="77506C76" w14:textId="77777777" w:rsidTr="00314673">
        <w:trPr>
          <w:cantSplit/>
          <w:trHeight w:hRule="exact" w:val="1134"/>
        </w:trPr>
        <w:tc>
          <w:tcPr>
            <w:tcW w:w="1242" w:type="dxa"/>
            <w:vAlign w:val="bottom"/>
          </w:tcPr>
          <w:p w14:paraId="23E519E2" w14:textId="3FAA8D44" w:rsidR="009356C1" w:rsidRPr="003F5FEE" w:rsidRDefault="009356C1" w:rsidP="00314673">
            <w:r>
              <w:rPr>
                <w:noProof/>
                <w:lang w:val="en-US" w:eastAsia="en-US"/>
              </w:rPr>
              <w:drawing>
                <wp:anchor distT="0" distB="0" distL="114300" distR="114300" simplePos="0" relativeHeight="251658240" behindDoc="1" locked="0" layoutInCell="1" allowOverlap="1" wp14:anchorId="04C6F809" wp14:editId="1BFB5DAD">
                  <wp:simplePos x="0" y="0"/>
                  <wp:positionH relativeFrom="column">
                    <wp:posOffset>3810</wp:posOffset>
                  </wp:positionH>
                  <wp:positionV relativeFrom="paragraph">
                    <wp:posOffset>153035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271EBB8F" w14:textId="77777777" w:rsidR="009356C1" w:rsidRPr="00A86746" w:rsidRDefault="009356C1" w:rsidP="00314673">
            <w:pPr>
              <w:ind w:left="113"/>
              <w:rPr>
                <w:sz w:val="28"/>
                <w:szCs w:val="28"/>
              </w:rPr>
            </w:pPr>
            <w:r w:rsidRPr="00A86746">
              <w:rPr>
                <w:sz w:val="28"/>
                <w:szCs w:val="28"/>
              </w:rPr>
              <w:t>United Nations</w:t>
            </w:r>
          </w:p>
        </w:tc>
        <w:tc>
          <w:tcPr>
            <w:tcW w:w="5845" w:type="dxa"/>
            <w:gridSpan w:val="3"/>
            <w:vAlign w:val="bottom"/>
          </w:tcPr>
          <w:p w14:paraId="610E2939" w14:textId="08B5C09A" w:rsidR="009356C1" w:rsidRPr="00A54D08" w:rsidRDefault="009356C1" w:rsidP="00314673">
            <w:pPr>
              <w:jc w:val="right"/>
            </w:pPr>
            <w:r w:rsidRPr="00A54D08">
              <w:rPr>
                <w:sz w:val="40"/>
              </w:rPr>
              <w:t>FCCC</w:t>
            </w:r>
            <w:r>
              <w:t>/SBSTA/202</w:t>
            </w:r>
            <w:r w:rsidR="00F21241">
              <w:t>1</w:t>
            </w:r>
            <w:r>
              <w:t>/</w:t>
            </w:r>
            <w:r w:rsidR="00FE6A84">
              <w:t>3</w:t>
            </w:r>
          </w:p>
        </w:tc>
      </w:tr>
      <w:tr w:rsidR="009356C1" w14:paraId="1CF95E1F" w14:textId="77777777" w:rsidTr="00314673">
        <w:trPr>
          <w:cantSplit/>
          <w:trHeight w:hRule="exact" w:val="2552"/>
        </w:trPr>
        <w:tc>
          <w:tcPr>
            <w:tcW w:w="4511" w:type="dxa"/>
            <w:gridSpan w:val="3"/>
          </w:tcPr>
          <w:p w14:paraId="635DD543" w14:textId="77777777" w:rsidR="009356C1" w:rsidRPr="003F5FEE" w:rsidRDefault="009356C1" w:rsidP="00314673">
            <w:r>
              <w:rPr>
                <w:noProof/>
                <w:lang w:val="en-US" w:eastAsia="en-US"/>
              </w:rPr>
              <w:drawing>
                <wp:anchor distT="0" distB="0" distL="114300" distR="114300" simplePos="0" relativeHeight="251658241" behindDoc="1" locked="0" layoutInCell="1" allowOverlap="1" wp14:anchorId="33483A74" wp14:editId="5C42743E">
                  <wp:simplePos x="0" y="0"/>
                  <wp:positionH relativeFrom="column">
                    <wp:posOffset>3810</wp:posOffset>
                  </wp:positionH>
                  <wp:positionV relativeFrom="paragraph">
                    <wp:posOffset>-1905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B68D9" w14:textId="22AA1639" w:rsidR="009356C1" w:rsidRDefault="009356C1" w:rsidP="00314673"/>
          <w:p w14:paraId="138209D4" w14:textId="77777777" w:rsidR="009356C1" w:rsidRDefault="009356C1" w:rsidP="00314673"/>
          <w:p w14:paraId="7EBFB7F1" w14:textId="77777777" w:rsidR="009356C1" w:rsidRPr="003F5FEE" w:rsidRDefault="009356C1" w:rsidP="00314673"/>
        </w:tc>
        <w:tc>
          <w:tcPr>
            <w:tcW w:w="2293" w:type="dxa"/>
          </w:tcPr>
          <w:p w14:paraId="2528EE1F" w14:textId="77777777" w:rsidR="009356C1" w:rsidRDefault="009356C1" w:rsidP="00314673"/>
          <w:p w14:paraId="7B255168" w14:textId="77777777" w:rsidR="007D23E4" w:rsidRPr="007D23E4" w:rsidRDefault="007D23E4" w:rsidP="00F21241"/>
          <w:p w14:paraId="5C5C8B6E" w14:textId="77777777" w:rsidR="007D23E4" w:rsidRPr="005B7754" w:rsidRDefault="007D23E4" w:rsidP="00F21241"/>
          <w:p w14:paraId="5F88024D" w14:textId="77777777" w:rsidR="007D23E4" w:rsidRPr="00F21241" w:rsidRDefault="007D23E4" w:rsidP="00F21241"/>
          <w:p w14:paraId="7E47C057" w14:textId="77777777" w:rsidR="007D23E4" w:rsidRPr="00F21241" w:rsidRDefault="007D23E4" w:rsidP="00F21241"/>
          <w:p w14:paraId="2D43FC05" w14:textId="77777777" w:rsidR="007D23E4" w:rsidRPr="00F21241" w:rsidRDefault="007D23E4" w:rsidP="00F21241"/>
          <w:p w14:paraId="32229C40" w14:textId="77777777" w:rsidR="007D23E4" w:rsidRPr="00F21241" w:rsidRDefault="007D23E4" w:rsidP="00F21241"/>
          <w:p w14:paraId="11EED437" w14:textId="77777777" w:rsidR="007D23E4" w:rsidRDefault="007D23E4" w:rsidP="007D23E4"/>
          <w:p w14:paraId="1C00A605" w14:textId="77777777" w:rsidR="009356C1" w:rsidRPr="003F5FEE" w:rsidRDefault="009356C1" w:rsidP="00314673"/>
        </w:tc>
        <w:tc>
          <w:tcPr>
            <w:tcW w:w="2835" w:type="dxa"/>
          </w:tcPr>
          <w:p w14:paraId="5FEDBEE5" w14:textId="77777777" w:rsidR="009356C1" w:rsidRDefault="009356C1" w:rsidP="00314673">
            <w:pPr>
              <w:spacing w:before="240" w:line="240" w:lineRule="exact"/>
              <w:ind w:left="143"/>
            </w:pPr>
            <w:r>
              <w:t>Distr.: General</w:t>
            </w:r>
          </w:p>
          <w:p w14:paraId="3EC1300F" w14:textId="7683DB86" w:rsidR="009356C1" w:rsidRDefault="00CB3C33" w:rsidP="00314673">
            <w:pPr>
              <w:spacing w:line="240" w:lineRule="exact"/>
              <w:ind w:left="143"/>
            </w:pPr>
            <w:r>
              <w:t>7</w:t>
            </w:r>
            <w:r w:rsidR="00530E2F" w:rsidRPr="00530E2F">
              <w:t xml:space="preserve"> March</w:t>
            </w:r>
            <w:r w:rsidR="009356C1" w:rsidRPr="00855922">
              <w:t xml:space="preserve"> </w:t>
            </w:r>
            <w:r w:rsidR="009356C1" w:rsidRPr="002E2E2B">
              <w:t>202</w:t>
            </w:r>
            <w:r w:rsidR="00333D92" w:rsidRPr="002E2E2B">
              <w:t>2</w:t>
            </w:r>
          </w:p>
          <w:p w14:paraId="145D7343" w14:textId="77777777" w:rsidR="009356C1" w:rsidRDefault="009356C1" w:rsidP="00314673">
            <w:pPr>
              <w:spacing w:line="240" w:lineRule="exact"/>
              <w:ind w:left="143"/>
            </w:pPr>
          </w:p>
          <w:p w14:paraId="601B9393" w14:textId="77777777" w:rsidR="009356C1" w:rsidRPr="00E0470D" w:rsidRDefault="009356C1" w:rsidP="00314673">
            <w:pPr>
              <w:spacing w:line="240" w:lineRule="exact"/>
              <w:ind w:left="143"/>
            </w:pPr>
            <w:r>
              <w:t>Original: English</w:t>
            </w:r>
          </w:p>
        </w:tc>
      </w:tr>
    </w:tbl>
    <w:p w14:paraId="259C9E6F" w14:textId="1A98E482" w:rsidR="009356C1" w:rsidRDefault="009356C1" w:rsidP="009356C1">
      <w:pPr>
        <w:spacing w:before="120"/>
        <w:rPr>
          <w:b/>
          <w:sz w:val="24"/>
          <w:szCs w:val="24"/>
        </w:rPr>
      </w:pPr>
      <w:r w:rsidRPr="00F110AD">
        <w:rPr>
          <w:b/>
          <w:sz w:val="24"/>
          <w:szCs w:val="24"/>
        </w:rPr>
        <w:t>Subsidiary Body for Scientific and Technological Advice</w:t>
      </w:r>
    </w:p>
    <w:p w14:paraId="0476D3A2" w14:textId="006AE3CE" w:rsidR="009356C1" w:rsidRDefault="009356C1" w:rsidP="00292589">
      <w:pPr>
        <w:pStyle w:val="RegHChG"/>
        <w:numPr>
          <w:ilvl w:val="0"/>
          <w:numId w:val="0"/>
        </w:numPr>
        <w:ind w:left="1134" w:hanging="454"/>
      </w:pPr>
      <w:bookmarkStart w:id="0" w:name="_Toc83650371"/>
      <w:bookmarkStart w:id="1" w:name="_Toc87882113"/>
      <w:r>
        <w:t>Report of the Subsidiary Body for Scientific and Technological Advice on its fifty-second to fifty-fifth session</w:t>
      </w:r>
      <w:bookmarkEnd w:id="0"/>
      <w:bookmarkEnd w:id="1"/>
      <w:r w:rsidR="00905A28">
        <w:t xml:space="preserve">, held in Glasgow from 31 October to </w:t>
      </w:r>
      <w:r w:rsidR="0012671F">
        <w:t>6</w:t>
      </w:r>
      <w:r w:rsidR="00905A28">
        <w:t xml:space="preserve"> November 2021</w:t>
      </w:r>
    </w:p>
    <w:p w14:paraId="1A1EE310" w14:textId="77777777" w:rsidR="009356C1" w:rsidRDefault="009356C1" w:rsidP="009356C1">
      <w:pPr>
        <w:spacing w:after="120"/>
        <w:rPr>
          <w:sz w:val="28"/>
        </w:rPr>
      </w:pPr>
      <w:r>
        <w:rPr>
          <w:sz w:val="28"/>
        </w:rPr>
        <w:t>Contents</w:t>
      </w:r>
    </w:p>
    <w:p w14:paraId="348D8CDE" w14:textId="77777777" w:rsidR="009356C1" w:rsidRDefault="009356C1" w:rsidP="00B70511">
      <w:pPr>
        <w:tabs>
          <w:tab w:val="right" w:pos="9638"/>
        </w:tabs>
        <w:spacing w:after="120"/>
        <w:rPr>
          <w:rFonts w:asciiTheme="minorHAnsi" w:eastAsiaTheme="minorEastAsia" w:hAnsiTheme="minorHAnsi" w:cstheme="minorBidi"/>
          <w:noProof/>
          <w:sz w:val="22"/>
          <w:szCs w:val="22"/>
          <w:lang w:val="en-US" w:eastAsia="en-US"/>
        </w:rPr>
      </w:pPr>
      <w:r>
        <w:rPr>
          <w:i/>
          <w:sz w:val="18"/>
        </w:rPr>
        <w:tab/>
        <w:t>Page</w:t>
      </w:r>
    </w:p>
    <w:p w14:paraId="3561E5BC" w14:textId="1E674123" w:rsidR="009356C1" w:rsidRDefault="009356C1" w:rsidP="001445EE">
      <w:pPr>
        <w:pStyle w:val="TOC1"/>
        <w:rPr>
          <w:rFonts w:asciiTheme="minorHAnsi" w:eastAsiaTheme="minorEastAsia" w:hAnsiTheme="minorHAnsi" w:cstheme="minorBidi"/>
          <w:sz w:val="22"/>
          <w:szCs w:val="22"/>
          <w:lang w:val="en-US" w:eastAsia="en-US"/>
        </w:rPr>
      </w:pPr>
      <w:r>
        <w:tab/>
        <w:t>Abbreviations and acronyms</w:t>
      </w:r>
      <w:r>
        <w:tab/>
      </w:r>
      <w:r>
        <w:rPr>
          <w:webHidden/>
        </w:rPr>
        <w:tab/>
      </w:r>
      <w:r w:rsidR="00E96C6F">
        <w:rPr>
          <w:webHidden/>
        </w:rPr>
        <w:t>4</w:t>
      </w:r>
    </w:p>
    <w:p w14:paraId="07B722E9" w14:textId="77777777" w:rsidR="009356C1" w:rsidRDefault="009356C1" w:rsidP="001445EE">
      <w:pPr>
        <w:pStyle w:val="TOC1"/>
        <w:rPr>
          <w:rFonts w:asciiTheme="minorHAnsi" w:eastAsiaTheme="minorEastAsia" w:hAnsiTheme="minorHAnsi" w:cstheme="minorBidi"/>
          <w:sz w:val="22"/>
          <w:szCs w:val="22"/>
          <w:lang w:val="en-US" w:eastAsia="en-US"/>
        </w:rPr>
      </w:pPr>
      <w:r>
        <w:rPr>
          <w:rFonts w:eastAsia="Times New Roman"/>
        </w:rPr>
        <w:tab/>
      </w:r>
      <w:r w:rsidRPr="006633FC">
        <w:rPr>
          <w:rFonts w:eastAsia="Times New Roman"/>
        </w:rPr>
        <w:t>I.</w:t>
      </w:r>
      <w:r>
        <w:rPr>
          <w:rFonts w:asciiTheme="minorHAnsi" w:eastAsiaTheme="minorEastAsia" w:hAnsiTheme="minorHAnsi" w:cstheme="minorBidi"/>
          <w:sz w:val="22"/>
          <w:szCs w:val="22"/>
          <w:lang w:val="en-US" w:eastAsia="en-US"/>
        </w:rPr>
        <w:tab/>
      </w:r>
      <w:r w:rsidRPr="006633FC">
        <w:t>Opening</w:t>
      </w:r>
      <w:r>
        <w:t xml:space="preserve"> of the session </w:t>
      </w:r>
      <w:r>
        <w:br/>
      </w:r>
      <w:r w:rsidRPr="006633FC">
        <w:rPr>
          <w:rFonts w:eastAsia="Times New Roman"/>
        </w:rPr>
        <w:t>(</w:t>
      </w:r>
      <w:r>
        <w:rPr>
          <w:rFonts w:eastAsia="Times New Roman"/>
        </w:rPr>
        <w:t>A</w:t>
      </w:r>
      <w:r w:rsidRPr="006633FC">
        <w:rPr>
          <w:rFonts w:eastAsia="Times New Roman"/>
        </w:rPr>
        <w:t>genda item 1)</w:t>
      </w:r>
      <w:r>
        <w:rPr>
          <w:rFonts w:eastAsia="Times New Roman"/>
        </w:rPr>
        <w:tab/>
      </w:r>
      <w:r>
        <w:rPr>
          <w:webHidden/>
        </w:rPr>
        <w:tab/>
      </w:r>
      <w:r w:rsidR="00336E49">
        <w:rPr>
          <w:webHidden/>
        </w:rPr>
        <w:t>5</w:t>
      </w:r>
    </w:p>
    <w:p w14:paraId="17C2EE4F" w14:textId="77777777" w:rsidR="009356C1" w:rsidRDefault="009356C1" w:rsidP="001445EE">
      <w:pPr>
        <w:pStyle w:val="TOC1"/>
        <w:rPr>
          <w:rFonts w:asciiTheme="minorHAnsi" w:eastAsiaTheme="minorEastAsia" w:hAnsiTheme="minorHAnsi" w:cstheme="minorBidi"/>
          <w:sz w:val="22"/>
          <w:szCs w:val="22"/>
          <w:lang w:val="en-US" w:eastAsia="en-US"/>
        </w:rPr>
      </w:pPr>
      <w:r>
        <w:tab/>
        <w:t>II.</w:t>
      </w:r>
      <w:r>
        <w:rPr>
          <w:rFonts w:asciiTheme="minorHAnsi" w:eastAsiaTheme="minorEastAsia" w:hAnsiTheme="minorHAnsi" w:cstheme="minorBidi"/>
          <w:sz w:val="22"/>
          <w:szCs w:val="22"/>
          <w:lang w:val="en-US" w:eastAsia="en-US"/>
        </w:rPr>
        <w:tab/>
      </w:r>
      <w:r>
        <w:t xml:space="preserve">Organizational matters </w:t>
      </w:r>
      <w:r>
        <w:br/>
      </w:r>
      <w:r w:rsidRPr="006633FC">
        <w:t>(Agenda item 2)</w:t>
      </w:r>
      <w:r>
        <w:tab/>
      </w:r>
      <w:r>
        <w:rPr>
          <w:webHidden/>
        </w:rPr>
        <w:tab/>
      </w:r>
      <w:r w:rsidR="00336E49">
        <w:rPr>
          <w:webHidden/>
        </w:rPr>
        <w:t>5</w:t>
      </w:r>
    </w:p>
    <w:p w14:paraId="2C3CFFE0"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rPr>
        <w:tab/>
      </w:r>
      <w:r>
        <w:rPr>
          <w:noProof/>
          <w:webHidden/>
        </w:rPr>
        <w:tab/>
      </w:r>
      <w:r w:rsidR="00336E49">
        <w:rPr>
          <w:noProof/>
          <w:webHidden/>
        </w:rPr>
        <w:t>5</w:t>
      </w:r>
    </w:p>
    <w:p w14:paraId="3B31108A"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sidRPr="006633FC">
        <w:rPr>
          <w:noProof/>
        </w:rPr>
        <w:t xml:space="preserve">Organization of the work of the session </w:t>
      </w:r>
      <w:r>
        <w:rPr>
          <w:noProof/>
        </w:rPr>
        <w:tab/>
      </w:r>
      <w:r>
        <w:rPr>
          <w:noProof/>
          <w:webHidden/>
        </w:rPr>
        <w:tab/>
      </w:r>
      <w:r w:rsidR="00336E49">
        <w:rPr>
          <w:noProof/>
          <w:webHidden/>
        </w:rPr>
        <w:t>7</w:t>
      </w:r>
    </w:p>
    <w:p w14:paraId="645441A4"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Election of officers other than the Chair</w:t>
      </w:r>
      <w:r>
        <w:rPr>
          <w:noProof/>
        </w:rPr>
        <w:tab/>
      </w:r>
      <w:r>
        <w:rPr>
          <w:noProof/>
          <w:webHidden/>
        </w:rPr>
        <w:tab/>
      </w:r>
      <w:r w:rsidR="00336E49">
        <w:rPr>
          <w:noProof/>
          <w:webHidden/>
        </w:rPr>
        <w:t>8</w:t>
      </w:r>
    </w:p>
    <w:p w14:paraId="0F6723AC"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Mandated events </w:t>
      </w:r>
      <w:r>
        <w:rPr>
          <w:noProof/>
        </w:rPr>
        <w:tab/>
      </w:r>
      <w:r>
        <w:rPr>
          <w:noProof/>
          <w:webHidden/>
        </w:rPr>
        <w:tab/>
      </w:r>
      <w:r w:rsidR="00336E49">
        <w:rPr>
          <w:noProof/>
          <w:webHidden/>
        </w:rPr>
        <w:t>8</w:t>
      </w:r>
    </w:p>
    <w:p w14:paraId="02D030F7" w14:textId="77777777" w:rsidR="009356C1" w:rsidRDefault="009356C1" w:rsidP="001445EE">
      <w:pPr>
        <w:pStyle w:val="TOC1"/>
        <w:rPr>
          <w:rFonts w:asciiTheme="minorHAnsi" w:eastAsiaTheme="minorEastAsia" w:hAnsiTheme="minorHAnsi" w:cstheme="minorBidi"/>
          <w:sz w:val="22"/>
          <w:szCs w:val="22"/>
          <w:lang w:val="en-US" w:eastAsia="en-US"/>
        </w:rPr>
      </w:pPr>
      <w:r>
        <w:rPr>
          <w:bCs/>
        </w:rPr>
        <w:tab/>
      </w:r>
      <w:r w:rsidRPr="006633FC">
        <w:rPr>
          <w:bCs/>
        </w:rPr>
        <w:t>III.</w:t>
      </w:r>
      <w:r>
        <w:rPr>
          <w:rFonts w:asciiTheme="minorHAnsi" w:eastAsiaTheme="minorEastAsia" w:hAnsiTheme="minorHAnsi" w:cstheme="minorBidi"/>
          <w:sz w:val="22"/>
          <w:szCs w:val="22"/>
          <w:lang w:val="en-US" w:eastAsia="en-US"/>
        </w:rPr>
        <w:tab/>
      </w:r>
      <w:r>
        <w:t xml:space="preserve">Nairobi work programme on impacts, vulnerability and adaptation to climate change </w:t>
      </w:r>
      <w:r>
        <w:br/>
      </w:r>
      <w:r>
        <w:tab/>
      </w:r>
      <w:r>
        <w:tab/>
      </w:r>
      <w:r w:rsidRPr="006633FC">
        <w:rPr>
          <w:bCs/>
        </w:rPr>
        <w:t>(Agenda item 3)</w:t>
      </w:r>
      <w:r>
        <w:rPr>
          <w:bCs/>
        </w:rPr>
        <w:tab/>
      </w:r>
      <w:r>
        <w:rPr>
          <w:webHidden/>
        </w:rPr>
        <w:tab/>
      </w:r>
      <w:r w:rsidR="00336E49">
        <w:rPr>
          <w:webHidden/>
        </w:rPr>
        <w:t>8</w:t>
      </w:r>
    </w:p>
    <w:p w14:paraId="07F31F0B" w14:textId="77777777" w:rsidR="009356C1" w:rsidRDefault="009356C1" w:rsidP="001445EE">
      <w:pPr>
        <w:pStyle w:val="TOC1"/>
        <w:rPr>
          <w:rFonts w:asciiTheme="minorHAnsi" w:eastAsiaTheme="minorEastAsia" w:hAnsiTheme="minorHAnsi" w:cstheme="minorBidi"/>
          <w:sz w:val="22"/>
          <w:szCs w:val="22"/>
          <w:lang w:val="en-US" w:eastAsia="en-US"/>
        </w:rPr>
      </w:pPr>
      <w:r>
        <w:rPr>
          <w:bCs/>
        </w:rPr>
        <w:tab/>
      </w:r>
      <w:r w:rsidRPr="006633FC">
        <w:rPr>
          <w:bCs/>
        </w:rPr>
        <w:t>IV.</w:t>
      </w:r>
      <w:r>
        <w:rPr>
          <w:rFonts w:asciiTheme="minorHAnsi" w:eastAsiaTheme="minorEastAsia" w:hAnsiTheme="minorHAnsi" w:cstheme="minorBidi"/>
          <w:sz w:val="22"/>
          <w:szCs w:val="22"/>
          <w:lang w:val="en-US" w:eastAsia="en-US"/>
        </w:rPr>
        <w:tab/>
      </w:r>
      <w:r>
        <w:t xml:space="preserve">Report of the Adaptation Committee (for 2019, 2020 and 2021) </w:t>
      </w:r>
      <w:r>
        <w:br/>
      </w:r>
      <w:r>
        <w:tab/>
      </w:r>
      <w:r>
        <w:tab/>
      </w:r>
      <w:r w:rsidRPr="006633FC">
        <w:rPr>
          <w:bCs/>
        </w:rPr>
        <w:t>(Agenda item 4)</w:t>
      </w:r>
      <w:r>
        <w:rPr>
          <w:webHidden/>
        </w:rPr>
        <w:tab/>
      </w:r>
      <w:r>
        <w:rPr>
          <w:webHidden/>
        </w:rPr>
        <w:tab/>
      </w:r>
      <w:r w:rsidR="00336E49">
        <w:rPr>
          <w:webHidden/>
        </w:rPr>
        <w:t>13</w:t>
      </w:r>
    </w:p>
    <w:p w14:paraId="14FA9C07" w14:textId="77777777" w:rsidR="009356C1" w:rsidRDefault="009356C1" w:rsidP="001445EE">
      <w:pPr>
        <w:pStyle w:val="TOC1"/>
        <w:rPr>
          <w:rFonts w:asciiTheme="minorHAnsi" w:eastAsiaTheme="minorEastAsia" w:hAnsiTheme="minorHAnsi" w:cstheme="minorBidi"/>
          <w:sz w:val="22"/>
          <w:szCs w:val="22"/>
          <w:lang w:val="en-US" w:eastAsia="en-US"/>
        </w:rPr>
      </w:pPr>
      <w:r>
        <w:rPr>
          <w:bCs/>
        </w:rPr>
        <w:tab/>
      </w:r>
      <w:r w:rsidRPr="006633FC">
        <w:rPr>
          <w:bCs/>
        </w:rPr>
        <w:t>V.</w:t>
      </w:r>
      <w:r>
        <w:rPr>
          <w:rFonts w:asciiTheme="minorHAnsi" w:eastAsiaTheme="minorEastAsia" w:hAnsiTheme="minorHAnsi" w:cstheme="minorBidi"/>
          <w:sz w:val="22"/>
          <w:szCs w:val="22"/>
          <w:lang w:val="en-US" w:eastAsia="en-US"/>
        </w:rPr>
        <w:tab/>
      </w:r>
      <w:r>
        <w:t xml:space="preserve">Report of the Executive Committee of the Warsaw International Mechanism </w:t>
      </w:r>
      <w:r>
        <w:br/>
      </w:r>
      <w:r>
        <w:tab/>
      </w:r>
      <w:r>
        <w:tab/>
        <w:t xml:space="preserve">for Loss and Damage associated with Climate Change Impacts (for 2020 and 2021) </w:t>
      </w:r>
      <w:r>
        <w:br/>
      </w:r>
      <w:r>
        <w:tab/>
      </w:r>
      <w:r>
        <w:tab/>
      </w:r>
      <w:r w:rsidRPr="006633FC">
        <w:rPr>
          <w:bCs/>
        </w:rPr>
        <w:t>(Agenda item 5)</w:t>
      </w:r>
      <w:r>
        <w:rPr>
          <w:webHidden/>
        </w:rPr>
        <w:tab/>
      </w:r>
      <w:r>
        <w:rPr>
          <w:webHidden/>
        </w:rPr>
        <w:tab/>
      </w:r>
      <w:r w:rsidR="00336E49">
        <w:rPr>
          <w:webHidden/>
        </w:rPr>
        <w:t>13</w:t>
      </w:r>
    </w:p>
    <w:p w14:paraId="6D407765" w14:textId="77777777" w:rsidR="009356C1" w:rsidRDefault="009356C1" w:rsidP="001445EE">
      <w:pPr>
        <w:pStyle w:val="TOC1"/>
        <w:rPr>
          <w:rFonts w:asciiTheme="minorHAnsi" w:eastAsiaTheme="minorEastAsia" w:hAnsiTheme="minorHAnsi" w:cstheme="minorBidi"/>
          <w:sz w:val="22"/>
          <w:szCs w:val="22"/>
          <w:lang w:val="en-US" w:eastAsia="en-US"/>
        </w:rPr>
      </w:pPr>
      <w:r>
        <w:tab/>
      </w:r>
      <w:r w:rsidRPr="006633FC">
        <w:t>VI.</w:t>
      </w:r>
      <w:r>
        <w:rPr>
          <w:rFonts w:asciiTheme="minorHAnsi" w:eastAsiaTheme="minorEastAsia" w:hAnsiTheme="minorHAnsi" w:cstheme="minorBidi"/>
          <w:sz w:val="22"/>
          <w:szCs w:val="22"/>
          <w:lang w:val="en-US" w:eastAsia="en-US"/>
        </w:rPr>
        <w:tab/>
      </w:r>
      <w:r w:rsidRPr="006633FC">
        <w:t xml:space="preserve">Local Communities and Indigenous Peoples Platform </w:t>
      </w:r>
      <w:r>
        <w:br/>
      </w:r>
      <w:r>
        <w:tab/>
      </w:r>
      <w:r>
        <w:tab/>
      </w:r>
      <w:r w:rsidRPr="006633FC">
        <w:t>(Agenda item 6)</w:t>
      </w:r>
      <w:r>
        <w:rPr>
          <w:webHidden/>
        </w:rPr>
        <w:tab/>
      </w:r>
      <w:r>
        <w:rPr>
          <w:webHidden/>
        </w:rPr>
        <w:tab/>
      </w:r>
      <w:r w:rsidR="00336E49">
        <w:rPr>
          <w:webHidden/>
        </w:rPr>
        <w:t>14</w:t>
      </w:r>
    </w:p>
    <w:p w14:paraId="5D315DDB" w14:textId="77777777" w:rsidR="009356C1" w:rsidRDefault="009356C1" w:rsidP="001445EE">
      <w:pPr>
        <w:pStyle w:val="TOC1"/>
        <w:rPr>
          <w:rFonts w:asciiTheme="minorHAnsi" w:eastAsiaTheme="minorEastAsia" w:hAnsiTheme="minorHAnsi" w:cstheme="minorBidi"/>
          <w:sz w:val="22"/>
          <w:szCs w:val="22"/>
          <w:lang w:val="en-US" w:eastAsia="en-US"/>
        </w:rPr>
      </w:pPr>
      <w:r>
        <w:tab/>
      </w:r>
      <w:r w:rsidRPr="006633FC">
        <w:t>VII.</w:t>
      </w:r>
      <w:r>
        <w:rPr>
          <w:rFonts w:asciiTheme="minorHAnsi" w:eastAsiaTheme="minorEastAsia" w:hAnsiTheme="minorHAnsi" w:cstheme="minorBidi"/>
          <w:sz w:val="22"/>
          <w:szCs w:val="22"/>
          <w:lang w:val="en-US" w:eastAsia="en-US"/>
        </w:rPr>
        <w:tab/>
      </w:r>
      <w:r w:rsidRPr="006633FC">
        <w:t xml:space="preserve">Development and transfer of technologies: joint annual report of the Technology </w:t>
      </w:r>
      <w:r>
        <w:br/>
      </w:r>
      <w:r>
        <w:tab/>
      </w:r>
      <w:r>
        <w:tab/>
      </w:r>
      <w:r w:rsidRPr="006633FC">
        <w:t xml:space="preserve">Executive Committee and the Climate Technology Centre and Network (for 2020 and 2021) </w:t>
      </w:r>
      <w:r>
        <w:br/>
      </w:r>
      <w:r>
        <w:tab/>
      </w:r>
      <w:r>
        <w:tab/>
      </w:r>
      <w:r w:rsidRPr="006633FC">
        <w:t>(Agenda item 7)</w:t>
      </w:r>
      <w:r>
        <w:rPr>
          <w:webHidden/>
        </w:rPr>
        <w:tab/>
      </w:r>
      <w:r>
        <w:rPr>
          <w:webHidden/>
        </w:rPr>
        <w:tab/>
      </w:r>
      <w:r w:rsidR="00336E49">
        <w:rPr>
          <w:webHidden/>
        </w:rPr>
        <w:t>14</w:t>
      </w:r>
    </w:p>
    <w:p w14:paraId="49EA7C0A" w14:textId="77777777" w:rsidR="009356C1" w:rsidRDefault="009356C1" w:rsidP="001445EE">
      <w:pPr>
        <w:pStyle w:val="TOC1"/>
        <w:rPr>
          <w:rFonts w:asciiTheme="minorHAnsi" w:eastAsiaTheme="minorEastAsia" w:hAnsiTheme="minorHAnsi" w:cstheme="minorBidi"/>
          <w:sz w:val="22"/>
          <w:szCs w:val="22"/>
          <w:lang w:val="en-US" w:eastAsia="en-US"/>
        </w:rPr>
      </w:pPr>
      <w:r>
        <w:tab/>
      </w:r>
      <w:r w:rsidRPr="006633FC">
        <w:t>VIII.</w:t>
      </w:r>
      <w:r>
        <w:rPr>
          <w:rFonts w:asciiTheme="minorHAnsi" w:eastAsiaTheme="minorEastAsia" w:hAnsiTheme="minorHAnsi" w:cstheme="minorBidi"/>
          <w:sz w:val="22"/>
          <w:szCs w:val="22"/>
          <w:lang w:val="en-US" w:eastAsia="en-US"/>
        </w:rPr>
        <w:tab/>
      </w:r>
      <w:r w:rsidRPr="006633FC">
        <w:t xml:space="preserve">Koronivia joint work on agriculture </w:t>
      </w:r>
      <w:r>
        <w:br/>
      </w:r>
      <w:r>
        <w:tab/>
      </w:r>
      <w:r>
        <w:tab/>
      </w:r>
      <w:r w:rsidRPr="006633FC">
        <w:t>(Agenda item 8)</w:t>
      </w:r>
      <w:r>
        <w:rPr>
          <w:webHidden/>
        </w:rPr>
        <w:tab/>
      </w:r>
      <w:r>
        <w:rPr>
          <w:webHidden/>
        </w:rPr>
        <w:tab/>
      </w:r>
      <w:r w:rsidR="00336E49">
        <w:rPr>
          <w:webHidden/>
        </w:rPr>
        <w:t>15</w:t>
      </w:r>
    </w:p>
    <w:p w14:paraId="43A57189" w14:textId="77777777" w:rsidR="00315AA5" w:rsidRDefault="009356C1" w:rsidP="001445EE">
      <w:pPr>
        <w:pStyle w:val="TOC1"/>
        <w:rPr>
          <w:webHidden/>
        </w:rPr>
      </w:pPr>
      <w:r>
        <w:tab/>
      </w:r>
      <w:r w:rsidRPr="006633FC">
        <w:t>IX.</w:t>
      </w:r>
      <w:r>
        <w:rPr>
          <w:rFonts w:asciiTheme="minorHAnsi" w:eastAsiaTheme="minorEastAsia" w:hAnsiTheme="minorHAnsi" w:cstheme="minorBidi"/>
          <w:sz w:val="22"/>
          <w:szCs w:val="22"/>
          <w:lang w:val="en-US" w:eastAsia="en-US"/>
        </w:rPr>
        <w:tab/>
      </w:r>
      <w:r w:rsidRPr="006633FC">
        <w:t xml:space="preserve">Sources of input for the global stocktake under the Paris Agreement </w:t>
      </w:r>
      <w:r>
        <w:br/>
      </w:r>
      <w:r>
        <w:tab/>
      </w:r>
      <w:r>
        <w:tab/>
      </w:r>
      <w:r w:rsidRPr="006633FC">
        <w:t>(Agenda item 9)</w:t>
      </w:r>
      <w:r>
        <w:rPr>
          <w:webHidden/>
        </w:rPr>
        <w:tab/>
      </w:r>
      <w:r>
        <w:rPr>
          <w:webHidden/>
        </w:rPr>
        <w:tab/>
      </w:r>
      <w:r w:rsidR="00336E49">
        <w:rPr>
          <w:webHidden/>
        </w:rPr>
        <w:t>16</w:t>
      </w:r>
    </w:p>
    <w:p w14:paraId="3D016FCF" w14:textId="77777777" w:rsidR="009356C1" w:rsidRDefault="00315AA5" w:rsidP="001445EE">
      <w:pPr>
        <w:pStyle w:val="TOC1"/>
        <w:rPr>
          <w:rFonts w:asciiTheme="minorHAnsi" w:eastAsiaTheme="minorEastAsia" w:hAnsiTheme="minorHAnsi" w:cstheme="minorBidi"/>
          <w:sz w:val="22"/>
          <w:szCs w:val="22"/>
          <w:lang w:val="en-US" w:eastAsia="en-US"/>
        </w:rPr>
      </w:pPr>
      <w:r>
        <w:rPr>
          <w:webHidden/>
        </w:rPr>
        <w:br w:type="column"/>
      </w:r>
    </w:p>
    <w:p w14:paraId="7B2B2645" w14:textId="77777777" w:rsidR="009356C1" w:rsidRDefault="009356C1" w:rsidP="00114071">
      <w:pPr>
        <w:tabs>
          <w:tab w:val="right" w:pos="9638"/>
        </w:tabs>
        <w:spacing w:after="120"/>
        <w:ind w:left="283"/>
        <w:rPr>
          <w:noProof/>
        </w:rPr>
      </w:pPr>
      <w:r>
        <w:rPr>
          <w:noProof/>
        </w:rPr>
        <w:tab/>
      </w:r>
      <w:r>
        <w:rPr>
          <w:i/>
          <w:noProof/>
          <w:sz w:val="18"/>
        </w:rPr>
        <w:t>Page</w:t>
      </w:r>
    </w:p>
    <w:p w14:paraId="41682F9C" w14:textId="727C52D9" w:rsidR="009356C1" w:rsidRDefault="009356C1" w:rsidP="001445EE">
      <w:pPr>
        <w:pStyle w:val="TOC1"/>
        <w:rPr>
          <w:rFonts w:asciiTheme="minorHAnsi" w:eastAsiaTheme="minorEastAsia" w:hAnsiTheme="minorHAnsi" w:cstheme="minorBidi"/>
          <w:sz w:val="22"/>
          <w:szCs w:val="22"/>
          <w:lang w:val="en-US" w:eastAsia="en-US"/>
        </w:rPr>
      </w:pPr>
      <w:r>
        <w:tab/>
        <w:t>X.</w:t>
      </w:r>
      <w:r>
        <w:rPr>
          <w:rFonts w:asciiTheme="minorHAnsi" w:eastAsiaTheme="minorEastAsia" w:hAnsiTheme="minorHAnsi" w:cstheme="minorBidi"/>
          <w:sz w:val="22"/>
          <w:szCs w:val="22"/>
          <w:lang w:val="en-US" w:eastAsia="en-US"/>
        </w:rPr>
        <w:tab/>
      </w:r>
      <w:r>
        <w:t>Matters relat</w:t>
      </w:r>
      <w:r w:rsidR="00753453">
        <w:t>ed</w:t>
      </w:r>
      <w:r>
        <w:t xml:space="preserve"> to science and review</w:t>
      </w:r>
      <w:r>
        <w:br/>
      </w:r>
      <w:r>
        <w:tab/>
      </w:r>
      <w:r>
        <w:tab/>
        <w:t xml:space="preserve">(Agenda item 10) </w:t>
      </w:r>
      <w:r>
        <w:tab/>
      </w:r>
      <w:r>
        <w:rPr>
          <w:webHidden/>
        </w:rPr>
        <w:tab/>
      </w:r>
      <w:r w:rsidR="00336E49">
        <w:rPr>
          <w:webHidden/>
        </w:rPr>
        <w:t>17</w:t>
      </w:r>
    </w:p>
    <w:p w14:paraId="54F747F7"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Research and systematic observation </w:t>
      </w:r>
      <w:r>
        <w:rPr>
          <w:noProof/>
        </w:rPr>
        <w:tab/>
      </w:r>
      <w:r>
        <w:rPr>
          <w:noProof/>
          <w:webHidden/>
        </w:rPr>
        <w:tab/>
      </w:r>
      <w:r w:rsidR="00336E49">
        <w:rPr>
          <w:noProof/>
          <w:webHidden/>
        </w:rPr>
        <w:t>17</w:t>
      </w:r>
    </w:p>
    <w:p w14:paraId="2D90B5D5"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B.</w:t>
      </w:r>
      <w:r>
        <w:rPr>
          <w:rFonts w:asciiTheme="minorHAnsi" w:eastAsiaTheme="minorEastAsia" w:hAnsiTheme="minorHAnsi" w:cstheme="minorBidi"/>
          <w:noProof/>
          <w:sz w:val="22"/>
          <w:szCs w:val="22"/>
          <w:lang w:val="en-US" w:eastAsia="en-US"/>
        </w:rPr>
        <w:tab/>
      </w:r>
      <w:r>
        <w:rPr>
          <w:noProof/>
        </w:rPr>
        <w:t xml:space="preserve">Second periodic review of the long-term global goal under the Convention and of </w:t>
      </w:r>
      <w:r>
        <w:rPr>
          <w:noProof/>
        </w:rPr>
        <w:br/>
      </w:r>
      <w:r w:rsidR="00B04545">
        <w:rPr>
          <w:noProof/>
        </w:rPr>
        <w:tab/>
      </w:r>
      <w:r w:rsidR="00B04545">
        <w:rPr>
          <w:noProof/>
        </w:rPr>
        <w:tab/>
      </w:r>
      <w:r w:rsidR="00B04545">
        <w:rPr>
          <w:noProof/>
        </w:rPr>
        <w:tab/>
      </w:r>
      <w:r>
        <w:rPr>
          <w:noProof/>
        </w:rPr>
        <w:t xml:space="preserve">overall progress towards achieving it </w:t>
      </w:r>
      <w:r>
        <w:rPr>
          <w:bCs/>
          <w:noProof/>
        </w:rPr>
        <w:tab/>
      </w:r>
      <w:r>
        <w:rPr>
          <w:noProof/>
          <w:webHidden/>
        </w:rPr>
        <w:tab/>
      </w:r>
      <w:r w:rsidR="00336E49">
        <w:rPr>
          <w:noProof/>
          <w:webHidden/>
        </w:rPr>
        <w:t>19</w:t>
      </w:r>
    </w:p>
    <w:p w14:paraId="239C83D3" w14:textId="77777777" w:rsidR="009356C1" w:rsidRDefault="009356C1" w:rsidP="001445EE">
      <w:pPr>
        <w:pStyle w:val="TOC1"/>
        <w:rPr>
          <w:rFonts w:asciiTheme="minorHAnsi" w:eastAsiaTheme="minorEastAsia" w:hAnsiTheme="minorHAnsi" w:cstheme="minorBidi"/>
          <w:sz w:val="22"/>
          <w:szCs w:val="22"/>
          <w:lang w:val="en-US" w:eastAsia="en-US"/>
        </w:rPr>
      </w:pPr>
      <w:r>
        <w:tab/>
        <w:t>XI.</w:t>
      </w:r>
      <w:r>
        <w:rPr>
          <w:rFonts w:asciiTheme="minorHAnsi" w:eastAsiaTheme="minorEastAsia" w:hAnsiTheme="minorHAnsi" w:cstheme="minorBidi"/>
          <w:sz w:val="22"/>
          <w:szCs w:val="22"/>
          <w:lang w:val="en-US" w:eastAsia="en-US"/>
        </w:rPr>
        <w:tab/>
      </w:r>
      <w:r>
        <w:t xml:space="preserve">Matters relating to the forum on the impact of the implementation of response measures </w:t>
      </w:r>
      <w:r>
        <w:br/>
        <w:t xml:space="preserve">serving the Convention, the Kyoto Protocol and the Paris Agreement </w:t>
      </w:r>
      <w:r>
        <w:br/>
      </w:r>
      <w:r w:rsidRPr="006633FC">
        <w:rPr>
          <w:bCs/>
        </w:rPr>
        <w:t>(Agenda item 11)</w:t>
      </w:r>
      <w:r>
        <w:rPr>
          <w:webHidden/>
        </w:rPr>
        <w:tab/>
      </w:r>
      <w:r>
        <w:rPr>
          <w:webHidden/>
        </w:rPr>
        <w:tab/>
      </w:r>
      <w:r w:rsidR="00336E49">
        <w:rPr>
          <w:webHidden/>
        </w:rPr>
        <w:t>20</w:t>
      </w:r>
    </w:p>
    <w:p w14:paraId="4679E827" w14:textId="77777777" w:rsidR="009356C1" w:rsidRDefault="009356C1" w:rsidP="001445EE">
      <w:pPr>
        <w:pStyle w:val="TOC1"/>
        <w:rPr>
          <w:rFonts w:asciiTheme="minorHAnsi" w:eastAsiaTheme="minorEastAsia" w:hAnsiTheme="minorHAnsi" w:cstheme="minorBidi"/>
          <w:sz w:val="22"/>
          <w:szCs w:val="22"/>
          <w:lang w:val="en-US" w:eastAsia="en-US"/>
        </w:rPr>
      </w:pPr>
      <w:r>
        <w:tab/>
        <w:t>XII.</w:t>
      </w:r>
      <w:r>
        <w:rPr>
          <w:rFonts w:asciiTheme="minorHAnsi" w:eastAsiaTheme="minorEastAsia" w:hAnsiTheme="minorHAnsi" w:cstheme="minorBidi"/>
          <w:sz w:val="22"/>
          <w:szCs w:val="22"/>
          <w:lang w:val="en-US" w:eastAsia="en-US"/>
        </w:rPr>
        <w:tab/>
      </w:r>
      <w:r>
        <w:t xml:space="preserve">Methodological issues under the Convention </w:t>
      </w:r>
      <w:r>
        <w:br/>
      </w:r>
      <w:r>
        <w:tab/>
      </w:r>
      <w:r>
        <w:tab/>
      </w:r>
      <w:r w:rsidRPr="006633FC">
        <w:rPr>
          <w:bCs/>
        </w:rPr>
        <w:t>(Agenda item 12)</w:t>
      </w:r>
      <w:r>
        <w:rPr>
          <w:webHidden/>
        </w:rPr>
        <w:tab/>
      </w:r>
      <w:r>
        <w:rPr>
          <w:webHidden/>
        </w:rPr>
        <w:tab/>
      </w:r>
      <w:r w:rsidR="00336E49">
        <w:rPr>
          <w:webHidden/>
        </w:rPr>
        <w:t>20</w:t>
      </w:r>
    </w:p>
    <w:p w14:paraId="4DCC0A57"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A.</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greenhouse gas </w:t>
      </w:r>
      <w:r>
        <w:rPr>
          <w:noProof/>
        </w:rPr>
        <w:br/>
      </w:r>
      <w:r>
        <w:rPr>
          <w:noProof/>
        </w:rPr>
        <w:tab/>
      </w:r>
      <w:r>
        <w:rPr>
          <w:noProof/>
        </w:rPr>
        <w:tab/>
      </w:r>
      <w:r>
        <w:rPr>
          <w:noProof/>
        </w:rPr>
        <w:tab/>
        <w:t>inventories of Parties included in Annex I to the Convention</w:t>
      </w:r>
      <w:r>
        <w:rPr>
          <w:noProof/>
        </w:rPr>
        <w:tab/>
      </w:r>
      <w:r>
        <w:rPr>
          <w:noProof/>
          <w:webHidden/>
        </w:rPr>
        <w:tab/>
      </w:r>
      <w:r w:rsidR="00336E49">
        <w:rPr>
          <w:noProof/>
          <w:webHidden/>
        </w:rPr>
        <w:t>20</w:t>
      </w:r>
    </w:p>
    <w:p w14:paraId="27B59435"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B.</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biennial reports </w:t>
      </w:r>
      <w:r>
        <w:rPr>
          <w:noProof/>
        </w:rPr>
        <w:br/>
      </w:r>
      <w:r>
        <w:rPr>
          <w:noProof/>
        </w:rPr>
        <w:tab/>
      </w:r>
      <w:r>
        <w:rPr>
          <w:noProof/>
        </w:rPr>
        <w:tab/>
      </w:r>
      <w:r>
        <w:rPr>
          <w:noProof/>
        </w:rPr>
        <w:tab/>
        <w:t>and national communications of Parties included in Annex I to the Convention</w:t>
      </w:r>
      <w:r>
        <w:rPr>
          <w:noProof/>
        </w:rPr>
        <w:tab/>
      </w:r>
      <w:r>
        <w:rPr>
          <w:noProof/>
          <w:webHidden/>
        </w:rPr>
        <w:tab/>
      </w:r>
      <w:r w:rsidR="00336E49">
        <w:rPr>
          <w:noProof/>
          <w:webHidden/>
        </w:rPr>
        <w:t>20</w:t>
      </w:r>
    </w:p>
    <w:p w14:paraId="7C037E9B"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C.</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for Parties </w:t>
      </w:r>
      <w:r>
        <w:rPr>
          <w:noProof/>
        </w:rPr>
        <w:br/>
      </w:r>
      <w:r>
        <w:rPr>
          <w:noProof/>
        </w:rPr>
        <w:tab/>
      </w:r>
      <w:r>
        <w:rPr>
          <w:noProof/>
        </w:rPr>
        <w:tab/>
      </w:r>
      <w:r>
        <w:rPr>
          <w:noProof/>
        </w:rPr>
        <w:tab/>
        <w:t>included in Annex I to the Convention</w:t>
      </w:r>
      <w:r>
        <w:rPr>
          <w:noProof/>
          <w:webHidden/>
        </w:rPr>
        <w:tab/>
      </w:r>
      <w:r>
        <w:rPr>
          <w:noProof/>
          <w:webHidden/>
        </w:rPr>
        <w:tab/>
      </w:r>
      <w:r w:rsidR="00336E49">
        <w:rPr>
          <w:noProof/>
          <w:webHidden/>
        </w:rPr>
        <w:t>20</w:t>
      </w:r>
    </w:p>
    <w:p w14:paraId="2D1CF9D8"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D.</w:t>
      </w:r>
      <w:r>
        <w:rPr>
          <w:rFonts w:asciiTheme="minorHAnsi" w:eastAsiaTheme="minorEastAsia" w:hAnsiTheme="minorHAnsi" w:cstheme="minorBidi"/>
          <w:noProof/>
          <w:sz w:val="22"/>
          <w:szCs w:val="22"/>
          <w:lang w:val="en-US" w:eastAsia="en-US"/>
        </w:rPr>
        <w:tab/>
      </w:r>
      <w:r>
        <w:rPr>
          <w:noProof/>
        </w:rPr>
        <w:t xml:space="preserve">Guidelines for the technical review of information reported under the Convention </w:t>
      </w:r>
      <w:r>
        <w:rPr>
          <w:noProof/>
        </w:rPr>
        <w:br/>
      </w:r>
      <w:r>
        <w:rPr>
          <w:noProof/>
        </w:rPr>
        <w:tab/>
      </w:r>
      <w:r>
        <w:rPr>
          <w:noProof/>
        </w:rPr>
        <w:tab/>
      </w:r>
      <w:r>
        <w:rPr>
          <w:noProof/>
        </w:rPr>
        <w:tab/>
        <w:t xml:space="preserve">related to greenhouse gas inventories, biennial reports and national communications </w:t>
      </w:r>
      <w:r>
        <w:rPr>
          <w:noProof/>
        </w:rPr>
        <w:br/>
      </w:r>
      <w:r>
        <w:rPr>
          <w:noProof/>
        </w:rPr>
        <w:tab/>
      </w:r>
      <w:r>
        <w:rPr>
          <w:noProof/>
        </w:rPr>
        <w:tab/>
      </w:r>
      <w:r>
        <w:rPr>
          <w:noProof/>
        </w:rPr>
        <w:tab/>
        <w:t>by Parties included in Annex I to the Convention</w:t>
      </w:r>
      <w:r>
        <w:rPr>
          <w:noProof/>
          <w:webHidden/>
        </w:rPr>
        <w:tab/>
      </w:r>
      <w:r>
        <w:rPr>
          <w:noProof/>
          <w:webHidden/>
        </w:rPr>
        <w:tab/>
      </w:r>
      <w:r w:rsidR="00336E49">
        <w:rPr>
          <w:noProof/>
          <w:webHidden/>
        </w:rPr>
        <w:t>20</w:t>
      </w:r>
    </w:p>
    <w:p w14:paraId="4BA99EEC"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E.</w:t>
      </w:r>
      <w:r>
        <w:rPr>
          <w:rFonts w:asciiTheme="minorHAnsi" w:eastAsiaTheme="minorEastAsia" w:hAnsiTheme="minorHAnsi" w:cstheme="minorBidi"/>
          <w:noProof/>
          <w:sz w:val="22"/>
          <w:szCs w:val="22"/>
          <w:lang w:val="en-US" w:eastAsia="en-US"/>
        </w:rPr>
        <w:tab/>
      </w:r>
      <w:r>
        <w:rPr>
          <w:noProof/>
        </w:rPr>
        <w:t>Greenhouse gas data interface</w:t>
      </w:r>
      <w:r>
        <w:rPr>
          <w:noProof/>
        </w:rPr>
        <w:tab/>
      </w:r>
      <w:r>
        <w:rPr>
          <w:noProof/>
          <w:webHidden/>
        </w:rPr>
        <w:tab/>
      </w:r>
      <w:r w:rsidR="00336E49">
        <w:rPr>
          <w:noProof/>
          <w:webHidden/>
        </w:rPr>
        <w:t>20</w:t>
      </w:r>
    </w:p>
    <w:p w14:paraId="45429A34"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F.</w:t>
      </w:r>
      <w:r>
        <w:rPr>
          <w:rFonts w:asciiTheme="minorHAnsi" w:eastAsiaTheme="minorEastAsia" w:hAnsiTheme="minorHAnsi" w:cstheme="minorBidi"/>
          <w:noProof/>
          <w:sz w:val="22"/>
          <w:szCs w:val="22"/>
          <w:lang w:val="en-US" w:eastAsia="en-US"/>
        </w:rPr>
        <w:tab/>
      </w:r>
      <w:r>
        <w:rPr>
          <w:noProof/>
        </w:rPr>
        <w:t>Common metrics to calculate the carbon dioxide equivalence of greenhouse gases</w:t>
      </w:r>
      <w:r>
        <w:rPr>
          <w:noProof/>
        </w:rPr>
        <w:tab/>
      </w:r>
      <w:r>
        <w:rPr>
          <w:noProof/>
          <w:webHidden/>
        </w:rPr>
        <w:tab/>
      </w:r>
      <w:r w:rsidR="00336E49">
        <w:rPr>
          <w:noProof/>
          <w:webHidden/>
        </w:rPr>
        <w:t>21</w:t>
      </w:r>
    </w:p>
    <w:p w14:paraId="272287E5"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G.</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Pr>
          <w:noProof/>
        </w:rPr>
        <w:tab/>
      </w:r>
      <w:r>
        <w:rPr>
          <w:noProof/>
          <w:webHidden/>
        </w:rPr>
        <w:tab/>
      </w:r>
      <w:r w:rsidR="00336E49">
        <w:rPr>
          <w:noProof/>
          <w:webHidden/>
        </w:rPr>
        <w:t>21</w:t>
      </w:r>
    </w:p>
    <w:p w14:paraId="72C42F36" w14:textId="77777777" w:rsidR="009356C1" w:rsidRDefault="009356C1" w:rsidP="001445EE">
      <w:pPr>
        <w:pStyle w:val="TOC1"/>
        <w:rPr>
          <w:rFonts w:asciiTheme="minorHAnsi" w:eastAsiaTheme="minorEastAsia" w:hAnsiTheme="minorHAnsi" w:cstheme="minorBidi"/>
          <w:sz w:val="22"/>
          <w:szCs w:val="22"/>
          <w:lang w:val="en-US" w:eastAsia="en-US"/>
        </w:rPr>
      </w:pPr>
      <w:r>
        <w:rPr>
          <w:bCs/>
        </w:rPr>
        <w:tab/>
      </w:r>
      <w:r w:rsidRPr="006633FC">
        <w:rPr>
          <w:bCs/>
        </w:rPr>
        <w:t>XIII.</w:t>
      </w:r>
      <w:r>
        <w:rPr>
          <w:rFonts w:asciiTheme="minorHAnsi" w:eastAsiaTheme="minorEastAsia" w:hAnsiTheme="minorHAnsi" w:cstheme="minorBidi"/>
          <w:sz w:val="22"/>
          <w:szCs w:val="22"/>
          <w:lang w:val="en-US" w:eastAsia="en-US"/>
        </w:rPr>
        <w:tab/>
      </w:r>
      <w:r>
        <w:t xml:space="preserve">Methodological issues under the Kyoto Protocol </w:t>
      </w:r>
      <w:r>
        <w:br/>
      </w:r>
      <w:r>
        <w:tab/>
      </w:r>
      <w:r>
        <w:tab/>
      </w:r>
      <w:r w:rsidRPr="006633FC">
        <w:rPr>
          <w:bCs/>
        </w:rPr>
        <w:t>(Agenda item 13)</w:t>
      </w:r>
      <w:r>
        <w:rPr>
          <w:webHidden/>
        </w:rPr>
        <w:tab/>
      </w:r>
      <w:r>
        <w:rPr>
          <w:webHidden/>
        </w:rPr>
        <w:tab/>
      </w:r>
      <w:r w:rsidR="00336E49">
        <w:rPr>
          <w:webHidden/>
        </w:rPr>
        <w:t>21</w:t>
      </w:r>
    </w:p>
    <w:p w14:paraId="6B540E58"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A.</w:t>
      </w:r>
      <w:r>
        <w:rPr>
          <w:rFonts w:asciiTheme="minorHAnsi" w:eastAsiaTheme="minorEastAsia" w:hAnsiTheme="minorHAnsi" w:cstheme="minorBidi"/>
          <w:noProof/>
          <w:sz w:val="22"/>
          <w:szCs w:val="22"/>
          <w:lang w:val="en-US" w:eastAsia="en-US"/>
        </w:rPr>
        <w:tab/>
      </w:r>
      <w:r>
        <w:rPr>
          <w:noProof/>
        </w:rPr>
        <w:t xml:space="preserve">Land use, land-use change and forestry under Article 3, paragraphs 3–4, of the </w:t>
      </w:r>
      <w:r>
        <w:rPr>
          <w:noProof/>
        </w:rPr>
        <w:br/>
      </w:r>
      <w:r>
        <w:rPr>
          <w:noProof/>
        </w:rPr>
        <w:tab/>
      </w:r>
      <w:r>
        <w:rPr>
          <w:noProof/>
        </w:rPr>
        <w:tab/>
      </w:r>
      <w:r>
        <w:rPr>
          <w:noProof/>
        </w:rPr>
        <w:tab/>
        <w:t>Kyoto Protocol and under the clean development mechanism</w:t>
      </w:r>
      <w:r>
        <w:rPr>
          <w:noProof/>
          <w:webHidden/>
        </w:rPr>
        <w:tab/>
      </w:r>
      <w:r>
        <w:rPr>
          <w:noProof/>
          <w:webHidden/>
        </w:rPr>
        <w:tab/>
      </w:r>
      <w:r w:rsidR="00336E49">
        <w:rPr>
          <w:noProof/>
          <w:webHidden/>
        </w:rPr>
        <w:t>21</w:t>
      </w:r>
    </w:p>
    <w:p w14:paraId="12B73D2F"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B.</w:t>
      </w:r>
      <w:r>
        <w:rPr>
          <w:rFonts w:asciiTheme="minorHAnsi" w:eastAsiaTheme="minorEastAsia" w:hAnsiTheme="minorHAnsi" w:cstheme="minorBidi"/>
          <w:noProof/>
          <w:sz w:val="22"/>
          <w:szCs w:val="22"/>
          <w:lang w:val="en-US" w:eastAsia="en-US"/>
        </w:rPr>
        <w:tab/>
      </w:r>
      <w:r>
        <w:rPr>
          <w:noProof/>
        </w:rPr>
        <w:t xml:space="preserve">Implications of the inclusion of reforestation of lands with forest in exhaustion as </w:t>
      </w:r>
      <w:r>
        <w:rPr>
          <w:noProof/>
        </w:rPr>
        <w:br/>
      </w:r>
      <w:r>
        <w:rPr>
          <w:noProof/>
        </w:rPr>
        <w:tab/>
      </w:r>
      <w:r>
        <w:rPr>
          <w:noProof/>
        </w:rPr>
        <w:tab/>
      </w:r>
      <w:r>
        <w:rPr>
          <w:noProof/>
        </w:rPr>
        <w:tab/>
        <w:t>afforestation and reforestation clean development mechanism project activities</w:t>
      </w:r>
      <w:r>
        <w:rPr>
          <w:noProof/>
        </w:rPr>
        <w:tab/>
      </w:r>
      <w:r>
        <w:rPr>
          <w:noProof/>
          <w:webHidden/>
        </w:rPr>
        <w:tab/>
      </w:r>
      <w:r w:rsidR="00336E49">
        <w:rPr>
          <w:noProof/>
          <w:webHidden/>
        </w:rPr>
        <w:t>21</w:t>
      </w:r>
    </w:p>
    <w:p w14:paraId="1AB2E741" w14:textId="77777777" w:rsidR="009356C1" w:rsidRDefault="009356C1" w:rsidP="001445EE">
      <w:pPr>
        <w:pStyle w:val="TOC1"/>
        <w:rPr>
          <w:rFonts w:asciiTheme="minorHAnsi" w:eastAsiaTheme="minorEastAsia" w:hAnsiTheme="minorHAnsi" w:cstheme="minorBidi"/>
          <w:sz w:val="22"/>
          <w:szCs w:val="22"/>
          <w:lang w:val="en-US" w:eastAsia="en-US"/>
        </w:rPr>
      </w:pPr>
      <w:r>
        <w:tab/>
        <w:t>XIV.</w:t>
      </w:r>
      <w:r>
        <w:rPr>
          <w:rFonts w:asciiTheme="minorHAnsi" w:eastAsiaTheme="minorEastAsia" w:hAnsiTheme="minorHAnsi" w:cstheme="minorBidi"/>
          <w:sz w:val="22"/>
          <w:szCs w:val="22"/>
          <w:lang w:val="en-US" w:eastAsia="en-US"/>
        </w:rPr>
        <w:tab/>
      </w:r>
      <w:r>
        <w:t xml:space="preserve">Methodological issues under the Paris Agreement  </w:t>
      </w:r>
      <w:r>
        <w:br/>
      </w:r>
      <w:r>
        <w:tab/>
      </w:r>
      <w:r>
        <w:tab/>
      </w:r>
      <w:r w:rsidRPr="006633FC">
        <w:rPr>
          <w:bCs/>
        </w:rPr>
        <w:t>(Agenda item 14)</w:t>
      </w:r>
      <w:r>
        <w:rPr>
          <w:webHidden/>
        </w:rPr>
        <w:tab/>
      </w:r>
      <w:r>
        <w:rPr>
          <w:webHidden/>
        </w:rPr>
        <w:tab/>
      </w:r>
      <w:r w:rsidR="00336E49">
        <w:rPr>
          <w:webHidden/>
        </w:rPr>
        <w:t>21</w:t>
      </w:r>
    </w:p>
    <w:p w14:paraId="5C5E5E69" w14:textId="77777777" w:rsidR="009356C1" w:rsidRDefault="009356C1" w:rsidP="00AC51E1">
      <w:pPr>
        <w:pStyle w:val="TOC2"/>
        <w:rPr>
          <w:noProof/>
          <w:webHidden/>
        </w:rPr>
      </w:pPr>
      <w:r>
        <w:rPr>
          <w:bCs/>
          <w:noProof/>
        </w:rPr>
        <w:tab/>
      </w:r>
      <w:r>
        <w:rPr>
          <w:bCs/>
          <w:noProof/>
        </w:rPr>
        <w:tab/>
      </w:r>
      <w:r w:rsidRPr="006633FC">
        <w:rPr>
          <w:bCs/>
          <w:noProof/>
        </w:rPr>
        <w:t>A.</w:t>
      </w:r>
      <w:r>
        <w:rPr>
          <w:rFonts w:asciiTheme="minorHAnsi" w:eastAsiaTheme="minorEastAsia" w:hAnsiTheme="minorHAnsi" w:cstheme="minorBidi"/>
          <w:noProof/>
          <w:sz w:val="22"/>
          <w:szCs w:val="22"/>
          <w:lang w:val="en-US" w:eastAsia="en-US"/>
        </w:rPr>
        <w:tab/>
      </w:r>
      <w:r>
        <w:rPr>
          <w:noProof/>
        </w:rPr>
        <w:t xml:space="preserve">Common reporting tables for the electronic reporting of the information in the </w:t>
      </w:r>
      <w:r>
        <w:rPr>
          <w:noProof/>
        </w:rPr>
        <w:br/>
      </w:r>
      <w:r>
        <w:rPr>
          <w:noProof/>
        </w:rPr>
        <w:tab/>
      </w:r>
      <w:r>
        <w:rPr>
          <w:noProof/>
        </w:rPr>
        <w:tab/>
      </w:r>
      <w:r>
        <w:rPr>
          <w:noProof/>
        </w:rPr>
        <w:tab/>
        <w:t xml:space="preserve">national inventory reports of anthropogenic emissions by sources and removals by </w:t>
      </w:r>
      <w:r>
        <w:rPr>
          <w:noProof/>
        </w:rPr>
        <w:br/>
      </w:r>
      <w:r>
        <w:rPr>
          <w:noProof/>
        </w:rPr>
        <w:tab/>
      </w:r>
      <w:r>
        <w:rPr>
          <w:noProof/>
        </w:rPr>
        <w:tab/>
      </w:r>
      <w:r>
        <w:rPr>
          <w:noProof/>
        </w:rPr>
        <w:tab/>
        <w:t xml:space="preserve">sinks of greenhouse gases  </w:t>
      </w:r>
      <w:r>
        <w:rPr>
          <w:noProof/>
        </w:rPr>
        <w:tab/>
      </w:r>
      <w:r>
        <w:rPr>
          <w:noProof/>
          <w:webHidden/>
        </w:rPr>
        <w:tab/>
      </w:r>
      <w:r w:rsidR="00336E49">
        <w:rPr>
          <w:noProof/>
          <w:webHidden/>
        </w:rPr>
        <w:t>21</w:t>
      </w:r>
    </w:p>
    <w:p w14:paraId="2B58CC05"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Common tabular formats for the electronic reporting of the information necessary </w:t>
      </w:r>
      <w:r>
        <w:rPr>
          <w:noProof/>
        </w:rPr>
        <w:br/>
      </w:r>
      <w:r>
        <w:rPr>
          <w:noProof/>
        </w:rPr>
        <w:tab/>
      </w:r>
      <w:r>
        <w:rPr>
          <w:noProof/>
        </w:rPr>
        <w:tab/>
      </w:r>
      <w:r>
        <w:rPr>
          <w:noProof/>
        </w:rPr>
        <w:tab/>
        <w:t xml:space="preserve">to track progress made in implementing and achieving nationally determined </w:t>
      </w:r>
      <w:r>
        <w:rPr>
          <w:noProof/>
        </w:rPr>
        <w:br/>
      </w:r>
      <w:r>
        <w:rPr>
          <w:noProof/>
        </w:rPr>
        <w:tab/>
      </w:r>
      <w:r>
        <w:rPr>
          <w:noProof/>
        </w:rPr>
        <w:tab/>
      </w:r>
      <w:r>
        <w:rPr>
          <w:noProof/>
        </w:rPr>
        <w:tab/>
        <w:t xml:space="preserve">contributions under Article 4 of the Paris Agreement   </w:t>
      </w:r>
      <w:r>
        <w:rPr>
          <w:noProof/>
        </w:rPr>
        <w:tab/>
      </w:r>
      <w:r>
        <w:rPr>
          <w:noProof/>
          <w:webHidden/>
        </w:rPr>
        <w:tab/>
      </w:r>
      <w:r w:rsidR="00336E49">
        <w:rPr>
          <w:noProof/>
          <w:webHidden/>
        </w:rPr>
        <w:t>21</w:t>
      </w:r>
    </w:p>
    <w:p w14:paraId="0897A88C"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C.</w:t>
      </w:r>
      <w:r>
        <w:rPr>
          <w:rFonts w:asciiTheme="minorHAnsi" w:eastAsiaTheme="minorEastAsia" w:hAnsiTheme="minorHAnsi" w:cstheme="minorBidi"/>
          <w:noProof/>
          <w:sz w:val="22"/>
          <w:szCs w:val="22"/>
          <w:lang w:val="en-US" w:eastAsia="en-US"/>
        </w:rPr>
        <w:tab/>
      </w:r>
      <w:r>
        <w:rPr>
          <w:noProof/>
        </w:rPr>
        <w:t xml:space="preserve">Common tabular formats for the electronic reporting of the information on </w:t>
      </w:r>
      <w:r>
        <w:rPr>
          <w:noProof/>
        </w:rPr>
        <w:br/>
      </w:r>
      <w:r>
        <w:rPr>
          <w:noProof/>
        </w:rPr>
        <w:tab/>
      </w:r>
      <w:r>
        <w:rPr>
          <w:noProof/>
        </w:rPr>
        <w:tab/>
      </w:r>
      <w:r>
        <w:rPr>
          <w:noProof/>
        </w:rPr>
        <w:tab/>
        <w:t>financial, technology development and transfer</w:t>
      </w:r>
      <w:r w:rsidR="000C3179">
        <w:rPr>
          <w:noProof/>
        </w:rPr>
        <w:t>,</w:t>
      </w:r>
      <w:r>
        <w:rPr>
          <w:noProof/>
        </w:rPr>
        <w:t xml:space="preserve"> and capacity-building support </w:t>
      </w:r>
      <w:r>
        <w:rPr>
          <w:noProof/>
        </w:rPr>
        <w:br/>
      </w:r>
      <w:r>
        <w:rPr>
          <w:noProof/>
        </w:rPr>
        <w:tab/>
      </w:r>
      <w:r>
        <w:rPr>
          <w:noProof/>
        </w:rPr>
        <w:tab/>
      </w:r>
      <w:r>
        <w:rPr>
          <w:noProof/>
        </w:rPr>
        <w:tab/>
        <w:t xml:space="preserve">provided and mobilized, as well as support needed and received, under </w:t>
      </w:r>
      <w:r>
        <w:rPr>
          <w:noProof/>
        </w:rPr>
        <w:br/>
      </w:r>
      <w:r>
        <w:rPr>
          <w:noProof/>
        </w:rPr>
        <w:tab/>
      </w:r>
      <w:r>
        <w:rPr>
          <w:noProof/>
        </w:rPr>
        <w:tab/>
      </w:r>
      <w:r>
        <w:rPr>
          <w:noProof/>
        </w:rPr>
        <w:tab/>
        <w:t>Articles 9–11 of the Paris Agreement</w:t>
      </w:r>
      <w:r>
        <w:rPr>
          <w:noProof/>
        </w:rPr>
        <w:tab/>
      </w:r>
      <w:r>
        <w:rPr>
          <w:noProof/>
          <w:webHidden/>
        </w:rPr>
        <w:tab/>
      </w:r>
      <w:r w:rsidR="00336E49">
        <w:rPr>
          <w:noProof/>
          <w:webHidden/>
        </w:rPr>
        <w:t>21</w:t>
      </w:r>
    </w:p>
    <w:p w14:paraId="3D29B656"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D.</w:t>
      </w:r>
      <w:r>
        <w:rPr>
          <w:rFonts w:asciiTheme="minorHAnsi" w:eastAsiaTheme="minorEastAsia" w:hAnsiTheme="minorHAnsi" w:cstheme="minorBidi"/>
          <w:noProof/>
          <w:sz w:val="22"/>
          <w:szCs w:val="22"/>
          <w:lang w:val="en-US" w:eastAsia="en-US"/>
        </w:rPr>
        <w:tab/>
      </w:r>
      <w:r>
        <w:rPr>
          <w:noProof/>
        </w:rPr>
        <w:t xml:space="preserve">Outlines of the biennial transparency report, national inventory document and </w:t>
      </w:r>
      <w:r>
        <w:rPr>
          <w:noProof/>
        </w:rPr>
        <w:br/>
      </w:r>
      <w:r>
        <w:rPr>
          <w:noProof/>
        </w:rPr>
        <w:tab/>
      </w:r>
      <w:r>
        <w:rPr>
          <w:noProof/>
        </w:rPr>
        <w:tab/>
      </w:r>
      <w:r>
        <w:rPr>
          <w:noProof/>
        </w:rPr>
        <w:tab/>
        <w:t xml:space="preserve">technical expert review report pursuant to the modalities, procedures and guidelines </w:t>
      </w:r>
      <w:r>
        <w:rPr>
          <w:noProof/>
        </w:rPr>
        <w:br/>
      </w:r>
      <w:r>
        <w:rPr>
          <w:noProof/>
        </w:rPr>
        <w:tab/>
      </w:r>
      <w:r>
        <w:rPr>
          <w:noProof/>
        </w:rPr>
        <w:tab/>
      </w:r>
      <w:r>
        <w:rPr>
          <w:noProof/>
        </w:rPr>
        <w:tab/>
        <w:t>for the transparency framework for action and support</w:t>
      </w:r>
      <w:r>
        <w:rPr>
          <w:noProof/>
        </w:rPr>
        <w:tab/>
      </w:r>
      <w:r>
        <w:rPr>
          <w:noProof/>
          <w:webHidden/>
        </w:rPr>
        <w:tab/>
      </w:r>
      <w:r w:rsidR="00336E49">
        <w:rPr>
          <w:noProof/>
          <w:webHidden/>
        </w:rPr>
        <w:t>22</w:t>
      </w:r>
    </w:p>
    <w:p w14:paraId="0444D2EB" w14:textId="77777777" w:rsidR="000C379B" w:rsidRDefault="000C379B" w:rsidP="00AC51E1">
      <w:pPr>
        <w:pStyle w:val="TOC2"/>
        <w:rPr>
          <w:noProof/>
        </w:rPr>
      </w:pPr>
    </w:p>
    <w:p w14:paraId="5F5C3465" w14:textId="77777777" w:rsidR="00EE1F6A" w:rsidRDefault="00EE1F6A" w:rsidP="001445EE">
      <w:pPr>
        <w:pStyle w:val="TOC1"/>
        <w:rPr>
          <w:rFonts w:asciiTheme="minorHAnsi" w:eastAsiaTheme="minorEastAsia" w:hAnsiTheme="minorHAnsi" w:cstheme="minorBidi"/>
          <w:sz w:val="22"/>
          <w:szCs w:val="22"/>
          <w:lang w:val="en-US" w:eastAsia="en-US"/>
        </w:rPr>
      </w:pPr>
      <w:r>
        <w:br w:type="column"/>
      </w:r>
    </w:p>
    <w:p w14:paraId="6F52FB47" w14:textId="77777777" w:rsidR="00EE1F6A" w:rsidRDefault="00EE1F6A" w:rsidP="00662B96">
      <w:pPr>
        <w:tabs>
          <w:tab w:val="right" w:pos="9638"/>
        </w:tabs>
        <w:spacing w:after="120"/>
        <w:ind w:left="283"/>
        <w:rPr>
          <w:noProof/>
        </w:rPr>
      </w:pPr>
      <w:r>
        <w:rPr>
          <w:noProof/>
        </w:rPr>
        <w:tab/>
      </w:r>
      <w:r>
        <w:rPr>
          <w:i/>
          <w:noProof/>
          <w:sz w:val="18"/>
        </w:rPr>
        <w:t>Page</w:t>
      </w:r>
    </w:p>
    <w:p w14:paraId="5D7EC4E8"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E.</w:t>
      </w:r>
      <w:r>
        <w:rPr>
          <w:rFonts w:asciiTheme="minorHAnsi" w:eastAsiaTheme="minorEastAsia" w:hAnsiTheme="minorHAnsi" w:cstheme="minorBidi"/>
          <w:noProof/>
          <w:sz w:val="22"/>
          <w:szCs w:val="22"/>
          <w:lang w:val="en-US" w:eastAsia="en-US"/>
        </w:rPr>
        <w:tab/>
      </w:r>
      <w:r>
        <w:rPr>
          <w:noProof/>
        </w:rPr>
        <w:t xml:space="preserve">Training programme for technical experts participating in the technical </w:t>
      </w:r>
      <w:r>
        <w:rPr>
          <w:noProof/>
        </w:rPr>
        <w:br/>
      </w:r>
      <w:r>
        <w:rPr>
          <w:noProof/>
        </w:rPr>
        <w:tab/>
      </w:r>
      <w:r>
        <w:rPr>
          <w:noProof/>
        </w:rPr>
        <w:tab/>
      </w:r>
      <w:r w:rsidR="00C22691">
        <w:rPr>
          <w:noProof/>
        </w:rPr>
        <w:tab/>
      </w:r>
      <w:r>
        <w:rPr>
          <w:noProof/>
        </w:rPr>
        <w:t xml:space="preserve">expert review   </w:t>
      </w:r>
      <w:r>
        <w:rPr>
          <w:bCs/>
          <w:noProof/>
        </w:rPr>
        <w:tab/>
      </w:r>
      <w:r>
        <w:rPr>
          <w:noProof/>
          <w:webHidden/>
        </w:rPr>
        <w:tab/>
      </w:r>
      <w:r w:rsidR="00336E49">
        <w:rPr>
          <w:noProof/>
          <w:webHidden/>
        </w:rPr>
        <w:t>22</w:t>
      </w:r>
    </w:p>
    <w:p w14:paraId="6354EAB2" w14:textId="4B41A509" w:rsidR="009356C1" w:rsidRDefault="009356C1" w:rsidP="001445EE">
      <w:pPr>
        <w:pStyle w:val="TOC1"/>
        <w:rPr>
          <w:rFonts w:asciiTheme="minorHAnsi" w:eastAsiaTheme="minorEastAsia" w:hAnsiTheme="minorHAnsi" w:cstheme="minorBidi"/>
          <w:sz w:val="22"/>
          <w:szCs w:val="22"/>
          <w:lang w:val="en-US" w:eastAsia="en-US"/>
        </w:rPr>
      </w:pPr>
      <w:r>
        <w:tab/>
        <w:t>XV.</w:t>
      </w:r>
      <w:r>
        <w:rPr>
          <w:rFonts w:asciiTheme="minorHAnsi" w:eastAsiaTheme="minorEastAsia" w:hAnsiTheme="minorHAnsi" w:cstheme="minorBidi"/>
          <w:sz w:val="22"/>
          <w:szCs w:val="22"/>
          <w:lang w:val="en-US" w:eastAsia="en-US"/>
        </w:rPr>
        <w:tab/>
      </w:r>
      <w:r w:rsidRPr="006633FC">
        <w:t>Matters relat</w:t>
      </w:r>
      <w:r w:rsidR="00753453">
        <w:t>ing</w:t>
      </w:r>
      <w:r w:rsidRPr="006633FC">
        <w:t xml:space="preserve"> to Article 6 of the Paris Agreement </w:t>
      </w:r>
      <w:r>
        <w:br/>
      </w:r>
      <w:r>
        <w:tab/>
      </w:r>
      <w:r>
        <w:tab/>
      </w:r>
      <w:r w:rsidRPr="006633FC">
        <w:t>(Agenda item 15)</w:t>
      </w:r>
      <w:r>
        <w:rPr>
          <w:webHidden/>
        </w:rPr>
        <w:tab/>
      </w:r>
      <w:r>
        <w:rPr>
          <w:webHidden/>
        </w:rPr>
        <w:tab/>
      </w:r>
      <w:r w:rsidR="00336E49">
        <w:rPr>
          <w:webHidden/>
        </w:rPr>
        <w:t>23</w:t>
      </w:r>
    </w:p>
    <w:p w14:paraId="4BBC9684"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Guidance on cooperative approaches referred to in Article 6, paragraph 2, </w:t>
      </w:r>
      <w:r>
        <w:rPr>
          <w:noProof/>
        </w:rPr>
        <w:br/>
      </w:r>
      <w:r>
        <w:rPr>
          <w:noProof/>
        </w:rPr>
        <w:tab/>
      </w:r>
      <w:r>
        <w:rPr>
          <w:noProof/>
        </w:rPr>
        <w:tab/>
      </w:r>
      <w:r>
        <w:rPr>
          <w:noProof/>
        </w:rPr>
        <w:tab/>
        <w:t>of the Paris Agreement</w:t>
      </w:r>
      <w:r>
        <w:rPr>
          <w:noProof/>
        </w:rPr>
        <w:tab/>
      </w:r>
      <w:r>
        <w:rPr>
          <w:noProof/>
          <w:webHidden/>
        </w:rPr>
        <w:tab/>
      </w:r>
      <w:r w:rsidR="00336E49">
        <w:rPr>
          <w:noProof/>
          <w:webHidden/>
        </w:rPr>
        <w:t>23</w:t>
      </w:r>
    </w:p>
    <w:p w14:paraId="1CE7165B"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Rules, modalities and procedures for the mechanism established by Article 6, </w:t>
      </w:r>
      <w:r>
        <w:rPr>
          <w:noProof/>
        </w:rPr>
        <w:br/>
      </w:r>
      <w:r>
        <w:rPr>
          <w:noProof/>
        </w:rPr>
        <w:tab/>
      </w:r>
      <w:r>
        <w:rPr>
          <w:noProof/>
        </w:rPr>
        <w:tab/>
      </w:r>
      <w:r>
        <w:rPr>
          <w:noProof/>
        </w:rPr>
        <w:tab/>
        <w:t xml:space="preserve">paragraph 4, of the Paris Agreement </w:t>
      </w:r>
      <w:r>
        <w:rPr>
          <w:bCs/>
          <w:noProof/>
        </w:rPr>
        <w:tab/>
      </w:r>
      <w:r>
        <w:rPr>
          <w:noProof/>
          <w:webHidden/>
        </w:rPr>
        <w:tab/>
      </w:r>
      <w:r w:rsidR="00336E49">
        <w:rPr>
          <w:noProof/>
          <w:webHidden/>
        </w:rPr>
        <w:t>23</w:t>
      </w:r>
    </w:p>
    <w:p w14:paraId="685150B6"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Work programme under the framework for non-market approaches referred to in </w:t>
      </w:r>
      <w:r>
        <w:rPr>
          <w:noProof/>
        </w:rPr>
        <w:br/>
      </w:r>
      <w:r>
        <w:rPr>
          <w:noProof/>
        </w:rPr>
        <w:tab/>
      </w:r>
      <w:r>
        <w:rPr>
          <w:noProof/>
        </w:rPr>
        <w:tab/>
      </w:r>
      <w:r>
        <w:rPr>
          <w:noProof/>
        </w:rPr>
        <w:tab/>
        <w:t xml:space="preserve">Article 6, paragraph 8, of the Paris Agreement </w:t>
      </w:r>
      <w:r>
        <w:rPr>
          <w:bCs/>
          <w:noProof/>
        </w:rPr>
        <w:tab/>
      </w:r>
      <w:r>
        <w:rPr>
          <w:noProof/>
          <w:webHidden/>
        </w:rPr>
        <w:tab/>
      </w:r>
      <w:r w:rsidR="00336E49">
        <w:rPr>
          <w:noProof/>
          <w:webHidden/>
        </w:rPr>
        <w:t>23</w:t>
      </w:r>
    </w:p>
    <w:p w14:paraId="1292440A" w14:textId="77777777" w:rsidR="009356C1" w:rsidRDefault="009356C1" w:rsidP="001445EE">
      <w:pPr>
        <w:pStyle w:val="TOC1"/>
        <w:rPr>
          <w:rFonts w:asciiTheme="minorHAnsi" w:eastAsiaTheme="minorEastAsia" w:hAnsiTheme="minorHAnsi" w:cstheme="minorBidi"/>
          <w:sz w:val="22"/>
          <w:szCs w:val="22"/>
          <w:lang w:val="en-US" w:eastAsia="en-US"/>
        </w:rPr>
      </w:pPr>
      <w:r>
        <w:tab/>
      </w:r>
      <w:r w:rsidRPr="006633FC">
        <w:t>XVI.</w:t>
      </w:r>
      <w:r>
        <w:rPr>
          <w:rFonts w:asciiTheme="minorHAnsi" w:eastAsiaTheme="minorEastAsia" w:hAnsiTheme="minorHAnsi" w:cstheme="minorBidi"/>
          <w:sz w:val="22"/>
          <w:szCs w:val="22"/>
          <w:lang w:val="en-US" w:eastAsia="en-US"/>
        </w:rPr>
        <w:tab/>
      </w:r>
      <w:r w:rsidRPr="006633FC">
        <w:t xml:space="preserve">Market and non-market mechanisms under the Convention </w:t>
      </w:r>
      <w:r>
        <w:br/>
      </w:r>
      <w:r>
        <w:tab/>
      </w:r>
      <w:r>
        <w:tab/>
      </w:r>
      <w:r w:rsidRPr="006633FC">
        <w:t>(Agenda item 16)</w:t>
      </w:r>
      <w:r>
        <w:rPr>
          <w:webHidden/>
        </w:rPr>
        <w:tab/>
      </w:r>
      <w:r>
        <w:rPr>
          <w:webHidden/>
        </w:rPr>
        <w:tab/>
      </w:r>
      <w:r w:rsidR="00336E49">
        <w:rPr>
          <w:webHidden/>
        </w:rPr>
        <w:t>24</w:t>
      </w:r>
    </w:p>
    <w:p w14:paraId="1048F905"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A.</w:t>
      </w:r>
      <w:r>
        <w:rPr>
          <w:rFonts w:asciiTheme="minorHAnsi" w:eastAsiaTheme="minorEastAsia" w:hAnsiTheme="minorHAnsi" w:cstheme="minorBidi"/>
          <w:noProof/>
          <w:sz w:val="22"/>
          <w:szCs w:val="22"/>
          <w:lang w:val="en-US" w:eastAsia="en-US"/>
        </w:rPr>
        <w:tab/>
      </w:r>
      <w:r>
        <w:rPr>
          <w:noProof/>
        </w:rPr>
        <w:t xml:space="preserve">Framework for various approaches </w:t>
      </w:r>
      <w:r>
        <w:rPr>
          <w:bCs/>
          <w:noProof/>
        </w:rPr>
        <w:tab/>
      </w:r>
      <w:r>
        <w:rPr>
          <w:noProof/>
          <w:webHidden/>
        </w:rPr>
        <w:tab/>
      </w:r>
      <w:r w:rsidR="00336E49">
        <w:rPr>
          <w:noProof/>
          <w:webHidden/>
        </w:rPr>
        <w:t>24</w:t>
      </w:r>
    </w:p>
    <w:p w14:paraId="5A85EFEF"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B.</w:t>
      </w:r>
      <w:r>
        <w:rPr>
          <w:rFonts w:asciiTheme="minorHAnsi" w:eastAsiaTheme="minorEastAsia" w:hAnsiTheme="minorHAnsi" w:cstheme="minorBidi"/>
          <w:noProof/>
          <w:sz w:val="22"/>
          <w:szCs w:val="22"/>
          <w:lang w:val="en-US" w:eastAsia="en-US"/>
        </w:rPr>
        <w:tab/>
      </w:r>
      <w:r>
        <w:rPr>
          <w:noProof/>
        </w:rPr>
        <w:t xml:space="preserve">Non-market-based approaches </w:t>
      </w:r>
      <w:r>
        <w:rPr>
          <w:bCs/>
          <w:noProof/>
        </w:rPr>
        <w:tab/>
      </w:r>
      <w:r>
        <w:rPr>
          <w:noProof/>
          <w:webHidden/>
        </w:rPr>
        <w:tab/>
      </w:r>
      <w:r w:rsidR="00336E49">
        <w:rPr>
          <w:noProof/>
          <w:webHidden/>
        </w:rPr>
        <w:t>24</w:t>
      </w:r>
    </w:p>
    <w:p w14:paraId="5F5289BA" w14:textId="77777777" w:rsidR="009356C1" w:rsidRDefault="009356C1" w:rsidP="00AC51E1">
      <w:pPr>
        <w:pStyle w:val="TOC2"/>
        <w:rPr>
          <w:rFonts w:asciiTheme="minorHAnsi" w:eastAsiaTheme="minorEastAsia" w:hAnsiTheme="minorHAnsi" w:cstheme="minorBidi"/>
          <w:noProof/>
          <w:sz w:val="22"/>
          <w:szCs w:val="22"/>
          <w:lang w:val="en-US" w:eastAsia="en-US"/>
        </w:rPr>
      </w:pPr>
      <w:r>
        <w:rPr>
          <w:bCs/>
          <w:noProof/>
        </w:rPr>
        <w:tab/>
      </w:r>
      <w:r>
        <w:rPr>
          <w:bCs/>
          <w:noProof/>
        </w:rPr>
        <w:tab/>
      </w:r>
      <w:r w:rsidRPr="006633FC">
        <w:rPr>
          <w:bCs/>
          <w:noProof/>
        </w:rPr>
        <w:t>C.</w:t>
      </w:r>
      <w:r>
        <w:rPr>
          <w:rFonts w:asciiTheme="minorHAnsi" w:eastAsiaTheme="minorEastAsia" w:hAnsiTheme="minorHAnsi" w:cstheme="minorBidi"/>
          <w:noProof/>
          <w:sz w:val="22"/>
          <w:szCs w:val="22"/>
          <w:lang w:val="en-US" w:eastAsia="en-US"/>
        </w:rPr>
        <w:tab/>
      </w:r>
      <w:r>
        <w:rPr>
          <w:noProof/>
        </w:rPr>
        <w:t xml:space="preserve">New market-based mechanism </w:t>
      </w:r>
      <w:r>
        <w:rPr>
          <w:bCs/>
          <w:noProof/>
        </w:rPr>
        <w:tab/>
      </w:r>
      <w:r>
        <w:rPr>
          <w:noProof/>
          <w:webHidden/>
        </w:rPr>
        <w:tab/>
      </w:r>
      <w:r w:rsidR="00336E49">
        <w:rPr>
          <w:noProof/>
          <w:webHidden/>
        </w:rPr>
        <w:t>24</w:t>
      </w:r>
    </w:p>
    <w:p w14:paraId="7C7A7F9B" w14:textId="77777777" w:rsidR="009356C1" w:rsidRDefault="009356C1" w:rsidP="001445EE">
      <w:pPr>
        <w:pStyle w:val="TOC1"/>
        <w:rPr>
          <w:rFonts w:asciiTheme="minorHAnsi" w:eastAsiaTheme="minorEastAsia" w:hAnsiTheme="minorHAnsi" w:cstheme="minorBidi"/>
          <w:sz w:val="22"/>
          <w:szCs w:val="22"/>
          <w:lang w:val="en-US" w:eastAsia="en-US"/>
        </w:rPr>
      </w:pPr>
      <w:r>
        <w:tab/>
      </w:r>
      <w:r w:rsidRPr="006633FC">
        <w:t>XVII.</w:t>
      </w:r>
      <w:r>
        <w:rPr>
          <w:rFonts w:asciiTheme="minorHAnsi" w:eastAsiaTheme="minorEastAsia" w:hAnsiTheme="minorHAnsi" w:cstheme="minorBidi"/>
          <w:sz w:val="22"/>
          <w:szCs w:val="22"/>
          <w:lang w:val="en-US" w:eastAsia="en-US"/>
        </w:rPr>
        <w:tab/>
      </w:r>
      <w:r w:rsidRPr="006633FC">
        <w:t xml:space="preserve">Cooperation with other international organizations </w:t>
      </w:r>
      <w:r>
        <w:br/>
      </w:r>
      <w:r>
        <w:tab/>
      </w:r>
      <w:r>
        <w:tab/>
      </w:r>
      <w:r w:rsidRPr="006633FC">
        <w:t>(Agenda item 17)</w:t>
      </w:r>
      <w:r>
        <w:rPr>
          <w:webHidden/>
        </w:rPr>
        <w:tab/>
      </w:r>
      <w:r>
        <w:rPr>
          <w:webHidden/>
        </w:rPr>
        <w:tab/>
      </w:r>
      <w:r w:rsidR="00336E49">
        <w:rPr>
          <w:webHidden/>
        </w:rPr>
        <w:t>24</w:t>
      </w:r>
    </w:p>
    <w:p w14:paraId="027E51C0" w14:textId="77777777" w:rsidR="009356C1" w:rsidRDefault="009356C1" w:rsidP="001445EE">
      <w:pPr>
        <w:pStyle w:val="TOC1"/>
        <w:rPr>
          <w:rFonts w:asciiTheme="minorHAnsi" w:eastAsiaTheme="minorEastAsia" w:hAnsiTheme="minorHAnsi" w:cstheme="minorBidi"/>
          <w:sz w:val="22"/>
          <w:szCs w:val="22"/>
          <w:lang w:val="en-US" w:eastAsia="en-US"/>
        </w:rPr>
      </w:pPr>
      <w:r>
        <w:tab/>
        <w:t>XVIII.</w:t>
      </w:r>
      <w:r>
        <w:rPr>
          <w:rFonts w:asciiTheme="minorHAnsi" w:eastAsiaTheme="minorEastAsia" w:hAnsiTheme="minorHAnsi" w:cstheme="minorBidi"/>
          <w:sz w:val="22"/>
          <w:szCs w:val="22"/>
          <w:lang w:val="en-US" w:eastAsia="en-US"/>
        </w:rPr>
        <w:tab/>
      </w:r>
      <w:r>
        <w:t xml:space="preserve">Annual reports on technical reviews  </w:t>
      </w:r>
      <w:r>
        <w:br/>
      </w:r>
      <w:r>
        <w:tab/>
      </w:r>
      <w:r>
        <w:tab/>
      </w:r>
      <w:r w:rsidRPr="006633FC">
        <w:t>(Agenda item 18)</w:t>
      </w:r>
      <w:r>
        <w:rPr>
          <w:webHidden/>
        </w:rPr>
        <w:tab/>
      </w:r>
      <w:r>
        <w:rPr>
          <w:webHidden/>
        </w:rPr>
        <w:tab/>
      </w:r>
      <w:r w:rsidR="00336E49">
        <w:rPr>
          <w:webHidden/>
        </w:rPr>
        <w:t>25</w:t>
      </w:r>
    </w:p>
    <w:p w14:paraId="4312F0B7"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Technical review o</w:t>
      </w:r>
      <w:r w:rsidR="003E0FDC">
        <w:rPr>
          <w:noProof/>
        </w:rPr>
        <w:t>f</w:t>
      </w:r>
      <w:r>
        <w:rPr>
          <w:noProof/>
        </w:rPr>
        <w:t xml:space="preserve"> information reported under the Convention by Parties </w:t>
      </w:r>
      <w:r>
        <w:rPr>
          <w:noProof/>
        </w:rPr>
        <w:br/>
      </w:r>
      <w:r>
        <w:rPr>
          <w:noProof/>
        </w:rPr>
        <w:tab/>
      </w:r>
      <w:r>
        <w:rPr>
          <w:noProof/>
        </w:rPr>
        <w:tab/>
      </w:r>
      <w:r>
        <w:rPr>
          <w:noProof/>
        </w:rPr>
        <w:tab/>
        <w:t xml:space="preserve">included in Annex I to the Convention in their biennial reports and national </w:t>
      </w:r>
      <w:r>
        <w:rPr>
          <w:noProof/>
        </w:rPr>
        <w:br/>
      </w:r>
      <w:r>
        <w:rPr>
          <w:noProof/>
        </w:rPr>
        <w:tab/>
      </w:r>
      <w:r>
        <w:rPr>
          <w:noProof/>
        </w:rPr>
        <w:tab/>
      </w:r>
      <w:r>
        <w:rPr>
          <w:noProof/>
        </w:rPr>
        <w:tab/>
        <w:t xml:space="preserve">communications  </w:t>
      </w:r>
      <w:r>
        <w:rPr>
          <w:noProof/>
        </w:rPr>
        <w:tab/>
      </w:r>
      <w:r>
        <w:rPr>
          <w:noProof/>
          <w:webHidden/>
        </w:rPr>
        <w:tab/>
      </w:r>
      <w:r w:rsidR="00336E49">
        <w:rPr>
          <w:noProof/>
          <w:webHidden/>
        </w:rPr>
        <w:t>25</w:t>
      </w:r>
    </w:p>
    <w:p w14:paraId="48A97EA3"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Technical review o</w:t>
      </w:r>
      <w:r w:rsidR="003E0FDC">
        <w:rPr>
          <w:noProof/>
        </w:rPr>
        <w:t>f</w:t>
      </w:r>
      <w:r>
        <w:rPr>
          <w:noProof/>
        </w:rPr>
        <w:t xml:space="preserve"> greenhouse gas inventories of Parties included in Annex I </w:t>
      </w:r>
      <w:r>
        <w:rPr>
          <w:noProof/>
        </w:rPr>
        <w:br/>
      </w:r>
      <w:r>
        <w:rPr>
          <w:noProof/>
        </w:rPr>
        <w:tab/>
      </w:r>
      <w:r>
        <w:rPr>
          <w:noProof/>
        </w:rPr>
        <w:tab/>
      </w:r>
      <w:r>
        <w:rPr>
          <w:noProof/>
        </w:rPr>
        <w:tab/>
        <w:t>to the Convention</w:t>
      </w:r>
      <w:r>
        <w:rPr>
          <w:noProof/>
        </w:rPr>
        <w:tab/>
      </w:r>
      <w:r>
        <w:rPr>
          <w:noProof/>
        </w:rPr>
        <w:tab/>
      </w:r>
      <w:r w:rsidR="00336E49">
        <w:rPr>
          <w:noProof/>
          <w:webHidden/>
        </w:rPr>
        <w:t>25</w:t>
      </w:r>
    </w:p>
    <w:p w14:paraId="296C221C" w14:textId="77777777" w:rsidR="009356C1" w:rsidRDefault="009356C1" w:rsidP="00AC51E1">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Technical review o</w:t>
      </w:r>
      <w:r w:rsidR="003E0FDC">
        <w:rPr>
          <w:noProof/>
        </w:rPr>
        <w:t>f</w:t>
      </w:r>
      <w:r>
        <w:rPr>
          <w:noProof/>
        </w:rPr>
        <w:t xml:space="preserve"> greenhouse gas inventories and other information reported by </w:t>
      </w:r>
      <w:r>
        <w:rPr>
          <w:noProof/>
        </w:rPr>
        <w:br/>
      </w:r>
      <w:r>
        <w:rPr>
          <w:noProof/>
        </w:rPr>
        <w:tab/>
      </w:r>
      <w:r>
        <w:rPr>
          <w:noProof/>
        </w:rPr>
        <w:tab/>
      </w:r>
      <w:r>
        <w:rPr>
          <w:noProof/>
        </w:rPr>
        <w:tab/>
        <w:t xml:space="preserve">Parties included in Annex I, as defined in Article 1, paragraph 7, of the Kyoto Protocol  </w:t>
      </w:r>
      <w:r>
        <w:rPr>
          <w:noProof/>
        </w:rPr>
        <w:tab/>
      </w:r>
      <w:r>
        <w:rPr>
          <w:noProof/>
          <w:webHidden/>
        </w:rPr>
        <w:tab/>
      </w:r>
      <w:r w:rsidR="00336E49">
        <w:rPr>
          <w:noProof/>
          <w:webHidden/>
        </w:rPr>
        <w:t>25</w:t>
      </w:r>
    </w:p>
    <w:p w14:paraId="34655F6B" w14:textId="77777777" w:rsidR="009356C1" w:rsidRDefault="009356C1" w:rsidP="001445EE">
      <w:pPr>
        <w:pStyle w:val="TOC1"/>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rsidRPr="006633FC">
        <w:t>Other matters</w:t>
      </w:r>
      <w:r>
        <w:t xml:space="preserve">  </w:t>
      </w:r>
      <w:r>
        <w:br/>
      </w:r>
      <w:r>
        <w:tab/>
      </w:r>
      <w:r>
        <w:tab/>
      </w:r>
      <w:r w:rsidRPr="006633FC">
        <w:t>(Agenda item 19)</w:t>
      </w:r>
      <w:r>
        <w:rPr>
          <w:webHidden/>
        </w:rPr>
        <w:tab/>
      </w:r>
      <w:r>
        <w:rPr>
          <w:webHidden/>
        </w:rPr>
        <w:tab/>
      </w:r>
      <w:r w:rsidR="00336E49">
        <w:rPr>
          <w:webHidden/>
        </w:rPr>
        <w:t>25</w:t>
      </w:r>
    </w:p>
    <w:p w14:paraId="300A5E25" w14:textId="77777777" w:rsidR="009356C1" w:rsidRDefault="009356C1" w:rsidP="001445EE">
      <w:pPr>
        <w:pStyle w:val="TOC1"/>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rsidRPr="006633FC">
        <w:t xml:space="preserve">Closure of and report on the session </w:t>
      </w:r>
      <w:r>
        <w:br/>
      </w:r>
      <w:r>
        <w:tab/>
      </w:r>
      <w:r>
        <w:tab/>
      </w:r>
      <w:r w:rsidRPr="006633FC">
        <w:t>(</w:t>
      </w:r>
      <w:r>
        <w:t>A</w:t>
      </w:r>
      <w:r w:rsidRPr="006633FC">
        <w:t>genda item 20)</w:t>
      </w:r>
      <w:r>
        <w:rPr>
          <w:webHidden/>
        </w:rPr>
        <w:tab/>
      </w:r>
      <w:r>
        <w:rPr>
          <w:webHidden/>
        </w:rPr>
        <w:tab/>
      </w:r>
      <w:r w:rsidR="00336E49">
        <w:rPr>
          <w:webHidden/>
        </w:rPr>
        <w:t>25</w:t>
      </w:r>
    </w:p>
    <w:p w14:paraId="7FD1C7B5" w14:textId="3DEC1557" w:rsidR="009356C1" w:rsidRPr="00931599" w:rsidRDefault="009356C1" w:rsidP="009356C1">
      <w:pPr>
        <w:tabs>
          <w:tab w:val="right" w:pos="850"/>
          <w:tab w:val="left" w:pos="1134"/>
          <w:tab w:val="left" w:pos="1559"/>
          <w:tab w:val="left" w:pos="1984"/>
          <w:tab w:val="center" w:leader="dot" w:pos="8929"/>
          <w:tab w:val="right" w:pos="9638"/>
        </w:tabs>
        <w:spacing w:after="120"/>
      </w:pPr>
    </w:p>
    <w:p w14:paraId="2DE759CD" w14:textId="77777777" w:rsidR="009356C1" w:rsidRDefault="009356C1" w:rsidP="009356C1">
      <w:pPr>
        <w:tabs>
          <w:tab w:val="right" w:pos="850"/>
          <w:tab w:val="left" w:pos="1134"/>
          <w:tab w:val="left" w:pos="1559"/>
          <w:tab w:val="left" w:pos="1984"/>
          <w:tab w:val="center" w:leader="dot" w:pos="8929"/>
          <w:tab w:val="right" w:pos="9638"/>
        </w:tabs>
        <w:spacing w:after="120"/>
      </w:pPr>
    </w:p>
    <w:p w14:paraId="1F6CC872" w14:textId="77777777" w:rsidR="009356C1" w:rsidRDefault="009356C1" w:rsidP="009356C1">
      <w:pPr>
        <w:suppressAutoHyphens w:val="0"/>
        <w:spacing w:line="240" w:lineRule="auto"/>
        <w:rPr>
          <w:b/>
          <w:sz w:val="28"/>
        </w:rPr>
      </w:pPr>
      <w:bookmarkStart w:id="2" w:name="_Toc83650372"/>
      <w:bookmarkStart w:id="3" w:name="_Toc87882114"/>
      <w:r>
        <w:br w:type="page"/>
      </w:r>
    </w:p>
    <w:bookmarkEnd w:id="2"/>
    <w:bookmarkEnd w:id="3"/>
    <w:p w14:paraId="15D98CB3" w14:textId="09FDE2BF" w:rsidR="008A5499" w:rsidRDefault="008A5499" w:rsidP="00292589">
      <w:pPr>
        <w:pStyle w:val="RegHChG"/>
        <w:numPr>
          <w:ilvl w:val="0"/>
          <w:numId w:val="0"/>
        </w:numPr>
        <w:ind w:hanging="454"/>
      </w:pPr>
      <w:r>
        <w:lastRenderedPageBreak/>
        <w:t>Abbreviations and acronyms</w:t>
      </w:r>
    </w:p>
    <w:tbl>
      <w:tblPr>
        <w:tblStyle w:val="TableGrid"/>
        <w:tblW w:w="8789"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4"/>
        <w:gridCol w:w="4395"/>
      </w:tblGrid>
      <w:tr w:rsidR="008A5499" w:rsidRPr="008A5499" w14:paraId="47D28914" w14:textId="77777777" w:rsidTr="004009F3">
        <w:tc>
          <w:tcPr>
            <w:tcW w:w="2552" w:type="dxa"/>
            <w:shd w:val="clear" w:color="auto" w:fill="auto"/>
          </w:tcPr>
          <w:p w14:paraId="3A62084E" w14:textId="46CA3280" w:rsidR="008A5499" w:rsidRPr="008A5499" w:rsidRDefault="008A5499" w:rsidP="008A5499">
            <w:pPr>
              <w:spacing w:after="60" w:line="240" w:lineRule="auto"/>
            </w:pPr>
            <w:r>
              <w:t>AC</w:t>
            </w:r>
          </w:p>
        </w:tc>
        <w:tc>
          <w:tcPr>
            <w:tcW w:w="2552" w:type="dxa"/>
            <w:shd w:val="clear" w:color="auto" w:fill="auto"/>
          </w:tcPr>
          <w:p w14:paraId="5DE57BFD" w14:textId="560042E6" w:rsidR="008A5499" w:rsidRPr="008A5499" w:rsidRDefault="008A5499" w:rsidP="008A5499">
            <w:pPr>
              <w:spacing w:after="60" w:line="240" w:lineRule="auto"/>
            </w:pPr>
            <w:r>
              <w:t>Adaptation Committee</w:t>
            </w:r>
          </w:p>
        </w:tc>
      </w:tr>
      <w:tr w:rsidR="00575293" w:rsidRPr="008A5499" w14:paraId="343F7539" w14:textId="77777777" w:rsidTr="004009F3">
        <w:tc>
          <w:tcPr>
            <w:tcW w:w="2552" w:type="dxa"/>
            <w:shd w:val="clear" w:color="auto" w:fill="auto"/>
          </w:tcPr>
          <w:p w14:paraId="5443179C" w14:textId="6CE93F75" w:rsidR="00575293" w:rsidRDefault="007F13FC" w:rsidP="008A5499">
            <w:pPr>
              <w:spacing w:after="60" w:line="240" w:lineRule="auto"/>
            </w:pPr>
            <w:r>
              <w:t>AR</w:t>
            </w:r>
          </w:p>
        </w:tc>
        <w:tc>
          <w:tcPr>
            <w:tcW w:w="2552" w:type="dxa"/>
            <w:shd w:val="clear" w:color="auto" w:fill="auto"/>
          </w:tcPr>
          <w:p w14:paraId="2CEDA77F" w14:textId="525C6A12" w:rsidR="00575293" w:rsidRDefault="007F13FC" w:rsidP="008A5499">
            <w:pPr>
              <w:spacing w:after="60" w:line="240" w:lineRule="auto"/>
            </w:pPr>
            <w:r w:rsidRPr="00C91540">
              <w:t xml:space="preserve">Assessment Report </w:t>
            </w:r>
            <w:r>
              <w:t>of the Intergovernmental Panel on Climate Change</w:t>
            </w:r>
          </w:p>
        </w:tc>
      </w:tr>
      <w:tr w:rsidR="008A5499" w:rsidRPr="008A5499" w14:paraId="13D03B3B" w14:textId="77777777" w:rsidTr="004009F3">
        <w:tc>
          <w:tcPr>
            <w:tcW w:w="2552" w:type="dxa"/>
            <w:shd w:val="clear" w:color="auto" w:fill="auto"/>
          </w:tcPr>
          <w:p w14:paraId="5E8CD147" w14:textId="16186C1D" w:rsidR="008A5499" w:rsidRPr="008A5499" w:rsidRDefault="008A5499" w:rsidP="008A5499">
            <w:pPr>
              <w:spacing w:after="60" w:line="240" w:lineRule="auto"/>
            </w:pPr>
            <w:r>
              <w:t>CMA</w:t>
            </w:r>
          </w:p>
        </w:tc>
        <w:tc>
          <w:tcPr>
            <w:tcW w:w="2552" w:type="dxa"/>
            <w:shd w:val="clear" w:color="auto" w:fill="auto"/>
          </w:tcPr>
          <w:p w14:paraId="5B457CC3" w14:textId="41F85559" w:rsidR="008A5499" w:rsidRPr="008A5499" w:rsidRDefault="008A5499" w:rsidP="008A5499">
            <w:pPr>
              <w:spacing w:after="60" w:line="240" w:lineRule="auto"/>
            </w:pPr>
            <w:r>
              <w:t>Conference of the Parties serving as the meeting of the Parties to the Paris Agreement</w:t>
            </w:r>
          </w:p>
        </w:tc>
      </w:tr>
      <w:tr w:rsidR="008A5499" w:rsidRPr="008A5499" w14:paraId="2B332241" w14:textId="77777777" w:rsidTr="004009F3">
        <w:tc>
          <w:tcPr>
            <w:tcW w:w="2552" w:type="dxa"/>
            <w:shd w:val="clear" w:color="auto" w:fill="auto"/>
          </w:tcPr>
          <w:p w14:paraId="367CF99C" w14:textId="6EEF15BD" w:rsidR="008A5499" w:rsidRPr="008A5499" w:rsidRDefault="008A5499" w:rsidP="008A5499">
            <w:pPr>
              <w:spacing w:after="60" w:line="240" w:lineRule="auto"/>
            </w:pPr>
            <w:r>
              <w:t>CMP</w:t>
            </w:r>
          </w:p>
        </w:tc>
        <w:tc>
          <w:tcPr>
            <w:tcW w:w="2552" w:type="dxa"/>
            <w:shd w:val="clear" w:color="auto" w:fill="auto"/>
          </w:tcPr>
          <w:p w14:paraId="7380B1D5" w14:textId="6521EEC4" w:rsidR="008A5499" w:rsidRPr="008A5499" w:rsidRDefault="008A5499" w:rsidP="008A5499">
            <w:pPr>
              <w:spacing w:after="60" w:line="240" w:lineRule="auto"/>
            </w:pPr>
            <w:r>
              <w:t>Conference of the Parties serving as the meeting of the Parties to the Kyoto Protocol</w:t>
            </w:r>
          </w:p>
        </w:tc>
      </w:tr>
      <w:tr w:rsidR="008A5499" w:rsidRPr="008A5499" w14:paraId="257433AD" w14:textId="77777777" w:rsidTr="004009F3">
        <w:tc>
          <w:tcPr>
            <w:tcW w:w="2552" w:type="dxa"/>
            <w:shd w:val="clear" w:color="auto" w:fill="auto"/>
          </w:tcPr>
          <w:p w14:paraId="221B0F96" w14:textId="3F83C305" w:rsidR="008A5499" w:rsidRPr="008A5499" w:rsidRDefault="008A5499" w:rsidP="008A5499">
            <w:pPr>
              <w:spacing w:after="60" w:line="240" w:lineRule="auto"/>
            </w:pPr>
            <w:r>
              <w:t>COP</w:t>
            </w:r>
          </w:p>
        </w:tc>
        <w:tc>
          <w:tcPr>
            <w:tcW w:w="2552" w:type="dxa"/>
            <w:shd w:val="clear" w:color="auto" w:fill="auto"/>
          </w:tcPr>
          <w:p w14:paraId="0331B833" w14:textId="3CDD6C3C" w:rsidR="008A5499" w:rsidRPr="008A5499" w:rsidRDefault="008A5499" w:rsidP="008A5499">
            <w:pPr>
              <w:spacing w:after="60" w:line="240" w:lineRule="auto"/>
            </w:pPr>
            <w:r>
              <w:t>Conference of the Parties</w:t>
            </w:r>
          </w:p>
        </w:tc>
      </w:tr>
      <w:tr w:rsidR="008A5499" w:rsidRPr="008A5499" w14:paraId="50C82CAC" w14:textId="77777777" w:rsidTr="004009F3">
        <w:tc>
          <w:tcPr>
            <w:tcW w:w="2552" w:type="dxa"/>
            <w:shd w:val="clear" w:color="auto" w:fill="auto"/>
          </w:tcPr>
          <w:p w14:paraId="2B57E9A5" w14:textId="5FB7350E" w:rsidR="008A5499" w:rsidRPr="008A5499" w:rsidRDefault="008A5499" w:rsidP="008A5499">
            <w:pPr>
              <w:spacing w:after="60" w:line="240" w:lineRule="auto"/>
            </w:pPr>
            <w:proofErr w:type="spellStart"/>
            <w:r>
              <w:t>FWG</w:t>
            </w:r>
            <w:proofErr w:type="spellEnd"/>
          </w:p>
        </w:tc>
        <w:tc>
          <w:tcPr>
            <w:tcW w:w="2552" w:type="dxa"/>
            <w:shd w:val="clear" w:color="auto" w:fill="auto"/>
          </w:tcPr>
          <w:p w14:paraId="66AB32C9" w14:textId="127B3F8B" w:rsidR="008A5499" w:rsidRPr="008A5499" w:rsidRDefault="008A5499" w:rsidP="008A5499">
            <w:pPr>
              <w:spacing w:after="60" w:line="240" w:lineRule="auto"/>
            </w:pPr>
            <w:r>
              <w:t>Facilitative Working Group</w:t>
            </w:r>
          </w:p>
        </w:tc>
      </w:tr>
      <w:tr w:rsidR="008A5499" w:rsidRPr="008A5499" w14:paraId="00B2D477" w14:textId="77777777" w:rsidTr="004009F3">
        <w:tc>
          <w:tcPr>
            <w:tcW w:w="2552" w:type="dxa"/>
            <w:shd w:val="clear" w:color="auto" w:fill="auto"/>
          </w:tcPr>
          <w:p w14:paraId="2A66B2A7" w14:textId="1D4168BA" w:rsidR="008A5499" w:rsidRPr="008A5499" w:rsidRDefault="008A5499" w:rsidP="008A5499">
            <w:pPr>
              <w:spacing w:after="60" w:line="240" w:lineRule="auto"/>
            </w:pPr>
            <w:proofErr w:type="spellStart"/>
            <w:r>
              <w:t>GCOS</w:t>
            </w:r>
            <w:proofErr w:type="spellEnd"/>
          </w:p>
        </w:tc>
        <w:tc>
          <w:tcPr>
            <w:tcW w:w="2552" w:type="dxa"/>
            <w:shd w:val="clear" w:color="auto" w:fill="auto"/>
          </w:tcPr>
          <w:p w14:paraId="40E08749" w14:textId="715B6802" w:rsidR="008A5499" w:rsidRPr="008A5499" w:rsidRDefault="008A5499" w:rsidP="008A5499">
            <w:pPr>
              <w:spacing w:after="60" w:line="240" w:lineRule="auto"/>
            </w:pPr>
            <w:r>
              <w:t>Global Climate Observing System</w:t>
            </w:r>
          </w:p>
        </w:tc>
      </w:tr>
      <w:tr w:rsidR="00142A65" w:rsidRPr="008A5499" w14:paraId="195CB523" w14:textId="77777777" w:rsidTr="004009F3">
        <w:tc>
          <w:tcPr>
            <w:tcW w:w="2552" w:type="dxa"/>
            <w:shd w:val="clear" w:color="auto" w:fill="auto"/>
          </w:tcPr>
          <w:p w14:paraId="7E2A36E9" w14:textId="122B75DF" w:rsidR="00142A65" w:rsidRDefault="00142A65" w:rsidP="008A5499">
            <w:pPr>
              <w:spacing w:after="60" w:line="240" w:lineRule="auto"/>
            </w:pPr>
            <w:r>
              <w:t>IOC-UNESCO</w:t>
            </w:r>
          </w:p>
        </w:tc>
        <w:tc>
          <w:tcPr>
            <w:tcW w:w="2552" w:type="dxa"/>
            <w:shd w:val="clear" w:color="auto" w:fill="auto"/>
          </w:tcPr>
          <w:p w14:paraId="34897BBC" w14:textId="28559CB8" w:rsidR="00142A65" w:rsidRDefault="00142A65" w:rsidP="008A5499">
            <w:pPr>
              <w:spacing w:after="60" w:line="240" w:lineRule="auto"/>
            </w:pPr>
            <w:r>
              <w:t>I</w:t>
            </w:r>
            <w:r>
              <w:rPr>
                <w:rStyle w:val="st"/>
              </w:rPr>
              <w:t>ntergovernmental Oceanographic Commission of the United Nations Educational, Scientific and Cultural Organization</w:t>
            </w:r>
          </w:p>
        </w:tc>
      </w:tr>
      <w:tr w:rsidR="008A5499" w:rsidRPr="008A5499" w14:paraId="139B8F6E" w14:textId="77777777" w:rsidTr="004009F3">
        <w:tc>
          <w:tcPr>
            <w:tcW w:w="2552" w:type="dxa"/>
            <w:shd w:val="clear" w:color="auto" w:fill="auto"/>
          </w:tcPr>
          <w:p w14:paraId="678D7DA5" w14:textId="5AB1F6A8" w:rsidR="008A5499" w:rsidRPr="008A5499" w:rsidRDefault="008A5499" w:rsidP="008A5499">
            <w:pPr>
              <w:spacing w:after="60" w:line="240" w:lineRule="auto"/>
            </w:pPr>
            <w:r>
              <w:t>IPCC</w:t>
            </w:r>
          </w:p>
        </w:tc>
        <w:tc>
          <w:tcPr>
            <w:tcW w:w="2552" w:type="dxa"/>
            <w:shd w:val="clear" w:color="auto" w:fill="auto"/>
          </w:tcPr>
          <w:p w14:paraId="3A1A076C" w14:textId="78507474" w:rsidR="008A5499" w:rsidRPr="008A5499" w:rsidRDefault="008A5499" w:rsidP="008A5499">
            <w:pPr>
              <w:spacing w:after="60" w:line="240" w:lineRule="auto"/>
            </w:pPr>
            <w:r>
              <w:t>Intergovernmental Panel on Climate Change</w:t>
            </w:r>
          </w:p>
        </w:tc>
      </w:tr>
      <w:tr w:rsidR="003D71B1" w:rsidRPr="008A5499" w14:paraId="3DF388D9" w14:textId="77777777" w:rsidTr="004009F3">
        <w:tc>
          <w:tcPr>
            <w:tcW w:w="2552" w:type="dxa"/>
            <w:shd w:val="clear" w:color="auto" w:fill="auto"/>
          </w:tcPr>
          <w:p w14:paraId="42D4FBDB" w14:textId="15F56D9C" w:rsidR="003D71B1" w:rsidRDefault="003D71B1" w:rsidP="003D71B1">
            <w:pPr>
              <w:spacing w:after="60" w:line="240" w:lineRule="auto"/>
            </w:pPr>
            <w:r>
              <w:t>KCI</w:t>
            </w:r>
          </w:p>
        </w:tc>
        <w:tc>
          <w:tcPr>
            <w:tcW w:w="2552" w:type="dxa"/>
            <w:shd w:val="clear" w:color="auto" w:fill="auto"/>
          </w:tcPr>
          <w:p w14:paraId="7FCEDCA4" w14:textId="15BB8C2F" w:rsidR="003D71B1" w:rsidRDefault="003D71B1" w:rsidP="003D71B1">
            <w:pPr>
              <w:spacing w:after="60" w:line="240" w:lineRule="auto"/>
            </w:pPr>
            <w:r>
              <w:t>Katowice Committee of Experts on the Impacts of the Implementation of Response Measures</w:t>
            </w:r>
          </w:p>
        </w:tc>
      </w:tr>
      <w:tr w:rsidR="008B3B24" w:rsidRPr="008A5499" w14:paraId="66E31060" w14:textId="77777777" w:rsidTr="004009F3">
        <w:tc>
          <w:tcPr>
            <w:tcW w:w="2552" w:type="dxa"/>
            <w:shd w:val="clear" w:color="auto" w:fill="auto"/>
          </w:tcPr>
          <w:p w14:paraId="0D780CAF" w14:textId="11333485" w:rsidR="008B3B24" w:rsidRDefault="008B3B24" w:rsidP="003D71B1">
            <w:pPr>
              <w:spacing w:after="60" w:line="240" w:lineRule="auto"/>
            </w:pPr>
            <w:r>
              <w:t>LCIPP</w:t>
            </w:r>
          </w:p>
        </w:tc>
        <w:tc>
          <w:tcPr>
            <w:tcW w:w="2552" w:type="dxa"/>
            <w:shd w:val="clear" w:color="auto" w:fill="auto"/>
          </w:tcPr>
          <w:p w14:paraId="518B4501" w14:textId="495DDF82" w:rsidR="008B3B24" w:rsidRDefault="007A497F" w:rsidP="003D71B1">
            <w:pPr>
              <w:spacing w:after="60" w:line="240" w:lineRule="auto"/>
            </w:pPr>
            <w:r>
              <w:rPr>
                <w:bCs/>
              </w:rPr>
              <w:t>Local Communities and Indigenous Peoples Platform</w:t>
            </w:r>
          </w:p>
        </w:tc>
      </w:tr>
      <w:tr w:rsidR="003D71B1" w:rsidRPr="008A5499" w14:paraId="17D6647B" w14:textId="77777777" w:rsidTr="004009F3">
        <w:tc>
          <w:tcPr>
            <w:tcW w:w="2552" w:type="dxa"/>
            <w:shd w:val="clear" w:color="auto" w:fill="auto"/>
          </w:tcPr>
          <w:p w14:paraId="5F194EBB" w14:textId="521E1866" w:rsidR="003D71B1" w:rsidRPr="008A5499" w:rsidRDefault="003D71B1" w:rsidP="003D71B1">
            <w:pPr>
              <w:spacing w:after="60" w:line="240" w:lineRule="auto"/>
            </w:pPr>
            <w:r>
              <w:t>LDC</w:t>
            </w:r>
          </w:p>
        </w:tc>
        <w:tc>
          <w:tcPr>
            <w:tcW w:w="2552" w:type="dxa"/>
            <w:shd w:val="clear" w:color="auto" w:fill="auto"/>
          </w:tcPr>
          <w:p w14:paraId="68EE44E8" w14:textId="679AE0E3" w:rsidR="003D71B1" w:rsidRPr="008A5499" w:rsidRDefault="003D71B1" w:rsidP="003D71B1">
            <w:pPr>
              <w:spacing w:after="60" w:line="240" w:lineRule="auto"/>
            </w:pPr>
            <w:r>
              <w:t>least developed country</w:t>
            </w:r>
          </w:p>
        </w:tc>
      </w:tr>
      <w:tr w:rsidR="003D71B1" w:rsidRPr="008A5499" w14:paraId="091ACFE3" w14:textId="77777777" w:rsidTr="004009F3">
        <w:tc>
          <w:tcPr>
            <w:tcW w:w="2552" w:type="dxa"/>
            <w:shd w:val="clear" w:color="auto" w:fill="auto"/>
          </w:tcPr>
          <w:p w14:paraId="16D98140" w14:textId="3BB24A85" w:rsidR="003D71B1" w:rsidRPr="008A5499" w:rsidRDefault="003D71B1" w:rsidP="003D71B1">
            <w:pPr>
              <w:spacing w:after="60" w:line="240" w:lineRule="auto"/>
            </w:pPr>
            <w:r>
              <w:t>LEG</w:t>
            </w:r>
          </w:p>
        </w:tc>
        <w:tc>
          <w:tcPr>
            <w:tcW w:w="2552" w:type="dxa"/>
            <w:shd w:val="clear" w:color="auto" w:fill="auto"/>
          </w:tcPr>
          <w:p w14:paraId="3140416D" w14:textId="41E192EE" w:rsidR="003D71B1" w:rsidRPr="008A5499" w:rsidRDefault="003D71B1" w:rsidP="003D71B1">
            <w:pPr>
              <w:spacing w:after="60" w:line="240" w:lineRule="auto"/>
            </w:pPr>
            <w:r>
              <w:t>Least Developed Countries Expert Group</w:t>
            </w:r>
          </w:p>
        </w:tc>
      </w:tr>
      <w:tr w:rsidR="003D71B1" w:rsidRPr="008A5499" w14:paraId="4B71231D" w14:textId="77777777" w:rsidTr="004009F3">
        <w:tc>
          <w:tcPr>
            <w:tcW w:w="2552" w:type="dxa"/>
            <w:shd w:val="clear" w:color="auto" w:fill="auto"/>
          </w:tcPr>
          <w:p w14:paraId="64A5F069" w14:textId="05CE7A4C" w:rsidR="003D71B1" w:rsidRPr="008A5499" w:rsidRDefault="003D71B1" w:rsidP="003D71B1">
            <w:pPr>
              <w:spacing w:after="60" w:line="240" w:lineRule="auto"/>
            </w:pPr>
            <w:r>
              <w:t>NAP</w:t>
            </w:r>
          </w:p>
        </w:tc>
        <w:tc>
          <w:tcPr>
            <w:tcW w:w="2552" w:type="dxa"/>
            <w:shd w:val="clear" w:color="auto" w:fill="auto"/>
          </w:tcPr>
          <w:p w14:paraId="4D04C7C8" w14:textId="5D36742C" w:rsidR="003D71B1" w:rsidRPr="008A5499" w:rsidRDefault="003D71B1" w:rsidP="003D71B1">
            <w:pPr>
              <w:spacing w:after="60" w:line="240" w:lineRule="auto"/>
            </w:pPr>
            <w:r>
              <w:t>national adaptation plan</w:t>
            </w:r>
          </w:p>
        </w:tc>
      </w:tr>
      <w:tr w:rsidR="003D71B1" w:rsidRPr="008A5499" w14:paraId="69768649" w14:textId="77777777" w:rsidTr="004009F3">
        <w:tc>
          <w:tcPr>
            <w:tcW w:w="2552" w:type="dxa"/>
            <w:shd w:val="clear" w:color="auto" w:fill="auto"/>
          </w:tcPr>
          <w:p w14:paraId="4E5CF91C" w14:textId="0D13AF87" w:rsidR="003D71B1" w:rsidRPr="008A5499" w:rsidRDefault="003D71B1" w:rsidP="003D71B1">
            <w:pPr>
              <w:spacing w:after="60" w:line="240" w:lineRule="auto"/>
            </w:pPr>
            <w:r>
              <w:t>NGO</w:t>
            </w:r>
          </w:p>
        </w:tc>
        <w:tc>
          <w:tcPr>
            <w:tcW w:w="2552" w:type="dxa"/>
            <w:shd w:val="clear" w:color="auto" w:fill="auto"/>
          </w:tcPr>
          <w:p w14:paraId="5FCD7E63" w14:textId="474184F7" w:rsidR="003D71B1" w:rsidRPr="008A5499" w:rsidRDefault="003D71B1" w:rsidP="003D71B1">
            <w:pPr>
              <w:spacing w:after="60" w:line="240" w:lineRule="auto"/>
            </w:pPr>
            <w:r>
              <w:t>non-governmental organization</w:t>
            </w:r>
          </w:p>
        </w:tc>
      </w:tr>
      <w:tr w:rsidR="003D71B1" w:rsidRPr="008A5499" w14:paraId="07E5653D" w14:textId="77777777" w:rsidTr="004009F3">
        <w:tc>
          <w:tcPr>
            <w:tcW w:w="2552" w:type="dxa"/>
            <w:shd w:val="clear" w:color="auto" w:fill="auto"/>
          </w:tcPr>
          <w:p w14:paraId="030A950F" w14:textId="3796D70A" w:rsidR="003D71B1" w:rsidRPr="008A5499" w:rsidRDefault="003D71B1" w:rsidP="003D71B1">
            <w:pPr>
              <w:spacing w:after="60" w:line="240" w:lineRule="auto"/>
            </w:pPr>
            <w:r>
              <w:t>NWP</w:t>
            </w:r>
          </w:p>
        </w:tc>
        <w:tc>
          <w:tcPr>
            <w:tcW w:w="2552" w:type="dxa"/>
            <w:shd w:val="clear" w:color="auto" w:fill="auto"/>
          </w:tcPr>
          <w:p w14:paraId="48052190" w14:textId="30C47645" w:rsidR="003D71B1" w:rsidRPr="008A5499" w:rsidRDefault="003D71B1" w:rsidP="003D71B1">
            <w:pPr>
              <w:spacing w:after="60" w:line="240" w:lineRule="auto"/>
            </w:pPr>
            <w:r>
              <w:t>Nairobi work programme on impacts, vulnerability and adaptation to climate change</w:t>
            </w:r>
          </w:p>
        </w:tc>
      </w:tr>
      <w:tr w:rsidR="003D71B1" w:rsidRPr="008A5499" w14:paraId="186807C8" w14:textId="77777777" w:rsidTr="004009F3">
        <w:tc>
          <w:tcPr>
            <w:tcW w:w="2552" w:type="dxa"/>
            <w:shd w:val="clear" w:color="auto" w:fill="auto"/>
          </w:tcPr>
          <w:p w14:paraId="06698A10" w14:textId="7BFA1486" w:rsidR="003D71B1" w:rsidRPr="008A5499" w:rsidRDefault="003D71B1" w:rsidP="003D71B1">
            <w:pPr>
              <w:spacing w:after="60" w:line="240" w:lineRule="auto"/>
            </w:pPr>
            <w:r>
              <w:t>SB</w:t>
            </w:r>
          </w:p>
        </w:tc>
        <w:tc>
          <w:tcPr>
            <w:tcW w:w="2552" w:type="dxa"/>
            <w:shd w:val="clear" w:color="auto" w:fill="auto"/>
          </w:tcPr>
          <w:p w14:paraId="19E2446F" w14:textId="43F24241" w:rsidR="003D71B1" w:rsidRPr="008A5499" w:rsidRDefault="003D71B1" w:rsidP="003D71B1">
            <w:pPr>
              <w:spacing w:after="60" w:line="240" w:lineRule="auto"/>
            </w:pPr>
            <w:r>
              <w:t>sessions of the subsidiary bodies</w:t>
            </w:r>
          </w:p>
        </w:tc>
      </w:tr>
      <w:tr w:rsidR="003D71B1" w:rsidRPr="008A5499" w14:paraId="6EC81F20" w14:textId="77777777" w:rsidTr="004009F3">
        <w:tc>
          <w:tcPr>
            <w:tcW w:w="2552" w:type="dxa"/>
            <w:shd w:val="clear" w:color="auto" w:fill="auto"/>
          </w:tcPr>
          <w:p w14:paraId="69FF32A2" w14:textId="3FE48EE8" w:rsidR="003D71B1" w:rsidRPr="008A5499" w:rsidRDefault="003D71B1" w:rsidP="003D71B1">
            <w:pPr>
              <w:spacing w:after="60" w:line="240" w:lineRule="auto"/>
            </w:pPr>
            <w:r>
              <w:t>SBI</w:t>
            </w:r>
          </w:p>
        </w:tc>
        <w:tc>
          <w:tcPr>
            <w:tcW w:w="2552" w:type="dxa"/>
            <w:shd w:val="clear" w:color="auto" w:fill="auto"/>
          </w:tcPr>
          <w:p w14:paraId="7E466CC8" w14:textId="3E4B2536" w:rsidR="003D71B1" w:rsidRPr="008A5499" w:rsidRDefault="003D71B1" w:rsidP="003D71B1">
            <w:pPr>
              <w:spacing w:after="60" w:line="240" w:lineRule="auto"/>
            </w:pPr>
            <w:r>
              <w:t>Subsidiary Body for Implementation</w:t>
            </w:r>
          </w:p>
        </w:tc>
      </w:tr>
      <w:tr w:rsidR="003D71B1" w:rsidRPr="008A5499" w14:paraId="7C8C92DA" w14:textId="77777777" w:rsidTr="004009F3">
        <w:tc>
          <w:tcPr>
            <w:tcW w:w="2552" w:type="dxa"/>
            <w:shd w:val="clear" w:color="auto" w:fill="auto"/>
          </w:tcPr>
          <w:p w14:paraId="0E5F132D" w14:textId="63DF54AB" w:rsidR="003D71B1" w:rsidRPr="008A5499" w:rsidRDefault="003D71B1" w:rsidP="003D71B1">
            <w:pPr>
              <w:spacing w:after="60" w:line="240" w:lineRule="auto"/>
            </w:pPr>
            <w:r>
              <w:t>SBSTA</w:t>
            </w:r>
          </w:p>
        </w:tc>
        <w:tc>
          <w:tcPr>
            <w:tcW w:w="2552" w:type="dxa"/>
            <w:shd w:val="clear" w:color="auto" w:fill="auto"/>
          </w:tcPr>
          <w:p w14:paraId="706F6542" w14:textId="09C00BFA" w:rsidR="003D71B1" w:rsidRPr="008A5499" w:rsidRDefault="003D71B1" w:rsidP="003D71B1">
            <w:pPr>
              <w:spacing w:after="60" w:line="240" w:lineRule="auto"/>
            </w:pPr>
            <w:r>
              <w:t>Subsidiary Body for Scientific and Technological Advice</w:t>
            </w:r>
          </w:p>
        </w:tc>
      </w:tr>
      <w:tr w:rsidR="003D71B1" w:rsidRPr="008A5499" w14:paraId="50273F15" w14:textId="77777777" w:rsidTr="004009F3">
        <w:tc>
          <w:tcPr>
            <w:tcW w:w="2552" w:type="dxa"/>
            <w:shd w:val="clear" w:color="auto" w:fill="auto"/>
          </w:tcPr>
          <w:p w14:paraId="37EABB65" w14:textId="27981FDB" w:rsidR="003D71B1" w:rsidRPr="008A5499" w:rsidRDefault="003D71B1" w:rsidP="003D71B1">
            <w:pPr>
              <w:spacing w:after="60" w:line="240" w:lineRule="auto"/>
            </w:pPr>
            <w:r>
              <w:t>SED2</w:t>
            </w:r>
          </w:p>
        </w:tc>
        <w:tc>
          <w:tcPr>
            <w:tcW w:w="2552" w:type="dxa"/>
            <w:shd w:val="clear" w:color="auto" w:fill="auto"/>
          </w:tcPr>
          <w:p w14:paraId="4323D175" w14:textId="120AEA94" w:rsidR="003D71B1" w:rsidRPr="008A5499" w:rsidRDefault="003D71B1" w:rsidP="003D71B1">
            <w:pPr>
              <w:spacing w:after="60" w:line="240" w:lineRule="auto"/>
            </w:pPr>
            <w:r>
              <w:t>structured expert dialogue under the second periodic review of the long-term global goal</w:t>
            </w:r>
          </w:p>
        </w:tc>
      </w:tr>
      <w:tr w:rsidR="003D71B1" w:rsidRPr="008A5499" w14:paraId="56C68C51" w14:textId="77777777" w:rsidTr="004009F3">
        <w:tc>
          <w:tcPr>
            <w:tcW w:w="2552" w:type="dxa"/>
            <w:shd w:val="clear" w:color="auto" w:fill="auto"/>
          </w:tcPr>
          <w:p w14:paraId="0CABF0B5" w14:textId="47D5F752" w:rsidR="003D71B1" w:rsidRPr="008A5499" w:rsidRDefault="003D71B1" w:rsidP="003D71B1">
            <w:pPr>
              <w:spacing w:after="60" w:line="240" w:lineRule="auto"/>
            </w:pPr>
            <w:r>
              <w:t>SIDS</w:t>
            </w:r>
          </w:p>
        </w:tc>
        <w:tc>
          <w:tcPr>
            <w:tcW w:w="2552" w:type="dxa"/>
            <w:shd w:val="clear" w:color="auto" w:fill="auto"/>
          </w:tcPr>
          <w:p w14:paraId="3B3E0EB2" w14:textId="767DF088" w:rsidR="003D71B1" w:rsidRPr="008A5499" w:rsidRDefault="003D71B1" w:rsidP="003D71B1">
            <w:pPr>
              <w:spacing w:after="60" w:line="240" w:lineRule="auto"/>
            </w:pPr>
            <w:r>
              <w:t>small island developing State(s)</w:t>
            </w:r>
          </w:p>
        </w:tc>
      </w:tr>
      <w:tr w:rsidR="003D71B1" w:rsidRPr="008A5499" w14:paraId="649257E3" w14:textId="77777777" w:rsidTr="004009F3">
        <w:tc>
          <w:tcPr>
            <w:tcW w:w="2552" w:type="dxa"/>
            <w:shd w:val="clear" w:color="auto" w:fill="auto"/>
          </w:tcPr>
          <w:p w14:paraId="53531853" w14:textId="5F7FD324" w:rsidR="003D71B1" w:rsidRPr="008A5499" w:rsidRDefault="003D71B1" w:rsidP="003D71B1">
            <w:pPr>
              <w:spacing w:after="60" w:line="240" w:lineRule="auto"/>
            </w:pPr>
            <w:r>
              <w:t>WMO</w:t>
            </w:r>
          </w:p>
        </w:tc>
        <w:tc>
          <w:tcPr>
            <w:tcW w:w="2552" w:type="dxa"/>
            <w:shd w:val="clear" w:color="auto" w:fill="auto"/>
          </w:tcPr>
          <w:p w14:paraId="35D9189F" w14:textId="45D3E984" w:rsidR="003D71B1" w:rsidRPr="008A5499" w:rsidRDefault="003D71B1" w:rsidP="003D71B1">
            <w:pPr>
              <w:spacing w:after="60" w:line="240" w:lineRule="auto"/>
            </w:pPr>
            <w:r>
              <w:t>World Meteorological Organization</w:t>
            </w:r>
          </w:p>
        </w:tc>
      </w:tr>
    </w:tbl>
    <w:p w14:paraId="20232CA0" w14:textId="3760C104" w:rsidR="009356C1" w:rsidRDefault="009356C1" w:rsidP="008A5499">
      <w:r>
        <w:br w:type="page"/>
      </w:r>
    </w:p>
    <w:p w14:paraId="0073BAFD" w14:textId="77F9916A" w:rsidR="009356C1" w:rsidRDefault="00292589" w:rsidP="00292589">
      <w:pPr>
        <w:pStyle w:val="RegHChG"/>
        <w:numPr>
          <w:ilvl w:val="0"/>
          <w:numId w:val="0"/>
        </w:numPr>
        <w:tabs>
          <w:tab w:val="left" w:pos="1135"/>
        </w:tabs>
        <w:ind w:left="1135" w:hanging="454"/>
        <w:rPr>
          <w:rFonts w:eastAsia="Times New Roman"/>
          <w:b w:val="0"/>
          <w:bCs/>
          <w:sz w:val="20"/>
        </w:rPr>
      </w:pPr>
      <w:bookmarkStart w:id="4" w:name="_Toc83650373"/>
      <w:bookmarkStart w:id="5" w:name="_Toc87882115"/>
      <w:r>
        <w:rPr>
          <w:rFonts w:eastAsia="Times New Roman"/>
          <w:bCs/>
        </w:rPr>
        <w:lastRenderedPageBreak/>
        <w:t>I.</w:t>
      </w:r>
      <w:r>
        <w:rPr>
          <w:rFonts w:eastAsia="Times New Roman"/>
          <w:bCs/>
        </w:rPr>
        <w:tab/>
      </w:r>
      <w:r w:rsidR="009356C1">
        <w:rPr>
          <w:bCs/>
        </w:rPr>
        <w:t>Opening</w:t>
      </w:r>
      <w:r w:rsidR="009356C1">
        <w:t xml:space="preserve"> of the session</w:t>
      </w:r>
      <w:r w:rsidR="009356C1">
        <w:br/>
      </w:r>
      <w:r w:rsidR="009356C1">
        <w:rPr>
          <w:rFonts w:eastAsia="Times New Roman"/>
          <w:b w:val="0"/>
          <w:bCs/>
          <w:sz w:val="20"/>
        </w:rPr>
        <w:t>(Agenda item 1)</w:t>
      </w:r>
      <w:bookmarkEnd w:id="4"/>
      <w:bookmarkEnd w:id="5"/>
      <w:r w:rsidR="009356C1">
        <w:rPr>
          <w:rFonts w:eastAsia="Times New Roman"/>
          <w:b w:val="0"/>
          <w:bCs/>
          <w:sz w:val="20"/>
        </w:rPr>
        <w:t xml:space="preserve"> </w:t>
      </w:r>
    </w:p>
    <w:p w14:paraId="72D92C9C" w14:textId="11BB92AD" w:rsidR="009356C1" w:rsidRPr="00DD2417" w:rsidRDefault="00292589" w:rsidP="00292589">
      <w:pPr>
        <w:pStyle w:val="RegSingleTxtG"/>
        <w:numPr>
          <w:ilvl w:val="0"/>
          <w:numId w:val="0"/>
        </w:numPr>
        <w:ind w:left="1134"/>
        <w:rPr>
          <w:rFonts w:eastAsia="Times New Roman"/>
          <w:color w:val="000000" w:themeColor="text1"/>
        </w:rPr>
      </w:pPr>
      <w:bookmarkStart w:id="6" w:name="_Toc13127711"/>
      <w:bookmarkStart w:id="7" w:name="_Toc13127759"/>
      <w:bookmarkStart w:id="8" w:name="_Toc26970280"/>
      <w:bookmarkStart w:id="9" w:name="_Toc27129808"/>
      <w:bookmarkStart w:id="10" w:name="_Toc27985201"/>
      <w:bookmarkStart w:id="11" w:name="_Toc87882116"/>
      <w:r w:rsidRPr="00DD2417">
        <w:rPr>
          <w:rFonts w:eastAsia="Times New Roman"/>
          <w:color w:val="000000" w:themeColor="text1"/>
        </w:rPr>
        <w:t>1.</w:t>
      </w:r>
      <w:r w:rsidRPr="00DD2417">
        <w:rPr>
          <w:rFonts w:eastAsia="Times New Roman"/>
          <w:color w:val="000000" w:themeColor="text1"/>
        </w:rPr>
        <w:tab/>
      </w:r>
      <w:r w:rsidR="009356C1" w:rsidRPr="00CD612C">
        <w:rPr>
          <w:rFonts w:eastAsia="Times New Roman"/>
          <w:color w:val="000000" w:themeColor="text1"/>
        </w:rPr>
        <w:t xml:space="preserve">In the first sessional period of the year, the SBSTA met virtually for its 2021 session from 31 May to 17 June and </w:t>
      </w:r>
      <w:r w:rsidR="009356C1" w:rsidRPr="00DD2417">
        <w:rPr>
          <w:rFonts w:eastAsia="Times New Roman"/>
          <w:color w:val="000000" w:themeColor="text1"/>
        </w:rPr>
        <w:t xml:space="preserve">conducted work informally. The session was opened by the Chair, Tosi </w:t>
      </w:r>
      <w:proofErr w:type="spellStart"/>
      <w:r w:rsidR="009356C1" w:rsidRPr="00DD2417">
        <w:rPr>
          <w:rFonts w:eastAsia="Times New Roman"/>
          <w:color w:val="000000" w:themeColor="text1"/>
        </w:rPr>
        <w:t>Mpanu</w:t>
      </w:r>
      <w:proofErr w:type="spellEnd"/>
      <w:r w:rsidR="009356C1" w:rsidRPr="00DD2417">
        <w:rPr>
          <w:rFonts w:eastAsia="Times New Roman"/>
          <w:color w:val="000000" w:themeColor="text1"/>
        </w:rPr>
        <w:t xml:space="preserve"> </w:t>
      </w:r>
      <w:proofErr w:type="spellStart"/>
      <w:r w:rsidR="009356C1" w:rsidRPr="00DD2417">
        <w:rPr>
          <w:rFonts w:eastAsia="Times New Roman"/>
          <w:color w:val="000000" w:themeColor="text1"/>
        </w:rPr>
        <w:t>Mpanu</w:t>
      </w:r>
      <w:proofErr w:type="spellEnd"/>
      <w:r w:rsidR="009356C1" w:rsidRPr="00DD2417">
        <w:rPr>
          <w:rFonts w:eastAsia="Times New Roman"/>
          <w:color w:val="000000" w:themeColor="text1"/>
        </w:rPr>
        <w:t xml:space="preserve"> (Democratic Republic of the Congo), on Monday, 31 May, and was suspended on 17 June 2021.</w:t>
      </w:r>
    </w:p>
    <w:p w14:paraId="10915F6D" w14:textId="79A38894" w:rsidR="009356C1" w:rsidRDefault="00292589" w:rsidP="00292589">
      <w:pPr>
        <w:pStyle w:val="RegSingleTxtG"/>
        <w:numPr>
          <w:ilvl w:val="0"/>
          <w:numId w:val="0"/>
        </w:numPr>
        <w:ind w:left="1134"/>
        <w:rPr>
          <w:rFonts w:eastAsia="Times New Roman"/>
          <w:color w:val="000000" w:themeColor="text1"/>
        </w:rPr>
      </w:pPr>
      <w:r>
        <w:rPr>
          <w:rFonts w:eastAsia="Times New Roman"/>
          <w:color w:val="000000" w:themeColor="text1"/>
        </w:rPr>
        <w:t>2.</w:t>
      </w:r>
      <w:r>
        <w:rPr>
          <w:rFonts w:eastAsia="Times New Roman"/>
          <w:color w:val="000000" w:themeColor="text1"/>
        </w:rPr>
        <w:tab/>
      </w:r>
      <w:r w:rsidR="009356C1" w:rsidRPr="00DD2417">
        <w:rPr>
          <w:rFonts w:eastAsia="Times New Roman"/>
          <w:color w:val="000000" w:themeColor="text1"/>
        </w:rPr>
        <w:t>In the second sessional peri</w:t>
      </w:r>
      <w:r w:rsidR="009356C1" w:rsidRPr="00CD612C">
        <w:rPr>
          <w:rFonts w:eastAsia="Times New Roman"/>
          <w:color w:val="000000" w:themeColor="text1"/>
        </w:rPr>
        <w:t>od, the SBSTA 2021 session (</w:t>
      </w:r>
      <w:r w:rsidR="00CD1950">
        <w:rPr>
          <w:rFonts w:eastAsia="Times New Roman"/>
          <w:color w:val="000000" w:themeColor="text1"/>
        </w:rPr>
        <w:t>SBSTA 52–55</w:t>
      </w:r>
      <w:r w:rsidR="009356C1" w:rsidRPr="00CD612C">
        <w:rPr>
          <w:rFonts w:eastAsia="Times New Roman"/>
          <w:color w:val="000000" w:themeColor="text1"/>
        </w:rPr>
        <w:t>) was held at the Scottish Event Campus in Glasgow, United Kingdom of Great Britain and Northern Ireland, from 31 October to 6 November</w:t>
      </w:r>
      <w:r w:rsidR="009356C1">
        <w:rPr>
          <w:rFonts w:eastAsia="Times New Roman"/>
          <w:color w:val="000000" w:themeColor="text1"/>
        </w:rPr>
        <w:t>.</w:t>
      </w:r>
    </w:p>
    <w:p w14:paraId="34069644" w14:textId="37B36E84" w:rsidR="009356C1" w:rsidRPr="000010D2" w:rsidRDefault="00292589" w:rsidP="00292589">
      <w:pPr>
        <w:pStyle w:val="RegSingleTxtG"/>
        <w:numPr>
          <w:ilvl w:val="0"/>
          <w:numId w:val="0"/>
        </w:numPr>
        <w:ind w:left="1134"/>
        <w:rPr>
          <w:rFonts w:eastAsia="Times New Roman"/>
          <w:color w:val="000000" w:themeColor="text1"/>
        </w:rPr>
      </w:pPr>
      <w:r w:rsidRPr="000010D2">
        <w:rPr>
          <w:rFonts w:eastAsia="Times New Roman"/>
          <w:color w:val="000000" w:themeColor="text1"/>
        </w:rPr>
        <w:t>3.</w:t>
      </w:r>
      <w:r w:rsidRPr="000010D2">
        <w:rPr>
          <w:rFonts w:eastAsia="Times New Roman"/>
          <w:color w:val="000000" w:themeColor="text1"/>
        </w:rPr>
        <w:tab/>
      </w:r>
      <w:r w:rsidR="009356C1" w:rsidRPr="000010D2">
        <w:t xml:space="preserve">The Chair of the SBSTA resumed the session on Sunday, 31 October, and welcomed all Parties and observers. He also welcomed </w:t>
      </w:r>
      <w:proofErr w:type="spellStart"/>
      <w:r w:rsidR="009356C1" w:rsidRPr="000010D2">
        <w:t>Kakhaberi</w:t>
      </w:r>
      <w:proofErr w:type="spellEnd"/>
      <w:r w:rsidR="009356C1" w:rsidRPr="000010D2">
        <w:t xml:space="preserve"> </w:t>
      </w:r>
      <w:proofErr w:type="spellStart"/>
      <w:r w:rsidR="009356C1" w:rsidRPr="000010D2">
        <w:t>Mdivani</w:t>
      </w:r>
      <w:proofErr w:type="spellEnd"/>
      <w:r w:rsidR="009356C1" w:rsidRPr="000010D2">
        <w:t xml:space="preserve"> (Georgia) as </w:t>
      </w:r>
      <w:r w:rsidR="00AD1915">
        <w:t xml:space="preserve">SBSTA </w:t>
      </w:r>
      <w:r w:rsidR="009356C1" w:rsidRPr="000010D2">
        <w:t xml:space="preserve">Vice-Chair and Stella Gama (Malawi) as Rapporteur. A statement was made by </w:t>
      </w:r>
      <w:r w:rsidR="00F903B1">
        <w:t xml:space="preserve">a representative of </w:t>
      </w:r>
      <w:r w:rsidR="009356C1" w:rsidRPr="000010D2">
        <w:t>one Party.</w:t>
      </w:r>
      <w:r w:rsidR="009356C1" w:rsidRPr="000010D2">
        <w:rPr>
          <w:rStyle w:val="FootnoteReference"/>
          <w:rFonts w:eastAsia="Times New Roman"/>
          <w:color w:val="000000" w:themeColor="text1"/>
        </w:rPr>
        <w:footnoteReference w:id="2"/>
      </w:r>
    </w:p>
    <w:p w14:paraId="7BBF74FC" w14:textId="136C2AD2" w:rsidR="009356C1" w:rsidRDefault="00292589" w:rsidP="00292589">
      <w:pPr>
        <w:pStyle w:val="RegHChG"/>
        <w:numPr>
          <w:ilvl w:val="0"/>
          <w:numId w:val="0"/>
        </w:numPr>
        <w:tabs>
          <w:tab w:val="left" w:pos="1135"/>
        </w:tabs>
        <w:ind w:left="1135" w:hanging="454"/>
        <w:rPr>
          <w:b w:val="0"/>
          <w:sz w:val="20"/>
        </w:rPr>
      </w:pPr>
      <w:r>
        <w:t>II.</w:t>
      </w:r>
      <w:r>
        <w:tab/>
      </w:r>
      <w:r w:rsidR="009356C1">
        <w:t>Organizational matters</w:t>
      </w:r>
      <w:r w:rsidR="009356C1">
        <w:br/>
      </w:r>
      <w:r w:rsidR="009356C1">
        <w:rPr>
          <w:b w:val="0"/>
          <w:sz w:val="20"/>
        </w:rPr>
        <w:t>(Agenda item 2)</w:t>
      </w:r>
      <w:bookmarkEnd w:id="6"/>
      <w:bookmarkEnd w:id="7"/>
      <w:bookmarkEnd w:id="8"/>
      <w:bookmarkEnd w:id="9"/>
      <w:bookmarkEnd w:id="10"/>
      <w:bookmarkEnd w:id="11"/>
    </w:p>
    <w:p w14:paraId="7AF7CFEB" w14:textId="3FD1AD77" w:rsidR="009356C1" w:rsidRDefault="00292589" w:rsidP="00292589">
      <w:pPr>
        <w:pStyle w:val="RegH1G"/>
        <w:numPr>
          <w:ilvl w:val="0"/>
          <w:numId w:val="0"/>
        </w:numPr>
        <w:tabs>
          <w:tab w:val="left" w:pos="1135"/>
        </w:tabs>
        <w:ind w:left="1135" w:hanging="454"/>
        <w:rPr>
          <w:b w:val="0"/>
          <w:sz w:val="20"/>
        </w:rPr>
      </w:pPr>
      <w:bookmarkStart w:id="12" w:name="_Toc13127712"/>
      <w:bookmarkStart w:id="13" w:name="_Toc13127760"/>
      <w:bookmarkStart w:id="14" w:name="_Toc26970281"/>
      <w:bookmarkStart w:id="15" w:name="_Toc27129809"/>
      <w:bookmarkStart w:id="16" w:name="_Toc27985202"/>
      <w:bookmarkStart w:id="17" w:name="_Toc87882117"/>
      <w:r>
        <w:t>A.</w:t>
      </w:r>
      <w:r>
        <w:tab/>
      </w:r>
      <w:r w:rsidR="009356C1">
        <w:t>Adoption of the agenda</w:t>
      </w:r>
      <w:bookmarkEnd w:id="12"/>
      <w:bookmarkEnd w:id="13"/>
      <w:bookmarkEnd w:id="14"/>
      <w:r w:rsidR="009356C1">
        <w:br/>
      </w:r>
      <w:r w:rsidR="009356C1">
        <w:rPr>
          <w:b w:val="0"/>
          <w:sz w:val="20"/>
        </w:rPr>
        <w:t>(Agenda sub-item 2(a))</w:t>
      </w:r>
      <w:bookmarkEnd w:id="15"/>
      <w:bookmarkEnd w:id="16"/>
      <w:bookmarkEnd w:id="17"/>
    </w:p>
    <w:p w14:paraId="0FF06BA0" w14:textId="679B04DC" w:rsidR="009356C1" w:rsidRPr="00055D3B" w:rsidRDefault="00292589" w:rsidP="00292589">
      <w:pPr>
        <w:pStyle w:val="RegSingleTxtG"/>
        <w:numPr>
          <w:ilvl w:val="0"/>
          <w:numId w:val="0"/>
        </w:numPr>
        <w:ind w:left="1134"/>
      </w:pPr>
      <w:bookmarkStart w:id="18" w:name="_Ref14096278"/>
      <w:r w:rsidRPr="00055D3B">
        <w:t>4.</w:t>
      </w:r>
      <w:r w:rsidRPr="00055D3B">
        <w:tab/>
      </w:r>
      <w:r w:rsidR="009356C1">
        <w:t>At its 4</w:t>
      </w:r>
      <w:r w:rsidR="009356C1" w:rsidRPr="00226065">
        <w:rPr>
          <w:vertAlign w:val="superscript"/>
        </w:rPr>
        <w:t>th</w:t>
      </w:r>
      <w:r w:rsidR="009356C1">
        <w:t xml:space="preserve"> meeting,</w:t>
      </w:r>
      <w:r w:rsidR="009356C1" w:rsidRPr="00CB38AE">
        <w:rPr>
          <w:rStyle w:val="FootnoteReference"/>
        </w:rPr>
        <w:footnoteReference w:id="3"/>
      </w:r>
      <w:r w:rsidR="009356C1">
        <w:t xml:space="preserve"> on 31 October, the SBSTA considered a note by the Executive Secretary containing the provisional agenda and annotations (FCCC/SBSTA/2021</w:t>
      </w:r>
      <w:r w:rsidR="009356C1" w:rsidRPr="009A1479">
        <w:t>/</w:t>
      </w:r>
      <w:r w:rsidR="009356C1">
        <w:t>2</w:t>
      </w:r>
      <w:r w:rsidR="009356C1" w:rsidRPr="009A1479">
        <w:t>)</w:t>
      </w:r>
      <w:bookmarkEnd w:id="18"/>
      <w:r w:rsidR="009356C1" w:rsidRPr="00BB4229">
        <w:t xml:space="preserve"> </w:t>
      </w:r>
      <w:r w:rsidR="009356C1">
        <w:t>and adopted the agenda as presented, as follows:</w:t>
      </w:r>
      <w:r w:rsidR="009356C1">
        <w:rPr>
          <w:rStyle w:val="FootnoteReference"/>
          <w:rFonts w:eastAsia="Times New Roman"/>
          <w:color w:val="000000" w:themeColor="text1"/>
        </w:rPr>
        <w:footnoteReference w:id="4"/>
      </w:r>
    </w:p>
    <w:p w14:paraId="155D9957" w14:textId="4FBE4267" w:rsidR="009356C1" w:rsidRPr="00C52AD0" w:rsidRDefault="009356C1" w:rsidP="006D2212">
      <w:pPr>
        <w:pStyle w:val="AnnoSingleTxtG"/>
        <w:numPr>
          <w:ilvl w:val="0"/>
          <w:numId w:val="0"/>
        </w:numPr>
        <w:tabs>
          <w:tab w:val="num" w:pos="1702"/>
          <w:tab w:val="num" w:pos="2268"/>
        </w:tabs>
        <w:ind w:left="1701"/>
        <w:rPr>
          <w:rFonts w:eastAsia="Times New Roman"/>
          <w:color w:val="000000" w:themeColor="text1"/>
        </w:rPr>
      </w:pPr>
      <w:r w:rsidRPr="00C52AD0">
        <w:rPr>
          <w:rFonts w:eastAsia="Times New Roman"/>
          <w:color w:val="000000" w:themeColor="text1"/>
        </w:rPr>
        <w:t>1.</w:t>
      </w:r>
      <w:r>
        <w:rPr>
          <w:rFonts w:eastAsia="Times New Roman"/>
          <w:color w:val="000000" w:themeColor="text1"/>
        </w:rPr>
        <w:tab/>
      </w:r>
      <w:r w:rsidRPr="000170A1">
        <w:t>Opening</w:t>
      </w:r>
      <w:r w:rsidRPr="00C52AD0">
        <w:rPr>
          <w:rFonts w:eastAsia="Times New Roman"/>
          <w:color w:val="000000" w:themeColor="text1"/>
        </w:rPr>
        <w:t xml:space="preserve"> of the session.</w:t>
      </w:r>
    </w:p>
    <w:p w14:paraId="42D06BA2" w14:textId="5106474D" w:rsidR="009356C1" w:rsidRPr="00C52AD0" w:rsidRDefault="009356C1" w:rsidP="006D2212">
      <w:pPr>
        <w:pStyle w:val="AnnoSingleTxtG"/>
        <w:numPr>
          <w:ilvl w:val="0"/>
          <w:numId w:val="0"/>
        </w:numPr>
        <w:tabs>
          <w:tab w:val="num" w:pos="1702"/>
          <w:tab w:val="num" w:pos="2268"/>
        </w:tabs>
        <w:ind w:left="1701"/>
        <w:rPr>
          <w:rFonts w:eastAsia="Times New Roman"/>
          <w:color w:val="000000" w:themeColor="text1"/>
        </w:rPr>
      </w:pPr>
      <w:r w:rsidRPr="00C52AD0">
        <w:rPr>
          <w:rFonts w:eastAsia="Times New Roman"/>
          <w:color w:val="000000" w:themeColor="text1"/>
        </w:rPr>
        <w:t>2.</w:t>
      </w:r>
      <w:r>
        <w:rPr>
          <w:rFonts w:eastAsia="Times New Roman"/>
          <w:color w:val="000000" w:themeColor="text1"/>
        </w:rPr>
        <w:tab/>
      </w:r>
      <w:r w:rsidRPr="00C52AD0">
        <w:rPr>
          <w:rFonts w:eastAsia="Times New Roman"/>
          <w:color w:val="000000" w:themeColor="text1"/>
        </w:rPr>
        <w:t>Organizational matters:</w:t>
      </w:r>
    </w:p>
    <w:p w14:paraId="50BDF533" w14:textId="78EA45A9" w:rsidR="009356C1" w:rsidRPr="006E0898" w:rsidRDefault="009356C1" w:rsidP="006D2212">
      <w:pPr>
        <w:pStyle w:val="RegSingleTxtG2"/>
        <w:numPr>
          <w:ilvl w:val="0"/>
          <w:numId w:val="0"/>
        </w:numPr>
        <w:ind w:left="2268"/>
      </w:pPr>
      <w:r w:rsidRPr="00055D3B">
        <w:rPr>
          <w:rFonts w:eastAsia="Times New Roman"/>
          <w:color w:val="000000" w:themeColor="text1"/>
        </w:rPr>
        <w:t>(a)</w:t>
      </w:r>
      <w:r>
        <w:rPr>
          <w:rFonts w:eastAsia="Times New Roman"/>
          <w:color w:val="000000" w:themeColor="text1"/>
        </w:rPr>
        <w:tab/>
      </w:r>
      <w:r w:rsidRPr="000A6B88">
        <w:t>Adoption</w:t>
      </w:r>
      <w:r w:rsidRPr="006E0898">
        <w:t xml:space="preserve"> of the agenda; </w:t>
      </w:r>
    </w:p>
    <w:p w14:paraId="22748D15" w14:textId="4E7F6BCA" w:rsidR="009356C1" w:rsidRPr="006E0898" w:rsidRDefault="009356C1" w:rsidP="006D2212">
      <w:pPr>
        <w:pStyle w:val="RegSingleTxtG2"/>
        <w:numPr>
          <w:ilvl w:val="0"/>
          <w:numId w:val="0"/>
        </w:numPr>
        <w:ind w:left="2268"/>
      </w:pPr>
      <w:r w:rsidRPr="006E0898">
        <w:t>(b)</w:t>
      </w:r>
      <w:r>
        <w:tab/>
      </w:r>
      <w:r w:rsidRPr="006E0898">
        <w:t>Organization of the work of the session;</w:t>
      </w:r>
    </w:p>
    <w:p w14:paraId="6C551327" w14:textId="095706EB" w:rsidR="009356C1" w:rsidRPr="006E0898" w:rsidRDefault="009356C1" w:rsidP="006D2212">
      <w:pPr>
        <w:pStyle w:val="RegSingleTxtG2"/>
        <w:numPr>
          <w:ilvl w:val="0"/>
          <w:numId w:val="0"/>
        </w:numPr>
        <w:ind w:left="2268"/>
      </w:pPr>
      <w:r w:rsidRPr="006E0898">
        <w:t>(c)</w:t>
      </w:r>
      <w:r>
        <w:tab/>
      </w:r>
      <w:r w:rsidRPr="006E0898">
        <w:t>Election of officers other than the Chair;</w:t>
      </w:r>
    </w:p>
    <w:p w14:paraId="16CCA5AC" w14:textId="6AB11360" w:rsidR="009356C1" w:rsidRPr="00C52AD0" w:rsidRDefault="009356C1" w:rsidP="006D2212">
      <w:pPr>
        <w:pStyle w:val="RegSingleTxtG2"/>
        <w:numPr>
          <w:ilvl w:val="0"/>
          <w:numId w:val="0"/>
        </w:numPr>
        <w:ind w:left="2268"/>
        <w:rPr>
          <w:rFonts w:eastAsia="Times New Roman"/>
          <w:color w:val="000000" w:themeColor="text1"/>
        </w:rPr>
      </w:pPr>
      <w:r w:rsidRPr="006E0898">
        <w:t>(d)</w:t>
      </w:r>
      <w:r>
        <w:tab/>
      </w:r>
      <w:r w:rsidRPr="006E0898">
        <w:t>Mandated events.</w:t>
      </w:r>
    </w:p>
    <w:p w14:paraId="43FC7D8B" w14:textId="264137F2" w:rsidR="009356C1" w:rsidRPr="00055D3B" w:rsidRDefault="009356C1" w:rsidP="001026A4">
      <w:pPr>
        <w:pStyle w:val="AnnoSingleTxtG"/>
        <w:numPr>
          <w:ilvl w:val="0"/>
          <w:numId w:val="0"/>
        </w:numPr>
        <w:tabs>
          <w:tab w:val="num" w:pos="2268"/>
        </w:tabs>
        <w:ind w:left="2268" w:hanging="567"/>
        <w:rPr>
          <w:rFonts w:eastAsia="Times New Roman"/>
          <w:color w:val="000000" w:themeColor="text1"/>
        </w:rPr>
      </w:pPr>
      <w:r w:rsidRPr="00055D3B">
        <w:rPr>
          <w:rFonts w:eastAsia="Times New Roman"/>
          <w:color w:val="000000" w:themeColor="text1"/>
        </w:rPr>
        <w:t>3.</w:t>
      </w:r>
      <w:r>
        <w:rPr>
          <w:rFonts w:eastAsia="Times New Roman"/>
          <w:color w:val="000000" w:themeColor="text1"/>
        </w:rPr>
        <w:tab/>
      </w:r>
      <w:r w:rsidRPr="00055D3B">
        <w:rPr>
          <w:rFonts w:eastAsia="Times New Roman"/>
          <w:color w:val="000000" w:themeColor="text1"/>
        </w:rPr>
        <w:t>Nairobi work programme on impacts, vulnerability and adaptation to climate change.</w:t>
      </w:r>
    </w:p>
    <w:p w14:paraId="486910F7" w14:textId="2F0C123C"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55D3B">
        <w:rPr>
          <w:rFonts w:eastAsia="Times New Roman"/>
          <w:color w:val="000000" w:themeColor="text1"/>
        </w:rPr>
        <w:t>4.</w:t>
      </w:r>
      <w:r>
        <w:rPr>
          <w:rFonts w:eastAsia="Times New Roman"/>
          <w:color w:val="000000" w:themeColor="text1"/>
        </w:rPr>
        <w:tab/>
      </w:r>
      <w:r w:rsidRPr="00055D3B">
        <w:rPr>
          <w:rFonts w:eastAsia="Times New Roman"/>
          <w:color w:val="000000" w:themeColor="text1"/>
        </w:rPr>
        <w:t>Report of the Adaptation Committee (for 2019, 2020 and 2021).</w:t>
      </w:r>
      <w:r w:rsidRPr="001026A4">
        <w:rPr>
          <w:rFonts w:eastAsia="Times New Roman"/>
          <w:color w:val="000000" w:themeColor="text1"/>
          <w:sz w:val="18"/>
          <w:szCs w:val="18"/>
        </w:rPr>
        <w:t>*</w:t>
      </w:r>
    </w:p>
    <w:p w14:paraId="01BCBAE9" w14:textId="7D246108" w:rsidR="009356C1" w:rsidRPr="000A6B88" w:rsidRDefault="009356C1" w:rsidP="001026A4">
      <w:pPr>
        <w:pStyle w:val="AnnoSingleTxtG"/>
        <w:numPr>
          <w:ilvl w:val="0"/>
          <w:numId w:val="0"/>
        </w:numPr>
        <w:tabs>
          <w:tab w:val="num" w:pos="2268"/>
        </w:tabs>
        <w:ind w:left="2268" w:hanging="567"/>
      </w:pPr>
      <w:r w:rsidRPr="00055D3B">
        <w:rPr>
          <w:rFonts w:eastAsia="Times New Roman"/>
          <w:color w:val="000000" w:themeColor="text1"/>
        </w:rPr>
        <w:t>5.</w:t>
      </w:r>
      <w:r>
        <w:rPr>
          <w:rFonts w:eastAsia="Times New Roman"/>
          <w:color w:val="000000" w:themeColor="text1"/>
        </w:rPr>
        <w:tab/>
      </w:r>
      <w:r w:rsidRPr="000A6B88">
        <w:t>Report of the Executive Committee of the Warsaw International Mechanism for Loss and Damage associated with Climate Change Impacts (for 2020 and 2021).</w:t>
      </w:r>
      <w:r w:rsidRPr="001026A4">
        <w:rPr>
          <w:rFonts w:eastAsia="Times New Roman"/>
          <w:color w:val="000000" w:themeColor="text1"/>
          <w:sz w:val="18"/>
          <w:szCs w:val="18"/>
        </w:rPr>
        <w:t>*</w:t>
      </w:r>
    </w:p>
    <w:p w14:paraId="405B34B1" w14:textId="77AB7CEB" w:rsidR="009356C1" w:rsidRPr="000A6B88" w:rsidRDefault="009356C1" w:rsidP="00F03AC7">
      <w:pPr>
        <w:pStyle w:val="AnnoSingleTxtG"/>
        <w:numPr>
          <w:ilvl w:val="0"/>
          <w:numId w:val="0"/>
        </w:numPr>
        <w:tabs>
          <w:tab w:val="num" w:pos="1702"/>
          <w:tab w:val="num" w:pos="2268"/>
        </w:tabs>
        <w:ind w:left="1701"/>
      </w:pPr>
      <w:r w:rsidRPr="000A6B88">
        <w:t>6.</w:t>
      </w:r>
      <w:r>
        <w:tab/>
      </w:r>
      <w:r w:rsidRPr="000A6B88">
        <w:t>Local Communities and Indigenous Peoples Platform.</w:t>
      </w:r>
    </w:p>
    <w:p w14:paraId="06013F0D" w14:textId="08E43DE2" w:rsidR="009356C1" w:rsidRPr="000A6B88" w:rsidRDefault="009356C1" w:rsidP="001026A4">
      <w:pPr>
        <w:pStyle w:val="AnnoSingleTxtG"/>
        <w:numPr>
          <w:ilvl w:val="0"/>
          <w:numId w:val="0"/>
        </w:numPr>
        <w:tabs>
          <w:tab w:val="num" w:pos="2268"/>
        </w:tabs>
        <w:ind w:left="2268" w:hanging="567"/>
      </w:pPr>
      <w:r w:rsidRPr="000A6B88">
        <w:t>7.</w:t>
      </w:r>
      <w:r>
        <w:tab/>
      </w:r>
      <w:r w:rsidRPr="000A6B88">
        <w:t>Development and transfer of technologies: joint annual report of the Technology Executive Committee and the Climate Technology Centre and Network (for 2020 and 2021).</w:t>
      </w:r>
      <w:r w:rsidRPr="001026A4">
        <w:rPr>
          <w:rFonts w:eastAsia="Times New Roman"/>
          <w:color w:val="000000" w:themeColor="text1"/>
          <w:sz w:val="18"/>
          <w:szCs w:val="18"/>
        </w:rPr>
        <w:t>*</w:t>
      </w:r>
    </w:p>
    <w:p w14:paraId="78DC8A8B" w14:textId="3726B9FB" w:rsidR="009356C1" w:rsidRPr="000A6B88" w:rsidRDefault="009356C1" w:rsidP="00F03AC7">
      <w:pPr>
        <w:pStyle w:val="AnnoSingleTxtG"/>
        <w:numPr>
          <w:ilvl w:val="0"/>
          <w:numId w:val="0"/>
        </w:numPr>
        <w:tabs>
          <w:tab w:val="num" w:pos="1702"/>
          <w:tab w:val="num" w:pos="2268"/>
        </w:tabs>
        <w:ind w:left="1701"/>
      </w:pPr>
      <w:r w:rsidRPr="000A6B88">
        <w:t>8.</w:t>
      </w:r>
      <w:r>
        <w:tab/>
      </w:r>
      <w:r w:rsidRPr="000A6B88">
        <w:t>Koronivia joint work on agriculture.</w:t>
      </w:r>
      <w:r w:rsidRPr="001026A4">
        <w:rPr>
          <w:rFonts w:eastAsia="Times New Roman"/>
          <w:color w:val="000000" w:themeColor="text1"/>
          <w:sz w:val="18"/>
          <w:szCs w:val="18"/>
        </w:rPr>
        <w:t>*</w:t>
      </w:r>
    </w:p>
    <w:p w14:paraId="3FBBF8DF" w14:textId="63B99278" w:rsidR="009356C1" w:rsidRPr="000A6B88" w:rsidRDefault="009356C1" w:rsidP="00F03AC7">
      <w:pPr>
        <w:pStyle w:val="AnnoSingleTxtG"/>
        <w:numPr>
          <w:ilvl w:val="0"/>
          <w:numId w:val="0"/>
        </w:numPr>
        <w:tabs>
          <w:tab w:val="num" w:pos="1702"/>
          <w:tab w:val="num" w:pos="2268"/>
        </w:tabs>
        <w:ind w:left="1701"/>
      </w:pPr>
      <w:r w:rsidRPr="000A6B88">
        <w:t>9.</w:t>
      </w:r>
      <w:r>
        <w:tab/>
      </w:r>
      <w:r w:rsidRPr="000A6B88">
        <w:t>Sources of input for the global stocktake under the Paris Agreement.</w:t>
      </w:r>
    </w:p>
    <w:p w14:paraId="29475EF3" w14:textId="6134FFF3"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A6B88">
        <w:t>10.</w:t>
      </w:r>
      <w:r>
        <w:tab/>
      </w:r>
      <w:r w:rsidRPr="000A6B88">
        <w:t>Matters related</w:t>
      </w:r>
      <w:r w:rsidRPr="00055D3B">
        <w:rPr>
          <w:rFonts w:eastAsia="Times New Roman"/>
          <w:color w:val="000000" w:themeColor="text1"/>
        </w:rPr>
        <w:t xml:space="preserve"> to science and review:</w:t>
      </w:r>
    </w:p>
    <w:p w14:paraId="3212653F" w14:textId="494BFEDE"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lastRenderedPageBreak/>
        <w:t>(a)</w:t>
      </w:r>
      <w:r>
        <w:rPr>
          <w:rFonts w:eastAsia="Times New Roman"/>
          <w:color w:val="000000" w:themeColor="text1"/>
        </w:rPr>
        <w:tab/>
      </w:r>
      <w:r w:rsidRPr="00055D3B">
        <w:rPr>
          <w:rFonts w:eastAsia="Times New Roman"/>
          <w:color w:val="000000" w:themeColor="text1"/>
        </w:rPr>
        <w:t>Research and systematic observation;</w:t>
      </w:r>
    </w:p>
    <w:p w14:paraId="06C2FAFB" w14:textId="037D7294"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Second periodic review of the long-term global goal under the Convention and of overall progress towards achieving it.</w:t>
      </w:r>
      <w:r w:rsidRPr="001026A4">
        <w:rPr>
          <w:rFonts w:eastAsia="Times New Roman"/>
          <w:color w:val="000000" w:themeColor="text1"/>
          <w:sz w:val="18"/>
          <w:szCs w:val="18"/>
        </w:rPr>
        <w:t>*</w:t>
      </w:r>
    </w:p>
    <w:p w14:paraId="0123218A" w14:textId="7EA148C4" w:rsidR="009356C1" w:rsidRPr="000A6B88" w:rsidRDefault="009356C1" w:rsidP="001026A4">
      <w:pPr>
        <w:pStyle w:val="AnnoSingleTxtG"/>
        <w:numPr>
          <w:ilvl w:val="0"/>
          <w:numId w:val="0"/>
        </w:numPr>
        <w:tabs>
          <w:tab w:val="num" w:pos="2268"/>
        </w:tabs>
        <w:ind w:left="2268" w:hanging="567"/>
      </w:pPr>
      <w:r w:rsidRPr="00055D3B">
        <w:rPr>
          <w:rFonts w:eastAsia="Times New Roman"/>
          <w:color w:val="000000" w:themeColor="text1"/>
        </w:rPr>
        <w:t>11.</w:t>
      </w:r>
      <w:r>
        <w:rPr>
          <w:rFonts w:eastAsia="Times New Roman"/>
          <w:color w:val="000000" w:themeColor="text1"/>
        </w:rPr>
        <w:tab/>
      </w:r>
      <w:r w:rsidRPr="000A6B88">
        <w:t>Matters relating to the forum on the impact of the implementation of response measures serving the Convention, the Kyoto Protocol and the Paris Agreement.</w:t>
      </w:r>
      <w:r w:rsidRPr="001026A4">
        <w:rPr>
          <w:rFonts w:eastAsia="Times New Roman"/>
          <w:color w:val="000000" w:themeColor="text1"/>
          <w:sz w:val="18"/>
          <w:szCs w:val="18"/>
        </w:rPr>
        <w:t>*</w:t>
      </w:r>
    </w:p>
    <w:p w14:paraId="3BCA6102" w14:textId="0C717F77"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A6B88">
        <w:t>12.</w:t>
      </w:r>
      <w:r>
        <w:tab/>
      </w:r>
      <w:r w:rsidRPr="000A6B88">
        <w:t>Meth</w:t>
      </w:r>
      <w:r w:rsidRPr="00055D3B">
        <w:rPr>
          <w:rFonts w:eastAsia="Times New Roman"/>
          <w:color w:val="000000" w:themeColor="text1"/>
        </w:rPr>
        <w:t>odological issues under the Convention:</w:t>
      </w:r>
    </w:p>
    <w:p w14:paraId="5DF85434" w14:textId="7933C03C"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Training programme for review experts for the technical review of greenhouse gas inventories of Parties included in Annex I to the Convention;</w:t>
      </w:r>
    </w:p>
    <w:p w14:paraId="1AC34953" w14:textId="5162ACFD"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Training programme for review experts for the technical review of biennial reports and national communications of Parties included in Annex I to the Convention;</w:t>
      </w:r>
    </w:p>
    <w:p w14:paraId="50E0C759" w14:textId="51935507"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(c)</w:t>
      </w:r>
      <w:r>
        <w:rPr>
          <w:rFonts w:eastAsia="Times New Roman"/>
          <w:color w:val="000000" w:themeColor="text1"/>
        </w:rPr>
        <w:tab/>
      </w:r>
      <w:r w:rsidRPr="00055D3B">
        <w:rPr>
          <w:rFonts w:eastAsia="Times New Roman"/>
          <w:color w:val="000000" w:themeColor="text1"/>
        </w:rPr>
        <w:t>Revision of the UNFCCC reporting guidelines on annual inventories for Parties included in Annex I to the Convention;</w:t>
      </w:r>
    </w:p>
    <w:p w14:paraId="5A4C8523" w14:textId="1C31D5B2"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(d)</w:t>
      </w:r>
      <w:r>
        <w:rPr>
          <w:rFonts w:eastAsia="Times New Roman"/>
          <w:color w:val="000000" w:themeColor="text1"/>
        </w:rPr>
        <w:tab/>
      </w:r>
      <w:r w:rsidRPr="00055D3B">
        <w:rPr>
          <w:rFonts w:eastAsia="Times New Roman"/>
          <w:color w:val="000000" w:themeColor="text1"/>
        </w:rPr>
        <w:t>Guidelines for the technical review of information reported under the Convention related to greenhouse gas inventories, biennial reports and national communications by Parties included in Annex I to the Convention;</w:t>
      </w:r>
    </w:p>
    <w:p w14:paraId="449C6775" w14:textId="2015286D" w:rsidR="009356C1" w:rsidRPr="00F85590" w:rsidRDefault="009356C1" w:rsidP="001026A4">
      <w:pPr>
        <w:pStyle w:val="RegSingleTxtG2"/>
        <w:numPr>
          <w:ilvl w:val="0"/>
          <w:numId w:val="0"/>
        </w:numPr>
        <w:ind w:left="2835" w:hanging="567"/>
        <w:rPr>
          <w:rFonts w:eastAsia="Times New Roman"/>
          <w:color w:val="000000" w:themeColor="text1"/>
          <w:lang w:val="pt-PT"/>
        </w:rPr>
      </w:pPr>
      <w:r w:rsidRPr="00F85590">
        <w:rPr>
          <w:rFonts w:eastAsia="Times New Roman"/>
          <w:color w:val="000000" w:themeColor="text1"/>
          <w:lang w:val="pt-PT"/>
        </w:rPr>
        <w:t>(e)</w:t>
      </w:r>
      <w:r w:rsidRPr="00F85590">
        <w:rPr>
          <w:rFonts w:eastAsia="Times New Roman"/>
          <w:color w:val="000000" w:themeColor="text1"/>
          <w:lang w:val="pt-PT"/>
        </w:rPr>
        <w:tab/>
        <w:t>Greenhouse gas data interface;</w:t>
      </w:r>
    </w:p>
    <w:p w14:paraId="3F39C1E1" w14:textId="66BCA7D9"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(f)</w:t>
      </w:r>
      <w:r>
        <w:rPr>
          <w:rFonts w:eastAsia="Times New Roman"/>
          <w:color w:val="000000" w:themeColor="text1"/>
        </w:rPr>
        <w:tab/>
      </w:r>
      <w:r w:rsidRPr="00055D3B">
        <w:rPr>
          <w:rFonts w:eastAsia="Times New Roman"/>
          <w:color w:val="000000" w:themeColor="text1"/>
        </w:rPr>
        <w:t>Common metrics to calculate the carbon dioxide equivalence of greenhouse gases;</w:t>
      </w:r>
    </w:p>
    <w:p w14:paraId="25CFAE6E" w14:textId="6E803042"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(g)</w:t>
      </w:r>
      <w:r>
        <w:rPr>
          <w:rFonts w:eastAsia="Times New Roman"/>
          <w:color w:val="000000" w:themeColor="text1"/>
        </w:rPr>
        <w:tab/>
      </w:r>
      <w:r w:rsidRPr="00055D3B">
        <w:rPr>
          <w:rFonts w:eastAsia="Times New Roman"/>
          <w:color w:val="000000" w:themeColor="text1"/>
        </w:rPr>
        <w:t>Emissions from fuel used for international aviation and maritime transport.</w:t>
      </w:r>
    </w:p>
    <w:p w14:paraId="2B6375B3" w14:textId="46C83A8E"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55D3B">
        <w:rPr>
          <w:rFonts w:eastAsia="Times New Roman"/>
          <w:color w:val="000000" w:themeColor="text1"/>
        </w:rPr>
        <w:t>13.</w:t>
      </w:r>
      <w:r>
        <w:rPr>
          <w:rFonts w:eastAsia="Times New Roman"/>
          <w:color w:val="000000" w:themeColor="text1"/>
        </w:rPr>
        <w:tab/>
      </w:r>
      <w:r w:rsidRPr="000A6B88">
        <w:t>Methodological</w:t>
      </w:r>
      <w:r w:rsidRPr="00055D3B">
        <w:rPr>
          <w:rFonts w:eastAsia="Times New Roman"/>
          <w:color w:val="000000" w:themeColor="text1"/>
        </w:rPr>
        <w:t xml:space="preserve"> issues under the Kyoto Protocol:</w:t>
      </w:r>
    </w:p>
    <w:p w14:paraId="21A70F4C" w14:textId="4A18150B"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Land use, land-use change and forestry under Article 3, paragraphs</w:t>
      </w:r>
      <w:r w:rsidR="00F07979">
        <w:rPr>
          <w:rFonts w:eastAsia="Times New Roman"/>
          <w:color w:val="000000" w:themeColor="text1"/>
        </w:rPr>
        <w:t> </w:t>
      </w:r>
      <w:r w:rsidRPr="00055D3B">
        <w:rPr>
          <w:rFonts w:eastAsia="Times New Roman"/>
          <w:color w:val="000000" w:themeColor="text1"/>
        </w:rPr>
        <w:t>3–4,</w:t>
      </w:r>
      <w:r w:rsidR="00F07979">
        <w:rPr>
          <w:rFonts w:eastAsia="Times New Roman"/>
          <w:color w:val="000000" w:themeColor="text1"/>
        </w:rPr>
        <w:t> </w:t>
      </w:r>
      <w:r w:rsidRPr="00055D3B">
        <w:rPr>
          <w:rFonts w:eastAsia="Times New Roman"/>
          <w:color w:val="000000" w:themeColor="text1"/>
        </w:rPr>
        <w:t>of the Kyoto Protocol and under the clean development mechanism;</w:t>
      </w:r>
    </w:p>
    <w:p w14:paraId="2102A416" w14:textId="18EC2243"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Implications of the inclusion of reforestation of lands with forest in exhaustion as afforestation and reforestation clean development mechanism project activities.</w:t>
      </w:r>
    </w:p>
    <w:p w14:paraId="7D5DB2C9" w14:textId="35EB20F5"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55D3B">
        <w:rPr>
          <w:rFonts w:eastAsia="Times New Roman"/>
          <w:color w:val="000000" w:themeColor="text1"/>
        </w:rPr>
        <w:t>14.</w:t>
      </w:r>
      <w:r>
        <w:rPr>
          <w:rFonts w:eastAsia="Times New Roman"/>
          <w:color w:val="000000" w:themeColor="text1"/>
        </w:rPr>
        <w:tab/>
      </w:r>
      <w:r w:rsidRPr="001A2FF2">
        <w:rPr>
          <w:rFonts w:eastAsia="Times New Roman"/>
          <w:color w:val="000000" w:themeColor="text1"/>
        </w:rPr>
        <w:t>Methodological</w:t>
      </w:r>
      <w:r w:rsidRPr="00055D3B">
        <w:rPr>
          <w:rFonts w:eastAsia="Times New Roman"/>
          <w:color w:val="000000" w:themeColor="text1"/>
        </w:rPr>
        <w:t xml:space="preserve"> issues under the Paris Agreement:</w:t>
      </w:r>
    </w:p>
    <w:p w14:paraId="0EA0BE36" w14:textId="185C2ED3"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Common reporting tables for the electronic reporting of the information in the national inventory reports of anthropogenic emissions by sources and removals by sinks of greenhouse gases;</w:t>
      </w:r>
    </w:p>
    <w:p w14:paraId="47ADD464" w14:textId="237D03A2"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Common tabular formats for the electronic reporting of the information necessary to track progress made in implementing and achieving nationally determined contributions under Article 4 of the Paris Agreement;</w:t>
      </w:r>
    </w:p>
    <w:p w14:paraId="72B9D1B3" w14:textId="0E01336C"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(c)</w:t>
      </w:r>
      <w:r>
        <w:rPr>
          <w:rFonts w:eastAsia="Times New Roman"/>
          <w:color w:val="000000" w:themeColor="text1"/>
        </w:rPr>
        <w:tab/>
      </w:r>
      <w:r w:rsidRPr="00055D3B">
        <w:rPr>
          <w:rFonts w:eastAsia="Times New Roman"/>
          <w:color w:val="000000" w:themeColor="text1"/>
        </w:rPr>
        <w:t>Common tabular formats for the electronic reporting of the information on financial, technology development and transfer, and capacity-building support provided and mobilized, as well as support needed and received, under Articles 9–11 of the Paris Agreement;</w:t>
      </w:r>
    </w:p>
    <w:p w14:paraId="5DAEA3E8" w14:textId="5F1E7A58"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(d)</w:t>
      </w:r>
      <w:r>
        <w:rPr>
          <w:rFonts w:eastAsia="Times New Roman"/>
          <w:color w:val="000000" w:themeColor="text1"/>
        </w:rPr>
        <w:tab/>
      </w:r>
      <w:r w:rsidRPr="00055D3B">
        <w:rPr>
          <w:rFonts w:eastAsia="Times New Roman"/>
          <w:color w:val="000000" w:themeColor="text1"/>
        </w:rPr>
        <w:t>Outlines of the biennial transparency report, national inventory document and technical expert review report pursuant to the modalities, procedures and guidelines for the transparency framework for action and support;</w:t>
      </w:r>
    </w:p>
    <w:p w14:paraId="0FD2DA12" w14:textId="28986101"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(e)</w:t>
      </w:r>
      <w:r>
        <w:rPr>
          <w:rFonts w:eastAsia="Times New Roman"/>
          <w:color w:val="000000" w:themeColor="text1"/>
        </w:rPr>
        <w:tab/>
      </w:r>
      <w:r w:rsidRPr="00055D3B">
        <w:rPr>
          <w:rFonts w:eastAsia="Times New Roman"/>
          <w:color w:val="000000" w:themeColor="text1"/>
        </w:rPr>
        <w:t>Training programme for technical experts participating in the technical expert review.</w:t>
      </w:r>
    </w:p>
    <w:p w14:paraId="27048F66" w14:textId="762BB6A7" w:rsidR="009356C1" w:rsidRPr="00055D3B" w:rsidRDefault="00D03E4D" w:rsidP="00F03AC7">
      <w:pPr>
        <w:pStyle w:val="AnnoSingleTxtG"/>
        <w:numPr>
          <w:ilvl w:val="0"/>
          <w:numId w:val="0"/>
        </w:numPr>
        <w:tabs>
          <w:tab w:val="num" w:pos="1702"/>
          <w:tab w:val="num" w:pos="2268"/>
        </w:tabs>
        <w:ind w:left="1701"/>
        <w:rPr>
          <w:rFonts w:eastAsia="Times New Roman"/>
          <w:color w:val="000000" w:themeColor="text1"/>
        </w:rPr>
      </w:pPr>
      <w:r>
        <w:rPr>
          <w:rFonts w:eastAsia="Times New Roman"/>
          <w:color w:val="000000" w:themeColor="text1"/>
        </w:rPr>
        <w:br w:type="column"/>
      </w:r>
      <w:r w:rsidR="009356C1" w:rsidRPr="00055D3B">
        <w:rPr>
          <w:rFonts w:eastAsia="Times New Roman"/>
          <w:color w:val="000000" w:themeColor="text1"/>
        </w:rPr>
        <w:lastRenderedPageBreak/>
        <w:t>15.</w:t>
      </w:r>
      <w:r w:rsidR="009356C1">
        <w:rPr>
          <w:rFonts w:eastAsia="Times New Roman"/>
          <w:color w:val="000000" w:themeColor="text1"/>
        </w:rPr>
        <w:tab/>
      </w:r>
      <w:r w:rsidR="009356C1" w:rsidRPr="00055D3B">
        <w:rPr>
          <w:rFonts w:eastAsia="Times New Roman"/>
          <w:color w:val="000000" w:themeColor="text1"/>
        </w:rPr>
        <w:t>Matters relating to Article 6 of the Paris Agreement:</w:t>
      </w:r>
    </w:p>
    <w:p w14:paraId="74FE11FF" w14:textId="65EB9A33"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Guidance on cooperative approaches referred to in Article 6, paragraph</w:t>
      </w:r>
      <w:r w:rsidR="00FB3FFA">
        <w:rPr>
          <w:rFonts w:eastAsia="Times New Roman"/>
          <w:color w:val="000000" w:themeColor="text1"/>
        </w:rPr>
        <w:t> </w:t>
      </w:r>
      <w:r w:rsidRPr="00055D3B">
        <w:rPr>
          <w:rFonts w:eastAsia="Times New Roman"/>
          <w:color w:val="000000" w:themeColor="text1"/>
        </w:rPr>
        <w:t>2, of the Paris Agreement;</w:t>
      </w:r>
    </w:p>
    <w:p w14:paraId="52054A96" w14:textId="1A877FCE"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Pr>
          <w:rFonts w:eastAsia="Times New Roman"/>
          <w:color w:val="000000" w:themeColor="text1"/>
        </w:rPr>
        <w:tab/>
      </w:r>
      <w:r w:rsidRPr="00055D3B">
        <w:rPr>
          <w:rFonts w:eastAsia="Times New Roman"/>
          <w:color w:val="000000" w:themeColor="text1"/>
        </w:rPr>
        <w:t>Rules, modalities and procedures for the mechanism established by Article 6, paragraph 4, of the Paris Agreement;</w:t>
      </w:r>
    </w:p>
    <w:p w14:paraId="300B4C83" w14:textId="5B3EBD2E"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(c)</w:t>
      </w:r>
      <w:r>
        <w:rPr>
          <w:rFonts w:eastAsia="Times New Roman"/>
          <w:color w:val="000000" w:themeColor="text1"/>
        </w:rPr>
        <w:tab/>
      </w:r>
      <w:r w:rsidRPr="00055D3B">
        <w:rPr>
          <w:rFonts w:eastAsia="Times New Roman"/>
          <w:color w:val="000000" w:themeColor="text1"/>
        </w:rPr>
        <w:t>Work programme under the framework for non-market approaches referred to in Article 6, paragraph 8, of the Paris Agreement.</w:t>
      </w:r>
    </w:p>
    <w:p w14:paraId="3C830645" w14:textId="10EC6229"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55D3B">
        <w:rPr>
          <w:rFonts w:eastAsia="Times New Roman"/>
          <w:color w:val="000000" w:themeColor="text1"/>
        </w:rPr>
        <w:t>16.</w:t>
      </w:r>
      <w:r>
        <w:rPr>
          <w:rFonts w:eastAsia="Times New Roman"/>
          <w:color w:val="000000" w:themeColor="text1"/>
        </w:rPr>
        <w:tab/>
      </w:r>
      <w:r w:rsidRPr="000A6B88">
        <w:t>Market</w:t>
      </w:r>
      <w:r w:rsidRPr="00055D3B">
        <w:rPr>
          <w:rFonts w:eastAsia="Times New Roman"/>
          <w:color w:val="000000" w:themeColor="text1"/>
        </w:rPr>
        <w:t xml:space="preserve"> and non-market mechanisms under the Convention:</w:t>
      </w:r>
    </w:p>
    <w:p w14:paraId="09946641" w14:textId="577E6734"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Framework for various approaches;</w:t>
      </w:r>
    </w:p>
    <w:p w14:paraId="1D236F48" w14:textId="274A2B74"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Non-market-based approaches;</w:t>
      </w:r>
    </w:p>
    <w:p w14:paraId="7370E250" w14:textId="6371DAC1"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(c)</w:t>
      </w:r>
      <w:r>
        <w:rPr>
          <w:rFonts w:eastAsia="Times New Roman"/>
          <w:color w:val="000000" w:themeColor="text1"/>
        </w:rPr>
        <w:tab/>
      </w:r>
      <w:r w:rsidRPr="00055D3B">
        <w:rPr>
          <w:rFonts w:eastAsia="Times New Roman"/>
          <w:color w:val="000000" w:themeColor="text1"/>
        </w:rPr>
        <w:t>New market-based mechanism.</w:t>
      </w:r>
    </w:p>
    <w:p w14:paraId="4CA70A01" w14:textId="21E2013F" w:rsidR="009356C1" w:rsidRPr="000A6B88" w:rsidRDefault="009356C1" w:rsidP="00F03AC7">
      <w:pPr>
        <w:pStyle w:val="AnnoSingleTxtG"/>
        <w:numPr>
          <w:ilvl w:val="0"/>
          <w:numId w:val="0"/>
        </w:numPr>
        <w:tabs>
          <w:tab w:val="num" w:pos="1702"/>
          <w:tab w:val="num" w:pos="2268"/>
        </w:tabs>
        <w:ind w:left="1701"/>
      </w:pPr>
      <w:r w:rsidRPr="00055D3B">
        <w:rPr>
          <w:rFonts w:eastAsia="Times New Roman"/>
          <w:color w:val="000000" w:themeColor="text1"/>
        </w:rPr>
        <w:t>17.</w:t>
      </w:r>
      <w:r>
        <w:rPr>
          <w:rFonts w:eastAsia="Times New Roman"/>
          <w:color w:val="000000" w:themeColor="text1"/>
        </w:rPr>
        <w:tab/>
      </w:r>
      <w:r w:rsidRPr="000A6B88">
        <w:t>Cooperation with other international organizations.</w:t>
      </w:r>
    </w:p>
    <w:p w14:paraId="3F37946A" w14:textId="76568D46" w:rsidR="009356C1" w:rsidRPr="00055D3B" w:rsidRDefault="009356C1" w:rsidP="00F03AC7">
      <w:pPr>
        <w:pStyle w:val="AnnoSingleTxtG"/>
        <w:numPr>
          <w:ilvl w:val="0"/>
          <w:numId w:val="0"/>
        </w:numPr>
        <w:tabs>
          <w:tab w:val="num" w:pos="1702"/>
          <w:tab w:val="num" w:pos="2268"/>
        </w:tabs>
        <w:ind w:left="1701"/>
        <w:rPr>
          <w:rFonts w:eastAsia="Times New Roman"/>
          <w:color w:val="000000" w:themeColor="text1"/>
        </w:rPr>
      </w:pPr>
      <w:r w:rsidRPr="000A6B88">
        <w:t>18.</w:t>
      </w:r>
      <w:r>
        <w:tab/>
      </w:r>
      <w:r w:rsidRPr="000A6B88">
        <w:t>Ann</w:t>
      </w:r>
      <w:r w:rsidRPr="00055D3B">
        <w:rPr>
          <w:rFonts w:eastAsia="Times New Roman"/>
          <w:color w:val="000000" w:themeColor="text1"/>
        </w:rPr>
        <w:t>ual reports on technical reviews:</w:t>
      </w:r>
    </w:p>
    <w:p w14:paraId="52458E5C" w14:textId="7176A9E4"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(a)</w:t>
      </w:r>
      <w:r>
        <w:rPr>
          <w:rFonts w:eastAsia="Times New Roman"/>
          <w:color w:val="000000" w:themeColor="text1"/>
        </w:rPr>
        <w:tab/>
      </w:r>
      <w:r w:rsidRPr="00055D3B">
        <w:rPr>
          <w:rFonts w:eastAsia="Times New Roman"/>
          <w:color w:val="000000" w:themeColor="text1"/>
        </w:rPr>
        <w:t>Technical review of information reported under the Convention by Parties included in Annex I to the Convention in their biennial reports and national communications;</w:t>
      </w:r>
    </w:p>
    <w:p w14:paraId="51732FD2" w14:textId="70608C95"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(b)</w:t>
      </w:r>
      <w:r>
        <w:rPr>
          <w:rFonts w:eastAsia="Times New Roman"/>
          <w:color w:val="000000" w:themeColor="text1"/>
        </w:rPr>
        <w:tab/>
      </w:r>
      <w:r w:rsidRPr="00055D3B">
        <w:rPr>
          <w:rFonts w:eastAsia="Times New Roman"/>
          <w:color w:val="000000" w:themeColor="text1"/>
        </w:rPr>
        <w:t>Technical review of greenhouse gas inventories of Parties included in Annex I to the Convention;</w:t>
      </w:r>
    </w:p>
    <w:p w14:paraId="4AFE614E" w14:textId="42FE1A9A" w:rsidR="009356C1" w:rsidRPr="00055D3B" w:rsidRDefault="009356C1" w:rsidP="001026A4">
      <w:pPr>
        <w:pStyle w:val="RegSingleTxtG2"/>
        <w:numPr>
          <w:ilvl w:val="0"/>
          <w:numId w:val="0"/>
        </w:numPr>
        <w:ind w:left="2835" w:hanging="567"/>
        <w:rPr>
          <w:rFonts w:eastAsia="Times New Roman"/>
          <w:color w:val="000000" w:themeColor="text1"/>
        </w:rPr>
      </w:pPr>
      <w:r w:rsidRPr="00055D3B">
        <w:rPr>
          <w:rFonts w:eastAsia="Times New Roman"/>
          <w:color w:val="000000" w:themeColor="text1"/>
        </w:rPr>
        <w:t>(c)</w:t>
      </w:r>
      <w:r>
        <w:rPr>
          <w:rFonts w:eastAsia="Times New Roman"/>
          <w:color w:val="000000" w:themeColor="text1"/>
        </w:rPr>
        <w:tab/>
      </w:r>
      <w:r w:rsidRPr="00055D3B">
        <w:rPr>
          <w:rFonts w:eastAsia="Times New Roman"/>
          <w:color w:val="000000" w:themeColor="text1"/>
        </w:rPr>
        <w:t>Technical review of greenhouse gas inventories and other information reported by Parties included in Annex I, as defined in Article 1, paragraph 7, of the Kyoto Protocol.</w:t>
      </w:r>
    </w:p>
    <w:p w14:paraId="1BE7DB42" w14:textId="294F6422" w:rsidR="009356C1" w:rsidRPr="000A6B88" w:rsidRDefault="009356C1" w:rsidP="00F03AC7">
      <w:pPr>
        <w:pStyle w:val="AnnoSingleTxtG"/>
        <w:numPr>
          <w:ilvl w:val="0"/>
          <w:numId w:val="0"/>
        </w:numPr>
        <w:tabs>
          <w:tab w:val="num" w:pos="1702"/>
          <w:tab w:val="num" w:pos="2268"/>
        </w:tabs>
        <w:ind w:left="1701"/>
      </w:pPr>
      <w:r w:rsidRPr="00C52AD0">
        <w:rPr>
          <w:rFonts w:eastAsia="Times New Roman"/>
          <w:color w:val="000000" w:themeColor="text1"/>
        </w:rPr>
        <w:t>19.</w:t>
      </w:r>
      <w:r>
        <w:rPr>
          <w:rFonts w:eastAsia="Times New Roman"/>
          <w:color w:val="000000" w:themeColor="text1"/>
        </w:rPr>
        <w:tab/>
      </w:r>
      <w:r w:rsidRPr="000A6B88">
        <w:t>Other matters.</w:t>
      </w:r>
    </w:p>
    <w:p w14:paraId="28D3385D" w14:textId="65C12C30" w:rsidR="009356C1" w:rsidRPr="005D7382" w:rsidRDefault="009356C1" w:rsidP="00F03AC7">
      <w:pPr>
        <w:pStyle w:val="AnnoSingleTxtG"/>
        <w:numPr>
          <w:ilvl w:val="0"/>
          <w:numId w:val="0"/>
        </w:numPr>
        <w:tabs>
          <w:tab w:val="num" w:pos="1702"/>
          <w:tab w:val="num" w:pos="2268"/>
        </w:tabs>
        <w:ind w:left="1701"/>
        <w:rPr>
          <w:rFonts w:eastAsia="Times New Roman"/>
          <w:color w:val="000000" w:themeColor="text1"/>
        </w:rPr>
      </w:pPr>
      <w:r w:rsidRPr="000A6B88">
        <w:t>20.</w:t>
      </w:r>
      <w:r>
        <w:tab/>
      </w:r>
      <w:r w:rsidRPr="000A6B88">
        <w:t>Closure</w:t>
      </w:r>
      <w:r w:rsidRPr="005D7382">
        <w:rPr>
          <w:rFonts w:eastAsia="Times New Roman"/>
          <w:color w:val="000000" w:themeColor="text1"/>
        </w:rPr>
        <w:t xml:space="preserve"> of and report on the session.</w:t>
      </w:r>
    </w:p>
    <w:p w14:paraId="4A2602E7" w14:textId="0AC7D3DB" w:rsidR="009356C1" w:rsidRDefault="00292589" w:rsidP="00292589">
      <w:pPr>
        <w:pStyle w:val="RegH1G"/>
        <w:numPr>
          <w:ilvl w:val="0"/>
          <w:numId w:val="0"/>
        </w:numPr>
        <w:tabs>
          <w:tab w:val="left" w:pos="1135"/>
        </w:tabs>
        <w:ind w:left="1135" w:hanging="454"/>
      </w:pPr>
      <w:bookmarkStart w:id="19" w:name="_Toc83650374"/>
      <w:bookmarkStart w:id="20" w:name="_Toc87882118"/>
      <w:r>
        <w:t>B.</w:t>
      </w:r>
      <w:r>
        <w:tab/>
      </w:r>
      <w:r w:rsidR="009356C1">
        <w:rPr>
          <w:bCs/>
        </w:rPr>
        <w:t>Organization of the work of the session</w:t>
      </w:r>
      <w:r w:rsidR="009356C1">
        <w:rPr>
          <w:bCs/>
        </w:rPr>
        <w:br/>
      </w:r>
      <w:r w:rsidR="009356C1">
        <w:rPr>
          <w:b w:val="0"/>
          <w:sz w:val="20"/>
        </w:rPr>
        <w:t>(Agenda sub-item 2(b))</w:t>
      </w:r>
      <w:bookmarkEnd w:id="19"/>
      <w:bookmarkEnd w:id="20"/>
    </w:p>
    <w:p w14:paraId="2F4A3DD2" w14:textId="3E66DA0C" w:rsidR="009356C1" w:rsidRPr="00787B9C" w:rsidRDefault="00292589" w:rsidP="00292589">
      <w:pPr>
        <w:pStyle w:val="RegSingleTxtG"/>
        <w:numPr>
          <w:ilvl w:val="0"/>
          <w:numId w:val="0"/>
        </w:numPr>
        <w:ind w:left="1134"/>
        <w:rPr>
          <w:rFonts w:eastAsia="Times New Roman"/>
          <w:color w:val="000000" w:themeColor="text1"/>
        </w:rPr>
      </w:pPr>
      <w:r w:rsidRPr="00787B9C">
        <w:rPr>
          <w:rFonts w:eastAsia="Times New Roman"/>
          <w:color w:val="000000" w:themeColor="text1"/>
        </w:rPr>
        <w:t>5.</w:t>
      </w:r>
      <w:r w:rsidRPr="00787B9C">
        <w:rPr>
          <w:rFonts w:eastAsia="Times New Roman"/>
          <w:color w:val="000000" w:themeColor="text1"/>
        </w:rPr>
        <w:tab/>
      </w:r>
      <w:r w:rsidR="009356C1" w:rsidRPr="00787B9C">
        <w:t>The SBSTA considered this agenda sub-item at its 4</w:t>
      </w:r>
      <w:r w:rsidR="009356C1" w:rsidRPr="00787B9C">
        <w:rPr>
          <w:vertAlign w:val="superscript"/>
        </w:rPr>
        <w:t>th</w:t>
      </w:r>
      <w:r w:rsidR="009356C1" w:rsidRPr="00787B9C">
        <w:t xml:space="preserve"> meeting. The Chair drew attention to the deadline for all groups to conclude their work </w:t>
      </w:r>
      <w:r w:rsidR="009D35F3">
        <w:t>by</w:t>
      </w:r>
      <w:r w:rsidR="009356C1" w:rsidRPr="00787B9C">
        <w:t xml:space="preserve"> lunchtime on Friday, 5 November, to ensure the timely availability of draft conclusions for the closing plenary</w:t>
      </w:r>
      <w:r w:rsidR="006301FB">
        <w:t xml:space="preserve">, which was to be </w:t>
      </w:r>
      <w:r w:rsidR="00D61B6F">
        <w:t>convened</w:t>
      </w:r>
      <w:r w:rsidR="009356C1" w:rsidRPr="00787B9C">
        <w:t xml:space="preserve"> on Saturday, 6 November. On a proposal by the Chair, the SBSTA agreed to proceed on that basis and in line with previously adopted SBI conclusions</w:t>
      </w:r>
      <w:r w:rsidR="009356C1" w:rsidRPr="00787B9C">
        <w:rPr>
          <w:sz w:val="18"/>
          <w:vertAlign w:val="superscript"/>
        </w:rPr>
        <w:footnoteReference w:id="5"/>
      </w:r>
      <w:r w:rsidR="009356C1" w:rsidRPr="00787B9C">
        <w:t xml:space="preserve"> on the timely conclusion of negotiations and related working practices. Statements were made by representatives of eight intergovernmental organizations: </w:t>
      </w:r>
      <w:r w:rsidR="009B4EEF">
        <w:t>Committee on Earth Observation Satellites</w:t>
      </w:r>
      <w:r w:rsidR="00FB6381">
        <w:t xml:space="preserve"> and </w:t>
      </w:r>
      <w:r w:rsidR="009B4EEF">
        <w:t>Coordination Group for Meteorological Satellites</w:t>
      </w:r>
      <w:r w:rsidR="009356C1" w:rsidRPr="00787B9C">
        <w:t>,</w:t>
      </w:r>
      <w:r w:rsidR="00615ECB">
        <w:t xml:space="preserve"> </w:t>
      </w:r>
      <w:proofErr w:type="spellStart"/>
      <w:r w:rsidR="00615ECB">
        <w:t>GCOS</w:t>
      </w:r>
      <w:proofErr w:type="spellEnd"/>
      <w:r w:rsidR="00615ECB">
        <w:t>,</w:t>
      </w:r>
      <w:r w:rsidR="009356C1" w:rsidRPr="00787B9C" w:rsidDel="0074163D">
        <w:t xml:space="preserve"> </w:t>
      </w:r>
      <w:r w:rsidR="009356C1" w:rsidRPr="00787B9C">
        <w:t>International Civil Aviation Organization, International Maritime Organization, IOC-UNESCO, IPCC,</w:t>
      </w:r>
      <w:r w:rsidR="007E2AB7">
        <w:t xml:space="preserve"> WMO and</w:t>
      </w:r>
      <w:r w:rsidR="009356C1" w:rsidRPr="00787B9C">
        <w:t xml:space="preserve"> </w:t>
      </w:r>
      <w:r w:rsidR="008E1FD6">
        <w:t>World Climate Research Programme</w:t>
      </w:r>
      <w:r w:rsidR="009356C1" w:rsidRPr="00787B9C">
        <w:t>; and four Parties, including one on behalf of the LDCs.</w:t>
      </w:r>
      <w:r w:rsidR="00674F31" w:rsidRPr="00134466">
        <w:rPr>
          <w:rStyle w:val="FootnoteReference"/>
        </w:rPr>
        <w:footnoteReference w:id="6"/>
      </w:r>
    </w:p>
    <w:p w14:paraId="4E327C54" w14:textId="663FF354" w:rsidR="009356C1" w:rsidRPr="00134466" w:rsidRDefault="00292589" w:rsidP="00292589">
      <w:pPr>
        <w:pStyle w:val="RegSingleTxtG"/>
        <w:numPr>
          <w:ilvl w:val="0"/>
          <w:numId w:val="0"/>
        </w:numPr>
        <w:ind w:left="1134"/>
        <w:rPr>
          <w:rFonts w:eastAsia="Times New Roman"/>
          <w:color w:val="000000" w:themeColor="text1"/>
        </w:rPr>
      </w:pPr>
      <w:r w:rsidRPr="00134466">
        <w:rPr>
          <w:rFonts w:eastAsia="Times New Roman"/>
          <w:color w:val="000000" w:themeColor="text1"/>
        </w:rPr>
        <w:t>6.</w:t>
      </w:r>
      <w:r w:rsidRPr="00134466">
        <w:rPr>
          <w:rFonts w:eastAsia="Times New Roman"/>
          <w:color w:val="000000" w:themeColor="text1"/>
        </w:rPr>
        <w:tab/>
      </w:r>
      <w:r w:rsidR="009356C1" w:rsidRPr="00A91059">
        <w:rPr>
          <w:rFonts w:eastAsia="Times New Roman"/>
          <w:color w:val="000000" w:themeColor="text1"/>
        </w:rPr>
        <w:t xml:space="preserve">At </w:t>
      </w:r>
      <w:r w:rsidR="000D3C3F">
        <w:rPr>
          <w:rFonts w:eastAsia="Times New Roman"/>
          <w:color w:val="000000" w:themeColor="text1"/>
        </w:rPr>
        <w:t>the</w:t>
      </w:r>
      <w:r w:rsidR="009356C1" w:rsidRPr="00A91059">
        <w:rPr>
          <w:rFonts w:eastAsia="Times New Roman"/>
          <w:color w:val="000000" w:themeColor="text1"/>
        </w:rPr>
        <w:t xml:space="preserve"> </w:t>
      </w:r>
      <w:r w:rsidR="009356C1">
        <w:rPr>
          <w:rFonts w:eastAsia="Times New Roman"/>
          <w:color w:val="000000" w:themeColor="text1"/>
        </w:rPr>
        <w:t>5</w:t>
      </w:r>
      <w:r w:rsidR="009356C1" w:rsidRPr="00A91059">
        <w:rPr>
          <w:rFonts w:eastAsia="Times New Roman"/>
          <w:color w:val="000000" w:themeColor="text1"/>
          <w:vertAlign w:val="superscript"/>
        </w:rPr>
        <w:t>th</w:t>
      </w:r>
      <w:r w:rsidR="009356C1" w:rsidRPr="00A91059">
        <w:rPr>
          <w:rFonts w:eastAsia="Times New Roman"/>
          <w:color w:val="000000" w:themeColor="text1"/>
        </w:rPr>
        <w:t xml:space="preserve"> meeting</w:t>
      </w:r>
      <w:r w:rsidR="000D3C3F">
        <w:rPr>
          <w:rFonts w:eastAsia="Times New Roman"/>
          <w:color w:val="000000" w:themeColor="text1"/>
        </w:rPr>
        <w:t xml:space="preserve"> of the SBSTA</w:t>
      </w:r>
      <w:r w:rsidR="009356C1">
        <w:rPr>
          <w:rFonts w:eastAsia="Times New Roman"/>
          <w:color w:val="000000" w:themeColor="text1"/>
        </w:rPr>
        <w:t xml:space="preserve">, </w:t>
      </w:r>
      <w:r w:rsidR="00AF59F3">
        <w:rPr>
          <w:rFonts w:eastAsia="Times New Roman"/>
          <w:color w:val="000000" w:themeColor="text1"/>
        </w:rPr>
        <w:t xml:space="preserve">on 31 October, </w:t>
      </w:r>
      <w:r w:rsidR="009356C1">
        <w:rPr>
          <w:rFonts w:eastAsia="Times New Roman"/>
          <w:color w:val="000000" w:themeColor="text1"/>
        </w:rPr>
        <w:t>which was</w:t>
      </w:r>
      <w:r w:rsidR="009356C1" w:rsidRPr="00A91059">
        <w:rPr>
          <w:rFonts w:eastAsia="Times New Roman"/>
          <w:color w:val="000000" w:themeColor="text1"/>
        </w:rPr>
        <w:t xml:space="preserve"> </w:t>
      </w:r>
      <w:r w:rsidR="007C4B13">
        <w:rPr>
          <w:rFonts w:eastAsia="Times New Roman"/>
          <w:color w:val="000000" w:themeColor="text1"/>
        </w:rPr>
        <w:t>held</w:t>
      </w:r>
      <w:r w:rsidR="007C4B13" w:rsidRPr="00A91059">
        <w:rPr>
          <w:rFonts w:eastAsia="Times New Roman"/>
          <w:color w:val="000000" w:themeColor="text1"/>
        </w:rPr>
        <w:t xml:space="preserve"> </w:t>
      </w:r>
      <w:r w:rsidR="009356C1" w:rsidRPr="00A91059">
        <w:rPr>
          <w:rFonts w:eastAsia="Times New Roman"/>
          <w:color w:val="000000" w:themeColor="text1"/>
        </w:rPr>
        <w:t xml:space="preserve">jointly with </w:t>
      </w:r>
      <w:r w:rsidR="009356C1" w:rsidRPr="00862F59">
        <w:t>the</w:t>
      </w:r>
      <w:r w:rsidR="009356C1">
        <w:t xml:space="preserve"> 2</w:t>
      </w:r>
      <w:r w:rsidR="009356C1" w:rsidRPr="00615160">
        <w:rPr>
          <w:vertAlign w:val="superscript"/>
        </w:rPr>
        <w:t>nd</w:t>
      </w:r>
      <w:r w:rsidR="009356C1">
        <w:t xml:space="preserve"> meeting</w:t>
      </w:r>
      <w:r w:rsidR="005C698A">
        <w:t>s</w:t>
      </w:r>
      <w:r w:rsidR="009356C1">
        <w:t xml:space="preserve"> of COP</w:t>
      </w:r>
      <w:r w:rsidR="009356C1" w:rsidRPr="00421CCC" w:rsidDel="00DF0D9C">
        <w:t xml:space="preserve"> </w:t>
      </w:r>
      <w:r w:rsidR="009356C1">
        <w:t>26, CMP</w:t>
      </w:r>
      <w:r w:rsidR="009356C1" w:rsidRPr="00421CCC" w:rsidDel="00DF0D9C">
        <w:t xml:space="preserve"> </w:t>
      </w:r>
      <w:r w:rsidR="009356C1">
        <w:t>16</w:t>
      </w:r>
      <w:r w:rsidR="009356C1" w:rsidDel="00BE61FF">
        <w:t xml:space="preserve"> </w:t>
      </w:r>
      <w:r w:rsidR="00BE61FF">
        <w:t xml:space="preserve">and </w:t>
      </w:r>
      <w:r w:rsidR="009356C1">
        <w:t>CMA 3</w:t>
      </w:r>
      <w:r w:rsidR="00E244BA">
        <w:t>,</w:t>
      </w:r>
      <w:r w:rsidR="009356C1">
        <w:t xml:space="preserve"> and </w:t>
      </w:r>
      <w:r w:rsidR="009356C1" w:rsidRPr="00A91059">
        <w:rPr>
          <w:rFonts w:eastAsia="Times New Roman"/>
          <w:color w:val="000000" w:themeColor="text1"/>
        </w:rPr>
        <w:t xml:space="preserve">the </w:t>
      </w:r>
      <w:r w:rsidR="009356C1">
        <w:rPr>
          <w:rFonts w:eastAsia="Times New Roman"/>
          <w:color w:val="000000" w:themeColor="text1"/>
        </w:rPr>
        <w:t>5</w:t>
      </w:r>
      <w:r w:rsidR="009356C1" w:rsidRPr="00A91059">
        <w:rPr>
          <w:rFonts w:eastAsia="Times New Roman"/>
          <w:color w:val="000000" w:themeColor="text1"/>
          <w:vertAlign w:val="superscript"/>
        </w:rPr>
        <w:t>th</w:t>
      </w:r>
      <w:r w:rsidR="009356C1" w:rsidRPr="00A91059">
        <w:rPr>
          <w:rFonts w:eastAsia="Times New Roman"/>
          <w:color w:val="000000" w:themeColor="text1"/>
        </w:rPr>
        <w:t xml:space="preserve"> </w:t>
      </w:r>
      <w:r w:rsidR="009356C1" w:rsidRPr="00C75380">
        <w:rPr>
          <w:rFonts w:eastAsia="Times New Roman"/>
          <w:color w:val="000000" w:themeColor="text1"/>
        </w:rPr>
        <w:t>meeting of SBI</w:t>
      </w:r>
      <w:r w:rsidR="002263D6">
        <w:rPr>
          <w:rFonts w:eastAsia="Times New Roman"/>
          <w:color w:val="000000" w:themeColor="text1"/>
        </w:rPr>
        <w:t xml:space="preserve"> 52–55</w:t>
      </w:r>
      <w:r w:rsidR="009356C1" w:rsidRPr="00C75380">
        <w:rPr>
          <w:rFonts w:eastAsia="Times New Roman"/>
          <w:color w:val="000000" w:themeColor="text1"/>
        </w:rPr>
        <w:t xml:space="preserve">, statements were made by representatives of </w:t>
      </w:r>
      <w:r w:rsidR="009356C1" w:rsidRPr="00C75380">
        <w:t>19 Parties, including 14 on behalf of groups of Parties: African Group; Alliance of Small Island States; Arab Group; Argentina, Brazil and Uruguay; Brazil, South Africa, India and China; Central American Integration System; Coalition for Rainforest Nations; Environmental Integrity Group; European Union and its member States; Group of 77 and China; Independent Association for Latin America and the Caribbean; LDCs; Like-minded Developing Countries; and Umbrella Group</w:t>
      </w:r>
      <w:r w:rsidR="009356C1" w:rsidRPr="00C75380">
        <w:rPr>
          <w:rFonts w:eastAsia="Times New Roman"/>
          <w:color w:val="000000" w:themeColor="text1"/>
        </w:rPr>
        <w:t>.</w:t>
      </w:r>
      <w:bookmarkStart w:id="21" w:name="_Ref90396250"/>
      <w:r w:rsidR="003C4064" w:rsidRPr="00C75380" w:rsidDel="003C4064">
        <w:rPr>
          <w:rStyle w:val="FootnoteReference"/>
          <w:rFonts w:eastAsia="Times New Roman"/>
          <w:color w:val="000000" w:themeColor="text1"/>
        </w:rPr>
        <w:t xml:space="preserve"> </w:t>
      </w:r>
      <w:bookmarkEnd w:id="21"/>
      <w:r w:rsidR="009356C1" w:rsidRPr="00C75380">
        <w:rPr>
          <w:rFonts w:eastAsia="Times New Roman"/>
          <w:color w:val="000000" w:themeColor="text1"/>
        </w:rPr>
        <w:t>Statements</w:t>
      </w:r>
      <w:r w:rsidR="009356C1" w:rsidRPr="00134466">
        <w:rPr>
          <w:rFonts w:eastAsia="Times New Roman"/>
          <w:color w:val="000000" w:themeColor="text1"/>
        </w:rPr>
        <w:t xml:space="preserve"> were also made by representatives of </w:t>
      </w:r>
      <w:r w:rsidR="009356C1" w:rsidRPr="00134466">
        <w:t>business and industry NGOs, environmental NGOs, farmers</w:t>
      </w:r>
      <w:r w:rsidR="00394690">
        <w:t xml:space="preserve"> </w:t>
      </w:r>
      <w:r w:rsidR="009356C1" w:rsidRPr="00134466">
        <w:t xml:space="preserve">NGOs, </w:t>
      </w:r>
      <w:r w:rsidR="009356C1" w:rsidRPr="00134466">
        <w:lastRenderedPageBreak/>
        <w:t>indigenous peoples organizations, local government and municipal authorities, research and independent NGOs, trade union NGOs, the women and gender constituency and youth NGOs.</w:t>
      </w:r>
      <w:r w:rsidR="009356C1" w:rsidRPr="00134466">
        <w:rPr>
          <w:rStyle w:val="FootnoteReference"/>
        </w:rPr>
        <w:footnoteReference w:id="7"/>
      </w:r>
    </w:p>
    <w:p w14:paraId="01D87098" w14:textId="0BBAC54A" w:rsidR="009356C1" w:rsidRDefault="00292589" w:rsidP="00292589">
      <w:pPr>
        <w:pStyle w:val="RegH1G"/>
        <w:numPr>
          <w:ilvl w:val="0"/>
          <w:numId w:val="0"/>
        </w:numPr>
        <w:tabs>
          <w:tab w:val="left" w:pos="1135"/>
        </w:tabs>
        <w:ind w:left="1135" w:hanging="454"/>
        <w:rPr>
          <w:rStyle w:val="SingleTxtGChar"/>
          <w:b w:val="0"/>
          <w:sz w:val="20"/>
        </w:rPr>
      </w:pPr>
      <w:bookmarkStart w:id="22" w:name="_Toc26970283"/>
      <w:bookmarkStart w:id="23" w:name="_Toc27129811"/>
      <w:bookmarkStart w:id="24" w:name="_Toc27985204"/>
      <w:bookmarkStart w:id="25" w:name="_Toc87882119"/>
      <w:r>
        <w:rPr>
          <w:rStyle w:val="SingleTxtGChar"/>
        </w:rPr>
        <w:t>C.</w:t>
      </w:r>
      <w:r>
        <w:rPr>
          <w:rStyle w:val="SingleTxtGChar"/>
        </w:rPr>
        <w:tab/>
      </w:r>
      <w:r w:rsidR="009356C1">
        <w:t xml:space="preserve">Election of officers other than the Chair </w:t>
      </w:r>
      <w:r w:rsidR="009356C1">
        <w:br/>
      </w:r>
      <w:r w:rsidR="009356C1">
        <w:rPr>
          <w:rStyle w:val="SingleTxtGChar"/>
          <w:b w:val="0"/>
          <w:sz w:val="20"/>
        </w:rPr>
        <w:t>(Agenda sub-item 2(c)</w:t>
      </w:r>
      <w:bookmarkEnd w:id="22"/>
      <w:bookmarkEnd w:id="23"/>
      <w:r w:rsidR="009356C1">
        <w:rPr>
          <w:rStyle w:val="SingleTxtGChar"/>
          <w:b w:val="0"/>
          <w:sz w:val="20"/>
        </w:rPr>
        <w:t>)</w:t>
      </w:r>
      <w:bookmarkEnd w:id="24"/>
      <w:bookmarkEnd w:id="25"/>
    </w:p>
    <w:p w14:paraId="67643508" w14:textId="336366B3" w:rsidR="009356C1" w:rsidRDefault="00292589" w:rsidP="00292589">
      <w:pPr>
        <w:pStyle w:val="RegSingleTxtG"/>
        <w:numPr>
          <w:ilvl w:val="0"/>
          <w:numId w:val="0"/>
        </w:numPr>
        <w:ind w:left="1134"/>
      </w:pPr>
      <w:bookmarkStart w:id="26" w:name="_Ref27986426"/>
      <w:r>
        <w:t>7.</w:t>
      </w:r>
      <w:r>
        <w:tab/>
      </w:r>
      <w:r w:rsidR="009356C1" w:rsidRPr="002E1E8D">
        <w:t>The SB</w:t>
      </w:r>
      <w:r w:rsidR="009356C1">
        <w:t>STA</w:t>
      </w:r>
      <w:r w:rsidR="009356C1" w:rsidRPr="002E1E8D">
        <w:t xml:space="preserve"> considered this agenda sub-item at its </w:t>
      </w:r>
      <w:r w:rsidR="009356C1">
        <w:t>4</w:t>
      </w:r>
      <w:r w:rsidR="009356C1" w:rsidRPr="008618AD">
        <w:rPr>
          <w:vertAlign w:val="superscript"/>
        </w:rPr>
        <w:t>th</w:t>
      </w:r>
      <w:r w:rsidR="009356C1">
        <w:t xml:space="preserve"> </w:t>
      </w:r>
      <w:r w:rsidR="009356C1" w:rsidRPr="002E1E8D">
        <w:t>meeting</w:t>
      </w:r>
      <w:r w:rsidR="009356C1">
        <w:t xml:space="preserve"> and at its 6</w:t>
      </w:r>
      <w:r w:rsidR="009356C1" w:rsidRPr="008618AD">
        <w:rPr>
          <w:vertAlign w:val="superscript"/>
        </w:rPr>
        <w:t>th</w:t>
      </w:r>
      <w:r w:rsidR="009356C1">
        <w:t xml:space="preserve"> meeting, on 6 November</w:t>
      </w:r>
      <w:r w:rsidR="009356C1" w:rsidRPr="002E1E8D">
        <w:t xml:space="preserve">. </w:t>
      </w:r>
      <w:r w:rsidR="009356C1">
        <w:t>At the 4</w:t>
      </w:r>
      <w:r w:rsidR="009356C1" w:rsidRPr="00B203A8">
        <w:rPr>
          <w:vertAlign w:val="superscript"/>
        </w:rPr>
        <w:t>th</w:t>
      </w:r>
      <w:r w:rsidR="009356C1">
        <w:t xml:space="preserve"> meeting, the Chair recalled that the SBSTA was expected to elect its Vice-Chair and Rapporteur. At the same meeting, the SBSTA noted that the consultations on the nominations were ongoing.</w:t>
      </w:r>
      <w:bookmarkStart w:id="27" w:name="_Ref468696479"/>
      <w:bookmarkEnd w:id="26"/>
      <w:r w:rsidR="009356C1">
        <w:t xml:space="preserve"> </w:t>
      </w:r>
    </w:p>
    <w:p w14:paraId="0A536E7F" w14:textId="3A0407D7" w:rsidR="009356C1" w:rsidRDefault="00292589" w:rsidP="00292589">
      <w:pPr>
        <w:pStyle w:val="RegSingleTxtG"/>
        <w:numPr>
          <w:ilvl w:val="0"/>
          <w:numId w:val="0"/>
        </w:numPr>
        <w:ind w:left="1134"/>
      </w:pPr>
      <w:bookmarkStart w:id="28" w:name="_Ref27986431"/>
      <w:r>
        <w:t>8.</w:t>
      </w:r>
      <w:r>
        <w:tab/>
      </w:r>
      <w:r w:rsidR="009356C1">
        <w:t>At its 6</w:t>
      </w:r>
      <w:r w:rsidR="009356C1" w:rsidRPr="1E2084A0">
        <w:rPr>
          <w:vertAlign w:val="superscript"/>
        </w:rPr>
        <w:t>th</w:t>
      </w:r>
      <w:r w:rsidR="009356C1">
        <w:t xml:space="preserve"> meeting, the SBSTA elected</w:t>
      </w:r>
      <w:r w:rsidR="001A1FCD">
        <w:t xml:space="preserve"> </w:t>
      </w:r>
      <w:r w:rsidR="00AC2669">
        <w:t>Mr.</w:t>
      </w:r>
      <w:r w:rsidR="00C740F0" w:rsidRPr="000010D2">
        <w:t xml:space="preserve"> </w:t>
      </w:r>
      <w:proofErr w:type="spellStart"/>
      <w:r w:rsidR="009356C1">
        <w:t>Mdivani</w:t>
      </w:r>
      <w:proofErr w:type="spellEnd"/>
      <w:r w:rsidR="009356C1" w:rsidRPr="1E2084A0">
        <w:rPr>
          <w:rFonts w:eastAsia="Times New Roman"/>
          <w:color w:val="000000" w:themeColor="text1"/>
        </w:rPr>
        <w:t xml:space="preserve"> </w:t>
      </w:r>
      <w:r w:rsidR="009356C1">
        <w:t xml:space="preserve">as Vice-Chair and Zita </w:t>
      </w:r>
      <w:proofErr w:type="spellStart"/>
      <w:r w:rsidR="009356C1">
        <w:t>Kassa</w:t>
      </w:r>
      <w:proofErr w:type="spellEnd"/>
      <w:r w:rsidR="009356C1">
        <w:t xml:space="preserve"> Wilks (Gabon) as Rapporteur. </w:t>
      </w:r>
      <w:bookmarkEnd w:id="28"/>
    </w:p>
    <w:p w14:paraId="3DC2A88C" w14:textId="71D7DC83" w:rsidR="009356C1" w:rsidRDefault="00292589" w:rsidP="00292589">
      <w:pPr>
        <w:pStyle w:val="RegH1G"/>
        <w:numPr>
          <w:ilvl w:val="0"/>
          <w:numId w:val="0"/>
        </w:numPr>
        <w:tabs>
          <w:tab w:val="left" w:pos="1135"/>
        </w:tabs>
        <w:ind w:left="1135" w:hanging="454"/>
        <w:rPr>
          <w:rStyle w:val="SingleTxtGChar"/>
          <w:b w:val="0"/>
          <w:sz w:val="20"/>
        </w:rPr>
      </w:pPr>
      <w:bookmarkStart w:id="29" w:name="_Toc13127714"/>
      <w:bookmarkStart w:id="30" w:name="_Toc13127762"/>
      <w:bookmarkStart w:id="31" w:name="_Toc26970284"/>
      <w:bookmarkStart w:id="32" w:name="_Toc27129812"/>
      <w:bookmarkStart w:id="33" w:name="_Toc27985205"/>
      <w:bookmarkStart w:id="34" w:name="_Toc87882120"/>
      <w:bookmarkEnd w:id="27"/>
      <w:r>
        <w:rPr>
          <w:rStyle w:val="SingleTxtGChar"/>
        </w:rPr>
        <w:t>D.</w:t>
      </w:r>
      <w:r>
        <w:rPr>
          <w:rStyle w:val="SingleTxtGChar"/>
        </w:rPr>
        <w:tab/>
      </w:r>
      <w:r w:rsidR="009356C1">
        <w:t>Mandated events</w:t>
      </w:r>
      <w:r w:rsidR="009356C1">
        <w:br/>
      </w:r>
      <w:r w:rsidR="009356C1">
        <w:rPr>
          <w:rStyle w:val="SingleTxtGChar"/>
          <w:b w:val="0"/>
          <w:sz w:val="20"/>
        </w:rPr>
        <w:t>(Agenda sub-item 2(d))</w:t>
      </w:r>
      <w:bookmarkEnd w:id="29"/>
      <w:bookmarkEnd w:id="30"/>
      <w:bookmarkEnd w:id="31"/>
      <w:bookmarkEnd w:id="32"/>
      <w:bookmarkEnd w:id="33"/>
      <w:bookmarkEnd w:id="34"/>
    </w:p>
    <w:p w14:paraId="6FC8D55A" w14:textId="3CA8790B" w:rsidR="009356C1" w:rsidRPr="00B96B19" w:rsidRDefault="00292589" w:rsidP="00292589">
      <w:pPr>
        <w:pStyle w:val="RegSingleTxtG"/>
        <w:numPr>
          <w:ilvl w:val="0"/>
          <w:numId w:val="0"/>
        </w:numPr>
        <w:ind w:left="1134"/>
      </w:pPr>
      <w:bookmarkStart w:id="35" w:name="_Ref14096283"/>
      <w:r w:rsidRPr="00B96B19">
        <w:t>9.</w:t>
      </w:r>
      <w:r w:rsidRPr="00B96B19">
        <w:tab/>
      </w:r>
      <w:r w:rsidR="009356C1">
        <w:t>The SBSTA considered this agenda sub-item at its 4</w:t>
      </w:r>
      <w:r w:rsidR="009356C1" w:rsidRPr="008B7894">
        <w:rPr>
          <w:vertAlign w:val="superscript"/>
        </w:rPr>
        <w:t>th</w:t>
      </w:r>
      <w:r w:rsidR="009356C1">
        <w:t xml:space="preserve"> meeting and took note of the information provided on the </w:t>
      </w:r>
      <w:r w:rsidR="009356C1" w:rsidRPr="005C79A9">
        <w:t xml:space="preserve">mandated events </w:t>
      </w:r>
      <w:r w:rsidR="009356C1" w:rsidRPr="00B96B19">
        <w:t>being held at the session.</w:t>
      </w:r>
      <w:bookmarkEnd w:id="35"/>
      <w:r w:rsidR="009356C1" w:rsidRPr="0023742A">
        <w:rPr>
          <w:sz w:val="18"/>
          <w:szCs w:val="18"/>
          <w:vertAlign w:val="superscript"/>
        </w:rPr>
        <w:footnoteReference w:id="8"/>
      </w:r>
    </w:p>
    <w:p w14:paraId="06ADDD60" w14:textId="78D5F753" w:rsidR="009356C1" w:rsidRDefault="00292589" w:rsidP="00292589">
      <w:pPr>
        <w:pStyle w:val="RegHChG"/>
        <w:numPr>
          <w:ilvl w:val="0"/>
          <w:numId w:val="0"/>
        </w:numPr>
        <w:tabs>
          <w:tab w:val="left" w:pos="1135"/>
        </w:tabs>
        <w:ind w:left="1135" w:hanging="454"/>
        <w:rPr>
          <w:bCs/>
          <w:sz w:val="20"/>
        </w:rPr>
      </w:pPr>
      <w:bookmarkStart w:id="37" w:name="_Toc26970285"/>
      <w:bookmarkStart w:id="38" w:name="_Toc27129813"/>
      <w:bookmarkStart w:id="39" w:name="_Toc27985206"/>
      <w:bookmarkStart w:id="40" w:name="_Toc87882121"/>
      <w:r>
        <w:rPr>
          <w:bCs/>
        </w:rPr>
        <w:t>III.</w:t>
      </w:r>
      <w:r>
        <w:rPr>
          <w:bCs/>
        </w:rPr>
        <w:tab/>
      </w:r>
      <w:r w:rsidR="009356C1">
        <w:t>Nairobi work programme on impacts, vulnerability and adaptation to climate change</w:t>
      </w:r>
      <w:r w:rsidR="009356C1">
        <w:br/>
      </w:r>
      <w:r w:rsidR="009356C1" w:rsidRPr="001026A4">
        <w:rPr>
          <w:b w:val="0"/>
          <w:sz w:val="20"/>
        </w:rPr>
        <w:t>(Agenda item 3)</w:t>
      </w:r>
      <w:bookmarkEnd w:id="37"/>
      <w:bookmarkEnd w:id="38"/>
      <w:bookmarkEnd w:id="39"/>
      <w:bookmarkEnd w:id="40"/>
    </w:p>
    <w:p w14:paraId="57127321" w14:textId="78B2A3AA" w:rsidR="009356C1" w:rsidRDefault="00292589" w:rsidP="00292589">
      <w:pPr>
        <w:pStyle w:val="RegHChG"/>
        <w:numPr>
          <w:ilvl w:val="0"/>
          <w:numId w:val="0"/>
        </w:numPr>
        <w:tabs>
          <w:tab w:val="left" w:pos="1135"/>
        </w:tabs>
        <w:spacing w:before="240" w:after="120"/>
        <w:ind w:left="1135" w:hanging="454"/>
      </w:pPr>
      <w:bookmarkStart w:id="41" w:name="_Toc13127727"/>
      <w:bookmarkStart w:id="42" w:name="_Toc13127775"/>
      <w:bookmarkStart w:id="43" w:name="_Toc26970297"/>
      <w:bookmarkStart w:id="44" w:name="_Toc27129825"/>
      <w:bookmarkStart w:id="45" w:name="_Toc27985215"/>
      <w:bookmarkStart w:id="46" w:name="_Toc87882122"/>
      <w:bookmarkStart w:id="47" w:name="_Ref361316894"/>
      <w:bookmarkStart w:id="48" w:name="_Ref326930916"/>
      <w:bookmarkStart w:id="49" w:name="_Ref452990634"/>
      <w:bookmarkStart w:id="50" w:name="_Ref27986447"/>
      <w:r>
        <w:rPr>
          <w:bCs/>
          <w:sz w:val="20"/>
        </w:rPr>
        <w:t>1.</w:t>
      </w:r>
      <w:r>
        <w:rPr>
          <w:bCs/>
          <w:sz w:val="20"/>
        </w:rPr>
        <w:tab/>
      </w:r>
      <w:r w:rsidR="009356C1">
        <w:rPr>
          <w:bCs/>
          <w:sz w:val="20"/>
        </w:rPr>
        <w:t>Proceedings</w:t>
      </w:r>
      <w:bookmarkEnd w:id="41"/>
      <w:bookmarkEnd w:id="42"/>
      <w:bookmarkEnd w:id="43"/>
      <w:bookmarkEnd w:id="44"/>
      <w:bookmarkEnd w:id="45"/>
      <w:bookmarkEnd w:id="46"/>
    </w:p>
    <w:p w14:paraId="79D7AF39" w14:textId="39CC9666" w:rsidR="009356C1" w:rsidRDefault="00292589" w:rsidP="00292589">
      <w:pPr>
        <w:pStyle w:val="RegSingleTxtG"/>
        <w:numPr>
          <w:ilvl w:val="0"/>
          <w:numId w:val="0"/>
        </w:numPr>
        <w:ind w:left="1134"/>
      </w:pPr>
      <w:r>
        <w:t>10.</w:t>
      </w:r>
      <w:r>
        <w:tab/>
      </w:r>
      <w:r w:rsidR="009356C1">
        <w:t xml:space="preserve">The SBSTA considered this agenda item </w:t>
      </w:r>
      <w:r w:rsidR="009356C1" w:rsidRPr="007169D0">
        <w:t>at its 4</w:t>
      </w:r>
      <w:r w:rsidR="009356C1" w:rsidRPr="00A95349">
        <w:rPr>
          <w:vertAlign w:val="superscript"/>
        </w:rPr>
        <w:t>th</w:t>
      </w:r>
      <w:r w:rsidR="009356C1" w:rsidRPr="007169D0">
        <w:t xml:space="preserve"> and 6</w:t>
      </w:r>
      <w:r w:rsidR="009356C1" w:rsidRPr="00A95349">
        <w:rPr>
          <w:vertAlign w:val="superscript"/>
        </w:rPr>
        <w:t>th</w:t>
      </w:r>
      <w:r w:rsidR="009356C1" w:rsidRPr="007169D0">
        <w:t xml:space="preserve"> meetings</w:t>
      </w:r>
      <w:r w:rsidR="009356C1">
        <w:t xml:space="preserve">. </w:t>
      </w:r>
      <w:bookmarkEnd w:id="47"/>
      <w:bookmarkEnd w:id="48"/>
      <w:r w:rsidR="009356C1">
        <w:t>It had before it documents FCCC/SBSTA/2020/INF.1 and FCCC/SBSTA/2021/INF.2. At its 4</w:t>
      </w:r>
      <w:r w:rsidR="009356C1" w:rsidRPr="00A95349">
        <w:rPr>
          <w:vertAlign w:val="superscript"/>
        </w:rPr>
        <w:t>th</w:t>
      </w:r>
      <w:r w:rsidR="009356C1">
        <w:t xml:space="preserve"> meeting, the SBSTA agreed that the item would be considered in informal consultations co-facilitated by Carlos Fuller (Belize) and Alessandra </w:t>
      </w:r>
      <w:proofErr w:type="spellStart"/>
      <w:r w:rsidR="009356C1">
        <w:t>Sgobbi</w:t>
      </w:r>
      <w:proofErr w:type="spellEnd"/>
      <w:r w:rsidR="009356C1">
        <w:t xml:space="preserve"> (European Union). </w:t>
      </w:r>
      <w:bookmarkEnd w:id="49"/>
      <w:bookmarkEnd w:id="50"/>
      <w:r w:rsidR="009356C1">
        <w:t>At its 6</w:t>
      </w:r>
      <w:r w:rsidR="009356C1" w:rsidRPr="00A95349">
        <w:rPr>
          <w:vertAlign w:val="superscript"/>
        </w:rPr>
        <w:t>th</w:t>
      </w:r>
      <w:r w:rsidR="009356C1">
        <w:t xml:space="preserve"> meeting, the SBSTA considered and adopted the conclusions below.</w:t>
      </w:r>
    </w:p>
    <w:p w14:paraId="626A0FAC" w14:textId="79B09E16" w:rsidR="009356C1" w:rsidRDefault="00292589" w:rsidP="00292589">
      <w:pPr>
        <w:pStyle w:val="RegHChG"/>
        <w:numPr>
          <w:ilvl w:val="0"/>
          <w:numId w:val="0"/>
        </w:numPr>
        <w:tabs>
          <w:tab w:val="left" w:pos="1135"/>
        </w:tabs>
        <w:spacing w:before="240" w:after="120"/>
        <w:ind w:left="1135" w:hanging="454"/>
        <w:rPr>
          <w:bCs/>
          <w:sz w:val="20"/>
        </w:rPr>
      </w:pPr>
      <w:bookmarkStart w:id="51" w:name="_Toc13127728"/>
      <w:bookmarkStart w:id="52" w:name="_Toc13127776"/>
      <w:bookmarkStart w:id="53" w:name="_Toc26970298"/>
      <w:bookmarkStart w:id="54" w:name="_Toc27129826"/>
      <w:bookmarkStart w:id="55" w:name="_Toc27985216"/>
      <w:bookmarkStart w:id="56" w:name="_Toc87882123"/>
      <w:r>
        <w:rPr>
          <w:bCs/>
          <w:sz w:val="20"/>
        </w:rPr>
        <w:t>2.</w:t>
      </w:r>
      <w:r>
        <w:rPr>
          <w:bCs/>
          <w:sz w:val="20"/>
        </w:rPr>
        <w:tab/>
      </w:r>
      <w:r w:rsidR="009356C1">
        <w:rPr>
          <w:bCs/>
          <w:sz w:val="20"/>
        </w:rPr>
        <w:t>Conclusions</w:t>
      </w:r>
      <w:bookmarkEnd w:id="51"/>
      <w:bookmarkEnd w:id="52"/>
      <w:bookmarkEnd w:id="53"/>
      <w:bookmarkEnd w:id="54"/>
      <w:bookmarkEnd w:id="55"/>
      <w:bookmarkEnd w:id="56"/>
    </w:p>
    <w:p w14:paraId="19E81DF7" w14:textId="2B55126D" w:rsidR="009356C1" w:rsidRPr="00135A16" w:rsidRDefault="00292589" w:rsidP="00292589">
      <w:pPr>
        <w:pStyle w:val="RegSingleTxtG"/>
        <w:numPr>
          <w:ilvl w:val="0"/>
          <w:numId w:val="0"/>
        </w:numPr>
        <w:ind w:left="1134"/>
      </w:pPr>
      <w:r w:rsidRPr="00135A16">
        <w:t>11.</w:t>
      </w:r>
      <w:r w:rsidRPr="00135A16">
        <w:tab/>
      </w:r>
      <w:r w:rsidR="009356C1" w:rsidRPr="00135A16">
        <w:t xml:space="preserve">Recalling decision </w:t>
      </w:r>
      <w:r w:rsidR="009356C1" w:rsidRPr="007169D0">
        <w:t xml:space="preserve">2/CP.11, </w:t>
      </w:r>
      <w:r w:rsidR="009356C1" w:rsidRPr="00135A16">
        <w:t>the SBSTA welcomed the following:</w:t>
      </w:r>
      <w:r w:rsidR="009356C1" w:rsidRPr="00135A16">
        <w:rPr>
          <w:rFonts w:ascii="Segoe UI Symbol" w:hAnsi="Segoe UI Symbol" w:cs="Segoe UI Symbol"/>
        </w:rPr>
        <w:t xml:space="preserve"> </w:t>
      </w:r>
    </w:p>
    <w:p w14:paraId="78D25675" w14:textId="21DCB694" w:rsidR="009356C1" w:rsidRPr="00135A16" w:rsidRDefault="00292589" w:rsidP="00292589">
      <w:pPr>
        <w:pStyle w:val="RegSingleTxtG2"/>
        <w:numPr>
          <w:ilvl w:val="0"/>
          <w:numId w:val="0"/>
        </w:numPr>
        <w:tabs>
          <w:tab w:val="left" w:pos="1702"/>
        </w:tabs>
        <w:ind w:left="1134" w:firstLine="567"/>
      </w:pPr>
      <w:r w:rsidRPr="00135A16">
        <w:rPr>
          <w:szCs w:val="28"/>
        </w:rPr>
        <w:t>(a)</w:t>
      </w:r>
      <w:r w:rsidRPr="00135A16">
        <w:rPr>
          <w:szCs w:val="28"/>
        </w:rPr>
        <w:tab/>
      </w:r>
      <w:r w:rsidR="009356C1" w:rsidRPr="00135A16">
        <w:t>Progress in implementing activities under the NWP since SBSTA 50,</w:t>
      </w:r>
      <w:bookmarkStart w:id="57" w:name="_Ref93486651"/>
      <w:r w:rsidR="009356C1" w:rsidRPr="00135A16">
        <w:rPr>
          <w:rStyle w:val="FootnoteReference"/>
        </w:rPr>
        <w:footnoteReference w:id="9"/>
      </w:r>
      <w:bookmarkEnd w:id="57"/>
      <w:r w:rsidR="009356C1" w:rsidRPr="00135A16">
        <w:t xml:space="preserve"> </w:t>
      </w:r>
      <w:r w:rsidR="009356C1" w:rsidRPr="00135A16" w:rsidDel="00EA3C6D">
        <w:t xml:space="preserve">noting </w:t>
      </w:r>
      <w:r w:rsidR="009356C1" w:rsidRPr="00135A16">
        <w:t xml:space="preserve">that </w:t>
      </w:r>
      <w:r w:rsidR="009356C1" w:rsidRPr="00135A16" w:rsidDel="00EA3C6D">
        <w:t xml:space="preserve">progress to date </w:t>
      </w:r>
      <w:r w:rsidR="009356C1" w:rsidRPr="00135A16">
        <w:t xml:space="preserve">has contributed to strengthening </w:t>
      </w:r>
      <w:r w:rsidR="009356C1" w:rsidRPr="00135A16" w:rsidDel="00EA3C6D">
        <w:t xml:space="preserve">the NWP as a knowledge-to-action hub on adaptation and resilience </w:t>
      </w:r>
      <w:r w:rsidR="009356C1" w:rsidRPr="00135A16">
        <w:t xml:space="preserve">with a role </w:t>
      </w:r>
      <w:r w:rsidR="009356C1" w:rsidRPr="00135A16" w:rsidDel="00EA3C6D">
        <w:t>in responding to the knowledge needs of Parties</w:t>
      </w:r>
      <w:r w:rsidR="009356C1" w:rsidRPr="00135A16">
        <w:t>;</w:t>
      </w:r>
    </w:p>
    <w:p w14:paraId="384BBC84" w14:textId="6B5B1FB8" w:rsidR="009356C1" w:rsidRPr="00594D35" w:rsidRDefault="00292589" w:rsidP="00292589">
      <w:pPr>
        <w:pStyle w:val="RegSingleTxtG2"/>
        <w:numPr>
          <w:ilvl w:val="0"/>
          <w:numId w:val="0"/>
        </w:numPr>
        <w:tabs>
          <w:tab w:val="left" w:pos="1702"/>
        </w:tabs>
        <w:ind w:left="1134" w:firstLine="567"/>
      </w:pPr>
      <w:r w:rsidRPr="00594D35">
        <w:rPr>
          <w:szCs w:val="28"/>
        </w:rPr>
        <w:t>(b)</w:t>
      </w:r>
      <w:r w:rsidRPr="00594D35">
        <w:rPr>
          <w:szCs w:val="28"/>
        </w:rPr>
        <w:tab/>
      </w:r>
      <w:r w:rsidR="009356C1">
        <w:t>T</w:t>
      </w:r>
      <w:r w:rsidR="009356C1" w:rsidRPr="00645F19">
        <w:t>he</w:t>
      </w:r>
      <w:r w:rsidR="009356C1">
        <w:t xml:space="preserve"> </w:t>
      </w:r>
      <w:r w:rsidR="009356C1" w:rsidRPr="00316CAA">
        <w:rPr>
          <w:shd w:val="clear" w:color="auto" w:fill="FFFFFF" w:themeFill="background1"/>
        </w:rPr>
        <w:t>secretariat’s</w:t>
      </w:r>
      <w:r w:rsidR="009356C1">
        <w:t xml:space="preserve"> efforts to document lessons learned and challenges in implementing the NWP workplans for 2019–2020 and 2020–2021;</w:t>
      </w:r>
      <w:r w:rsidR="009356C1">
        <w:rPr>
          <w:rStyle w:val="FootnoteReference"/>
        </w:rPr>
        <w:footnoteReference w:id="10"/>
      </w:r>
      <w:r w:rsidR="009356C1" w:rsidRPr="00135A16">
        <w:rPr>
          <w:rFonts w:ascii="Segoe UI Symbol" w:hAnsi="Segoe UI Symbol" w:cs="Segoe UI Symbol"/>
        </w:rPr>
        <w:t xml:space="preserve"> </w:t>
      </w:r>
    </w:p>
    <w:p w14:paraId="4C8BF117" w14:textId="66EB48F7" w:rsidR="009356C1" w:rsidRDefault="00292589" w:rsidP="00292589">
      <w:pPr>
        <w:pStyle w:val="RegSingleTxtG2"/>
        <w:numPr>
          <w:ilvl w:val="0"/>
          <w:numId w:val="0"/>
        </w:numPr>
        <w:tabs>
          <w:tab w:val="left" w:pos="1702"/>
        </w:tabs>
        <w:ind w:left="1134" w:firstLine="567"/>
      </w:pPr>
      <w:r>
        <w:rPr>
          <w:szCs w:val="28"/>
        </w:rPr>
        <w:t>(c)</w:t>
      </w:r>
      <w:r>
        <w:rPr>
          <w:szCs w:val="28"/>
        </w:rPr>
        <w:tab/>
      </w:r>
      <w:r w:rsidR="009356C1">
        <w:t>T</w:t>
      </w:r>
      <w:r w:rsidR="009356C1" w:rsidRPr="00645F19">
        <w:t>he</w:t>
      </w:r>
      <w:r w:rsidR="009356C1">
        <w:t xml:space="preserve"> NWP workplan for 2021–2022, noting that it </w:t>
      </w:r>
      <w:r w:rsidR="009356C1" w:rsidRPr="00E02348">
        <w:rPr>
          <w:szCs w:val="18"/>
        </w:rPr>
        <w:t xml:space="preserve">is consistent with </w:t>
      </w:r>
      <w:r w:rsidR="009356C1">
        <w:rPr>
          <w:szCs w:val="18"/>
        </w:rPr>
        <w:t>relevant</w:t>
      </w:r>
      <w:r w:rsidR="009356C1" w:rsidRPr="00E02348">
        <w:rPr>
          <w:szCs w:val="18"/>
        </w:rPr>
        <w:t xml:space="preserve"> mandates</w:t>
      </w:r>
      <w:r w:rsidR="009356C1" w:rsidRPr="00135A16">
        <w:rPr>
          <w:szCs w:val="18"/>
        </w:rPr>
        <w:t>.</w:t>
      </w:r>
      <w:r w:rsidR="009356C1" w:rsidRPr="00135A16">
        <w:rPr>
          <w:rStyle w:val="FootnoteReference"/>
          <w:szCs w:val="18"/>
        </w:rPr>
        <w:footnoteReference w:id="11"/>
      </w:r>
    </w:p>
    <w:p w14:paraId="2FACD0BB" w14:textId="0EF96370" w:rsidR="009356C1" w:rsidRPr="00442F5B" w:rsidRDefault="00292589" w:rsidP="00292589">
      <w:pPr>
        <w:pStyle w:val="RegSingleTxtG"/>
        <w:numPr>
          <w:ilvl w:val="0"/>
          <w:numId w:val="0"/>
        </w:numPr>
        <w:ind w:left="1134"/>
      </w:pPr>
      <w:bookmarkStart w:id="58" w:name="_Ref93424373"/>
      <w:r w:rsidRPr="00442F5B">
        <w:t>12.</w:t>
      </w:r>
      <w:r w:rsidRPr="00442F5B">
        <w:tab/>
      </w:r>
      <w:r w:rsidR="009356C1" w:rsidRPr="00442F5B">
        <w:t xml:space="preserve">The SBSTA requested </w:t>
      </w:r>
      <w:r w:rsidR="009356C1" w:rsidRPr="00493232">
        <w:rPr>
          <w:shd w:val="clear" w:color="auto" w:fill="FFFFFF" w:themeFill="background1"/>
        </w:rPr>
        <w:t>the</w:t>
      </w:r>
      <w:r w:rsidR="009356C1" w:rsidRPr="00442F5B">
        <w:t xml:space="preserve"> secretariat to consider</w:t>
      </w:r>
      <w:r w:rsidR="009356C1" w:rsidRPr="00135A16">
        <w:t>,</w:t>
      </w:r>
      <w:r w:rsidR="009356C1" w:rsidRPr="00135A16" w:rsidDel="00D462F2">
        <w:t xml:space="preserve"> </w:t>
      </w:r>
      <w:r w:rsidR="009356C1" w:rsidRPr="00135A16">
        <w:t>in implementing activities under the NWP:</w:t>
      </w:r>
      <w:bookmarkEnd w:id="58"/>
      <w:r w:rsidR="009356C1" w:rsidRPr="00135A16">
        <w:rPr>
          <w:rFonts w:ascii="Segoe UI Symbol" w:hAnsi="Segoe UI Symbol" w:cs="Segoe UI Symbol"/>
        </w:rPr>
        <w:t xml:space="preserve"> </w:t>
      </w:r>
    </w:p>
    <w:p w14:paraId="13D05374" w14:textId="69D79844" w:rsidR="009356C1" w:rsidRPr="00135A16" w:rsidRDefault="00292589" w:rsidP="00292589">
      <w:pPr>
        <w:pStyle w:val="RegSingleTxtG2"/>
        <w:numPr>
          <w:ilvl w:val="0"/>
          <w:numId w:val="0"/>
        </w:numPr>
        <w:tabs>
          <w:tab w:val="left" w:pos="1702"/>
        </w:tabs>
        <w:ind w:left="1134" w:firstLine="567"/>
      </w:pPr>
      <w:r w:rsidRPr="00135A16">
        <w:rPr>
          <w:szCs w:val="28"/>
        </w:rPr>
        <w:t>(a)</w:t>
      </w:r>
      <w:r w:rsidRPr="00135A16">
        <w:rPr>
          <w:szCs w:val="28"/>
        </w:rPr>
        <w:tab/>
      </w:r>
      <w:r w:rsidR="009356C1" w:rsidRPr="00135A16">
        <w:t>Documenting lessons learned and challenges in implementing the NWP workplans and applying the lessons learned to activities carried out under the NWP;</w:t>
      </w:r>
      <w:r w:rsidR="009356C1" w:rsidRPr="00893F33">
        <w:rPr>
          <w:rFonts w:ascii="Segoe UI Symbol" w:hAnsi="Segoe UI Symbol" w:cs="Segoe UI Symbol"/>
        </w:rPr>
        <w:t xml:space="preserve"> </w:t>
      </w:r>
    </w:p>
    <w:p w14:paraId="3A1E417D" w14:textId="690116E1" w:rsidR="009356C1" w:rsidRPr="00135A16" w:rsidRDefault="00292589" w:rsidP="00292589">
      <w:pPr>
        <w:pStyle w:val="RegSingleTxtG2"/>
        <w:numPr>
          <w:ilvl w:val="0"/>
          <w:numId w:val="0"/>
        </w:numPr>
        <w:tabs>
          <w:tab w:val="left" w:pos="1702"/>
        </w:tabs>
        <w:ind w:left="1134" w:firstLine="567"/>
      </w:pPr>
      <w:r w:rsidRPr="00135A16">
        <w:rPr>
          <w:szCs w:val="28"/>
        </w:rPr>
        <w:lastRenderedPageBreak/>
        <w:t>(b)</w:t>
      </w:r>
      <w:r w:rsidRPr="00135A16">
        <w:rPr>
          <w:szCs w:val="28"/>
        </w:rPr>
        <w:tab/>
      </w:r>
      <w:r w:rsidR="009356C1">
        <w:t>Enhancing</w:t>
      </w:r>
      <w:r w:rsidR="009356C1" w:rsidRPr="00135A16">
        <w:t xml:space="preserve"> engagement of governments and non-Party stakeholders, </w:t>
      </w:r>
      <w:r w:rsidR="009356C1">
        <w:t>applying</w:t>
      </w:r>
      <w:r w:rsidR="009356C1" w:rsidRPr="00135A16">
        <w:t xml:space="preserve"> </w:t>
      </w:r>
      <w:r w:rsidR="009356C1">
        <w:t xml:space="preserve">an </w:t>
      </w:r>
      <w:r w:rsidR="009356C1" w:rsidRPr="00135A16">
        <w:t>intergenerational perspective and considering future activities in such a way as to ensure that the NWP continues to be demand driven and respond to adaptation,</w:t>
      </w:r>
      <w:r w:rsidR="009356C1" w:rsidRPr="00135A16" w:rsidDel="008021A5">
        <w:t xml:space="preserve"> </w:t>
      </w:r>
      <w:r w:rsidR="009356C1" w:rsidRPr="00135A16">
        <w:t>resilience and knowledge needs of all Parties, in particular developing countries, including the LDCs and SIDS</w:t>
      </w:r>
      <w:r w:rsidR="009356C1">
        <w:t>;</w:t>
      </w:r>
    </w:p>
    <w:p w14:paraId="35C322AA" w14:textId="3F16CE9C" w:rsidR="009356C1" w:rsidRPr="00135A16" w:rsidRDefault="00292589" w:rsidP="00292589">
      <w:pPr>
        <w:pStyle w:val="RegSingleTxtG2"/>
        <w:numPr>
          <w:ilvl w:val="0"/>
          <w:numId w:val="0"/>
        </w:numPr>
        <w:tabs>
          <w:tab w:val="left" w:pos="1702"/>
        </w:tabs>
        <w:ind w:left="1134" w:firstLine="567"/>
      </w:pPr>
      <w:r w:rsidRPr="00135A16">
        <w:rPr>
          <w:szCs w:val="28"/>
        </w:rPr>
        <w:t>(c)</w:t>
      </w:r>
      <w:r w:rsidRPr="00135A16">
        <w:rPr>
          <w:szCs w:val="28"/>
        </w:rPr>
        <w:tab/>
      </w:r>
      <w:r w:rsidR="009356C1" w:rsidRPr="00135A16">
        <w:t>Aligning work under the NWP with global, regional and subregional initiatives, drawing on expertise from the network of NWP partner organizations, and actively engaging with regional organizations to make knowledge products accessible to knowledge users in all countries;</w:t>
      </w:r>
    </w:p>
    <w:p w14:paraId="1A15ADD3" w14:textId="3BC2E6A3" w:rsidR="009356C1" w:rsidRPr="00135A16" w:rsidRDefault="00292589" w:rsidP="00292589">
      <w:pPr>
        <w:pStyle w:val="RegSingleTxtG2"/>
        <w:numPr>
          <w:ilvl w:val="0"/>
          <w:numId w:val="0"/>
        </w:numPr>
        <w:tabs>
          <w:tab w:val="left" w:pos="1702"/>
        </w:tabs>
        <w:ind w:left="1134" w:firstLine="567"/>
      </w:pPr>
      <w:r w:rsidRPr="00135A16">
        <w:rPr>
          <w:szCs w:val="28"/>
        </w:rPr>
        <w:t>(d)</w:t>
      </w:r>
      <w:r w:rsidRPr="00135A16">
        <w:rPr>
          <w:szCs w:val="28"/>
        </w:rPr>
        <w:tab/>
      </w:r>
      <w:r w:rsidR="009356C1" w:rsidRPr="00135A16">
        <w:t xml:space="preserve">Organizing global and regional in-person events, </w:t>
      </w:r>
      <w:r w:rsidR="009356C1" w:rsidRPr="00135A16">
        <w:rPr>
          <w:shd w:val="clear" w:color="auto" w:fill="FFFFFF" w:themeFill="background1"/>
        </w:rPr>
        <w:t>maintaining balance between regions, in combination with virtual</w:t>
      </w:r>
      <w:r w:rsidR="009356C1" w:rsidRPr="00135A16">
        <w:t xml:space="preserve"> events, including on the margins of the NAP Expo, with a view to engaging relevant knowledge users and NWP partners from all regions, taking into account various challenges, including Internet connectivity, language barriers and different time zones, </w:t>
      </w:r>
      <w:r w:rsidR="009356C1" w:rsidRPr="00135A16" w:rsidDel="00AC20E3">
        <w:t>in</w:t>
      </w:r>
      <w:r w:rsidR="009356C1" w:rsidRPr="00135A16">
        <w:t xml:space="preserve"> developing countries and regions.</w:t>
      </w:r>
      <w:r w:rsidR="009356C1" w:rsidRPr="00135A16">
        <w:rPr>
          <w:rFonts w:ascii="Segoe UI Symbol" w:hAnsi="Segoe UI Symbol" w:cs="Segoe UI Symbol"/>
        </w:rPr>
        <w:t xml:space="preserve"> </w:t>
      </w:r>
    </w:p>
    <w:p w14:paraId="4CBA37DE" w14:textId="035700B6" w:rsidR="009356C1" w:rsidRPr="00135A16" w:rsidRDefault="00292589" w:rsidP="00292589">
      <w:pPr>
        <w:pStyle w:val="RegSingleTxtG"/>
        <w:numPr>
          <w:ilvl w:val="0"/>
          <w:numId w:val="0"/>
        </w:numPr>
        <w:ind w:left="1134"/>
      </w:pPr>
      <w:r w:rsidRPr="00135A16">
        <w:t>13.</w:t>
      </w:r>
      <w:r w:rsidRPr="00135A16">
        <w:tab/>
      </w:r>
      <w:r w:rsidR="009356C1" w:rsidRPr="00135A16">
        <w:t>The SBSTA</w:t>
      </w:r>
      <w:r w:rsidR="009356C1">
        <w:t xml:space="preserve"> also</w:t>
      </w:r>
      <w:r w:rsidR="009356C1" w:rsidRPr="00135A16">
        <w:t xml:space="preserve"> requested the secretariat,</w:t>
      </w:r>
      <w:r w:rsidR="009356C1" w:rsidRPr="00135A16" w:rsidDel="0003112F">
        <w:t xml:space="preserve"> </w:t>
      </w:r>
      <w:r w:rsidR="009356C1" w:rsidRPr="00135A16">
        <w:t>with a view to better understanding the knowledge and resilience needs of countries</w:t>
      </w:r>
      <w:r w:rsidR="009356C1">
        <w:t>,</w:t>
      </w:r>
      <w:r w:rsidR="009356C1" w:rsidRPr="00135A16">
        <w:t xml:space="preserve"> to:</w:t>
      </w:r>
      <w:r w:rsidR="009356C1" w:rsidRPr="00135A16">
        <w:rPr>
          <w:rFonts w:ascii="Segoe UI Symbol" w:hAnsi="Segoe UI Symbol" w:cs="Segoe UI Symbol"/>
        </w:rPr>
        <w:t xml:space="preserve"> </w:t>
      </w:r>
    </w:p>
    <w:p w14:paraId="1EFE0CAD" w14:textId="2E0B5209" w:rsidR="009356C1" w:rsidRPr="00135A16" w:rsidRDefault="00292589" w:rsidP="00292589">
      <w:pPr>
        <w:tabs>
          <w:tab w:val="left" w:pos="1701"/>
          <w:tab w:val="left" w:pos="2269"/>
        </w:tabs>
        <w:spacing w:after="120"/>
        <w:ind w:left="1135" w:right="1134" w:firstLine="567"/>
        <w:jc w:val="both"/>
      </w:pPr>
      <w:r w:rsidRPr="00135A16">
        <w:t>(a)</w:t>
      </w:r>
      <w:r w:rsidRPr="00135A16">
        <w:tab/>
      </w:r>
      <w:r w:rsidR="009356C1" w:rsidRPr="00135A16">
        <w:t xml:space="preserve">Use existing inputs, such as adaptation communications under the Paris Agreement, NAPs, nationally determined contributions, national communications and other adaptation planning processes, as well as inputs from knowledge users and diverse knowledge systems, including local and indigenous knowledge holders, to identify relevant adaptation and resilience knowledge needs and good practices; </w:t>
      </w:r>
    </w:p>
    <w:p w14:paraId="13391833" w14:textId="7FA3128B" w:rsidR="009356C1" w:rsidRPr="00135A16" w:rsidRDefault="00292589" w:rsidP="00292589">
      <w:pPr>
        <w:tabs>
          <w:tab w:val="left" w:pos="1701"/>
          <w:tab w:val="left" w:pos="2269"/>
        </w:tabs>
        <w:spacing w:after="120"/>
        <w:ind w:left="1135" w:right="1134" w:firstLine="567"/>
        <w:jc w:val="both"/>
      </w:pPr>
      <w:r w:rsidRPr="00135A16">
        <w:t>(b)</w:t>
      </w:r>
      <w:r w:rsidRPr="00135A16">
        <w:tab/>
      </w:r>
      <w:r w:rsidR="009356C1" w:rsidRPr="00135A16">
        <w:t>Coordinate with national focal points and/or relevant contact points in seeking inputs on priority knowledge gaps in relation to climate change adaptation</w:t>
      </w:r>
      <w:r w:rsidR="009356C1" w:rsidRPr="00135A16" w:rsidDel="002A0F16">
        <w:t>,</w:t>
      </w:r>
      <w:r w:rsidR="009356C1" w:rsidRPr="00135A16">
        <w:t xml:space="preserve"> to inform work under the NWP;</w:t>
      </w:r>
      <w:r w:rsidR="009356C1" w:rsidRPr="00135A16">
        <w:rPr>
          <w:rStyle w:val="gywzne"/>
          <w:rFonts w:ascii="Segoe UI Symbol" w:hAnsi="Segoe UI Symbol" w:cs="Segoe UI Symbol"/>
        </w:rPr>
        <w:t xml:space="preserve"> </w:t>
      </w:r>
    </w:p>
    <w:p w14:paraId="10621DB8" w14:textId="3AF90E36" w:rsidR="009356C1" w:rsidRPr="00135A16" w:rsidRDefault="00292589" w:rsidP="00292589">
      <w:pPr>
        <w:tabs>
          <w:tab w:val="left" w:pos="1701"/>
          <w:tab w:val="left" w:pos="2269"/>
        </w:tabs>
        <w:spacing w:after="120"/>
        <w:ind w:left="1135" w:right="1134" w:firstLine="567"/>
        <w:jc w:val="both"/>
      </w:pPr>
      <w:r w:rsidRPr="00135A16">
        <w:t>(c)</w:t>
      </w:r>
      <w:r w:rsidRPr="00135A16">
        <w:tab/>
      </w:r>
      <w:r w:rsidR="009356C1" w:rsidRPr="00135A16">
        <w:t>Obtain</w:t>
      </w:r>
      <w:r w:rsidR="00E90921">
        <w:t>,</w:t>
      </w:r>
      <w:r w:rsidR="009356C1" w:rsidRPr="00135A16">
        <w:t xml:space="preserve"> </w:t>
      </w:r>
      <w:r w:rsidR="009356C1">
        <w:t>as appropriate</w:t>
      </w:r>
      <w:r w:rsidR="00E90921">
        <w:t>,</w:t>
      </w:r>
      <w:r w:rsidR="009356C1">
        <w:t xml:space="preserve"> </w:t>
      </w:r>
      <w:r w:rsidR="009356C1" w:rsidRPr="00135A16">
        <w:t xml:space="preserve">periodic feedback </w:t>
      </w:r>
      <w:r w:rsidR="009356C1" w:rsidRPr="00135A16" w:rsidDel="00751137">
        <w:t xml:space="preserve">via surveys and other means </w:t>
      </w:r>
      <w:r w:rsidR="009356C1" w:rsidRPr="00135A16">
        <w:t xml:space="preserve">from knowledge users in all Parties, in particular developing countries, including the LDCs and SIDS, in order to understand the knowledge needs of countries and inform decision-making in this regard and to enhance the usefulness and relevance of NWP knowledge products. </w:t>
      </w:r>
    </w:p>
    <w:p w14:paraId="1F1AD05F" w14:textId="74B410E5" w:rsidR="009356C1" w:rsidRPr="00135A16" w:rsidDel="00F754B8" w:rsidRDefault="00292589" w:rsidP="00292589">
      <w:pPr>
        <w:pStyle w:val="RegSingleTxtG"/>
        <w:numPr>
          <w:ilvl w:val="0"/>
          <w:numId w:val="0"/>
        </w:numPr>
        <w:ind w:left="1134"/>
      </w:pPr>
      <w:r w:rsidRPr="00135A16" w:rsidDel="00F754B8">
        <w:t>14.</w:t>
      </w:r>
      <w:r w:rsidRPr="00135A16" w:rsidDel="00F754B8">
        <w:tab/>
      </w:r>
      <w:r w:rsidR="009356C1" w:rsidRPr="00135A16">
        <w:t>The SBSTA invited regional organizations and NWP partner organizations to disseminate NWP knowledge products to all Parties, in collaboration with national Governments</w:t>
      </w:r>
      <w:r w:rsidR="009356C1">
        <w:t>,</w:t>
      </w:r>
      <w:r w:rsidR="009356C1" w:rsidRPr="00135A16">
        <w:t xml:space="preserve"> in particular developing countries, including the LDCs and SIDS</w:t>
      </w:r>
      <w:r w:rsidR="009356C1">
        <w:t xml:space="preserve"> and </w:t>
      </w:r>
      <w:r w:rsidR="009356C1" w:rsidRPr="00135A16">
        <w:t xml:space="preserve">including at the local, subregional and regional level, as appropriate. </w:t>
      </w:r>
    </w:p>
    <w:p w14:paraId="62B88CA6" w14:textId="71556943" w:rsidR="009356C1" w:rsidRPr="00135A16" w:rsidRDefault="00292589" w:rsidP="00292589">
      <w:pPr>
        <w:pStyle w:val="RegSingleTxtG"/>
        <w:numPr>
          <w:ilvl w:val="0"/>
          <w:numId w:val="0"/>
        </w:numPr>
        <w:ind w:left="1134"/>
      </w:pPr>
      <w:r w:rsidRPr="00135A16">
        <w:t>15.</w:t>
      </w:r>
      <w:r w:rsidRPr="00135A16">
        <w:tab/>
      </w:r>
      <w:r w:rsidR="009356C1" w:rsidRPr="00135A16">
        <w:t>The SBSTA welcomed the knowledge support provided to constituted bodies under the Convention such as the AC and the LEG under the NWP in collaboration with NWP thematic expert groups and partner organizations, and noted that this collaboration has improved access to scientific advice and expertise.</w:t>
      </w:r>
    </w:p>
    <w:p w14:paraId="5CF8A8B9" w14:textId="67E90443" w:rsidR="009356C1" w:rsidRPr="00135A16" w:rsidRDefault="00292589" w:rsidP="00292589">
      <w:pPr>
        <w:pStyle w:val="RegSingleTxtG"/>
        <w:numPr>
          <w:ilvl w:val="0"/>
          <w:numId w:val="0"/>
        </w:numPr>
        <w:ind w:left="1134"/>
      </w:pPr>
      <w:r w:rsidRPr="00135A16">
        <w:t>16.</w:t>
      </w:r>
      <w:r w:rsidRPr="00135A16">
        <w:tab/>
      </w:r>
      <w:r w:rsidR="009356C1" w:rsidRPr="00135A16">
        <w:t>The SBSTA requested the secretariat, in collaboration with NWP partner organizations, to implement the advice from the AC provided at its 19</w:t>
      </w:r>
      <w:r w:rsidR="009356C1" w:rsidRPr="00135A16">
        <w:rPr>
          <w:vertAlign w:val="superscript"/>
        </w:rPr>
        <w:t>th</w:t>
      </w:r>
      <w:r w:rsidR="009356C1" w:rsidRPr="00135A16">
        <w:t xml:space="preserve"> meeting.</w:t>
      </w:r>
      <w:r w:rsidR="009356C1" w:rsidRPr="00135A16">
        <w:rPr>
          <w:rStyle w:val="FootnoteReference"/>
        </w:rPr>
        <w:footnoteReference w:id="12"/>
      </w:r>
    </w:p>
    <w:p w14:paraId="4A6DBB0A" w14:textId="3675FFF4" w:rsidR="009356C1" w:rsidRPr="00135A16" w:rsidRDefault="00292589" w:rsidP="00292589">
      <w:pPr>
        <w:pStyle w:val="RegSingleTxtG"/>
        <w:numPr>
          <w:ilvl w:val="0"/>
          <w:numId w:val="0"/>
        </w:numPr>
        <w:ind w:left="1134"/>
      </w:pPr>
      <w:r w:rsidRPr="00135A16">
        <w:t>17.</w:t>
      </w:r>
      <w:r w:rsidRPr="00135A16">
        <w:tab/>
      </w:r>
      <w:r w:rsidR="009356C1" w:rsidRPr="00135A16">
        <w:t>The SBSTA also requested the secretariat,</w:t>
      </w:r>
      <w:r w:rsidR="009356C1" w:rsidRPr="00135A16" w:rsidDel="00E842F6">
        <w:t xml:space="preserve"> </w:t>
      </w:r>
      <w:r w:rsidR="009356C1" w:rsidRPr="00135A16">
        <w:t xml:space="preserve">with a view to strengthening the support provided under the NWP to constituted bodies, including in relation to supporting them </w:t>
      </w:r>
      <w:r w:rsidR="009356C1">
        <w:t>in addressing</w:t>
      </w:r>
      <w:r w:rsidR="009356C1" w:rsidRPr="00135A16">
        <w:t xml:space="preserve"> knowledge gaps in the context of capacity-building, finance and technology, and enhancing the responsiveness of the NWP to Parties’ needs, to:</w:t>
      </w:r>
    </w:p>
    <w:p w14:paraId="6EAD55CE" w14:textId="1C45A274" w:rsidR="009356C1" w:rsidRPr="00135A16" w:rsidRDefault="00292589" w:rsidP="00292589">
      <w:pPr>
        <w:tabs>
          <w:tab w:val="left" w:pos="1701"/>
          <w:tab w:val="left" w:pos="2269"/>
        </w:tabs>
        <w:spacing w:after="120"/>
        <w:ind w:left="1135" w:right="1134" w:firstLine="567"/>
        <w:jc w:val="both"/>
      </w:pPr>
      <w:r w:rsidRPr="00135A16">
        <w:t>(a)</w:t>
      </w:r>
      <w:r w:rsidRPr="00135A16">
        <w:tab/>
      </w:r>
      <w:r w:rsidR="009356C1" w:rsidRPr="00135A16">
        <w:t xml:space="preserve">Consider complementary areas of work to inform work under the NWP; </w:t>
      </w:r>
    </w:p>
    <w:p w14:paraId="0AC1C49D" w14:textId="00356A8F" w:rsidR="009356C1" w:rsidRPr="00135A16" w:rsidRDefault="00292589" w:rsidP="00292589">
      <w:pPr>
        <w:tabs>
          <w:tab w:val="left" w:pos="1701"/>
          <w:tab w:val="left" w:pos="2269"/>
        </w:tabs>
        <w:spacing w:after="120"/>
        <w:ind w:left="1135" w:right="1134" w:firstLine="567"/>
        <w:jc w:val="both"/>
      </w:pPr>
      <w:r w:rsidRPr="00135A16">
        <w:t>(b)</w:t>
      </w:r>
      <w:r w:rsidRPr="00135A16">
        <w:tab/>
      </w:r>
      <w:r w:rsidR="009356C1" w:rsidRPr="00135A16">
        <w:t>Strengthen long-term strategic engagement with constituted bodies with a view to enhancing sustainable adaptation action under the NWP;</w:t>
      </w:r>
      <w:r w:rsidR="009356C1" w:rsidRPr="00135A16">
        <w:rPr>
          <w:rStyle w:val="gywzne"/>
          <w:rFonts w:ascii="Segoe UI Symbol" w:hAnsi="Segoe UI Symbol" w:cs="Segoe UI Symbol"/>
        </w:rPr>
        <w:t xml:space="preserve"> </w:t>
      </w:r>
    </w:p>
    <w:p w14:paraId="46A0696A" w14:textId="0A51D3C2" w:rsidR="009356C1" w:rsidRPr="00135A16" w:rsidRDefault="00292589" w:rsidP="00292589">
      <w:pPr>
        <w:tabs>
          <w:tab w:val="left" w:pos="1701"/>
          <w:tab w:val="left" w:pos="2269"/>
        </w:tabs>
        <w:spacing w:after="120"/>
        <w:ind w:left="1134" w:right="1134" w:firstLine="567"/>
        <w:jc w:val="both"/>
      </w:pPr>
      <w:r w:rsidRPr="00135A16">
        <w:t>(c)</w:t>
      </w:r>
      <w:r w:rsidRPr="00135A16">
        <w:tab/>
      </w:r>
      <w:r w:rsidR="009356C1" w:rsidRPr="00135A16">
        <w:t>Facilitate regular communication between constituted bodies and partners, including</w:t>
      </w:r>
      <w:r w:rsidR="009356C1" w:rsidRPr="00135A16" w:rsidDel="00346DC8">
        <w:t xml:space="preserve"> </w:t>
      </w:r>
      <w:r w:rsidR="009356C1" w:rsidRPr="00135A16">
        <w:t>on</w:t>
      </w:r>
      <w:r w:rsidR="009356C1" w:rsidRPr="00135A16" w:rsidDel="00346DC8">
        <w:t xml:space="preserve"> </w:t>
      </w:r>
      <w:r w:rsidR="009356C1" w:rsidRPr="00135A16">
        <w:t>the needs and mandates of the constituted bodies, in order to help NWP partners to better understand how they can support the work of constituted bodies,</w:t>
      </w:r>
      <w:r w:rsidR="009356C1" w:rsidRPr="00135A16" w:rsidDel="00F72B8E">
        <w:t xml:space="preserve"> </w:t>
      </w:r>
      <w:r w:rsidR="009356C1" w:rsidRPr="00135A16">
        <w:t xml:space="preserve">showcase joint actions and inform future collaborative actions; </w:t>
      </w:r>
    </w:p>
    <w:p w14:paraId="12F8F20F" w14:textId="7DDFB5E3" w:rsidR="009356C1" w:rsidRPr="00135A16" w:rsidRDefault="00292589" w:rsidP="00292589">
      <w:pPr>
        <w:tabs>
          <w:tab w:val="left" w:pos="1701"/>
          <w:tab w:val="left" w:pos="2269"/>
        </w:tabs>
        <w:spacing w:after="120"/>
        <w:ind w:left="1135" w:right="1134" w:firstLine="567"/>
        <w:jc w:val="both"/>
      </w:pPr>
      <w:r w:rsidRPr="00135A16">
        <w:lastRenderedPageBreak/>
        <w:t>(d)</w:t>
      </w:r>
      <w:r w:rsidRPr="00135A16">
        <w:tab/>
      </w:r>
      <w:r w:rsidR="009356C1" w:rsidRPr="00135A16">
        <w:t xml:space="preserve">Discuss with the constituted bodies knowledge gaps and needs identified by Parties in formulating and implementing their NAPs, and integrate any resulting guidance into the annual NWP workplans; </w:t>
      </w:r>
    </w:p>
    <w:p w14:paraId="736AE829" w14:textId="05D956B3" w:rsidR="009356C1" w:rsidRPr="00135A16" w:rsidRDefault="00292589" w:rsidP="00292589">
      <w:pPr>
        <w:tabs>
          <w:tab w:val="left" w:pos="1701"/>
          <w:tab w:val="left" w:pos="2269"/>
        </w:tabs>
        <w:spacing w:after="120"/>
        <w:ind w:left="1135" w:right="1134" w:firstLine="567"/>
        <w:jc w:val="both"/>
      </w:pPr>
      <w:r w:rsidRPr="00135A16">
        <w:t>(e)</w:t>
      </w:r>
      <w:r w:rsidRPr="00135A16">
        <w:tab/>
      </w:r>
      <w:r w:rsidR="009356C1" w:rsidRPr="00135A16">
        <w:t>Collaborate under the Lima work programme on gender on identifying adaptation actions in which gender can be mainstreamed;</w:t>
      </w:r>
      <w:r w:rsidR="009356C1" w:rsidRPr="00135A16">
        <w:rPr>
          <w:rStyle w:val="gywzne"/>
          <w:rFonts w:ascii="Segoe UI Symbol" w:hAnsi="Segoe UI Symbol" w:cs="Segoe UI Symbol"/>
        </w:rPr>
        <w:t xml:space="preserve"> </w:t>
      </w:r>
    </w:p>
    <w:p w14:paraId="67596E5E" w14:textId="2AE09C4F" w:rsidR="009356C1" w:rsidRPr="00135A16" w:rsidRDefault="00292589" w:rsidP="00292589">
      <w:pPr>
        <w:tabs>
          <w:tab w:val="left" w:pos="1701"/>
          <w:tab w:val="left" w:pos="2269"/>
        </w:tabs>
        <w:spacing w:after="120"/>
        <w:ind w:left="1135" w:right="1134" w:firstLine="567"/>
        <w:jc w:val="both"/>
      </w:pPr>
      <w:r w:rsidRPr="00135A16">
        <w:t>(f)</w:t>
      </w:r>
      <w:r w:rsidRPr="00135A16">
        <w:tab/>
      </w:r>
      <w:r w:rsidR="009356C1" w:rsidRPr="00135A16">
        <w:t xml:space="preserve">Collaborate with the </w:t>
      </w:r>
      <w:proofErr w:type="spellStart"/>
      <w:r w:rsidR="003E228C">
        <w:t>FW</w:t>
      </w:r>
      <w:r w:rsidR="008B66FD">
        <w:t>G</w:t>
      </w:r>
      <w:proofErr w:type="spellEnd"/>
      <w:r w:rsidR="009356C1" w:rsidRPr="00135A16">
        <w:t xml:space="preserve"> of the </w:t>
      </w:r>
      <w:r w:rsidR="009E3B6F">
        <w:t>LCIPP</w:t>
      </w:r>
      <w:r w:rsidR="009356C1" w:rsidRPr="00135A16">
        <w:t xml:space="preserve"> on including indigenous expertise in climate </w:t>
      </w:r>
      <w:r w:rsidR="009356C1">
        <w:t xml:space="preserve">change adaptation </w:t>
      </w:r>
      <w:r w:rsidR="009356C1" w:rsidRPr="00135A16">
        <w:t>action;</w:t>
      </w:r>
    </w:p>
    <w:p w14:paraId="6CEC078E" w14:textId="7881E950" w:rsidR="009356C1" w:rsidRPr="00135A16" w:rsidRDefault="00292589" w:rsidP="00292589">
      <w:pPr>
        <w:tabs>
          <w:tab w:val="left" w:pos="1701"/>
          <w:tab w:val="left" w:pos="2269"/>
        </w:tabs>
        <w:spacing w:after="120"/>
        <w:ind w:left="1135" w:right="1134" w:firstLine="567"/>
        <w:jc w:val="both"/>
      </w:pPr>
      <w:r w:rsidRPr="00135A16">
        <w:t>(g)</w:t>
      </w:r>
      <w:r w:rsidRPr="00135A16">
        <w:tab/>
      </w:r>
      <w:r w:rsidR="009356C1" w:rsidRPr="00135A16">
        <w:t>Continue</w:t>
      </w:r>
      <w:r w:rsidR="009356C1" w:rsidRPr="00135A16">
        <w:rPr>
          <w:rFonts w:hint="eastAsia"/>
        </w:rPr>
        <w:t xml:space="preserve"> </w:t>
      </w:r>
      <w:r w:rsidR="009356C1" w:rsidRPr="00135A16">
        <w:t xml:space="preserve">to </w:t>
      </w:r>
      <w:r w:rsidR="009356C1" w:rsidRPr="00135A16">
        <w:rPr>
          <w:rFonts w:hint="eastAsia"/>
        </w:rPr>
        <w:t>contribut</w:t>
      </w:r>
      <w:r w:rsidR="009356C1" w:rsidRPr="00135A16">
        <w:t>e</w:t>
      </w:r>
      <w:r w:rsidR="009356C1" w:rsidRPr="00135A16">
        <w:rPr>
          <w:rFonts w:hint="eastAsia"/>
        </w:rPr>
        <w:t xml:space="preserve"> to the</w:t>
      </w:r>
      <w:r w:rsidR="009356C1" w:rsidRPr="00135A16">
        <w:t xml:space="preserve"> work</w:t>
      </w:r>
      <w:r w:rsidR="009356C1" w:rsidRPr="00135A16">
        <w:rPr>
          <w:rFonts w:hint="eastAsia"/>
        </w:rPr>
        <w:t xml:space="preserve"> of the </w:t>
      </w:r>
      <w:r w:rsidR="009356C1" w:rsidRPr="00135A16">
        <w:t>LEG</w:t>
      </w:r>
      <w:r w:rsidR="009356C1" w:rsidRPr="00135A16">
        <w:rPr>
          <w:rStyle w:val="FootnoteReference"/>
        </w:rPr>
        <w:footnoteReference w:id="13"/>
      </w:r>
      <w:r w:rsidR="009356C1" w:rsidRPr="00135A16">
        <w:rPr>
          <w:rFonts w:hint="eastAsia"/>
        </w:rPr>
        <w:t xml:space="preserve"> </w:t>
      </w:r>
      <w:r w:rsidR="009356C1" w:rsidRPr="00135A16">
        <w:t xml:space="preserve">by addressing knowledge gaps in order to provide </w:t>
      </w:r>
      <w:r w:rsidR="009356C1" w:rsidRPr="00135A16">
        <w:rPr>
          <w:rFonts w:hint="eastAsia"/>
        </w:rPr>
        <w:t>technical guidance and advice</w:t>
      </w:r>
      <w:r w:rsidR="009356C1" w:rsidRPr="00135A16">
        <w:t xml:space="preserve"> to developing countries</w:t>
      </w:r>
      <w:r w:rsidR="009356C1" w:rsidRPr="00135A16">
        <w:rPr>
          <w:rFonts w:hint="eastAsia"/>
        </w:rPr>
        <w:t xml:space="preserve"> in </w:t>
      </w:r>
      <w:r w:rsidR="009356C1" w:rsidRPr="00135A16">
        <w:t>the context of formulating and implementing NAPs in collaboration with NWP partner organizations.</w:t>
      </w:r>
      <w:r w:rsidR="009356C1" w:rsidRPr="00135A16">
        <w:rPr>
          <w:rStyle w:val="gywzne"/>
          <w:rFonts w:ascii="Segoe UI Symbol" w:hAnsi="Segoe UI Symbol" w:cs="Segoe UI Symbol"/>
        </w:rPr>
        <w:t xml:space="preserve"> </w:t>
      </w:r>
    </w:p>
    <w:p w14:paraId="35EAB2A5" w14:textId="1F4D6E01" w:rsidR="009356C1" w:rsidRPr="00135A16" w:rsidRDefault="00292589" w:rsidP="00292589">
      <w:pPr>
        <w:pStyle w:val="RegSingleTxtG"/>
        <w:numPr>
          <w:ilvl w:val="0"/>
          <w:numId w:val="0"/>
        </w:numPr>
        <w:ind w:left="1134"/>
      </w:pPr>
      <w:r w:rsidRPr="00135A16">
        <w:t>18.</w:t>
      </w:r>
      <w:r w:rsidRPr="00135A16">
        <w:tab/>
      </w:r>
      <w:r w:rsidR="009356C1" w:rsidRPr="00135A16">
        <w:t>The SBSTA invited NWP partner organizations to undertake activities to address gaps and needs in relation to the process to formulate and implement NAPs and share the outcomes with the AC and the LEG.</w:t>
      </w:r>
      <w:r w:rsidR="009356C1" w:rsidRPr="00135A16">
        <w:rPr>
          <w:rStyle w:val="gywzne"/>
          <w:rFonts w:ascii="Segoe UI Symbol" w:hAnsi="Segoe UI Symbol" w:cs="Segoe UI Symbol"/>
        </w:rPr>
        <w:t xml:space="preserve"> </w:t>
      </w:r>
    </w:p>
    <w:p w14:paraId="07D438B0" w14:textId="014DC363" w:rsidR="009356C1" w:rsidRDefault="00292589" w:rsidP="00292589">
      <w:pPr>
        <w:pStyle w:val="RegSingleTxtG"/>
        <w:numPr>
          <w:ilvl w:val="0"/>
          <w:numId w:val="0"/>
        </w:numPr>
        <w:ind w:left="1134"/>
      </w:pPr>
      <w:r>
        <w:t>19.</w:t>
      </w:r>
      <w:r>
        <w:tab/>
      </w:r>
      <w:r w:rsidR="009356C1" w:rsidRPr="00135A16">
        <w:t>The SBSTA welcomed the successful organization of the 13</w:t>
      </w:r>
      <w:r w:rsidR="009356C1" w:rsidRPr="00597F38">
        <w:rPr>
          <w:vertAlign w:val="superscript"/>
        </w:rPr>
        <w:t>th</w:t>
      </w:r>
      <w:r w:rsidR="009356C1" w:rsidRPr="00135A16">
        <w:t xml:space="preserve"> NWP Focal Point Forum, on oceans, coastal areas and ecosystems,</w:t>
      </w:r>
      <w:r w:rsidR="009356C1" w:rsidRPr="00135A16">
        <w:rPr>
          <w:rStyle w:val="FootnoteReference"/>
        </w:rPr>
        <w:footnoteReference w:id="14"/>
      </w:r>
      <w:r w:rsidR="009356C1" w:rsidRPr="00135A16">
        <w:t xml:space="preserve"> held in collaboration with the NWP expert group on oceans, also welcomed the engagement of the IPCC in the Forum, in particular its presentation of the IPCC Special Report on the Ocean and Cryosphere</w:t>
      </w:r>
      <w:r w:rsidR="009356C1">
        <w:t>,</w:t>
      </w:r>
      <w:r w:rsidR="009356C1" w:rsidRPr="00135A16">
        <w:rPr>
          <w:rStyle w:val="FootnoteReference"/>
        </w:rPr>
        <w:footnoteReference w:id="15"/>
      </w:r>
      <w:r w:rsidR="009356C1">
        <w:t xml:space="preserve"> and further welcomed the successful organization of the 14</w:t>
      </w:r>
      <w:r w:rsidR="009356C1" w:rsidRPr="00597F38">
        <w:rPr>
          <w:vertAlign w:val="superscript"/>
        </w:rPr>
        <w:t>th</w:t>
      </w:r>
      <w:r w:rsidR="009356C1">
        <w:t xml:space="preserve"> Focal Point Forum, on biodiversity and climate change adaptation, held in collaboration with the NWP expert groups on oceans and on biodiversity and adaptation (with a focus on forests and grassland).</w:t>
      </w:r>
      <w:r w:rsidR="009356C1" w:rsidRPr="00135A16">
        <w:rPr>
          <w:rStyle w:val="FootnoteReference"/>
        </w:rPr>
        <w:footnoteReference w:id="16"/>
      </w:r>
    </w:p>
    <w:p w14:paraId="738F7C1F" w14:textId="0F6A6FC0" w:rsidR="009356C1" w:rsidRPr="00135A16" w:rsidRDefault="00292589" w:rsidP="00292589">
      <w:pPr>
        <w:pStyle w:val="RegSingleTxtG"/>
        <w:numPr>
          <w:ilvl w:val="0"/>
          <w:numId w:val="0"/>
        </w:numPr>
        <w:ind w:left="1134"/>
      </w:pPr>
      <w:r w:rsidRPr="00135A16">
        <w:t>20.</w:t>
      </w:r>
      <w:r w:rsidRPr="00135A16">
        <w:tab/>
      </w:r>
      <w:r w:rsidR="009356C1" w:rsidRPr="00135A16">
        <w:t>The SBSTA welcomed the progress of the work of the secretariat, in partnership with NWP thematic expert groups, under the following of the priority NWP thematic areas:</w:t>
      </w:r>
      <w:r w:rsidR="009356C1" w:rsidRPr="00373329">
        <w:rPr>
          <w:rStyle w:val="FootnoteReference"/>
        </w:rPr>
        <w:footnoteReference w:id="17"/>
      </w:r>
    </w:p>
    <w:p w14:paraId="62999657" w14:textId="646846A1" w:rsidR="009356C1" w:rsidRPr="00135A16" w:rsidRDefault="00292589" w:rsidP="00292589">
      <w:pPr>
        <w:pStyle w:val="RegSingleTxtG2"/>
        <w:numPr>
          <w:ilvl w:val="0"/>
          <w:numId w:val="0"/>
        </w:numPr>
        <w:tabs>
          <w:tab w:val="left" w:pos="1702"/>
        </w:tabs>
        <w:ind w:left="1134" w:firstLine="567"/>
      </w:pPr>
      <w:r w:rsidRPr="00135A16">
        <w:rPr>
          <w:szCs w:val="28"/>
        </w:rPr>
        <w:t>(a)</w:t>
      </w:r>
      <w:r w:rsidRPr="00135A16">
        <w:rPr>
          <w:szCs w:val="28"/>
        </w:rPr>
        <w:tab/>
      </w:r>
      <w:r w:rsidR="009356C1" w:rsidRPr="00135A16">
        <w:t>Forests and grassland;</w:t>
      </w:r>
      <w:r w:rsidR="009356C1" w:rsidRPr="000605B6">
        <w:rPr>
          <w:rStyle w:val="gywzne"/>
          <w:rFonts w:ascii="Segoe UI Symbol" w:hAnsi="Segoe UI Symbol" w:cs="Segoe UI Symbol"/>
        </w:rPr>
        <w:t xml:space="preserve"> </w:t>
      </w:r>
    </w:p>
    <w:p w14:paraId="392962CB" w14:textId="4F07417D" w:rsidR="009356C1" w:rsidRPr="00135A16" w:rsidRDefault="00292589" w:rsidP="00292589">
      <w:pPr>
        <w:pStyle w:val="RegSingleTxtG2"/>
        <w:numPr>
          <w:ilvl w:val="0"/>
          <w:numId w:val="0"/>
        </w:numPr>
        <w:tabs>
          <w:tab w:val="left" w:pos="1702"/>
        </w:tabs>
        <w:ind w:left="1134" w:firstLine="567"/>
      </w:pPr>
      <w:r w:rsidRPr="00135A16">
        <w:rPr>
          <w:szCs w:val="28"/>
        </w:rPr>
        <w:t>(b)</w:t>
      </w:r>
      <w:r w:rsidRPr="00135A16">
        <w:rPr>
          <w:szCs w:val="28"/>
        </w:rPr>
        <w:tab/>
      </w:r>
      <w:r w:rsidR="009356C1" w:rsidRPr="00135A16">
        <w:t>Oceans, coastal areas and ecosystems, including mega deltas, coral reefs and mangroves.</w:t>
      </w:r>
      <w:r w:rsidR="009356C1" w:rsidRPr="002C735B">
        <w:rPr>
          <w:rStyle w:val="gywzne"/>
          <w:rFonts w:ascii="Segoe UI Symbol" w:hAnsi="Segoe UI Symbol" w:cs="Segoe UI Symbol"/>
        </w:rPr>
        <w:t xml:space="preserve"> </w:t>
      </w:r>
    </w:p>
    <w:p w14:paraId="03BFE1C3" w14:textId="3D38CE7A" w:rsidR="009356C1" w:rsidRPr="00135A16" w:rsidRDefault="00292589" w:rsidP="00292589">
      <w:pPr>
        <w:pStyle w:val="RegSingleTxtG"/>
        <w:numPr>
          <w:ilvl w:val="0"/>
          <w:numId w:val="0"/>
        </w:numPr>
        <w:ind w:left="1134"/>
      </w:pPr>
      <w:bookmarkStart w:id="59" w:name="_Ref93424397"/>
      <w:r w:rsidRPr="00135A16">
        <w:t>21.</w:t>
      </w:r>
      <w:r w:rsidRPr="00135A16">
        <w:tab/>
      </w:r>
      <w:r w:rsidR="009356C1" w:rsidRPr="00135A16">
        <w:t>The SBSTA</w:t>
      </w:r>
      <w:r w:rsidR="009356C1">
        <w:t xml:space="preserve"> </w:t>
      </w:r>
      <w:r w:rsidR="009356C1" w:rsidRPr="00135A16">
        <w:t>requested the secretariat to initiate work in the priority thematic area of drought, water scarcity and land degradation neutrality and to consider all five priority thematic areas in its work under the NWP.</w:t>
      </w:r>
      <w:bookmarkEnd w:id="59"/>
      <w:r w:rsidR="009356C1" w:rsidRPr="00135A16">
        <w:rPr>
          <w:rStyle w:val="gywzne"/>
          <w:rFonts w:ascii="Segoe UI Symbol" w:hAnsi="Segoe UI Symbol" w:cs="Segoe UI Symbol"/>
        </w:rPr>
        <w:t xml:space="preserve"> </w:t>
      </w:r>
    </w:p>
    <w:p w14:paraId="7344AB69" w14:textId="66393F28" w:rsidR="009356C1" w:rsidRPr="00F06026" w:rsidRDefault="00292589" w:rsidP="00292589">
      <w:pPr>
        <w:pStyle w:val="RegSingleTxtG"/>
        <w:numPr>
          <w:ilvl w:val="0"/>
          <w:numId w:val="0"/>
        </w:numPr>
        <w:ind w:left="1134"/>
        <w:rPr>
          <w:iCs/>
        </w:rPr>
      </w:pPr>
      <w:r w:rsidRPr="00F06026">
        <w:rPr>
          <w:iCs/>
        </w:rPr>
        <w:t>22.</w:t>
      </w:r>
      <w:r w:rsidRPr="00F06026">
        <w:rPr>
          <w:iCs/>
        </w:rPr>
        <w:tab/>
      </w:r>
      <w:r w:rsidR="009356C1" w:rsidRPr="00135A16">
        <w:t xml:space="preserve">The SBSTA welcomed the secretariat’s collaboration with NWP thematic expert groups and partner organizations on responding to the knowledge needs of all Parties, in particular developing countries, including the LDCs and SIDS, and invited the secretariat to: </w:t>
      </w:r>
    </w:p>
    <w:p w14:paraId="2C70D67A" w14:textId="13C77752" w:rsidR="009356C1" w:rsidRPr="00135A16" w:rsidRDefault="00292589" w:rsidP="00292589">
      <w:pPr>
        <w:pStyle w:val="RegSingleTxtG2"/>
        <w:numPr>
          <w:ilvl w:val="0"/>
          <w:numId w:val="0"/>
        </w:numPr>
        <w:tabs>
          <w:tab w:val="left" w:pos="1702"/>
        </w:tabs>
        <w:ind w:left="1135" w:firstLine="567"/>
      </w:pPr>
      <w:r w:rsidRPr="00135A16">
        <w:rPr>
          <w:szCs w:val="28"/>
        </w:rPr>
        <w:t>(a)</w:t>
      </w:r>
      <w:r w:rsidRPr="00135A16">
        <w:rPr>
          <w:szCs w:val="28"/>
        </w:rPr>
        <w:tab/>
      </w:r>
      <w:r w:rsidR="009356C1" w:rsidRPr="00135A16">
        <w:t xml:space="preserve">Strive </w:t>
      </w:r>
      <w:r w:rsidR="009356C1">
        <w:t>to achieve</w:t>
      </w:r>
      <w:r w:rsidR="009356C1" w:rsidRPr="00135A16">
        <w:t xml:space="preserve"> balanced representation of experts from all regions in the thematic expert groups; </w:t>
      </w:r>
    </w:p>
    <w:p w14:paraId="7FE0DF8E" w14:textId="705F5186" w:rsidR="009356C1" w:rsidRPr="00135A16" w:rsidRDefault="00292589" w:rsidP="00292589">
      <w:pPr>
        <w:pStyle w:val="RegSingleTxtG2"/>
        <w:numPr>
          <w:ilvl w:val="0"/>
          <w:numId w:val="0"/>
        </w:numPr>
        <w:tabs>
          <w:tab w:val="left" w:pos="1702"/>
        </w:tabs>
        <w:ind w:left="1135" w:firstLine="567"/>
      </w:pPr>
      <w:r w:rsidRPr="00135A16">
        <w:rPr>
          <w:szCs w:val="28"/>
        </w:rPr>
        <w:t>(b)</w:t>
      </w:r>
      <w:r w:rsidRPr="00135A16">
        <w:rPr>
          <w:szCs w:val="28"/>
        </w:rPr>
        <w:tab/>
      </w:r>
      <w:r w:rsidR="009356C1" w:rsidRPr="00135A16">
        <w:t xml:space="preserve">Strengthen the role of the thematic expert groups in developing relevant sector-specific guidance to help all Parties, in particular developing countries, including the LDCs and SIDS, to identify sources of </w:t>
      </w:r>
      <w:r w:rsidR="009356C1">
        <w:t>support, including financial, technological and capacity-building.</w:t>
      </w:r>
    </w:p>
    <w:p w14:paraId="70ED5799" w14:textId="35B15D91" w:rsidR="009356C1" w:rsidRPr="00135A16" w:rsidRDefault="00292589" w:rsidP="00292589">
      <w:pPr>
        <w:pStyle w:val="RegSingleTxtG"/>
        <w:numPr>
          <w:ilvl w:val="0"/>
          <w:numId w:val="0"/>
        </w:numPr>
        <w:ind w:left="1134"/>
      </w:pPr>
      <w:r w:rsidRPr="00135A16">
        <w:t>23.</w:t>
      </w:r>
      <w:r w:rsidRPr="00135A16">
        <w:tab/>
      </w:r>
      <w:r w:rsidR="009356C1" w:rsidRPr="00135A16">
        <w:t>The SBSTA welcomed the secretariat’s continued collaboration with NWP partner organizations on bridging priority knowledge gaps in the context of the Lima Adaptation Knowledge Initiative, in particular the implementation of the second phase of the Initiative in the Gulf Cooperation Council</w:t>
      </w:r>
      <w:r w:rsidR="009356C1" w:rsidRPr="00135A16">
        <w:rPr>
          <w:rStyle w:val="FootnoteReference"/>
        </w:rPr>
        <w:footnoteReference w:id="18"/>
      </w:r>
      <w:r w:rsidR="009356C1" w:rsidRPr="00135A16">
        <w:t xml:space="preserve"> and North Africa</w:t>
      </w:r>
      <w:r w:rsidR="009356C1" w:rsidRPr="00135A16">
        <w:rPr>
          <w:rStyle w:val="FootnoteReference"/>
        </w:rPr>
        <w:footnoteReference w:id="19"/>
      </w:r>
      <w:r w:rsidR="009356C1" w:rsidRPr="00135A16">
        <w:t xml:space="preserve"> </w:t>
      </w:r>
      <w:r w:rsidR="00E65501" w:rsidRPr="00135A16">
        <w:t>subregions,</w:t>
      </w:r>
      <w:r w:rsidR="009356C1" w:rsidRPr="00135A16">
        <w:rPr>
          <w:vertAlign w:val="superscript"/>
        </w:rPr>
        <w:t xml:space="preserve"> </w:t>
      </w:r>
      <w:r w:rsidR="009356C1" w:rsidRPr="00135A16">
        <w:t>and also welcomed the organization of the priority-setting workshop for SIDS in the Pacific.</w:t>
      </w:r>
      <w:r w:rsidR="009356C1" w:rsidRPr="00135A16">
        <w:rPr>
          <w:rStyle w:val="FootnoteReference"/>
        </w:rPr>
        <w:footnoteReference w:id="20"/>
      </w:r>
    </w:p>
    <w:p w14:paraId="5C468317" w14:textId="525D66A1" w:rsidR="009356C1" w:rsidRPr="00442F5B" w:rsidRDefault="00292589" w:rsidP="00292589">
      <w:pPr>
        <w:pStyle w:val="RegSingleTxtG"/>
        <w:numPr>
          <w:ilvl w:val="0"/>
          <w:numId w:val="0"/>
        </w:numPr>
        <w:ind w:left="1134"/>
      </w:pPr>
      <w:bookmarkStart w:id="60" w:name="_Ref93424441"/>
      <w:r w:rsidRPr="00442F5B">
        <w:lastRenderedPageBreak/>
        <w:t>24.</w:t>
      </w:r>
      <w:r w:rsidRPr="00442F5B">
        <w:tab/>
      </w:r>
      <w:r w:rsidR="009356C1" w:rsidRPr="00135A16">
        <w:t>The SBSTA further</w:t>
      </w:r>
      <w:r w:rsidR="009356C1" w:rsidRPr="00442F5B">
        <w:t xml:space="preserve"> welcomed the launch of the UN Climate Change and Universities Partnership Programme,</w:t>
      </w:r>
      <w:r w:rsidR="009356C1" w:rsidRPr="00D92558">
        <w:rPr>
          <w:rStyle w:val="FootnoteReference"/>
        </w:rPr>
        <w:footnoteReference w:id="21"/>
      </w:r>
      <w:r w:rsidR="009356C1" w:rsidRPr="00442F5B">
        <w:t xml:space="preserve"> noted the relevance of the resulting outputs for closing specific knowledge gaps </w:t>
      </w:r>
      <w:r w:rsidR="009356C1" w:rsidRPr="00135A16">
        <w:t>and engaging youth in all Parties, in particular developing countries, including the LDCs and SIDS</w:t>
      </w:r>
      <w:r w:rsidR="009356C1" w:rsidRPr="00442F5B">
        <w:t xml:space="preserve">, and invited the secretariat to scale up the </w:t>
      </w:r>
      <w:r w:rsidR="009356C1" w:rsidRPr="00135A16">
        <w:t>Programme</w:t>
      </w:r>
      <w:r w:rsidR="009356C1" w:rsidRPr="00442F5B">
        <w:t xml:space="preserve"> with a view to bridging context-specific knowledge gaps in all regions</w:t>
      </w:r>
      <w:r w:rsidR="009356C1" w:rsidRPr="00135A16">
        <w:t>.</w:t>
      </w:r>
      <w:bookmarkEnd w:id="60"/>
    </w:p>
    <w:p w14:paraId="181FE299" w14:textId="579529DA" w:rsidR="009356C1" w:rsidRPr="00442F5B" w:rsidRDefault="00292589" w:rsidP="00292589">
      <w:pPr>
        <w:pStyle w:val="RegSingleTxtG"/>
        <w:numPr>
          <w:ilvl w:val="0"/>
          <w:numId w:val="0"/>
        </w:numPr>
        <w:ind w:left="1134"/>
      </w:pPr>
      <w:bookmarkStart w:id="61" w:name="_Ref93424462"/>
      <w:r w:rsidRPr="00442F5B">
        <w:t>25.</w:t>
      </w:r>
      <w:r w:rsidRPr="00442F5B">
        <w:tab/>
      </w:r>
      <w:r w:rsidR="009356C1" w:rsidRPr="00442F5B">
        <w:t xml:space="preserve">The SBSTA requested the secretariat to continue to implement actions and mobilize resources to close priority knowledge gaps </w:t>
      </w:r>
      <w:r w:rsidR="009356C1" w:rsidRPr="00135A16">
        <w:t>in all Parties, in particular developing countries, including the LDCs and SIDS,</w:t>
      </w:r>
      <w:r w:rsidR="009356C1" w:rsidRPr="00D92558">
        <w:rPr>
          <w:rStyle w:val="FootnoteReference"/>
        </w:rPr>
        <w:footnoteReference w:id="22"/>
      </w:r>
      <w:r w:rsidR="009356C1" w:rsidRPr="00D92558">
        <w:t xml:space="preserve"> </w:t>
      </w:r>
      <w:r w:rsidR="009356C1" w:rsidRPr="00135A16">
        <w:t xml:space="preserve">recognizing that the </w:t>
      </w:r>
      <w:r w:rsidR="009356C1" w:rsidRPr="00D914D4">
        <w:t>Initiative</w:t>
      </w:r>
      <w:r w:rsidR="009356C1" w:rsidRPr="00135A16">
        <w:t xml:space="preserve"> has only been implemented in seven subregions to date and noting the need to scale it up to other subregions in collaboration with relevant NWP partner organizations and regional, subregional, national and local organizations.</w:t>
      </w:r>
      <w:bookmarkEnd w:id="61"/>
    </w:p>
    <w:p w14:paraId="1A44C7E0" w14:textId="4244D2FB" w:rsidR="009356C1" w:rsidRPr="00135A16" w:rsidRDefault="00292589" w:rsidP="00292589">
      <w:pPr>
        <w:pStyle w:val="RegSingleTxtG"/>
        <w:numPr>
          <w:ilvl w:val="0"/>
          <w:numId w:val="0"/>
        </w:numPr>
        <w:ind w:left="1134"/>
      </w:pPr>
      <w:bookmarkStart w:id="62" w:name="_Ref93424312"/>
      <w:r w:rsidRPr="00135A16">
        <w:t>26.</w:t>
      </w:r>
      <w:r w:rsidRPr="00135A16">
        <w:tab/>
      </w:r>
      <w:r w:rsidR="009356C1" w:rsidRPr="00135A16">
        <w:t>The SBSTA recognized the secretariat’s efforts to improve the usefulness and relevance of the knowledge products developed under the NWP, and welcomed the report capturing the results of the survey of knowledge users on the accessibility and applicability of the NWP knowledge products,</w:t>
      </w:r>
      <w:r w:rsidR="009356C1" w:rsidRPr="00135A16">
        <w:rPr>
          <w:rStyle w:val="FootnoteReference"/>
        </w:rPr>
        <w:footnoteReference w:id="23"/>
      </w:r>
      <w:r w:rsidR="009356C1" w:rsidRPr="00135A16">
        <w:t xml:space="preserve"> noting that it is based on limited responses from national focal points.</w:t>
      </w:r>
      <w:bookmarkEnd w:id="62"/>
      <w:r w:rsidR="009356C1" w:rsidRPr="00135A16">
        <w:rPr>
          <w:rStyle w:val="gywzne"/>
          <w:rFonts w:ascii="Segoe UI Symbol" w:hAnsi="Segoe UI Symbol" w:cs="Segoe UI Symbol"/>
        </w:rPr>
        <w:t xml:space="preserve"> </w:t>
      </w:r>
    </w:p>
    <w:p w14:paraId="5BB48A01" w14:textId="53A84BC1" w:rsidR="009356C1" w:rsidRPr="00135A16" w:rsidRDefault="00292589" w:rsidP="00292589">
      <w:pPr>
        <w:pStyle w:val="RegSingleTxtG"/>
        <w:numPr>
          <w:ilvl w:val="0"/>
          <w:numId w:val="0"/>
        </w:numPr>
        <w:ind w:left="1134"/>
      </w:pPr>
      <w:bookmarkStart w:id="63" w:name="_Ref93424489"/>
      <w:r w:rsidRPr="00135A16">
        <w:t>27.</w:t>
      </w:r>
      <w:r w:rsidRPr="00135A16">
        <w:tab/>
      </w:r>
      <w:r w:rsidR="009356C1" w:rsidRPr="00135A16">
        <w:t>The SBSTA invited the secretariat to continue to enhance the accessibility and applicability of NWP knowledge products for all Parties and non-Party stakeholders, including with the active engagement of governments, national focal points and/or relevant contact points, NWP partner organizations and the NWP thematic expert groups, by:</w:t>
      </w:r>
      <w:bookmarkEnd w:id="63"/>
      <w:r w:rsidR="009356C1" w:rsidRPr="00135A16">
        <w:t xml:space="preserve"> </w:t>
      </w:r>
    </w:p>
    <w:p w14:paraId="381F39F5" w14:textId="0FD403F3" w:rsidR="009356C1" w:rsidRPr="00135A16" w:rsidRDefault="00292589" w:rsidP="00292589">
      <w:pPr>
        <w:tabs>
          <w:tab w:val="left" w:pos="1701"/>
          <w:tab w:val="left" w:pos="2269"/>
        </w:tabs>
        <w:spacing w:after="120"/>
        <w:ind w:left="1135" w:right="1134" w:firstLine="567"/>
        <w:jc w:val="both"/>
      </w:pPr>
      <w:r w:rsidRPr="00135A16">
        <w:t>(a)</w:t>
      </w:r>
      <w:r w:rsidRPr="00135A16">
        <w:tab/>
      </w:r>
      <w:r w:rsidR="009356C1" w:rsidRPr="00135A16">
        <w:t>Preparing a synthesis of knowledge products on activities supporting the work of constituted bodies on knowledge gaps related to, inter alia, capacity-building, finance and technology, as well as on activities with a regional focus and on related themes;</w:t>
      </w:r>
    </w:p>
    <w:p w14:paraId="20FF2D92" w14:textId="18D71F2F" w:rsidR="009356C1" w:rsidRPr="00442F5B" w:rsidRDefault="00292589" w:rsidP="00292589">
      <w:pPr>
        <w:tabs>
          <w:tab w:val="left" w:pos="1701"/>
          <w:tab w:val="left" w:pos="2269"/>
        </w:tabs>
        <w:spacing w:after="120"/>
        <w:ind w:left="1135" w:right="1134" w:firstLine="567"/>
        <w:jc w:val="both"/>
      </w:pPr>
      <w:r w:rsidRPr="00442F5B">
        <w:t>(b)</w:t>
      </w:r>
      <w:r w:rsidRPr="00442F5B">
        <w:tab/>
      </w:r>
      <w:r w:rsidR="009356C1" w:rsidRPr="00442F5B">
        <w:t>Translating relevant knowledge products, including thematic knowledge products, into United Nations languages</w:t>
      </w:r>
      <w:r w:rsidR="009356C1" w:rsidRPr="00135A16">
        <w:t>, as appropriate;</w:t>
      </w:r>
      <w:r w:rsidR="009356C1" w:rsidRPr="00135A16">
        <w:rPr>
          <w:rStyle w:val="gywzne"/>
          <w:rFonts w:ascii="Segoe UI Symbol" w:hAnsi="Segoe UI Symbol" w:cs="Segoe UI Symbol"/>
        </w:rPr>
        <w:t xml:space="preserve"> </w:t>
      </w:r>
    </w:p>
    <w:p w14:paraId="7883EB0A" w14:textId="05012AE4" w:rsidR="009356C1" w:rsidRPr="00442F5B" w:rsidRDefault="00292589" w:rsidP="00292589">
      <w:pPr>
        <w:tabs>
          <w:tab w:val="left" w:pos="1701"/>
          <w:tab w:val="left" w:pos="2269"/>
        </w:tabs>
        <w:spacing w:after="120"/>
        <w:ind w:left="1135" w:right="1134" w:firstLine="567"/>
        <w:jc w:val="both"/>
      </w:pPr>
      <w:r w:rsidRPr="00442F5B">
        <w:t>(c)</w:t>
      </w:r>
      <w:r w:rsidRPr="00442F5B">
        <w:tab/>
      </w:r>
      <w:r w:rsidR="009356C1" w:rsidRPr="00442F5B">
        <w:t xml:space="preserve">Developing and employing tools to ensure that knowledge products are tailored to the needs of knowledge users and </w:t>
      </w:r>
      <w:r w:rsidR="009356C1" w:rsidRPr="00135A16">
        <w:t xml:space="preserve">accessible in order to maximize the uptake of adaptation knowledge and increase the usefulness of the products to knowledge users implementing adaptation action; </w:t>
      </w:r>
    </w:p>
    <w:p w14:paraId="77DCD6E4" w14:textId="59BB643C" w:rsidR="009356C1" w:rsidRPr="00135A16" w:rsidRDefault="00292589" w:rsidP="00292589">
      <w:pPr>
        <w:tabs>
          <w:tab w:val="left" w:pos="1701"/>
          <w:tab w:val="left" w:pos="2269"/>
        </w:tabs>
        <w:spacing w:after="120"/>
        <w:ind w:left="1135" w:right="1134" w:firstLine="567"/>
        <w:jc w:val="both"/>
      </w:pPr>
      <w:r w:rsidRPr="00135A16">
        <w:t>(d)</w:t>
      </w:r>
      <w:r w:rsidRPr="00135A16">
        <w:tab/>
      </w:r>
      <w:r w:rsidR="009356C1" w:rsidRPr="00135A16">
        <w:t>Measuring the uptake of knowledge products by users, tracking progress and using the results to enhance their accessibility and applicability;</w:t>
      </w:r>
      <w:r w:rsidR="009356C1" w:rsidRPr="00135A16">
        <w:rPr>
          <w:rStyle w:val="gywzne"/>
          <w:rFonts w:ascii="Segoe UI Symbol" w:hAnsi="Segoe UI Symbol" w:cs="Segoe UI Symbol"/>
        </w:rPr>
        <w:t xml:space="preserve"> </w:t>
      </w:r>
    </w:p>
    <w:p w14:paraId="6E2CD732" w14:textId="2580D014" w:rsidR="009356C1" w:rsidRPr="00135A16" w:rsidRDefault="00292589" w:rsidP="00292589">
      <w:pPr>
        <w:tabs>
          <w:tab w:val="left" w:pos="1701"/>
          <w:tab w:val="left" w:pos="2269"/>
        </w:tabs>
        <w:spacing w:after="120"/>
        <w:ind w:left="1135" w:right="1134" w:firstLine="567"/>
        <w:jc w:val="both"/>
      </w:pPr>
      <w:r w:rsidRPr="00135A16">
        <w:t>(e)</w:t>
      </w:r>
      <w:r w:rsidRPr="00135A16">
        <w:tab/>
      </w:r>
      <w:r w:rsidR="009356C1" w:rsidRPr="00135A16">
        <w:t>Continuing to enhance the adaptation knowledge portal to make it more accessible, user</w:t>
      </w:r>
      <w:r w:rsidR="007F2E54">
        <w:t>-</w:t>
      </w:r>
      <w:r w:rsidR="009356C1" w:rsidRPr="00135A16">
        <w:t>friendly and relevant, including by drawing on inputs from Parties, national focal points and/or relevant contact points, and NWP partner organizations and updating methods, tools and knowledge resources in the portal, as well as the resources available in the AC inventory of methodologies for assessing adaptation needs in the context of national adaptation planning and implementation.</w:t>
      </w:r>
      <w:r w:rsidR="009356C1" w:rsidRPr="00135A16">
        <w:rPr>
          <w:rStyle w:val="FootnoteReference"/>
        </w:rPr>
        <w:footnoteReference w:id="24"/>
      </w:r>
    </w:p>
    <w:p w14:paraId="4948886F" w14:textId="5A5FBA74" w:rsidR="009356C1" w:rsidRPr="00135A16" w:rsidRDefault="00292589" w:rsidP="00292589">
      <w:pPr>
        <w:pStyle w:val="RegSingleTxtG"/>
        <w:numPr>
          <w:ilvl w:val="0"/>
          <w:numId w:val="0"/>
        </w:numPr>
        <w:ind w:left="1134"/>
      </w:pPr>
      <w:r w:rsidRPr="00135A16">
        <w:t>28.</w:t>
      </w:r>
      <w:r w:rsidRPr="00135A16">
        <w:tab/>
      </w:r>
      <w:r w:rsidR="009356C1" w:rsidRPr="00135A16">
        <w:t>The SBSTA recalled</w:t>
      </w:r>
      <w:r w:rsidR="009356C1" w:rsidRPr="00135A16">
        <w:rPr>
          <w:iCs/>
        </w:rPr>
        <w:t xml:space="preserve"> its conclusion that it will take stock of the operational and institutional modalities of the NWP</w:t>
      </w:r>
      <w:r w:rsidR="009356C1" w:rsidRPr="00135A16">
        <w:t xml:space="preserve"> at SBSTA 56 (June 2022)</w:t>
      </w:r>
      <w:r w:rsidR="009356C1" w:rsidRPr="00135A16">
        <w:rPr>
          <w:rStyle w:val="FootnoteReference"/>
        </w:rPr>
        <w:footnoteReference w:id="25"/>
      </w:r>
      <w:r w:rsidR="009356C1" w:rsidRPr="00135A16">
        <w:t xml:space="preserve"> and proposed the following questions to guide that stocktake:</w:t>
      </w:r>
      <w:r w:rsidR="009356C1" w:rsidRPr="00135A16">
        <w:rPr>
          <w:rStyle w:val="gywzne"/>
          <w:rFonts w:ascii="Segoe UI Symbol" w:hAnsi="Segoe UI Symbol" w:cs="Segoe UI Symbol"/>
        </w:rPr>
        <w:t xml:space="preserve"> </w:t>
      </w:r>
    </w:p>
    <w:p w14:paraId="7EA6DA1F" w14:textId="48A76F25" w:rsidR="009356C1" w:rsidRPr="00135A16" w:rsidRDefault="00292589" w:rsidP="00292589">
      <w:pPr>
        <w:tabs>
          <w:tab w:val="left" w:pos="1701"/>
          <w:tab w:val="left" w:pos="2269"/>
        </w:tabs>
        <w:spacing w:after="120"/>
        <w:ind w:left="1135" w:right="1134" w:firstLine="567"/>
        <w:jc w:val="both"/>
      </w:pPr>
      <w:r w:rsidRPr="00135A16">
        <w:t>(a)</w:t>
      </w:r>
      <w:r w:rsidRPr="00135A16">
        <w:tab/>
      </w:r>
      <w:r w:rsidR="009356C1" w:rsidRPr="00135A16">
        <w:t xml:space="preserve">Which lessons learned, gaps, opportunities and challenges are associated with the operational and institutional modalities of the NWP in assisting Parties in implementing the Paris Agreement? </w:t>
      </w:r>
    </w:p>
    <w:p w14:paraId="620AC242" w14:textId="0FFF1A7A" w:rsidR="009356C1" w:rsidRPr="00135A16" w:rsidRDefault="00292589" w:rsidP="00292589">
      <w:pPr>
        <w:tabs>
          <w:tab w:val="left" w:pos="1701"/>
          <w:tab w:val="left" w:pos="2269"/>
        </w:tabs>
        <w:spacing w:after="120"/>
        <w:ind w:left="1135" w:right="1134" w:firstLine="567"/>
        <w:jc w:val="both"/>
      </w:pPr>
      <w:r w:rsidRPr="00135A16">
        <w:t>(b)</w:t>
      </w:r>
      <w:r w:rsidRPr="00135A16">
        <w:tab/>
      </w:r>
      <w:r w:rsidR="009356C1" w:rsidRPr="00135A16">
        <w:t>How has work under the NWP enhanced adaptation through knowledge, including through:</w:t>
      </w:r>
      <w:r w:rsidR="009356C1" w:rsidRPr="00135A16">
        <w:rPr>
          <w:rStyle w:val="gywzne"/>
          <w:rFonts w:ascii="Segoe UI Symbol" w:hAnsi="Segoe UI Symbol" w:cs="Segoe UI Symbol"/>
        </w:rPr>
        <w:t xml:space="preserve"> </w:t>
      </w:r>
    </w:p>
    <w:p w14:paraId="51CB4680" w14:textId="53D43B98" w:rsidR="009356C1" w:rsidRPr="00135A16" w:rsidRDefault="00292589" w:rsidP="00292589">
      <w:pPr>
        <w:tabs>
          <w:tab w:val="left" w:pos="1701"/>
          <w:tab w:val="left" w:pos="2269"/>
        </w:tabs>
        <w:spacing w:after="120"/>
        <w:ind w:left="1702" w:right="1134"/>
        <w:jc w:val="both"/>
      </w:pPr>
      <w:r w:rsidRPr="00135A16">
        <w:t>(</w:t>
      </w:r>
      <w:proofErr w:type="spellStart"/>
      <w:r w:rsidRPr="00135A16">
        <w:t>i</w:t>
      </w:r>
      <w:proofErr w:type="spellEnd"/>
      <w:r w:rsidRPr="00135A16">
        <w:t>)</w:t>
      </w:r>
      <w:r w:rsidRPr="00135A16">
        <w:tab/>
      </w:r>
      <w:r w:rsidR="009356C1" w:rsidRPr="00135A16">
        <w:t>Engagement and coordination of national and subnational governments and NWP partner organizations in a manner</w:t>
      </w:r>
      <w:r w:rsidR="009356C1" w:rsidRPr="00135A16" w:rsidDel="00470A6B">
        <w:t xml:space="preserve"> that </w:t>
      </w:r>
      <w:r w:rsidR="009356C1" w:rsidRPr="00135A16">
        <w:t>is</w:t>
      </w:r>
      <w:r w:rsidR="009356C1" w:rsidRPr="00135A16" w:rsidDel="00470A6B">
        <w:t xml:space="preserve"> </w:t>
      </w:r>
      <w:r w:rsidR="009356C1" w:rsidRPr="00135A16">
        <w:t>demand driven and responsive</w:t>
      </w:r>
      <w:r w:rsidR="009356C1" w:rsidRPr="00135A16" w:rsidDel="00C76CB4">
        <w:t xml:space="preserve"> to </w:t>
      </w:r>
      <w:r w:rsidR="009356C1" w:rsidRPr="00135A16">
        <w:t xml:space="preserve">the </w:t>
      </w:r>
      <w:r w:rsidR="009356C1" w:rsidRPr="00135A16">
        <w:lastRenderedPageBreak/>
        <w:t>adaptation and resilience needs of all Parties, in particular developing countries, including the LDCs and SIDS?</w:t>
      </w:r>
      <w:r w:rsidR="009356C1" w:rsidRPr="00135A16">
        <w:rPr>
          <w:rStyle w:val="gywzne"/>
          <w:rFonts w:ascii="Segoe UI Symbol" w:hAnsi="Segoe UI Symbol" w:cs="Segoe UI Symbol"/>
        </w:rPr>
        <w:t xml:space="preserve"> </w:t>
      </w:r>
    </w:p>
    <w:p w14:paraId="7E5C853F" w14:textId="04769239" w:rsidR="009356C1" w:rsidRPr="00135A16" w:rsidRDefault="00292589" w:rsidP="00292589">
      <w:pPr>
        <w:tabs>
          <w:tab w:val="left" w:pos="1701"/>
          <w:tab w:val="left" w:pos="2269"/>
        </w:tabs>
        <w:spacing w:after="120"/>
        <w:ind w:left="1702" w:right="1134"/>
        <w:jc w:val="both"/>
      </w:pPr>
      <w:r w:rsidRPr="00135A16">
        <w:t>(ii)</w:t>
      </w:r>
      <w:r w:rsidRPr="00135A16">
        <w:tab/>
      </w:r>
      <w:r w:rsidR="009356C1" w:rsidRPr="00135A16">
        <w:t>Use and integration of diverse knowledge systems, including local and indigenous knowledge?</w:t>
      </w:r>
      <w:r w:rsidR="009356C1" w:rsidRPr="00135A16">
        <w:rPr>
          <w:rStyle w:val="gywzne"/>
          <w:rFonts w:ascii="Segoe UI Symbol" w:hAnsi="Segoe UI Symbol" w:cs="Segoe UI Symbol"/>
        </w:rPr>
        <w:t xml:space="preserve"> </w:t>
      </w:r>
    </w:p>
    <w:p w14:paraId="3E70BF8B" w14:textId="0BEFAAC2" w:rsidR="009356C1" w:rsidRPr="00135A16" w:rsidRDefault="00292589" w:rsidP="00292589">
      <w:pPr>
        <w:tabs>
          <w:tab w:val="left" w:pos="1701"/>
          <w:tab w:val="left" w:pos="2269"/>
        </w:tabs>
        <w:spacing w:after="120"/>
        <w:ind w:left="1135" w:right="1134" w:firstLine="567"/>
        <w:jc w:val="both"/>
      </w:pPr>
      <w:r w:rsidRPr="00135A16">
        <w:t>(c)</w:t>
      </w:r>
      <w:r w:rsidRPr="00135A16">
        <w:tab/>
      </w:r>
      <w:r w:rsidR="009356C1" w:rsidRPr="00135A16">
        <w:t>How are countries engaging under the NWP and communicating their adaptation knowledge needs and how could their engagement be strengthened?</w:t>
      </w:r>
      <w:r w:rsidR="009356C1" w:rsidRPr="00135A16">
        <w:rPr>
          <w:rStyle w:val="gywzne"/>
          <w:rFonts w:ascii="Segoe UI Symbol" w:hAnsi="Segoe UI Symbol" w:cs="Segoe UI Symbol"/>
        </w:rPr>
        <w:t xml:space="preserve"> </w:t>
      </w:r>
    </w:p>
    <w:p w14:paraId="06710281" w14:textId="1D637797" w:rsidR="009356C1" w:rsidRDefault="00292589" w:rsidP="00292589">
      <w:pPr>
        <w:tabs>
          <w:tab w:val="left" w:pos="1701"/>
          <w:tab w:val="left" w:pos="2269"/>
        </w:tabs>
        <w:spacing w:after="120"/>
        <w:ind w:left="1135" w:right="1134" w:firstLine="567"/>
        <w:jc w:val="both"/>
      </w:pPr>
      <w:r>
        <w:t>(d)</w:t>
      </w:r>
      <w:r>
        <w:tab/>
      </w:r>
      <w:r w:rsidR="009356C1" w:rsidRPr="00135A16">
        <w:t>How has the NWP supported constituted bodies in assisting Parties in implementing the Paris Agreement in line with the outcomes of SBSTA 44 and 50,</w:t>
      </w:r>
      <w:r w:rsidR="009356C1" w:rsidRPr="00135A16">
        <w:rPr>
          <w:rStyle w:val="FootnoteReference"/>
        </w:rPr>
        <w:footnoteReference w:id="26"/>
      </w:r>
      <w:r w:rsidR="009356C1" w:rsidRPr="00135A16">
        <w:rPr>
          <w:rStyle w:val="FootnoteReference"/>
        </w:rPr>
        <w:t xml:space="preserve"> </w:t>
      </w:r>
      <w:r w:rsidR="009356C1" w:rsidRPr="00135A16">
        <w:t xml:space="preserve">including in relation to supporting their activities </w:t>
      </w:r>
      <w:r w:rsidR="009356C1">
        <w:t>i</w:t>
      </w:r>
      <w:r w:rsidR="009356C1" w:rsidRPr="00135A16">
        <w:t xml:space="preserve">n </w:t>
      </w:r>
      <w:r w:rsidR="009356C1">
        <w:t xml:space="preserve">addressing </w:t>
      </w:r>
      <w:r w:rsidR="009356C1" w:rsidRPr="00135A16">
        <w:t>knowledge</w:t>
      </w:r>
      <w:r w:rsidR="009356C1">
        <w:t xml:space="preserve"> gaps</w:t>
      </w:r>
      <w:r w:rsidR="009356C1" w:rsidRPr="00135A16">
        <w:t xml:space="preserve"> related to capacity</w:t>
      </w:r>
      <w:r w:rsidR="009356C1">
        <w:t>-</w:t>
      </w:r>
      <w:r w:rsidR="009356C1" w:rsidRPr="00135A16">
        <w:t>building, finance and technology?</w:t>
      </w:r>
      <w:r w:rsidR="009356C1" w:rsidRPr="00135A16">
        <w:rPr>
          <w:rStyle w:val="FootnoteReference"/>
        </w:rPr>
        <w:t xml:space="preserve"> </w:t>
      </w:r>
    </w:p>
    <w:p w14:paraId="3879BB85" w14:textId="53C3E636" w:rsidR="009356C1" w:rsidRPr="00135A16" w:rsidRDefault="00292589" w:rsidP="00292589">
      <w:pPr>
        <w:tabs>
          <w:tab w:val="left" w:pos="1701"/>
          <w:tab w:val="left" w:pos="2269"/>
        </w:tabs>
        <w:spacing w:after="120"/>
        <w:ind w:left="1135" w:right="1134" w:firstLine="567"/>
        <w:jc w:val="both"/>
      </w:pPr>
      <w:r w:rsidRPr="00135A16">
        <w:t>(e)</w:t>
      </w:r>
      <w:r w:rsidRPr="00135A16">
        <w:tab/>
      </w:r>
      <w:r w:rsidR="009356C1" w:rsidRPr="00135A16">
        <w:t xml:space="preserve">How does the secretariat monitor and evaluate work under the NWP, including the dissemination and uptake of knowledge products by national, subnational and community-level knowledge users, and how can this be improved? </w:t>
      </w:r>
    </w:p>
    <w:p w14:paraId="311BC10C" w14:textId="06039DA8" w:rsidR="009356C1" w:rsidRPr="00135A16" w:rsidRDefault="00292589" w:rsidP="00292589">
      <w:pPr>
        <w:tabs>
          <w:tab w:val="left" w:pos="1701"/>
          <w:tab w:val="left" w:pos="2269"/>
        </w:tabs>
        <w:spacing w:after="120"/>
        <w:ind w:left="1135" w:right="1134" w:firstLine="567"/>
        <w:jc w:val="both"/>
      </w:pPr>
      <w:r w:rsidRPr="00135A16">
        <w:t>(f)</w:t>
      </w:r>
      <w:r w:rsidRPr="00135A16">
        <w:tab/>
      </w:r>
      <w:r w:rsidR="009356C1" w:rsidRPr="00135A16">
        <w:t xml:space="preserve">Which additional thematic areas should be considered under the NWP, taking into account the different types of vulnerable ecosystem in different geographical regions, including mountainous regions? </w:t>
      </w:r>
    </w:p>
    <w:p w14:paraId="10C9BA23" w14:textId="5CAA22BD" w:rsidR="009356C1" w:rsidRPr="00135A16" w:rsidRDefault="00292589" w:rsidP="00292589">
      <w:pPr>
        <w:pStyle w:val="RegSingleTxtG"/>
        <w:numPr>
          <w:ilvl w:val="0"/>
          <w:numId w:val="0"/>
        </w:numPr>
        <w:ind w:left="1134"/>
      </w:pPr>
      <w:r w:rsidRPr="00135A16">
        <w:t>29.</w:t>
      </w:r>
      <w:r w:rsidRPr="00135A16">
        <w:tab/>
      </w:r>
      <w:r w:rsidR="009356C1" w:rsidRPr="00135A16">
        <w:t>The SBSTA agreed that, on the basis of the outcomes of the stocktake, ways of strengthening the operational and institutional modalities of the NWP should be identified in order to enhance its performance and effectiveness in addressing the knowledge needs of all Parties, in particular developing countries, including the LDCs and SIDS, relevant to implementing the Paris Agreement.</w:t>
      </w:r>
      <w:r w:rsidR="009356C1" w:rsidRPr="00135A16">
        <w:rPr>
          <w:rStyle w:val="gywzne"/>
          <w:rFonts w:ascii="Segoe UI Symbol" w:hAnsi="Segoe UI Symbol" w:cs="Segoe UI Symbol"/>
        </w:rPr>
        <w:t xml:space="preserve"> </w:t>
      </w:r>
    </w:p>
    <w:p w14:paraId="25F67CD9" w14:textId="50F5F4CA" w:rsidR="009356C1" w:rsidRPr="00135A16" w:rsidRDefault="00292589" w:rsidP="00292589">
      <w:pPr>
        <w:pStyle w:val="RegSingleTxtG"/>
        <w:numPr>
          <w:ilvl w:val="0"/>
          <w:numId w:val="0"/>
        </w:numPr>
        <w:ind w:left="1134"/>
      </w:pPr>
      <w:bookmarkStart w:id="64" w:name="_Ref93424237"/>
      <w:r w:rsidRPr="00135A16">
        <w:t>30.</w:t>
      </w:r>
      <w:r w:rsidRPr="00135A16">
        <w:tab/>
      </w:r>
      <w:r w:rsidR="009356C1" w:rsidRPr="00135A16">
        <w:t>The SBSTA also agreed on the following modalities to inform the stocktake:</w:t>
      </w:r>
      <w:bookmarkEnd w:id="64"/>
    </w:p>
    <w:p w14:paraId="7C206A25" w14:textId="339E0A17" w:rsidR="009356C1" w:rsidRPr="00135A16" w:rsidRDefault="00292589" w:rsidP="00292589">
      <w:pPr>
        <w:tabs>
          <w:tab w:val="left" w:pos="1701"/>
          <w:tab w:val="left" w:pos="2269"/>
        </w:tabs>
        <w:spacing w:after="120"/>
        <w:ind w:left="1135" w:right="1134" w:firstLine="567"/>
        <w:jc w:val="both"/>
      </w:pPr>
      <w:r w:rsidRPr="00135A16">
        <w:t>(a)</w:t>
      </w:r>
      <w:r w:rsidRPr="00135A16">
        <w:tab/>
      </w:r>
      <w:r w:rsidR="009356C1" w:rsidRPr="00135A16">
        <w:t>Inviting Parties, constituted bodies, NWP partner organizations and other relevant organizations to submit views on the performance and effectiveness of the NWP in addressing knowledge needs relevant to implementing the Paris Agreement via the submission portal</w:t>
      </w:r>
      <w:r w:rsidR="009356C1">
        <w:rPr>
          <w:rStyle w:val="FootnoteReference"/>
        </w:rPr>
        <w:footnoteReference w:id="27"/>
      </w:r>
      <w:r w:rsidR="009356C1" w:rsidRPr="00135A16">
        <w:t xml:space="preserve"> by </w:t>
      </w:r>
      <w:r w:rsidR="009356C1">
        <w:t>31</w:t>
      </w:r>
      <w:r w:rsidR="009356C1" w:rsidRPr="00135A16">
        <w:t xml:space="preserve"> March 2022;</w:t>
      </w:r>
    </w:p>
    <w:p w14:paraId="0294FB11" w14:textId="6DF6E437" w:rsidR="009356C1" w:rsidRPr="00135A16" w:rsidRDefault="00292589" w:rsidP="00292589">
      <w:pPr>
        <w:tabs>
          <w:tab w:val="left" w:pos="1701"/>
          <w:tab w:val="left" w:pos="2269"/>
        </w:tabs>
        <w:spacing w:after="120"/>
        <w:ind w:left="1135" w:right="1134" w:firstLine="567"/>
        <w:jc w:val="both"/>
      </w:pPr>
      <w:r w:rsidRPr="00135A16">
        <w:t>(b)</w:t>
      </w:r>
      <w:r w:rsidRPr="00135A16">
        <w:tab/>
      </w:r>
      <w:r w:rsidR="009356C1" w:rsidRPr="00135A16">
        <w:t xml:space="preserve">Requesting the secretariat to prepare a synthesis report on the submissions </w:t>
      </w:r>
      <w:r w:rsidR="009356C1">
        <w:t xml:space="preserve">referred to in paragraph </w:t>
      </w:r>
      <w:r w:rsidR="00336E49" w:rsidRPr="00226D91">
        <w:t>30</w:t>
      </w:r>
      <w:r w:rsidR="009356C1" w:rsidRPr="00226D91">
        <w:t>(a)</w:t>
      </w:r>
      <w:r w:rsidR="009356C1" w:rsidRPr="00135A16">
        <w:t xml:space="preserve"> above for consideration at SBSTA 56;</w:t>
      </w:r>
      <w:r w:rsidR="009356C1" w:rsidRPr="00135A16">
        <w:rPr>
          <w:rStyle w:val="gywzne"/>
          <w:rFonts w:ascii="Segoe UI Symbol" w:hAnsi="Segoe UI Symbol" w:cs="Segoe UI Symbol"/>
        </w:rPr>
        <w:t xml:space="preserve"> </w:t>
      </w:r>
    </w:p>
    <w:p w14:paraId="287064C3" w14:textId="7732ABD4" w:rsidR="009356C1" w:rsidRPr="00135A16" w:rsidRDefault="00292589" w:rsidP="00292589">
      <w:pPr>
        <w:tabs>
          <w:tab w:val="left" w:pos="1701"/>
          <w:tab w:val="left" w:pos="2269"/>
        </w:tabs>
        <w:spacing w:after="120"/>
        <w:ind w:left="1135" w:right="1134" w:firstLine="567"/>
        <w:jc w:val="both"/>
      </w:pPr>
      <w:r w:rsidRPr="00135A16">
        <w:t>(c)</w:t>
      </w:r>
      <w:r w:rsidRPr="00135A16">
        <w:tab/>
      </w:r>
      <w:r w:rsidR="009356C1" w:rsidRPr="00135A16">
        <w:t>Also requesting the secretariat to prepare a report summarizing the outcomes of the work under the NWP since SBSTA 48 for consideration at SBSTA 56, containing information on</w:t>
      </w:r>
      <w:r w:rsidR="009356C1" w:rsidRPr="00135A16" w:rsidDel="00BF58BE">
        <w:t>:</w:t>
      </w:r>
      <w:r w:rsidR="009356C1" w:rsidRPr="00135A16">
        <w:rPr>
          <w:rStyle w:val="gywzne"/>
          <w:rFonts w:ascii="Segoe UI Symbol" w:hAnsi="Segoe UI Symbol" w:cs="Segoe UI Symbol"/>
        </w:rPr>
        <w:t xml:space="preserve"> </w:t>
      </w:r>
    </w:p>
    <w:p w14:paraId="7AD65F69" w14:textId="733FF1F8" w:rsidR="009356C1" w:rsidRPr="00135A16" w:rsidRDefault="00292589" w:rsidP="00292589">
      <w:pPr>
        <w:tabs>
          <w:tab w:val="left" w:pos="1701"/>
          <w:tab w:val="left" w:pos="2269"/>
        </w:tabs>
        <w:spacing w:after="120"/>
        <w:ind w:left="1702" w:right="1134"/>
        <w:jc w:val="both"/>
      </w:pPr>
      <w:r w:rsidRPr="00135A16">
        <w:t>(</w:t>
      </w:r>
      <w:proofErr w:type="spellStart"/>
      <w:r w:rsidRPr="00135A16">
        <w:t>i</w:t>
      </w:r>
      <w:proofErr w:type="spellEnd"/>
      <w:r w:rsidRPr="00135A16">
        <w:t>)</w:t>
      </w:r>
      <w:r w:rsidRPr="00135A16">
        <w:tab/>
      </w:r>
      <w:r w:rsidR="009356C1" w:rsidRPr="00135A16">
        <w:t>Lessons learned and challenges associated with implementing the NWP workplans and an analysis of the related successes, opportunities, gaps and challenges;</w:t>
      </w:r>
    </w:p>
    <w:p w14:paraId="0D17366F" w14:textId="35680977" w:rsidR="009356C1" w:rsidRPr="00442F5B" w:rsidRDefault="00292589" w:rsidP="00292589">
      <w:pPr>
        <w:tabs>
          <w:tab w:val="left" w:pos="1701"/>
          <w:tab w:val="left" w:pos="2269"/>
        </w:tabs>
        <w:spacing w:after="120"/>
        <w:ind w:left="1702" w:right="1134"/>
        <w:jc w:val="both"/>
      </w:pPr>
      <w:r w:rsidRPr="00442F5B">
        <w:t>(ii)</w:t>
      </w:r>
      <w:r w:rsidRPr="00442F5B">
        <w:tab/>
      </w:r>
      <w:r w:rsidR="009356C1" w:rsidRPr="00442F5B">
        <w:t>The work of the NWP thematic expert groups;</w:t>
      </w:r>
    </w:p>
    <w:p w14:paraId="4E8FFA65" w14:textId="4D46EFBD" w:rsidR="009356C1" w:rsidRPr="00135A16" w:rsidRDefault="00292589" w:rsidP="00292589">
      <w:pPr>
        <w:tabs>
          <w:tab w:val="left" w:pos="1701"/>
          <w:tab w:val="left" w:pos="2269"/>
        </w:tabs>
        <w:spacing w:after="120"/>
        <w:ind w:left="1702" w:right="1134"/>
        <w:jc w:val="both"/>
      </w:pPr>
      <w:r w:rsidRPr="00135A16">
        <w:t>(iii)</w:t>
      </w:r>
      <w:r w:rsidRPr="00135A16">
        <w:tab/>
      </w:r>
      <w:r w:rsidR="009356C1" w:rsidRPr="00135A16">
        <w:t xml:space="preserve">Advice from the AC for the NWP provided during its meetings and in the AC annual reports; </w:t>
      </w:r>
    </w:p>
    <w:p w14:paraId="0485C5C5" w14:textId="454A4507" w:rsidR="009356C1" w:rsidRPr="00135A16" w:rsidRDefault="00292589" w:rsidP="00292589">
      <w:pPr>
        <w:tabs>
          <w:tab w:val="left" w:pos="1701"/>
          <w:tab w:val="left" w:pos="2269"/>
        </w:tabs>
        <w:spacing w:after="120"/>
        <w:ind w:left="1702" w:right="1134"/>
        <w:jc w:val="both"/>
      </w:pPr>
      <w:r w:rsidRPr="00135A16">
        <w:t>(iv)</w:t>
      </w:r>
      <w:r w:rsidRPr="00135A16">
        <w:tab/>
      </w:r>
      <w:r w:rsidR="009356C1" w:rsidRPr="00135A16">
        <w:t xml:space="preserve">The impact of work under the NWP focused on supporting activities of the constituted bodies; </w:t>
      </w:r>
    </w:p>
    <w:p w14:paraId="1B00B836" w14:textId="2DA59B79" w:rsidR="009356C1" w:rsidRPr="00135A16" w:rsidRDefault="00292589" w:rsidP="00292589">
      <w:pPr>
        <w:tabs>
          <w:tab w:val="left" w:pos="1701"/>
          <w:tab w:val="left" w:pos="2269"/>
        </w:tabs>
        <w:spacing w:after="120"/>
        <w:ind w:left="1702" w:right="1134"/>
        <w:jc w:val="both"/>
      </w:pPr>
      <w:r w:rsidRPr="00135A16">
        <w:t>(v)</w:t>
      </w:r>
      <w:r w:rsidRPr="00135A16">
        <w:tab/>
      </w:r>
      <w:r w:rsidR="009356C1" w:rsidRPr="00135A16">
        <w:t>Feedback,</w:t>
      </w:r>
      <w:r w:rsidR="009356C1" w:rsidRPr="00135A16" w:rsidDel="00CA621C">
        <w:t xml:space="preserve"> </w:t>
      </w:r>
      <w:r w:rsidR="009356C1" w:rsidRPr="00135A16">
        <w:t>obtained through surveys and other means</w:t>
      </w:r>
      <w:r w:rsidR="001169AC">
        <w:t>,</w:t>
      </w:r>
      <w:r w:rsidR="009356C1" w:rsidRPr="00135A16">
        <w:t xml:space="preserve"> from knowledge users in countries and regions on the accessibility, clarity and relevance of NWP knowledge products;</w:t>
      </w:r>
    </w:p>
    <w:p w14:paraId="05A7B874" w14:textId="45FA47E9" w:rsidR="009356C1" w:rsidRPr="00135A16" w:rsidRDefault="00292589" w:rsidP="00292589">
      <w:pPr>
        <w:tabs>
          <w:tab w:val="left" w:pos="1701"/>
          <w:tab w:val="left" w:pos="2269"/>
        </w:tabs>
        <w:spacing w:after="120"/>
        <w:ind w:left="1702" w:right="1134"/>
        <w:jc w:val="both"/>
      </w:pPr>
      <w:r w:rsidRPr="00135A16">
        <w:t>(vi)</w:t>
      </w:r>
      <w:r w:rsidRPr="00135A16">
        <w:tab/>
      </w:r>
      <w:r w:rsidR="009356C1" w:rsidRPr="00135A16">
        <w:t>Lessons learned in relation to using digital tools and modalities under the NWP;</w:t>
      </w:r>
    </w:p>
    <w:p w14:paraId="0E5BDC89" w14:textId="70FA1B68" w:rsidR="009356C1" w:rsidRPr="0067312D" w:rsidRDefault="00292589" w:rsidP="00292589">
      <w:pPr>
        <w:tabs>
          <w:tab w:val="left" w:pos="1701"/>
          <w:tab w:val="left" w:pos="2269"/>
        </w:tabs>
        <w:spacing w:after="120"/>
        <w:ind w:left="1135" w:right="1134" w:firstLine="567"/>
        <w:jc w:val="both"/>
      </w:pPr>
      <w:r w:rsidRPr="0067312D">
        <w:lastRenderedPageBreak/>
        <w:t>(d)</w:t>
      </w:r>
      <w:r w:rsidRPr="0067312D">
        <w:tab/>
      </w:r>
      <w:r w:rsidR="009356C1" w:rsidRPr="00135A16">
        <w:t xml:space="preserve">Considering the annual progress reports of the </w:t>
      </w:r>
      <w:r w:rsidR="009356C1" w:rsidRPr="0067312D">
        <w:t>NWP since SBSTA 48</w:t>
      </w:r>
      <w:r w:rsidR="009356C1" w:rsidRPr="0067312D">
        <w:rPr>
          <w:rStyle w:val="FootnoteReference"/>
        </w:rPr>
        <w:footnoteReference w:id="28"/>
      </w:r>
      <w:r w:rsidR="009356C1" w:rsidRPr="0067312D">
        <w:t xml:space="preserve"> and the results of the survey on NWP knowledge products referred to in paragraph </w:t>
      </w:r>
      <w:r w:rsidR="00336E49" w:rsidRPr="00226D91">
        <w:t>26</w:t>
      </w:r>
      <w:r w:rsidR="00B2278A">
        <w:t xml:space="preserve"> </w:t>
      </w:r>
      <w:r w:rsidR="009356C1" w:rsidRPr="0067312D">
        <w:t>above as additional inputs to the stocktake.</w:t>
      </w:r>
      <w:r w:rsidR="009356C1" w:rsidRPr="0067312D">
        <w:rPr>
          <w:rStyle w:val="gywzne"/>
          <w:rFonts w:ascii="Segoe UI Symbol" w:hAnsi="Segoe UI Symbol" w:cs="Segoe UI Symbol"/>
        </w:rPr>
        <w:t xml:space="preserve"> </w:t>
      </w:r>
    </w:p>
    <w:p w14:paraId="7528358E" w14:textId="6BF35468" w:rsidR="009356C1" w:rsidRPr="00135A16" w:rsidRDefault="00292589" w:rsidP="00292589">
      <w:pPr>
        <w:pStyle w:val="RegSingleTxtG"/>
        <w:numPr>
          <w:ilvl w:val="0"/>
          <w:numId w:val="0"/>
        </w:numPr>
        <w:ind w:left="1134"/>
      </w:pPr>
      <w:r w:rsidRPr="00135A16">
        <w:t>31.</w:t>
      </w:r>
      <w:r w:rsidRPr="00135A16">
        <w:tab/>
      </w:r>
      <w:r w:rsidR="009356C1" w:rsidRPr="00135A16">
        <w:t>The SBSTA further agreed to apply a comprehensive and transparent approach to the stocktake, taking into consideration lessons learned by countries and regions and</w:t>
      </w:r>
      <w:r w:rsidR="009356C1" w:rsidRPr="00135A16" w:rsidDel="00875987">
        <w:t xml:space="preserve"> </w:t>
      </w:r>
      <w:r w:rsidR="009356C1" w:rsidRPr="00135A16">
        <w:t>with the engagement of Parties, NWP partner organizations and non-Party stakeholders to ensure an effective outcome.</w:t>
      </w:r>
      <w:r w:rsidR="009356C1" w:rsidRPr="00135A16">
        <w:rPr>
          <w:rStyle w:val="gywzne"/>
          <w:rFonts w:ascii="Segoe UI Symbol" w:hAnsi="Segoe UI Symbol" w:cs="Segoe UI Symbol"/>
        </w:rPr>
        <w:t xml:space="preserve"> </w:t>
      </w:r>
    </w:p>
    <w:p w14:paraId="229B74DC" w14:textId="09ADCF38" w:rsidR="009356C1" w:rsidRPr="0067312D" w:rsidRDefault="00292589" w:rsidP="00292589">
      <w:pPr>
        <w:pStyle w:val="RegSingleTxtG"/>
        <w:numPr>
          <w:ilvl w:val="0"/>
          <w:numId w:val="0"/>
        </w:numPr>
        <w:ind w:left="1134"/>
      </w:pPr>
      <w:r w:rsidRPr="0067312D">
        <w:t>32.</w:t>
      </w:r>
      <w:r w:rsidRPr="0067312D">
        <w:tab/>
      </w:r>
      <w:r w:rsidR="009356C1" w:rsidRPr="00226D91">
        <w:t xml:space="preserve">The SBSTA took note of the estimated budgetary implications of the activities to be undertaken by the secretariat referred to in paragraphs </w:t>
      </w:r>
      <w:r w:rsidR="00175DBC" w:rsidRPr="00226D91">
        <w:t>12</w:t>
      </w:r>
      <w:r w:rsidR="009356C1" w:rsidRPr="00226D91">
        <w:t xml:space="preserve">, </w:t>
      </w:r>
      <w:r w:rsidR="00175DBC" w:rsidRPr="00226D91">
        <w:t>21</w:t>
      </w:r>
      <w:r w:rsidR="009356C1" w:rsidRPr="00226D91">
        <w:t xml:space="preserve">, </w:t>
      </w:r>
      <w:r w:rsidR="00175DBC" w:rsidRPr="00226D91">
        <w:t>24</w:t>
      </w:r>
      <w:r w:rsidR="009356C1" w:rsidRPr="00226D91">
        <w:t xml:space="preserve">, </w:t>
      </w:r>
      <w:r w:rsidR="00175DBC" w:rsidRPr="00226D91">
        <w:t>25</w:t>
      </w:r>
      <w:r w:rsidR="009356C1" w:rsidRPr="00226D91">
        <w:t xml:space="preserve">, </w:t>
      </w:r>
      <w:r w:rsidR="00175DBC" w:rsidRPr="00226D91">
        <w:t>27</w:t>
      </w:r>
      <w:r w:rsidR="009356C1" w:rsidRPr="00226D91">
        <w:t xml:space="preserve"> and </w:t>
      </w:r>
      <w:r w:rsidR="00175DBC" w:rsidRPr="00226D91">
        <w:t>30</w:t>
      </w:r>
      <w:r w:rsidR="009356C1" w:rsidRPr="00226D91">
        <w:t xml:space="preserve"> above. </w:t>
      </w:r>
    </w:p>
    <w:p w14:paraId="40DEE188" w14:textId="2B12C21E" w:rsidR="009356C1" w:rsidRPr="00135A16" w:rsidRDefault="00292589" w:rsidP="00292589">
      <w:pPr>
        <w:pStyle w:val="RegSingleTxtG"/>
        <w:numPr>
          <w:ilvl w:val="0"/>
          <w:numId w:val="0"/>
        </w:numPr>
        <w:ind w:left="1134"/>
      </w:pPr>
      <w:r w:rsidRPr="00135A16">
        <w:t>33.</w:t>
      </w:r>
      <w:r w:rsidRPr="00135A16">
        <w:tab/>
      </w:r>
      <w:r w:rsidR="009356C1" w:rsidRPr="0067312D">
        <w:t>The SBSTA requested that the actions of the secretariat</w:t>
      </w:r>
      <w:r w:rsidR="009356C1" w:rsidRPr="00135A16">
        <w:t xml:space="preserve"> called for in these conclusions be undertaken subject to the availability of financial resources.</w:t>
      </w:r>
    </w:p>
    <w:p w14:paraId="417EEE6E" w14:textId="3327D346" w:rsidR="009356C1" w:rsidRPr="002062FB" w:rsidRDefault="00292589" w:rsidP="00292589">
      <w:pPr>
        <w:pStyle w:val="RegHChG"/>
        <w:numPr>
          <w:ilvl w:val="0"/>
          <w:numId w:val="0"/>
        </w:numPr>
        <w:tabs>
          <w:tab w:val="left" w:pos="1135"/>
        </w:tabs>
        <w:ind w:left="1135" w:hanging="454"/>
        <w:rPr>
          <w:b w:val="0"/>
          <w:bCs/>
          <w:sz w:val="20"/>
        </w:rPr>
      </w:pPr>
      <w:bookmarkStart w:id="65" w:name="_Toc87882124"/>
      <w:r w:rsidRPr="002062FB">
        <w:rPr>
          <w:bCs/>
        </w:rPr>
        <w:t>IV.</w:t>
      </w:r>
      <w:r w:rsidRPr="002062FB">
        <w:rPr>
          <w:bCs/>
        </w:rPr>
        <w:tab/>
      </w:r>
      <w:r w:rsidR="009356C1" w:rsidRPr="002062FB">
        <w:t>Report of the Adaptation Committee (for 2019, 2020 and 2021)</w:t>
      </w:r>
      <w:r w:rsidR="009356C1" w:rsidRPr="001026A4">
        <w:rPr>
          <w:sz w:val="24"/>
          <w:szCs w:val="18"/>
        </w:rPr>
        <w:t>*</w:t>
      </w:r>
      <w:r w:rsidR="009356C1" w:rsidRPr="002062FB">
        <w:br/>
      </w:r>
      <w:r w:rsidR="009356C1" w:rsidRPr="002062FB">
        <w:rPr>
          <w:b w:val="0"/>
          <w:bCs/>
          <w:sz w:val="20"/>
        </w:rPr>
        <w:t>(Agenda item 4)</w:t>
      </w:r>
      <w:bookmarkEnd w:id="65"/>
    </w:p>
    <w:p w14:paraId="3D8DCB80" w14:textId="602C2827" w:rsidR="009356C1" w:rsidRDefault="00292589" w:rsidP="00292589">
      <w:pPr>
        <w:pStyle w:val="RegHChG"/>
        <w:numPr>
          <w:ilvl w:val="0"/>
          <w:numId w:val="0"/>
        </w:numPr>
        <w:tabs>
          <w:tab w:val="left" w:pos="1135"/>
        </w:tabs>
        <w:spacing w:before="240" w:after="120"/>
        <w:ind w:left="1135" w:hanging="454"/>
      </w:pPr>
      <w:bookmarkStart w:id="66" w:name="_Toc87882125"/>
      <w:r>
        <w:rPr>
          <w:bCs/>
          <w:sz w:val="20"/>
        </w:rPr>
        <w:t>1.</w:t>
      </w:r>
      <w:r>
        <w:rPr>
          <w:bCs/>
          <w:sz w:val="20"/>
        </w:rPr>
        <w:tab/>
      </w:r>
      <w:r w:rsidR="009356C1" w:rsidRPr="56539765">
        <w:rPr>
          <w:sz w:val="20"/>
        </w:rPr>
        <w:t>Proceedings</w:t>
      </w:r>
      <w:bookmarkEnd w:id="66"/>
    </w:p>
    <w:p w14:paraId="03C4C9AA" w14:textId="1EB6A6DD" w:rsidR="009356C1" w:rsidRDefault="00292589" w:rsidP="00292589">
      <w:pPr>
        <w:pStyle w:val="RegSingleTxtG"/>
        <w:numPr>
          <w:ilvl w:val="0"/>
          <w:numId w:val="0"/>
        </w:numPr>
        <w:ind w:left="1134"/>
      </w:pPr>
      <w:r>
        <w:t>34.</w:t>
      </w:r>
      <w:r>
        <w:tab/>
      </w:r>
      <w:r w:rsidR="009356C1">
        <w:t xml:space="preserve">The SBSTA considered this agenda item at </w:t>
      </w:r>
      <w:r w:rsidR="009356C1" w:rsidRPr="00ED68E8">
        <w:t>its 4</w:t>
      </w:r>
      <w:r w:rsidR="009356C1" w:rsidRPr="00A3047F">
        <w:rPr>
          <w:vertAlign w:val="superscript"/>
        </w:rPr>
        <w:t>th</w:t>
      </w:r>
      <w:r w:rsidR="009356C1" w:rsidRPr="00ED68E8">
        <w:t xml:space="preserve"> and 6</w:t>
      </w:r>
      <w:r w:rsidR="009356C1" w:rsidRPr="00A3047F">
        <w:rPr>
          <w:vertAlign w:val="superscript"/>
        </w:rPr>
        <w:t>th</w:t>
      </w:r>
      <w:r w:rsidR="009356C1" w:rsidRPr="00ED68E8">
        <w:t xml:space="preserve"> meetings.</w:t>
      </w:r>
      <w:r w:rsidR="009356C1">
        <w:t xml:space="preserve"> It had before it documents FCCC/SB/2019/3, FCCC/SB/2020/2 and FCCC/SB/2021/6</w:t>
      </w:r>
      <w:r w:rsidR="002B1777">
        <w:t xml:space="preserve"> and Corr.1</w:t>
      </w:r>
      <w:r w:rsidR="009356C1">
        <w:t xml:space="preserve">. At </w:t>
      </w:r>
      <w:r w:rsidR="00CD45E4">
        <w:t>the</w:t>
      </w:r>
      <w:r w:rsidR="009356C1">
        <w:t xml:space="preserve"> 4</w:t>
      </w:r>
      <w:r w:rsidR="009356C1" w:rsidRPr="00A3047F">
        <w:rPr>
          <w:vertAlign w:val="superscript"/>
        </w:rPr>
        <w:t>th</w:t>
      </w:r>
      <w:r w:rsidR="009356C1">
        <w:t xml:space="preserve"> meeting, the </w:t>
      </w:r>
      <w:r w:rsidR="00CD45E4">
        <w:t xml:space="preserve">Chair </w:t>
      </w:r>
      <w:r w:rsidR="009356C1">
        <w:t xml:space="preserve">recalled </w:t>
      </w:r>
      <w:r w:rsidR="009356C1" w:rsidRPr="007B3412">
        <w:t>that COP 2</w:t>
      </w:r>
      <w:r w:rsidR="009356C1">
        <w:t>6 and CMA 3</w:t>
      </w:r>
      <w:r w:rsidR="009356C1" w:rsidRPr="007B3412">
        <w:t xml:space="preserve">, at </w:t>
      </w:r>
      <w:r w:rsidR="009356C1">
        <w:t>their</w:t>
      </w:r>
      <w:r w:rsidR="009356C1" w:rsidRPr="007B3412">
        <w:t xml:space="preserve"> 1</w:t>
      </w:r>
      <w:r w:rsidR="009356C1" w:rsidRPr="00A3047F">
        <w:rPr>
          <w:vertAlign w:val="superscript"/>
        </w:rPr>
        <w:t>st</w:t>
      </w:r>
      <w:r w:rsidR="009356C1" w:rsidRPr="007B3412">
        <w:t xml:space="preserve"> meeting</w:t>
      </w:r>
      <w:r w:rsidR="009356C1">
        <w:t>s</w:t>
      </w:r>
      <w:r w:rsidR="009356C1" w:rsidRPr="007B3412">
        <w:t xml:space="preserve">, had referred to the </w:t>
      </w:r>
      <w:r w:rsidR="009356C1">
        <w:t>SBSTA</w:t>
      </w:r>
      <w:r w:rsidR="009356C1" w:rsidRPr="007B3412">
        <w:t xml:space="preserve"> the consideration of </w:t>
      </w:r>
      <w:r w:rsidR="009356C1" w:rsidRPr="008C4EFB">
        <w:t>the review of the progress, effectiveness and performance of the AC</w:t>
      </w:r>
      <w:r w:rsidR="009356C1">
        <w:t xml:space="preserve"> and </w:t>
      </w:r>
      <w:r w:rsidR="009356C1" w:rsidRPr="008C4EFB">
        <w:t>the work on the global goal on adaptation</w:t>
      </w:r>
      <w:r w:rsidR="009356C1">
        <w:t xml:space="preserve">, respectively. The Chair </w:t>
      </w:r>
      <w:r w:rsidR="009356C1" w:rsidRPr="00491918">
        <w:t xml:space="preserve">invited </w:t>
      </w:r>
      <w:r w:rsidR="0055438F">
        <w:t>Ms.</w:t>
      </w:r>
      <w:r w:rsidR="00073A8F">
        <w:t xml:space="preserve"> </w:t>
      </w:r>
      <w:proofErr w:type="spellStart"/>
      <w:r w:rsidR="009356C1" w:rsidRPr="005E1709">
        <w:t>Sgobbi</w:t>
      </w:r>
      <w:proofErr w:type="spellEnd"/>
      <w:r w:rsidR="009356C1" w:rsidRPr="00491918">
        <w:t xml:space="preserve">, </w:t>
      </w:r>
      <w:r w:rsidR="003F7F50">
        <w:t xml:space="preserve">AC </w:t>
      </w:r>
      <w:r w:rsidR="009356C1" w:rsidRPr="00491918">
        <w:t xml:space="preserve">Co-Chair, to deliver a brief oral report on the work of the </w:t>
      </w:r>
      <w:r w:rsidR="008973D6">
        <w:t>A</w:t>
      </w:r>
      <w:r w:rsidR="003F7F50">
        <w:t>C</w:t>
      </w:r>
      <w:r w:rsidR="009356C1" w:rsidRPr="00491918">
        <w:t>.</w:t>
      </w:r>
      <w:r w:rsidR="009356C1" w:rsidRPr="00491918">
        <w:rPr>
          <w:rStyle w:val="FootnoteReference"/>
        </w:rPr>
        <w:footnoteReference w:id="29"/>
      </w:r>
      <w:r w:rsidR="009356C1" w:rsidRPr="00491918">
        <w:t xml:space="preserve"> </w:t>
      </w:r>
      <w:r w:rsidR="00C8396F">
        <w:t xml:space="preserve">At the same meeting, </w:t>
      </w:r>
      <w:r w:rsidR="002213FE">
        <w:t>t</w:t>
      </w:r>
      <w:r w:rsidR="009356C1">
        <w:t>he SBSTA agreed that the item would be considered together with the equally titled SBI 52</w:t>
      </w:r>
      <w:r w:rsidR="00402070">
        <w:t>–</w:t>
      </w:r>
      <w:r w:rsidR="00402070">
        <w:softHyphen/>
      </w:r>
      <w:r w:rsidR="009356C1">
        <w:t xml:space="preserve">55 agenda </w:t>
      </w:r>
      <w:r w:rsidR="009356C1" w:rsidRPr="007A7A04">
        <w:t>item 9</w:t>
      </w:r>
      <w:r w:rsidR="009356C1">
        <w:t xml:space="preserve"> in informal consultations co-facilitated by Le-Anne Roper (Jamaica) and Paul Watkinson (France). At its </w:t>
      </w:r>
      <w:r w:rsidR="009356C1" w:rsidRPr="007A7A04">
        <w:t>6</w:t>
      </w:r>
      <w:r w:rsidR="009356C1" w:rsidRPr="00A3047F">
        <w:rPr>
          <w:vertAlign w:val="superscript"/>
        </w:rPr>
        <w:t>th</w:t>
      </w:r>
      <w:r w:rsidR="009356C1" w:rsidRPr="007A7A04">
        <w:t xml:space="preserve"> meeti</w:t>
      </w:r>
      <w:r w:rsidR="009356C1">
        <w:t>ng, the SBSTA considered and adopted the conclusions below.</w:t>
      </w:r>
    </w:p>
    <w:p w14:paraId="2F794245" w14:textId="4F3C6397" w:rsidR="009356C1" w:rsidRDefault="00292589" w:rsidP="00292589">
      <w:pPr>
        <w:pStyle w:val="RegHChG"/>
        <w:numPr>
          <w:ilvl w:val="0"/>
          <w:numId w:val="0"/>
        </w:numPr>
        <w:tabs>
          <w:tab w:val="left" w:pos="1135"/>
        </w:tabs>
        <w:spacing w:before="240" w:after="120"/>
        <w:ind w:left="1135" w:hanging="454"/>
        <w:rPr>
          <w:bCs/>
          <w:sz w:val="20"/>
        </w:rPr>
      </w:pPr>
      <w:bookmarkStart w:id="67" w:name="_Toc87882126"/>
      <w:r>
        <w:rPr>
          <w:bCs/>
          <w:sz w:val="20"/>
        </w:rPr>
        <w:t>2.</w:t>
      </w:r>
      <w:r>
        <w:rPr>
          <w:bCs/>
          <w:sz w:val="20"/>
        </w:rPr>
        <w:tab/>
      </w:r>
      <w:r w:rsidR="009356C1">
        <w:rPr>
          <w:bCs/>
          <w:sz w:val="20"/>
        </w:rPr>
        <w:t>Conclusions</w:t>
      </w:r>
      <w:bookmarkEnd w:id="67"/>
    </w:p>
    <w:p w14:paraId="59F01DCB" w14:textId="7BA049CE" w:rsidR="009356C1" w:rsidRPr="0013259C" w:rsidRDefault="00292589" w:rsidP="00292589">
      <w:pPr>
        <w:pStyle w:val="RegSingleTxtG"/>
        <w:numPr>
          <w:ilvl w:val="0"/>
          <w:numId w:val="0"/>
        </w:numPr>
        <w:ind w:left="1134"/>
        <w:rPr>
          <w:rFonts w:eastAsiaTheme="minorHAnsi"/>
          <w:lang w:val="en-US" w:eastAsia="en-US"/>
        </w:rPr>
      </w:pPr>
      <w:r w:rsidRPr="0013259C">
        <w:rPr>
          <w:rFonts w:eastAsiaTheme="minorHAnsi"/>
          <w:lang w:val="en-US" w:eastAsia="en-US"/>
        </w:rPr>
        <w:t>35.</w:t>
      </w:r>
      <w:r w:rsidRPr="0013259C">
        <w:rPr>
          <w:rFonts w:eastAsiaTheme="minorHAnsi"/>
          <w:lang w:val="en-US" w:eastAsia="en-US"/>
        </w:rPr>
        <w:tab/>
      </w:r>
      <w:r w:rsidR="009356C1" w:rsidRPr="008C4EFB">
        <w:t xml:space="preserve">The SBSTA and the SBI considered but did not conclude their consideration of the reports of the </w:t>
      </w:r>
      <w:r w:rsidR="00A4698F">
        <w:t xml:space="preserve">AC </w:t>
      </w:r>
      <w:r w:rsidR="009356C1" w:rsidRPr="008C4EFB">
        <w:t xml:space="preserve">for 2019, 2020 and 2021, including the matters referred to them by </w:t>
      </w:r>
      <w:r w:rsidR="009356C1">
        <w:t>COP</w:t>
      </w:r>
      <w:r w:rsidR="009356C1" w:rsidRPr="008C4EFB">
        <w:t xml:space="preserve"> </w:t>
      </w:r>
      <w:r w:rsidR="009356C1">
        <w:t>26</w:t>
      </w:r>
      <w:r w:rsidR="009356C1" w:rsidRPr="008C4EFB">
        <w:t xml:space="preserve">, including the review of the progress, effectiveness and performance of the </w:t>
      </w:r>
      <w:r w:rsidR="00A4698F">
        <w:t>AC</w:t>
      </w:r>
      <w:r w:rsidR="009356C1" w:rsidRPr="008C4EFB">
        <w:t xml:space="preserve">, and </w:t>
      </w:r>
      <w:r w:rsidR="009356C1">
        <w:t>CMA 3</w:t>
      </w:r>
      <w:r w:rsidR="009356C1" w:rsidRPr="008C4EFB">
        <w:t>, including the work on the global goal on adaptation</w:t>
      </w:r>
      <w:r w:rsidR="009356C1">
        <w:t>.</w:t>
      </w:r>
    </w:p>
    <w:p w14:paraId="6BB3CE95" w14:textId="2B9B307F" w:rsidR="009356C1" w:rsidRPr="007C3F5C" w:rsidRDefault="00292589" w:rsidP="00292589">
      <w:pPr>
        <w:pStyle w:val="RegSingleTxtG"/>
        <w:numPr>
          <w:ilvl w:val="0"/>
          <w:numId w:val="0"/>
        </w:numPr>
        <w:ind w:left="1134"/>
        <w:rPr>
          <w:vertAlign w:val="superscript"/>
        </w:rPr>
      </w:pPr>
      <w:r w:rsidRPr="007C3F5C">
        <w:t>36.</w:t>
      </w:r>
      <w:r w:rsidRPr="007C3F5C">
        <w:tab/>
      </w:r>
      <w:r w:rsidR="009356C1">
        <w:t xml:space="preserve">The SBSTA and the SBI agreed to forward these matters for consideration </w:t>
      </w:r>
      <w:r w:rsidR="00893F33">
        <w:t>at</w:t>
      </w:r>
      <w:r w:rsidR="009356C1">
        <w:t xml:space="preserve"> COP</w:t>
      </w:r>
      <w:r w:rsidR="00893F33">
        <w:t> </w:t>
      </w:r>
      <w:r w:rsidR="009356C1">
        <w:t>26 and CMA 3 taking into account the text</w:t>
      </w:r>
      <w:r w:rsidR="009356C1">
        <w:rPr>
          <w:rStyle w:val="FootnoteReference"/>
        </w:rPr>
        <w:footnoteReference w:id="30"/>
      </w:r>
      <w:r w:rsidR="009356C1">
        <w:t xml:space="preserve"> prepared by the co-facilitators for this agenda item.</w:t>
      </w:r>
      <w:r w:rsidR="009356C1" w:rsidRPr="00287648">
        <w:rPr>
          <w:sz w:val="18"/>
          <w:szCs w:val="18"/>
          <w:vertAlign w:val="superscript"/>
        </w:rPr>
        <w:footnoteReference w:id="31"/>
      </w:r>
    </w:p>
    <w:p w14:paraId="6C092229" w14:textId="1F479C54" w:rsidR="009356C1" w:rsidRDefault="00292589" w:rsidP="00292589">
      <w:pPr>
        <w:pStyle w:val="RegHChG"/>
        <w:numPr>
          <w:ilvl w:val="0"/>
          <w:numId w:val="0"/>
        </w:numPr>
        <w:tabs>
          <w:tab w:val="left" w:pos="1135"/>
        </w:tabs>
        <w:ind w:left="1135" w:hanging="454"/>
        <w:rPr>
          <w:b w:val="0"/>
          <w:bCs/>
        </w:rPr>
      </w:pPr>
      <w:bookmarkStart w:id="68" w:name="_Toc87882127"/>
      <w:r>
        <w:rPr>
          <w:bCs/>
        </w:rPr>
        <w:t>V.</w:t>
      </w:r>
      <w:r>
        <w:rPr>
          <w:bCs/>
        </w:rPr>
        <w:tab/>
      </w:r>
      <w:r w:rsidR="009356C1">
        <w:t xml:space="preserve">Report of the Executive Committee of the Warsaw International Mechanism for Loss and Damage associated with Climate Change Impacts (for 2020 and </w:t>
      </w:r>
      <w:r w:rsidR="009356C1" w:rsidRPr="00F437AA">
        <w:t>2021)</w:t>
      </w:r>
      <w:r w:rsidR="009356C1" w:rsidRPr="001026A4">
        <w:rPr>
          <w:sz w:val="24"/>
          <w:szCs w:val="18"/>
        </w:rPr>
        <w:t>*</w:t>
      </w:r>
      <w:r w:rsidR="009356C1">
        <w:br/>
      </w:r>
      <w:r w:rsidR="009356C1">
        <w:rPr>
          <w:b w:val="0"/>
          <w:bCs/>
          <w:sz w:val="20"/>
        </w:rPr>
        <w:t>(Agenda item 5)</w:t>
      </w:r>
      <w:bookmarkEnd w:id="68"/>
    </w:p>
    <w:p w14:paraId="35707ECC" w14:textId="6183FB2B" w:rsidR="009356C1" w:rsidRDefault="00292589" w:rsidP="00292589">
      <w:pPr>
        <w:pStyle w:val="RegSingleTxtG"/>
        <w:numPr>
          <w:ilvl w:val="0"/>
          <w:numId w:val="0"/>
        </w:numPr>
        <w:ind w:left="1134"/>
      </w:pPr>
      <w:r>
        <w:t>37.</w:t>
      </w:r>
      <w:r>
        <w:tab/>
      </w:r>
      <w:r w:rsidR="009356C1">
        <w:t xml:space="preserve">The SBSTA considered this agenda item at </w:t>
      </w:r>
      <w:r w:rsidR="009356C1" w:rsidRPr="0078467E">
        <w:t>its 4</w:t>
      </w:r>
      <w:r w:rsidR="009356C1" w:rsidRPr="0078467E">
        <w:rPr>
          <w:vertAlign w:val="superscript"/>
        </w:rPr>
        <w:t>th</w:t>
      </w:r>
      <w:r w:rsidR="009356C1" w:rsidRPr="0078467E">
        <w:t xml:space="preserve"> and 6</w:t>
      </w:r>
      <w:r w:rsidR="009356C1" w:rsidRPr="0078467E">
        <w:rPr>
          <w:vertAlign w:val="superscript"/>
        </w:rPr>
        <w:t>th</w:t>
      </w:r>
      <w:r w:rsidR="009356C1" w:rsidRPr="0078467E">
        <w:t xml:space="preserve"> meetings. It had before it documents FCCC/SB/2020/3 and FCCC/SB/2021/4 and Add.1</w:t>
      </w:r>
      <w:r w:rsidR="009356C1">
        <w:t>–</w:t>
      </w:r>
      <w:r w:rsidR="009356C1" w:rsidRPr="0078467E">
        <w:t xml:space="preserve">2. </w:t>
      </w:r>
      <w:r w:rsidR="009356C1" w:rsidRPr="00E152CC">
        <w:t>At the 4</w:t>
      </w:r>
      <w:r w:rsidR="009356C1" w:rsidRPr="00E152CC">
        <w:rPr>
          <w:vertAlign w:val="superscript"/>
        </w:rPr>
        <w:t>th</w:t>
      </w:r>
      <w:r w:rsidR="009356C1" w:rsidRPr="00E152CC">
        <w:t xml:space="preserve"> meeting, the Chair invited </w:t>
      </w:r>
      <w:r w:rsidR="00F1130C">
        <w:t>Ms.</w:t>
      </w:r>
      <w:r w:rsidR="006A3054">
        <w:t xml:space="preserve"> </w:t>
      </w:r>
      <w:r w:rsidR="009356C1" w:rsidRPr="00E94DC2">
        <w:t>Roper</w:t>
      </w:r>
      <w:r w:rsidR="009356C1" w:rsidRPr="00E152CC">
        <w:t xml:space="preserve">, Co-Chair of the Executive Committee of the Warsaw International Mechanism for Loss and Damage associated with Climate Change Impacts, to deliver a brief </w:t>
      </w:r>
      <w:r w:rsidR="009356C1" w:rsidRPr="00E152CC">
        <w:lastRenderedPageBreak/>
        <w:t xml:space="preserve">oral report on the work of the </w:t>
      </w:r>
      <w:r w:rsidR="004D4E23">
        <w:t>C</w:t>
      </w:r>
      <w:r w:rsidR="009356C1" w:rsidRPr="004E4E45">
        <w:t>ommittee.</w:t>
      </w:r>
      <w:r w:rsidR="009356C1" w:rsidRPr="004E4E45">
        <w:rPr>
          <w:rStyle w:val="FootnoteReference"/>
        </w:rPr>
        <w:footnoteReference w:id="32"/>
      </w:r>
      <w:r w:rsidR="009356C1" w:rsidRPr="004E4E45">
        <w:t xml:space="preserve"> The SBSTA agreed that the item would be considered together with the equally titled SBI 52</w:t>
      </w:r>
      <w:r w:rsidR="009B44D4">
        <w:t>–</w:t>
      </w:r>
      <w:r w:rsidR="009356C1" w:rsidRPr="004E4E45">
        <w:t>55 agenda</w:t>
      </w:r>
      <w:r w:rsidR="009356C1">
        <w:t xml:space="preserve"> </w:t>
      </w:r>
      <w:r w:rsidR="009356C1" w:rsidRPr="0078467E">
        <w:t>item 10 in informal</w:t>
      </w:r>
      <w:r w:rsidR="009356C1">
        <w:t xml:space="preserve"> consultations co-facilitated by Cornelia Jaeger (Austria) and </w:t>
      </w:r>
      <w:proofErr w:type="spellStart"/>
      <w:r w:rsidR="009356C1">
        <w:t>Kishan</w:t>
      </w:r>
      <w:proofErr w:type="spellEnd"/>
      <w:r w:rsidR="009356C1">
        <w:t xml:space="preserve"> </w:t>
      </w:r>
      <w:proofErr w:type="spellStart"/>
      <w:r w:rsidR="009356C1">
        <w:t>Kumarsingh</w:t>
      </w:r>
      <w:proofErr w:type="spellEnd"/>
      <w:r w:rsidR="009356C1">
        <w:t xml:space="preserve"> (Trinidad and Tobago). A statement was made by </w:t>
      </w:r>
      <w:r w:rsidR="00582C95">
        <w:t xml:space="preserve">a representative of </w:t>
      </w:r>
      <w:r w:rsidR="009356C1">
        <w:t>one Party.</w:t>
      </w:r>
      <w:r w:rsidR="003E7D1D" w:rsidRPr="00431BFD">
        <w:rPr>
          <w:rStyle w:val="FootnoteReference"/>
        </w:rPr>
        <w:footnoteReference w:id="33"/>
      </w:r>
    </w:p>
    <w:p w14:paraId="37BD3459" w14:textId="59746643" w:rsidR="009356C1" w:rsidRPr="00787B9C" w:rsidRDefault="00292589" w:rsidP="00292589">
      <w:pPr>
        <w:pStyle w:val="RegSingleTxtG"/>
        <w:numPr>
          <w:ilvl w:val="0"/>
          <w:numId w:val="0"/>
        </w:numPr>
        <w:ind w:left="1134"/>
      </w:pPr>
      <w:r w:rsidRPr="00787B9C">
        <w:t>38.</w:t>
      </w:r>
      <w:r w:rsidRPr="00787B9C">
        <w:tab/>
      </w:r>
      <w:r w:rsidR="009356C1" w:rsidRPr="00787B9C">
        <w:t>At its 6</w:t>
      </w:r>
      <w:r w:rsidR="009356C1" w:rsidRPr="00787B9C">
        <w:rPr>
          <w:vertAlign w:val="superscript"/>
        </w:rPr>
        <w:t>th</w:t>
      </w:r>
      <w:r w:rsidR="009356C1" w:rsidRPr="00787B9C">
        <w:t xml:space="preserve"> meeting,</w:t>
      </w:r>
      <w:r w:rsidR="009356C1" w:rsidRPr="00787B9C">
        <w:rPr>
          <w:rStyle w:val="FootnoteReference"/>
        </w:rPr>
        <w:footnoteReference w:id="34"/>
      </w:r>
      <w:r w:rsidR="009356C1" w:rsidRPr="00787B9C">
        <w:t xml:space="preserve"> the SBSTA</w:t>
      </w:r>
      <w:r w:rsidR="00C57D7D">
        <w:t>,</w:t>
      </w:r>
      <w:r w:rsidR="009356C1" w:rsidRPr="00787B9C">
        <w:t xml:space="preserve"> having considered the reports of the Committee</w:t>
      </w:r>
      <w:r w:rsidR="009356C1" w:rsidRPr="00787B9C" w:rsidDel="00C57D7D">
        <w:t xml:space="preserve"> </w:t>
      </w:r>
      <w:r w:rsidR="009356C1" w:rsidRPr="00787B9C">
        <w:t>for 2020 and 2021, recommended a draft decision</w:t>
      </w:r>
      <w:r w:rsidR="009356C1" w:rsidRPr="00787B9C">
        <w:rPr>
          <w:sz w:val="18"/>
          <w:szCs w:val="18"/>
          <w:vertAlign w:val="superscript"/>
        </w:rPr>
        <w:footnoteReference w:id="35"/>
      </w:r>
      <w:r w:rsidR="009356C1" w:rsidRPr="00787B9C">
        <w:t xml:space="preserve"> for consideration and adoption by the appropriate body or bodies.</w:t>
      </w:r>
      <w:r w:rsidR="009356C1" w:rsidRPr="00787B9C">
        <w:rPr>
          <w:sz w:val="18"/>
          <w:szCs w:val="18"/>
          <w:vertAlign w:val="superscript"/>
        </w:rPr>
        <w:footnoteReference w:id="36"/>
      </w:r>
    </w:p>
    <w:p w14:paraId="708E04CF" w14:textId="62F558F7" w:rsidR="009356C1" w:rsidRDefault="00292589" w:rsidP="00292589">
      <w:pPr>
        <w:pStyle w:val="RegHChG"/>
        <w:numPr>
          <w:ilvl w:val="0"/>
          <w:numId w:val="0"/>
        </w:numPr>
        <w:tabs>
          <w:tab w:val="left" w:pos="1135"/>
        </w:tabs>
        <w:ind w:left="1135" w:hanging="454"/>
        <w:rPr>
          <w:b w:val="0"/>
          <w:bCs/>
          <w:sz w:val="20"/>
        </w:rPr>
      </w:pPr>
      <w:bookmarkStart w:id="69" w:name="_Toc87882130"/>
      <w:r>
        <w:rPr>
          <w:bCs/>
        </w:rPr>
        <w:t>VI.</w:t>
      </w:r>
      <w:r>
        <w:rPr>
          <w:bCs/>
        </w:rPr>
        <w:tab/>
      </w:r>
      <w:r w:rsidR="009356C1">
        <w:rPr>
          <w:bCs/>
        </w:rPr>
        <w:t>Local Communities and Indigenous Peoples Platform</w:t>
      </w:r>
      <w:r w:rsidR="009356C1">
        <w:rPr>
          <w:bCs/>
        </w:rPr>
        <w:br/>
      </w:r>
      <w:r w:rsidR="009356C1">
        <w:rPr>
          <w:b w:val="0"/>
          <w:bCs/>
          <w:sz w:val="20"/>
        </w:rPr>
        <w:t>(Agenda item 6)</w:t>
      </w:r>
      <w:bookmarkEnd w:id="69"/>
    </w:p>
    <w:p w14:paraId="135B682C" w14:textId="5E4D9FB9" w:rsidR="009356C1" w:rsidRDefault="00292589" w:rsidP="00292589">
      <w:pPr>
        <w:pStyle w:val="RegSingleTxtG"/>
        <w:numPr>
          <w:ilvl w:val="0"/>
          <w:numId w:val="0"/>
        </w:numPr>
        <w:ind w:left="1134"/>
      </w:pPr>
      <w:r>
        <w:t>39.</w:t>
      </w:r>
      <w:r>
        <w:tab/>
      </w:r>
      <w:r w:rsidR="009356C1">
        <w:t xml:space="preserve">The SBSTA considered this agenda item at </w:t>
      </w:r>
      <w:r w:rsidR="009356C1" w:rsidRPr="007766D8">
        <w:t>its 4</w:t>
      </w:r>
      <w:r w:rsidR="009356C1" w:rsidRPr="003D29F2">
        <w:rPr>
          <w:vertAlign w:val="superscript"/>
        </w:rPr>
        <w:t>th</w:t>
      </w:r>
      <w:r w:rsidR="009356C1" w:rsidRPr="007766D8">
        <w:t xml:space="preserve"> and 6</w:t>
      </w:r>
      <w:r w:rsidR="009356C1" w:rsidRPr="003D29F2">
        <w:rPr>
          <w:vertAlign w:val="superscript"/>
        </w:rPr>
        <w:t>th</w:t>
      </w:r>
      <w:r w:rsidR="009356C1" w:rsidRPr="007766D8">
        <w:t xml:space="preserve"> meetings</w:t>
      </w:r>
      <w:r w:rsidR="009356C1">
        <w:t xml:space="preserve">. It had before it document FCCC/SBSTA/2021/1. </w:t>
      </w:r>
      <w:r w:rsidR="009356C1" w:rsidRPr="00E152CC">
        <w:t>At the 4</w:t>
      </w:r>
      <w:r w:rsidR="009356C1" w:rsidRPr="003D29F2">
        <w:rPr>
          <w:vertAlign w:val="superscript"/>
        </w:rPr>
        <w:t>th</w:t>
      </w:r>
      <w:r w:rsidR="009356C1" w:rsidRPr="00E152CC">
        <w:t xml:space="preserve"> meeting, the Chair invited</w:t>
      </w:r>
      <w:r w:rsidR="009356C1">
        <w:t xml:space="preserve"> </w:t>
      </w:r>
      <w:r w:rsidR="4B00863E">
        <w:t>Thomas Cameron (</w:t>
      </w:r>
      <w:proofErr w:type="spellStart"/>
      <w:r w:rsidR="00570240" w:rsidRPr="00E259D9">
        <w:t>FWG</w:t>
      </w:r>
      <w:proofErr w:type="spellEnd"/>
      <w:r w:rsidR="00570240" w:rsidRPr="00570240">
        <w:t xml:space="preserve"> member representing</w:t>
      </w:r>
      <w:r w:rsidR="00693D05">
        <w:t xml:space="preserve"> </w:t>
      </w:r>
      <w:r w:rsidR="009A45C3" w:rsidRPr="00823B89">
        <w:rPr>
          <w:rFonts w:hint="eastAsia"/>
        </w:rPr>
        <w:t>W</w:t>
      </w:r>
      <w:r w:rsidR="00823B89">
        <w:t xml:space="preserve">estern </w:t>
      </w:r>
      <w:r w:rsidR="009A45C3" w:rsidRPr="00823B89">
        <w:rPr>
          <w:rFonts w:hint="eastAsia"/>
        </w:rPr>
        <w:t>E</w:t>
      </w:r>
      <w:r w:rsidR="00823B89">
        <w:t>uropean and other</w:t>
      </w:r>
      <w:r w:rsidR="00AE3B11">
        <w:t xml:space="preserve"> States</w:t>
      </w:r>
      <w:r w:rsidR="4B00863E">
        <w:t>) and</w:t>
      </w:r>
      <w:r w:rsidR="009356C1" w:rsidRPr="00E152CC">
        <w:t xml:space="preserve"> </w:t>
      </w:r>
      <w:proofErr w:type="spellStart"/>
      <w:r w:rsidR="009356C1" w:rsidRPr="005438DE">
        <w:t>Hindou</w:t>
      </w:r>
      <w:proofErr w:type="spellEnd"/>
      <w:r w:rsidR="009356C1" w:rsidRPr="005438DE">
        <w:t xml:space="preserve"> </w:t>
      </w:r>
      <w:proofErr w:type="spellStart"/>
      <w:r w:rsidR="009356C1" w:rsidRPr="005438DE">
        <w:t>Oumarou</w:t>
      </w:r>
      <w:proofErr w:type="spellEnd"/>
      <w:r w:rsidR="009356C1" w:rsidRPr="005438DE">
        <w:t xml:space="preserve"> Ibrahim </w:t>
      </w:r>
      <w:r w:rsidR="20C1F908">
        <w:t>(</w:t>
      </w:r>
      <w:proofErr w:type="spellStart"/>
      <w:r w:rsidR="007E1E20" w:rsidRPr="00E259D9">
        <w:t>FWG</w:t>
      </w:r>
      <w:proofErr w:type="spellEnd"/>
      <w:r w:rsidR="00725C1C" w:rsidRPr="00570240">
        <w:t xml:space="preserve"> member representing the </w:t>
      </w:r>
      <w:r w:rsidR="006636E8" w:rsidRPr="00747486">
        <w:rPr>
          <w:rFonts w:hint="eastAsia"/>
        </w:rPr>
        <w:t>U</w:t>
      </w:r>
      <w:r w:rsidR="007A497F">
        <w:t xml:space="preserve">nited </w:t>
      </w:r>
      <w:r w:rsidR="006636E8" w:rsidRPr="00747486">
        <w:rPr>
          <w:rFonts w:hint="eastAsia"/>
        </w:rPr>
        <w:t>N</w:t>
      </w:r>
      <w:r w:rsidR="007A497F">
        <w:t>ations</w:t>
      </w:r>
      <w:r w:rsidR="006636E8" w:rsidRPr="00747486">
        <w:rPr>
          <w:rFonts w:hint="eastAsia"/>
        </w:rPr>
        <w:t xml:space="preserve"> indigenous sociocultural region</w:t>
      </w:r>
      <w:r w:rsidR="00CB432B" w:rsidRPr="00747486">
        <w:rPr>
          <w:rFonts w:hint="eastAsia"/>
        </w:rPr>
        <w:t xml:space="preserve"> of</w:t>
      </w:r>
      <w:r w:rsidR="006636E8" w:rsidRPr="00747486">
        <w:rPr>
          <w:rFonts w:hint="eastAsia"/>
        </w:rPr>
        <w:t> Africa</w:t>
      </w:r>
      <w:r w:rsidR="412FC1B2" w:rsidRPr="009A45C3">
        <w:t>)</w:t>
      </w:r>
      <w:r w:rsidR="009356C1">
        <w:t>,</w:t>
      </w:r>
      <w:r w:rsidR="009356C1" w:rsidRPr="005438DE">
        <w:t xml:space="preserve"> Co-Chairs of the </w:t>
      </w:r>
      <w:proofErr w:type="spellStart"/>
      <w:r w:rsidR="009356C1">
        <w:t>FWG</w:t>
      </w:r>
      <w:proofErr w:type="spellEnd"/>
      <w:r w:rsidR="009356C1">
        <w:t xml:space="preserve"> </w:t>
      </w:r>
      <w:r w:rsidR="009356C1" w:rsidRPr="005438DE">
        <w:t xml:space="preserve">of the </w:t>
      </w:r>
      <w:r w:rsidR="003C289F">
        <w:t>LCIPP</w:t>
      </w:r>
      <w:r w:rsidR="009356C1" w:rsidRPr="00E152CC">
        <w:t xml:space="preserve">, to deliver a brief oral report on the work of the </w:t>
      </w:r>
      <w:proofErr w:type="spellStart"/>
      <w:r w:rsidR="009356C1">
        <w:t>FWG</w:t>
      </w:r>
      <w:proofErr w:type="spellEnd"/>
      <w:r w:rsidR="009356C1">
        <w:t>.</w:t>
      </w:r>
      <w:r w:rsidR="009356C1" w:rsidRPr="00937A83">
        <w:rPr>
          <w:sz w:val="18"/>
          <w:szCs w:val="18"/>
          <w:vertAlign w:val="superscript"/>
        </w:rPr>
        <w:footnoteReference w:id="37"/>
      </w:r>
      <w:r w:rsidR="009356C1" w:rsidRPr="00937A83">
        <w:t xml:space="preserve"> </w:t>
      </w:r>
      <w:r w:rsidR="009356C1">
        <w:t>The SBSTA agreed that the item would be considered in informal consultations co-facilitated by Maxine Burkett (United States</w:t>
      </w:r>
      <w:r w:rsidR="0014674A">
        <w:t xml:space="preserve"> of America</w:t>
      </w:r>
      <w:r w:rsidR="009356C1">
        <w:t xml:space="preserve">) and </w:t>
      </w:r>
      <w:r w:rsidR="0014674A">
        <w:t>Mr.</w:t>
      </w:r>
      <w:r w:rsidR="00664EEE">
        <w:t xml:space="preserve"> </w:t>
      </w:r>
      <w:r w:rsidR="009356C1">
        <w:t xml:space="preserve">Fuller. </w:t>
      </w:r>
    </w:p>
    <w:p w14:paraId="34B813E9" w14:textId="4DB2C573" w:rsidR="009356C1" w:rsidRPr="009E6537" w:rsidRDefault="00292589" w:rsidP="00292589">
      <w:pPr>
        <w:pStyle w:val="RegSingleTxtG"/>
        <w:numPr>
          <w:ilvl w:val="0"/>
          <w:numId w:val="0"/>
        </w:numPr>
        <w:ind w:left="1134"/>
        <w:rPr>
          <w:rFonts w:eastAsia="Times New Roman"/>
          <w:lang w:eastAsia="en-US"/>
        </w:rPr>
      </w:pPr>
      <w:r w:rsidRPr="009E6537">
        <w:rPr>
          <w:rFonts w:eastAsia="Times New Roman"/>
          <w:lang w:eastAsia="en-US"/>
        </w:rPr>
        <w:t>40.</w:t>
      </w:r>
      <w:r w:rsidRPr="009E6537">
        <w:rPr>
          <w:rFonts w:eastAsia="Times New Roman"/>
          <w:lang w:eastAsia="en-US"/>
        </w:rPr>
        <w:tab/>
      </w:r>
      <w:r w:rsidR="009356C1">
        <w:t>At its 6</w:t>
      </w:r>
      <w:r w:rsidR="009356C1" w:rsidRPr="009E6537">
        <w:rPr>
          <w:vertAlign w:val="superscript"/>
        </w:rPr>
        <w:t>th</w:t>
      </w:r>
      <w:r w:rsidR="009356C1">
        <w:t xml:space="preserve"> meeting, the SBSTA,</w:t>
      </w:r>
      <w:r w:rsidR="009356C1" w:rsidRPr="009E6537">
        <w:rPr>
          <w:rFonts w:ascii="Segoe UI" w:hAnsi="Segoe UI" w:cs="Segoe UI"/>
          <w:color w:val="242424"/>
          <w:sz w:val="21"/>
          <w:szCs w:val="21"/>
          <w:shd w:val="clear" w:color="auto" w:fill="FFFFFF"/>
        </w:rPr>
        <w:t xml:space="preserve"> </w:t>
      </w:r>
      <w:r w:rsidR="009356C1">
        <w:t xml:space="preserve">having considered the second three-year workplan of the </w:t>
      </w:r>
      <w:r w:rsidR="00991C19">
        <w:t>LCIPP</w:t>
      </w:r>
      <w:r w:rsidR="00EA232F">
        <w:t>,</w:t>
      </w:r>
      <w:r w:rsidR="00991C19">
        <w:t xml:space="preserve"> </w:t>
      </w:r>
      <w:r w:rsidR="009356C1">
        <w:t xml:space="preserve">for 2022–2024, recommended </w:t>
      </w:r>
      <w:r w:rsidR="009356C1" w:rsidRPr="00C27F9E">
        <w:t>a draft decision</w:t>
      </w:r>
      <w:r w:rsidR="009356C1" w:rsidRPr="005A1796">
        <w:rPr>
          <w:sz w:val="18"/>
          <w:szCs w:val="18"/>
          <w:vertAlign w:val="superscript"/>
        </w:rPr>
        <w:footnoteReference w:id="38"/>
      </w:r>
      <w:r w:rsidR="009356C1" w:rsidRPr="00C27F9E">
        <w:t xml:space="preserve"> on this matter for consideration and adoption at COP 26.</w:t>
      </w:r>
      <w:r w:rsidR="009356C1" w:rsidRPr="005A1796">
        <w:rPr>
          <w:sz w:val="18"/>
          <w:szCs w:val="18"/>
          <w:vertAlign w:val="superscript"/>
        </w:rPr>
        <w:footnoteReference w:id="39"/>
      </w:r>
    </w:p>
    <w:p w14:paraId="14E0A6C4" w14:textId="4956E843" w:rsidR="009356C1" w:rsidRDefault="00292589" w:rsidP="00292589">
      <w:pPr>
        <w:pStyle w:val="RegHChG"/>
        <w:numPr>
          <w:ilvl w:val="0"/>
          <w:numId w:val="0"/>
        </w:numPr>
        <w:tabs>
          <w:tab w:val="left" w:pos="1135"/>
        </w:tabs>
        <w:ind w:left="1135" w:hanging="454"/>
        <w:rPr>
          <w:bCs/>
        </w:rPr>
      </w:pPr>
      <w:bookmarkStart w:id="70" w:name="_Toc87882133"/>
      <w:r>
        <w:rPr>
          <w:bCs/>
        </w:rPr>
        <w:t>VII.</w:t>
      </w:r>
      <w:r>
        <w:rPr>
          <w:bCs/>
        </w:rPr>
        <w:tab/>
      </w:r>
      <w:r w:rsidR="009356C1">
        <w:rPr>
          <w:bCs/>
        </w:rPr>
        <w:t>Development and transfer of technologies: joint annual report of the Technology Executive Committee and the Climate Technology Centre and Network (for 2020 and 2021</w:t>
      </w:r>
      <w:r w:rsidR="009356C1" w:rsidRPr="00F437AA">
        <w:rPr>
          <w:bCs/>
        </w:rPr>
        <w:t>)</w:t>
      </w:r>
      <w:r w:rsidR="009356C1" w:rsidRPr="001026A4">
        <w:rPr>
          <w:sz w:val="24"/>
          <w:szCs w:val="18"/>
        </w:rPr>
        <w:t>*</w:t>
      </w:r>
      <w:r w:rsidR="009356C1">
        <w:rPr>
          <w:bCs/>
        </w:rPr>
        <w:br/>
      </w:r>
      <w:r w:rsidR="009356C1">
        <w:rPr>
          <w:b w:val="0"/>
          <w:bCs/>
          <w:sz w:val="20"/>
        </w:rPr>
        <w:t>(Agenda item 7)</w:t>
      </w:r>
      <w:bookmarkEnd w:id="70"/>
    </w:p>
    <w:p w14:paraId="096A6DDF" w14:textId="0988349C" w:rsidR="009356C1" w:rsidRPr="006A79AF" w:rsidRDefault="00292589" w:rsidP="00292589">
      <w:pPr>
        <w:pStyle w:val="RegSingleTxtG"/>
        <w:numPr>
          <w:ilvl w:val="0"/>
          <w:numId w:val="0"/>
        </w:numPr>
        <w:ind w:left="1134"/>
      </w:pPr>
      <w:r w:rsidRPr="006A79AF">
        <w:t>41.</w:t>
      </w:r>
      <w:r w:rsidRPr="006A79AF">
        <w:tab/>
      </w:r>
      <w:r w:rsidR="009356C1">
        <w:t xml:space="preserve">The SBSTA considered this agenda item </w:t>
      </w:r>
      <w:r w:rsidR="009356C1" w:rsidRPr="00722C14">
        <w:t>at its 4</w:t>
      </w:r>
      <w:r w:rsidR="009356C1" w:rsidRPr="00F73401">
        <w:rPr>
          <w:vertAlign w:val="superscript"/>
        </w:rPr>
        <w:t>th</w:t>
      </w:r>
      <w:r w:rsidR="009356C1" w:rsidRPr="00722C14">
        <w:t xml:space="preserve"> and 6</w:t>
      </w:r>
      <w:r w:rsidR="009356C1" w:rsidRPr="00F73401">
        <w:rPr>
          <w:vertAlign w:val="superscript"/>
        </w:rPr>
        <w:t>th</w:t>
      </w:r>
      <w:r w:rsidR="009356C1" w:rsidRPr="00722C14">
        <w:t xml:space="preserve"> meetings. It had</w:t>
      </w:r>
      <w:r w:rsidR="009356C1">
        <w:t xml:space="preserve"> before it documents FCCC/SB/2020/4 and FCC</w:t>
      </w:r>
      <w:r w:rsidR="009356C1" w:rsidRPr="00857DD8">
        <w:t>C/SB/2021/5. At the 4</w:t>
      </w:r>
      <w:r w:rsidR="009356C1" w:rsidRPr="00F73401">
        <w:rPr>
          <w:vertAlign w:val="superscript"/>
        </w:rPr>
        <w:t>th</w:t>
      </w:r>
      <w:r w:rsidR="009356C1" w:rsidRPr="00857DD8">
        <w:t xml:space="preserve"> meeting, the Chair invited </w:t>
      </w:r>
      <w:proofErr w:type="spellStart"/>
      <w:r w:rsidR="009356C1" w:rsidRPr="00F73401">
        <w:rPr>
          <w:bCs/>
          <w:lang w:val="en-US"/>
        </w:rPr>
        <w:t>Mareer</w:t>
      </w:r>
      <w:proofErr w:type="spellEnd"/>
      <w:r w:rsidR="009356C1" w:rsidRPr="00F73401">
        <w:rPr>
          <w:bCs/>
          <w:lang w:val="en-US"/>
        </w:rPr>
        <w:t xml:space="preserve"> </w:t>
      </w:r>
      <w:proofErr w:type="spellStart"/>
      <w:r w:rsidR="009356C1" w:rsidRPr="00F73401">
        <w:rPr>
          <w:bCs/>
          <w:lang w:val="en-US"/>
        </w:rPr>
        <w:t>Husny</w:t>
      </w:r>
      <w:proofErr w:type="spellEnd"/>
      <w:r w:rsidR="009356C1" w:rsidRPr="00F73401">
        <w:rPr>
          <w:bCs/>
          <w:lang w:val="en-US"/>
        </w:rPr>
        <w:t xml:space="preserve"> </w:t>
      </w:r>
      <w:r w:rsidR="009356C1" w:rsidRPr="00F73401">
        <w:rPr>
          <w:lang w:val="en-US"/>
        </w:rPr>
        <w:t>(Maldives)</w:t>
      </w:r>
      <w:r w:rsidR="009356C1" w:rsidRPr="00F73401">
        <w:rPr>
          <w:bCs/>
          <w:lang w:val="en-US"/>
        </w:rPr>
        <w:t>, Vice</w:t>
      </w:r>
      <w:r w:rsidR="00B4093B">
        <w:rPr>
          <w:bCs/>
          <w:lang w:val="en-US"/>
        </w:rPr>
        <w:t>-</w:t>
      </w:r>
      <w:r w:rsidR="009356C1" w:rsidRPr="00F73401">
        <w:rPr>
          <w:bCs/>
          <w:lang w:val="en-US"/>
        </w:rPr>
        <w:t>Chair</w:t>
      </w:r>
      <w:r w:rsidR="009356C1" w:rsidRPr="00185071" w:rsidDel="00706ECD">
        <w:t xml:space="preserve"> of the </w:t>
      </w:r>
      <w:r w:rsidR="00476288">
        <w:t>Technology Executive Committee</w:t>
      </w:r>
      <w:r w:rsidR="009356C1" w:rsidRPr="00185071">
        <w:t xml:space="preserve">, </w:t>
      </w:r>
      <w:r w:rsidR="009356C1" w:rsidRPr="008C35C5">
        <w:t xml:space="preserve">and </w:t>
      </w:r>
      <w:proofErr w:type="spellStart"/>
      <w:r w:rsidR="009356C1" w:rsidRPr="008C35C5">
        <w:t>Omedi</w:t>
      </w:r>
      <w:proofErr w:type="spellEnd"/>
      <w:r w:rsidR="009356C1" w:rsidRPr="008C35C5">
        <w:t xml:space="preserve"> Jura (Kenya), Vice-Chair</w:t>
      </w:r>
      <w:r w:rsidR="009356C1" w:rsidRPr="00185071">
        <w:t xml:space="preserve"> of the Advisory Board</w:t>
      </w:r>
      <w:r w:rsidR="009356C1" w:rsidRPr="00185071" w:rsidDel="00706ECD">
        <w:t xml:space="preserve"> of the </w:t>
      </w:r>
      <w:r w:rsidR="00F67A51">
        <w:t>Climate Technology Centre and Network</w:t>
      </w:r>
      <w:r w:rsidR="009356C1" w:rsidRPr="00185071">
        <w:t>, to deliver brief oral reports on the work of those bodies.</w:t>
      </w:r>
      <w:r w:rsidR="009356C1" w:rsidRPr="00185071">
        <w:rPr>
          <w:rStyle w:val="FootnoteReference"/>
        </w:rPr>
        <w:footnoteReference w:id="40"/>
      </w:r>
      <w:r w:rsidR="009356C1" w:rsidRPr="00185071">
        <w:t xml:space="preserve"> </w:t>
      </w:r>
      <w:r w:rsidR="009356C1">
        <w:t xml:space="preserve">The SBSTA agreed that </w:t>
      </w:r>
      <w:r w:rsidR="009356C1" w:rsidRPr="00F73401">
        <w:t>the item would be considered together with SBI 52</w:t>
      </w:r>
      <w:r w:rsidR="00C946EC">
        <w:t>–</w:t>
      </w:r>
      <w:r w:rsidR="009356C1" w:rsidRPr="00F73401">
        <w:t xml:space="preserve">55 agenda </w:t>
      </w:r>
      <w:r w:rsidR="00E7366F">
        <w:t>sub-</w:t>
      </w:r>
      <w:r w:rsidR="009356C1" w:rsidRPr="00F73401">
        <w:t>item 13(a)</w:t>
      </w:r>
      <w:r w:rsidR="00067C09">
        <w:t xml:space="preserve">, “Joint annual report of the Technology Executive Committee and the Climate </w:t>
      </w:r>
      <w:r w:rsidR="00BE3318">
        <w:t>T</w:t>
      </w:r>
      <w:r w:rsidR="00067C09">
        <w:t>echnology Centre and Network (for 2020 and 2021)”</w:t>
      </w:r>
      <w:r w:rsidR="002902F1">
        <w:t>,</w:t>
      </w:r>
      <w:r w:rsidR="009356C1">
        <w:t xml:space="preserve"> in informal consultations co-facilitated by </w:t>
      </w:r>
      <w:r w:rsidR="00747783">
        <w:t>Ms.</w:t>
      </w:r>
      <w:r w:rsidR="009356C1">
        <w:t xml:space="preserve"> Gama and </w:t>
      </w:r>
      <w:r w:rsidR="009356C1" w:rsidRPr="00F73401">
        <w:t xml:space="preserve">Toshiaki </w:t>
      </w:r>
      <w:r w:rsidR="009356C1">
        <w:t>Nagata (Japan). At its 6</w:t>
      </w:r>
      <w:r w:rsidR="009356C1" w:rsidRPr="00F73401">
        <w:rPr>
          <w:vertAlign w:val="superscript"/>
        </w:rPr>
        <w:t>th</w:t>
      </w:r>
      <w:r w:rsidR="009356C1">
        <w:t xml:space="preserve"> meeting, the SBSTA recommended </w:t>
      </w:r>
      <w:r w:rsidR="009356C1" w:rsidRPr="006A79AF">
        <w:t>draft decisions</w:t>
      </w:r>
      <w:r w:rsidR="009356C1" w:rsidRPr="005A1796">
        <w:rPr>
          <w:sz w:val="18"/>
          <w:szCs w:val="18"/>
          <w:vertAlign w:val="superscript"/>
        </w:rPr>
        <w:footnoteReference w:id="41"/>
      </w:r>
      <w:r w:rsidR="009356C1" w:rsidRPr="006A79AF">
        <w:t xml:space="preserve"> for consideration and adoption at COP 26 and CMA</w:t>
      </w:r>
      <w:r w:rsidR="00E37534">
        <w:t> </w:t>
      </w:r>
      <w:r w:rsidR="009356C1" w:rsidRPr="006A79AF">
        <w:t>3.</w:t>
      </w:r>
      <w:r w:rsidR="009356C1" w:rsidRPr="005A1796">
        <w:rPr>
          <w:sz w:val="18"/>
          <w:szCs w:val="18"/>
          <w:vertAlign w:val="superscript"/>
        </w:rPr>
        <w:footnoteReference w:id="42"/>
      </w:r>
    </w:p>
    <w:p w14:paraId="5305AE1F" w14:textId="1485309C" w:rsidR="009356C1" w:rsidRDefault="00292589" w:rsidP="00292589">
      <w:pPr>
        <w:pStyle w:val="RegHChG"/>
        <w:numPr>
          <w:ilvl w:val="0"/>
          <w:numId w:val="0"/>
        </w:numPr>
        <w:tabs>
          <w:tab w:val="left" w:pos="1135"/>
        </w:tabs>
        <w:ind w:left="1135" w:hanging="454"/>
        <w:rPr>
          <w:bCs/>
        </w:rPr>
      </w:pPr>
      <w:bookmarkStart w:id="71" w:name="_Toc87882136"/>
      <w:r>
        <w:rPr>
          <w:bCs/>
        </w:rPr>
        <w:lastRenderedPageBreak/>
        <w:t>VIII.</w:t>
      </w:r>
      <w:r>
        <w:rPr>
          <w:bCs/>
        </w:rPr>
        <w:tab/>
      </w:r>
      <w:r w:rsidR="009356C1">
        <w:rPr>
          <w:bCs/>
        </w:rPr>
        <w:t xml:space="preserve">Koronivia joint work on </w:t>
      </w:r>
      <w:r w:rsidR="009356C1" w:rsidRPr="008C35C5">
        <w:rPr>
          <w:bCs/>
        </w:rPr>
        <w:t>agriculture</w:t>
      </w:r>
      <w:r w:rsidR="009356C1" w:rsidRPr="001026A4">
        <w:rPr>
          <w:sz w:val="24"/>
          <w:szCs w:val="18"/>
        </w:rPr>
        <w:t>*</w:t>
      </w:r>
      <w:r w:rsidR="009356C1">
        <w:rPr>
          <w:bCs/>
        </w:rPr>
        <w:br/>
      </w:r>
      <w:r w:rsidR="009356C1">
        <w:rPr>
          <w:b w:val="0"/>
          <w:bCs/>
          <w:sz w:val="20"/>
        </w:rPr>
        <w:t>(Agenda item 8)</w:t>
      </w:r>
      <w:bookmarkEnd w:id="71"/>
    </w:p>
    <w:p w14:paraId="1BF5B840" w14:textId="28D830F8" w:rsidR="009356C1" w:rsidRDefault="00292589" w:rsidP="00292589">
      <w:pPr>
        <w:pStyle w:val="RegHChG"/>
        <w:numPr>
          <w:ilvl w:val="0"/>
          <w:numId w:val="0"/>
        </w:numPr>
        <w:tabs>
          <w:tab w:val="left" w:pos="1135"/>
        </w:tabs>
        <w:spacing w:before="240" w:after="120"/>
        <w:ind w:left="1135" w:hanging="454"/>
      </w:pPr>
      <w:bookmarkStart w:id="72" w:name="_Toc87882137"/>
      <w:r>
        <w:rPr>
          <w:bCs/>
          <w:sz w:val="20"/>
        </w:rPr>
        <w:t>1.</w:t>
      </w:r>
      <w:r>
        <w:rPr>
          <w:bCs/>
          <w:sz w:val="20"/>
        </w:rPr>
        <w:tab/>
      </w:r>
      <w:r w:rsidR="009356C1">
        <w:rPr>
          <w:bCs/>
          <w:sz w:val="20"/>
        </w:rPr>
        <w:t>Proceedings</w:t>
      </w:r>
      <w:bookmarkEnd w:id="72"/>
    </w:p>
    <w:p w14:paraId="3CAA32B0" w14:textId="4870C23B" w:rsidR="009356C1" w:rsidRDefault="00292589" w:rsidP="00292589">
      <w:pPr>
        <w:pStyle w:val="RegSingleTxtG"/>
        <w:numPr>
          <w:ilvl w:val="0"/>
          <w:numId w:val="0"/>
        </w:numPr>
        <w:ind w:left="1134"/>
      </w:pPr>
      <w:r>
        <w:t>42.</w:t>
      </w:r>
      <w:r>
        <w:tab/>
      </w:r>
      <w:r w:rsidR="009356C1">
        <w:t xml:space="preserve">The SBSTA considered this agenda item at </w:t>
      </w:r>
      <w:r w:rsidR="009356C1" w:rsidRPr="001220C0">
        <w:t>its 4</w:t>
      </w:r>
      <w:r w:rsidR="009356C1" w:rsidRPr="00BD4046">
        <w:rPr>
          <w:vertAlign w:val="superscript"/>
        </w:rPr>
        <w:t>th</w:t>
      </w:r>
      <w:r w:rsidR="009356C1" w:rsidRPr="001220C0">
        <w:t xml:space="preserve"> and 6</w:t>
      </w:r>
      <w:r w:rsidR="009356C1" w:rsidRPr="00BD4046">
        <w:rPr>
          <w:vertAlign w:val="superscript"/>
        </w:rPr>
        <w:t>th</w:t>
      </w:r>
      <w:r w:rsidR="009356C1" w:rsidRPr="001220C0">
        <w:t xml:space="preserve"> meetings</w:t>
      </w:r>
      <w:r w:rsidR="009356C1">
        <w:t xml:space="preserve">. It had before it documents FCCC/SB/2020/1, FCCC/SB/2021/1, FCCC/SB/2021/2 and FCCC/SB/2021/3 </w:t>
      </w:r>
      <w:r w:rsidR="009356C1" w:rsidRPr="004679DD">
        <w:t>and Add.1</w:t>
      </w:r>
      <w:r w:rsidR="00D0635B">
        <w:rPr>
          <w:rStyle w:val="FootnoteReference"/>
        </w:rPr>
        <w:footnoteReference w:id="43"/>
      </w:r>
      <w:r w:rsidR="009356C1" w:rsidRPr="004679DD">
        <w:t xml:space="preserve"> and </w:t>
      </w:r>
      <w:r w:rsidR="00F46B64">
        <w:t xml:space="preserve">relevant </w:t>
      </w:r>
      <w:r w:rsidR="009356C1" w:rsidRPr="004679DD">
        <w:t>submissions</w:t>
      </w:r>
      <w:r w:rsidR="009356C1">
        <w:t>.</w:t>
      </w:r>
      <w:r w:rsidR="009356C1" w:rsidRPr="003966FA">
        <w:rPr>
          <w:rStyle w:val="FootnoteReference"/>
        </w:rPr>
        <w:footnoteReference w:id="44"/>
      </w:r>
      <w:r w:rsidR="009356C1">
        <w:t xml:space="preserve"> At its 4</w:t>
      </w:r>
      <w:r w:rsidR="009356C1" w:rsidRPr="00BD4046">
        <w:rPr>
          <w:vertAlign w:val="superscript"/>
        </w:rPr>
        <w:t>th</w:t>
      </w:r>
      <w:r w:rsidR="009356C1">
        <w:t xml:space="preserve"> meeting, the SBSTA agreed that the item would be considered together with the equally titled SBI 52</w:t>
      </w:r>
      <w:r w:rsidR="00DE186D">
        <w:t>–</w:t>
      </w:r>
      <w:r w:rsidR="009356C1">
        <w:t xml:space="preserve">55 agenda item </w:t>
      </w:r>
      <w:r w:rsidR="009356C1" w:rsidRPr="002A4BE2">
        <w:t>8</w:t>
      </w:r>
      <w:r w:rsidR="009356C1">
        <w:t xml:space="preserve"> in informal consultations co-facilitated by Philip Blackwell (Ireland) and Milagros Sandoval (Peru). At its 6</w:t>
      </w:r>
      <w:r w:rsidR="009356C1" w:rsidRPr="00BD4046">
        <w:rPr>
          <w:vertAlign w:val="superscript"/>
        </w:rPr>
        <w:t>th</w:t>
      </w:r>
      <w:r w:rsidR="009356C1">
        <w:t xml:space="preserve"> meeting, the SBSTA considered and adopted the conclusions below.</w:t>
      </w:r>
    </w:p>
    <w:p w14:paraId="68674FB2" w14:textId="2AC8D88C" w:rsidR="009356C1" w:rsidRDefault="00292589" w:rsidP="00292589">
      <w:pPr>
        <w:pStyle w:val="RegHChG"/>
        <w:numPr>
          <w:ilvl w:val="0"/>
          <w:numId w:val="0"/>
        </w:numPr>
        <w:tabs>
          <w:tab w:val="left" w:pos="1135"/>
        </w:tabs>
        <w:spacing w:before="240" w:after="120"/>
        <w:ind w:left="1135" w:hanging="454"/>
        <w:rPr>
          <w:bCs/>
          <w:sz w:val="20"/>
        </w:rPr>
      </w:pPr>
      <w:bookmarkStart w:id="73" w:name="_Toc87882138"/>
      <w:r>
        <w:rPr>
          <w:bCs/>
          <w:sz w:val="20"/>
        </w:rPr>
        <w:t>2.</w:t>
      </w:r>
      <w:r>
        <w:rPr>
          <w:bCs/>
          <w:sz w:val="20"/>
        </w:rPr>
        <w:tab/>
      </w:r>
      <w:r w:rsidR="009356C1">
        <w:rPr>
          <w:bCs/>
          <w:sz w:val="20"/>
        </w:rPr>
        <w:t>Conclusions</w:t>
      </w:r>
      <w:bookmarkEnd w:id="73"/>
    </w:p>
    <w:p w14:paraId="5E693D9F" w14:textId="4F487BF9" w:rsidR="009356C1" w:rsidRPr="00C043A8" w:rsidRDefault="00292589" w:rsidP="00292589">
      <w:pPr>
        <w:pStyle w:val="RegSingleTxtG"/>
        <w:numPr>
          <w:ilvl w:val="0"/>
          <w:numId w:val="0"/>
        </w:numPr>
        <w:ind w:left="1134"/>
      </w:pPr>
      <w:r w:rsidRPr="00C043A8">
        <w:t>43.</w:t>
      </w:r>
      <w:r w:rsidRPr="00C043A8">
        <w:tab/>
      </w:r>
      <w:r w:rsidR="009356C1" w:rsidRPr="00C043A8">
        <w:t>The SBSTA and the SBI continued their joint work on addressing issues related to agriculture.</w:t>
      </w:r>
      <w:r w:rsidR="009356C1" w:rsidRPr="00C043A8">
        <w:rPr>
          <w:rStyle w:val="FootnoteReference"/>
        </w:rPr>
        <w:footnoteReference w:id="45"/>
      </w:r>
    </w:p>
    <w:p w14:paraId="066DF46D" w14:textId="1EF46615" w:rsidR="009356C1" w:rsidRPr="00C043A8" w:rsidRDefault="00292589" w:rsidP="00292589">
      <w:pPr>
        <w:pStyle w:val="RegSingleTxtG"/>
        <w:numPr>
          <w:ilvl w:val="0"/>
          <w:numId w:val="0"/>
        </w:numPr>
        <w:ind w:left="1134"/>
      </w:pPr>
      <w:bookmarkStart w:id="74" w:name="_Ref83937031"/>
      <w:r w:rsidRPr="00C043A8">
        <w:t>44.</w:t>
      </w:r>
      <w:r w:rsidRPr="00C043A8">
        <w:tab/>
      </w:r>
      <w:r w:rsidR="009356C1" w:rsidRPr="00C043A8">
        <w:t>The SBSTA and the SBI welcomed with appreciation the continuation of work during the coronavirus disease 2019 pandemic. They welcomed the Koronivia road map workshop on topic 2(d) (Improved nutrient use and manure management towards sustainable and resilient agricultural systems) held at SB 51 and the workshops on topic</w:t>
      </w:r>
      <w:r w:rsidR="004350D9">
        <w:t>s</w:t>
      </w:r>
      <w:r w:rsidR="009356C1" w:rsidRPr="00C043A8">
        <w:t xml:space="preserve"> 2(e) (Improved livestock management systems, including agropastoral production systems and others) and 2(f) (Socioeconomic and food security dimensions of climate change in the agricultural sector) held virtually at the UNFCCC Climate Dialogues 2020. They also welcomed the submissions from Parties and observers that served as input to the workshops.</w:t>
      </w:r>
      <w:bookmarkEnd w:id="74"/>
    </w:p>
    <w:p w14:paraId="4346B025" w14:textId="7BAFE37E" w:rsidR="009356C1" w:rsidRPr="00C043A8" w:rsidRDefault="00292589" w:rsidP="00292589">
      <w:pPr>
        <w:pStyle w:val="RegSingleTxtG"/>
        <w:numPr>
          <w:ilvl w:val="0"/>
          <w:numId w:val="0"/>
        </w:numPr>
        <w:ind w:left="1134"/>
      </w:pPr>
      <w:bookmarkStart w:id="75" w:name="_Ref83937037"/>
      <w:r w:rsidRPr="00C043A8">
        <w:t>45.</w:t>
      </w:r>
      <w:r w:rsidRPr="00C043A8">
        <w:tab/>
      </w:r>
      <w:r w:rsidR="009356C1" w:rsidRPr="00C043A8">
        <w:t>The SBSTA and the SBI further welcomed the intersessional workshop mandated by SB 50,</w:t>
      </w:r>
      <w:r w:rsidR="009356C1" w:rsidRPr="00C043A8">
        <w:rPr>
          <w:rStyle w:val="FootnoteReference"/>
        </w:rPr>
        <w:footnoteReference w:id="46"/>
      </w:r>
      <w:r w:rsidR="009356C1" w:rsidRPr="00C043A8">
        <w:t xml:space="preserve"> held partially virtually and partially in person from June to October 2021. They welcomed with appreciation the financial contributions of the Governments of </w:t>
      </w:r>
      <w:r w:rsidR="0048791F" w:rsidRPr="00EF2C10">
        <w:t>New</w:t>
      </w:r>
      <w:r w:rsidR="009356C1" w:rsidRPr="00EF2C10">
        <w:t xml:space="preserve"> Zealand </w:t>
      </w:r>
      <w:r w:rsidR="009356C1" w:rsidRPr="00EF2C10" w:rsidDel="00194FC9">
        <w:t>and Ireland</w:t>
      </w:r>
      <w:r w:rsidR="009356C1" w:rsidRPr="00C043A8" w:rsidDel="00194FC9">
        <w:t xml:space="preserve"> </w:t>
      </w:r>
      <w:r w:rsidR="009356C1" w:rsidRPr="00C043A8">
        <w:t>and of the Food and Agriculture Organization of the United Nations.</w:t>
      </w:r>
      <w:bookmarkEnd w:id="75"/>
    </w:p>
    <w:p w14:paraId="09E05E47" w14:textId="09C8E96E" w:rsidR="009356C1" w:rsidRPr="00C043A8" w:rsidRDefault="00292589" w:rsidP="00292589">
      <w:pPr>
        <w:pStyle w:val="RegSingleTxtG"/>
        <w:numPr>
          <w:ilvl w:val="0"/>
          <w:numId w:val="0"/>
        </w:numPr>
        <w:ind w:left="1134"/>
      </w:pPr>
      <w:r w:rsidRPr="00C043A8">
        <w:t>46.</w:t>
      </w:r>
      <w:r w:rsidRPr="00C043A8">
        <w:tab/>
      </w:r>
      <w:r w:rsidR="009356C1" w:rsidRPr="00F86EC6">
        <w:t xml:space="preserve">The SBSTA and the SBI welcomed the reports on the four workshops referred to in paragraphs </w:t>
      </w:r>
      <w:r w:rsidR="00175DBC" w:rsidRPr="00226D91">
        <w:t>44</w:t>
      </w:r>
      <w:r w:rsidR="009356C1" w:rsidRPr="00226D91">
        <w:t>–</w:t>
      </w:r>
      <w:r w:rsidR="00175DBC" w:rsidRPr="00226D91">
        <w:t>45</w:t>
      </w:r>
      <w:r w:rsidR="009356C1" w:rsidRPr="00F86EC6">
        <w:t xml:space="preserve"> above</w:t>
      </w:r>
      <w:r w:rsidR="009356C1" w:rsidRPr="00C043A8">
        <w:t>.</w:t>
      </w:r>
      <w:r w:rsidR="009356C1" w:rsidRPr="00C043A8">
        <w:rPr>
          <w:rStyle w:val="FootnoteReference"/>
        </w:rPr>
        <w:footnoteReference w:id="47"/>
      </w:r>
    </w:p>
    <w:p w14:paraId="7F8D6D4E" w14:textId="21B160A7" w:rsidR="009356C1" w:rsidRPr="00403EA8" w:rsidRDefault="00292589" w:rsidP="00292589">
      <w:pPr>
        <w:pStyle w:val="RegSingleTxtG"/>
        <w:numPr>
          <w:ilvl w:val="0"/>
          <w:numId w:val="0"/>
        </w:numPr>
        <w:ind w:left="1134"/>
      </w:pPr>
      <w:bookmarkStart w:id="76" w:name="_Ref93426443"/>
      <w:r w:rsidRPr="00403EA8">
        <w:t>47.</w:t>
      </w:r>
      <w:r w:rsidRPr="00403EA8">
        <w:tab/>
      </w:r>
      <w:r w:rsidR="009356C1" w:rsidRPr="00C043A8">
        <w:t>Having considered the report on the workshop on topic 2(d) of the Koronivia road map, the SBSTA and the SBI recognized that soil and nutrient management practices and the optimal use of nutrients, including organic fertilizer and enhanced manure management</w:t>
      </w:r>
      <w:r w:rsidR="009356C1" w:rsidRPr="00403EA8">
        <w:t>, lie at the core of climate-resilient, sustainable food production systems and can contribute to global food security.</w:t>
      </w:r>
      <w:bookmarkEnd w:id="76"/>
    </w:p>
    <w:p w14:paraId="6FA74D48" w14:textId="5AF5C5C8" w:rsidR="009356C1" w:rsidRPr="00403EA8" w:rsidRDefault="00292589" w:rsidP="00292589">
      <w:pPr>
        <w:pStyle w:val="RegSingleTxtG"/>
        <w:numPr>
          <w:ilvl w:val="0"/>
          <w:numId w:val="0"/>
        </w:numPr>
        <w:ind w:left="1134"/>
      </w:pPr>
      <w:r w:rsidRPr="00403EA8">
        <w:t>48.</w:t>
      </w:r>
      <w:r w:rsidRPr="00403EA8">
        <w:tab/>
      </w:r>
      <w:r w:rsidR="009356C1" w:rsidRPr="00403EA8">
        <w:t xml:space="preserve">Having considered the report on the workshop on topic 2(e) of the Koronivia road map, the SBSTA and the SBI also recognized that livestock management systems are very vulnerable to the impacts of climate change, and that sustainably managed livestock systems have high adaptive capacity and resilience to climate change while playing broad roles in safeguarding food and nutrition security, livelihoods, sustainability, nutrient cycling and carbon management. They noted that improving sustainable production and animal health, </w:t>
      </w:r>
      <w:r w:rsidR="009356C1">
        <w:t>aiming</w:t>
      </w:r>
      <w:r w:rsidR="009356C1" w:rsidRPr="00403EA8">
        <w:t xml:space="preserve"> to reduce greenhouse gas emissions in the livestock sector while enhancing sinks on pasture and grazing lands</w:t>
      </w:r>
      <w:r w:rsidR="009356C1">
        <w:t>,</w:t>
      </w:r>
      <w:r w:rsidR="009356C1" w:rsidRPr="00403EA8">
        <w:t xml:space="preserve"> can contribute to achieving long</w:t>
      </w:r>
      <w:r w:rsidR="009356C1" w:rsidRPr="00311F30">
        <w:t>-</w:t>
      </w:r>
      <w:r w:rsidR="009356C1" w:rsidRPr="00403EA8">
        <w:t>term climate objectives, taking into account different systems and national circumstances.</w:t>
      </w:r>
    </w:p>
    <w:p w14:paraId="004CBE6B" w14:textId="000BACEE" w:rsidR="009356C1" w:rsidRPr="00403EA8" w:rsidRDefault="00292589" w:rsidP="00292589">
      <w:pPr>
        <w:pStyle w:val="RegSingleTxtG"/>
        <w:numPr>
          <w:ilvl w:val="0"/>
          <w:numId w:val="0"/>
        </w:numPr>
        <w:ind w:left="1134"/>
      </w:pPr>
      <w:r w:rsidRPr="00403EA8">
        <w:t>49.</w:t>
      </w:r>
      <w:r w:rsidRPr="00403EA8">
        <w:tab/>
      </w:r>
      <w:r w:rsidR="009356C1" w:rsidRPr="00403EA8">
        <w:t xml:space="preserve">Having considered the report on the workshop on topic 2(f) of the Koronivia road map, the SBSTA and the SBI recognized that socioeconomic and food security dimensions are critical when dealing with climate change in agriculture and food systems. They </w:t>
      </w:r>
      <w:r w:rsidR="009356C1">
        <w:t>also</w:t>
      </w:r>
      <w:r w:rsidR="009356C1" w:rsidRPr="00403EA8">
        <w:t xml:space="preserve"> recognized the fundamental priority of safeguarding food security and ending hunger by designing sustainable and climate</w:t>
      </w:r>
      <w:r w:rsidR="009356C1" w:rsidRPr="00311F30">
        <w:t>-</w:t>
      </w:r>
      <w:r w:rsidR="009356C1" w:rsidRPr="00403EA8">
        <w:t xml:space="preserve">resilient agricultural systems applying a systemic approach </w:t>
      </w:r>
      <w:r w:rsidR="009356C1" w:rsidRPr="00403EA8">
        <w:lastRenderedPageBreak/>
        <w:t xml:space="preserve">in line with the long-term global climate objectives, </w:t>
      </w:r>
      <w:r w:rsidR="009356C1">
        <w:t xml:space="preserve">further </w:t>
      </w:r>
      <w:r w:rsidR="009356C1" w:rsidRPr="00403EA8">
        <w:t xml:space="preserve">recognizing the importance of long-term investments in agriculture </w:t>
      </w:r>
      <w:r w:rsidR="009356C1" w:rsidRPr="00311F30">
        <w:t>focused on this objective</w:t>
      </w:r>
      <w:r w:rsidR="009356C1" w:rsidRPr="00403EA8">
        <w:t>.</w:t>
      </w:r>
    </w:p>
    <w:p w14:paraId="1B31BAB5" w14:textId="199017E2" w:rsidR="009356C1" w:rsidRPr="00403EA8" w:rsidRDefault="00292589" w:rsidP="00292589">
      <w:pPr>
        <w:pStyle w:val="RegSingleTxtG"/>
        <w:numPr>
          <w:ilvl w:val="0"/>
          <w:numId w:val="0"/>
        </w:numPr>
        <w:ind w:left="1134"/>
      </w:pPr>
      <w:bookmarkStart w:id="77" w:name="_Ref93426474"/>
      <w:r w:rsidRPr="00403EA8">
        <w:t>50.</w:t>
      </w:r>
      <w:r w:rsidRPr="00403EA8">
        <w:tab/>
      </w:r>
      <w:r w:rsidR="009356C1" w:rsidRPr="00403EA8">
        <w:t xml:space="preserve">The SBSTA and the SBI noted the importance of scaling up support to enhance </w:t>
      </w:r>
      <w:r w:rsidR="009356C1">
        <w:t xml:space="preserve">action on </w:t>
      </w:r>
      <w:r w:rsidR="009356C1" w:rsidRPr="00403EA8">
        <w:t>safeguarding food and nutrition security and ending hunger</w:t>
      </w:r>
      <w:r w:rsidR="009356C1">
        <w:t>,</w:t>
      </w:r>
      <w:r w:rsidR="009356C1" w:rsidRPr="00403EA8">
        <w:t xml:space="preserve"> aiming for inclusive, sustainable and climate-resilient agricultural systems</w:t>
      </w:r>
      <w:r w:rsidR="009356C1">
        <w:t>,</w:t>
      </w:r>
      <w:r w:rsidR="009356C1" w:rsidRPr="00403EA8">
        <w:t xml:space="preserve"> taking into consideration the vulnerability of agriculture to the impacts of climate change. They recognized the need to improve the enabling environment for mobilizing resources </w:t>
      </w:r>
      <w:r w:rsidR="009356C1">
        <w:t>to</w:t>
      </w:r>
      <w:r w:rsidR="009356C1" w:rsidRPr="00403EA8">
        <w:t xml:space="preserve"> implement action at the local, national and international level.</w:t>
      </w:r>
      <w:bookmarkEnd w:id="77"/>
    </w:p>
    <w:p w14:paraId="5DD46F32" w14:textId="4D5A3AD7" w:rsidR="009356C1" w:rsidRPr="00C74BFA" w:rsidRDefault="00292589" w:rsidP="00292589">
      <w:pPr>
        <w:pStyle w:val="RegSingleTxtG"/>
        <w:numPr>
          <w:ilvl w:val="0"/>
          <w:numId w:val="0"/>
        </w:numPr>
        <w:ind w:left="1134"/>
      </w:pPr>
      <w:r w:rsidRPr="00C74BFA">
        <w:t>51.</w:t>
      </w:r>
      <w:r w:rsidRPr="00C74BFA">
        <w:tab/>
      </w:r>
      <w:r w:rsidR="009356C1" w:rsidRPr="00C043A8">
        <w:t xml:space="preserve">The SBSTA and the SBI invited Parties to consider relevant policies, actions and measures, </w:t>
      </w:r>
      <w:r w:rsidR="009356C1" w:rsidRPr="00C74BFA">
        <w:t>including national plans and strategies, that would help with implementing the activities referred to in paragraphs</w:t>
      </w:r>
      <w:r w:rsidR="00D35897">
        <w:t xml:space="preserve"> </w:t>
      </w:r>
      <w:r w:rsidR="00175DBC" w:rsidRPr="00226D91">
        <w:t>47</w:t>
      </w:r>
      <w:r w:rsidR="00D35897" w:rsidRPr="00226D91">
        <w:t>–</w:t>
      </w:r>
      <w:r w:rsidR="00175DBC" w:rsidRPr="00226D91">
        <w:t>50</w:t>
      </w:r>
      <w:r w:rsidR="00D35897">
        <w:t xml:space="preserve"> </w:t>
      </w:r>
      <w:r w:rsidR="009356C1" w:rsidRPr="00C74BFA">
        <w:t>above.</w:t>
      </w:r>
    </w:p>
    <w:p w14:paraId="39BAB74B" w14:textId="0D45E476" w:rsidR="009356C1" w:rsidRPr="00C043A8" w:rsidRDefault="00292589" w:rsidP="00292589">
      <w:pPr>
        <w:pStyle w:val="RegSingleTxtG"/>
        <w:numPr>
          <w:ilvl w:val="0"/>
          <w:numId w:val="0"/>
        </w:numPr>
        <w:ind w:left="1134"/>
      </w:pPr>
      <w:r w:rsidRPr="00C043A8">
        <w:t>52.</w:t>
      </w:r>
      <w:r w:rsidRPr="00C043A8">
        <w:tab/>
      </w:r>
      <w:r w:rsidR="009356C1" w:rsidRPr="00C74BFA">
        <w:t xml:space="preserve">The SBSTA and the SBI welcomed the participation in the workshops referred to in paragraphs </w:t>
      </w:r>
      <w:r w:rsidR="00175DBC" w:rsidRPr="00226D91">
        <w:t>44</w:t>
      </w:r>
      <w:r w:rsidR="009356C1" w:rsidRPr="00226D91">
        <w:t>–</w:t>
      </w:r>
      <w:r w:rsidR="00175DBC" w:rsidRPr="00226D91">
        <w:t>45</w:t>
      </w:r>
      <w:r w:rsidR="009356C1" w:rsidRPr="00C74BFA">
        <w:t xml:space="preserve"> above of observers</w:t>
      </w:r>
      <w:r w:rsidR="009356C1" w:rsidRPr="00C043A8">
        <w:t xml:space="preserve"> and representatives of the operating entities of the Financial Mechanism; the Adaptation Fund; the </w:t>
      </w:r>
      <w:r w:rsidR="009356C1" w:rsidRPr="00C043A8">
        <w:rPr>
          <w:rFonts w:eastAsia="Times New Roman"/>
        </w:rPr>
        <w:t>Least Developed Countries Fund and the Special Climate Change Fund (both administered by the</w:t>
      </w:r>
      <w:r w:rsidR="009356C1" w:rsidRPr="00C043A8">
        <w:t xml:space="preserve"> </w:t>
      </w:r>
      <w:r w:rsidR="009356C1" w:rsidRPr="00C043A8">
        <w:rPr>
          <w:rFonts w:eastAsia="Times New Roman"/>
        </w:rPr>
        <w:t xml:space="preserve">Global Environment Facility); and </w:t>
      </w:r>
      <w:r w:rsidR="009356C1" w:rsidRPr="00C043A8">
        <w:t xml:space="preserve">the constituted bodies under the Convention. </w:t>
      </w:r>
      <w:r w:rsidR="009356C1">
        <w:t>They also welcomed</w:t>
      </w:r>
      <w:r w:rsidR="009356C1" w:rsidRPr="00C043A8">
        <w:t xml:space="preserve"> the work already undertaken on issues related to agriculture</w:t>
      </w:r>
      <w:r w:rsidR="009356C1" w:rsidRPr="00C043A8" w:rsidDel="009942A2">
        <w:t xml:space="preserve"> by these entities</w:t>
      </w:r>
      <w:r w:rsidR="009356C1" w:rsidRPr="00C043A8">
        <w:t>.</w:t>
      </w:r>
    </w:p>
    <w:p w14:paraId="4B1681D3" w14:textId="544F9CF9" w:rsidR="009356C1" w:rsidRPr="00C043A8" w:rsidRDefault="00292589" w:rsidP="00292589">
      <w:pPr>
        <w:pStyle w:val="RegSingleTxtG"/>
        <w:numPr>
          <w:ilvl w:val="0"/>
          <w:numId w:val="0"/>
        </w:numPr>
        <w:ind w:left="1134"/>
      </w:pPr>
      <w:r w:rsidRPr="00C043A8">
        <w:t>53.</w:t>
      </w:r>
      <w:r w:rsidRPr="00C043A8">
        <w:tab/>
      </w:r>
      <w:r w:rsidR="009356C1" w:rsidRPr="00C043A8">
        <w:t xml:space="preserve">The SBSTA and the SBI encouraged the continued involvement of constituted bodies and financing entities in the Koronivia joint work on agriculture, highlighting the potential </w:t>
      </w:r>
      <w:r w:rsidR="006E0750">
        <w:t>for</w:t>
      </w:r>
      <w:r w:rsidR="009356C1" w:rsidRPr="00C043A8">
        <w:t xml:space="preserve"> creating interlinkages that lead to enhanced action and improvements in implementation.</w:t>
      </w:r>
    </w:p>
    <w:p w14:paraId="397F63BA" w14:textId="650D8FB9" w:rsidR="009356C1" w:rsidRPr="00A06E4B" w:rsidRDefault="00292589" w:rsidP="00292589">
      <w:pPr>
        <w:pStyle w:val="RegSingleTxtG"/>
        <w:numPr>
          <w:ilvl w:val="0"/>
          <w:numId w:val="0"/>
        </w:numPr>
        <w:ind w:left="1134"/>
      </w:pPr>
      <w:r w:rsidRPr="00A06E4B">
        <w:t>54.</w:t>
      </w:r>
      <w:r w:rsidRPr="00A06E4B">
        <w:tab/>
      </w:r>
      <w:r w:rsidR="009356C1">
        <w:t>The SBSTA and the SBI agreed to continue consideration of this matter, including the draft text elements on the report on the intersessional workshop,</w:t>
      </w:r>
      <w:r w:rsidR="009356C1">
        <w:rPr>
          <w:rStyle w:val="FootnoteReference"/>
        </w:rPr>
        <w:footnoteReference w:id="48"/>
      </w:r>
      <w:r w:rsidR="009356C1">
        <w:t xml:space="preserve"> at SB 56 (June 2022) with a view to reporting on it to and recommending a draft decision for consideration and adoption</w:t>
      </w:r>
      <w:r w:rsidR="009356C1" w:rsidRPr="0054433C">
        <w:t xml:space="preserve"> </w:t>
      </w:r>
      <w:r w:rsidR="00DB1820">
        <w:t xml:space="preserve">at COP 27 </w:t>
      </w:r>
      <w:r w:rsidR="009356C1">
        <w:t>(November 2022).</w:t>
      </w:r>
    </w:p>
    <w:p w14:paraId="6721BBDF" w14:textId="26B3C979" w:rsidR="009356C1" w:rsidRDefault="00292589" w:rsidP="00292589">
      <w:pPr>
        <w:pStyle w:val="RegHChG"/>
        <w:numPr>
          <w:ilvl w:val="0"/>
          <w:numId w:val="0"/>
        </w:numPr>
        <w:tabs>
          <w:tab w:val="left" w:pos="1135"/>
        </w:tabs>
        <w:ind w:left="1135" w:hanging="454"/>
        <w:rPr>
          <w:b w:val="0"/>
          <w:bCs/>
        </w:rPr>
      </w:pPr>
      <w:bookmarkStart w:id="78" w:name="_Toc87882139"/>
      <w:r>
        <w:rPr>
          <w:bCs/>
        </w:rPr>
        <w:t>IX.</w:t>
      </w:r>
      <w:r>
        <w:rPr>
          <w:bCs/>
        </w:rPr>
        <w:tab/>
      </w:r>
      <w:r w:rsidR="009356C1">
        <w:rPr>
          <w:bCs/>
        </w:rPr>
        <w:t>Sources of input for the global stocktake under the Paris Agreement</w:t>
      </w:r>
      <w:r w:rsidR="009356C1">
        <w:rPr>
          <w:bCs/>
        </w:rPr>
        <w:br/>
      </w:r>
      <w:r w:rsidR="009356C1">
        <w:rPr>
          <w:b w:val="0"/>
          <w:bCs/>
          <w:sz w:val="20"/>
        </w:rPr>
        <w:t>(Agenda item 9)</w:t>
      </w:r>
      <w:bookmarkEnd w:id="78"/>
    </w:p>
    <w:p w14:paraId="14314A08" w14:textId="6B2C89EA" w:rsidR="009356C1" w:rsidRDefault="00292589" w:rsidP="00292589">
      <w:pPr>
        <w:pStyle w:val="RegH23G"/>
        <w:numPr>
          <w:ilvl w:val="0"/>
          <w:numId w:val="0"/>
        </w:numPr>
        <w:tabs>
          <w:tab w:val="left" w:pos="1135"/>
        </w:tabs>
        <w:ind w:left="1135" w:hanging="454"/>
      </w:pPr>
      <w:r>
        <w:rPr>
          <w:bCs/>
        </w:rPr>
        <w:t>1.</w:t>
      </w:r>
      <w:r>
        <w:rPr>
          <w:bCs/>
        </w:rPr>
        <w:tab/>
      </w:r>
      <w:r w:rsidR="009356C1">
        <w:t>Proceeding</w:t>
      </w:r>
    </w:p>
    <w:p w14:paraId="41F1DD96" w14:textId="65EA5E32" w:rsidR="009356C1" w:rsidRDefault="00292589" w:rsidP="00292589">
      <w:pPr>
        <w:pStyle w:val="RegSingleTxtG"/>
        <w:numPr>
          <w:ilvl w:val="0"/>
          <w:numId w:val="0"/>
        </w:numPr>
        <w:ind w:left="1134"/>
      </w:pPr>
      <w:r>
        <w:t>55.</w:t>
      </w:r>
      <w:r>
        <w:tab/>
      </w:r>
      <w:r w:rsidR="009356C1">
        <w:t xml:space="preserve">The SBSTA considered this agenda item </w:t>
      </w:r>
      <w:r w:rsidR="009356C1" w:rsidRPr="00982F3F">
        <w:t>at its 4</w:t>
      </w:r>
      <w:r w:rsidR="009356C1" w:rsidRPr="006D6523">
        <w:rPr>
          <w:vertAlign w:val="superscript"/>
        </w:rPr>
        <w:t>th</w:t>
      </w:r>
      <w:r w:rsidR="009356C1" w:rsidRPr="00982F3F">
        <w:t xml:space="preserve"> and 6</w:t>
      </w:r>
      <w:r w:rsidR="009356C1" w:rsidRPr="006D6523">
        <w:rPr>
          <w:vertAlign w:val="superscript"/>
        </w:rPr>
        <w:t>th</w:t>
      </w:r>
      <w:r w:rsidR="009356C1" w:rsidRPr="00982F3F">
        <w:t xml:space="preserve"> meetings</w:t>
      </w:r>
      <w:r w:rsidR="009356C1">
        <w:t>. At its 4</w:t>
      </w:r>
      <w:r w:rsidR="009356C1" w:rsidRPr="006D6523">
        <w:rPr>
          <w:vertAlign w:val="superscript"/>
        </w:rPr>
        <w:t>th</w:t>
      </w:r>
      <w:r w:rsidR="009356C1">
        <w:t xml:space="preserve"> meeting, the SBSTA agreed that the item would be considered in informal consultations co-facilitated by Laura Juliana Arciniegas (Colombia) and Christiane </w:t>
      </w:r>
      <w:proofErr w:type="spellStart"/>
      <w:r w:rsidR="009356C1">
        <w:t>Textor</w:t>
      </w:r>
      <w:proofErr w:type="spellEnd"/>
      <w:r w:rsidR="009356C1">
        <w:t xml:space="preserve"> (Germany). At its 6</w:t>
      </w:r>
      <w:r w:rsidR="009356C1" w:rsidRPr="006D6523">
        <w:rPr>
          <w:vertAlign w:val="superscript"/>
        </w:rPr>
        <w:t>th</w:t>
      </w:r>
      <w:r w:rsidR="009356C1">
        <w:t xml:space="preserve"> meeting, the SBSTA considered and adopted the conclusions below</w:t>
      </w:r>
      <w:r w:rsidR="005B70F9">
        <w:t>.</w:t>
      </w:r>
    </w:p>
    <w:p w14:paraId="76CEA4AC" w14:textId="06257446" w:rsidR="009356C1" w:rsidRDefault="00292589" w:rsidP="00292589">
      <w:pPr>
        <w:pStyle w:val="RegH23G"/>
        <w:numPr>
          <w:ilvl w:val="0"/>
          <w:numId w:val="0"/>
        </w:numPr>
        <w:tabs>
          <w:tab w:val="left" w:pos="1135"/>
        </w:tabs>
        <w:ind w:left="1135" w:hanging="454"/>
      </w:pPr>
      <w:r>
        <w:rPr>
          <w:bCs/>
        </w:rPr>
        <w:t>2.</w:t>
      </w:r>
      <w:r>
        <w:rPr>
          <w:bCs/>
        </w:rPr>
        <w:tab/>
      </w:r>
      <w:r w:rsidR="009356C1">
        <w:t>Conclusions</w:t>
      </w:r>
    </w:p>
    <w:p w14:paraId="70904AE0" w14:textId="7E8D19D8" w:rsidR="009356C1" w:rsidRDefault="00292589" w:rsidP="00292589">
      <w:pPr>
        <w:pStyle w:val="RegSingleTxtG"/>
        <w:numPr>
          <w:ilvl w:val="0"/>
          <w:numId w:val="0"/>
        </w:numPr>
        <w:ind w:left="1134"/>
      </w:pPr>
      <w:r>
        <w:t>56.</w:t>
      </w:r>
      <w:r>
        <w:tab/>
      </w:r>
      <w:r w:rsidR="009356C1">
        <w:t>The SBSTA recalled decision 19/CMA.1 and considered the non-exhaustive lists in paragraphs 36–37 of that decision with a view to complementing the lists, while noting paragraphs 20, 25 and 26 of the decision.</w:t>
      </w:r>
    </w:p>
    <w:p w14:paraId="6A955EE5" w14:textId="6AEC1922" w:rsidR="009356C1" w:rsidRDefault="00292589" w:rsidP="00292589">
      <w:pPr>
        <w:pStyle w:val="RegSingleTxtG"/>
        <w:numPr>
          <w:ilvl w:val="0"/>
          <w:numId w:val="0"/>
        </w:numPr>
        <w:ind w:left="1134"/>
      </w:pPr>
      <w:r>
        <w:t>57.</w:t>
      </w:r>
      <w:r>
        <w:tab/>
      </w:r>
      <w:r w:rsidR="009356C1">
        <w:t>The SBSTA took note of the exchange of views by Parties on this matter and recalled paragraph 27 of decision 19/CMA.1.</w:t>
      </w:r>
    </w:p>
    <w:p w14:paraId="7F666A34" w14:textId="48DD3FF9" w:rsidR="009356C1" w:rsidRPr="009D1EC0" w:rsidRDefault="00292589" w:rsidP="00292589">
      <w:pPr>
        <w:pStyle w:val="RegSingleTxtG"/>
        <w:numPr>
          <w:ilvl w:val="0"/>
          <w:numId w:val="0"/>
        </w:numPr>
        <w:ind w:left="1134"/>
      </w:pPr>
      <w:r w:rsidRPr="009D1EC0">
        <w:t>58.</w:t>
      </w:r>
      <w:r w:rsidRPr="009D1EC0">
        <w:tab/>
      </w:r>
      <w:r w:rsidR="009356C1" w:rsidRPr="009D1EC0">
        <w:t xml:space="preserve">The SBSTA agreed that the non-exhaustive lists referred to in paragraph </w:t>
      </w:r>
      <w:r w:rsidR="00F87DDE" w:rsidRPr="009D1EC0">
        <w:t>56</w:t>
      </w:r>
      <w:r w:rsidR="009356C1" w:rsidRPr="009D1EC0">
        <w:t xml:space="preserve"> above will serve as a basis for the sources and types of information for the first global stocktake.</w:t>
      </w:r>
    </w:p>
    <w:p w14:paraId="17054621" w14:textId="373D61C9" w:rsidR="009356C1" w:rsidRPr="009D1EC0" w:rsidRDefault="00292589" w:rsidP="00292589">
      <w:pPr>
        <w:pStyle w:val="RegSingleTxtG"/>
        <w:numPr>
          <w:ilvl w:val="0"/>
          <w:numId w:val="0"/>
        </w:numPr>
        <w:ind w:left="1134"/>
      </w:pPr>
      <w:r w:rsidRPr="009D1EC0">
        <w:t>59.</w:t>
      </w:r>
      <w:r w:rsidRPr="009D1EC0">
        <w:tab/>
      </w:r>
      <w:r w:rsidR="009356C1" w:rsidRPr="009D1EC0">
        <w:t>The SBSTA also agreed that</w:t>
      </w:r>
      <w:r w:rsidR="00032A53">
        <w:t>,</w:t>
      </w:r>
      <w:r w:rsidR="009356C1" w:rsidRPr="009D1EC0">
        <w:t xml:space="preserve"> in addition to the lists referred to in paragraph </w:t>
      </w:r>
      <w:r w:rsidR="006149FC" w:rsidRPr="009D1EC0">
        <w:t>56</w:t>
      </w:r>
      <w:r w:rsidR="009356C1" w:rsidRPr="009D1EC0">
        <w:t xml:space="preserve"> above</w:t>
      </w:r>
      <w:r w:rsidR="00032A53">
        <w:t>,</w:t>
      </w:r>
      <w:r w:rsidR="009356C1" w:rsidRPr="009D1EC0">
        <w:t xml:space="preserve"> further sources and types of information pursuant to paragraphs 2 and 6(b) of decision 19/CMA.1 will serve as a basis for the sources and types of information for the first global stocktake with a view to informing the technical assessment component thereof.</w:t>
      </w:r>
    </w:p>
    <w:p w14:paraId="40600F91" w14:textId="5579A861" w:rsidR="009356C1" w:rsidRPr="009D1EC0" w:rsidRDefault="00292589" w:rsidP="00292589">
      <w:pPr>
        <w:pStyle w:val="RegSingleTxtG"/>
        <w:numPr>
          <w:ilvl w:val="0"/>
          <w:numId w:val="0"/>
        </w:numPr>
        <w:ind w:left="1134"/>
      </w:pPr>
      <w:r w:rsidRPr="009D1EC0">
        <w:t>60.</w:t>
      </w:r>
      <w:r w:rsidRPr="009D1EC0">
        <w:tab/>
      </w:r>
      <w:r w:rsidR="009356C1" w:rsidRPr="009D1EC0">
        <w:t xml:space="preserve">The SBSTA noted that, pursuant to paragraphs 24 and 37(d) of decision 19/CMA.1, relevant constituted bodies and forums and other institutional arrangements under or serving the Paris Agreement and/or the Convention, including those established after the adoption of </w:t>
      </w:r>
      <w:r w:rsidR="009356C1" w:rsidRPr="009D1EC0">
        <w:lastRenderedPageBreak/>
        <w:t xml:space="preserve">decision 19/CMA.1, can prepare for the technical assessment of the first global stocktake, with the assistance of the secretariat, synthesis reports on the information identified in paragraph 36 of decision 19/CMA.1, taking into account paragraph </w:t>
      </w:r>
      <w:r w:rsidR="002D70FD" w:rsidRPr="009D1EC0">
        <w:t>59</w:t>
      </w:r>
      <w:r w:rsidR="009356C1" w:rsidRPr="009D1EC0">
        <w:t xml:space="preserve"> above, in their areas of expertise.</w:t>
      </w:r>
    </w:p>
    <w:p w14:paraId="404214A1" w14:textId="5E9CD1A5" w:rsidR="009356C1" w:rsidRDefault="00292589" w:rsidP="00292589">
      <w:pPr>
        <w:pStyle w:val="RegHChG"/>
        <w:numPr>
          <w:ilvl w:val="0"/>
          <w:numId w:val="0"/>
        </w:numPr>
        <w:tabs>
          <w:tab w:val="left" w:pos="1135"/>
        </w:tabs>
        <w:ind w:left="1135" w:hanging="454"/>
      </w:pPr>
      <w:bookmarkStart w:id="79" w:name="_Toc26970290"/>
      <w:bookmarkStart w:id="80" w:name="_Toc27129818"/>
      <w:bookmarkStart w:id="81" w:name="_Toc27985210"/>
      <w:bookmarkStart w:id="82" w:name="_Toc87882140"/>
      <w:bookmarkStart w:id="83" w:name="_Toc83650375"/>
      <w:r>
        <w:t>X.</w:t>
      </w:r>
      <w:r>
        <w:tab/>
      </w:r>
      <w:r w:rsidR="009356C1">
        <w:t>Matters relat</w:t>
      </w:r>
      <w:r w:rsidR="00020A2D">
        <w:t>ed</w:t>
      </w:r>
      <w:r w:rsidR="009356C1">
        <w:t xml:space="preserve"> to science and review</w:t>
      </w:r>
      <w:r w:rsidR="009356C1">
        <w:br/>
      </w:r>
      <w:r w:rsidR="009356C1">
        <w:rPr>
          <w:b w:val="0"/>
          <w:sz w:val="20"/>
        </w:rPr>
        <w:t xml:space="preserve">(Agenda item </w:t>
      </w:r>
      <w:bookmarkEnd w:id="79"/>
      <w:bookmarkEnd w:id="80"/>
      <w:r w:rsidR="009356C1">
        <w:rPr>
          <w:b w:val="0"/>
          <w:sz w:val="20"/>
        </w:rPr>
        <w:t>10)</w:t>
      </w:r>
      <w:bookmarkEnd w:id="81"/>
      <w:bookmarkEnd w:id="82"/>
    </w:p>
    <w:p w14:paraId="421E2DFE" w14:textId="0A61A252" w:rsidR="009356C1" w:rsidRPr="001026A4" w:rsidRDefault="00292589" w:rsidP="00292589">
      <w:pPr>
        <w:pStyle w:val="RegH1G"/>
        <w:numPr>
          <w:ilvl w:val="0"/>
          <w:numId w:val="0"/>
        </w:numPr>
        <w:tabs>
          <w:tab w:val="left" w:pos="1135"/>
        </w:tabs>
        <w:ind w:left="1135" w:hanging="454"/>
        <w:rPr>
          <w:b w:val="0"/>
          <w:sz w:val="20"/>
        </w:rPr>
      </w:pPr>
      <w:bookmarkStart w:id="84" w:name="_Toc13127719"/>
      <w:bookmarkStart w:id="85" w:name="_Toc13127767"/>
      <w:bookmarkStart w:id="86" w:name="_Toc26970291"/>
      <w:bookmarkStart w:id="87" w:name="_Toc27129819"/>
      <w:bookmarkStart w:id="88" w:name="_Toc27985211"/>
      <w:bookmarkStart w:id="89" w:name="_Toc87882141"/>
      <w:r w:rsidRPr="001026A4">
        <w:t>A.</w:t>
      </w:r>
      <w:r w:rsidRPr="001026A4">
        <w:tab/>
      </w:r>
      <w:r w:rsidR="009356C1">
        <w:t>Research and systematic observation</w:t>
      </w:r>
      <w:r w:rsidR="009356C1">
        <w:br/>
      </w:r>
      <w:r w:rsidR="009356C1" w:rsidRPr="001026A4">
        <w:rPr>
          <w:b w:val="0"/>
          <w:sz w:val="20"/>
        </w:rPr>
        <w:t>(Agenda sub-item 10(a)</w:t>
      </w:r>
      <w:r w:rsidR="00A651EF">
        <w:rPr>
          <w:b w:val="0"/>
          <w:sz w:val="20"/>
        </w:rPr>
        <w:t>)</w:t>
      </w:r>
      <w:bookmarkEnd w:id="84"/>
      <w:bookmarkEnd w:id="85"/>
      <w:bookmarkEnd w:id="86"/>
      <w:bookmarkEnd w:id="87"/>
      <w:bookmarkEnd w:id="88"/>
      <w:bookmarkEnd w:id="89"/>
    </w:p>
    <w:p w14:paraId="1AD74A62" w14:textId="2A012E80" w:rsidR="009356C1" w:rsidRDefault="00292589" w:rsidP="00292589">
      <w:pPr>
        <w:pStyle w:val="RegH23G"/>
        <w:numPr>
          <w:ilvl w:val="0"/>
          <w:numId w:val="0"/>
        </w:numPr>
        <w:tabs>
          <w:tab w:val="left" w:pos="1135"/>
        </w:tabs>
        <w:ind w:left="1135" w:hanging="454"/>
      </w:pPr>
      <w:r>
        <w:rPr>
          <w:bCs/>
        </w:rPr>
        <w:t>1.</w:t>
      </w:r>
      <w:r>
        <w:rPr>
          <w:bCs/>
        </w:rPr>
        <w:tab/>
      </w:r>
      <w:r w:rsidR="009356C1">
        <w:t>Proceedings</w:t>
      </w:r>
    </w:p>
    <w:p w14:paraId="504D54A9" w14:textId="0A09835D" w:rsidR="009356C1" w:rsidRDefault="00292589" w:rsidP="00292589">
      <w:pPr>
        <w:pStyle w:val="RegSingleTxtG"/>
        <w:numPr>
          <w:ilvl w:val="0"/>
          <w:numId w:val="0"/>
        </w:numPr>
        <w:ind w:left="1134"/>
      </w:pPr>
      <w:r>
        <w:t>61.</w:t>
      </w:r>
      <w:r>
        <w:tab/>
      </w:r>
      <w:r w:rsidR="009356C1">
        <w:t xml:space="preserve">The SBSTA considered this agenda </w:t>
      </w:r>
      <w:r w:rsidR="00C91ECC">
        <w:t>sub-</w:t>
      </w:r>
      <w:r w:rsidR="009356C1" w:rsidRPr="006D6523">
        <w:t>item at its 4</w:t>
      </w:r>
      <w:r w:rsidR="009356C1" w:rsidRPr="006D6523">
        <w:rPr>
          <w:vertAlign w:val="superscript"/>
        </w:rPr>
        <w:t>th</w:t>
      </w:r>
      <w:r w:rsidR="009356C1" w:rsidRPr="006D6523">
        <w:t xml:space="preserve"> and 6</w:t>
      </w:r>
      <w:r w:rsidR="009356C1" w:rsidRPr="006D6523">
        <w:rPr>
          <w:vertAlign w:val="superscript"/>
        </w:rPr>
        <w:t>th</w:t>
      </w:r>
      <w:r w:rsidR="009356C1" w:rsidRPr="006D6523">
        <w:t xml:space="preserve"> meetings. At its 4</w:t>
      </w:r>
      <w:r w:rsidR="009356C1" w:rsidRPr="006D6523">
        <w:rPr>
          <w:vertAlign w:val="superscript"/>
        </w:rPr>
        <w:t>th</w:t>
      </w:r>
      <w:r w:rsidR="009356C1" w:rsidRPr="006D6523">
        <w:t xml:space="preserve"> meeting, the SBSTA agreed </w:t>
      </w:r>
      <w:r w:rsidR="000C16BF">
        <w:t xml:space="preserve">to </w:t>
      </w:r>
      <w:r w:rsidR="009356C1" w:rsidRPr="006D6523">
        <w:t xml:space="preserve">consider </w:t>
      </w:r>
      <w:r w:rsidR="000C16BF">
        <w:t xml:space="preserve">the matter </w:t>
      </w:r>
      <w:r w:rsidR="009356C1" w:rsidRPr="006D6523">
        <w:t>in informal consulta</w:t>
      </w:r>
      <w:r w:rsidR="009356C1">
        <w:t xml:space="preserve">tions co-facilitated by </w:t>
      </w:r>
      <w:proofErr w:type="spellStart"/>
      <w:r w:rsidR="009356C1">
        <w:t>Ladislaus</w:t>
      </w:r>
      <w:proofErr w:type="spellEnd"/>
      <w:r w:rsidR="009356C1">
        <w:t xml:space="preserve"> </w:t>
      </w:r>
      <w:proofErr w:type="spellStart"/>
      <w:r w:rsidR="009356C1">
        <w:t>Chang’a</w:t>
      </w:r>
      <w:proofErr w:type="spellEnd"/>
      <w:r w:rsidR="009356C1">
        <w:t xml:space="preserve"> (</w:t>
      </w:r>
      <w:r w:rsidR="00117662">
        <w:t xml:space="preserve">United Republic of </w:t>
      </w:r>
      <w:r w:rsidR="009356C1">
        <w:t xml:space="preserve">Tanzania) and Stefan </w:t>
      </w:r>
      <w:proofErr w:type="spellStart"/>
      <w:r w:rsidR="009356C1">
        <w:t>Ruchti</w:t>
      </w:r>
      <w:proofErr w:type="spellEnd"/>
      <w:r w:rsidR="009356C1">
        <w:t xml:space="preserve"> (Switzerland). At its 6</w:t>
      </w:r>
      <w:r w:rsidR="009356C1" w:rsidRPr="00FA36C2">
        <w:rPr>
          <w:vertAlign w:val="superscript"/>
        </w:rPr>
        <w:t>th</w:t>
      </w:r>
      <w:r w:rsidR="009356C1">
        <w:t xml:space="preserve"> meeting, the SBSTA considered and adopted the conclusions below.</w:t>
      </w:r>
    </w:p>
    <w:p w14:paraId="41B5C70A" w14:textId="5B2DE07A" w:rsidR="009356C1" w:rsidRDefault="00292589" w:rsidP="00292589">
      <w:pPr>
        <w:pStyle w:val="RegH23G"/>
        <w:numPr>
          <w:ilvl w:val="0"/>
          <w:numId w:val="0"/>
        </w:numPr>
        <w:tabs>
          <w:tab w:val="left" w:pos="1135"/>
        </w:tabs>
        <w:ind w:left="1135" w:hanging="454"/>
      </w:pPr>
      <w:r>
        <w:rPr>
          <w:bCs/>
        </w:rPr>
        <w:t>2.</w:t>
      </w:r>
      <w:r>
        <w:rPr>
          <w:bCs/>
        </w:rPr>
        <w:tab/>
      </w:r>
      <w:r w:rsidR="009356C1">
        <w:t>Conclusions</w:t>
      </w:r>
    </w:p>
    <w:p w14:paraId="75A196D5" w14:textId="3C13B5AF" w:rsidR="009356C1" w:rsidRPr="00C91540" w:rsidRDefault="00292589" w:rsidP="00292589">
      <w:pPr>
        <w:pStyle w:val="RegSingleTxtG"/>
        <w:numPr>
          <w:ilvl w:val="0"/>
          <w:numId w:val="0"/>
        </w:numPr>
        <w:ind w:left="1134"/>
      </w:pPr>
      <w:r w:rsidRPr="00C91540">
        <w:t>62.</w:t>
      </w:r>
      <w:r w:rsidRPr="00C91540">
        <w:tab/>
      </w:r>
      <w:r w:rsidR="009356C1" w:rsidRPr="00C91540">
        <w:t xml:space="preserve">The SBSTA noted with appreciation </w:t>
      </w:r>
      <w:r w:rsidR="009356C1">
        <w:t xml:space="preserve">the </w:t>
      </w:r>
      <w:r w:rsidR="009356C1" w:rsidRPr="00C91540">
        <w:t>statements delivered during the World Leaders Summit stressing the importance of science in guiding climate policy and action.</w:t>
      </w:r>
    </w:p>
    <w:p w14:paraId="53245F2A" w14:textId="5E6DF9C4" w:rsidR="009356C1" w:rsidRPr="00671F71" w:rsidRDefault="00292589" w:rsidP="00292589">
      <w:pPr>
        <w:pStyle w:val="RegSingleTxtG"/>
        <w:numPr>
          <w:ilvl w:val="0"/>
          <w:numId w:val="0"/>
        </w:numPr>
        <w:ind w:left="1134"/>
      </w:pPr>
      <w:r w:rsidRPr="00671F71">
        <w:t>63.</w:t>
      </w:r>
      <w:r w:rsidRPr="00671F71">
        <w:tab/>
      </w:r>
      <w:r w:rsidR="009356C1" w:rsidRPr="00C91540">
        <w:t xml:space="preserve">The SBSTA welcomed the activities and information reported in the statements delivered at the May–June 2021 sessions of the subsidiary bodies by representatives of </w:t>
      </w:r>
      <w:proofErr w:type="spellStart"/>
      <w:r w:rsidR="009356C1" w:rsidRPr="00C91540">
        <w:t>GCOS</w:t>
      </w:r>
      <w:proofErr w:type="spellEnd"/>
      <w:r w:rsidR="009356C1" w:rsidRPr="00C91540">
        <w:t xml:space="preserve"> and WMO and at this session by representatives of the </w:t>
      </w:r>
      <w:r w:rsidR="009356C1" w:rsidRPr="009243E9">
        <w:t>C</w:t>
      </w:r>
      <w:r w:rsidR="009356C1">
        <w:t xml:space="preserve">ommittee on </w:t>
      </w:r>
      <w:r w:rsidR="009356C1" w:rsidRPr="009243E9">
        <w:t>E</w:t>
      </w:r>
      <w:r w:rsidR="009356C1">
        <w:t xml:space="preserve">arth </w:t>
      </w:r>
      <w:r w:rsidR="009356C1" w:rsidRPr="009243E9">
        <w:t>O</w:t>
      </w:r>
      <w:r w:rsidR="009356C1">
        <w:t xml:space="preserve">bservation </w:t>
      </w:r>
      <w:r w:rsidR="009356C1" w:rsidRPr="009243E9">
        <w:t>S</w:t>
      </w:r>
      <w:r w:rsidR="009356C1">
        <w:t>atellites</w:t>
      </w:r>
      <w:r w:rsidR="00FB6381">
        <w:t xml:space="preserve"> and </w:t>
      </w:r>
      <w:r w:rsidR="009356C1" w:rsidRPr="009243E9">
        <w:t>C</w:t>
      </w:r>
      <w:r w:rsidR="009356C1">
        <w:t xml:space="preserve">oordination </w:t>
      </w:r>
      <w:r w:rsidR="009356C1" w:rsidRPr="009243E9">
        <w:t>G</w:t>
      </w:r>
      <w:r w:rsidR="009356C1">
        <w:t xml:space="preserve">roup for </w:t>
      </w:r>
      <w:r w:rsidR="009356C1" w:rsidRPr="009243E9">
        <w:t>M</w:t>
      </w:r>
      <w:r w:rsidR="009356C1">
        <w:t xml:space="preserve">eteorological </w:t>
      </w:r>
      <w:r w:rsidR="009356C1" w:rsidRPr="009243E9">
        <w:t>S</w:t>
      </w:r>
      <w:r w:rsidR="009356C1">
        <w:t>atellites</w:t>
      </w:r>
      <w:r w:rsidR="009356C1" w:rsidRPr="00C91540">
        <w:t xml:space="preserve"> Working Group on Climate, </w:t>
      </w:r>
      <w:proofErr w:type="spellStart"/>
      <w:r w:rsidR="009356C1" w:rsidRPr="00C91540">
        <w:t>GCOS</w:t>
      </w:r>
      <w:proofErr w:type="spellEnd"/>
      <w:r w:rsidR="009356C1" w:rsidRPr="00C91540">
        <w:t xml:space="preserve">, </w:t>
      </w:r>
      <w:r w:rsidR="00CA66BA">
        <w:t>IOC</w:t>
      </w:r>
      <w:r w:rsidR="00DA74C6">
        <w:t>-</w:t>
      </w:r>
      <w:r w:rsidR="00CA66BA">
        <w:t>UNESCO</w:t>
      </w:r>
      <w:r w:rsidR="009356C1">
        <w:t xml:space="preserve">, </w:t>
      </w:r>
      <w:r w:rsidR="001A647E" w:rsidRPr="00C91540">
        <w:t xml:space="preserve">the IPCC, </w:t>
      </w:r>
      <w:r w:rsidR="009356C1">
        <w:t>WMO and the World Climate Research Programme</w:t>
      </w:r>
      <w:r w:rsidR="009356C1" w:rsidRPr="00C91540">
        <w:t>,</w:t>
      </w:r>
      <w:r w:rsidR="009356C1" w:rsidRPr="008D66EB">
        <w:rPr>
          <w:sz w:val="18"/>
          <w:szCs w:val="18"/>
          <w:vertAlign w:val="superscript"/>
        </w:rPr>
        <w:footnoteReference w:id="49"/>
      </w:r>
      <w:r w:rsidR="009356C1" w:rsidRPr="001A589B">
        <w:rPr>
          <w:vertAlign w:val="superscript"/>
        </w:rPr>
        <w:t xml:space="preserve"> </w:t>
      </w:r>
      <w:r w:rsidR="009356C1" w:rsidRPr="00C91540">
        <w:t xml:space="preserve">and the corresponding reports and submissions provided, namely the </w:t>
      </w:r>
      <w:proofErr w:type="spellStart"/>
      <w:r w:rsidR="009356C1" w:rsidRPr="279AF889">
        <w:t>GCOS</w:t>
      </w:r>
      <w:proofErr w:type="spellEnd"/>
      <w:r w:rsidR="009356C1" w:rsidRPr="279AF889">
        <w:t xml:space="preserve"> Status Report</w:t>
      </w:r>
      <w:r w:rsidR="009356C1" w:rsidRPr="008D66EB">
        <w:rPr>
          <w:sz w:val="18"/>
          <w:szCs w:val="18"/>
          <w:vertAlign w:val="superscript"/>
        </w:rPr>
        <w:footnoteReference w:id="50"/>
      </w:r>
      <w:r w:rsidR="009356C1" w:rsidRPr="00C91540">
        <w:t xml:space="preserve"> and WMO submissions,</w:t>
      </w:r>
      <w:r w:rsidR="009356C1" w:rsidRPr="008D66EB">
        <w:rPr>
          <w:sz w:val="18"/>
          <w:szCs w:val="18"/>
          <w:vertAlign w:val="superscript"/>
        </w:rPr>
        <w:footnoteReference w:id="51"/>
      </w:r>
      <w:r w:rsidR="009356C1" w:rsidRPr="001A589B">
        <w:rPr>
          <w:vertAlign w:val="superscript"/>
        </w:rPr>
        <w:t xml:space="preserve"> </w:t>
      </w:r>
      <w:r w:rsidR="009356C1" w:rsidRPr="00C91540">
        <w:t xml:space="preserve">including the </w:t>
      </w:r>
      <w:r w:rsidR="009356C1" w:rsidRPr="001026A4">
        <w:rPr>
          <w:i/>
        </w:rPr>
        <w:t>State of the Global Climate 2021</w:t>
      </w:r>
      <w:r w:rsidR="009356C1" w:rsidRPr="00C91540">
        <w:t xml:space="preserve"> report</w:t>
      </w:r>
      <w:r w:rsidR="009356C1" w:rsidRPr="008D66EB">
        <w:rPr>
          <w:sz w:val="18"/>
          <w:szCs w:val="18"/>
          <w:vertAlign w:val="superscript"/>
        </w:rPr>
        <w:footnoteReference w:id="52"/>
      </w:r>
      <w:r w:rsidR="009356C1" w:rsidRPr="00C91540">
        <w:t xml:space="preserve"> and the 2020 </w:t>
      </w:r>
      <w:r w:rsidR="009356C1" w:rsidRPr="00294957">
        <w:t>WMO Greenhouse Gas Bulletin</w:t>
      </w:r>
      <w:r w:rsidR="009356C1" w:rsidRPr="00C91540">
        <w:t>.</w:t>
      </w:r>
      <w:r w:rsidR="009356C1" w:rsidRPr="008D66EB">
        <w:rPr>
          <w:sz w:val="18"/>
          <w:szCs w:val="18"/>
          <w:vertAlign w:val="superscript"/>
        </w:rPr>
        <w:footnoteReference w:id="53"/>
      </w:r>
      <w:r w:rsidR="009356C1" w:rsidRPr="00C91540">
        <w:t xml:space="preserve"> It noted the relevance of the reports </w:t>
      </w:r>
      <w:r w:rsidR="009356C1">
        <w:t>to</w:t>
      </w:r>
      <w:r w:rsidR="009356C1" w:rsidRPr="00C91540">
        <w:t xml:space="preserve"> actions under the Convention and the Paris Agreement.</w:t>
      </w:r>
    </w:p>
    <w:p w14:paraId="3563BCC7" w14:textId="3661BBCA" w:rsidR="009356C1" w:rsidRPr="00671F71" w:rsidRDefault="00292589" w:rsidP="00292589">
      <w:pPr>
        <w:pStyle w:val="RegSingleTxtG"/>
        <w:numPr>
          <w:ilvl w:val="0"/>
          <w:numId w:val="0"/>
        </w:numPr>
        <w:ind w:left="1134"/>
      </w:pPr>
      <w:r w:rsidRPr="00671F71">
        <w:t>64.</w:t>
      </w:r>
      <w:r w:rsidRPr="00671F71">
        <w:tab/>
      </w:r>
      <w:r w:rsidR="009356C1" w:rsidRPr="00C91540">
        <w:t>The SBSTA welcomed the contribution of Working Group I to the AR6</w:t>
      </w:r>
      <w:r w:rsidR="009356C1" w:rsidRPr="0025743E">
        <w:rPr>
          <w:sz w:val="18"/>
          <w:szCs w:val="18"/>
          <w:vertAlign w:val="superscript"/>
        </w:rPr>
        <w:footnoteReference w:id="54"/>
      </w:r>
      <w:r w:rsidR="009356C1" w:rsidDel="00F104E0">
        <w:t xml:space="preserve"> </w:t>
      </w:r>
      <w:r w:rsidR="009356C1" w:rsidRPr="00C91540">
        <w:t xml:space="preserve">and the SBSTA–IPCC special event thereon held at this session. It expressed its appreciation and gratitude to the IPCC and the scientific community for preparing this contribution and looks forward to their continued work on the AR6. The SBSTA appreciated the dedication of the IPCC experts in continuing their work during the </w:t>
      </w:r>
      <w:r w:rsidR="009356C1">
        <w:t>coronavirus disease 20</w:t>
      </w:r>
      <w:r w:rsidR="009356C1" w:rsidRPr="00C91540">
        <w:t>19 pandemic.</w:t>
      </w:r>
    </w:p>
    <w:p w14:paraId="4E4DF50F" w14:textId="47FFAB76" w:rsidR="009356C1" w:rsidRPr="00C91540" w:rsidRDefault="00292589" w:rsidP="00292589">
      <w:pPr>
        <w:pStyle w:val="RegSingleTxtG"/>
        <w:widowControl w:val="0"/>
        <w:numPr>
          <w:ilvl w:val="0"/>
          <w:numId w:val="0"/>
        </w:numPr>
        <w:ind w:left="1134"/>
      </w:pPr>
      <w:r w:rsidRPr="00C91540">
        <w:t>65.</w:t>
      </w:r>
      <w:r w:rsidRPr="00C91540">
        <w:tab/>
      </w:r>
      <w:r w:rsidR="009356C1" w:rsidRPr="00C91540">
        <w:t>The SBSTA noted with concern the state of the global climate system, as conveyed at Earth Information Days 2020 and 2021 and in the contribution of Working Group I to the AR6.</w:t>
      </w:r>
    </w:p>
    <w:p w14:paraId="1FBF2754" w14:textId="6F87CE3B" w:rsidR="009356C1" w:rsidRPr="009D1EC0" w:rsidRDefault="00292589" w:rsidP="00292589">
      <w:pPr>
        <w:pStyle w:val="RegSingleTxtG"/>
        <w:widowControl w:val="0"/>
        <w:numPr>
          <w:ilvl w:val="0"/>
          <w:numId w:val="0"/>
        </w:numPr>
        <w:ind w:left="1134"/>
      </w:pPr>
      <w:r w:rsidRPr="009D1EC0">
        <w:t>66.</w:t>
      </w:r>
      <w:r w:rsidRPr="009D1EC0">
        <w:tab/>
      </w:r>
      <w:r w:rsidR="009356C1" w:rsidRPr="00C91540">
        <w:t xml:space="preserve">The SBSTA expressed its appreciation to participating research programmes and </w:t>
      </w:r>
      <w:r w:rsidR="009356C1" w:rsidRPr="009D1EC0">
        <w:lastRenderedPageBreak/>
        <w:t>organizations for their contributions to the twelfth</w:t>
      </w:r>
      <w:r w:rsidR="009356C1" w:rsidRPr="00CA7F8A">
        <w:rPr>
          <w:sz w:val="18"/>
          <w:szCs w:val="18"/>
          <w:vertAlign w:val="superscript"/>
        </w:rPr>
        <w:footnoteReference w:id="55"/>
      </w:r>
      <w:r w:rsidR="009356C1" w:rsidRPr="009D1EC0">
        <w:t xml:space="preserve"> and thirteenth</w:t>
      </w:r>
      <w:r w:rsidR="009356C1" w:rsidRPr="00CA7F8A">
        <w:rPr>
          <w:sz w:val="18"/>
          <w:szCs w:val="18"/>
          <w:vertAlign w:val="superscript"/>
        </w:rPr>
        <w:footnoteReference w:id="56"/>
      </w:r>
      <w:r w:rsidR="009356C1" w:rsidRPr="009D1EC0">
        <w:rPr>
          <w:vertAlign w:val="superscript"/>
        </w:rPr>
        <w:t xml:space="preserve"> </w:t>
      </w:r>
      <w:r w:rsidR="009356C1" w:rsidRPr="009D1EC0">
        <w:t>meetings of the research dialogue and Earth Information Days 2020</w:t>
      </w:r>
      <w:r w:rsidR="009356C1" w:rsidRPr="00CA7F8A">
        <w:rPr>
          <w:sz w:val="18"/>
          <w:szCs w:val="18"/>
          <w:vertAlign w:val="superscript"/>
        </w:rPr>
        <w:footnoteReference w:id="57"/>
      </w:r>
      <w:r w:rsidR="009356C1" w:rsidRPr="009D1EC0">
        <w:t xml:space="preserve"> and 2021.</w:t>
      </w:r>
      <w:r w:rsidR="009356C1" w:rsidRPr="00CA7F8A">
        <w:rPr>
          <w:sz w:val="18"/>
          <w:szCs w:val="18"/>
          <w:vertAlign w:val="superscript"/>
        </w:rPr>
        <w:footnoteReference w:id="58"/>
      </w:r>
    </w:p>
    <w:p w14:paraId="0354840E" w14:textId="07876058" w:rsidR="009356C1" w:rsidRPr="00C91540" w:rsidRDefault="00292589" w:rsidP="00292589">
      <w:pPr>
        <w:pStyle w:val="RegSingleTxtG"/>
        <w:numPr>
          <w:ilvl w:val="0"/>
          <w:numId w:val="0"/>
        </w:numPr>
        <w:ind w:left="1134"/>
      </w:pPr>
      <w:r w:rsidRPr="00C91540">
        <w:t>67.</w:t>
      </w:r>
      <w:r w:rsidRPr="00C91540">
        <w:tab/>
      </w:r>
      <w:r w:rsidR="009356C1" w:rsidRPr="009D1EC0">
        <w:t>The SBSTA welcomed the reports by its Chair on the events referred to in paragraph</w:t>
      </w:r>
      <w:r w:rsidR="006C66AD" w:rsidRPr="009D1EC0">
        <w:t> </w:t>
      </w:r>
      <w:r w:rsidR="00B37CF0" w:rsidRPr="009D1EC0">
        <w:t>66</w:t>
      </w:r>
      <w:r w:rsidR="009356C1" w:rsidRPr="009D1EC0">
        <w:t xml:space="preserve"> above. It invited its Chair to prepare, with the assistance of the secretariat, a summary report on</w:t>
      </w:r>
      <w:r w:rsidR="009356C1">
        <w:t xml:space="preserve"> Earth Information Day 2021.</w:t>
      </w:r>
    </w:p>
    <w:p w14:paraId="5C5ACBF3" w14:textId="6B2863BE" w:rsidR="009356C1" w:rsidRPr="00C91540" w:rsidRDefault="00292589" w:rsidP="00292589">
      <w:pPr>
        <w:pStyle w:val="RegSingleTxtG"/>
        <w:numPr>
          <w:ilvl w:val="0"/>
          <w:numId w:val="0"/>
        </w:numPr>
        <w:ind w:left="1134"/>
      </w:pPr>
      <w:r w:rsidRPr="00C91540">
        <w:t>68.</w:t>
      </w:r>
      <w:r w:rsidRPr="00C91540">
        <w:tab/>
      </w:r>
      <w:r w:rsidR="009356C1">
        <w:t>The SBSTA noted the significant progress in the work of the research and systematic observation community aimed at strengthening the global response to the threat of climate change, as discussed at the events, and the value of continuing the rich exchanges at future events.</w:t>
      </w:r>
    </w:p>
    <w:p w14:paraId="224F1255" w14:textId="377052E1" w:rsidR="009356C1" w:rsidRPr="00671F71" w:rsidRDefault="00292589" w:rsidP="00292589">
      <w:pPr>
        <w:pStyle w:val="RegSingleTxtG"/>
        <w:numPr>
          <w:ilvl w:val="0"/>
          <w:numId w:val="0"/>
        </w:numPr>
        <w:ind w:left="1134"/>
      </w:pPr>
      <w:r w:rsidRPr="00671F71">
        <w:t>69.</w:t>
      </w:r>
      <w:r w:rsidRPr="00671F71">
        <w:tab/>
      </w:r>
      <w:r w:rsidR="009356C1">
        <w:t>The SBSTA also noted the importance of broadening representation at future mandated events by increasing the participation of experts from a wide range of developing countries and geographical regions as well as of representatives of youth and knowledge holders, including local communities and indigenous peoples.</w:t>
      </w:r>
    </w:p>
    <w:p w14:paraId="4E7F0452" w14:textId="1C31A414" w:rsidR="009356C1" w:rsidRPr="00C91540" w:rsidRDefault="00292589" w:rsidP="00292589">
      <w:pPr>
        <w:pStyle w:val="RegSingleTxtG"/>
        <w:numPr>
          <w:ilvl w:val="0"/>
          <w:numId w:val="0"/>
        </w:numPr>
        <w:ind w:left="1134"/>
      </w:pPr>
      <w:r w:rsidRPr="00C91540">
        <w:t>70.</w:t>
      </w:r>
      <w:r w:rsidRPr="00C91540">
        <w:tab/>
      </w:r>
      <w:r w:rsidR="009356C1" w:rsidRPr="00C91540">
        <w:t>The SBSTA encouraged Parties and relevant organizations to strengthen support for sustained systematic observations of the climate system for monitoring changes in the atmosphere, ocean and cryosphere, and on land, including by improving the density of observations in areas of poor coverage, developing and providing long-term data sets and facilitating free and open access to data.</w:t>
      </w:r>
    </w:p>
    <w:p w14:paraId="79D59587" w14:textId="46ED6467" w:rsidR="009356C1" w:rsidRPr="00C91540" w:rsidRDefault="00292589" w:rsidP="00292589">
      <w:pPr>
        <w:pStyle w:val="RegSingleTxtG"/>
        <w:numPr>
          <w:ilvl w:val="0"/>
          <w:numId w:val="0"/>
        </w:numPr>
        <w:ind w:left="1134"/>
      </w:pPr>
      <w:r w:rsidRPr="00C91540">
        <w:t>71.</w:t>
      </w:r>
      <w:r w:rsidRPr="00C91540">
        <w:tab/>
      </w:r>
      <w:r w:rsidR="009356C1" w:rsidRPr="00C91540">
        <w:t>The SBSTA welcomed the outcomes of the extraordinary session of the World Meteorological Congress,</w:t>
      </w:r>
      <w:r w:rsidR="009356C1" w:rsidRPr="00CA7F8A">
        <w:rPr>
          <w:sz w:val="18"/>
          <w:szCs w:val="18"/>
          <w:vertAlign w:val="superscript"/>
        </w:rPr>
        <w:footnoteReference w:id="59"/>
      </w:r>
      <w:r w:rsidR="009356C1" w:rsidRPr="001026A4">
        <w:rPr>
          <w:vertAlign w:val="superscript"/>
        </w:rPr>
        <w:t xml:space="preserve"> </w:t>
      </w:r>
      <w:r w:rsidR="009356C1" w:rsidRPr="00C91540">
        <w:t xml:space="preserve">particularly resolution 1 on the WMO unified data policy, resolution 2 on the </w:t>
      </w:r>
      <w:r w:rsidR="009356C1">
        <w:t>Global Basic Observing Network</w:t>
      </w:r>
      <w:r w:rsidR="009356C1" w:rsidRPr="00C91540">
        <w:t xml:space="preserve"> and resolution 3 on the </w:t>
      </w:r>
      <w:r w:rsidR="009356C1">
        <w:t>Systematic Observations Financing Facility,</w:t>
      </w:r>
      <w:r w:rsidR="009356C1" w:rsidRPr="00C91540">
        <w:t xml:space="preserve"> and encouraged Parties and relevant organizations to support the F</w:t>
      </w:r>
      <w:r w:rsidR="009356C1">
        <w:t>acility</w:t>
      </w:r>
      <w:r w:rsidR="009356C1" w:rsidRPr="00C91540">
        <w:t xml:space="preserve"> in order to enhance and sustain implementation of </w:t>
      </w:r>
      <w:r w:rsidR="009356C1">
        <w:t>the Global Basic Observing Network</w:t>
      </w:r>
      <w:r w:rsidR="009356C1" w:rsidRPr="00C91540">
        <w:t xml:space="preserve"> in developing countries, including the LDCs and SIDS</w:t>
      </w:r>
      <w:r w:rsidR="009356C1" w:rsidRPr="00671F71">
        <w:t>.</w:t>
      </w:r>
    </w:p>
    <w:p w14:paraId="11D650C9" w14:textId="46D72684" w:rsidR="009356C1" w:rsidRDefault="00292589" w:rsidP="00292589">
      <w:pPr>
        <w:pStyle w:val="RegSingleTxtG"/>
        <w:numPr>
          <w:ilvl w:val="0"/>
          <w:numId w:val="0"/>
        </w:numPr>
        <w:ind w:left="1134"/>
      </w:pPr>
      <w:r>
        <w:t>72.</w:t>
      </w:r>
      <w:r>
        <w:tab/>
      </w:r>
      <w:r w:rsidR="009356C1">
        <w:t xml:space="preserve">The SBSTA also </w:t>
      </w:r>
      <w:r w:rsidR="009356C1" w:rsidRPr="00FB0EDB">
        <w:t>encouraged Parties and relevant organizations to strengthen systematic observation and research</w:t>
      </w:r>
      <w:r w:rsidR="009356C1">
        <w:t>,</w:t>
      </w:r>
      <w:r w:rsidR="009356C1" w:rsidRPr="00FB0EDB">
        <w:t xml:space="preserve"> and address related gaps and needs, including with regard to:</w:t>
      </w:r>
    </w:p>
    <w:p w14:paraId="65E5E27E" w14:textId="7CA4517D" w:rsidR="009356C1" w:rsidRDefault="00292589" w:rsidP="00292589">
      <w:pPr>
        <w:pStyle w:val="RegSingleTxtG2"/>
        <w:numPr>
          <w:ilvl w:val="0"/>
          <w:numId w:val="0"/>
        </w:numPr>
        <w:tabs>
          <w:tab w:val="left" w:pos="1702"/>
          <w:tab w:val="left" w:pos="1843"/>
          <w:tab w:val="num" w:pos="2269"/>
        </w:tabs>
        <w:ind w:left="1134" w:firstLine="567"/>
      </w:pPr>
      <w:r>
        <w:rPr>
          <w:szCs w:val="28"/>
        </w:rPr>
        <w:t>(a)</w:t>
      </w:r>
      <w:r>
        <w:rPr>
          <w:szCs w:val="28"/>
        </w:rPr>
        <w:tab/>
      </w:r>
      <w:r w:rsidR="009356C1" w:rsidRPr="004B3A78">
        <w:t>Promoting</w:t>
      </w:r>
      <w:r w:rsidR="009356C1" w:rsidRPr="004B3A78" w:rsidDel="00FE1814">
        <w:t xml:space="preserve"> </w:t>
      </w:r>
      <w:r w:rsidR="009356C1" w:rsidRPr="004B3A78">
        <w:t>exchange of usable and accessible scientific information and other relevant knowledge and guidance at the science–policy interface, including in support of implementation of the Convention and the Paris Agreement;</w:t>
      </w:r>
    </w:p>
    <w:p w14:paraId="3F2EF3CF" w14:textId="174CE971" w:rsidR="009356C1" w:rsidRDefault="00292589" w:rsidP="00292589">
      <w:pPr>
        <w:pStyle w:val="RegSingleTxtG2"/>
        <w:numPr>
          <w:ilvl w:val="0"/>
          <w:numId w:val="0"/>
        </w:numPr>
        <w:tabs>
          <w:tab w:val="left" w:pos="1702"/>
          <w:tab w:val="left" w:pos="1843"/>
          <w:tab w:val="num" w:pos="2269"/>
        </w:tabs>
        <w:ind w:left="1134" w:firstLine="567"/>
      </w:pPr>
      <w:r>
        <w:rPr>
          <w:szCs w:val="28"/>
        </w:rPr>
        <w:t>(b)</w:t>
      </w:r>
      <w:r>
        <w:rPr>
          <w:szCs w:val="28"/>
        </w:rPr>
        <w:tab/>
      </w:r>
      <w:r w:rsidR="009356C1" w:rsidRPr="00420F43">
        <w:t>Connecting knowledge holders, innovators and technical experts with decision makers in an equitable and participatory manner so as to increase understanding and use of knowledge, products, tools and climate services that inform risk assessment and management;</w:t>
      </w:r>
    </w:p>
    <w:p w14:paraId="074C2598" w14:textId="44E4C456" w:rsidR="009356C1" w:rsidRPr="00C91540" w:rsidRDefault="00292589" w:rsidP="00292589">
      <w:pPr>
        <w:pStyle w:val="RegSingleTxtG2"/>
        <w:numPr>
          <w:ilvl w:val="0"/>
          <w:numId w:val="0"/>
        </w:numPr>
        <w:tabs>
          <w:tab w:val="left" w:pos="1702"/>
          <w:tab w:val="left" w:pos="1843"/>
          <w:tab w:val="num" w:pos="2269"/>
        </w:tabs>
        <w:ind w:left="1134" w:firstLine="567"/>
      </w:pPr>
      <w:r w:rsidRPr="00C91540">
        <w:rPr>
          <w:szCs w:val="28"/>
        </w:rPr>
        <w:t>(c)</w:t>
      </w:r>
      <w:r w:rsidRPr="00C91540">
        <w:rPr>
          <w:szCs w:val="28"/>
        </w:rPr>
        <w:tab/>
      </w:r>
      <w:r w:rsidR="009356C1">
        <w:t>Furthering the contribution of youth and local, indigenous and traditional knowledge to understanding climate change and its consequences, and weaving such knowledge into decision-making;</w:t>
      </w:r>
    </w:p>
    <w:p w14:paraId="0F4AE015" w14:textId="2DD7A514" w:rsidR="009356C1" w:rsidRDefault="00292589" w:rsidP="00292589">
      <w:pPr>
        <w:pStyle w:val="RegSingleTxtG2"/>
        <w:numPr>
          <w:ilvl w:val="0"/>
          <w:numId w:val="0"/>
        </w:numPr>
        <w:tabs>
          <w:tab w:val="left" w:pos="1702"/>
          <w:tab w:val="left" w:pos="1843"/>
          <w:tab w:val="num" w:pos="2269"/>
        </w:tabs>
        <w:ind w:left="1134" w:firstLine="567"/>
      </w:pPr>
      <w:r>
        <w:rPr>
          <w:szCs w:val="28"/>
        </w:rPr>
        <w:t>(d)</w:t>
      </w:r>
      <w:r>
        <w:rPr>
          <w:szCs w:val="28"/>
        </w:rPr>
        <w:tab/>
      </w:r>
      <w:r w:rsidR="009356C1" w:rsidRPr="0077648E">
        <w:t>Understanding the opportunities</w:t>
      </w:r>
      <w:r w:rsidR="009356C1">
        <w:t xml:space="preserve"> for</w:t>
      </w:r>
      <w:r w:rsidR="009356C1" w:rsidRPr="0077648E">
        <w:t xml:space="preserve"> and challenges of </w:t>
      </w:r>
      <w:r w:rsidR="009356C1">
        <w:t xml:space="preserve">implementing </w:t>
      </w:r>
      <w:r w:rsidR="009356C1" w:rsidRPr="0077648E">
        <w:t>nature-based solutions in land and ocean ecosystems for supporting adaptation and mitigation action;</w:t>
      </w:r>
    </w:p>
    <w:p w14:paraId="46835162" w14:textId="5A634840" w:rsidR="009356C1" w:rsidRPr="00C91540" w:rsidRDefault="00292589" w:rsidP="00292589">
      <w:pPr>
        <w:pStyle w:val="RegSingleTxtG2"/>
        <w:numPr>
          <w:ilvl w:val="0"/>
          <w:numId w:val="0"/>
        </w:numPr>
        <w:tabs>
          <w:tab w:val="left" w:pos="1702"/>
          <w:tab w:val="left" w:pos="1843"/>
          <w:tab w:val="num" w:pos="2269"/>
        </w:tabs>
        <w:ind w:left="1134" w:firstLine="567"/>
      </w:pPr>
      <w:r w:rsidRPr="00C91540">
        <w:rPr>
          <w:szCs w:val="28"/>
        </w:rPr>
        <w:t>(e)</w:t>
      </w:r>
      <w:r w:rsidRPr="00C91540">
        <w:rPr>
          <w:szCs w:val="28"/>
        </w:rPr>
        <w:tab/>
      </w:r>
      <w:r w:rsidR="009356C1">
        <w:t>Improving the performance, development and application of regional and subregional climate models and other downscaling methods in order to improve understanding of local climate-related risks and inform regional, national and local decision-</w:t>
      </w:r>
      <w:r w:rsidR="009356C1">
        <w:lastRenderedPageBreak/>
        <w:t>making, including in developing countries with high mountain areas, particularly the LDCs and SIDS;</w:t>
      </w:r>
    </w:p>
    <w:p w14:paraId="36D5E894" w14:textId="43637A9A" w:rsidR="009356C1" w:rsidRPr="00C91540" w:rsidRDefault="00292589" w:rsidP="00292589">
      <w:pPr>
        <w:pStyle w:val="RegSingleTxtG2"/>
        <w:numPr>
          <w:ilvl w:val="0"/>
          <w:numId w:val="0"/>
        </w:numPr>
        <w:tabs>
          <w:tab w:val="left" w:pos="1702"/>
          <w:tab w:val="left" w:pos="1843"/>
          <w:tab w:val="num" w:pos="2269"/>
        </w:tabs>
        <w:ind w:left="1134" w:firstLine="567"/>
      </w:pPr>
      <w:r w:rsidRPr="00C91540">
        <w:rPr>
          <w:szCs w:val="28"/>
        </w:rPr>
        <w:t>(f)</w:t>
      </w:r>
      <w:r w:rsidRPr="00C91540">
        <w:rPr>
          <w:szCs w:val="28"/>
        </w:rPr>
        <w:tab/>
      </w:r>
      <w:r w:rsidR="009356C1">
        <w:t>Recognizing and fostering education as a means to build capacity for climate research in diverse communities, including in the LDCs and SIDS;</w:t>
      </w:r>
    </w:p>
    <w:p w14:paraId="474856A6" w14:textId="667220DC" w:rsidR="009356C1" w:rsidRDefault="00292589" w:rsidP="00292589">
      <w:pPr>
        <w:pStyle w:val="RegSingleTxtG2"/>
        <w:numPr>
          <w:ilvl w:val="0"/>
          <w:numId w:val="0"/>
        </w:numPr>
        <w:tabs>
          <w:tab w:val="left" w:pos="1702"/>
          <w:tab w:val="left" w:pos="1843"/>
          <w:tab w:val="num" w:pos="2269"/>
        </w:tabs>
        <w:ind w:left="1134" w:firstLine="567"/>
      </w:pPr>
      <w:r>
        <w:rPr>
          <w:szCs w:val="28"/>
        </w:rPr>
        <w:t>(g)</w:t>
      </w:r>
      <w:r>
        <w:rPr>
          <w:szCs w:val="28"/>
        </w:rPr>
        <w:tab/>
      </w:r>
      <w:r w:rsidR="009356C1" w:rsidRPr="003B5848">
        <w:t>Addressing capacity</w:t>
      </w:r>
      <w:r w:rsidR="009356C1">
        <w:t>-</w:t>
      </w:r>
      <w:r w:rsidR="009356C1" w:rsidRPr="003B5848">
        <w:t>building requirements of developing countries</w:t>
      </w:r>
      <w:r w:rsidR="009356C1">
        <w:t>;</w:t>
      </w:r>
    </w:p>
    <w:p w14:paraId="3D30F2D3" w14:textId="4ED1ECB1" w:rsidR="009356C1" w:rsidRPr="00C91540" w:rsidRDefault="00292589" w:rsidP="00292589">
      <w:pPr>
        <w:pStyle w:val="RegSingleTxtG2"/>
        <w:numPr>
          <w:ilvl w:val="0"/>
          <w:numId w:val="0"/>
        </w:numPr>
        <w:tabs>
          <w:tab w:val="left" w:pos="1702"/>
          <w:tab w:val="left" w:pos="1843"/>
          <w:tab w:val="num" w:pos="2269"/>
        </w:tabs>
        <w:ind w:left="1134" w:firstLine="567"/>
      </w:pPr>
      <w:r w:rsidRPr="00C91540">
        <w:rPr>
          <w:szCs w:val="28"/>
        </w:rPr>
        <w:t>(h)</w:t>
      </w:r>
      <w:r w:rsidRPr="00C91540">
        <w:rPr>
          <w:szCs w:val="28"/>
        </w:rPr>
        <w:tab/>
      </w:r>
      <w:r w:rsidR="009356C1">
        <w:t>Continuing to make advances in climate model simulations, analysis and methods combining multiple lines of evidence on a wider range of climate variables to improve parameterization of the physical climate system and understanding of scenarios;</w:t>
      </w:r>
    </w:p>
    <w:p w14:paraId="19E05E4C" w14:textId="0CA91D33" w:rsidR="009356C1" w:rsidRPr="00C91540" w:rsidRDefault="00292589" w:rsidP="00292589">
      <w:pPr>
        <w:pStyle w:val="RegSingleTxtG2"/>
        <w:numPr>
          <w:ilvl w:val="0"/>
          <w:numId w:val="0"/>
        </w:numPr>
        <w:tabs>
          <w:tab w:val="left" w:pos="1702"/>
          <w:tab w:val="left" w:pos="1843"/>
          <w:tab w:val="num" w:pos="2269"/>
        </w:tabs>
        <w:ind w:left="1134" w:firstLine="567"/>
      </w:pPr>
      <w:r w:rsidRPr="00C91540">
        <w:rPr>
          <w:szCs w:val="28"/>
        </w:rPr>
        <w:t>(</w:t>
      </w:r>
      <w:proofErr w:type="spellStart"/>
      <w:r w:rsidRPr="00C91540">
        <w:rPr>
          <w:szCs w:val="28"/>
        </w:rPr>
        <w:t>i</w:t>
      </w:r>
      <w:proofErr w:type="spellEnd"/>
      <w:r w:rsidRPr="00C91540">
        <w:rPr>
          <w:szCs w:val="28"/>
        </w:rPr>
        <w:t>)</w:t>
      </w:r>
      <w:r w:rsidRPr="00C91540">
        <w:rPr>
          <w:szCs w:val="28"/>
        </w:rPr>
        <w:tab/>
      </w:r>
      <w:r w:rsidR="009356C1">
        <w:t>Addressing the sensitivities of climate simulations to scenarios and parameterizations.</w:t>
      </w:r>
    </w:p>
    <w:p w14:paraId="4F8E54B0" w14:textId="74C38A9A" w:rsidR="009356C1" w:rsidRPr="00C91540" w:rsidRDefault="00292589" w:rsidP="00292589">
      <w:pPr>
        <w:pStyle w:val="RegSingleTxtG"/>
        <w:numPr>
          <w:ilvl w:val="0"/>
          <w:numId w:val="0"/>
        </w:numPr>
        <w:ind w:left="1134"/>
      </w:pPr>
      <w:r w:rsidRPr="00C91540">
        <w:t>73.</w:t>
      </w:r>
      <w:r w:rsidRPr="00C91540">
        <w:tab/>
      </w:r>
      <w:r w:rsidR="009356C1">
        <w:t>The SBSTA noted the importance of building partnerships as a basis for strengthening understanding and collaboration at the national and regional level, including to facilitate cooperation on addressing key issues such as the ocean and cryosphere. In this regard, it recognized the work of WMO regional climate centres, and work by the Group on Earth Observations on develop</w:t>
      </w:r>
      <w:r w:rsidR="009356C1" w:rsidRPr="0002378A">
        <w:t>ing relevant knowledge products, indicators, applications and services, notably biosphere observations for ocean and land.</w:t>
      </w:r>
    </w:p>
    <w:p w14:paraId="2253BDEE" w14:textId="36018E79" w:rsidR="009356C1" w:rsidRPr="00C91540" w:rsidRDefault="00292589" w:rsidP="00292589">
      <w:pPr>
        <w:pStyle w:val="RegSingleTxtG"/>
        <w:numPr>
          <w:ilvl w:val="0"/>
          <w:numId w:val="0"/>
        </w:numPr>
        <w:ind w:left="1134"/>
      </w:pPr>
      <w:r w:rsidRPr="00C91540">
        <w:t>74.</w:t>
      </w:r>
      <w:r w:rsidRPr="00C91540">
        <w:tab/>
      </w:r>
      <w:r w:rsidR="009356C1">
        <w:t>The SBSTA encouraged Parties and relevant organizations to support and catalyse the strengthening of data sets for national-level impact analyses and adaptation plans, particularly for the LDCs and SIDS</w:t>
      </w:r>
      <w:r w:rsidR="009356C1" w:rsidRPr="0002378A">
        <w:t>.</w:t>
      </w:r>
    </w:p>
    <w:p w14:paraId="01AA0CB6" w14:textId="7A7A043D" w:rsidR="009356C1" w:rsidRPr="0002378A" w:rsidRDefault="00292589" w:rsidP="00292589">
      <w:pPr>
        <w:pStyle w:val="RegSingleTxtG"/>
        <w:numPr>
          <w:ilvl w:val="0"/>
          <w:numId w:val="0"/>
        </w:numPr>
        <w:ind w:left="1134"/>
      </w:pPr>
      <w:r w:rsidRPr="0002378A">
        <w:t>75.</w:t>
      </w:r>
      <w:r w:rsidRPr="0002378A">
        <w:tab/>
      </w:r>
      <w:r w:rsidR="009356C1">
        <w:t>The SBSTA noted the need for further understanding of gaps in knowledge, including on both tipping points and incremental transformations in the climate system, including in the cryosphere and ocean, as highlighted at Earth Information Day 2021.</w:t>
      </w:r>
    </w:p>
    <w:p w14:paraId="73B64CE6" w14:textId="6EACE92B" w:rsidR="009356C1" w:rsidRDefault="00292589" w:rsidP="00292589">
      <w:pPr>
        <w:pStyle w:val="RegSingleTxtG"/>
        <w:numPr>
          <w:ilvl w:val="0"/>
          <w:numId w:val="0"/>
        </w:numPr>
        <w:ind w:left="1134"/>
      </w:pPr>
      <w:r>
        <w:t>76.</w:t>
      </w:r>
      <w:r>
        <w:tab/>
      </w:r>
      <w:r w:rsidR="009356C1" w:rsidRPr="00BD7711">
        <w:t>The SBSTA invited Parties and relevant organizations to submit, via the submission portal,</w:t>
      </w:r>
      <w:r w:rsidR="009356C1" w:rsidRPr="00F06026">
        <w:rPr>
          <w:vertAlign w:val="superscript"/>
        </w:rPr>
        <w:t xml:space="preserve"> </w:t>
      </w:r>
      <w:r w:rsidR="009356C1" w:rsidRPr="00BD7711">
        <w:t>views on possible themes for the fourteenth meeting of the research dialogue, to be held in conjunction with SBSTA 56, by 28 February 2022</w:t>
      </w:r>
      <w:r w:rsidR="009356C1">
        <w:t>,</w:t>
      </w:r>
      <w:r w:rsidR="009356C1" w:rsidRPr="00BD7711">
        <w:t xml:space="preserve"> and </w:t>
      </w:r>
      <w:r w:rsidR="009356C1">
        <w:t xml:space="preserve">for </w:t>
      </w:r>
      <w:r w:rsidR="009356C1" w:rsidRPr="00BD7711">
        <w:t>Earth Information Day 2022, to be held in conjunction with SBSTA 57 (November 2022)</w:t>
      </w:r>
      <w:r w:rsidR="009356C1">
        <w:t>,</w:t>
      </w:r>
      <w:r w:rsidR="009356C1" w:rsidRPr="00BD7711">
        <w:t xml:space="preserve"> by 31 August 2022.</w:t>
      </w:r>
    </w:p>
    <w:p w14:paraId="33B108E5" w14:textId="265A3B97" w:rsidR="009356C1" w:rsidRPr="000E6596" w:rsidRDefault="00292589" w:rsidP="00292589">
      <w:pPr>
        <w:pStyle w:val="RegH1G"/>
        <w:numPr>
          <w:ilvl w:val="0"/>
          <w:numId w:val="0"/>
        </w:numPr>
        <w:tabs>
          <w:tab w:val="left" w:pos="1135"/>
        </w:tabs>
        <w:ind w:left="1135" w:hanging="454"/>
        <w:rPr>
          <w:b w:val="0"/>
          <w:bCs/>
          <w:sz w:val="20"/>
        </w:rPr>
      </w:pPr>
      <w:bookmarkStart w:id="92" w:name="_Toc13127722"/>
      <w:bookmarkStart w:id="93" w:name="_Toc13127770"/>
      <w:bookmarkStart w:id="94" w:name="_Toc26970294"/>
      <w:bookmarkStart w:id="95" w:name="_Toc27129822"/>
      <w:bookmarkStart w:id="96" w:name="_Toc27985212"/>
      <w:bookmarkStart w:id="97" w:name="_Toc87882142"/>
      <w:r w:rsidRPr="000E6596">
        <w:rPr>
          <w:bCs/>
        </w:rPr>
        <w:t>B.</w:t>
      </w:r>
      <w:r w:rsidRPr="000E6596">
        <w:rPr>
          <w:bCs/>
        </w:rPr>
        <w:tab/>
      </w:r>
      <w:r w:rsidR="009356C1">
        <w:t xml:space="preserve">Second periodic review of the long-term </w:t>
      </w:r>
      <w:r w:rsidR="009356C1" w:rsidRPr="000E6596">
        <w:t>global goal under the Convention and of overall progress towards achieving it</w:t>
      </w:r>
      <w:r w:rsidR="009356C1" w:rsidRPr="001026A4">
        <w:rPr>
          <w:sz w:val="22"/>
          <w:szCs w:val="18"/>
        </w:rPr>
        <w:t>*</w:t>
      </w:r>
      <w:r w:rsidR="009356C1" w:rsidRPr="000E6596">
        <w:br/>
      </w:r>
      <w:r w:rsidR="009356C1" w:rsidRPr="000E6596">
        <w:rPr>
          <w:b w:val="0"/>
          <w:bCs/>
          <w:sz w:val="20"/>
        </w:rPr>
        <w:t>(Agenda sub-item 10(b))</w:t>
      </w:r>
      <w:bookmarkEnd w:id="92"/>
      <w:bookmarkEnd w:id="93"/>
      <w:bookmarkEnd w:id="94"/>
      <w:bookmarkEnd w:id="95"/>
      <w:bookmarkEnd w:id="96"/>
      <w:bookmarkEnd w:id="97"/>
    </w:p>
    <w:p w14:paraId="29AF0971" w14:textId="4AE74BF8" w:rsidR="009356C1" w:rsidRDefault="00292589" w:rsidP="00292589">
      <w:pPr>
        <w:pStyle w:val="RegH23G"/>
        <w:numPr>
          <w:ilvl w:val="0"/>
          <w:numId w:val="0"/>
        </w:numPr>
        <w:tabs>
          <w:tab w:val="left" w:pos="1135"/>
        </w:tabs>
        <w:ind w:left="1135" w:hanging="454"/>
      </w:pPr>
      <w:r>
        <w:rPr>
          <w:bCs/>
        </w:rPr>
        <w:t>1.</w:t>
      </w:r>
      <w:r>
        <w:rPr>
          <w:bCs/>
        </w:rPr>
        <w:tab/>
      </w:r>
      <w:r w:rsidR="009356C1">
        <w:t>Proceedings</w:t>
      </w:r>
    </w:p>
    <w:p w14:paraId="3B09FC22" w14:textId="656410D9" w:rsidR="009356C1" w:rsidRDefault="00292589" w:rsidP="00292589">
      <w:pPr>
        <w:pStyle w:val="RegSingleTxtG"/>
        <w:numPr>
          <w:ilvl w:val="0"/>
          <w:numId w:val="0"/>
        </w:numPr>
        <w:ind w:left="1134"/>
      </w:pPr>
      <w:r>
        <w:t>77.</w:t>
      </w:r>
      <w:r>
        <w:tab/>
      </w:r>
      <w:r w:rsidR="009356C1">
        <w:t xml:space="preserve">The SBSTA considered this agenda </w:t>
      </w:r>
      <w:r w:rsidR="00B30493">
        <w:t>sub-</w:t>
      </w:r>
      <w:r w:rsidR="009356C1">
        <w:t xml:space="preserve">item at its </w:t>
      </w:r>
      <w:r w:rsidR="009356C1" w:rsidRPr="007824ED">
        <w:t>4</w:t>
      </w:r>
      <w:r w:rsidR="009356C1" w:rsidRPr="007824ED">
        <w:rPr>
          <w:vertAlign w:val="superscript"/>
        </w:rPr>
        <w:t>th</w:t>
      </w:r>
      <w:r w:rsidR="009356C1" w:rsidRPr="007824ED">
        <w:t xml:space="preserve"> and 6</w:t>
      </w:r>
      <w:r w:rsidR="009356C1" w:rsidRPr="007824ED">
        <w:rPr>
          <w:vertAlign w:val="superscript"/>
        </w:rPr>
        <w:t>th</w:t>
      </w:r>
      <w:r w:rsidR="009356C1" w:rsidRPr="007824ED">
        <w:t xml:space="preserve"> meetings</w:t>
      </w:r>
      <w:r w:rsidR="009356C1">
        <w:t>. At its 4</w:t>
      </w:r>
      <w:r w:rsidR="009356C1" w:rsidRPr="00FA36C2">
        <w:rPr>
          <w:vertAlign w:val="superscript"/>
        </w:rPr>
        <w:t>th</w:t>
      </w:r>
      <w:r w:rsidR="009356C1">
        <w:t xml:space="preserve"> meeting, the SBSTA agreed that the item would be considered together with the equally titled SBI 52</w:t>
      </w:r>
      <w:r w:rsidR="00AC2B42">
        <w:t>–</w:t>
      </w:r>
      <w:r w:rsidR="009356C1">
        <w:t xml:space="preserve">55 agenda </w:t>
      </w:r>
      <w:r w:rsidR="009356C1" w:rsidRPr="007824ED">
        <w:t>item 7 in a</w:t>
      </w:r>
      <w:r w:rsidR="009356C1">
        <w:t xml:space="preserve"> contact group co-chaired by Una May Gordon (Jamaica) and Frank McGovern (Ireland). At its 6</w:t>
      </w:r>
      <w:r w:rsidR="009356C1" w:rsidRPr="00FA36C2">
        <w:rPr>
          <w:vertAlign w:val="superscript"/>
        </w:rPr>
        <w:t>th</w:t>
      </w:r>
      <w:r w:rsidR="009356C1">
        <w:t xml:space="preserve"> meeting, the SBSTA considered and adopted the conclusions below.</w:t>
      </w:r>
    </w:p>
    <w:p w14:paraId="091A7427" w14:textId="1CA0F1AC" w:rsidR="009356C1" w:rsidRDefault="00292589" w:rsidP="00292589">
      <w:pPr>
        <w:pStyle w:val="RegH23G"/>
        <w:numPr>
          <w:ilvl w:val="0"/>
          <w:numId w:val="0"/>
        </w:numPr>
        <w:tabs>
          <w:tab w:val="left" w:pos="1135"/>
        </w:tabs>
        <w:ind w:left="1135" w:hanging="454"/>
      </w:pPr>
      <w:r>
        <w:rPr>
          <w:bCs/>
        </w:rPr>
        <w:t>2.</w:t>
      </w:r>
      <w:r>
        <w:rPr>
          <w:bCs/>
        </w:rPr>
        <w:tab/>
      </w:r>
      <w:r w:rsidR="009356C1">
        <w:t>Conclusions</w:t>
      </w:r>
    </w:p>
    <w:p w14:paraId="56E6C0CD" w14:textId="7FF2B1EE" w:rsidR="009356C1" w:rsidRPr="00895AD5" w:rsidRDefault="00292589" w:rsidP="00292589">
      <w:pPr>
        <w:pStyle w:val="RegSingleTxtG"/>
        <w:numPr>
          <w:ilvl w:val="0"/>
          <w:numId w:val="0"/>
        </w:numPr>
        <w:ind w:left="1134"/>
      </w:pPr>
      <w:r w:rsidRPr="00895AD5">
        <w:t>78.</w:t>
      </w:r>
      <w:r w:rsidRPr="00895AD5">
        <w:tab/>
      </w:r>
      <w:r w:rsidR="009356C1" w:rsidRPr="00895AD5">
        <w:t>The SBSTA and the SBI convened a joint contact group to consider this matter.</w:t>
      </w:r>
    </w:p>
    <w:p w14:paraId="6D7F60FF" w14:textId="2C5CD20B" w:rsidR="009356C1" w:rsidRPr="00895AD5" w:rsidRDefault="00292589" w:rsidP="00292589">
      <w:pPr>
        <w:pStyle w:val="RegSingleTxtG"/>
        <w:numPr>
          <w:ilvl w:val="0"/>
          <w:numId w:val="0"/>
        </w:numPr>
        <w:ind w:left="1134"/>
      </w:pPr>
      <w:r w:rsidRPr="00895AD5">
        <w:t>79.</w:t>
      </w:r>
      <w:r w:rsidRPr="00895AD5">
        <w:tab/>
      </w:r>
      <w:r w:rsidR="009356C1" w:rsidRPr="00895AD5">
        <w:t>The SBSTA and the SBI noted that the first meeting of SED2 was held virtually in two sessions in November 2020 and June 2021, and the second meeting of SED2 was held in November 2021 in Glasgow.</w:t>
      </w:r>
    </w:p>
    <w:p w14:paraId="4AB8FF63" w14:textId="4419C9BB" w:rsidR="009356C1" w:rsidRPr="00895AD5" w:rsidRDefault="00292589" w:rsidP="00292589">
      <w:pPr>
        <w:pStyle w:val="RegSingleTxtG"/>
        <w:numPr>
          <w:ilvl w:val="0"/>
          <w:numId w:val="0"/>
        </w:numPr>
        <w:ind w:left="1134"/>
      </w:pPr>
      <w:r w:rsidRPr="00895AD5">
        <w:t>80.</w:t>
      </w:r>
      <w:r w:rsidRPr="00895AD5">
        <w:tab/>
      </w:r>
      <w:r w:rsidR="009356C1" w:rsidRPr="00895AD5">
        <w:t>The SBSTA and the SBI congratulated the co-facilitators of SED2 on their nominations, and expressed appreciation for their effective facilitation of the first and second meetings of SED2</w:t>
      </w:r>
      <w:r w:rsidR="009356C1" w:rsidRPr="007A02C9">
        <w:t>.</w:t>
      </w:r>
    </w:p>
    <w:p w14:paraId="362A5068" w14:textId="59C3B594" w:rsidR="009356C1" w:rsidRPr="00895AD5" w:rsidRDefault="00292589" w:rsidP="00292589">
      <w:pPr>
        <w:pStyle w:val="RegSingleTxtG"/>
        <w:numPr>
          <w:ilvl w:val="0"/>
          <w:numId w:val="0"/>
        </w:numPr>
        <w:ind w:left="1134"/>
      </w:pPr>
      <w:r w:rsidRPr="00895AD5">
        <w:t>81.</w:t>
      </w:r>
      <w:r w:rsidRPr="00895AD5">
        <w:tab/>
      </w:r>
      <w:r w:rsidR="009356C1" w:rsidRPr="00895AD5">
        <w:t xml:space="preserve">Recalling decision 5/CP.25, the SBSTA and the SBI noted that the third meeting of SED2 will be convened in conjunction with </w:t>
      </w:r>
      <w:r w:rsidR="00AA66B7" w:rsidRPr="00930525">
        <w:t>SB 56</w:t>
      </w:r>
      <w:r w:rsidR="009356C1" w:rsidRPr="00930525">
        <w:t>.</w:t>
      </w:r>
    </w:p>
    <w:p w14:paraId="105B7EA6" w14:textId="512028A2" w:rsidR="009356C1" w:rsidRPr="00895AD5" w:rsidRDefault="00292589" w:rsidP="00292589">
      <w:pPr>
        <w:pStyle w:val="RegSingleTxtG"/>
        <w:numPr>
          <w:ilvl w:val="0"/>
          <w:numId w:val="0"/>
        </w:numPr>
        <w:ind w:left="1134"/>
      </w:pPr>
      <w:r w:rsidRPr="00895AD5">
        <w:t>82.</w:t>
      </w:r>
      <w:r w:rsidRPr="00895AD5">
        <w:tab/>
      </w:r>
      <w:r w:rsidR="009356C1" w:rsidRPr="00895AD5">
        <w:t xml:space="preserve">The SBSTA and the SBI </w:t>
      </w:r>
      <w:r w:rsidR="00B739F9">
        <w:t xml:space="preserve">also </w:t>
      </w:r>
      <w:r w:rsidR="009356C1" w:rsidRPr="00895AD5">
        <w:t xml:space="preserve">noted that summary reports on the meetings of the structured expert dialogue will be included in the synthesis report referred to in decision 1/CP.18, paragraph 86(b), for consideration by the joint SBSTA–SBI contact group for the </w:t>
      </w:r>
      <w:r w:rsidR="009356C1" w:rsidRPr="00895AD5">
        <w:lastRenderedPageBreak/>
        <w:t>second periodic review of the long-term global goal under the Convention and of overall progress towards achieving it.</w:t>
      </w:r>
    </w:p>
    <w:p w14:paraId="21166A1E" w14:textId="15F41D99" w:rsidR="009356C1" w:rsidRPr="00895AD5" w:rsidRDefault="00292589" w:rsidP="00292589">
      <w:pPr>
        <w:pStyle w:val="RegSingleTxtG"/>
        <w:numPr>
          <w:ilvl w:val="0"/>
          <w:numId w:val="0"/>
        </w:numPr>
        <w:ind w:left="1134"/>
      </w:pPr>
      <w:r w:rsidRPr="00895AD5">
        <w:t>83.</w:t>
      </w:r>
      <w:r w:rsidRPr="00895AD5">
        <w:tab/>
      </w:r>
      <w:r w:rsidR="009356C1">
        <w:t>The SBSTA and the SBI invited Parties and observers to submit via the submission portal</w:t>
      </w:r>
      <w:r w:rsidR="009356C1" w:rsidRPr="00F06026">
        <w:rPr>
          <w:vertAlign w:val="superscript"/>
        </w:rPr>
        <w:t xml:space="preserve"> </w:t>
      </w:r>
      <w:r w:rsidR="009356C1">
        <w:t>by 4 March 2022 views on the third meeting of SED2.</w:t>
      </w:r>
    </w:p>
    <w:p w14:paraId="73F1C322" w14:textId="413128B9" w:rsidR="009356C1" w:rsidRPr="000E6596" w:rsidRDefault="00292589" w:rsidP="00292589">
      <w:pPr>
        <w:pStyle w:val="RegHChG"/>
        <w:numPr>
          <w:ilvl w:val="0"/>
          <w:numId w:val="0"/>
        </w:numPr>
        <w:tabs>
          <w:tab w:val="left" w:pos="1135"/>
        </w:tabs>
        <w:ind w:left="1135" w:hanging="454"/>
      </w:pPr>
      <w:bookmarkStart w:id="98" w:name="_Toc87882143"/>
      <w:r w:rsidRPr="000E6596">
        <w:t>XI.</w:t>
      </w:r>
      <w:r w:rsidRPr="000E6596">
        <w:tab/>
      </w:r>
      <w:r w:rsidR="009356C1">
        <w:t xml:space="preserve">Matters relating to the forum on the impact of the implementation of response measures serving the Convention, the Kyoto Protocol and </w:t>
      </w:r>
      <w:r w:rsidR="009356C1" w:rsidRPr="000E6596">
        <w:t>the Paris Agreement</w:t>
      </w:r>
      <w:r w:rsidR="009356C1" w:rsidRPr="001026A4">
        <w:rPr>
          <w:sz w:val="24"/>
          <w:szCs w:val="18"/>
        </w:rPr>
        <w:t>*</w:t>
      </w:r>
      <w:r w:rsidR="009356C1" w:rsidRPr="000E6596">
        <w:br/>
      </w:r>
      <w:r w:rsidR="009356C1" w:rsidRPr="000E6596">
        <w:rPr>
          <w:b w:val="0"/>
          <w:bCs/>
          <w:sz w:val="20"/>
        </w:rPr>
        <w:t>(Agenda item 11)</w:t>
      </w:r>
      <w:bookmarkEnd w:id="98"/>
    </w:p>
    <w:p w14:paraId="209588C9" w14:textId="17E82DC9" w:rsidR="009356C1" w:rsidRDefault="00292589" w:rsidP="00292589">
      <w:pPr>
        <w:pStyle w:val="RegSingleTxtG"/>
        <w:numPr>
          <w:ilvl w:val="0"/>
          <w:numId w:val="0"/>
        </w:numPr>
        <w:ind w:left="1134"/>
      </w:pPr>
      <w:r>
        <w:t>84.</w:t>
      </w:r>
      <w:r>
        <w:tab/>
      </w:r>
      <w:r w:rsidR="009356C1" w:rsidRPr="00555D0B">
        <w:t>The SBSTA considered this agenda item at its 4</w:t>
      </w:r>
      <w:r w:rsidR="009356C1" w:rsidRPr="00CC5D56">
        <w:rPr>
          <w:vertAlign w:val="superscript"/>
        </w:rPr>
        <w:t>th</w:t>
      </w:r>
      <w:r w:rsidR="009356C1" w:rsidRPr="00555D0B">
        <w:t xml:space="preserve"> and 6</w:t>
      </w:r>
      <w:r w:rsidR="009356C1" w:rsidRPr="00CC5D56">
        <w:rPr>
          <w:vertAlign w:val="superscript"/>
        </w:rPr>
        <w:t>th</w:t>
      </w:r>
      <w:r w:rsidR="009356C1" w:rsidRPr="00555D0B">
        <w:t xml:space="preserve"> meetings. At the 4</w:t>
      </w:r>
      <w:r w:rsidR="009356C1" w:rsidRPr="00CC5D56">
        <w:rPr>
          <w:vertAlign w:val="superscript"/>
        </w:rPr>
        <w:t>th</w:t>
      </w:r>
      <w:r w:rsidR="009356C1" w:rsidRPr="00555D0B">
        <w:t xml:space="preserve"> meeting, the Chair invited </w:t>
      </w:r>
      <w:proofErr w:type="spellStart"/>
      <w:r w:rsidR="009356C1" w:rsidRPr="00CC5D56">
        <w:rPr>
          <w:bCs/>
          <w:lang w:val="en-US"/>
        </w:rPr>
        <w:t>Annela</w:t>
      </w:r>
      <w:proofErr w:type="spellEnd"/>
      <w:r w:rsidR="009356C1" w:rsidRPr="00CC5D56">
        <w:rPr>
          <w:bCs/>
          <w:lang w:val="en-US"/>
        </w:rPr>
        <w:t xml:space="preserve"> Anger</w:t>
      </w:r>
      <w:r w:rsidR="00F01CD2" w:rsidRPr="00B603DA">
        <w:rPr>
          <w:bCs/>
          <w:lang w:val="en-US"/>
        </w:rPr>
        <w:t>-</w:t>
      </w:r>
      <w:proofErr w:type="spellStart"/>
      <w:r w:rsidR="009356C1" w:rsidRPr="00CC5D56">
        <w:rPr>
          <w:bCs/>
          <w:lang w:val="en-US"/>
        </w:rPr>
        <w:t>Kraavi</w:t>
      </w:r>
      <w:proofErr w:type="spellEnd"/>
      <w:r w:rsidR="009356C1" w:rsidRPr="00CC5D56">
        <w:rPr>
          <w:lang w:val="en-US"/>
        </w:rPr>
        <w:t xml:space="preserve"> (Estonia</w:t>
      </w:r>
      <w:r w:rsidR="009356C1" w:rsidRPr="00BC7717">
        <w:t>),</w:t>
      </w:r>
      <w:r w:rsidR="009356C1" w:rsidRPr="005C02D8">
        <w:t xml:space="preserve"> </w:t>
      </w:r>
      <w:r w:rsidR="009356C1" w:rsidRPr="00BC7717">
        <w:t>Co-</w:t>
      </w:r>
      <w:r w:rsidR="006252B0">
        <w:t>C</w:t>
      </w:r>
      <w:r w:rsidR="009356C1" w:rsidRPr="00BC7717">
        <w:t>hair</w:t>
      </w:r>
      <w:r w:rsidR="009356C1" w:rsidRPr="00BC7717" w:rsidDel="00BD4D87">
        <w:t xml:space="preserve"> of </w:t>
      </w:r>
      <w:r w:rsidR="009356C1" w:rsidDel="00BD4D87">
        <w:t>the</w:t>
      </w:r>
      <w:r w:rsidR="009356C1" w:rsidRPr="00BC7717" w:rsidDel="00BD4D87">
        <w:t xml:space="preserve"> </w:t>
      </w:r>
      <w:r w:rsidR="00191C33">
        <w:t>KCI</w:t>
      </w:r>
      <w:r w:rsidR="009356C1">
        <w:t>,</w:t>
      </w:r>
      <w:r w:rsidR="009356C1" w:rsidRPr="00BC7717">
        <w:t xml:space="preserve"> to </w:t>
      </w:r>
      <w:r w:rsidR="009666B9">
        <w:t xml:space="preserve">deliver </w:t>
      </w:r>
      <w:r w:rsidR="009356C1" w:rsidRPr="00BC7717">
        <w:t>a brief oral report on the work</w:t>
      </w:r>
      <w:r w:rsidR="009356C1">
        <w:t xml:space="preserve"> of the </w:t>
      </w:r>
      <w:r w:rsidR="00191C33">
        <w:t>KCI</w:t>
      </w:r>
      <w:r w:rsidR="009356C1">
        <w:t>.</w:t>
      </w:r>
      <w:r w:rsidR="00EF5C3B" w:rsidRPr="004E4E45">
        <w:rPr>
          <w:rStyle w:val="FootnoteReference"/>
        </w:rPr>
        <w:footnoteReference w:id="60"/>
      </w:r>
      <w:r w:rsidR="009356C1">
        <w:t xml:space="preserve"> </w:t>
      </w:r>
      <w:r w:rsidR="009356C1" w:rsidRPr="00264818">
        <w:t xml:space="preserve">At </w:t>
      </w:r>
      <w:r w:rsidR="009356C1">
        <w:t xml:space="preserve">the same </w:t>
      </w:r>
      <w:r w:rsidR="009356C1" w:rsidRPr="00264818">
        <w:t>meeting, the SBSTA agreed that the item would be considered together wit</w:t>
      </w:r>
      <w:r w:rsidR="009356C1">
        <w:t>h the equally titled SBI 52</w:t>
      </w:r>
      <w:r w:rsidR="00160B5B">
        <w:t>–</w:t>
      </w:r>
      <w:r w:rsidR="009356C1">
        <w:t xml:space="preserve">55 agenda </w:t>
      </w:r>
      <w:r w:rsidR="009356C1" w:rsidRPr="00264818">
        <w:t>item 16</w:t>
      </w:r>
      <w:r w:rsidR="009356C1" w:rsidRPr="00FA6FCC">
        <w:t xml:space="preserve"> and that the forum on the impact of the implementation of response measures would be convened as a contact group co-chaired by Mattias </w:t>
      </w:r>
      <w:proofErr w:type="spellStart"/>
      <w:r w:rsidR="009356C1" w:rsidRPr="00FA6FCC">
        <w:t>Frumerie</w:t>
      </w:r>
      <w:proofErr w:type="spellEnd"/>
      <w:r w:rsidR="009356C1" w:rsidRPr="00FA6FCC">
        <w:t xml:space="preserve"> (Sweden) and Andrei </w:t>
      </w:r>
      <w:proofErr w:type="spellStart"/>
      <w:r w:rsidR="009356C1" w:rsidRPr="00FA6FCC">
        <w:t>Marcu</w:t>
      </w:r>
      <w:proofErr w:type="spellEnd"/>
      <w:r w:rsidR="009356C1" w:rsidRPr="00FA6FCC">
        <w:t xml:space="preserve"> (Papua New Guinea)</w:t>
      </w:r>
      <w:r w:rsidR="009356C1">
        <w:t xml:space="preserve">. At </w:t>
      </w:r>
      <w:r w:rsidR="00B603DA">
        <w:t>the</w:t>
      </w:r>
      <w:r w:rsidR="009356C1">
        <w:t xml:space="preserve"> 6</w:t>
      </w:r>
      <w:r w:rsidR="009356C1" w:rsidRPr="00CC5D56">
        <w:rPr>
          <w:vertAlign w:val="superscript"/>
        </w:rPr>
        <w:t>th</w:t>
      </w:r>
      <w:r w:rsidR="009356C1">
        <w:t xml:space="preserve"> meeting,</w:t>
      </w:r>
      <w:r w:rsidR="009356C1" w:rsidRPr="003966FA">
        <w:rPr>
          <w:rStyle w:val="FootnoteReference"/>
        </w:rPr>
        <w:footnoteReference w:id="61"/>
      </w:r>
      <w:r w:rsidR="009356C1">
        <w:t xml:space="preserve"> the Chair reported that </w:t>
      </w:r>
      <w:r w:rsidR="009356C1" w:rsidRPr="00484B6C">
        <w:t xml:space="preserve">Parties could not conclude consideration of this matter in time for the closing of the </w:t>
      </w:r>
      <w:r w:rsidR="009356C1" w:rsidRPr="00E3117F">
        <w:t xml:space="preserve">SBSTA and </w:t>
      </w:r>
      <w:r w:rsidR="009356C1" w:rsidRPr="007D2D25">
        <w:t>SBI session</w:t>
      </w:r>
      <w:r w:rsidR="00E3117F" w:rsidRPr="007D2D25">
        <w:t>s</w:t>
      </w:r>
      <w:r w:rsidR="009356C1" w:rsidRPr="007D2D25">
        <w:t xml:space="preserve"> and t</w:t>
      </w:r>
      <w:r w:rsidR="009356C1">
        <w:t>hat</w:t>
      </w:r>
      <w:r w:rsidR="009356C1" w:rsidRPr="00484B6C">
        <w:t xml:space="preserve"> the </w:t>
      </w:r>
      <w:r w:rsidR="009356C1" w:rsidRPr="00E3117F">
        <w:t xml:space="preserve">Chairs </w:t>
      </w:r>
      <w:r w:rsidR="009356C1">
        <w:t>would bring</w:t>
      </w:r>
      <w:r w:rsidR="009356C1" w:rsidRPr="00484B6C">
        <w:t xml:space="preserve"> th</w:t>
      </w:r>
      <w:r w:rsidR="009356C1">
        <w:t>is</w:t>
      </w:r>
      <w:r w:rsidR="009356C1" w:rsidRPr="00484B6C">
        <w:t xml:space="preserve"> matter to the attention of the </w:t>
      </w:r>
      <w:r w:rsidR="00545113">
        <w:t xml:space="preserve">COP </w:t>
      </w:r>
      <w:r w:rsidR="009356C1" w:rsidRPr="00484B6C">
        <w:t>President for further guidance</w:t>
      </w:r>
      <w:r w:rsidR="009356C1">
        <w:t>.</w:t>
      </w:r>
      <w:r w:rsidR="009356C1" w:rsidRPr="00031355">
        <w:rPr>
          <w:sz w:val="18"/>
          <w:szCs w:val="18"/>
          <w:vertAlign w:val="superscript"/>
        </w:rPr>
        <w:footnoteReference w:id="62"/>
      </w:r>
      <w:r w:rsidR="009356C1">
        <w:t xml:space="preserve"> </w:t>
      </w:r>
    </w:p>
    <w:p w14:paraId="23AD594B" w14:textId="22FB25DC" w:rsidR="009356C1" w:rsidRDefault="00292589" w:rsidP="00292589">
      <w:pPr>
        <w:pStyle w:val="RegHChG"/>
        <w:numPr>
          <w:ilvl w:val="0"/>
          <w:numId w:val="0"/>
        </w:numPr>
        <w:tabs>
          <w:tab w:val="left" w:pos="1135"/>
        </w:tabs>
        <w:ind w:left="1135" w:hanging="454"/>
        <w:rPr>
          <w:sz w:val="20"/>
        </w:rPr>
      </w:pPr>
      <w:bookmarkStart w:id="100" w:name="_Toc87882146"/>
      <w:r>
        <w:t>XII.</w:t>
      </w:r>
      <w:r>
        <w:tab/>
      </w:r>
      <w:r w:rsidR="009356C1">
        <w:t>Methodological issues under the Convention</w:t>
      </w:r>
      <w:r w:rsidR="009356C1">
        <w:br/>
      </w:r>
      <w:r w:rsidR="009356C1">
        <w:rPr>
          <w:b w:val="0"/>
          <w:bCs/>
          <w:sz w:val="20"/>
        </w:rPr>
        <w:t>(Agenda item 12)</w:t>
      </w:r>
      <w:bookmarkEnd w:id="100"/>
    </w:p>
    <w:p w14:paraId="4C4756A8" w14:textId="41102228" w:rsidR="009356C1" w:rsidRPr="001026A4" w:rsidRDefault="00292589" w:rsidP="00292589">
      <w:pPr>
        <w:pStyle w:val="RegH1G"/>
        <w:keepNext w:val="0"/>
        <w:keepLines w:val="0"/>
        <w:numPr>
          <w:ilvl w:val="0"/>
          <w:numId w:val="0"/>
        </w:numPr>
        <w:tabs>
          <w:tab w:val="left" w:pos="1135"/>
        </w:tabs>
        <w:ind w:left="1135" w:hanging="454"/>
        <w:rPr>
          <w:b w:val="0"/>
          <w:sz w:val="20"/>
        </w:rPr>
      </w:pPr>
      <w:bookmarkStart w:id="101" w:name="_Toc87882147"/>
      <w:r w:rsidRPr="001026A4">
        <w:t>A.</w:t>
      </w:r>
      <w:r w:rsidRPr="001026A4">
        <w:tab/>
      </w:r>
      <w:r w:rsidR="009356C1">
        <w:t>Training programme for review experts for the technical review of greenhouse gas inventories of Parties included in Annex I to the Convention</w:t>
      </w:r>
      <w:r w:rsidR="009356C1">
        <w:br/>
      </w:r>
      <w:r w:rsidR="009356C1" w:rsidRPr="001026A4">
        <w:rPr>
          <w:b w:val="0"/>
          <w:sz w:val="20"/>
        </w:rPr>
        <w:t>(Agenda sub-item 12(a))</w:t>
      </w:r>
      <w:bookmarkEnd w:id="101"/>
    </w:p>
    <w:p w14:paraId="67D43EA6" w14:textId="11428C61" w:rsidR="009356C1" w:rsidRDefault="00292589" w:rsidP="00292589">
      <w:pPr>
        <w:pStyle w:val="RegH1G"/>
        <w:keepNext w:val="0"/>
        <w:keepLines w:val="0"/>
        <w:numPr>
          <w:ilvl w:val="0"/>
          <w:numId w:val="0"/>
        </w:numPr>
        <w:tabs>
          <w:tab w:val="left" w:pos="1135"/>
        </w:tabs>
        <w:ind w:left="1135" w:hanging="454"/>
        <w:rPr>
          <w:b w:val="0"/>
          <w:bCs/>
          <w:sz w:val="20"/>
        </w:rPr>
      </w:pPr>
      <w:bookmarkStart w:id="102" w:name="_Toc87882148"/>
      <w:r>
        <w:rPr>
          <w:bCs/>
        </w:rPr>
        <w:t>B.</w:t>
      </w:r>
      <w:r>
        <w:rPr>
          <w:bCs/>
        </w:rPr>
        <w:tab/>
      </w:r>
      <w:r w:rsidR="009356C1">
        <w:t>Training programme for review experts for the technical review of biennial reports and national communications of Parties included in Annex I to the Convention</w:t>
      </w:r>
      <w:r w:rsidR="009356C1">
        <w:br/>
      </w:r>
      <w:r w:rsidR="009356C1">
        <w:rPr>
          <w:b w:val="0"/>
          <w:bCs/>
          <w:sz w:val="20"/>
        </w:rPr>
        <w:t>(Agenda sub-item 12(b))</w:t>
      </w:r>
      <w:bookmarkEnd w:id="102"/>
    </w:p>
    <w:p w14:paraId="54745B6B" w14:textId="76435C8D" w:rsidR="009356C1" w:rsidRPr="001026A4" w:rsidRDefault="00292589" w:rsidP="00292589">
      <w:pPr>
        <w:pStyle w:val="RegH1G"/>
        <w:keepNext w:val="0"/>
        <w:keepLines w:val="0"/>
        <w:numPr>
          <w:ilvl w:val="0"/>
          <w:numId w:val="0"/>
        </w:numPr>
        <w:tabs>
          <w:tab w:val="left" w:pos="1135"/>
        </w:tabs>
        <w:ind w:left="1135" w:hanging="454"/>
        <w:rPr>
          <w:b w:val="0"/>
          <w:sz w:val="20"/>
        </w:rPr>
      </w:pPr>
      <w:bookmarkStart w:id="103" w:name="_Toc87882149"/>
      <w:r w:rsidRPr="001026A4">
        <w:t>C.</w:t>
      </w:r>
      <w:r w:rsidRPr="001026A4">
        <w:tab/>
      </w:r>
      <w:r w:rsidR="009356C1">
        <w:t>Revision of the UNFCCC reporting guidelines on annual inventories for Parties included in Annex I to the Convention</w:t>
      </w:r>
      <w:r w:rsidR="009356C1">
        <w:br/>
      </w:r>
      <w:r w:rsidR="009356C1" w:rsidRPr="001026A4">
        <w:rPr>
          <w:b w:val="0"/>
          <w:sz w:val="20"/>
        </w:rPr>
        <w:t>(Agenda sub-item 12(c))</w:t>
      </w:r>
      <w:bookmarkEnd w:id="103"/>
    </w:p>
    <w:p w14:paraId="0EE3EE0B" w14:textId="7B408BE2" w:rsidR="009356C1" w:rsidRDefault="00292589" w:rsidP="00292589">
      <w:pPr>
        <w:pStyle w:val="RegH1G"/>
        <w:keepNext w:val="0"/>
        <w:numPr>
          <w:ilvl w:val="0"/>
          <w:numId w:val="0"/>
        </w:numPr>
        <w:tabs>
          <w:tab w:val="left" w:pos="1135"/>
        </w:tabs>
        <w:ind w:left="1135" w:hanging="454"/>
        <w:rPr>
          <w:b w:val="0"/>
          <w:bCs/>
          <w:sz w:val="20"/>
        </w:rPr>
      </w:pPr>
      <w:bookmarkStart w:id="104" w:name="_Toc87882150"/>
      <w:r>
        <w:rPr>
          <w:bCs/>
        </w:rPr>
        <w:t>D.</w:t>
      </w:r>
      <w:r>
        <w:rPr>
          <w:bCs/>
        </w:rPr>
        <w:tab/>
      </w:r>
      <w:r w:rsidR="009356C1">
        <w:t>Guidelines for the technical review of information reported under the Convention related to greenhouse gas inventories, biennial reports and national communications by Parties included in Annex I to the Convention</w:t>
      </w:r>
      <w:r w:rsidR="009356C1">
        <w:br/>
      </w:r>
      <w:r w:rsidR="009356C1">
        <w:rPr>
          <w:b w:val="0"/>
          <w:bCs/>
          <w:sz w:val="20"/>
        </w:rPr>
        <w:t>(Agenda sub-item 12(d))</w:t>
      </w:r>
      <w:bookmarkEnd w:id="104"/>
    </w:p>
    <w:p w14:paraId="592FCB20" w14:textId="4C7D3AAB" w:rsidR="009356C1" w:rsidRPr="00E3117F" w:rsidRDefault="00292589" w:rsidP="00292589">
      <w:pPr>
        <w:pStyle w:val="RegH1G"/>
        <w:keepNext w:val="0"/>
        <w:keepLines w:val="0"/>
        <w:numPr>
          <w:ilvl w:val="0"/>
          <w:numId w:val="0"/>
        </w:numPr>
        <w:tabs>
          <w:tab w:val="left" w:pos="1135"/>
        </w:tabs>
        <w:ind w:left="1135" w:hanging="454"/>
        <w:rPr>
          <w:b w:val="0"/>
          <w:sz w:val="20"/>
          <w:lang w:val="pt-PT"/>
        </w:rPr>
      </w:pPr>
      <w:bookmarkStart w:id="105" w:name="_Toc87882151"/>
      <w:r w:rsidRPr="00E3117F">
        <w:rPr>
          <w:lang w:val="pt-PT"/>
        </w:rPr>
        <w:t>E.</w:t>
      </w:r>
      <w:r w:rsidRPr="00E3117F">
        <w:rPr>
          <w:lang w:val="pt-PT"/>
        </w:rPr>
        <w:tab/>
      </w:r>
      <w:r w:rsidR="009356C1" w:rsidRPr="00E3117F">
        <w:rPr>
          <w:lang w:val="pt-PT"/>
        </w:rPr>
        <w:t>Greenhouse gas data interface</w:t>
      </w:r>
      <w:r w:rsidR="009356C1" w:rsidRPr="00E3117F">
        <w:rPr>
          <w:lang w:val="pt-PT"/>
        </w:rPr>
        <w:br/>
      </w:r>
      <w:r w:rsidR="009356C1" w:rsidRPr="00E3117F">
        <w:rPr>
          <w:b w:val="0"/>
          <w:sz w:val="20"/>
          <w:lang w:val="pt-PT"/>
        </w:rPr>
        <w:t>(Agenda sub-item 12(e))</w:t>
      </w:r>
      <w:bookmarkEnd w:id="105"/>
    </w:p>
    <w:p w14:paraId="19906E22" w14:textId="002953B7" w:rsidR="009356C1" w:rsidRDefault="00292589" w:rsidP="00292589">
      <w:pPr>
        <w:pStyle w:val="RegH1G"/>
        <w:keepNext w:val="0"/>
        <w:keepLines w:val="0"/>
        <w:numPr>
          <w:ilvl w:val="0"/>
          <w:numId w:val="0"/>
        </w:numPr>
        <w:tabs>
          <w:tab w:val="left" w:pos="1135"/>
        </w:tabs>
        <w:ind w:left="1135" w:hanging="454"/>
        <w:rPr>
          <w:b w:val="0"/>
          <w:bCs/>
          <w:sz w:val="20"/>
        </w:rPr>
      </w:pPr>
      <w:bookmarkStart w:id="106" w:name="_Toc87882152"/>
      <w:r>
        <w:rPr>
          <w:bCs/>
        </w:rPr>
        <w:lastRenderedPageBreak/>
        <w:t>F.</w:t>
      </w:r>
      <w:r>
        <w:rPr>
          <w:bCs/>
        </w:rPr>
        <w:tab/>
      </w:r>
      <w:r w:rsidR="009356C1">
        <w:t>Common metrics to calculate the carbon dioxide equivalence of greenhouse gases</w:t>
      </w:r>
      <w:r w:rsidR="009356C1">
        <w:br/>
      </w:r>
      <w:r w:rsidR="009356C1">
        <w:rPr>
          <w:b w:val="0"/>
          <w:bCs/>
          <w:sz w:val="20"/>
        </w:rPr>
        <w:t>(Agenda sub-item 12(f))</w:t>
      </w:r>
      <w:bookmarkEnd w:id="106"/>
    </w:p>
    <w:p w14:paraId="54DDCA38" w14:textId="6F1E8035" w:rsidR="009356C1" w:rsidRDefault="00292589" w:rsidP="00292589">
      <w:pPr>
        <w:pStyle w:val="RegH1G"/>
        <w:keepNext w:val="0"/>
        <w:keepLines w:val="0"/>
        <w:numPr>
          <w:ilvl w:val="0"/>
          <w:numId w:val="0"/>
        </w:numPr>
        <w:tabs>
          <w:tab w:val="left" w:pos="1135"/>
        </w:tabs>
        <w:ind w:left="1135" w:hanging="454"/>
        <w:rPr>
          <w:b w:val="0"/>
          <w:bCs/>
          <w:sz w:val="20"/>
        </w:rPr>
      </w:pPr>
      <w:bookmarkStart w:id="107" w:name="_Toc87882153"/>
      <w:r>
        <w:rPr>
          <w:bCs/>
        </w:rPr>
        <w:t>G.</w:t>
      </w:r>
      <w:r>
        <w:rPr>
          <w:bCs/>
        </w:rPr>
        <w:tab/>
      </w:r>
      <w:r w:rsidR="009356C1">
        <w:t>Emissions from fuel used for international aviation and maritime transport</w:t>
      </w:r>
      <w:r w:rsidR="009356C1">
        <w:br/>
      </w:r>
      <w:r w:rsidR="009356C1">
        <w:rPr>
          <w:b w:val="0"/>
          <w:bCs/>
          <w:sz w:val="20"/>
        </w:rPr>
        <w:t>(Agenda sub-item 12(g))</w:t>
      </w:r>
      <w:bookmarkEnd w:id="107"/>
    </w:p>
    <w:p w14:paraId="5BA3A534" w14:textId="28D42F12" w:rsidR="009356C1" w:rsidRDefault="00292589" w:rsidP="00292589">
      <w:pPr>
        <w:pStyle w:val="RegSingleTxtG"/>
        <w:numPr>
          <w:ilvl w:val="0"/>
          <w:numId w:val="0"/>
        </w:numPr>
        <w:ind w:left="1134"/>
      </w:pPr>
      <w:r>
        <w:t>85.</w:t>
      </w:r>
      <w:r>
        <w:tab/>
      </w:r>
      <w:r w:rsidR="009356C1">
        <w:t>At its 4</w:t>
      </w:r>
      <w:r w:rsidR="009356C1" w:rsidRPr="00E02F61">
        <w:rPr>
          <w:vertAlign w:val="superscript"/>
        </w:rPr>
        <w:t>th</w:t>
      </w:r>
      <w:r w:rsidR="009356C1">
        <w:t xml:space="preserve"> meeting, the SBSTA agreed to defer consideration of </w:t>
      </w:r>
      <w:r w:rsidR="000562B6">
        <w:t>the</w:t>
      </w:r>
      <w:r w:rsidR="00AE416A">
        <w:t>se</w:t>
      </w:r>
      <w:r w:rsidR="000562B6">
        <w:t xml:space="preserve"> matters </w:t>
      </w:r>
      <w:r w:rsidR="009356C1">
        <w:t>to SBSTA 56.</w:t>
      </w:r>
    </w:p>
    <w:p w14:paraId="30059415" w14:textId="7FBDA0F1" w:rsidR="009356C1" w:rsidRDefault="00292589" w:rsidP="00292589">
      <w:pPr>
        <w:pStyle w:val="RegHChG"/>
        <w:numPr>
          <w:ilvl w:val="0"/>
          <w:numId w:val="0"/>
        </w:numPr>
        <w:tabs>
          <w:tab w:val="left" w:pos="1135"/>
        </w:tabs>
        <w:ind w:left="1135" w:hanging="454"/>
        <w:rPr>
          <w:b w:val="0"/>
          <w:bCs/>
          <w:sz w:val="20"/>
        </w:rPr>
      </w:pPr>
      <w:bookmarkStart w:id="108" w:name="_Toc87882154"/>
      <w:r>
        <w:rPr>
          <w:bCs/>
        </w:rPr>
        <w:t>XIII.</w:t>
      </w:r>
      <w:r>
        <w:rPr>
          <w:bCs/>
        </w:rPr>
        <w:tab/>
      </w:r>
      <w:r w:rsidR="009356C1">
        <w:t>Methodological issues under the Kyoto Protocol</w:t>
      </w:r>
      <w:r w:rsidR="009356C1">
        <w:br/>
      </w:r>
      <w:r w:rsidR="009356C1">
        <w:rPr>
          <w:b w:val="0"/>
          <w:bCs/>
          <w:sz w:val="20"/>
        </w:rPr>
        <w:t>(Agenda item 13)</w:t>
      </w:r>
      <w:bookmarkEnd w:id="108"/>
    </w:p>
    <w:p w14:paraId="610EBB73" w14:textId="458AFAA0" w:rsidR="009356C1" w:rsidRDefault="00292589" w:rsidP="00292589">
      <w:pPr>
        <w:pStyle w:val="RegH1G"/>
        <w:numPr>
          <w:ilvl w:val="0"/>
          <w:numId w:val="0"/>
        </w:numPr>
        <w:tabs>
          <w:tab w:val="left" w:pos="1135"/>
        </w:tabs>
        <w:ind w:left="1135" w:hanging="454"/>
        <w:rPr>
          <w:b w:val="0"/>
          <w:bCs/>
          <w:sz w:val="20"/>
        </w:rPr>
      </w:pPr>
      <w:bookmarkStart w:id="109" w:name="_Toc87882155"/>
      <w:r>
        <w:rPr>
          <w:bCs/>
        </w:rPr>
        <w:t>A.</w:t>
      </w:r>
      <w:r>
        <w:rPr>
          <w:bCs/>
        </w:rPr>
        <w:tab/>
      </w:r>
      <w:r w:rsidR="009356C1">
        <w:t>Land use, land-use change and forestry under Article 3, paragraphs 3–</w:t>
      </w:r>
      <w:r w:rsidR="0052287B">
        <w:t>‍</w:t>
      </w:r>
      <w:r w:rsidR="009356C1">
        <w:t>4, of the Kyoto Protocol and under the clean development mechanism</w:t>
      </w:r>
      <w:r w:rsidR="009356C1">
        <w:br/>
      </w:r>
      <w:r w:rsidR="009356C1">
        <w:rPr>
          <w:b w:val="0"/>
          <w:bCs/>
          <w:sz w:val="20"/>
        </w:rPr>
        <w:t>(Agenda sub-item 13(a))</w:t>
      </w:r>
      <w:bookmarkEnd w:id="109"/>
    </w:p>
    <w:p w14:paraId="0D3A121B" w14:textId="22417DFC" w:rsidR="009356C1" w:rsidRPr="00603450" w:rsidRDefault="00292589" w:rsidP="00292589">
      <w:pPr>
        <w:pStyle w:val="RegSingleTxtG"/>
        <w:numPr>
          <w:ilvl w:val="0"/>
          <w:numId w:val="0"/>
        </w:numPr>
        <w:ind w:left="1134"/>
      </w:pPr>
      <w:r w:rsidRPr="00603450">
        <w:t>86.</w:t>
      </w:r>
      <w:r w:rsidRPr="00603450">
        <w:tab/>
      </w:r>
      <w:r w:rsidR="009356C1">
        <w:t>At its 4</w:t>
      </w:r>
      <w:r w:rsidR="009356C1" w:rsidRPr="00A3612D">
        <w:rPr>
          <w:vertAlign w:val="superscript"/>
        </w:rPr>
        <w:t>th</w:t>
      </w:r>
      <w:r w:rsidR="009356C1">
        <w:t xml:space="preserve"> meeting, the SBSTA agreed to defer consideration of this </w:t>
      </w:r>
      <w:r w:rsidR="0002354A">
        <w:t>matter</w:t>
      </w:r>
      <w:r w:rsidR="009356C1">
        <w:t xml:space="preserve"> to SBSTA 56</w:t>
      </w:r>
      <w:r w:rsidR="009356C1" w:rsidRPr="00187060">
        <w:t>.</w:t>
      </w:r>
      <w:r w:rsidR="009356C1" w:rsidRPr="00187060">
        <w:rPr>
          <w:sz w:val="18"/>
          <w:szCs w:val="18"/>
          <w:vertAlign w:val="superscript"/>
        </w:rPr>
        <w:footnoteReference w:id="63"/>
      </w:r>
    </w:p>
    <w:p w14:paraId="1F2F4740" w14:textId="02BCDB9B" w:rsidR="009356C1" w:rsidRDefault="00292589" w:rsidP="00292589">
      <w:pPr>
        <w:pStyle w:val="RegH1G"/>
        <w:numPr>
          <w:ilvl w:val="0"/>
          <w:numId w:val="0"/>
        </w:numPr>
        <w:tabs>
          <w:tab w:val="left" w:pos="1135"/>
        </w:tabs>
        <w:ind w:left="1135" w:hanging="454"/>
        <w:rPr>
          <w:b w:val="0"/>
          <w:bCs/>
          <w:sz w:val="20"/>
        </w:rPr>
      </w:pPr>
      <w:bookmarkStart w:id="110" w:name="_Toc87882156"/>
      <w:r>
        <w:rPr>
          <w:bCs/>
        </w:rPr>
        <w:t>B.</w:t>
      </w:r>
      <w:r>
        <w:rPr>
          <w:bCs/>
        </w:rPr>
        <w:tab/>
      </w:r>
      <w:r w:rsidR="009356C1">
        <w:t>Implications of the inclusion of reforestation of lands with forest in exhaustion as afforestation and reforestation clean development mechanism project activities</w:t>
      </w:r>
      <w:r w:rsidR="009356C1">
        <w:br/>
      </w:r>
      <w:r w:rsidR="009356C1" w:rsidRPr="00063A77">
        <w:rPr>
          <w:b w:val="0"/>
          <w:bCs/>
        </w:rPr>
        <w:t>(</w:t>
      </w:r>
      <w:r w:rsidR="009356C1">
        <w:rPr>
          <w:b w:val="0"/>
          <w:bCs/>
          <w:sz w:val="20"/>
        </w:rPr>
        <w:t>Agenda sub-item 13(b)</w:t>
      </w:r>
      <w:bookmarkEnd w:id="110"/>
      <w:r w:rsidR="009356C1">
        <w:rPr>
          <w:b w:val="0"/>
          <w:bCs/>
          <w:sz w:val="20"/>
        </w:rPr>
        <w:t>)</w:t>
      </w:r>
    </w:p>
    <w:p w14:paraId="73CD272E" w14:textId="7288BCB8" w:rsidR="009356C1" w:rsidRPr="00603450" w:rsidRDefault="00292589" w:rsidP="00292589">
      <w:pPr>
        <w:pStyle w:val="RegSingleTxtG"/>
        <w:numPr>
          <w:ilvl w:val="0"/>
          <w:numId w:val="0"/>
        </w:numPr>
        <w:ind w:left="1134"/>
      </w:pPr>
      <w:r w:rsidRPr="00603450">
        <w:t>87.</w:t>
      </w:r>
      <w:r w:rsidRPr="00603450">
        <w:tab/>
      </w:r>
      <w:r w:rsidR="52F45B54">
        <w:t>At its 4</w:t>
      </w:r>
      <w:r w:rsidR="52F45B54" w:rsidRPr="00A3612D">
        <w:rPr>
          <w:vertAlign w:val="superscript"/>
        </w:rPr>
        <w:t>th</w:t>
      </w:r>
      <w:r w:rsidR="52F45B54">
        <w:t xml:space="preserve"> meeting, the SBSTA agreed to defer consideration of </w:t>
      </w:r>
      <w:r w:rsidR="0002354A">
        <w:t xml:space="preserve">this matter to </w:t>
      </w:r>
      <w:r w:rsidR="52F45B54">
        <w:t>SBSTA 56</w:t>
      </w:r>
      <w:r w:rsidR="52F45B54" w:rsidRPr="00187060">
        <w:t>.</w:t>
      </w:r>
      <w:r w:rsidR="009356C1" w:rsidRPr="00187060">
        <w:rPr>
          <w:sz w:val="18"/>
          <w:szCs w:val="18"/>
          <w:vertAlign w:val="superscript"/>
        </w:rPr>
        <w:footnoteReference w:id="64"/>
      </w:r>
    </w:p>
    <w:p w14:paraId="2065141D" w14:textId="0261871B" w:rsidR="009356C1" w:rsidRDefault="00292589" w:rsidP="00292589">
      <w:pPr>
        <w:pStyle w:val="RegHChG"/>
        <w:numPr>
          <w:ilvl w:val="0"/>
          <w:numId w:val="0"/>
        </w:numPr>
        <w:tabs>
          <w:tab w:val="left" w:pos="1135"/>
        </w:tabs>
        <w:ind w:left="1135" w:hanging="454"/>
        <w:rPr>
          <w:sz w:val="20"/>
        </w:rPr>
      </w:pPr>
      <w:bookmarkStart w:id="112" w:name="_Toc13127738"/>
      <w:bookmarkStart w:id="113" w:name="_Toc13127786"/>
      <w:bookmarkStart w:id="114" w:name="_Toc26970306"/>
      <w:bookmarkStart w:id="115" w:name="_Toc27129834"/>
      <w:bookmarkStart w:id="116" w:name="_Toc27985223"/>
      <w:bookmarkStart w:id="117" w:name="_Toc87882157"/>
      <w:r>
        <w:t>XIV.</w:t>
      </w:r>
      <w:r>
        <w:tab/>
      </w:r>
      <w:r w:rsidR="009356C1">
        <w:t xml:space="preserve">Methodological issues under the Paris Agreement </w:t>
      </w:r>
      <w:r w:rsidR="009356C1">
        <w:br/>
      </w:r>
      <w:r w:rsidR="009356C1" w:rsidRPr="00144B4D">
        <w:rPr>
          <w:b w:val="0"/>
          <w:bCs/>
          <w:sz w:val="20"/>
        </w:rPr>
        <w:t>(Agenda item 14)</w:t>
      </w:r>
      <w:bookmarkEnd w:id="112"/>
      <w:bookmarkEnd w:id="113"/>
      <w:bookmarkEnd w:id="114"/>
      <w:bookmarkEnd w:id="115"/>
      <w:bookmarkEnd w:id="116"/>
      <w:bookmarkEnd w:id="117"/>
    </w:p>
    <w:p w14:paraId="60C14E83" w14:textId="1AB3E4E9" w:rsidR="009356C1" w:rsidRPr="00144B4D" w:rsidRDefault="00292589" w:rsidP="00292589">
      <w:pPr>
        <w:pStyle w:val="RegH1G"/>
        <w:keepNext w:val="0"/>
        <w:keepLines w:val="0"/>
        <w:numPr>
          <w:ilvl w:val="0"/>
          <w:numId w:val="0"/>
        </w:numPr>
        <w:tabs>
          <w:tab w:val="left" w:pos="1135"/>
        </w:tabs>
        <w:ind w:left="1135" w:hanging="454"/>
        <w:rPr>
          <w:b w:val="0"/>
          <w:bCs/>
          <w:sz w:val="20"/>
        </w:rPr>
      </w:pPr>
      <w:bookmarkStart w:id="118" w:name="_Toc13127739"/>
      <w:bookmarkStart w:id="119" w:name="_Toc13127787"/>
      <w:bookmarkStart w:id="120" w:name="_Toc26970307"/>
      <w:bookmarkStart w:id="121" w:name="_Toc27129835"/>
      <w:bookmarkStart w:id="122" w:name="_Toc27985224"/>
      <w:bookmarkStart w:id="123" w:name="_Toc87882158"/>
      <w:r w:rsidRPr="00144B4D">
        <w:rPr>
          <w:bCs/>
        </w:rPr>
        <w:t>A.</w:t>
      </w:r>
      <w:r w:rsidRPr="00144B4D">
        <w:rPr>
          <w:bCs/>
        </w:rPr>
        <w:tab/>
      </w:r>
      <w:r w:rsidR="009356C1">
        <w:t>Common reporting tables for the electronic reporting of the information in the national inventory reports of anthropogenic emissions by sources and removals by sinks of greenhouse gases</w:t>
      </w:r>
      <w:bookmarkEnd w:id="118"/>
      <w:bookmarkEnd w:id="119"/>
      <w:bookmarkEnd w:id="120"/>
      <w:bookmarkEnd w:id="121"/>
      <w:r w:rsidR="009356C1">
        <w:t xml:space="preserve"> </w:t>
      </w:r>
      <w:r w:rsidR="009356C1">
        <w:br/>
      </w:r>
      <w:r w:rsidR="009356C1" w:rsidRPr="00144B4D">
        <w:rPr>
          <w:b w:val="0"/>
          <w:bCs/>
          <w:sz w:val="20"/>
        </w:rPr>
        <w:t>(Agenda sub-item 14(a))</w:t>
      </w:r>
      <w:bookmarkEnd w:id="122"/>
      <w:bookmarkEnd w:id="123"/>
    </w:p>
    <w:p w14:paraId="72EDD758" w14:textId="0B175F69" w:rsidR="009356C1" w:rsidRDefault="00292589" w:rsidP="00292589">
      <w:pPr>
        <w:pStyle w:val="RegH1G"/>
        <w:keepNext w:val="0"/>
        <w:keepLines w:val="0"/>
        <w:numPr>
          <w:ilvl w:val="0"/>
          <w:numId w:val="0"/>
        </w:numPr>
        <w:tabs>
          <w:tab w:val="left" w:pos="1135"/>
        </w:tabs>
        <w:ind w:left="1135" w:hanging="454"/>
        <w:rPr>
          <w:sz w:val="20"/>
        </w:rPr>
      </w:pPr>
      <w:bookmarkStart w:id="124" w:name="_Toc13127740"/>
      <w:bookmarkStart w:id="125" w:name="_Toc13127788"/>
      <w:bookmarkStart w:id="126" w:name="_Toc26970308"/>
      <w:bookmarkStart w:id="127" w:name="_Toc27129836"/>
      <w:bookmarkStart w:id="128" w:name="_Toc27985225"/>
      <w:bookmarkStart w:id="129" w:name="_Toc87882159"/>
      <w:r>
        <w:t>B.</w:t>
      </w:r>
      <w:r>
        <w:tab/>
      </w:r>
      <w:r w:rsidR="009356C1">
        <w:t>Common tabular formats for the electronic reporting of the information necessary to track progress made in implementing and achieving nationally determined contributions under Article 4 of the Paris Agreement</w:t>
      </w:r>
      <w:bookmarkEnd w:id="124"/>
      <w:bookmarkEnd w:id="125"/>
      <w:bookmarkEnd w:id="126"/>
      <w:bookmarkEnd w:id="127"/>
      <w:r w:rsidR="009356C1">
        <w:br/>
      </w:r>
      <w:r w:rsidR="009356C1" w:rsidRPr="00144B4D">
        <w:rPr>
          <w:b w:val="0"/>
          <w:bCs/>
          <w:sz w:val="20"/>
        </w:rPr>
        <w:t>(Agenda sub-item 14(b))</w:t>
      </w:r>
      <w:bookmarkEnd w:id="128"/>
      <w:bookmarkEnd w:id="129"/>
    </w:p>
    <w:p w14:paraId="296B506B" w14:textId="0CB15BB1" w:rsidR="009356C1" w:rsidRPr="00144B4D" w:rsidRDefault="00292589" w:rsidP="00292589">
      <w:pPr>
        <w:pStyle w:val="RegH1G"/>
        <w:keepNext w:val="0"/>
        <w:keepLines w:val="0"/>
        <w:numPr>
          <w:ilvl w:val="0"/>
          <w:numId w:val="0"/>
        </w:numPr>
        <w:tabs>
          <w:tab w:val="left" w:pos="1135"/>
        </w:tabs>
        <w:ind w:left="1135" w:hanging="454"/>
        <w:rPr>
          <w:b w:val="0"/>
          <w:bCs/>
          <w:sz w:val="20"/>
        </w:rPr>
      </w:pPr>
      <w:bookmarkStart w:id="130" w:name="_Toc13127741"/>
      <w:bookmarkStart w:id="131" w:name="_Toc13127789"/>
      <w:bookmarkStart w:id="132" w:name="_Toc26970309"/>
      <w:bookmarkStart w:id="133" w:name="_Toc27129837"/>
      <w:bookmarkStart w:id="134" w:name="_Toc27985226"/>
      <w:bookmarkStart w:id="135" w:name="_Toc87882160"/>
      <w:r w:rsidRPr="00144B4D">
        <w:rPr>
          <w:bCs/>
        </w:rPr>
        <w:t>C.</w:t>
      </w:r>
      <w:r w:rsidRPr="00144B4D">
        <w:rPr>
          <w:bCs/>
        </w:rPr>
        <w:tab/>
      </w:r>
      <w:r w:rsidR="009356C1">
        <w:t>Common tabular formats for the electronic reporting of the information on financial, technology development and transfer</w:t>
      </w:r>
      <w:r w:rsidR="00F42C6A">
        <w:t>,</w:t>
      </w:r>
      <w:r w:rsidR="009356C1">
        <w:t xml:space="preserve"> and capacity-building support provided and mobilized, as well as support </w:t>
      </w:r>
      <w:r w:rsidR="009356C1">
        <w:lastRenderedPageBreak/>
        <w:t>needed and received, under Articles 9–11 of the Paris Agreement</w:t>
      </w:r>
      <w:bookmarkEnd w:id="130"/>
      <w:bookmarkEnd w:id="131"/>
      <w:bookmarkEnd w:id="132"/>
      <w:bookmarkEnd w:id="133"/>
      <w:r w:rsidR="009356C1">
        <w:br/>
      </w:r>
      <w:r w:rsidR="009356C1" w:rsidRPr="00144B4D">
        <w:rPr>
          <w:b w:val="0"/>
          <w:bCs/>
          <w:sz w:val="20"/>
        </w:rPr>
        <w:t>(Agenda sub-item 14(c))</w:t>
      </w:r>
      <w:bookmarkEnd w:id="134"/>
      <w:bookmarkEnd w:id="135"/>
    </w:p>
    <w:p w14:paraId="14F8DFAE" w14:textId="35976959" w:rsidR="009356C1" w:rsidRPr="00144B4D" w:rsidRDefault="00292589" w:rsidP="00292589">
      <w:pPr>
        <w:pStyle w:val="RegH1G"/>
        <w:numPr>
          <w:ilvl w:val="0"/>
          <w:numId w:val="0"/>
        </w:numPr>
        <w:tabs>
          <w:tab w:val="left" w:pos="1135"/>
        </w:tabs>
        <w:ind w:left="1135" w:hanging="454"/>
        <w:rPr>
          <w:b w:val="0"/>
          <w:bCs/>
          <w:sz w:val="20"/>
        </w:rPr>
      </w:pPr>
      <w:r w:rsidRPr="00144B4D">
        <w:rPr>
          <w:bCs/>
        </w:rPr>
        <w:t>D.</w:t>
      </w:r>
      <w:r w:rsidRPr="00144B4D">
        <w:rPr>
          <w:bCs/>
        </w:rPr>
        <w:tab/>
      </w:r>
      <w:r w:rsidR="00B408C4">
        <w:t>O</w:t>
      </w:r>
      <w:bookmarkStart w:id="136" w:name="_Toc13127742"/>
      <w:bookmarkStart w:id="137" w:name="_Toc13127790"/>
      <w:bookmarkStart w:id="138" w:name="_Toc26970310"/>
      <w:bookmarkStart w:id="139" w:name="_Toc27129838"/>
      <w:bookmarkStart w:id="140" w:name="_Toc27985227"/>
      <w:bookmarkStart w:id="141" w:name="_Toc87882161"/>
      <w:r w:rsidR="009356C1">
        <w:t xml:space="preserve">utlines of the biennial transparency report, national inventory document and </w:t>
      </w:r>
      <w:r w:rsidR="009356C1" w:rsidRPr="00B408C4">
        <w:t>technical</w:t>
      </w:r>
      <w:r w:rsidR="009356C1">
        <w:t xml:space="preserve"> expert review report pursuant to the modalities, procedures and guidelines for the transparency framework for action and support</w:t>
      </w:r>
      <w:bookmarkEnd w:id="136"/>
      <w:bookmarkEnd w:id="137"/>
      <w:bookmarkEnd w:id="138"/>
      <w:bookmarkEnd w:id="139"/>
      <w:r w:rsidR="009356C1">
        <w:br/>
      </w:r>
      <w:r w:rsidR="009356C1" w:rsidRPr="00144B4D">
        <w:rPr>
          <w:b w:val="0"/>
          <w:bCs/>
          <w:sz w:val="20"/>
        </w:rPr>
        <w:t>(Agenda sub-item 14(d))</w:t>
      </w:r>
      <w:bookmarkEnd w:id="140"/>
      <w:bookmarkEnd w:id="141"/>
    </w:p>
    <w:p w14:paraId="2AA9E2A4" w14:textId="37DD0862" w:rsidR="009356C1" w:rsidRPr="00144B4D" w:rsidRDefault="00292589" w:rsidP="00292589">
      <w:pPr>
        <w:pStyle w:val="RegH1G"/>
        <w:keepNext w:val="0"/>
        <w:keepLines w:val="0"/>
        <w:numPr>
          <w:ilvl w:val="0"/>
          <w:numId w:val="0"/>
        </w:numPr>
        <w:tabs>
          <w:tab w:val="left" w:pos="1135"/>
        </w:tabs>
        <w:ind w:left="1135" w:hanging="454"/>
        <w:rPr>
          <w:b w:val="0"/>
          <w:bCs/>
        </w:rPr>
      </w:pPr>
      <w:bookmarkStart w:id="142" w:name="_Toc13127743"/>
      <w:bookmarkStart w:id="143" w:name="_Toc13127791"/>
      <w:bookmarkStart w:id="144" w:name="_Toc26970311"/>
      <w:bookmarkStart w:id="145" w:name="_Toc27129839"/>
      <w:bookmarkStart w:id="146" w:name="_Toc27985228"/>
      <w:bookmarkStart w:id="147" w:name="_Toc87882162"/>
      <w:r w:rsidRPr="00144B4D">
        <w:rPr>
          <w:bCs/>
        </w:rPr>
        <w:t>E.</w:t>
      </w:r>
      <w:r w:rsidRPr="00144B4D">
        <w:rPr>
          <w:bCs/>
        </w:rPr>
        <w:tab/>
      </w:r>
      <w:r w:rsidR="009356C1">
        <w:t>Training programme for technical experts participating in the technical expert review</w:t>
      </w:r>
      <w:bookmarkEnd w:id="142"/>
      <w:bookmarkEnd w:id="143"/>
      <w:bookmarkEnd w:id="144"/>
      <w:bookmarkEnd w:id="145"/>
      <w:r w:rsidR="009356C1">
        <w:br/>
      </w:r>
      <w:r w:rsidR="009356C1" w:rsidRPr="00144B4D">
        <w:rPr>
          <w:b w:val="0"/>
          <w:bCs/>
          <w:sz w:val="20"/>
        </w:rPr>
        <w:t>(Agenda sub-item 14(e))</w:t>
      </w:r>
      <w:bookmarkEnd w:id="146"/>
      <w:bookmarkEnd w:id="147"/>
    </w:p>
    <w:p w14:paraId="52686B8B" w14:textId="67BF7AF5" w:rsidR="009356C1" w:rsidRDefault="00292589" w:rsidP="00292589">
      <w:pPr>
        <w:pStyle w:val="RegH23G"/>
        <w:numPr>
          <w:ilvl w:val="0"/>
          <w:numId w:val="0"/>
        </w:numPr>
        <w:tabs>
          <w:tab w:val="left" w:pos="1135"/>
        </w:tabs>
        <w:ind w:left="1135" w:hanging="454"/>
      </w:pPr>
      <w:bookmarkStart w:id="148" w:name="_Ref14096614"/>
      <w:r>
        <w:rPr>
          <w:bCs/>
        </w:rPr>
        <w:t>1.</w:t>
      </w:r>
      <w:r>
        <w:rPr>
          <w:bCs/>
        </w:rPr>
        <w:tab/>
      </w:r>
      <w:r w:rsidR="009356C1">
        <w:rPr>
          <w:bCs/>
        </w:rPr>
        <w:t>Proceedings</w:t>
      </w:r>
    </w:p>
    <w:bookmarkEnd w:id="148"/>
    <w:p w14:paraId="0AF295A8" w14:textId="3B593127" w:rsidR="009356C1" w:rsidRPr="009B0B09" w:rsidRDefault="00292589" w:rsidP="00292589">
      <w:pPr>
        <w:pStyle w:val="RegSingleTxtG"/>
        <w:numPr>
          <w:ilvl w:val="0"/>
          <w:numId w:val="0"/>
        </w:numPr>
        <w:ind w:left="1134"/>
      </w:pPr>
      <w:r w:rsidRPr="009B0B09">
        <w:t>88.</w:t>
      </w:r>
      <w:r w:rsidRPr="009B0B09">
        <w:tab/>
      </w:r>
      <w:r w:rsidR="009356C1" w:rsidRPr="009B0B09">
        <w:t>The SBSTA considered this agenda item at its 4</w:t>
      </w:r>
      <w:r w:rsidR="009356C1" w:rsidRPr="009B0B09">
        <w:rPr>
          <w:vertAlign w:val="superscript"/>
        </w:rPr>
        <w:t>th</w:t>
      </w:r>
      <w:r w:rsidR="009356C1" w:rsidRPr="009B0B09">
        <w:t xml:space="preserve"> and 6</w:t>
      </w:r>
      <w:r w:rsidR="009356C1" w:rsidRPr="009B0B09">
        <w:rPr>
          <w:vertAlign w:val="superscript"/>
        </w:rPr>
        <w:t>th</w:t>
      </w:r>
      <w:r w:rsidR="009356C1" w:rsidRPr="009B0B09">
        <w:t xml:space="preserve"> meetings. At its 4</w:t>
      </w:r>
      <w:r w:rsidR="009356C1" w:rsidRPr="009B0B09">
        <w:rPr>
          <w:vertAlign w:val="superscript"/>
        </w:rPr>
        <w:t>th</w:t>
      </w:r>
      <w:r w:rsidR="009356C1" w:rsidRPr="009B0B09">
        <w:t xml:space="preserve"> meeting, the SBSTA agreed to establish a contact group co-chaired by Xiang Gao (China) and Helen Plume (New Zealand), who also convened informal consultations for sub-items 14(a), (b) and (d). The co-chairs were assisted by </w:t>
      </w:r>
      <w:proofErr w:type="spellStart"/>
      <w:r w:rsidR="009356C1" w:rsidRPr="009B0B09">
        <w:t>Seyni</w:t>
      </w:r>
      <w:proofErr w:type="spellEnd"/>
      <w:r w:rsidR="009356C1" w:rsidRPr="009B0B09">
        <w:t xml:space="preserve"> </w:t>
      </w:r>
      <w:proofErr w:type="spellStart"/>
      <w:r w:rsidR="009356C1" w:rsidRPr="009B0B09">
        <w:t>Nafo</w:t>
      </w:r>
      <w:proofErr w:type="spellEnd"/>
      <w:r w:rsidR="009356C1" w:rsidRPr="009B0B09">
        <w:t xml:space="preserve"> (Mali) and Karima </w:t>
      </w:r>
      <w:proofErr w:type="spellStart"/>
      <w:r w:rsidR="009356C1" w:rsidRPr="009B0B09">
        <w:t>Oustadi</w:t>
      </w:r>
      <w:proofErr w:type="spellEnd"/>
      <w:r w:rsidR="009356C1" w:rsidRPr="009B0B09">
        <w:t xml:space="preserve"> (Italy) (for sub-item 14(c)) and Jae Hyuk Jung (Republic of Korea) and Harry </w:t>
      </w:r>
      <w:proofErr w:type="spellStart"/>
      <w:r w:rsidR="009356C1" w:rsidRPr="009B0B09">
        <w:t>Vreuls</w:t>
      </w:r>
      <w:proofErr w:type="spellEnd"/>
      <w:r w:rsidR="009356C1" w:rsidRPr="009B0B09">
        <w:t xml:space="preserve"> (Netherlands) (for sub-item 14(e)) as co-facilitators of the informal consultations held under the contact group. At its 6</w:t>
      </w:r>
      <w:r w:rsidR="009356C1" w:rsidRPr="009B0B09">
        <w:rPr>
          <w:vertAlign w:val="superscript"/>
        </w:rPr>
        <w:t>th</w:t>
      </w:r>
      <w:r w:rsidR="009356C1" w:rsidRPr="009B0B09">
        <w:t xml:space="preserve"> meeting, the SBSTA considered and adopted the conclusions below</w:t>
      </w:r>
      <w:r w:rsidR="00A75938">
        <w:t>.</w:t>
      </w:r>
    </w:p>
    <w:p w14:paraId="1763FF90" w14:textId="0BC262E9" w:rsidR="009356C1" w:rsidRDefault="00292589" w:rsidP="00292589">
      <w:pPr>
        <w:pStyle w:val="RegH23G"/>
        <w:numPr>
          <w:ilvl w:val="0"/>
          <w:numId w:val="0"/>
        </w:numPr>
        <w:tabs>
          <w:tab w:val="left" w:pos="1135"/>
        </w:tabs>
        <w:ind w:left="1135" w:hanging="454"/>
        <w:rPr>
          <w:bCs/>
        </w:rPr>
      </w:pPr>
      <w:r>
        <w:rPr>
          <w:bCs/>
        </w:rPr>
        <w:t>2.</w:t>
      </w:r>
      <w:r>
        <w:rPr>
          <w:bCs/>
        </w:rPr>
        <w:tab/>
      </w:r>
      <w:r w:rsidR="009356C1">
        <w:rPr>
          <w:bCs/>
        </w:rPr>
        <w:t>Conclusions</w:t>
      </w:r>
    </w:p>
    <w:p w14:paraId="724FED42" w14:textId="429FE935" w:rsidR="009356C1" w:rsidRPr="001E63E1" w:rsidRDefault="00292589" w:rsidP="00292589">
      <w:pPr>
        <w:pStyle w:val="RegSingleTxtG"/>
        <w:numPr>
          <w:ilvl w:val="0"/>
          <w:numId w:val="0"/>
        </w:numPr>
        <w:ind w:left="1134"/>
      </w:pPr>
      <w:bookmarkStart w:id="149" w:name="_Ref89100230"/>
      <w:r w:rsidRPr="001E63E1">
        <w:t>89.</w:t>
      </w:r>
      <w:r w:rsidRPr="001E63E1">
        <w:tab/>
      </w:r>
      <w:r w:rsidR="52F45B54">
        <w:t>The SBSTA continued to discuss methodological issues under the Paris Agreement, specifically:</w:t>
      </w:r>
      <w:bookmarkEnd w:id="149"/>
    </w:p>
    <w:p w14:paraId="7F4DF4C9" w14:textId="787BDB7B" w:rsidR="009356C1" w:rsidRPr="001E63E1" w:rsidRDefault="00292589" w:rsidP="00292589">
      <w:pPr>
        <w:pStyle w:val="RegSingleTxtG2"/>
        <w:numPr>
          <w:ilvl w:val="0"/>
          <w:numId w:val="0"/>
        </w:numPr>
        <w:ind w:left="1134" w:firstLine="567"/>
      </w:pPr>
      <w:r w:rsidRPr="001E63E1">
        <w:rPr>
          <w:szCs w:val="28"/>
        </w:rPr>
        <w:t>(a)</w:t>
      </w:r>
      <w:r w:rsidRPr="001E63E1">
        <w:rPr>
          <w:szCs w:val="28"/>
        </w:rPr>
        <w:tab/>
      </w:r>
      <w:r w:rsidR="009356C1" w:rsidRPr="001E63E1">
        <w:t xml:space="preserve">Common reporting tables </w:t>
      </w:r>
      <w:r w:rsidR="009356C1" w:rsidRPr="00EC100D">
        <w:t xml:space="preserve">referred to in chapter II of the annex to decision 18/CMA.1 </w:t>
      </w:r>
      <w:r w:rsidR="009356C1" w:rsidRPr="001E63E1">
        <w:t xml:space="preserve">for the electronic reporting of the information in the national inventory reports of anthropogenic emissions by sources and removals by sinks of greenhouse gases; </w:t>
      </w:r>
    </w:p>
    <w:p w14:paraId="6CB4ADF1" w14:textId="4050D804" w:rsidR="009356C1" w:rsidRPr="001E63E1" w:rsidRDefault="00292589" w:rsidP="00292589">
      <w:pPr>
        <w:pStyle w:val="RegSingleTxtG2"/>
        <w:numPr>
          <w:ilvl w:val="0"/>
          <w:numId w:val="0"/>
        </w:numPr>
        <w:ind w:left="1134" w:firstLine="567"/>
      </w:pPr>
      <w:r w:rsidRPr="001E63E1">
        <w:rPr>
          <w:szCs w:val="28"/>
        </w:rPr>
        <w:t>(b)</w:t>
      </w:r>
      <w:r w:rsidRPr="001E63E1">
        <w:rPr>
          <w:szCs w:val="28"/>
        </w:rPr>
        <w:tab/>
      </w:r>
      <w:r w:rsidR="009356C1" w:rsidRPr="001E63E1">
        <w:t xml:space="preserve">Common tabular formats </w:t>
      </w:r>
      <w:r w:rsidR="009356C1" w:rsidRPr="00EC100D">
        <w:t>referred to in chapter I</w:t>
      </w:r>
      <w:r w:rsidR="009356C1">
        <w:t>I</w:t>
      </w:r>
      <w:r w:rsidR="009356C1" w:rsidRPr="00EC100D">
        <w:t xml:space="preserve">I of the annex to decision 18/CMA.1 </w:t>
      </w:r>
      <w:r w:rsidR="009356C1" w:rsidRPr="001E63E1">
        <w:t>for the electronic reporting of the information necessary to track progress made in implementing and achieving nationally determined contributions under Article 4 of the Paris Agreement;</w:t>
      </w:r>
    </w:p>
    <w:p w14:paraId="6A81D82E" w14:textId="56561AD9" w:rsidR="009356C1" w:rsidRPr="001E63E1" w:rsidRDefault="00292589" w:rsidP="00292589">
      <w:pPr>
        <w:pStyle w:val="RegSingleTxtG2"/>
        <w:numPr>
          <w:ilvl w:val="0"/>
          <w:numId w:val="0"/>
        </w:numPr>
        <w:ind w:left="1134" w:firstLine="567"/>
      </w:pPr>
      <w:r w:rsidRPr="001E63E1">
        <w:rPr>
          <w:szCs w:val="28"/>
        </w:rPr>
        <w:t>(c)</w:t>
      </w:r>
      <w:r w:rsidRPr="001E63E1">
        <w:rPr>
          <w:szCs w:val="28"/>
        </w:rPr>
        <w:tab/>
      </w:r>
      <w:r w:rsidR="009356C1" w:rsidRPr="001E63E1">
        <w:t xml:space="preserve">Common tabular formats </w:t>
      </w:r>
      <w:r w:rsidR="009356C1" w:rsidRPr="007E141B">
        <w:t xml:space="preserve">referred to </w:t>
      </w:r>
      <w:r w:rsidR="009356C1">
        <w:t xml:space="preserve">in </w:t>
      </w:r>
      <w:r w:rsidR="009356C1" w:rsidRPr="007E141B">
        <w:t xml:space="preserve">chapters V–VI of the annex to decision 18/CMA.1 </w:t>
      </w:r>
      <w:r w:rsidR="009356C1" w:rsidRPr="001E63E1">
        <w:t>for the electronic reporting of the information on financial, technology development and transfer</w:t>
      </w:r>
      <w:r w:rsidR="00B1118D">
        <w:t>,</w:t>
      </w:r>
      <w:r w:rsidR="009356C1" w:rsidRPr="001E63E1">
        <w:t xml:space="preserve"> and capacity-building support provided and mobilized, as well as support needed and received, under Articles 9–11 of the Paris Agreement; </w:t>
      </w:r>
    </w:p>
    <w:p w14:paraId="124F50A1" w14:textId="31E5C227" w:rsidR="009356C1" w:rsidRPr="001E63E1" w:rsidRDefault="00292589" w:rsidP="00292589">
      <w:pPr>
        <w:pStyle w:val="RegSingleTxtG2"/>
        <w:numPr>
          <w:ilvl w:val="0"/>
          <w:numId w:val="0"/>
        </w:numPr>
        <w:ind w:left="1134" w:firstLine="567"/>
      </w:pPr>
      <w:r w:rsidRPr="001E63E1">
        <w:rPr>
          <w:szCs w:val="28"/>
        </w:rPr>
        <w:t>(d)</w:t>
      </w:r>
      <w:r w:rsidRPr="001E63E1">
        <w:rPr>
          <w:szCs w:val="28"/>
        </w:rPr>
        <w:tab/>
      </w:r>
      <w:r w:rsidR="009356C1" w:rsidRPr="001E63E1">
        <w:t xml:space="preserve">Outlines of the biennial transparency report, national inventory document and technical expert review report pursuant to the </w:t>
      </w:r>
      <w:r w:rsidR="009356C1">
        <w:t>annex to decision 18/CMA.1</w:t>
      </w:r>
      <w:r w:rsidR="009356C1" w:rsidRPr="001E63E1">
        <w:t xml:space="preserve">; </w:t>
      </w:r>
    </w:p>
    <w:p w14:paraId="07D4E3E5" w14:textId="40CA748B" w:rsidR="009356C1" w:rsidRPr="001E63E1" w:rsidRDefault="00292589" w:rsidP="00292589">
      <w:pPr>
        <w:pStyle w:val="RegSingleTxtG2"/>
        <w:numPr>
          <w:ilvl w:val="0"/>
          <w:numId w:val="0"/>
        </w:numPr>
        <w:ind w:left="1134" w:firstLine="567"/>
      </w:pPr>
      <w:r w:rsidRPr="001E63E1">
        <w:rPr>
          <w:szCs w:val="28"/>
        </w:rPr>
        <w:t>(e)</w:t>
      </w:r>
      <w:r w:rsidRPr="001E63E1">
        <w:rPr>
          <w:szCs w:val="28"/>
        </w:rPr>
        <w:tab/>
      </w:r>
      <w:r w:rsidR="009356C1" w:rsidRPr="001E63E1">
        <w:t>A training programme for technical experts participating in the technical expert review</w:t>
      </w:r>
      <w:r w:rsidR="009356C1">
        <w:t>, referred to in decision 18/CMA.1, paragraph 12(c)</w:t>
      </w:r>
      <w:r w:rsidR="009356C1" w:rsidRPr="001E63E1">
        <w:t>.</w:t>
      </w:r>
    </w:p>
    <w:p w14:paraId="0D376C89" w14:textId="6EAEBE61" w:rsidR="009356C1" w:rsidRPr="00E671D7" w:rsidRDefault="00292589" w:rsidP="00292589">
      <w:pPr>
        <w:pStyle w:val="RegSingleTxtG"/>
        <w:numPr>
          <w:ilvl w:val="0"/>
          <w:numId w:val="0"/>
        </w:numPr>
        <w:ind w:left="1134"/>
      </w:pPr>
      <w:r w:rsidRPr="00E671D7">
        <w:t>90.</w:t>
      </w:r>
      <w:r w:rsidRPr="00E671D7">
        <w:tab/>
      </w:r>
      <w:r w:rsidR="52F45B54">
        <w:t xml:space="preserve">The SBSTA acknowledged that some Parties have applied, or expressed their willingness to apply, methodologies contained in the </w:t>
      </w:r>
      <w:r w:rsidR="52F45B54" w:rsidRPr="4BE19A8B">
        <w:rPr>
          <w:i/>
          <w:iCs/>
        </w:rPr>
        <w:t>2019</w:t>
      </w:r>
      <w:r w:rsidR="52F45B54">
        <w:t xml:space="preserve"> </w:t>
      </w:r>
      <w:r w:rsidR="52F45B54" w:rsidRPr="4BE19A8B">
        <w:rPr>
          <w:i/>
          <w:iCs/>
        </w:rPr>
        <w:t xml:space="preserve">Refinement to the 2006 IPCC Guidelines for </w:t>
      </w:r>
      <w:r w:rsidR="52F45B54" w:rsidRPr="00E671D7">
        <w:rPr>
          <w:i/>
          <w:iCs/>
        </w:rPr>
        <w:t>National Greenhouse Gas Inventories</w:t>
      </w:r>
      <w:r w:rsidR="52F45B54" w:rsidRPr="00E671D7">
        <w:t xml:space="preserve"> in estimating emissions and removals for their national greenhouse gas inventories.</w:t>
      </w:r>
    </w:p>
    <w:p w14:paraId="224B7AEB" w14:textId="64716EA6" w:rsidR="009356C1" w:rsidRPr="00924FAF" w:rsidRDefault="00292589" w:rsidP="00292589">
      <w:pPr>
        <w:pStyle w:val="RegSingleTxtG"/>
        <w:numPr>
          <w:ilvl w:val="0"/>
          <w:numId w:val="0"/>
        </w:numPr>
        <w:ind w:left="1134"/>
      </w:pPr>
      <w:r w:rsidRPr="00924FAF">
        <w:t>91.</w:t>
      </w:r>
      <w:r w:rsidRPr="00924FAF">
        <w:tab/>
      </w:r>
      <w:r w:rsidR="52F45B54" w:rsidRPr="00E671D7">
        <w:t>At the same meeting, the SBSTA agreed to forward the outcome of its work</w:t>
      </w:r>
      <w:r w:rsidR="009356C1" w:rsidRPr="00E671D7">
        <w:rPr>
          <w:sz w:val="18"/>
          <w:szCs w:val="18"/>
          <w:vertAlign w:val="superscript"/>
        </w:rPr>
        <w:footnoteReference w:id="65"/>
      </w:r>
      <w:r w:rsidR="52F45B54" w:rsidRPr="00E671D7">
        <w:rPr>
          <w:vertAlign w:val="superscript"/>
        </w:rPr>
        <w:t xml:space="preserve"> </w:t>
      </w:r>
      <w:r w:rsidR="52F45B54" w:rsidRPr="00E671D7">
        <w:t xml:space="preserve">on the matters referred to in paragraph </w:t>
      </w:r>
      <w:r w:rsidR="00175DBC" w:rsidRPr="00226D91">
        <w:t>89</w:t>
      </w:r>
      <w:r w:rsidR="52F45B54" w:rsidRPr="00E671D7">
        <w:t xml:space="preserve"> above for consideration</w:t>
      </w:r>
      <w:r w:rsidR="52F45B54">
        <w:t xml:space="preserve"> by </w:t>
      </w:r>
      <w:r w:rsidR="005268B8">
        <w:t xml:space="preserve">the </w:t>
      </w:r>
      <w:r w:rsidR="52F45B54">
        <w:t>CMA with a view to CMA</w:t>
      </w:r>
      <w:r w:rsidR="431EB4B6">
        <w:t> </w:t>
      </w:r>
      <w:r w:rsidR="52F45B54">
        <w:t>3 adopting a decision on th</w:t>
      </w:r>
      <w:r w:rsidR="001B581D">
        <w:t>e</w:t>
      </w:r>
      <w:r w:rsidR="00D83489">
        <w:t>se</w:t>
      </w:r>
      <w:r w:rsidR="52F45B54">
        <w:t xml:space="preserve"> matter</w:t>
      </w:r>
      <w:r w:rsidR="005F1DDB">
        <w:t>s</w:t>
      </w:r>
      <w:r w:rsidR="52F45B54">
        <w:t>.</w:t>
      </w:r>
      <w:r w:rsidR="009356C1" w:rsidRPr="0085789E">
        <w:rPr>
          <w:sz w:val="18"/>
          <w:szCs w:val="18"/>
          <w:vertAlign w:val="superscript"/>
        </w:rPr>
        <w:footnoteReference w:id="66"/>
      </w:r>
    </w:p>
    <w:p w14:paraId="44B75739" w14:textId="0AA4843A" w:rsidR="009356C1" w:rsidRDefault="00292589" w:rsidP="00292589">
      <w:pPr>
        <w:pStyle w:val="RegHChG"/>
        <w:numPr>
          <w:ilvl w:val="0"/>
          <w:numId w:val="0"/>
        </w:numPr>
        <w:tabs>
          <w:tab w:val="left" w:pos="1135"/>
        </w:tabs>
        <w:ind w:left="1135" w:hanging="454"/>
        <w:rPr>
          <w:b w:val="0"/>
          <w:sz w:val="20"/>
        </w:rPr>
      </w:pPr>
      <w:bookmarkStart w:id="150" w:name="_Toc87882163"/>
      <w:r>
        <w:lastRenderedPageBreak/>
        <w:t>XV.</w:t>
      </w:r>
      <w:r>
        <w:tab/>
      </w:r>
      <w:r w:rsidR="009356C1">
        <w:rPr>
          <w:bCs/>
        </w:rPr>
        <w:t>Matters relating to Article 6 of the Paris Agreement</w:t>
      </w:r>
      <w:r w:rsidR="009356C1">
        <w:rPr>
          <w:bCs/>
        </w:rPr>
        <w:br/>
      </w:r>
      <w:r w:rsidR="009356C1">
        <w:rPr>
          <w:b w:val="0"/>
          <w:bCs/>
          <w:sz w:val="20"/>
        </w:rPr>
        <w:t>(Agenda item 15)</w:t>
      </w:r>
      <w:bookmarkEnd w:id="150"/>
    </w:p>
    <w:p w14:paraId="086D3712" w14:textId="32CAFF80" w:rsidR="003826DD" w:rsidRDefault="003826DD" w:rsidP="00292589">
      <w:pPr>
        <w:pStyle w:val="RegH23G"/>
        <w:numPr>
          <w:ilvl w:val="0"/>
          <w:numId w:val="0"/>
        </w:numPr>
        <w:ind w:left="1135" w:hanging="454"/>
      </w:pPr>
      <w:r w:rsidRPr="00267539">
        <w:rPr>
          <w:bCs/>
        </w:rPr>
        <w:t>Proceedings</w:t>
      </w:r>
    </w:p>
    <w:p w14:paraId="60E65912" w14:textId="3E8EE2ED" w:rsidR="003826DD" w:rsidRDefault="00292589" w:rsidP="00292589">
      <w:pPr>
        <w:pStyle w:val="RegSingleTxtG"/>
        <w:numPr>
          <w:ilvl w:val="0"/>
          <w:numId w:val="0"/>
        </w:numPr>
        <w:ind w:left="1134"/>
      </w:pPr>
      <w:r>
        <w:t>92.</w:t>
      </w:r>
      <w:r>
        <w:tab/>
      </w:r>
      <w:r w:rsidR="003826DD">
        <w:t xml:space="preserve">The SBSTA considered this agenda item at </w:t>
      </w:r>
      <w:r w:rsidR="003826DD" w:rsidRPr="005D0F12">
        <w:t>its 4</w:t>
      </w:r>
      <w:r w:rsidR="003826DD" w:rsidRPr="00E56CEF">
        <w:rPr>
          <w:vertAlign w:val="superscript"/>
        </w:rPr>
        <w:t>th</w:t>
      </w:r>
      <w:r w:rsidR="003826DD" w:rsidRPr="005D0F12">
        <w:t xml:space="preserve"> and 6</w:t>
      </w:r>
      <w:r w:rsidR="003826DD" w:rsidRPr="00E56CEF">
        <w:rPr>
          <w:vertAlign w:val="superscript"/>
        </w:rPr>
        <w:t>th</w:t>
      </w:r>
      <w:r w:rsidR="003826DD" w:rsidRPr="005D0F12">
        <w:t xml:space="preserve"> meetings.</w:t>
      </w:r>
      <w:r w:rsidR="003826DD">
        <w:t xml:space="preserve"> At its 4</w:t>
      </w:r>
      <w:r w:rsidR="003826DD" w:rsidRPr="00E56CEF">
        <w:rPr>
          <w:vertAlign w:val="superscript"/>
        </w:rPr>
        <w:t>th</w:t>
      </w:r>
      <w:r w:rsidR="003826DD">
        <w:t xml:space="preserve"> meeting, the SBSTA agreed to establish a contact group </w:t>
      </w:r>
      <w:r w:rsidR="003826DD" w:rsidRPr="00C86661">
        <w:t xml:space="preserve">chaired by the SBSTA Chair and assisted by Mandy </w:t>
      </w:r>
      <w:proofErr w:type="spellStart"/>
      <w:r w:rsidR="003826DD" w:rsidRPr="00C86661">
        <w:t>Rambharos</w:t>
      </w:r>
      <w:proofErr w:type="spellEnd"/>
      <w:r w:rsidR="003826DD" w:rsidRPr="00C86661">
        <w:t xml:space="preserve"> (South Africa), Hugh Sealy (Barbados), Kim Solberg (Netherlands</w:t>
      </w:r>
      <w:r w:rsidR="003826DD">
        <w:t>)</w:t>
      </w:r>
      <w:r w:rsidR="003826DD" w:rsidRPr="00C86661">
        <w:t xml:space="preserve"> </w:t>
      </w:r>
      <w:r w:rsidR="003826DD">
        <w:t xml:space="preserve">and </w:t>
      </w:r>
      <w:r w:rsidR="003826DD" w:rsidRPr="00C86661">
        <w:t xml:space="preserve">Peer </w:t>
      </w:r>
      <w:proofErr w:type="spellStart"/>
      <w:r w:rsidR="003826DD" w:rsidRPr="00C86661">
        <w:t>Stiansen</w:t>
      </w:r>
      <w:proofErr w:type="spellEnd"/>
      <w:r w:rsidR="003826DD" w:rsidRPr="00C86661">
        <w:t xml:space="preserve"> (Norway</w:t>
      </w:r>
      <w:r w:rsidR="003826DD">
        <w:t>)</w:t>
      </w:r>
      <w:r w:rsidR="003826DD" w:rsidRPr="00C86661">
        <w:t xml:space="preserve"> as co-facilitators of the informal</w:t>
      </w:r>
      <w:r w:rsidR="003826DD">
        <w:t xml:space="preserve"> consultations held under the contact group. At its 6</w:t>
      </w:r>
      <w:r w:rsidR="003826DD" w:rsidRPr="00E56CEF">
        <w:rPr>
          <w:vertAlign w:val="superscript"/>
        </w:rPr>
        <w:t>th</w:t>
      </w:r>
      <w:r w:rsidR="003826DD">
        <w:t xml:space="preserve"> meeting, the SBSTA considered and adopted the conclusions </w:t>
      </w:r>
      <w:r w:rsidR="00522E23">
        <w:t xml:space="preserve">presented </w:t>
      </w:r>
      <w:r w:rsidR="003826DD">
        <w:t>below</w:t>
      </w:r>
      <w:r w:rsidR="00522E23">
        <w:t xml:space="preserve"> under the respective agenda sub-items</w:t>
      </w:r>
      <w:r w:rsidR="003826DD">
        <w:t>.</w:t>
      </w:r>
    </w:p>
    <w:p w14:paraId="4899F4FB" w14:textId="5B5A9EE7" w:rsidR="009356C1" w:rsidRDefault="00292589" w:rsidP="00292589">
      <w:pPr>
        <w:pStyle w:val="RegH1G"/>
        <w:numPr>
          <w:ilvl w:val="0"/>
          <w:numId w:val="0"/>
        </w:numPr>
        <w:tabs>
          <w:tab w:val="left" w:pos="1135"/>
        </w:tabs>
        <w:ind w:left="1135" w:hanging="454"/>
      </w:pPr>
      <w:bookmarkStart w:id="151" w:name="_Toc87882164"/>
      <w:r>
        <w:t>A.</w:t>
      </w:r>
      <w:r>
        <w:tab/>
      </w:r>
      <w:r w:rsidR="009356C1">
        <w:t>Guidance on cooperative approaches referred to in Article 6, paragraph 2, of the Paris Agreement</w:t>
      </w:r>
      <w:r w:rsidR="009356C1">
        <w:br/>
      </w:r>
      <w:r w:rsidR="009356C1" w:rsidRPr="001026A4">
        <w:rPr>
          <w:b w:val="0"/>
          <w:sz w:val="20"/>
        </w:rPr>
        <w:t>(Agenda sub-item 15(a))</w:t>
      </w:r>
      <w:bookmarkEnd w:id="151"/>
    </w:p>
    <w:p w14:paraId="70306CBE" w14:textId="77777777" w:rsidR="009356C1" w:rsidRDefault="009356C1" w:rsidP="00292589">
      <w:pPr>
        <w:pStyle w:val="RegH23G"/>
        <w:numPr>
          <w:ilvl w:val="0"/>
          <w:numId w:val="0"/>
        </w:numPr>
        <w:ind w:left="1135" w:hanging="454"/>
        <w:rPr>
          <w:bCs/>
        </w:rPr>
      </w:pPr>
      <w:r>
        <w:rPr>
          <w:bCs/>
        </w:rPr>
        <w:t>Conclusions</w:t>
      </w:r>
    </w:p>
    <w:p w14:paraId="0CC8A4F8" w14:textId="03C5EE7B" w:rsidR="009356C1" w:rsidRDefault="00292589" w:rsidP="00292589">
      <w:pPr>
        <w:pStyle w:val="RegSingleTxtG"/>
        <w:numPr>
          <w:ilvl w:val="0"/>
          <w:numId w:val="0"/>
        </w:numPr>
        <w:ind w:left="1134"/>
      </w:pPr>
      <w:r>
        <w:t>93.</w:t>
      </w:r>
      <w:r>
        <w:tab/>
      </w:r>
      <w:r w:rsidR="009356C1">
        <w:t>Pursuant to the request of the CMA,</w:t>
      </w:r>
      <w:bookmarkStart w:id="152" w:name="_Ref94714520"/>
      <w:r w:rsidR="009356C1">
        <w:rPr>
          <w:rStyle w:val="FootnoteReference"/>
        </w:rPr>
        <w:footnoteReference w:id="67"/>
      </w:r>
      <w:bookmarkEnd w:id="152"/>
      <w:r w:rsidR="009356C1">
        <w:t xml:space="preserve"> the SBSTA agreed to forward to the CMA the draft decision text on guidance on cooperative approaches referred to in Article 6, paragraph</w:t>
      </w:r>
      <w:r w:rsidR="00421F88">
        <w:t> </w:t>
      </w:r>
      <w:r w:rsidR="009356C1">
        <w:t>2, of the Paris Agreement.</w:t>
      </w:r>
      <w:r w:rsidR="009356C1">
        <w:rPr>
          <w:rStyle w:val="FootnoteReference"/>
        </w:rPr>
        <w:footnoteReference w:id="68"/>
      </w:r>
    </w:p>
    <w:p w14:paraId="086D7FF6" w14:textId="51CEC0C4" w:rsidR="009356C1" w:rsidRDefault="00292589" w:rsidP="00292589">
      <w:pPr>
        <w:pStyle w:val="RegSingleTxtG"/>
        <w:numPr>
          <w:ilvl w:val="0"/>
          <w:numId w:val="0"/>
        </w:numPr>
        <w:ind w:left="1134"/>
      </w:pPr>
      <w:r>
        <w:t>94.</w:t>
      </w:r>
      <w:r>
        <w:tab/>
      </w:r>
      <w:r w:rsidR="009356C1">
        <w:t>The draft decision text is being forwarded for consideration at CMA 3 recognizing that this text does not represent a consensus among Parties and that further work by the CMA is necessary to finalize the decision.</w:t>
      </w:r>
      <w:r w:rsidR="009356C1" w:rsidRPr="0085789E">
        <w:rPr>
          <w:sz w:val="18"/>
          <w:szCs w:val="18"/>
          <w:vertAlign w:val="superscript"/>
        </w:rPr>
        <w:footnoteReference w:id="69"/>
      </w:r>
    </w:p>
    <w:p w14:paraId="6BD2A6E1" w14:textId="33FB7BF2" w:rsidR="009356C1" w:rsidRDefault="00292589" w:rsidP="00292589">
      <w:pPr>
        <w:pStyle w:val="RegH1G"/>
        <w:numPr>
          <w:ilvl w:val="0"/>
          <w:numId w:val="0"/>
        </w:numPr>
        <w:tabs>
          <w:tab w:val="left" w:pos="1135"/>
        </w:tabs>
        <w:ind w:left="1135" w:hanging="454"/>
        <w:rPr>
          <w:sz w:val="20"/>
        </w:rPr>
      </w:pPr>
      <w:bookmarkStart w:id="153" w:name="_Toc27129842"/>
      <w:bookmarkStart w:id="154" w:name="_Toc27985231"/>
      <w:bookmarkStart w:id="155" w:name="_Toc87882165"/>
      <w:r>
        <w:t>B.</w:t>
      </w:r>
      <w:r>
        <w:tab/>
      </w:r>
      <w:r w:rsidR="009356C1">
        <w:t>Rules, modalities and procedures for the mechanism established by Article 6, paragraph 4, of the Paris Agreement</w:t>
      </w:r>
      <w:r w:rsidR="009356C1">
        <w:br/>
      </w:r>
      <w:r w:rsidR="009356C1">
        <w:rPr>
          <w:b w:val="0"/>
          <w:bCs/>
          <w:sz w:val="20"/>
        </w:rPr>
        <w:t>(Agenda sub-item 15(b))</w:t>
      </w:r>
      <w:bookmarkEnd w:id="153"/>
      <w:bookmarkEnd w:id="154"/>
      <w:bookmarkEnd w:id="155"/>
    </w:p>
    <w:p w14:paraId="2E442B9D" w14:textId="77777777" w:rsidR="009356C1" w:rsidRDefault="009356C1" w:rsidP="00292589">
      <w:pPr>
        <w:pStyle w:val="RegH23G"/>
        <w:numPr>
          <w:ilvl w:val="0"/>
          <w:numId w:val="0"/>
        </w:numPr>
        <w:ind w:left="1135" w:hanging="454"/>
      </w:pPr>
      <w:r>
        <w:t>Conclusions</w:t>
      </w:r>
    </w:p>
    <w:p w14:paraId="0849E91A" w14:textId="7488824B" w:rsidR="009356C1" w:rsidRPr="005568CF" w:rsidRDefault="00292589" w:rsidP="00292589">
      <w:pPr>
        <w:pStyle w:val="RegSingleTxtG"/>
        <w:numPr>
          <w:ilvl w:val="0"/>
          <w:numId w:val="0"/>
        </w:numPr>
        <w:ind w:left="1134"/>
      </w:pPr>
      <w:r w:rsidRPr="005568CF">
        <w:t>95.</w:t>
      </w:r>
      <w:r w:rsidRPr="005568CF">
        <w:tab/>
      </w:r>
      <w:r w:rsidR="009356C1">
        <w:t>Pursuant to the request of the CMA,</w:t>
      </w:r>
      <w:r w:rsidR="009356C1" w:rsidRPr="0052154B">
        <w:rPr>
          <w:sz w:val="18"/>
          <w:szCs w:val="18"/>
          <w:vertAlign w:val="superscript"/>
        </w:rPr>
        <w:footnoteReference w:id="70"/>
      </w:r>
      <w:r w:rsidR="009356C1">
        <w:t xml:space="preserve"> t</w:t>
      </w:r>
      <w:r w:rsidR="009356C1" w:rsidRPr="005568CF">
        <w:t>he SB</w:t>
      </w:r>
      <w:r w:rsidR="009356C1">
        <w:t>STA</w:t>
      </w:r>
      <w:r w:rsidR="009356C1" w:rsidRPr="005568CF">
        <w:t xml:space="preserve"> </w:t>
      </w:r>
      <w:r w:rsidR="009356C1">
        <w:t>agreed to forward to the CMA the draft decision text on rules, modalities and procedures for the mechanism established by Article 6, paragraph 4, of the Paris Agreement.</w:t>
      </w:r>
      <w:r w:rsidR="009356C1" w:rsidRPr="0052154B">
        <w:rPr>
          <w:sz w:val="18"/>
          <w:szCs w:val="18"/>
          <w:vertAlign w:val="superscript"/>
        </w:rPr>
        <w:footnoteReference w:id="71"/>
      </w:r>
    </w:p>
    <w:p w14:paraId="16802D5D" w14:textId="184A46BD" w:rsidR="009356C1" w:rsidRDefault="00292589" w:rsidP="00292589">
      <w:pPr>
        <w:pStyle w:val="RegSingleTxtG"/>
        <w:numPr>
          <w:ilvl w:val="0"/>
          <w:numId w:val="0"/>
        </w:numPr>
        <w:ind w:left="1134"/>
      </w:pPr>
      <w:r>
        <w:t>96.</w:t>
      </w:r>
      <w:r>
        <w:tab/>
      </w:r>
      <w:r w:rsidR="009356C1">
        <w:t>The draft decision text is being forwarded for consideration at CMA 3 recognizing that this text does not represent a consensus among Parties and that further work by the CMA is necessary to finalize the decision</w:t>
      </w:r>
      <w:r w:rsidR="009356C1" w:rsidRPr="005568CF">
        <w:t>.</w:t>
      </w:r>
      <w:r w:rsidR="009356C1" w:rsidRPr="0052154B">
        <w:rPr>
          <w:rStyle w:val="FootnoteReference"/>
        </w:rPr>
        <w:footnoteReference w:id="72"/>
      </w:r>
    </w:p>
    <w:p w14:paraId="4E5914FD" w14:textId="45E25E59" w:rsidR="009356C1" w:rsidRDefault="00292589" w:rsidP="00292589">
      <w:pPr>
        <w:pStyle w:val="RegH1G"/>
        <w:numPr>
          <w:ilvl w:val="0"/>
          <w:numId w:val="0"/>
        </w:numPr>
        <w:tabs>
          <w:tab w:val="left" w:pos="1135"/>
        </w:tabs>
        <w:ind w:left="1135" w:hanging="454"/>
      </w:pPr>
      <w:bookmarkStart w:id="156" w:name="_Toc27129843"/>
      <w:bookmarkStart w:id="157" w:name="_Toc27985232"/>
      <w:bookmarkStart w:id="158" w:name="_Toc87882166"/>
      <w:r>
        <w:t>C.</w:t>
      </w:r>
      <w:r>
        <w:tab/>
      </w:r>
      <w:r w:rsidR="009356C1">
        <w:t>Work programme under the framework for non-market approaches referred to in Article 6, paragraph 8, of the Paris Agreement</w:t>
      </w:r>
      <w:r w:rsidR="009356C1">
        <w:br/>
      </w:r>
      <w:r w:rsidR="009356C1">
        <w:rPr>
          <w:b w:val="0"/>
          <w:bCs/>
          <w:sz w:val="20"/>
        </w:rPr>
        <w:t>(Agenda sub-item 15(c))</w:t>
      </w:r>
      <w:bookmarkEnd w:id="156"/>
      <w:bookmarkEnd w:id="157"/>
      <w:bookmarkEnd w:id="158"/>
    </w:p>
    <w:p w14:paraId="3296E3D3" w14:textId="77777777" w:rsidR="009356C1" w:rsidRDefault="009356C1" w:rsidP="00292589">
      <w:pPr>
        <w:pStyle w:val="RegH23G"/>
        <w:numPr>
          <w:ilvl w:val="0"/>
          <w:numId w:val="0"/>
        </w:numPr>
        <w:ind w:left="1135" w:hanging="454"/>
      </w:pPr>
      <w:r>
        <w:t>Conclusions</w:t>
      </w:r>
    </w:p>
    <w:p w14:paraId="61AED62A" w14:textId="77EFCEED" w:rsidR="009356C1" w:rsidRPr="005568CF" w:rsidRDefault="00292589" w:rsidP="00292589">
      <w:pPr>
        <w:pStyle w:val="RegSingleTxtG"/>
        <w:numPr>
          <w:ilvl w:val="0"/>
          <w:numId w:val="0"/>
        </w:numPr>
        <w:ind w:left="1134"/>
      </w:pPr>
      <w:r w:rsidRPr="005568CF">
        <w:t>97.</w:t>
      </w:r>
      <w:r w:rsidRPr="005568CF">
        <w:tab/>
      </w:r>
      <w:r w:rsidR="009356C1">
        <w:t>Pursuant to the request of the CMA,</w:t>
      </w:r>
      <w:r w:rsidR="009356C1" w:rsidRPr="00DC3DF1">
        <w:rPr>
          <w:sz w:val="18"/>
          <w:szCs w:val="18"/>
          <w:vertAlign w:val="superscript"/>
        </w:rPr>
        <w:footnoteReference w:id="73"/>
      </w:r>
      <w:r w:rsidR="009356C1" w:rsidRPr="006E5376">
        <w:rPr>
          <w:vertAlign w:val="superscript"/>
        </w:rPr>
        <w:t xml:space="preserve"> </w:t>
      </w:r>
      <w:r w:rsidR="009356C1">
        <w:t>t</w:t>
      </w:r>
      <w:r w:rsidR="009356C1" w:rsidRPr="005568CF">
        <w:t>he SB</w:t>
      </w:r>
      <w:r w:rsidR="009356C1">
        <w:t>STA</w:t>
      </w:r>
      <w:r w:rsidR="009356C1" w:rsidRPr="005568CF">
        <w:t xml:space="preserve"> </w:t>
      </w:r>
      <w:r w:rsidR="009356C1">
        <w:t>agreed to forward to the CMA the draft decision text on the work programme under the framework for non-market approaches referred to in Article 6, paragraph 8, of the Paris Agreement.</w:t>
      </w:r>
      <w:r w:rsidR="009356C1" w:rsidRPr="00DC3DF1">
        <w:rPr>
          <w:sz w:val="18"/>
          <w:szCs w:val="18"/>
          <w:vertAlign w:val="superscript"/>
        </w:rPr>
        <w:footnoteReference w:id="74"/>
      </w:r>
    </w:p>
    <w:p w14:paraId="0B5AF229" w14:textId="718AE13D" w:rsidR="009356C1" w:rsidRDefault="00292589" w:rsidP="00292589">
      <w:pPr>
        <w:pStyle w:val="RegSingleTxtG"/>
        <w:numPr>
          <w:ilvl w:val="0"/>
          <w:numId w:val="0"/>
        </w:numPr>
        <w:ind w:left="1134"/>
      </w:pPr>
      <w:r>
        <w:lastRenderedPageBreak/>
        <w:t>98.</w:t>
      </w:r>
      <w:r>
        <w:tab/>
      </w:r>
      <w:r w:rsidR="009356C1">
        <w:t>The draft decision text is being forwarded for consideration at CMA 3 recognizing that this text does not represent a consensus among Parties and that further work by the CMA is necessary to finalize the decision</w:t>
      </w:r>
      <w:r w:rsidR="009356C1" w:rsidRPr="005568CF">
        <w:t>.</w:t>
      </w:r>
      <w:r w:rsidR="009356C1" w:rsidRPr="00DC3DF1">
        <w:rPr>
          <w:rStyle w:val="FootnoteReference"/>
          <w:szCs w:val="18"/>
        </w:rPr>
        <w:footnoteReference w:id="75"/>
      </w:r>
    </w:p>
    <w:p w14:paraId="3B08CDC3" w14:textId="281610AF" w:rsidR="009356C1" w:rsidRDefault="00292589" w:rsidP="00292589">
      <w:pPr>
        <w:pStyle w:val="RegHChG"/>
        <w:numPr>
          <w:ilvl w:val="0"/>
          <w:numId w:val="0"/>
        </w:numPr>
        <w:tabs>
          <w:tab w:val="left" w:pos="1135"/>
        </w:tabs>
        <w:ind w:left="1135" w:hanging="454"/>
        <w:rPr>
          <w:b w:val="0"/>
          <w:bCs/>
          <w:sz w:val="20"/>
        </w:rPr>
      </w:pPr>
      <w:bookmarkStart w:id="159" w:name="_Toc87882167"/>
      <w:r>
        <w:rPr>
          <w:bCs/>
        </w:rPr>
        <w:t>XVI.</w:t>
      </w:r>
      <w:r>
        <w:rPr>
          <w:bCs/>
        </w:rPr>
        <w:tab/>
      </w:r>
      <w:r w:rsidR="009356C1">
        <w:rPr>
          <w:bCs/>
        </w:rPr>
        <w:t>Market and non-market mechanisms under the Convention</w:t>
      </w:r>
      <w:r w:rsidR="009356C1">
        <w:rPr>
          <w:bCs/>
        </w:rPr>
        <w:br/>
      </w:r>
      <w:r w:rsidR="009356C1">
        <w:rPr>
          <w:b w:val="0"/>
          <w:bCs/>
          <w:sz w:val="20"/>
        </w:rPr>
        <w:t>(Agenda item 16)</w:t>
      </w:r>
      <w:bookmarkEnd w:id="159"/>
    </w:p>
    <w:p w14:paraId="5BCA7486" w14:textId="271D3F67" w:rsidR="009356C1" w:rsidRPr="001026A4" w:rsidRDefault="00292589" w:rsidP="00292589">
      <w:pPr>
        <w:pStyle w:val="RegH1G"/>
        <w:numPr>
          <w:ilvl w:val="0"/>
          <w:numId w:val="0"/>
        </w:numPr>
        <w:tabs>
          <w:tab w:val="left" w:pos="1135"/>
        </w:tabs>
        <w:ind w:left="1135" w:hanging="454"/>
        <w:rPr>
          <w:b w:val="0"/>
          <w:sz w:val="20"/>
        </w:rPr>
      </w:pPr>
      <w:bookmarkStart w:id="160" w:name="_Toc87882168"/>
      <w:r w:rsidRPr="001026A4">
        <w:t>A.</w:t>
      </w:r>
      <w:r w:rsidRPr="001026A4">
        <w:tab/>
      </w:r>
      <w:r w:rsidR="009356C1">
        <w:t>Framework for various approaches</w:t>
      </w:r>
      <w:r w:rsidR="009356C1">
        <w:br/>
      </w:r>
      <w:r w:rsidR="009356C1" w:rsidRPr="001026A4">
        <w:rPr>
          <w:b w:val="0"/>
          <w:sz w:val="20"/>
        </w:rPr>
        <w:t>(Agenda sub-item 16(a))</w:t>
      </w:r>
      <w:bookmarkEnd w:id="160"/>
    </w:p>
    <w:p w14:paraId="00E52BD9" w14:textId="7055D019" w:rsidR="009356C1" w:rsidRDefault="00292589" w:rsidP="00292589">
      <w:pPr>
        <w:pStyle w:val="RegH1G"/>
        <w:numPr>
          <w:ilvl w:val="0"/>
          <w:numId w:val="0"/>
        </w:numPr>
        <w:tabs>
          <w:tab w:val="left" w:pos="1135"/>
        </w:tabs>
        <w:ind w:left="1135" w:hanging="454"/>
        <w:rPr>
          <w:b w:val="0"/>
          <w:bCs/>
          <w:sz w:val="20"/>
        </w:rPr>
      </w:pPr>
      <w:bookmarkStart w:id="161" w:name="_Toc87882169"/>
      <w:r>
        <w:rPr>
          <w:bCs/>
        </w:rPr>
        <w:t>B.</w:t>
      </w:r>
      <w:r>
        <w:rPr>
          <w:bCs/>
        </w:rPr>
        <w:tab/>
      </w:r>
      <w:r w:rsidR="009356C1">
        <w:t>Non-market-based approaches</w:t>
      </w:r>
      <w:r w:rsidR="009356C1">
        <w:br/>
      </w:r>
      <w:r w:rsidR="009356C1">
        <w:rPr>
          <w:b w:val="0"/>
          <w:bCs/>
          <w:sz w:val="20"/>
        </w:rPr>
        <w:t>(Agenda sub-item 16(b))</w:t>
      </w:r>
      <w:bookmarkEnd w:id="161"/>
    </w:p>
    <w:p w14:paraId="72CFDE46" w14:textId="7C44A408" w:rsidR="009356C1" w:rsidRDefault="00292589" w:rsidP="00292589">
      <w:pPr>
        <w:pStyle w:val="RegH1G"/>
        <w:numPr>
          <w:ilvl w:val="0"/>
          <w:numId w:val="0"/>
        </w:numPr>
        <w:tabs>
          <w:tab w:val="left" w:pos="1135"/>
        </w:tabs>
        <w:ind w:left="1135" w:hanging="454"/>
        <w:rPr>
          <w:b w:val="0"/>
          <w:bCs/>
          <w:sz w:val="20"/>
        </w:rPr>
      </w:pPr>
      <w:bookmarkStart w:id="162" w:name="_Toc87882170"/>
      <w:r>
        <w:rPr>
          <w:bCs/>
        </w:rPr>
        <w:t>C.</w:t>
      </w:r>
      <w:r>
        <w:rPr>
          <w:bCs/>
        </w:rPr>
        <w:tab/>
      </w:r>
      <w:r w:rsidR="009356C1">
        <w:t>New market-based mechanism</w:t>
      </w:r>
      <w:r w:rsidR="009356C1">
        <w:br/>
      </w:r>
      <w:r w:rsidR="009356C1">
        <w:rPr>
          <w:b w:val="0"/>
          <w:bCs/>
          <w:sz w:val="20"/>
        </w:rPr>
        <w:t>(Agenda sub-item 16(c))</w:t>
      </w:r>
      <w:bookmarkEnd w:id="162"/>
    </w:p>
    <w:p w14:paraId="2B8F1759" w14:textId="713E40B0" w:rsidR="009356C1" w:rsidRDefault="00292589" w:rsidP="00292589">
      <w:pPr>
        <w:pStyle w:val="RegSingleTxtG"/>
        <w:numPr>
          <w:ilvl w:val="0"/>
          <w:numId w:val="0"/>
        </w:numPr>
        <w:ind w:left="1134"/>
      </w:pPr>
      <w:r>
        <w:t>99.</w:t>
      </w:r>
      <w:r>
        <w:tab/>
      </w:r>
      <w:r w:rsidR="009356C1">
        <w:t>At its 4</w:t>
      </w:r>
      <w:r w:rsidR="009356C1" w:rsidRPr="00AE40AD">
        <w:rPr>
          <w:vertAlign w:val="superscript"/>
        </w:rPr>
        <w:t>th</w:t>
      </w:r>
      <w:r w:rsidR="009356C1">
        <w:t xml:space="preserve"> meeting, the SBSTA agreed to defer consideration of</w:t>
      </w:r>
      <w:r w:rsidR="001B6640">
        <w:t xml:space="preserve"> </w:t>
      </w:r>
      <w:r w:rsidR="003642F3">
        <w:t>these matters</w:t>
      </w:r>
      <w:r w:rsidR="009356C1">
        <w:t xml:space="preserve"> to SBSTA 56.</w:t>
      </w:r>
    </w:p>
    <w:p w14:paraId="2B7F7059" w14:textId="540C26ED" w:rsidR="009356C1" w:rsidRDefault="00292589" w:rsidP="00292589">
      <w:pPr>
        <w:pStyle w:val="RegHChG"/>
        <w:numPr>
          <w:ilvl w:val="0"/>
          <w:numId w:val="0"/>
        </w:numPr>
        <w:tabs>
          <w:tab w:val="left" w:pos="1135"/>
        </w:tabs>
        <w:ind w:left="1135" w:hanging="454"/>
        <w:rPr>
          <w:b w:val="0"/>
          <w:bCs/>
          <w:sz w:val="20"/>
        </w:rPr>
      </w:pPr>
      <w:bookmarkStart w:id="163" w:name="_Toc87882171"/>
      <w:r>
        <w:rPr>
          <w:bCs/>
        </w:rPr>
        <w:t>XVII.</w:t>
      </w:r>
      <w:r>
        <w:rPr>
          <w:bCs/>
        </w:rPr>
        <w:tab/>
      </w:r>
      <w:r w:rsidR="009356C1">
        <w:rPr>
          <w:bCs/>
        </w:rPr>
        <w:t>Cooperation with other international organizations</w:t>
      </w:r>
      <w:r w:rsidR="009356C1">
        <w:rPr>
          <w:bCs/>
        </w:rPr>
        <w:br/>
      </w:r>
      <w:r w:rsidR="009356C1">
        <w:rPr>
          <w:b w:val="0"/>
          <w:bCs/>
          <w:sz w:val="20"/>
        </w:rPr>
        <w:t>(Agenda item 17)</w:t>
      </w:r>
      <w:bookmarkEnd w:id="163"/>
    </w:p>
    <w:p w14:paraId="5305D6F4" w14:textId="59740C63" w:rsidR="009356C1" w:rsidRPr="00267539" w:rsidRDefault="00292589" w:rsidP="00292589">
      <w:pPr>
        <w:pStyle w:val="RegH23G"/>
        <w:numPr>
          <w:ilvl w:val="0"/>
          <w:numId w:val="0"/>
        </w:numPr>
        <w:tabs>
          <w:tab w:val="left" w:pos="1135"/>
        </w:tabs>
        <w:ind w:left="1135" w:hanging="454"/>
      </w:pPr>
      <w:r w:rsidRPr="00267539">
        <w:rPr>
          <w:bCs/>
        </w:rPr>
        <w:t>1.</w:t>
      </w:r>
      <w:r w:rsidRPr="00267539">
        <w:rPr>
          <w:bCs/>
        </w:rPr>
        <w:tab/>
      </w:r>
      <w:r w:rsidR="009356C1">
        <w:t>Proceedings</w:t>
      </w:r>
    </w:p>
    <w:p w14:paraId="22143991" w14:textId="529C83AB" w:rsidR="009356C1" w:rsidRDefault="00292589" w:rsidP="00292589">
      <w:pPr>
        <w:pStyle w:val="RegSingleTxtG"/>
        <w:numPr>
          <w:ilvl w:val="0"/>
          <w:numId w:val="0"/>
        </w:numPr>
        <w:ind w:left="1134"/>
      </w:pPr>
      <w:r>
        <w:t>100.</w:t>
      </w:r>
      <w:r>
        <w:tab/>
      </w:r>
      <w:r w:rsidR="52F45B54">
        <w:t>The SBSTA considered this agenda item at its 4</w:t>
      </w:r>
      <w:r w:rsidR="52F45B54" w:rsidRPr="30D2AEDA">
        <w:rPr>
          <w:vertAlign w:val="superscript"/>
        </w:rPr>
        <w:t>th</w:t>
      </w:r>
      <w:r w:rsidR="52F45B54">
        <w:t xml:space="preserve"> and 6</w:t>
      </w:r>
      <w:r w:rsidR="52F45B54" w:rsidRPr="30D2AEDA">
        <w:rPr>
          <w:vertAlign w:val="superscript"/>
        </w:rPr>
        <w:t>th</w:t>
      </w:r>
      <w:r w:rsidR="52F45B54">
        <w:t xml:space="preserve"> meetings. It had before it documents FCCC/SBSTA/2020/INF.2 and FCCC/SBSTA/2021/INF.1. At its 4</w:t>
      </w:r>
      <w:r w:rsidR="52F45B54" w:rsidRPr="30D2AEDA">
        <w:rPr>
          <w:vertAlign w:val="superscript"/>
        </w:rPr>
        <w:t>th</w:t>
      </w:r>
      <w:r w:rsidR="52F45B54">
        <w:t xml:space="preserve"> meeting, the SBSTA agreed to the Chair</w:t>
      </w:r>
      <w:r w:rsidR="00C077A3">
        <w:t>’s</w:t>
      </w:r>
      <w:r w:rsidR="52F45B54">
        <w:t xml:space="preserve"> propos</w:t>
      </w:r>
      <w:r w:rsidR="35CAD693">
        <w:t>al</w:t>
      </w:r>
      <w:r w:rsidR="52F45B54">
        <w:t xml:space="preserve"> to draft conclusions in consultation with interested Parties. At its 6</w:t>
      </w:r>
      <w:r w:rsidR="52F45B54" w:rsidRPr="30D2AEDA">
        <w:rPr>
          <w:vertAlign w:val="superscript"/>
        </w:rPr>
        <w:t>th</w:t>
      </w:r>
      <w:r w:rsidR="52F45B54">
        <w:t xml:space="preserve"> meeting, the SBSTA considered and adopted the conclusions below.</w:t>
      </w:r>
    </w:p>
    <w:p w14:paraId="7CF12ADE" w14:textId="494AB8B3" w:rsidR="009356C1" w:rsidRDefault="00292589" w:rsidP="00292589">
      <w:pPr>
        <w:pStyle w:val="RegH23G"/>
        <w:numPr>
          <w:ilvl w:val="0"/>
          <w:numId w:val="0"/>
        </w:numPr>
        <w:tabs>
          <w:tab w:val="left" w:pos="1135"/>
        </w:tabs>
        <w:ind w:left="1135" w:hanging="454"/>
        <w:rPr>
          <w:bCs/>
        </w:rPr>
      </w:pPr>
      <w:r>
        <w:rPr>
          <w:bCs/>
        </w:rPr>
        <w:t>2.</w:t>
      </w:r>
      <w:r>
        <w:rPr>
          <w:bCs/>
        </w:rPr>
        <w:tab/>
      </w:r>
      <w:r w:rsidR="009356C1">
        <w:rPr>
          <w:bCs/>
        </w:rPr>
        <w:t>Conclusions</w:t>
      </w:r>
    </w:p>
    <w:p w14:paraId="4B067385" w14:textId="2432BB5E" w:rsidR="009356C1" w:rsidRDefault="00292589" w:rsidP="00292589">
      <w:pPr>
        <w:pStyle w:val="RegSingleTxtG"/>
        <w:numPr>
          <w:ilvl w:val="0"/>
          <w:numId w:val="0"/>
        </w:numPr>
        <w:ind w:left="1134"/>
      </w:pPr>
      <w:r>
        <w:t>101.</w:t>
      </w:r>
      <w:r>
        <w:tab/>
      </w:r>
      <w:r w:rsidR="52F45B54">
        <w:t>The SBSTA welcomed the summary of the secretariat’s cooperative activities with United Nations entities and other intergovernmental organizations for May 2020 to May 2021,</w:t>
      </w:r>
      <w:r w:rsidR="009356C1">
        <w:rPr>
          <w:rStyle w:val="FootnoteReference"/>
        </w:rPr>
        <w:footnoteReference w:id="76"/>
      </w:r>
      <w:r w:rsidR="52F45B54">
        <w:t xml:space="preserve"> as well as the previous summary, for June 2019 to May 2020, prepared in 2020.</w:t>
      </w:r>
      <w:r w:rsidR="009356C1">
        <w:rPr>
          <w:rStyle w:val="FootnoteReference"/>
        </w:rPr>
        <w:footnoteReference w:id="77"/>
      </w:r>
      <w:r w:rsidR="52F45B54">
        <w:t xml:space="preserve"> </w:t>
      </w:r>
    </w:p>
    <w:p w14:paraId="518A8C4F" w14:textId="39BD09EE" w:rsidR="009356C1" w:rsidRDefault="00292589" w:rsidP="00292589">
      <w:pPr>
        <w:pStyle w:val="RegSingleTxtG"/>
        <w:numPr>
          <w:ilvl w:val="0"/>
          <w:numId w:val="0"/>
        </w:numPr>
        <w:ind w:left="1134"/>
      </w:pPr>
      <w:r>
        <w:t>102.</w:t>
      </w:r>
      <w:r>
        <w:tab/>
      </w:r>
      <w:r w:rsidR="52F45B54">
        <w:t xml:space="preserve">The SBSTA also welcomed the information event, held during its May–June 2021 session, on the secretariat’s cooperation with United Nations entities and other intergovernmental organizations. </w:t>
      </w:r>
    </w:p>
    <w:p w14:paraId="4B35881E" w14:textId="1DBB6922" w:rsidR="009356C1" w:rsidRDefault="00292589" w:rsidP="00292589">
      <w:pPr>
        <w:pStyle w:val="RegSingleTxtG"/>
        <w:numPr>
          <w:ilvl w:val="0"/>
          <w:numId w:val="0"/>
        </w:numPr>
        <w:ind w:left="1134"/>
      </w:pPr>
      <w:r>
        <w:t>103.</w:t>
      </w:r>
      <w:r>
        <w:tab/>
      </w:r>
      <w:r w:rsidR="52F45B54">
        <w:t xml:space="preserve">The SBSTA noted the importance of the secretariat’s cooperation, within the scope of existing mandates provided by the governing bodies, with relevant United Nations entities and other intergovernmental organizations in relation to supporting Parties’ efforts to enhance the ambition of their climate action, including with regard to mitigation, adaptation and means of implementation, and contributing to the implementation of the 2030 Agenda for Sustainable Development. </w:t>
      </w:r>
    </w:p>
    <w:p w14:paraId="5FB3C36F" w14:textId="2D89E24D" w:rsidR="009356C1" w:rsidRDefault="00292589" w:rsidP="00292589">
      <w:pPr>
        <w:pStyle w:val="RegSingleTxtG"/>
        <w:numPr>
          <w:ilvl w:val="0"/>
          <w:numId w:val="0"/>
        </w:numPr>
        <w:ind w:left="1134"/>
      </w:pPr>
      <w:r>
        <w:t>104.</w:t>
      </w:r>
      <w:r>
        <w:tab/>
      </w:r>
      <w:r w:rsidR="52F45B54" w:rsidRPr="4BE19A8B">
        <w:rPr>
          <w:rFonts w:eastAsia="Times New Roman"/>
        </w:rPr>
        <w:t xml:space="preserve">The </w:t>
      </w:r>
      <w:r w:rsidR="52F45B54">
        <w:t>SBSTA</w:t>
      </w:r>
      <w:r w:rsidR="52F45B54" w:rsidRPr="4BE19A8B">
        <w:rPr>
          <w:rFonts w:eastAsia="Times New Roman"/>
        </w:rPr>
        <w:t xml:space="preserve"> encouraged its Chair to continue to provide opportunities for Parties and stakeholders to </w:t>
      </w:r>
      <w:r w:rsidR="52F45B54">
        <w:t>exchange</w:t>
      </w:r>
      <w:r w:rsidR="52F45B54" w:rsidRPr="4BE19A8B">
        <w:rPr>
          <w:rFonts w:eastAsia="Times New Roman"/>
        </w:rPr>
        <w:t xml:space="preserve"> views on the progress </w:t>
      </w:r>
      <w:r w:rsidR="52F45B54">
        <w:t>of the secretariat’s cooperative activities with United Nations entities and other intergovernmental organizations</w:t>
      </w:r>
      <w:r w:rsidR="52F45B54" w:rsidRPr="4BE19A8B">
        <w:rPr>
          <w:rFonts w:eastAsia="Times New Roman"/>
        </w:rPr>
        <w:t xml:space="preserve"> and to provide guidance to the secretariat on this matter at future sessions.</w:t>
      </w:r>
    </w:p>
    <w:p w14:paraId="0E5D5FAE" w14:textId="6350CB08" w:rsidR="009356C1" w:rsidRDefault="00292589" w:rsidP="00292589">
      <w:pPr>
        <w:pStyle w:val="RegHChG"/>
        <w:numPr>
          <w:ilvl w:val="0"/>
          <w:numId w:val="0"/>
        </w:numPr>
        <w:tabs>
          <w:tab w:val="left" w:pos="1135"/>
        </w:tabs>
        <w:ind w:left="1135" w:hanging="454"/>
      </w:pPr>
      <w:bookmarkStart w:id="164" w:name="_Toc27129844"/>
      <w:bookmarkStart w:id="165" w:name="_Toc27985233"/>
      <w:bookmarkStart w:id="166" w:name="_Toc87882172"/>
      <w:r>
        <w:lastRenderedPageBreak/>
        <w:t>XVIII.</w:t>
      </w:r>
      <w:r>
        <w:tab/>
      </w:r>
      <w:r w:rsidR="009356C1">
        <w:t>Annual reports on technical reviews</w:t>
      </w:r>
      <w:bookmarkEnd w:id="164"/>
      <w:r w:rsidR="009356C1">
        <w:t xml:space="preserve"> </w:t>
      </w:r>
      <w:r w:rsidR="009356C1">
        <w:br/>
      </w:r>
      <w:r w:rsidR="009356C1">
        <w:rPr>
          <w:b w:val="0"/>
          <w:sz w:val="20"/>
        </w:rPr>
        <w:t>(Agenda item 18)</w:t>
      </w:r>
      <w:bookmarkEnd w:id="165"/>
      <w:bookmarkEnd w:id="166"/>
    </w:p>
    <w:p w14:paraId="2F2C4E55" w14:textId="552E110C" w:rsidR="009356C1" w:rsidRDefault="00292589" w:rsidP="00292589">
      <w:pPr>
        <w:pStyle w:val="RegH1G"/>
        <w:numPr>
          <w:ilvl w:val="0"/>
          <w:numId w:val="0"/>
        </w:numPr>
        <w:tabs>
          <w:tab w:val="left" w:pos="1135"/>
        </w:tabs>
        <w:ind w:left="1135" w:hanging="454"/>
      </w:pPr>
      <w:bookmarkStart w:id="167" w:name="_Toc27129845"/>
      <w:bookmarkStart w:id="168" w:name="_Toc27985234"/>
      <w:bookmarkStart w:id="169" w:name="_Toc87882173"/>
      <w:r>
        <w:t>A.</w:t>
      </w:r>
      <w:r>
        <w:tab/>
      </w:r>
      <w:r w:rsidR="009356C1">
        <w:t>Technical review o</w:t>
      </w:r>
      <w:r w:rsidR="007C6ABD">
        <w:t>f</w:t>
      </w:r>
      <w:r w:rsidR="009356C1">
        <w:t xml:space="preserve"> information reported under the Convention by Parties included in Annex I to the Convention in their biennial reports and national communications</w:t>
      </w:r>
      <w:bookmarkEnd w:id="167"/>
      <w:r w:rsidR="009356C1">
        <w:t xml:space="preserve"> </w:t>
      </w:r>
      <w:r w:rsidR="009356C1">
        <w:br/>
      </w:r>
      <w:r w:rsidR="009356C1" w:rsidRPr="001026A4">
        <w:rPr>
          <w:b w:val="0"/>
          <w:sz w:val="20"/>
        </w:rPr>
        <w:t>(Agenda sub-item 18(a))</w:t>
      </w:r>
      <w:bookmarkEnd w:id="168"/>
      <w:bookmarkEnd w:id="169"/>
    </w:p>
    <w:p w14:paraId="51C5EE97" w14:textId="030796BA" w:rsidR="009356C1" w:rsidRPr="005817DD" w:rsidRDefault="00292589" w:rsidP="00292589">
      <w:pPr>
        <w:pStyle w:val="RegSingleTxtG"/>
        <w:numPr>
          <w:ilvl w:val="0"/>
          <w:numId w:val="0"/>
        </w:numPr>
        <w:ind w:left="1134"/>
        <w:rPr>
          <w:spacing w:val="-4"/>
        </w:rPr>
      </w:pPr>
      <w:bookmarkStart w:id="170" w:name="_Ref27986863"/>
      <w:r w:rsidRPr="005817DD">
        <w:rPr>
          <w:spacing w:val="-4"/>
        </w:rPr>
        <w:t>105.</w:t>
      </w:r>
      <w:r w:rsidRPr="005817DD">
        <w:rPr>
          <w:spacing w:val="-4"/>
        </w:rPr>
        <w:tab/>
      </w:r>
      <w:r w:rsidR="009356C1" w:rsidRPr="005817DD">
        <w:rPr>
          <w:spacing w:val="-4"/>
        </w:rPr>
        <w:t>The SBSTA considered this agenda sub-item at its 4</w:t>
      </w:r>
      <w:r w:rsidR="009356C1" w:rsidRPr="005817DD">
        <w:rPr>
          <w:spacing w:val="-4"/>
          <w:vertAlign w:val="superscript"/>
        </w:rPr>
        <w:t>th</w:t>
      </w:r>
      <w:r w:rsidR="009356C1" w:rsidRPr="005817DD">
        <w:rPr>
          <w:spacing w:val="-4"/>
        </w:rPr>
        <w:t xml:space="preserve"> meeting. It took note of the information contained in documents FCCC/SBSTA/2020/INF.5 and FCCC/SBSTA/2021/INF.3.</w:t>
      </w:r>
      <w:bookmarkEnd w:id="170"/>
    </w:p>
    <w:p w14:paraId="315EFD49" w14:textId="732F922C" w:rsidR="009356C1" w:rsidRDefault="00292589" w:rsidP="00292589">
      <w:pPr>
        <w:pStyle w:val="RegH1G"/>
        <w:numPr>
          <w:ilvl w:val="0"/>
          <w:numId w:val="0"/>
        </w:numPr>
        <w:tabs>
          <w:tab w:val="left" w:pos="1135"/>
        </w:tabs>
        <w:ind w:left="1135" w:hanging="454"/>
      </w:pPr>
      <w:bookmarkStart w:id="171" w:name="_Toc27129846"/>
      <w:bookmarkStart w:id="172" w:name="_Toc27985235"/>
      <w:bookmarkStart w:id="173" w:name="_Toc87882174"/>
      <w:r>
        <w:t>B.</w:t>
      </w:r>
      <w:r>
        <w:tab/>
      </w:r>
      <w:r w:rsidR="009356C1">
        <w:t>Technical review o</w:t>
      </w:r>
      <w:r w:rsidR="001E0A8E">
        <w:t>f</w:t>
      </w:r>
      <w:r w:rsidR="009356C1">
        <w:t xml:space="preserve"> greenhouse gas inventories of Parties included in Annex I to the Convention</w:t>
      </w:r>
      <w:bookmarkEnd w:id="171"/>
      <w:r w:rsidR="009356C1">
        <w:br/>
      </w:r>
      <w:r w:rsidR="009356C1">
        <w:rPr>
          <w:b w:val="0"/>
          <w:sz w:val="20"/>
        </w:rPr>
        <w:t>(Agenda sub-item 18(b))</w:t>
      </w:r>
      <w:bookmarkEnd w:id="172"/>
      <w:bookmarkEnd w:id="173"/>
    </w:p>
    <w:p w14:paraId="2427989C" w14:textId="2CBD3F3B" w:rsidR="009356C1" w:rsidRPr="00431BFD" w:rsidRDefault="00292589" w:rsidP="00292589">
      <w:pPr>
        <w:pStyle w:val="RegSingleTxtG"/>
        <w:numPr>
          <w:ilvl w:val="0"/>
          <w:numId w:val="0"/>
        </w:numPr>
        <w:ind w:left="1134"/>
      </w:pPr>
      <w:bookmarkStart w:id="174" w:name="_Ref27986886"/>
      <w:bookmarkStart w:id="175" w:name="_Ref90313579"/>
      <w:bookmarkStart w:id="176" w:name="_Ref93412295"/>
      <w:r w:rsidRPr="00431BFD">
        <w:t>106.</w:t>
      </w:r>
      <w:r w:rsidRPr="00431BFD">
        <w:tab/>
      </w:r>
      <w:r w:rsidR="009356C1">
        <w:t xml:space="preserve">The SBSTA considered this </w:t>
      </w:r>
      <w:r w:rsidR="00A43559">
        <w:t xml:space="preserve">agenda </w:t>
      </w:r>
      <w:r w:rsidR="009356C1">
        <w:t>sub-</w:t>
      </w:r>
      <w:r w:rsidR="009356C1" w:rsidRPr="00431BFD">
        <w:t>item at its 4</w:t>
      </w:r>
      <w:r w:rsidR="009356C1" w:rsidRPr="00431BFD">
        <w:rPr>
          <w:vertAlign w:val="superscript"/>
        </w:rPr>
        <w:t>th</w:t>
      </w:r>
      <w:r w:rsidR="009356C1" w:rsidRPr="00431BFD">
        <w:t xml:space="preserve"> meeting. </w:t>
      </w:r>
      <w:bookmarkEnd w:id="174"/>
      <w:r w:rsidR="009356C1" w:rsidRPr="00431BFD">
        <w:t xml:space="preserve">A statement was made by a representative of </w:t>
      </w:r>
      <w:r w:rsidR="00342613" w:rsidRPr="00226D91">
        <w:t>Ukraine</w:t>
      </w:r>
      <w:bookmarkStart w:id="177" w:name="_Ref90313593"/>
      <w:r w:rsidR="00C22BC6" w:rsidRPr="00DF32B3">
        <w:t>.</w:t>
      </w:r>
      <w:r w:rsidR="009356C1" w:rsidRPr="00DF32B3">
        <w:rPr>
          <w:rStyle w:val="FootnoteReference"/>
        </w:rPr>
        <w:footnoteReference w:id="78"/>
      </w:r>
      <w:bookmarkEnd w:id="177"/>
      <w:r w:rsidR="009356C1" w:rsidRPr="00DF32B3">
        <w:t xml:space="preserve"> On a proposal by </w:t>
      </w:r>
      <w:r w:rsidR="00342613" w:rsidRPr="00226D91">
        <w:t>Ukraine</w:t>
      </w:r>
      <w:r w:rsidR="009356C1" w:rsidRPr="00226D91">
        <w:t>,</w:t>
      </w:r>
      <w:r w:rsidR="009356C1" w:rsidRPr="00431BFD">
        <w:t xml:space="preserve"> the SBSTA agreed to defer consideration of this sub-item to SBSTA 56</w:t>
      </w:r>
      <w:bookmarkEnd w:id="175"/>
      <w:r w:rsidR="009356C1" w:rsidRPr="00431BFD">
        <w:t>.</w:t>
      </w:r>
      <w:bookmarkEnd w:id="176"/>
    </w:p>
    <w:p w14:paraId="1E167044" w14:textId="5E819851" w:rsidR="009356C1" w:rsidRDefault="00292589" w:rsidP="00292589">
      <w:pPr>
        <w:pStyle w:val="RegH1G"/>
        <w:numPr>
          <w:ilvl w:val="0"/>
          <w:numId w:val="0"/>
        </w:numPr>
        <w:tabs>
          <w:tab w:val="left" w:pos="1135"/>
        </w:tabs>
        <w:ind w:left="1135" w:hanging="454"/>
      </w:pPr>
      <w:bookmarkStart w:id="178" w:name="_Toc27129847"/>
      <w:bookmarkStart w:id="179" w:name="_Toc27985236"/>
      <w:bookmarkStart w:id="180" w:name="_Toc87882175"/>
      <w:r>
        <w:t>C.</w:t>
      </w:r>
      <w:r>
        <w:tab/>
      </w:r>
      <w:r w:rsidR="009356C1">
        <w:t>Technical review o</w:t>
      </w:r>
      <w:r w:rsidR="002E1503">
        <w:t>f</w:t>
      </w:r>
      <w:r w:rsidR="009356C1">
        <w:t xml:space="preserve"> greenhouse gas inventories and other information reported by Parties included in Annex I, as defined in Article 1, paragraph 7, of the Kyoto Protocol</w:t>
      </w:r>
      <w:bookmarkEnd w:id="178"/>
      <w:r w:rsidR="009356C1">
        <w:t xml:space="preserve"> </w:t>
      </w:r>
      <w:r w:rsidR="009356C1">
        <w:br/>
      </w:r>
      <w:r w:rsidR="009356C1">
        <w:rPr>
          <w:b w:val="0"/>
          <w:sz w:val="20"/>
        </w:rPr>
        <w:t>(Agenda sub-item 18(c))</w:t>
      </w:r>
      <w:bookmarkEnd w:id="179"/>
      <w:bookmarkEnd w:id="180"/>
    </w:p>
    <w:p w14:paraId="5DDDA124" w14:textId="0C095EAC" w:rsidR="009356C1" w:rsidRDefault="00292589" w:rsidP="00292589">
      <w:pPr>
        <w:pStyle w:val="RegSingleTxtG"/>
        <w:numPr>
          <w:ilvl w:val="0"/>
          <w:numId w:val="0"/>
        </w:numPr>
        <w:ind w:left="1134"/>
      </w:pPr>
      <w:bookmarkStart w:id="181" w:name="_Ref27986870"/>
      <w:r>
        <w:t>107.</w:t>
      </w:r>
      <w:r>
        <w:tab/>
      </w:r>
      <w:r w:rsidR="009356C1" w:rsidRPr="007065B1">
        <w:rPr>
          <w:spacing w:val="-4"/>
        </w:rPr>
        <w:t>The SBSTA considered this agenda sub-item at its 4</w:t>
      </w:r>
      <w:r w:rsidR="009356C1" w:rsidRPr="007065B1">
        <w:rPr>
          <w:spacing w:val="-4"/>
          <w:vertAlign w:val="superscript"/>
        </w:rPr>
        <w:t>th</w:t>
      </w:r>
      <w:r w:rsidR="009356C1" w:rsidRPr="007065B1">
        <w:rPr>
          <w:spacing w:val="-4"/>
        </w:rPr>
        <w:t xml:space="preserve"> meeting. It took note of the information contained in documents FCCC/SBSTA/2020/INF.3 and FCCC/SBSTA/2021/INF.4</w:t>
      </w:r>
      <w:r w:rsidR="009356C1">
        <w:t>.</w:t>
      </w:r>
      <w:bookmarkEnd w:id="181"/>
    </w:p>
    <w:p w14:paraId="1A7BC403" w14:textId="599A35A8" w:rsidR="009356C1" w:rsidRDefault="00292589" w:rsidP="00292589">
      <w:pPr>
        <w:pStyle w:val="RegHChG"/>
        <w:numPr>
          <w:ilvl w:val="0"/>
          <w:numId w:val="0"/>
        </w:numPr>
        <w:tabs>
          <w:tab w:val="left" w:pos="1135"/>
        </w:tabs>
        <w:ind w:left="1135" w:hanging="454"/>
      </w:pPr>
      <w:bookmarkStart w:id="182" w:name="_Toc27985237"/>
      <w:bookmarkStart w:id="183" w:name="_Toc87882176"/>
      <w:r>
        <w:t>XIX.</w:t>
      </w:r>
      <w:r>
        <w:tab/>
      </w:r>
      <w:r w:rsidR="009356C1">
        <w:rPr>
          <w:bCs/>
        </w:rPr>
        <w:t>Other matters</w:t>
      </w:r>
      <w:r w:rsidR="009356C1">
        <w:t xml:space="preserve"> </w:t>
      </w:r>
      <w:r w:rsidR="009356C1">
        <w:br/>
      </w:r>
      <w:r w:rsidR="009356C1">
        <w:rPr>
          <w:b w:val="0"/>
          <w:bCs/>
          <w:sz w:val="20"/>
        </w:rPr>
        <w:t>(Agenda item 19)</w:t>
      </w:r>
      <w:bookmarkEnd w:id="182"/>
      <w:bookmarkEnd w:id="183"/>
    </w:p>
    <w:p w14:paraId="191B6A14" w14:textId="1615B3AA" w:rsidR="009356C1" w:rsidRDefault="00292589" w:rsidP="00292589">
      <w:pPr>
        <w:pStyle w:val="RegSingleTxtG"/>
        <w:numPr>
          <w:ilvl w:val="0"/>
          <w:numId w:val="0"/>
        </w:numPr>
        <w:ind w:left="1134"/>
      </w:pPr>
      <w:bookmarkStart w:id="184" w:name="_Ref14096796"/>
      <w:r>
        <w:t>108.</w:t>
      </w:r>
      <w:r>
        <w:tab/>
      </w:r>
      <w:r w:rsidR="009356C1">
        <w:t>The SBSTA considered this agenda item at its 4</w:t>
      </w:r>
      <w:r w:rsidR="009356C1" w:rsidRPr="00836C23">
        <w:rPr>
          <w:vertAlign w:val="superscript"/>
        </w:rPr>
        <w:t>th</w:t>
      </w:r>
      <w:r w:rsidR="009356C1">
        <w:t xml:space="preserve"> meeting. </w:t>
      </w:r>
      <w:r w:rsidR="009356C1" w:rsidRPr="00560995">
        <w:t>No other matters</w:t>
      </w:r>
      <w:r w:rsidR="009356C1">
        <w:t xml:space="preserve"> were raised.</w:t>
      </w:r>
      <w:bookmarkEnd w:id="184"/>
    </w:p>
    <w:p w14:paraId="4BC14394" w14:textId="000D3778" w:rsidR="009356C1" w:rsidRDefault="00292589" w:rsidP="00292589">
      <w:pPr>
        <w:pStyle w:val="RegHChG"/>
        <w:numPr>
          <w:ilvl w:val="0"/>
          <w:numId w:val="0"/>
        </w:numPr>
        <w:tabs>
          <w:tab w:val="left" w:pos="1135"/>
        </w:tabs>
        <w:ind w:left="1135" w:hanging="454"/>
        <w:rPr>
          <w:b w:val="0"/>
          <w:sz w:val="20"/>
        </w:rPr>
      </w:pPr>
      <w:bookmarkStart w:id="185" w:name="_Toc87882177"/>
      <w:r>
        <w:t>XX.</w:t>
      </w:r>
      <w:r>
        <w:tab/>
      </w:r>
      <w:r w:rsidR="009356C1">
        <w:rPr>
          <w:bCs/>
        </w:rPr>
        <w:t>Closure of and report on the session</w:t>
      </w:r>
      <w:r w:rsidR="009356C1">
        <w:rPr>
          <w:b w:val="0"/>
          <w:bCs/>
        </w:rPr>
        <w:br/>
      </w:r>
      <w:r w:rsidR="009356C1">
        <w:rPr>
          <w:b w:val="0"/>
          <w:sz w:val="20"/>
        </w:rPr>
        <w:t>(Agenda item 20)</w:t>
      </w:r>
      <w:bookmarkEnd w:id="83"/>
      <w:bookmarkEnd w:id="185"/>
    </w:p>
    <w:p w14:paraId="504A5517" w14:textId="6B4CE57F" w:rsidR="009356C1" w:rsidRPr="0001598A" w:rsidRDefault="00292589" w:rsidP="00292589">
      <w:pPr>
        <w:pStyle w:val="RegH23G"/>
        <w:numPr>
          <w:ilvl w:val="0"/>
          <w:numId w:val="0"/>
        </w:numPr>
        <w:tabs>
          <w:tab w:val="left" w:pos="1135"/>
        </w:tabs>
        <w:ind w:left="1135" w:hanging="454"/>
      </w:pPr>
      <w:r w:rsidRPr="0001598A">
        <w:rPr>
          <w:bCs/>
        </w:rPr>
        <w:t>1.</w:t>
      </w:r>
      <w:r w:rsidRPr="0001598A">
        <w:rPr>
          <w:bCs/>
        </w:rPr>
        <w:tab/>
      </w:r>
      <w:r w:rsidR="009356C1" w:rsidRPr="0001598A">
        <w:t>Administrative and budgetary implications</w:t>
      </w:r>
    </w:p>
    <w:p w14:paraId="4EAF2267" w14:textId="2BA81C28" w:rsidR="009356C1" w:rsidRPr="00E671D7" w:rsidRDefault="00292589" w:rsidP="00292589">
      <w:pPr>
        <w:pStyle w:val="RegSingleTxtG"/>
        <w:numPr>
          <w:ilvl w:val="0"/>
          <w:numId w:val="0"/>
        </w:numPr>
        <w:ind w:left="1134"/>
      </w:pPr>
      <w:r w:rsidRPr="00E671D7">
        <w:t>109.</w:t>
      </w:r>
      <w:r w:rsidRPr="00E671D7">
        <w:tab/>
      </w:r>
      <w:r w:rsidR="009356C1" w:rsidRPr="0001598A">
        <w:t>At the 6</w:t>
      </w:r>
      <w:r w:rsidR="009356C1" w:rsidRPr="0001598A">
        <w:rPr>
          <w:vertAlign w:val="superscript"/>
        </w:rPr>
        <w:t>th</w:t>
      </w:r>
      <w:r w:rsidR="009356C1" w:rsidRPr="0001598A">
        <w:t xml:space="preserve"> meeting of the SBSTA,</w:t>
      </w:r>
      <w:r w:rsidR="009356C1" w:rsidRPr="0001598A">
        <w:rPr>
          <w:rStyle w:val="FootnoteReference"/>
        </w:rPr>
        <w:footnoteReference w:id="79"/>
      </w:r>
      <w:r w:rsidR="009356C1" w:rsidRPr="0001598A">
        <w:t xml:space="preserve"> the Deputy Executive Secretary provided a preliminary evaluation of the administrative and budgetary implications of the conclusions adopted at this session, in accordance with rule 15 of the draft rules of procedure being applied. He informed the SB</w:t>
      </w:r>
      <w:r w:rsidR="009356C1">
        <w:t>STA</w:t>
      </w:r>
      <w:r w:rsidR="009356C1" w:rsidRPr="0001598A">
        <w:t xml:space="preserve"> that several </w:t>
      </w:r>
      <w:r w:rsidR="009356C1" w:rsidRPr="0001598A">
        <w:rPr>
          <w:lang w:val="en-US"/>
        </w:rPr>
        <w:t>activities</w:t>
      </w:r>
      <w:r w:rsidR="009356C1" w:rsidRPr="0001598A">
        <w:t xml:space="preserve"> resulting from the negotiations at this session called for more secretariat support and required resources over and above the core budget for the </w:t>
      </w:r>
      <w:r w:rsidR="009356C1" w:rsidRPr="00E671D7">
        <w:t>biennium 2022–2023.</w:t>
      </w:r>
    </w:p>
    <w:p w14:paraId="2FC7BB76" w14:textId="5A6339AA" w:rsidR="009356C1" w:rsidRPr="00E50A69" w:rsidRDefault="00292589" w:rsidP="00292589">
      <w:pPr>
        <w:pStyle w:val="RegSingleTxtG"/>
        <w:numPr>
          <w:ilvl w:val="0"/>
          <w:numId w:val="0"/>
        </w:numPr>
        <w:ind w:left="1134"/>
      </w:pPr>
      <w:r w:rsidRPr="00E50A69">
        <w:t>110.</w:t>
      </w:r>
      <w:r w:rsidRPr="00E50A69">
        <w:tab/>
      </w:r>
      <w:r w:rsidR="009356C1" w:rsidRPr="00E50A69">
        <w:t>Under agenda item 3</w:t>
      </w:r>
      <w:r w:rsidR="00722290">
        <w:t>,</w:t>
      </w:r>
      <w:r w:rsidR="009356C1" w:rsidRPr="00E50A69">
        <w:t xml:space="preserve"> “Nairobi work programme on impacts, vulnerability and adaptation to climate change”</w:t>
      </w:r>
      <w:r w:rsidR="00AC1763">
        <w:t>,</w:t>
      </w:r>
      <w:r w:rsidR="009356C1" w:rsidRPr="00E50A69">
        <w:t xml:space="preserve"> supplementary funding </w:t>
      </w:r>
      <w:r w:rsidR="00B8540F">
        <w:t xml:space="preserve">in the </w:t>
      </w:r>
      <w:r w:rsidR="009356C1" w:rsidRPr="00E50A69">
        <w:t xml:space="preserve">amount </w:t>
      </w:r>
      <w:r w:rsidR="00B8540F">
        <w:t>of</w:t>
      </w:r>
      <w:r w:rsidR="009356C1" w:rsidRPr="00E50A69">
        <w:t xml:space="preserve"> EUR 475,000 will be required </w:t>
      </w:r>
      <w:r w:rsidR="003D359F">
        <w:t>in</w:t>
      </w:r>
      <w:r w:rsidR="009356C1" w:rsidRPr="00E50A69">
        <w:t xml:space="preserve"> 2022</w:t>
      </w:r>
      <w:r w:rsidR="00C14A61">
        <w:t>–</w:t>
      </w:r>
      <w:r w:rsidR="009356C1" w:rsidRPr="00E50A69">
        <w:t xml:space="preserve">2023 to organize global and regional in-person events and to enhance the </w:t>
      </w:r>
      <w:r w:rsidR="009356C1" w:rsidRPr="00E50A69">
        <w:lastRenderedPageBreak/>
        <w:t xml:space="preserve">accessibility and applicability of </w:t>
      </w:r>
      <w:r w:rsidR="00714C48">
        <w:t>NWP</w:t>
      </w:r>
      <w:r w:rsidR="009356C1" w:rsidRPr="00E50A69">
        <w:t xml:space="preserve"> knowledge products for all Parties and non-Party stakeholders.</w:t>
      </w:r>
    </w:p>
    <w:p w14:paraId="1C6F62E1" w14:textId="22741556" w:rsidR="009356C1" w:rsidRPr="00E50A69" w:rsidRDefault="00292589" w:rsidP="00292589">
      <w:pPr>
        <w:pStyle w:val="RegSingleTxtG"/>
        <w:numPr>
          <w:ilvl w:val="0"/>
          <w:numId w:val="0"/>
        </w:numPr>
        <w:ind w:left="1134"/>
      </w:pPr>
      <w:r w:rsidRPr="00E50A69">
        <w:t>111.</w:t>
      </w:r>
      <w:r w:rsidRPr="00E50A69">
        <w:tab/>
      </w:r>
      <w:r w:rsidR="009356C1" w:rsidRPr="00E50A69">
        <w:t>Under agenda item 6</w:t>
      </w:r>
      <w:r w:rsidR="00AC1763">
        <w:t>,</w:t>
      </w:r>
      <w:r w:rsidR="009356C1" w:rsidRPr="00E50A69">
        <w:t xml:space="preserve"> “Local Communities and Indigenous Peoples Platform”</w:t>
      </w:r>
      <w:r w:rsidR="00AC1763">
        <w:t>,</w:t>
      </w:r>
      <w:r w:rsidR="009356C1" w:rsidRPr="00E50A69">
        <w:t xml:space="preserve"> supplementary funding in the amount of EUR 1.1 million will be required </w:t>
      </w:r>
      <w:r w:rsidR="00193136">
        <w:t>in</w:t>
      </w:r>
      <w:r w:rsidR="009356C1" w:rsidRPr="00E50A69">
        <w:t xml:space="preserve"> 2022</w:t>
      </w:r>
      <w:r w:rsidR="00193136">
        <w:t>–</w:t>
      </w:r>
      <w:r w:rsidR="009356C1" w:rsidRPr="00E50A69">
        <w:t xml:space="preserve">2023 to support the implementation of the functions of the </w:t>
      </w:r>
      <w:r w:rsidR="00560815">
        <w:t>LCIPP</w:t>
      </w:r>
      <w:r w:rsidR="009356C1" w:rsidRPr="00E50A69">
        <w:t>, including for meetings, training workshops and round</w:t>
      </w:r>
      <w:r w:rsidR="00682453">
        <w:t xml:space="preserve"> </w:t>
      </w:r>
      <w:r w:rsidR="009356C1" w:rsidRPr="00E50A69">
        <w:t xml:space="preserve">tables. </w:t>
      </w:r>
      <w:r w:rsidR="00CC0CBB">
        <w:t>T</w:t>
      </w:r>
      <w:r w:rsidR="009356C1" w:rsidRPr="00E50A69">
        <w:t xml:space="preserve">he same </w:t>
      </w:r>
      <w:r w:rsidR="00A439A2">
        <w:t>estimate</w:t>
      </w:r>
      <w:r w:rsidR="00A439A2" w:rsidRPr="00E50A69">
        <w:t xml:space="preserve"> </w:t>
      </w:r>
      <w:r w:rsidR="009356C1" w:rsidRPr="00E50A69">
        <w:t xml:space="preserve">will be reported to the COP upon adoption of the </w:t>
      </w:r>
      <w:r w:rsidR="00646136">
        <w:t xml:space="preserve">related </w:t>
      </w:r>
      <w:r w:rsidR="009356C1" w:rsidRPr="00E50A69">
        <w:t xml:space="preserve">decision. </w:t>
      </w:r>
    </w:p>
    <w:p w14:paraId="78311060" w14:textId="6303C39C" w:rsidR="009356C1" w:rsidRPr="00E50A69" w:rsidRDefault="00292589" w:rsidP="00292589">
      <w:pPr>
        <w:pStyle w:val="RegSingleTxtG"/>
        <w:numPr>
          <w:ilvl w:val="0"/>
          <w:numId w:val="0"/>
        </w:numPr>
        <w:ind w:left="1134"/>
      </w:pPr>
      <w:r w:rsidRPr="00E50A69">
        <w:t>112.</w:t>
      </w:r>
      <w:r w:rsidRPr="00E50A69">
        <w:tab/>
      </w:r>
      <w:r w:rsidR="009356C1" w:rsidRPr="00E50A69">
        <w:t>The aforementioned activities under agenda items 3 and 6 are recurring or long-term activities</w:t>
      </w:r>
      <w:r w:rsidR="00671746">
        <w:t>,</w:t>
      </w:r>
      <w:r w:rsidR="00995D56">
        <w:rPr>
          <w:rStyle w:val="FootnoteReference"/>
        </w:rPr>
        <w:footnoteReference w:id="80"/>
      </w:r>
      <w:r w:rsidR="00671746">
        <w:t xml:space="preserve"> which means that</w:t>
      </w:r>
      <w:r w:rsidR="009356C1" w:rsidRPr="00E50A69">
        <w:t xml:space="preserve"> </w:t>
      </w:r>
      <w:r w:rsidR="00671746">
        <w:t xml:space="preserve">they </w:t>
      </w:r>
      <w:r w:rsidR="009356C1" w:rsidRPr="00E50A69">
        <w:t xml:space="preserve">would be funded from the core budget in future </w:t>
      </w:r>
      <w:proofErr w:type="spellStart"/>
      <w:r w:rsidR="00A23AFD">
        <w:t>bienniums</w:t>
      </w:r>
      <w:proofErr w:type="spellEnd"/>
      <w:r w:rsidR="009356C1" w:rsidRPr="00E50A69">
        <w:t xml:space="preserve"> (</w:t>
      </w:r>
      <w:r w:rsidR="00F44EE3">
        <w:t>after</w:t>
      </w:r>
      <w:r w:rsidR="009356C1" w:rsidRPr="00E50A69">
        <w:t xml:space="preserve"> 2023) if approved by the appropriate governing bod</w:t>
      </w:r>
      <w:r w:rsidR="00651F0B">
        <w:t>y</w:t>
      </w:r>
      <w:r w:rsidR="009356C1" w:rsidRPr="00E50A69">
        <w:t>.</w:t>
      </w:r>
    </w:p>
    <w:p w14:paraId="0D4E2D63" w14:textId="56785FE5" w:rsidR="009356C1" w:rsidRPr="00E50A69" w:rsidRDefault="00292589" w:rsidP="00292589">
      <w:pPr>
        <w:pStyle w:val="RegSingleTxtG"/>
        <w:numPr>
          <w:ilvl w:val="0"/>
          <w:numId w:val="0"/>
        </w:numPr>
        <w:ind w:left="1134"/>
      </w:pPr>
      <w:r w:rsidRPr="00E50A69">
        <w:t>113.</w:t>
      </w:r>
      <w:r w:rsidRPr="00E50A69">
        <w:tab/>
      </w:r>
      <w:r w:rsidR="009356C1" w:rsidRPr="00E50A69">
        <w:t>The cost of preparing synthesis and technical reports under SBSTA agenda items 3</w:t>
      </w:r>
      <w:r w:rsidR="00C32EB9">
        <w:t>,</w:t>
      </w:r>
      <w:r w:rsidR="009356C1" w:rsidRPr="00E50A69">
        <w:t xml:space="preserve"> “Nairobi work programme on impacts, vulnerability and adaptation to climate change”</w:t>
      </w:r>
      <w:r w:rsidR="00C32EB9">
        <w:t>,</w:t>
      </w:r>
      <w:r w:rsidR="009356C1" w:rsidRPr="00E50A69">
        <w:t xml:space="preserve"> and 10(a)</w:t>
      </w:r>
      <w:r w:rsidR="00C32EB9">
        <w:t>,</w:t>
      </w:r>
      <w:r w:rsidR="009356C1" w:rsidRPr="00E50A69">
        <w:t xml:space="preserve"> “Research and systematic observation”, </w:t>
      </w:r>
      <w:r w:rsidR="00A719F9">
        <w:t>are expected to</w:t>
      </w:r>
      <w:r w:rsidR="009356C1" w:rsidRPr="00E50A69">
        <w:t xml:space="preserve"> be absorbed from existing resources in the Trust Fund for Supplementary Activities.</w:t>
      </w:r>
    </w:p>
    <w:p w14:paraId="0B2FE1D8" w14:textId="71D01311" w:rsidR="009356C1" w:rsidRPr="00E50A69" w:rsidRDefault="00292589" w:rsidP="00292589">
      <w:pPr>
        <w:pStyle w:val="RegSingleTxtG"/>
        <w:numPr>
          <w:ilvl w:val="0"/>
          <w:numId w:val="0"/>
        </w:numPr>
        <w:ind w:left="1134"/>
      </w:pPr>
      <w:r w:rsidRPr="00E50A69">
        <w:t>114.</w:t>
      </w:r>
      <w:r w:rsidRPr="00E50A69">
        <w:tab/>
      </w:r>
      <w:r w:rsidR="009356C1" w:rsidRPr="00E50A69">
        <w:t xml:space="preserve">The </w:t>
      </w:r>
      <w:r w:rsidR="009356C1" w:rsidRPr="009E3C51">
        <w:t xml:space="preserve">Deputy Executive Secretary noted </w:t>
      </w:r>
      <w:r w:rsidR="009356C1">
        <w:t xml:space="preserve">that the </w:t>
      </w:r>
      <w:r w:rsidR="009356C1" w:rsidRPr="00E50A69">
        <w:t xml:space="preserve">amounts </w:t>
      </w:r>
      <w:r w:rsidR="009356C1">
        <w:t>presented were</w:t>
      </w:r>
      <w:r w:rsidR="009356C1" w:rsidRPr="00E50A69">
        <w:t xml:space="preserve"> preliminary and based on </w:t>
      </w:r>
      <w:r w:rsidR="00F14797">
        <w:t xml:space="preserve">the </w:t>
      </w:r>
      <w:r w:rsidR="009356C1" w:rsidRPr="00E50A69">
        <w:t>information available</w:t>
      </w:r>
      <w:r w:rsidR="009356C1">
        <w:t xml:space="preserve"> at that time</w:t>
      </w:r>
      <w:r w:rsidR="009356C1" w:rsidRPr="00E50A69">
        <w:t xml:space="preserve">. </w:t>
      </w:r>
      <w:r w:rsidR="00CA67F5">
        <w:t>Estimated c</w:t>
      </w:r>
      <w:r w:rsidR="009356C1" w:rsidRPr="00E50A69">
        <w:t xml:space="preserve">osts for 2024 and beyond </w:t>
      </w:r>
      <w:r w:rsidR="009356C1">
        <w:t>would</w:t>
      </w:r>
      <w:r w:rsidR="009356C1" w:rsidRPr="00E50A69">
        <w:t xml:space="preserve"> be reviewed in the context of the budget preparation for </w:t>
      </w:r>
      <w:r w:rsidR="00186058">
        <w:t xml:space="preserve">the biennium </w:t>
      </w:r>
      <w:r w:rsidR="009356C1" w:rsidRPr="00E50A69">
        <w:t>2024</w:t>
      </w:r>
      <w:r w:rsidR="00186058">
        <w:t>–</w:t>
      </w:r>
      <w:r w:rsidR="009356C1" w:rsidRPr="00E50A69">
        <w:t xml:space="preserve">2025. </w:t>
      </w:r>
      <w:r w:rsidR="009356C1">
        <w:t xml:space="preserve">He expressed the </w:t>
      </w:r>
      <w:r w:rsidR="009356C1" w:rsidRPr="00E50A69">
        <w:t xml:space="preserve">hope that </w:t>
      </w:r>
      <w:r w:rsidR="009356C1" w:rsidRPr="009E3C51">
        <w:t xml:space="preserve">the secretariat </w:t>
      </w:r>
      <w:r w:rsidR="009356C1" w:rsidRPr="00E50A69">
        <w:t>can count on the continu</w:t>
      </w:r>
      <w:r w:rsidR="00353828">
        <w:t>ed</w:t>
      </w:r>
      <w:r w:rsidR="009356C1" w:rsidRPr="00E50A69">
        <w:t xml:space="preserve"> generosity of Parties </w:t>
      </w:r>
      <w:r w:rsidR="00316A8D">
        <w:t>in</w:t>
      </w:r>
      <w:r w:rsidR="009356C1" w:rsidRPr="00E50A69">
        <w:t xml:space="preserve"> provid</w:t>
      </w:r>
      <w:r w:rsidR="00316A8D">
        <w:t>ing</w:t>
      </w:r>
      <w:r w:rsidR="009356C1" w:rsidRPr="00E50A69">
        <w:t xml:space="preserve"> funding for these activities in a timely and predictable manner</w:t>
      </w:r>
      <w:r w:rsidR="009356C1">
        <w:t>.</w:t>
      </w:r>
      <w:r w:rsidR="009356C1" w:rsidRPr="00E50A69">
        <w:t xml:space="preserve"> </w:t>
      </w:r>
      <w:r w:rsidR="009356C1" w:rsidRPr="009E3C51">
        <w:t xml:space="preserve">He noted that </w:t>
      </w:r>
      <w:r w:rsidR="009356C1" w:rsidRPr="00E50A69">
        <w:t>without such contributions the secretariat will not be in a position to provide the requested support.</w:t>
      </w:r>
    </w:p>
    <w:p w14:paraId="46F7DBC2" w14:textId="7B07B5A2" w:rsidR="009356C1" w:rsidRPr="002E1E8D" w:rsidRDefault="00292589" w:rsidP="00292589">
      <w:pPr>
        <w:pStyle w:val="RegH23G"/>
        <w:numPr>
          <w:ilvl w:val="0"/>
          <w:numId w:val="0"/>
        </w:numPr>
        <w:tabs>
          <w:tab w:val="left" w:pos="1135"/>
        </w:tabs>
        <w:ind w:left="1135" w:hanging="454"/>
      </w:pPr>
      <w:r w:rsidRPr="002E1E8D">
        <w:rPr>
          <w:bCs/>
        </w:rPr>
        <w:t>2.</w:t>
      </w:r>
      <w:r w:rsidRPr="002E1E8D">
        <w:rPr>
          <w:bCs/>
        </w:rPr>
        <w:tab/>
      </w:r>
      <w:r w:rsidR="009356C1">
        <w:t>Closure of and report on the session</w:t>
      </w:r>
      <w:r w:rsidR="009356C1" w:rsidRPr="002E1E8D">
        <w:t xml:space="preserve"> </w:t>
      </w:r>
    </w:p>
    <w:p w14:paraId="2DB67579" w14:textId="67106536" w:rsidR="009356C1" w:rsidRDefault="00292589" w:rsidP="00292589">
      <w:pPr>
        <w:pStyle w:val="RegSingleTxtG"/>
        <w:numPr>
          <w:ilvl w:val="0"/>
          <w:numId w:val="0"/>
        </w:numPr>
        <w:ind w:left="1134"/>
      </w:pPr>
      <w:r>
        <w:t>115.</w:t>
      </w:r>
      <w:r>
        <w:tab/>
      </w:r>
      <w:r w:rsidR="009356C1" w:rsidRPr="00CB38AE">
        <w:t xml:space="preserve">At its </w:t>
      </w:r>
      <w:r w:rsidR="009356C1">
        <w:t>6</w:t>
      </w:r>
      <w:r w:rsidR="009356C1" w:rsidRPr="005D5A66">
        <w:rPr>
          <w:vertAlign w:val="superscript"/>
        </w:rPr>
        <w:t>th</w:t>
      </w:r>
      <w:r w:rsidR="009356C1">
        <w:t xml:space="preserve"> </w:t>
      </w:r>
      <w:r w:rsidR="009356C1" w:rsidRPr="00CB38AE">
        <w:t>meeting, the SB</w:t>
      </w:r>
      <w:r w:rsidR="009356C1">
        <w:t>STA</w:t>
      </w:r>
      <w:r w:rsidR="009356C1" w:rsidRPr="00CB38AE">
        <w:t xml:space="preserve"> considered and adopted the draft report on the session and </w:t>
      </w:r>
      <w:r w:rsidR="009356C1" w:rsidRPr="00787C9A">
        <w:rPr>
          <w:lang w:val="en-US"/>
        </w:rPr>
        <w:t>authorized</w:t>
      </w:r>
      <w:r w:rsidR="009356C1" w:rsidRPr="00CB38AE">
        <w:t xml:space="preserve"> the Rapporteur, with the assistance of the secretariat and under the guidance of the Chair, to complete the report on the session and to make it available to all Parties</w:t>
      </w:r>
      <w:r w:rsidR="009356C1">
        <w:t xml:space="preserve">. </w:t>
      </w:r>
    </w:p>
    <w:p w14:paraId="4BC56E2F" w14:textId="76AD07C7" w:rsidR="009356C1" w:rsidRPr="00807903" w:rsidRDefault="00292589" w:rsidP="00292589">
      <w:pPr>
        <w:pStyle w:val="RegSingleTxtG"/>
        <w:numPr>
          <w:ilvl w:val="0"/>
          <w:numId w:val="0"/>
        </w:numPr>
        <w:ind w:left="1134"/>
      </w:pPr>
      <w:r w:rsidRPr="00807903">
        <w:t>116.</w:t>
      </w:r>
      <w:r w:rsidRPr="00807903">
        <w:tab/>
      </w:r>
      <w:r w:rsidR="009356C1" w:rsidRPr="00807903">
        <w:rPr>
          <w:rFonts w:eastAsia="Times New Roman"/>
          <w:color w:val="000000" w:themeColor="text1"/>
        </w:rPr>
        <w:t>At the same meeting, statements were made by representatives of eight Parties, including s</w:t>
      </w:r>
      <w:r w:rsidR="00064DBD">
        <w:rPr>
          <w:rFonts w:eastAsia="Times New Roman"/>
          <w:color w:val="000000" w:themeColor="text1"/>
        </w:rPr>
        <w:t>even</w:t>
      </w:r>
      <w:r w:rsidR="009356C1" w:rsidRPr="00807903">
        <w:rPr>
          <w:rFonts w:eastAsia="Times New Roman"/>
          <w:color w:val="000000" w:themeColor="text1"/>
        </w:rPr>
        <w:t xml:space="preserve"> on behalf of groups of Parties:</w:t>
      </w:r>
      <w:r w:rsidR="009356C1" w:rsidRPr="00807903">
        <w:t xml:space="preserve"> </w:t>
      </w:r>
      <w:r w:rsidR="009356C1" w:rsidRPr="00807903">
        <w:rPr>
          <w:rFonts w:eastAsia="Times New Roman"/>
          <w:color w:val="000000" w:themeColor="text1"/>
        </w:rPr>
        <w:t xml:space="preserve">Alliance of Small Island States; Coalition </w:t>
      </w:r>
      <w:r w:rsidR="009356C1" w:rsidRPr="001026A4">
        <w:t>for</w:t>
      </w:r>
      <w:r w:rsidR="009356C1" w:rsidRPr="00807903">
        <w:rPr>
          <w:rFonts w:eastAsia="Times New Roman"/>
          <w:color w:val="000000" w:themeColor="text1"/>
        </w:rPr>
        <w:t xml:space="preserve"> Rainforest Nations; Environmental Integrity Group; European Union and its member States; Independent Association for Latin America and the Caribbean; LDCs</w:t>
      </w:r>
      <w:r w:rsidR="008A0926">
        <w:rPr>
          <w:rFonts w:eastAsia="Times New Roman"/>
          <w:color w:val="000000" w:themeColor="text1"/>
        </w:rPr>
        <w:t>;</w:t>
      </w:r>
      <w:r w:rsidR="009356C1" w:rsidRPr="00807903">
        <w:rPr>
          <w:rFonts w:eastAsia="Times New Roman"/>
          <w:color w:val="000000" w:themeColor="text1"/>
        </w:rPr>
        <w:t xml:space="preserve"> and Umbrella Group. Statements were also made </w:t>
      </w:r>
      <w:r w:rsidR="0032794F">
        <w:rPr>
          <w:rFonts w:eastAsia="Times New Roman"/>
          <w:color w:val="000000" w:themeColor="text1"/>
        </w:rPr>
        <w:t xml:space="preserve">by representatives </w:t>
      </w:r>
      <w:r w:rsidR="009356C1" w:rsidRPr="00807903">
        <w:rPr>
          <w:rFonts w:eastAsia="Times New Roman"/>
          <w:color w:val="000000" w:themeColor="text1"/>
        </w:rPr>
        <w:t>of business and industry NGOs, environmental NGOs, indigenous peoples organizations, the women and gender constituency and youth NGOs.</w:t>
      </w:r>
      <w:r w:rsidR="009356C1" w:rsidRPr="00807903">
        <w:rPr>
          <w:rStyle w:val="FootnoteReference"/>
          <w:rFonts w:eastAsia="Times New Roman"/>
          <w:color w:val="000000" w:themeColor="text1"/>
        </w:rPr>
        <w:footnoteReference w:id="81"/>
      </w:r>
    </w:p>
    <w:p w14:paraId="7020E8FF" w14:textId="406DC995" w:rsidR="009356C1" w:rsidRPr="00D061F3" w:rsidRDefault="00292589" w:rsidP="00292589">
      <w:pPr>
        <w:pStyle w:val="RegSingleTxtG"/>
        <w:numPr>
          <w:ilvl w:val="0"/>
          <w:numId w:val="0"/>
        </w:numPr>
        <w:ind w:left="1134"/>
      </w:pPr>
      <w:r w:rsidRPr="00D061F3">
        <w:t>117.</w:t>
      </w:r>
      <w:r w:rsidRPr="00D061F3">
        <w:tab/>
      </w:r>
      <w:r w:rsidR="009356C1">
        <w:rPr>
          <w:rFonts w:eastAsia="Times New Roman"/>
          <w:color w:val="000000" w:themeColor="text1"/>
        </w:rPr>
        <w:t xml:space="preserve">At the </w:t>
      </w:r>
      <w:r w:rsidR="009356C1" w:rsidRPr="001026A4">
        <w:t>end</w:t>
      </w:r>
      <w:r w:rsidR="009356C1">
        <w:rPr>
          <w:rFonts w:eastAsia="Times New Roman"/>
          <w:color w:val="000000" w:themeColor="text1"/>
        </w:rPr>
        <w:t xml:space="preserve"> of the 6</w:t>
      </w:r>
      <w:r w:rsidR="009356C1" w:rsidRPr="00B12F50">
        <w:rPr>
          <w:rFonts w:eastAsia="Times New Roman"/>
          <w:color w:val="000000" w:themeColor="text1"/>
          <w:vertAlign w:val="superscript"/>
        </w:rPr>
        <w:t>th</w:t>
      </w:r>
      <w:r w:rsidR="009356C1">
        <w:rPr>
          <w:rFonts w:eastAsia="Times New Roman"/>
          <w:color w:val="000000" w:themeColor="text1"/>
        </w:rPr>
        <w:t xml:space="preserve"> meeting, t</w:t>
      </w:r>
      <w:r w:rsidR="009356C1" w:rsidRPr="002E20C0">
        <w:rPr>
          <w:rFonts w:eastAsia="Times New Roman"/>
          <w:color w:val="000000" w:themeColor="text1"/>
        </w:rPr>
        <w:t xml:space="preserve">he Chair </w:t>
      </w:r>
      <w:r w:rsidR="009356C1">
        <w:rPr>
          <w:rFonts w:eastAsia="Times New Roman"/>
          <w:color w:val="000000" w:themeColor="text1"/>
        </w:rPr>
        <w:t xml:space="preserve">thanked all Parties for </w:t>
      </w:r>
      <w:r w:rsidR="009356C1" w:rsidRPr="002E20C0">
        <w:rPr>
          <w:rFonts w:eastAsia="Times New Roman"/>
          <w:color w:val="000000" w:themeColor="text1"/>
        </w:rPr>
        <w:t>the constructive engagement throughout the session</w:t>
      </w:r>
      <w:r w:rsidR="009356C1">
        <w:rPr>
          <w:rFonts w:eastAsia="Times New Roman"/>
          <w:color w:val="000000" w:themeColor="text1"/>
        </w:rPr>
        <w:t xml:space="preserve"> and </w:t>
      </w:r>
      <w:r w:rsidR="009356C1" w:rsidRPr="002E20C0">
        <w:rPr>
          <w:rFonts w:eastAsia="Times New Roman"/>
          <w:color w:val="000000" w:themeColor="text1"/>
        </w:rPr>
        <w:t>all observers for their engagement</w:t>
      </w:r>
      <w:r w:rsidR="009356C1">
        <w:rPr>
          <w:rFonts w:eastAsia="Times New Roman"/>
          <w:color w:val="000000" w:themeColor="text1"/>
        </w:rPr>
        <w:t xml:space="preserve">. He also thanked </w:t>
      </w:r>
      <w:r w:rsidR="009356C1" w:rsidRPr="002E20C0">
        <w:rPr>
          <w:rFonts w:eastAsia="Times New Roman"/>
          <w:color w:val="000000" w:themeColor="text1"/>
        </w:rPr>
        <w:t>the co-chairs and co-facilitators for their work</w:t>
      </w:r>
      <w:r w:rsidR="007561C6">
        <w:rPr>
          <w:rFonts w:eastAsia="Times New Roman"/>
          <w:color w:val="000000" w:themeColor="text1"/>
        </w:rPr>
        <w:t>,</w:t>
      </w:r>
      <w:r w:rsidR="009356C1">
        <w:rPr>
          <w:rFonts w:eastAsia="Times New Roman"/>
          <w:color w:val="000000" w:themeColor="text1"/>
        </w:rPr>
        <w:t xml:space="preserve"> as well as the other presiding officers for the close collaboration throughout the past two years.</w:t>
      </w:r>
      <w:r w:rsidR="009356C1">
        <w:t xml:space="preserve"> </w:t>
      </w:r>
      <w:r w:rsidR="00781D01">
        <w:rPr>
          <w:rFonts w:eastAsia="Times New Roman"/>
          <w:color w:val="000000" w:themeColor="text1"/>
        </w:rPr>
        <w:t>T</w:t>
      </w:r>
      <w:r w:rsidR="009356C1" w:rsidRPr="002E20C0">
        <w:rPr>
          <w:rFonts w:eastAsia="Times New Roman"/>
          <w:color w:val="000000" w:themeColor="text1"/>
        </w:rPr>
        <w:t xml:space="preserve">he </w:t>
      </w:r>
      <w:r w:rsidR="009356C1">
        <w:rPr>
          <w:rFonts w:eastAsia="Times New Roman"/>
          <w:color w:val="000000" w:themeColor="text1"/>
        </w:rPr>
        <w:t xml:space="preserve">Chair </w:t>
      </w:r>
      <w:r w:rsidR="00781D01">
        <w:rPr>
          <w:rFonts w:eastAsia="Times New Roman"/>
          <w:color w:val="000000" w:themeColor="text1"/>
        </w:rPr>
        <w:t xml:space="preserve">then </w:t>
      </w:r>
      <w:r w:rsidR="009356C1">
        <w:rPr>
          <w:rFonts w:eastAsia="Times New Roman"/>
          <w:color w:val="000000" w:themeColor="text1"/>
        </w:rPr>
        <w:t xml:space="preserve">closed the </w:t>
      </w:r>
      <w:r w:rsidR="009356C1" w:rsidRPr="002E20C0">
        <w:rPr>
          <w:rFonts w:eastAsia="Times New Roman"/>
          <w:color w:val="000000" w:themeColor="text1"/>
        </w:rPr>
        <w:t>session.</w:t>
      </w:r>
    </w:p>
    <w:p w14:paraId="4870140F" w14:textId="030A8694" w:rsidR="008C1A24" w:rsidRPr="009356C1" w:rsidRDefault="009356C1" w:rsidP="001026A4">
      <w:pPr>
        <w:spacing w:before="240"/>
        <w:ind w:left="1134" w:right="1134"/>
        <w:jc w:val="center"/>
      </w:pPr>
      <w:r>
        <w:rPr>
          <w:u w:val="single"/>
        </w:rPr>
        <w:tab/>
      </w:r>
      <w:r>
        <w:rPr>
          <w:u w:val="single"/>
        </w:rPr>
        <w:tab/>
      </w:r>
      <w:r>
        <w:rPr>
          <w:u w:val="single"/>
        </w:rPr>
        <w:tab/>
      </w:r>
      <w:r>
        <w:rPr>
          <w:u w:val="single"/>
        </w:rPr>
        <w:tab/>
      </w:r>
    </w:p>
    <w:sectPr w:rsidR="008C1A24" w:rsidRPr="009356C1" w:rsidSect="00EE5F28">
      <w:headerReference w:type="even" r:id="rId14"/>
      <w:headerReference w:type="default" r:id="rId15"/>
      <w:footerReference w:type="even" r:id="rId16"/>
      <w:footerReference w:type="default" r:id="rId17"/>
      <w:headerReference w:type="first" r:id="rId18"/>
      <w:type w:val="continuous"/>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7EFF" w14:textId="77777777" w:rsidR="006D0988" w:rsidRDefault="006D0988" w:rsidP="00C45173">
      <w:pPr>
        <w:spacing w:line="14" w:lineRule="exact"/>
      </w:pPr>
      <w:r>
        <w:separator/>
      </w:r>
    </w:p>
    <w:p w14:paraId="5F64CF95" w14:textId="77777777" w:rsidR="006D0988" w:rsidRPr="00C45173" w:rsidRDefault="006D0988" w:rsidP="00C45173">
      <w:pPr>
        <w:spacing w:line="14" w:lineRule="atLeast"/>
        <w:rPr>
          <w:sz w:val="2"/>
          <w:szCs w:val="2"/>
        </w:rPr>
      </w:pPr>
    </w:p>
  </w:endnote>
  <w:endnote w:type="continuationSeparator" w:id="0">
    <w:p w14:paraId="7410F6B8" w14:textId="77777777" w:rsidR="006D0988" w:rsidRDefault="006D0988">
      <w:r>
        <w:continuationSeparator/>
      </w:r>
    </w:p>
    <w:p w14:paraId="49D5E954" w14:textId="77777777" w:rsidR="006D0988" w:rsidRDefault="006D0988"/>
  </w:endnote>
  <w:endnote w:type="continuationNotice" w:id="1">
    <w:p w14:paraId="7764108E" w14:textId="77777777" w:rsidR="006D0988" w:rsidRDefault="006D09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0636328B" w:rsidR="00877A82" w:rsidRPr="00EE5F28" w:rsidRDefault="00877A82" w:rsidP="00EE5F28">
    <w:pPr>
      <w:pStyle w:val="Footer"/>
      <w:tabs>
        <w:tab w:val="right" w:pos="9638"/>
      </w:tabs>
    </w:pPr>
    <w:r w:rsidRPr="00EE5F28">
      <w:rPr>
        <w:b/>
        <w:sz w:val="18"/>
      </w:rPr>
      <w:fldChar w:fldCharType="begin"/>
    </w:r>
    <w:r w:rsidRPr="00EE5F28">
      <w:rPr>
        <w:b/>
        <w:sz w:val="18"/>
      </w:rPr>
      <w:instrText xml:space="preserve"> PAGE  \* MERGEFORMAT </w:instrText>
    </w:r>
    <w:r w:rsidRPr="00EE5F28">
      <w:rPr>
        <w:b/>
        <w:sz w:val="18"/>
      </w:rPr>
      <w:fldChar w:fldCharType="separate"/>
    </w:r>
    <w:r w:rsidRPr="00EE5F28">
      <w:rPr>
        <w:b/>
        <w:noProof/>
        <w:sz w:val="18"/>
      </w:rPr>
      <w:t>18</w:t>
    </w:r>
    <w:r w:rsidRPr="00EE5F28">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4CD36FC5" w:rsidR="00877A82" w:rsidRPr="00EE5F28" w:rsidRDefault="00877A82" w:rsidP="00EE5F28">
    <w:pPr>
      <w:pStyle w:val="Footer"/>
      <w:tabs>
        <w:tab w:val="right" w:pos="9638"/>
      </w:tabs>
      <w:rPr>
        <w:b/>
        <w:sz w:val="18"/>
      </w:rPr>
    </w:pPr>
    <w:r>
      <w:tab/>
    </w:r>
    <w:r w:rsidRPr="00EE5F28">
      <w:rPr>
        <w:b/>
        <w:sz w:val="18"/>
      </w:rPr>
      <w:fldChar w:fldCharType="begin"/>
    </w:r>
    <w:r w:rsidRPr="00EE5F28">
      <w:rPr>
        <w:b/>
        <w:sz w:val="18"/>
      </w:rPr>
      <w:instrText xml:space="preserve"> PAGE  \* MERGEFORMAT </w:instrText>
    </w:r>
    <w:r w:rsidRPr="00EE5F28">
      <w:rPr>
        <w:b/>
        <w:sz w:val="18"/>
      </w:rPr>
      <w:fldChar w:fldCharType="separate"/>
    </w:r>
    <w:r w:rsidRPr="00EE5F28">
      <w:rPr>
        <w:b/>
        <w:noProof/>
        <w:sz w:val="18"/>
      </w:rPr>
      <w:t>17</w:t>
    </w:r>
    <w:r w:rsidRPr="00EE5F28">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8BE5" w14:textId="77777777" w:rsidR="006D0988" w:rsidRDefault="006D0988">
      <w:r>
        <w:separator/>
      </w:r>
    </w:p>
  </w:footnote>
  <w:footnote w:type="continuationSeparator" w:id="0">
    <w:p w14:paraId="4CA6A04C" w14:textId="77777777" w:rsidR="006D0988" w:rsidRDefault="006D0988">
      <w:r>
        <w:continuationSeparator/>
      </w:r>
    </w:p>
    <w:p w14:paraId="2F6064CC" w14:textId="77777777" w:rsidR="006D0988" w:rsidRDefault="006D0988"/>
  </w:footnote>
  <w:footnote w:type="continuationNotice" w:id="1">
    <w:p w14:paraId="5FAFD4BF" w14:textId="77777777" w:rsidR="006D0988" w:rsidRDefault="006D0988">
      <w:pPr>
        <w:spacing w:line="240" w:lineRule="auto"/>
      </w:pPr>
    </w:p>
  </w:footnote>
  <w:footnote w:id="2">
    <w:p w14:paraId="6893B5DB" w14:textId="5CD75A63" w:rsidR="00877A82" w:rsidRPr="00C149F6" w:rsidRDefault="00877A82" w:rsidP="009356C1">
      <w:pPr>
        <w:pStyle w:val="FootnoteText"/>
        <w:rPr>
          <w:lang w:val="en-US"/>
        </w:rPr>
      </w:pPr>
      <w:r>
        <w:tab/>
      </w:r>
      <w:r w:rsidRPr="000010D2">
        <w:rPr>
          <w:rStyle w:val="FootnoteReference"/>
        </w:rPr>
        <w:footnoteRef/>
      </w:r>
      <w:r w:rsidRPr="000010D2">
        <w:tab/>
        <w:t xml:space="preserve">The statement was made with regard to sub-item 18(b) of the provisional </w:t>
      </w:r>
      <w:r w:rsidRPr="00C149F6">
        <w:t xml:space="preserve">agenda; see </w:t>
      </w:r>
      <w:r w:rsidRPr="00C149F6">
        <w:rPr>
          <w:lang w:val="en-US"/>
        </w:rPr>
        <w:t xml:space="preserve">para. </w:t>
      </w:r>
      <w:r>
        <w:rPr>
          <w:lang w:val="en-US"/>
        </w:rPr>
        <w:t>106</w:t>
      </w:r>
      <w:r w:rsidRPr="00C149F6">
        <w:rPr>
          <w:lang w:val="en-US"/>
        </w:rPr>
        <w:t xml:space="preserve"> and footnote </w:t>
      </w:r>
      <w:r>
        <w:rPr>
          <w:lang w:val="en-US"/>
        </w:rPr>
        <w:t>77</w:t>
      </w:r>
      <w:r w:rsidRPr="00C149F6">
        <w:rPr>
          <w:lang w:val="en-US"/>
        </w:rPr>
        <w:t xml:space="preserve"> below.</w:t>
      </w:r>
    </w:p>
  </w:footnote>
  <w:footnote w:id="3">
    <w:p w14:paraId="05B46F8C" w14:textId="6A722622" w:rsidR="00877A82" w:rsidRPr="00306FEE" w:rsidRDefault="00877A82" w:rsidP="009356C1">
      <w:pPr>
        <w:pStyle w:val="FootnoteText"/>
        <w:rPr>
          <w:lang w:val="en-US"/>
        </w:rPr>
      </w:pPr>
      <w:r w:rsidRPr="00C149F6">
        <w:tab/>
      </w:r>
      <w:r w:rsidRPr="00C149F6">
        <w:rPr>
          <w:rStyle w:val="FootnoteReference"/>
        </w:rPr>
        <w:footnoteRef/>
      </w:r>
      <w:r w:rsidRPr="00C149F6">
        <w:t xml:space="preserve"> </w:t>
      </w:r>
      <w:r w:rsidRPr="00C149F6">
        <w:tab/>
        <w:t>The first three meetings were convened during the first sessional period of the</w:t>
      </w:r>
      <w:r w:rsidRPr="000E7D8C">
        <w:t xml:space="preserve"> year</w:t>
      </w:r>
      <w:r>
        <w:t>,</w:t>
      </w:r>
      <w:r w:rsidRPr="000E7D8C">
        <w:t xml:space="preserve"> referred to in para</w:t>
      </w:r>
      <w:r>
        <w:t>.</w:t>
      </w:r>
      <w:r w:rsidRPr="000E7D8C">
        <w:t xml:space="preserve"> 1 above.</w:t>
      </w:r>
      <w:r>
        <w:rPr>
          <w:lang w:val="en-US"/>
        </w:rPr>
        <w:t xml:space="preserve"> </w:t>
      </w:r>
    </w:p>
  </w:footnote>
  <w:footnote w:id="4">
    <w:p w14:paraId="7628114B" w14:textId="33614EF3" w:rsidR="00877A82" w:rsidRDefault="00877A82" w:rsidP="009356C1">
      <w:pPr>
        <w:pStyle w:val="FootnoteText"/>
        <w:rPr>
          <w:lang w:val="en-US"/>
        </w:rPr>
      </w:pPr>
      <w:r>
        <w:tab/>
      </w:r>
      <w:r>
        <w:rPr>
          <w:rStyle w:val="FootnoteReference"/>
        </w:rPr>
        <w:footnoteRef/>
      </w:r>
      <w:r>
        <w:tab/>
      </w:r>
      <w:r w:rsidRPr="00014954">
        <w:t>Joint SBSTA–SBI agenda items are marked with an asteris</w:t>
      </w:r>
      <w:r>
        <w:t>k.</w:t>
      </w:r>
    </w:p>
  </w:footnote>
  <w:footnote w:id="5">
    <w:p w14:paraId="7A2C565D" w14:textId="77777777" w:rsidR="00877A82" w:rsidRPr="0003598E" w:rsidRDefault="00877A82" w:rsidP="009356C1">
      <w:pPr>
        <w:pStyle w:val="FootnoteText"/>
        <w:rPr>
          <w:color w:val="000000"/>
          <w:szCs w:val="16"/>
        </w:rPr>
      </w:pPr>
      <w:r w:rsidRPr="000A6466">
        <w:rPr>
          <w:color w:val="44546A"/>
          <w:szCs w:val="16"/>
        </w:rPr>
        <w:tab/>
      </w:r>
      <w:r w:rsidRPr="0003598E">
        <w:rPr>
          <w:rStyle w:val="FootnoteReference"/>
          <w:color w:val="44546A"/>
          <w:szCs w:val="16"/>
        </w:rPr>
        <w:footnoteRef/>
      </w:r>
      <w:r w:rsidRPr="0003598E">
        <w:rPr>
          <w:color w:val="44546A"/>
          <w:szCs w:val="16"/>
        </w:rPr>
        <w:tab/>
      </w:r>
      <w:r w:rsidRPr="0003598E">
        <w:rPr>
          <w:color w:val="000000"/>
          <w:szCs w:val="16"/>
        </w:rPr>
        <w:t>FCCC/SBI/2014/8, paras. 213 and 218–221.</w:t>
      </w:r>
    </w:p>
  </w:footnote>
  <w:footnote w:id="6">
    <w:p w14:paraId="22CBFBA0" w14:textId="115A9537" w:rsidR="00877A82" w:rsidRPr="00DC0B13" w:rsidRDefault="00877A82" w:rsidP="00674F31">
      <w:pPr>
        <w:pStyle w:val="FootnoteText"/>
        <w:widowControl w:val="0"/>
        <w:rPr>
          <w:lang w:val="en-US"/>
        </w:rPr>
      </w:pPr>
      <w:r>
        <w:rPr>
          <w:lang w:val="en-US"/>
        </w:rPr>
        <w:tab/>
      </w:r>
      <w:r w:rsidRPr="00C75380">
        <w:rPr>
          <w:rStyle w:val="FootnoteReference"/>
        </w:rPr>
        <w:footnoteRef/>
      </w:r>
      <w:r w:rsidRPr="00C75380">
        <w:rPr>
          <w:lang w:val="en-US"/>
        </w:rPr>
        <w:tab/>
        <w:t>The statements can be heard at</w:t>
      </w:r>
      <w:r>
        <w:rPr>
          <w:lang w:val="en-US"/>
        </w:rPr>
        <w:t xml:space="preserve"> </w:t>
      </w:r>
      <w:hyperlink r:id="rId1" w:history="1">
        <w:r w:rsidRPr="002058F4">
          <w:rPr>
            <w:rStyle w:val="Hyperlink"/>
            <w:lang w:val="en-US"/>
          </w:rPr>
          <w:t>https://unfccc-cop26.streamworld.de/webcast/sbsta-opening-plenary</w:t>
        </w:r>
      </w:hyperlink>
      <w:r>
        <w:rPr>
          <w:lang w:val="en-US"/>
        </w:rPr>
        <w:t xml:space="preserve"> (</w:t>
      </w:r>
      <w:r w:rsidRPr="00C94F0C">
        <w:rPr>
          <w:lang w:val="en-US"/>
        </w:rPr>
        <w:t xml:space="preserve">starting at </w:t>
      </w:r>
      <w:r w:rsidRPr="00342E1B">
        <w:rPr>
          <w:lang w:val="en-US"/>
        </w:rPr>
        <w:t>1:13:</w:t>
      </w:r>
      <w:r>
        <w:rPr>
          <w:lang w:val="en-US"/>
        </w:rPr>
        <w:t>2</w:t>
      </w:r>
      <w:r w:rsidRPr="00342E1B">
        <w:rPr>
          <w:lang w:val="en-US"/>
        </w:rPr>
        <w:t>5</w:t>
      </w:r>
      <w:r w:rsidRPr="00C94F0C">
        <w:rPr>
          <w:lang w:val="en-US"/>
        </w:rPr>
        <w:t>)</w:t>
      </w:r>
      <w:r w:rsidRPr="00C75380">
        <w:rPr>
          <w:lang w:val="en-US"/>
        </w:rPr>
        <w:t>.</w:t>
      </w:r>
    </w:p>
  </w:footnote>
  <w:footnote w:id="7">
    <w:p w14:paraId="46640D6A" w14:textId="5C42B63E" w:rsidR="00877A82" w:rsidRPr="00DC0B13" w:rsidRDefault="00877A82" w:rsidP="009356C1">
      <w:pPr>
        <w:pStyle w:val="FootnoteText"/>
        <w:widowControl w:val="0"/>
        <w:rPr>
          <w:lang w:val="en-US"/>
        </w:rPr>
      </w:pPr>
      <w:r>
        <w:rPr>
          <w:lang w:val="en-US"/>
        </w:rPr>
        <w:tab/>
      </w:r>
      <w:r w:rsidRPr="00C75380">
        <w:rPr>
          <w:rStyle w:val="FootnoteReference"/>
        </w:rPr>
        <w:footnoteRef/>
      </w:r>
      <w:r w:rsidRPr="00C75380">
        <w:rPr>
          <w:lang w:val="en-US"/>
        </w:rPr>
        <w:tab/>
        <w:t xml:space="preserve">The statements can be heard at </w:t>
      </w:r>
      <w:hyperlink r:id="rId2" w:history="1">
        <w:r w:rsidRPr="00C75380">
          <w:rPr>
            <w:rStyle w:val="Hyperlink"/>
            <w:lang w:val="en-US"/>
          </w:rPr>
          <w:t>https://unfccc-cop26.streamworld.de/webcast/joint-plenary-meeting-of-cop-cmp-cma-sbsta-and-sbi</w:t>
        </w:r>
      </w:hyperlink>
      <w:r>
        <w:rPr>
          <w:lang w:val="en-US"/>
        </w:rPr>
        <w:t xml:space="preserve"> (starting at 0:06:30)</w:t>
      </w:r>
      <w:r w:rsidRPr="00C75380">
        <w:rPr>
          <w:lang w:val="en-US"/>
        </w:rPr>
        <w:t>.</w:t>
      </w:r>
    </w:p>
  </w:footnote>
  <w:footnote w:id="8">
    <w:p w14:paraId="07637B45" w14:textId="77777777" w:rsidR="00877A82" w:rsidRPr="000010D2" w:rsidRDefault="00877A82" w:rsidP="009356C1">
      <w:pPr>
        <w:pStyle w:val="FootnoteText"/>
        <w:widowControl w:val="0"/>
        <w:rPr>
          <w:lang w:val="es-CR"/>
        </w:rPr>
      </w:pPr>
      <w:r>
        <w:rPr>
          <w:lang w:val="en-US"/>
        </w:rPr>
        <w:tab/>
      </w:r>
      <w:r>
        <w:rPr>
          <w:rStyle w:val="FootnoteReference"/>
        </w:rPr>
        <w:footnoteRef/>
      </w:r>
      <w:r w:rsidRPr="000010D2">
        <w:rPr>
          <w:lang w:val="es-CR"/>
        </w:rPr>
        <w:tab/>
      </w:r>
      <w:bookmarkStart w:id="36" w:name="_Hlk96413019"/>
      <w:r w:rsidRPr="000010D2">
        <w:rPr>
          <w:lang w:val="es-CR"/>
        </w:rPr>
        <w:t>FCCC/SBSTA/2021/2, para. 12</w:t>
      </w:r>
      <w:bookmarkEnd w:id="36"/>
      <w:r w:rsidRPr="000010D2">
        <w:rPr>
          <w:lang w:val="es-CR"/>
        </w:rPr>
        <w:t xml:space="preserve">. </w:t>
      </w:r>
    </w:p>
  </w:footnote>
  <w:footnote w:id="9">
    <w:p w14:paraId="0E7CBECA" w14:textId="77777777" w:rsidR="00877A82" w:rsidRPr="000010D2" w:rsidRDefault="00877A82" w:rsidP="009356C1">
      <w:pPr>
        <w:pStyle w:val="FootnoteText"/>
        <w:widowControl w:val="0"/>
        <w:tabs>
          <w:tab w:val="clear" w:pos="1021"/>
          <w:tab w:val="right" w:pos="1020"/>
        </w:tabs>
        <w:rPr>
          <w:lang w:val="es-CR"/>
        </w:rPr>
      </w:pPr>
      <w:r w:rsidRPr="000010D2">
        <w:rPr>
          <w:lang w:val="es-CR"/>
        </w:rPr>
        <w:tab/>
      </w:r>
      <w:r>
        <w:rPr>
          <w:rStyle w:val="FootnoteReference"/>
        </w:rPr>
        <w:footnoteRef/>
      </w:r>
      <w:r w:rsidRPr="000010D2">
        <w:rPr>
          <w:lang w:val="es-CR"/>
        </w:rPr>
        <w:tab/>
      </w:r>
      <w:proofErr w:type="spellStart"/>
      <w:r w:rsidRPr="000010D2">
        <w:rPr>
          <w:lang w:val="es-CR"/>
        </w:rPr>
        <w:t>See</w:t>
      </w:r>
      <w:proofErr w:type="spellEnd"/>
      <w:r w:rsidRPr="000010D2">
        <w:rPr>
          <w:lang w:val="es-CR"/>
        </w:rPr>
        <w:t xml:space="preserve"> </w:t>
      </w:r>
      <w:proofErr w:type="spellStart"/>
      <w:r w:rsidRPr="000010D2">
        <w:rPr>
          <w:lang w:val="es-CR"/>
        </w:rPr>
        <w:t>documents</w:t>
      </w:r>
      <w:proofErr w:type="spellEnd"/>
      <w:r w:rsidRPr="000010D2">
        <w:rPr>
          <w:lang w:val="es-CR"/>
        </w:rPr>
        <w:t xml:space="preserve"> FCCC/SBSTA/2020/INF.1 and FCCC/SBSTA/2021/INF.2. </w:t>
      </w:r>
    </w:p>
  </w:footnote>
  <w:footnote w:id="10">
    <w:p w14:paraId="62B0121D" w14:textId="443E41ED" w:rsidR="00877A82" w:rsidRPr="00EA2CAE" w:rsidRDefault="00877A82" w:rsidP="009356C1">
      <w:pPr>
        <w:pStyle w:val="FootnoteText"/>
        <w:widowControl w:val="0"/>
        <w:tabs>
          <w:tab w:val="clear" w:pos="1021"/>
          <w:tab w:val="right" w:pos="1020"/>
        </w:tabs>
        <w:rPr>
          <w:lang w:val="en-US"/>
        </w:rPr>
      </w:pPr>
      <w:r w:rsidRPr="000010D2">
        <w:rPr>
          <w:lang w:val="es-CR"/>
        </w:rPr>
        <w:tab/>
      </w:r>
      <w:r>
        <w:rPr>
          <w:rStyle w:val="FootnoteReference"/>
        </w:rPr>
        <w:footnoteRef/>
      </w:r>
      <w:r>
        <w:tab/>
      </w:r>
      <w:r w:rsidRPr="009B12C0">
        <w:t xml:space="preserve">As footnote </w:t>
      </w:r>
      <w:r>
        <w:t xml:space="preserve">8 </w:t>
      </w:r>
      <w:r w:rsidRPr="00C758AD">
        <w:t>above</w:t>
      </w:r>
      <w:r w:rsidRPr="009B12C0">
        <w:t>.</w:t>
      </w:r>
      <w:r>
        <w:t xml:space="preserve"> </w:t>
      </w:r>
    </w:p>
  </w:footnote>
  <w:footnote w:id="11">
    <w:p w14:paraId="17B3CE5C" w14:textId="77777777" w:rsidR="00877A82" w:rsidRPr="005401BF" w:rsidRDefault="00877A82" w:rsidP="009356C1">
      <w:pPr>
        <w:pStyle w:val="FootnoteText"/>
        <w:widowControl w:val="0"/>
        <w:tabs>
          <w:tab w:val="clear" w:pos="1021"/>
          <w:tab w:val="right" w:pos="1020"/>
        </w:tabs>
        <w:rPr>
          <w:lang w:val="en-US"/>
        </w:rPr>
      </w:pPr>
      <w:r>
        <w:tab/>
      </w:r>
      <w:r>
        <w:rPr>
          <w:rStyle w:val="FootnoteReference"/>
        </w:rPr>
        <w:footnoteRef/>
      </w:r>
      <w:r>
        <w:tab/>
      </w:r>
      <w:r w:rsidRPr="00D735C6">
        <w:t>FCCC/SBSTA/2019/2, paras. 15–31, and FCCC/SBSTA/2018/4, paras. 16–23.</w:t>
      </w:r>
      <w:r>
        <w:t xml:space="preserve"> </w:t>
      </w:r>
    </w:p>
  </w:footnote>
  <w:footnote w:id="12">
    <w:p w14:paraId="68006182" w14:textId="77777777" w:rsidR="00877A82" w:rsidRPr="001441D0" w:rsidRDefault="00877A82" w:rsidP="009356C1">
      <w:pPr>
        <w:pStyle w:val="FootnoteText"/>
        <w:widowControl w:val="0"/>
        <w:tabs>
          <w:tab w:val="clear" w:pos="1021"/>
          <w:tab w:val="right" w:pos="1020"/>
        </w:tabs>
        <w:rPr>
          <w:lang w:val="en-US"/>
        </w:rPr>
      </w:pPr>
      <w:r>
        <w:tab/>
      </w:r>
      <w:r>
        <w:rPr>
          <w:rStyle w:val="FootnoteReference"/>
        </w:rPr>
        <w:footnoteRef/>
      </w:r>
      <w:r>
        <w:tab/>
        <w:t xml:space="preserve">Available at </w:t>
      </w:r>
      <w:hyperlink r:id="rId3" w:history="1">
        <w:r w:rsidRPr="00C92C1D">
          <w:rPr>
            <w:rStyle w:val="Hyperlink"/>
          </w:rPr>
          <w:t>https://unfccc.int/documents/271477</w:t>
        </w:r>
      </w:hyperlink>
      <w:r>
        <w:t>.</w:t>
      </w:r>
    </w:p>
  </w:footnote>
  <w:footnote w:id="13">
    <w:p w14:paraId="71A99A01" w14:textId="77777777" w:rsidR="00877A82" w:rsidRPr="00616BB9" w:rsidRDefault="00877A82" w:rsidP="009356C1">
      <w:pPr>
        <w:pStyle w:val="FootnoteText"/>
        <w:widowControl w:val="0"/>
        <w:tabs>
          <w:tab w:val="clear" w:pos="1021"/>
          <w:tab w:val="right" w:pos="1020"/>
        </w:tabs>
        <w:rPr>
          <w:lang w:val="en-US"/>
        </w:rPr>
      </w:pPr>
      <w:r>
        <w:tab/>
      </w:r>
      <w:r>
        <w:rPr>
          <w:rStyle w:val="FootnoteReference"/>
        </w:rPr>
        <w:footnoteRef/>
      </w:r>
      <w:r>
        <w:tab/>
      </w:r>
      <w:r w:rsidRPr="009A01F6">
        <w:t>See documents FCCC/SBI/2020/6, annex V, and FCCC/SBI/2020/14, annex III.</w:t>
      </w:r>
    </w:p>
  </w:footnote>
  <w:footnote w:id="14">
    <w:p w14:paraId="12861A24" w14:textId="3D340393" w:rsidR="00877A82" w:rsidRPr="001105AE" w:rsidRDefault="00877A82" w:rsidP="009356C1">
      <w:pPr>
        <w:pStyle w:val="FootnoteText"/>
        <w:widowControl w:val="0"/>
        <w:tabs>
          <w:tab w:val="clear" w:pos="1021"/>
          <w:tab w:val="right" w:pos="1020"/>
        </w:tabs>
        <w:rPr>
          <w:lang w:val="en-US"/>
        </w:rPr>
      </w:pPr>
      <w:r>
        <w:tab/>
      </w:r>
      <w:r>
        <w:rPr>
          <w:rStyle w:val="FootnoteReference"/>
        </w:rPr>
        <w:footnoteRef/>
      </w:r>
      <w:r>
        <w:tab/>
        <w:t xml:space="preserve">See </w:t>
      </w:r>
      <w:hyperlink r:id="rId4" w:history="1">
        <w:r w:rsidRPr="00C92C1D">
          <w:rPr>
            <w:rStyle w:val="Hyperlink"/>
          </w:rPr>
          <w:t>https://unfccc.int/event/13th-focal-point-forum-of-the-nairobi-work-programme-on-the-ocean</w:t>
        </w:r>
      </w:hyperlink>
      <w:r w:rsidRPr="003825F3">
        <w:t>.</w:t>
      </w:r>
    </w:p>
  </w:footnote>
  <w:footnote w:id="15">
    <w:p w14:paraId="3DA5A1A2" w14:textId="77777777" w:rsidR="00877A82" w:rsidRPr="00F6691C" w:rsidRDefault="00877A82" w:rsidP="009356C1">
      <w:pPr>
        <w:pStyle w:val="FootnoteText"/>
        <w:widowControl w:val="0"/>
        <w:tabs>
          <w:tab w:val="clear" w:pos="1021"/>
          <w:tab w:val="right" w:pos="1020"/>
        </w:tabs>
        <w:rPr>
          <w:lang w:val="en-US"/>
        </w:rPr>
      </w:pPr>
      <w:r>
        <w:tab/>
      </w:r>
      <w:r>
        <w:rPr>
          <w:rStyle w:val="FootnoteReference"/>
        </w:rPr>
        <w:footnoteRef/>
      </w:r>
      <w:r>
        <w:tab/>
      </w:r>
      <w:r w:rsidRPr="00863189">
        <w:rPr>
          <w:rFonts w:eastAsia="Times New Roman"/>
          <w:szCs w:val="18"/>
        </w:rPr>
        <w:t xml:space="preserve">IPCC. 2019. </w:t>
      </w:r>
      <w:r w:rsidRPr="00863189">
        <w:rPr>
          <w:rFonts w:eastAsia="Times New Roman"/>
          <w:i/>
          <w:iCs/>
          <w:szCs w:val="18"/>
        </w:rPr>
        <w:t>IPCC Special Report on the Ocean and Cryosphere in a Changing Climate</w:t>
      </w:r>
      <w:r w:rsidRPr="00863189">
        <w:rPr>
          <w:rFonts w:eastAsia="Times New Roman"/>
          <w:szCs w:val="18"/>
        </w:rPr>
        <w:t xml:space="preserve">. </w:t>
      </w:r>
      <w:r w:rsidRPr="00A11FA2">
        <w:rPr>
          <w:rFonts w:eastAsia="Times New Roman"/>
          <w:szCs w:val="18"/>
        </w:rPr>
        <w:t xml:space="preserve">H-O </w:t>
      </w:r>
      <w:proofErr w:type="spellStart"/>
      <w:r w:rsidRPr="00A11FA2">
        <w:rPr>
          <w:rFonts w:eastAsia="Times New Roman"/>
          <w:szCs w:val="18"/>
        </w:rPr>
        <w:t>Pörtner</w:t>
      </w:r>
      <w:proofErr w:type="spellEnd"/>
      <w:r w:rsidRPr="00A11FA2">
        <w:rPr>
          <w:rFonts w:eastAsia="Times New Roman"/>
          <w:szCs w:val="18"/>
        </w:rPr>
        <w:t>, DC Roberts, V Masson-</w:t>
      </w:r>
      <w:proofErr w:type="spellStart"/>
      <w:r w:rsidRPr="00A11FA2">
        <w:rPr>
          <w:rFonts w:eastAsia="Times New Roman"/>
          <w:szCs w:val="18"/>
        </w:rPr>
        <w:t>Delmotte</w:t>
      </w:r>
      <w:proofErr w:type="spellEnd"/>
      <w:r w:rsidRPr="00A11FA2">
        <w:rPr>
          <w:rFonts w:eastAsia="Times New Roman"/>
          <w:szCs w:val="18"/>
        </w:rPr>
        <w:t xml:space="preserve">, et al. </w:t>
      </w:r>
      <w:r w:rsidRPr="00863189">
        <w:rPr>
          <w:rFonts w:eastAsia="Times New Roman"/>
          <w:szCs w:val="18"/>
        </w:rPr>
        <w:t xml:space="preserve">(eds.). Available at </w:t>
      </w:r>
      <w:hyperlink r:id="rId5" w:history="1">
        <w:r w:rsidRPr="00863189">
          <w:rPr>
            <w:rFonts w:eastAsia="Times New Roman"/>
            <w:color w:val="0000FF"/>
            <w:szCs w:val="18"/>
            <w:u w:val="single"/>
          </w:rPr>
          <w:t>https://www.ipcc.ch/srocc/home/</w:t>
        </w:r>
      </w:hyperlink>
      <w:r w:rsidRPr="00863189">
        <w:rPr>
          <w:rFonts w:eastAsia="Times New Roman"/>
          <w:szCs w:val="18"/>
        </w:rPr>
        <w:t>.</w:t>
      </w:r>
    </w:p>
  </w:footnote>
  <w:footnote w:id="16">
    <w:p w14:paraId="1636936E" w14:textId="369632C5" w:rsidR="00877A82" w:rsidRPr="00F6691C" w:rsidRDefault="00877A82" w:rsidP="009356C1">
      <w:pPr>
        <w:pStyle w:val="FootnoteText"/>
        <w:widowControl w:val="0"/>
        <w:tabs>
          <w:tab w:val="clear" w:pos="1021"/>
          <w:tab w:val="right" w:pos="1020"/>
        </w:tabs>
        <w:rPr>
          <w:lang w:val="en-US"/>
        </w:rPr>
      </w:pPr>
      <w:r>
        <w:tab/>
      </w:r>
      <w:r>
        <w:rPr>
          <w:rStyle w:val="FootnoteReference"/>
        </w:rPr>
        <w:footnoteRef/>
      </w:r>
      <w:r>
        <w:tab/>
      </w:r>
      <w:r>
        <w:rPr>
          <w:rFonts w:eastAsia="Times New Roman"/>
          <w:szCs w:val="18"/>
        </w:rPr>
        <w:t xml:space="preserve">See </w:t>
      </w:r>
      <w:hyperlink r:id="rId6" w:history="1">
        <w:r w:rsidRPr="004C12DF">
          <w:rPr>
            <w:rStyle w:val="Hyperlink"/>
            <w:rFonts w:eastAsia="Times New Roman"/>
            <w:szCs w:val="18"/>
          </w:rPr>
          <w:t>https://unfccc.int/event/FPF14-NWP-biodiversity-adaptation</w:t>
        </w:r>
      </w:hyperlink>
      <w:r>
        <w:rPr>
          <w:rFonts w:eastAsia="Times New Roman"/>
          <w:szCs w:val="18"/>
        </w:rPr>
        <w:t>.</w:t>
      </w:r>
    </w:p>
  </w:footnote>
  <w:footnote w:id="17">
    <w:p w14:paraId="46C292B1" w14:textId="77777777" w:rsidR="00877A82" w:rsidRPr="00A359E1" w:rsidRDefault="00877A82" w:rsidP="009356C1">
      <w:pPr>
        <w:pStyle w:val="FootnoteText"/>
        <w:widowControl w:val="0"/>
        <w:tabs>
          <w:tab w:val="clear" w:pos="1021"/>
          <w:tab w:val="right" w:pos="1020"/>
        </w:tabs>
        <w:rPr>
          <w:lang w:val="en-US"/>
        </w:rPr>
      </w:pPr>
      <w:r>
        <w:tab/>
      </w:r>
      <w:r>
        <w:rPr>
          <w:rStyle w:val="FootnoteReference"/>
        </w:rPr>
        <w:footnoteRef/>
      </w:r>
      <w:r w:rsidRPr="00D91C58">
        <w:rPr>
          <w:lang w:val="es-CR"/>
        </w:rPr>
        <w:tab/>
      </w:r>
      <w:proofErr w:type="spellStart"/>
      <w:r w:rsidRPr="00D91C58">
        <w:rPr>
          <w:lang w:val="es-CR"/>
        </w:rPr>
        <w:t>See</w:t>
      </w:r>
      <w:proofErr w:type="spellEnd"/>
      <w:r w:rsidRPr="00D91C58">
        <w:rPr>
          <w:lang w:val="es-CR"/>
        </w:rPr>
        <w:t xml:space="preserve"> </w:t>
      </w:r>
      <w:proofErr w:type="spellStart"/>
      <w:r w:rsidRPr="00D91C58">
        <w:rPr>
          <w:lang w:val="es-CR"/>
        </w:rPr>
        <w:t>document</w:t>
      </w:r>
      <w:proofErr w:type="spellEnd"/>
      <w:r w:rsidRPr="00D91C58">
        <w:rPr>
          <w:lang w:val="es-CR"/>
        </w:rPr>
        <w:t xml:space="preserve"> FCCC/SBSTA/2019/2, para. </w:t>
      </w:r>
      <w:r>
        <w:t>18.</w:t>
      </w:r>
    </w:p>
  </w:footnote>
  <w:footnote w:id="18">
    <w:p w14:paraId="31825ED4" w14:textId="77777777" w:rsidR="00877A82" w:rsidRPr="00002C2E" w:rsidRDefault="00877A82" w:rsidP="009356C1">
      <w:pPr>
        <w:pStyle w:val="FootnoteText"/>
        <w:widowControl w:val="0"/>
        <w:tabs>
          <w:tab w:val="clear" w:pos="1021"/>
          <w:tab w:val="right" w:pos="1020"/>
        </w:tabs>
        <w:rPr>
          <w:lang w:val="en-US"/>
        </w:rPr>
      </w:pPr>
      <w:r>
        <w:tab/>
      </w:r>
      <w:r>
        <w:rPr>
          <w:rStyle w:val="FootnoteReference"/>
        </w:rPr>
        <w:footnoteRef/>
      </w:r>
      <w:r>
        <w:tab/>
        <w:t xml:space="preserve">See </w:t>
      </w:r>
      <w:hyperlink r:id="rId7" w:history="1">
        <w:r w:rsidRPr="00F620BF">
          <w:rPr>
            <w:rStyle w:val="Hyperlink"/>
          </w:rPr>
          <w:t>https://www4.unfccc.int/sites/nwpstaging/Pages/LAKI-WestAsia.aspx</w:t>
        </w:r>
      </w:hyperlink>
      <w:r>
        <w:t>.</w:t>
      </w:r>
    </w:p>
  </w:footnote>
  <w:footnote w:id="19">
    <w:p w14:paraId="717CAC47" w14:textId="77777777" w:rsidR="00877A82" w:rsidRPr="00C46F19" w:rsidRDefault="00877A82" w:rsidP="009356C1">
      <w:pPr>
        <w:pStyle w:val="FootnoteText"/>
        <w:widowControl w:val="0"/>
        <w:tabs>
          <w:tab w:val="clear" w:pos="1021"/>
          <w:tab w:val="right" w:pos="1020"/>
        </w:tabs>
        <w:rPr>
          <w:lang w:val="en-US"/>
        </w:rPr>
      </w:pPr>
      <w:r>
        <w:tab/>
      </w:r>
      <w:r>
        <w:rPr>
          <w:rStyle w:val="FootnoteReference"/>
        </w:rPr>
        <w:footnoteRef/>
      </w:r>
      <w:r>
        <w:tab/>
        <w:t xml:space="preserve">See </w:t>
      </w:r>
      <w:hyperlink r:id="rId8" w:history="1">
        <w:r w:rsidRPr="00F620BF">
          <w:rPr>
            <w:rStyle w:val="Hyperlink"/>
          </w:rPr>
          <w:t>https://www4.unfccc.int/sites/nwpstaging/Pages/LAKI-NorthAfrica.aspx</w:t>
        </w:r>
      </w:hyperlink>
      <w:r>
        <w:t>.</w:t>
      </w:r>
    </w:p>
  </w:footnote>
  <w:footnote w:id="20">
    <w:p w14:paraId="56EA01A6" w14:textId="77777777" w:rsidR="00877A82" w:rsidRPr="00B87A63" w:rsidRDefault="00877A82" w:rsidP="009356C1">
      <w:pPr>
        <w:pStyle w:val="FootnoteText"/>
        <w:widowControl w:val="0"/>
        <w:tabs>
          <w:tab w:val="clear" w:pos="1021"/>
          <w:tab w:val="right" w:pos="1020"/>
        </w:tabs>
        <w:rPr>
          <w:lang w:val="en-US"/>
        </w:rPr>
      </w:pPr>
      <w:r>
        <w:tab/>
      </w:r>
      <w:r>
        <w:rPr>
          <w:rStyle w:val="FootnoteReference"/>
        </w:rPr>
        <w:footnoteRef/>
      </w:r>
      <w:r>
        <w:tab/>
        <w:t xml:space="preserve">See </w:t>
      </w:r>
      <w:hyperlink r:id="rId9" w:history="1">
        <w:r w:rsidRPr="00F620BF">
          <w:rPr>
            <w:rStyle w:val="Hyperlink"/>
          </w:rPr>
          <w:t>https://www4.unfccc.int/sites/NWPStaging/Pages/Lima-Adaptation-Knowledge-Initiative-(LAKI)-for-the-Pacific-sub-region.aspx</w:t>
        </w:r>
      </w:hyperlink>
      <w:r>
        <w:t>.</w:t>
      </w:r>
    </w:p>
  </w:footnote>
  <w:footnote w:id="21">
    <w:p w14:paraId="6A4E1FD5" w14:textId="77777777" w:rsidR="00877A82" w:rsidRPr="002427C8" w:rsidRDefault="00877A82" w:rsidP="009356C1">
      <w:pPr>
        <w:pStyle w:val="FootnoteText"/>
        <w:widowControl w:val="0"/>
        <w:tabs>
          <w:tab w:val="clear" w:pos="1021"/>
          <w:tab w:val="right" w:pos="1020"/>
        </w:tabs>
        <w:rPr>
          <w:lang w:val="en-US"/>
        </w:rPr>
      </w:pPr>
      <w:r>
        <w:tab/>
      </w:r>
      <w:r>
        <w:rPr>
          <w:rStyle w:val="FootnoteReference"/>
        </w:rPr>
        <w:footnoteRef/>
      </w:r>
      <w:r>
        <w:tab/>
        <w:t xml:space="preserve">See </w:t>
      </w:r>
      <w:hyperlink r:id="rId10" w:history="1">
        <w:r w:rsidRPr="00C92C1D">
          <w:rPr>
            <w:rStyle w:val="Hyperlink"/>
          </w:rPr>
          <w:t>https://www4.unfccc.int/sites/NWPStaging/Pages/university-partnerships.aspx</w:t>
        </w:r>
      </w:hyperlink>
      <w:r>
        <w:t>.</w:t>
      </w:r>
    </w:p>
  </w:footnote>
  <w:footnote w:id="22">
    <w:p w14:paraId="5228291C" w14:textId="76AA8A82" w:rsidR="00877A82" w:rsidRPr="00293B75" w:rsidRDefault="00877A82" w:rsidP="009356C1">
      <w:pPr>
        <w:pStyle w:val="FootnoteText"/>
        <w:widowControl w:val="0"/>
        <w:tabs>
          <w:tab w:val="clear" w:pos="1021"/>
          <w:tab w:val="right" w:pos="1020"/>
        </w:tabs>
        <w:rPr>
          <w:lang w:val="es-CR"/>
        </w:rPr>
      </w:pPr>
      <w:r>
        <w:tab/>
      </w:r>
      <w:r>
        <w:rPr>
          <w:rStyle w:val="FootnoteReference"/>
        </w:rPr>
        <w:footnoteRef/>
      </w:r>
      <w:r w:rsidRPr="00293B75">
        <w:rPr>
          <w:lang w:val="es-CR"/>
        </w:rPr>
        <w:tab/>
        <w:t>FCCC/SBSTA/2014/5, para. 19.</w:t>
      </w:r>
    </w:p>
  </w:footnote>
  <w:footnote w:id="23">
    <w:p w14:paraId="69BE053D" w14:textId="77777777" w:rsidR="00877A82" w:rsidRPr="00460255" w:rsidRDefault="00877A82" w:rsidP="009356C1">
      <w:pPr>
        <w:pStyle w:val="FootnoteText"/>
        <w:widowControl w:val="0"/>
        <w:tabs>
          <w:tab w:val="clear" w:pos="1021"/>
          <w:tab w:val="right" w:pos="1020"/>
        </w:tabs>
        <w:rPr>
          <w:lang w:val="es-CR"/>
        </w:rPr>
      </w:pPr>
      <w:r w:rsidRPr="00293B75">
        <w:rPr>
          <w:lang w:val="es-CR"/>
        </w:rPr>
        <w:tab/>
      </w:r>
      <w:r>
        <w:rPr>
          <w:rStyle w:val="FootnoteReference"/>
        </w:rPr>
        <w:footnoteRef/>
      </w:r>
      <w:r w:rsidRPr="00460255">
        <w:rPr>
          <w:lang w:val="es-CR"/>
        </w:rPr>
        <w:tab/>
      </w:r>
      <w:proofErr w:type="spellStart"/>
      <w:r w:rsidRPr="00460255">
        <w:rPr>
          <w:lang w:val="es-CR"/>
        </w:rPr>
        <w:t>Available</w:t>
      </w:r>
      <w:proofErr w:type="spellEnd"/>
      <w:r w:rsidRPr="00460255">
        <w:rPr>
          <w:lang w:val="es-CR"/>
        </w:rPr>
        <w:t xml:space="preserve"> at </w:t>
      </w:r>
      <w:hyperlink r:id="rId11" w:history="1">
        <w:r w:rsidRPr="00460255">
          <w:rPr>
            <w:rStyle w:val="Hyperlink"/>
            <w:lang w:val="es-CR"/>
          </w:rPr>
          <w:t>https://unfccc.int/sites/default/files/resource/Final%20NWP%20survey%20report.pdf</w:t>
        </w:r>
      </w:hyperlink>
      <w:r w:rsidRPr="00460255">
        <w:rPr>
          <w:rStyle w:val="Hyperlink"/>
          <w:color w:val="000000" w:themeColor="text1"/>
          <w:u w:val="none"/>
          <w:lang w:val="es-CR"/>
        </w:rPr>
        <w:t>.</w:t>
      </w:r>
    </w:p>
  </w:footnote>
  <w:footnote w:id="24">
    <w:p w14:paraId="39DBEED8" w14:textId="77777777" w:rsidR="00877A82" w:rsidRPr="008C2DB8" w:rsidRDefault="00877A82" w:rsidP="009356C1">
      <w:pPr>
        <w:pStyle w:val="FootnoteText"/>
        <w:widowControl w:val="0"/>
        <w:tabs>
          <w:tab w:val="clear" w:pos="1021"/>
          <w:tab w:val="right" w:pos="1020"/>
        </w:tabs>
        <w:rPr>
          <w:lang w:val="en-US"/>
        </w:rPr>
      </w:pPr>
      <w:r w:rsidRPr="00460255">
        <w:rPr>
          <w:lang w:val="es-CR"/>
        </w:rPr>
        <w:tab/>
      </w:r>
      <w:r>
        <w:rPr>
          <w:rStyle w:val="FootnoteReference"/>
        </w:rPr>
        <w:footnoteRef/>
      </w:r>
      <w:r>
        <w:tab/>
        <w:t xml:space="preserve">Available at </w:t>
      </w:r>
      <w:hyperlink r:id="rId12" w:history="1">
        <w:r w:rsidRPr="00D92B7F">
          <w:rPr>
            <w:rStyle w:val="Hyperlink"/>
          </w:rPr>
          <w:t>https://www4.unfccc.int/sites/NWPStaging/Pages/SearchAsses.aspx</w:t>
        </w:r>
      </w:hyperlink>
      <w:r w:rsidRPr="001026A4">
        <w:rPr>
          <w:rStyle w:val="Hyperlink"/>
          <w:color w:val="000000" w:themeColor="text1"/>
          <w:u w:val="none"/>
        </w:rPr>
        <w:t>.</w:t>
      </w:r>
      <w:r>
        <w:t xml:space="preserve"> </w:t>
      </w:r>
    </w:p>
  </w:footnote>
  <w:footnote w:id="25">
    <w:p w14:paraId="4566ADB5" w14:textId="77777777" w:rsidR="00877A82" w:rsidRPr="00D91C58" w:rsidRDefault="00877A82" w:rsidP="009356C1">
      <w:pPr>
        <w:pStyle w:val="FootnoteText"/>
        <w:widowControl w:val="0"/>
        <w:tabs>
          <w:tab w:val="clear" w:pos="1021"/>
          <w:tab w:val="right" w:pos="1020"/>
        </w:tabs>
        <w:rPr>
          <w:lang w:val="es-CR"/>
        </w:rPr>
      </w:pPr>
      <w:r>
        <w:tab/>
      </w:r>
      <w:r>
        <w:rPr>
          <w:rStyle w:val="FootnoteReference"/>
        </w:rPr>
        <w:footnoteRef/>
      </w:r>
      <w:r w:rsidRPr="00D91C58">
        <w:rPr>
          <w:lang w:val="es-CR"/>
        </w:rPr>
        <w:tab/>
        <w:t>FCCC/SBSTA/2018/4, para. 28.</w:t>
      </w:r>
    </w:p>
  </w:footnote>
  <w:footnote w:id="26">
    <w:p w14:paraId="0F22DF69" w14:textId="77777777" w:rsidR="00877A82" w:rsidRPr="00D91C58" w:rsidRDefault="00877A82" w:rsidP="009356C1">
      <w:pPr>
        <w:pStyle w:val="FootnoteText"/>
        <w:widowControl w:val="0"/>
        <w:tabs>
          <w:tab w:val="clear" w:pos="1021"/>
          <w:tab w:val="right" w:pos="1020"/>
        </w:tabs>
        <w:rPr>
          <w:lang w:val="es-CR"/>
        </w:rPr>
      </w:pPr>
      <w:r w:rsidRPr="00D91C58">
        <w:rPr>
          <w:lang w:val="es-CR"/>
        </w:rPr>
        <w:tab/>
      </w:r>
      <w:r>
        <w:rPr>
          <w:rStyle w:val="FootnoteReference"/>
        </w:rPr>
        <w:footnoteRef/>
      </w:r>
      <w:r w:rsidRPr="00D91C58">
        <w:rPr>
          <w:lang w:val="es-CR"/>
        </w:rPr>
        <w:tab/>
        <w:t>FCCC/SBSTA/2016/2, para. 13, and FCCC/SBSTA/2019/2, para. 22.</w:t>
      </w:r>
    </w:p>
  </w:footnote>
  <w:footnote w:id="27">
    <w:p w14:paraId="47E16CC7" w14:textId="77777777" w:rsidR="00877A82" w:rsidRPr="00D91C58" w:rsidRDefault="00877A82" w:rsidP="009356C1">
      <w:pPr>
        <w:pStyle w:val="FootnoteText"/>
        <w:widowControl w:val="0"/>
        <w:tabs>
          <w:tab w:val="clear" w:pos="1021"/>
          <w:tab w:val="right" w:pos="1020"/>
        </w:tabs>
        <w:rPr>
          <w:lang w:val="es-CR"/>
        </w:rPr>
      </w:pPr>
      <w:r w:rsidRPr="00D91C58">
        <w:rPr>
          <w:lang w:val="es-CR"/>
        </w:rPr>
        <w:tab/>
      </w:r>
      <w:r>
        <w:rPr>
          <w:rStyle w:val="FootnoteReference"/>
        </w:rPr>
        <w:footnoteRef/>
      </w:r>
      <w:r w:rsidRPr="00D91C58">
        <w:rPr>
          <w:lang w:val="es-CR"/>
        </w:rPr>
        <w:tab/>
      </w:r>
      <w:hyperlink r:id="rId13" w:history="1">
        <w:r w:rsidRPr="00D91C58">
          <w:rPr>
            <w:rStyle w:val="Hyperlink"/>
            <w:lang w:val="es-CR"/>
          </w:rPr>
          <w:t>https://www4.unfccc.int/sites/submissionsstaging/Pages/Home.aspx</w:t>
        </w:r>
      </w:hyperlink>
      <w:r w:rsidRPr="00D91C58">
        <w:rPr>
          <w:lang w:val="es-CR"/>
        </w:rPr>
        <w:t>.</w:t>
      </w:r>
    </w:p>
  </w:footnote>
  <w:footnote w:id="28">
    <w:p w14:paraId="2E16D986" w14:textId="77777777" w:rsidR="00877A82" w:rsidRPr="00D91C58" w:rsidRDefault="00877A82" w:rsidP="009356C1">
      <w:pPr>
        <w:pStyle w:val="FootnoteText"/>
        <w:widowControl w:val="0"/>
        <w:tabs>
          <w:tab w:val="clear" w:pos="1021"/>
          <w:tab w:val="right" w:pos="1020"/>
        </w:tabs>
        <w:rPr>
          <w:lang w:val="es-CR"/>
        </w:rPr>
      </w:pPr>
      <w:r w:rsidRPr="00D91C58">
        <w:rPr>
          <w:lang w:val="es-CR"/>
        </w:rPr>
        <w:tab/>
      </w:r>
      <w:r>
        <w:rPr>
          <w:rStyle w:val="FootnoteReference"/>
        </w:rPr>
        <w:footnoteRef/>
      </w:r>
      <w:r w:rsidRPr="00D91C58">
        <w:rPr>
          <w:lang w:val="es-CR"/>
        </w:rPr>
        <w:tab/>
        <w:t>FCCC/SBSTA/2018/INF.1, FCCC/SBSTA/2019/INF.1, FCCC/SBSTA/2020/INF.1 and FCCC/SBSTA/2021/INF.2.</w:t>
      </w:r>
    </w:p>
  </w:footnote>
  <w:footnote w:id="29">
    <w:p w14:paraId="3DA3AB3E" w14:textId="17EAC9A7" w:rsidR="00877A82" w:rsidRPr="0006692D" w:rsidRDefault="00877A82" w:rsidP="009356C1">
      <w:pPr>
        <w:pStyle w:val="FootnoteText"/>
        <w:widowControl w:val="0"/>
        <w:tabs>
          <w:tab w:val="clear" w:pos="1021"/>
          <w:tab w:val="right" w:pos="1020"/>
        </w:tabs>
        <w:rPr>
          <w:lang w:val="en-US"/>
        </w:rPr>
      </w:pPr>
      <w:r w:rsidRPr="00C91420">
        <w:rPr>
          <w:lang w:val="es-CR"/>
        </w:rPr>
        <w:tab/>
      </w:r>
      <w:r w:rsidRPr="0054075B">
        <w:rPr>
          <w:rStyle w:val="FootnoteReference"/>
        </w:rPr>
        <w:footnoteRef/>
      </w:r>
      <w:r w:rsidRPr="0054075B">
        <w:tab/>
        <w:t xml:space="preserve">Available at </w:t>
      </w:r>
      <w:hyperlink r:id="rId14" w:history="1">
        <w:r w:rsidRPr="0054075B">
          <w:rPr>
            <w:rStyle w:val="Hyperlink"/>
          </w:rPr>
          <w:t>https://unfccc.int/documents/310697</w:t>
        </w:r>
      </w:hyperlink>
      <w:r w:rsidRPr="0054075B">
        <w:t>.</w:t>
      </w:r>
    </w:p>
  </w:footnote>
  <w:footnote w:id="30">
    <w:p w14:paraId="4AED40E4" w14:textId="1AB02DD5" w:rsidR="00877A82" w:rsidRPr="0044192D" w:rsidRDefault="00877A82" w:rsidP="009356C1">
      <w:pPr>
        <w:pStyle w:val="FootnoteText"/>
        <w:rPr>
          <w:lang w:val="en-US"/>
        </w:rPr>
      </w:pPr>
      <w:r>
        <w:tab/>
      </w:r>
      <w:r>
        <w:rPr>
          <w:rStyle w:val="FootnoteReference"/>
        </w:rPr>
        <w:footnoteRef/>
      </w:r>
      <w:r>
        <w:tab/>
        <w:t xml:space="preserve">Available at </w:t>
      </w:r>
      <w:hyperlink r:id="rId15" w:history="1">
        <w:r w:rsidRPr="00A53778">
          <w:rPr>
            <w:rStyle w:val="Hyperlink"/>
          </w:rPr>
          <w:t>https://unfccc.int/documents/310065</w:t>
        </w:r>
      </w:hyperlink>
      <w:r>
        <w:t>.</w:t>
      </w:r>
    </w:p>
  </w:footnote>
  <w:footnote w:id="31">
    <w:p w14:paraId="0ADF3CBA" w14:textId="2862512E" w:rsidR="00877A82" w:rsidRPr="0044192D" w:rsidRDefault="00877A82" w:rsidP="009356C1">
      <w:pPr>
        <w:pStyle w:val="FootnoteText"/>
        <w:rPr>
          <w:lang w:val="en-US"/>
        </w:rPr>
      </w:pPr>
      <w:r w:rsidRPr="006C23A5">
        <w:tab/>
      </w:r>
      <w:r w:rsidRPr="004D1817">
        <w:rPr>
          <w:rStyle w:val="FootnoteReference"/>
        </w:rPr>
        <w:footnoteRef/>
      </w:r>
      <w:r w:rsidRPr="004D1817">
        <w:tab/>
        <w:t>The COP and the CMA further considered these matters and adopted decisions 2/CP.26 and 7/CMA.3 and 8/CMA.3, respectively.</w:t>
      </w:r>
    </w:p>
  </w:footnote>
  <w:footnote w:id="32">
    <w:p w14:paraId="31297381" w14:textId="4A26180A" w:rsidR="00877A82" w:rsidRPr="0006692D" w:rsidRDefault="00877A82" w:rsidP="009356C1">
      <w:pPr>
        <w:pStyle w:val="FootnoteText"/>
        <w:widowControl w:val="0"/>
        <w:tabs>
          <w:tab w:val="clear" w:pos="1021"/>
          <w:tab w:val="right" w:pos="1020"/>
        </w:tabs>
        <w:rPr>
          <w:lang w:val="en-US"/>
        </w:rPr>
      </w:pPr>
      <w:r>
        <w:tab/>
      </w:r>
      <w:r w:rsidRPr="0054075B">
        <w:rPr>
          <w:rStyle w:val="FootnoteReference"/>
        </w:rPr>
        <w:footnoteRef/>
      </w:r>
      <w:r w:rsidRPr="0054075B">
        <w:tab/>
        <w:t xml:space="preserve">Available at </w:t>
      </w:r>
      <w:hyperlink r:id="rId16" w:history="1">
        <w:r w:rsidRPr="0054075B">
          <w:rPr>
            <w:rStyle w:val="Hyperlink"/>
            <w:rFonts w:eastAsia="Tahoma"/>
          </w:rPr>
          <w:t>https://unfccc.int/documents/333941</w:t>
        </w:r>
      </w:hyperlink>
      <w:r w:rsidRPr="0054075B">
        <w:t>.</w:t>
      </w:r>
    </w:p>
  </w:footnote>
  <w:footnote w:id="33">
    <w:p w14:paraId="26FA9998" w14:textId="6829AEBC" w:rsidR="00877A82" w:rsidRPr="00852F9A" w:rsidRDefault="00877A82" w:rsidP="003E7D1D">
      <w:pPr>
        <w:pStyle w:val="FootnoteText"/>
        <w:rPr>
          <w:lang w:val="en-US"/>
        </w:rPr>
      </w:pPr>
      <w:r w:rsidRPr="00A11FA2">
        <w:tab/>
      </w:r>
      <w:r w:rsidRPr="00433E82">
        <w:rPr>
          <w:rStyle w:val="FootnoteReference"/>
        </w:rPr>
        <w:footnoteRef/>
      </w:r>
      <w:r w:rsidRPr="00433E82">
        <w:tab/>
      </w:r>
      <w:r w:rsidRPr="00433E82">
        <w:rPr>
          <w:szCs w:val="18"/>
        </w:rPr>
        <w:t xml:space="preserve">The statement can be heard at </w:t>
      </w:r>
      <w:hyperlink r:id="rId17" w:history="1">
        <w:r w:rsidRPr="00433E82">
          <w:rPr>
            <w:rStyle w:val="Hyperlink"/>
            <w:szCs w:val="18"/>
          </w:rPr>
          <w:t>https://unfccc-cop26.streamworld.de/webcast/sbsta-opening-plenary</w:t>
        </w:r>
      </w:hyperlink>
      <w:r w:rsidRPr="00433E82">
        <w:rPr>
          <w:szCs w:val="18"/>
        </w:rPr>
        <w:t xml:space="preserve"> </w:t>
      </w:r>
      <w:r>
        <w:rPr>
          <w:szCs w:val="18"/>
        </w:rPr>
        <w:t xml:space="preserve">(starting </w:t>
      </w:r>
      <w:r w:rsidRPr="00433E82">
        <w:rPr>
          <w:szCs w:val="18"/>
        </w:rPr>
        <w:t xml:space="preserve">at </w:t>
      </w:r>
      <w:r>
        <w:rPr>
          <w:szCs w:val="18"/>
        </w:rPr>
        <w:t>0</w:t>
      </w:r>
      <w:r w:rsidRPr="00433E82">
        <w:rPr>
          <w:szCs w:val="18"/>
        </w:rPr>
        <w:t>:</w:t>
      </w:r>
      <w:r>
        <w:rPr>
          <w:szCs w:val="18"/>
        </w:rPr>
        <w:t>23</w:t>
      </w:r>
      <w:r w:rsidRPr="00433E82">
        <w:rPr>
          <w:szCs w:val="18"/>
        </w:rPr>
        <w:t>:</w:t>
      </w:r>
      <w:r>
        <w:rPr>
          <w:szCs w:val="18"/>
        </w:rPr>
        <w:t>39)</w:t>
      </w:r>
      <w:r w:rsidRPr="00433E82">
        <w:rPr>
          <w:szCs w:val="18"/>
        </w:rPr>
        <w:t>.</w:t>
      </w:r>
      <w:r>
        <w:rPr>
          <w:szCs w:val="18"/>
        </w:rPr>
        <w:t xml:space="preserve"> </w:t>
      </w:r>
    </w:p>
  </w:footnote>
  <w:footnote w:id="34">
    <w:p w14:paraId="1E40DDBA" w14:textId="1375CD4C" w:rsidR="00877A82" w:rsidRPr="00754A44" w:rsidRDefault="00877A82" w:rsidP="009356C1">
      <w:pPr>
        <w:pStyle w:val="FootnoteText"/>
      </w:pPr>
      <w:r>
        <w:tab/>
      </w:r>
      <w:r w:rsidRPr="00FC4981">
        <w:rPr>
          <w:rStyle w:val="FootnoteReference"/>
        </w:rPr>
        <w:footnoteRef/>
      </w:r>
      <w:r w:rsidRPr="00FC4981">
        <w:tab/>
        <w:t>This item was taken up after a brief suspension of the 6</w:t>
      </w:r>
      <w:r w:rsidRPr="00FD2B62">
        <w:rPr>
          <w:vertAlign w:val="superscript"/>
        </w:rPr>
        <w:t>th</w:t>
      </w:r>
      <w:r w:rsidRPr="00FC4981">
        <w:t xml:space="preserve"> meeting</w:t>
      </w:r>
      <w:r>
        <w:t>,</w:t>
      </w:r>
      <w:r w:rsidRPr="00FC4981">
        <w:t xml:space="preserve"> </w:t>
      </w:r>
      <w:r>
        <w:t>and can be heard at</w:t>
      </w:r>
      <w:r w:rsidRPr="00FC4981">
        <w:t xml:space="preserve"> </w:t>
      </w:r>
      <w:hyperlink r:id="rId18" w:history="1">
        <w:r w:rsidRPr="00FC4981">
          <w:rPr>
            <w:rStyle w:val="Hyperlink"/>
          </w:rPr>
          <w:t>https://unfccc-cop26.streamworld.de/webcast/sbsta-closing-plenary</w:t>
        </w:r>
      </w:hyperlink>
      <w:r w:rsidRPr="00FC4981">
        <w:t xml:space="preserve"> </w:t>
      </w:r>
      <w:r>
        <w:t xml:space="preserve">(starting </w:t>
      </w:r>
      <w:r w:rsidRPr="00FC4981">
        <w:t>at 1:26:3</w:t>
      </w:r>
      <w:r>
        <w:t>5</w:t>
      </w:r>
      <w:r w:rsidRPr="00FC4981">
        <w:t>).</w:t>
      </w:r>
      <w:r w:rsidRPr="00D3275C">
        <w:rPr>
          <w:color w:val="0070C0"/>
        </w:rPr>
        <w:t xml:space="preserve"> </w:t>
      </w:r>
    </w:p>
  </w:footnote>
  <w:footnote w:id="35">
    <w:p w14:paraId="3986F573" w14:textId="2E820B70" w:rsidR="00877A82" w:rsidRPr="007B3412" w:rsidRDefault="00877A82" w:rsidP="009356C1">
      <w:pPr>
        <w:pStyle w:val="FootnoteText"/>
        <w:rPr>
          <w:szCs w:val="18"/>
          <w:lang w:val="en-US"/>
        </w:rPr>
      </w:pPr>
      <w:r w:rsidRPr="007B3412">
        <w:rPr>
          <w:szCs w:val="18"/>
          <w:lang w:val="en-US"/>
        </w:rPr>
        <w:tab/>
      </w:r>
      <w:r w:rsidRPr="007B3412">
        <w:rPr>
          <w:rStyle w:val="FootnoteReference"/>
          <w:szCs w:val="18"/>
        </w:rPr>
        <w:footnoteRef/>
      </w:r>
      <w:r w:rsidRPr="007B3412">
        <w:rPr>
          <w:szCs w:val="18"/>
          <w:lang w:val="en-US"/>
        </w:rPr>
        <w:tab/>
      </w:r>
      <w:r>
        <w:rPr>
          <w:szCs w:val="18"/>
          <w:lang w:val="en-US"/>
        </w:rPr>
        <w:t>FCCC/SB/2021/L.6.</w:t>
      </w:r>
      <w:r>
        <w:t xml:space="preserve"> </w:t>
      </w:r>
    </w:p>
  </w:footnote>
  <w:footnote w:id="36">
    <w:p w14:paraId="0982FE32" w14:textId="1EA9727A" w:rsidR="00877A82" w:rsidRPr="00B41C93" w:rsidRDefault="00877A82" w:rsidP="009356C1">
      <w:pPr>
        <w:pStyle w:val="FootnoteText"/>
        <w:widowControl w:val="0"/>
        <w:rPr>
          <w:lang w:val="en-US"/>
        </w:rPr>
      </w:pPr>
      <w:r>
        <w:tab/>
      </w:r>
      <w:r w:rsidRPr="002E2ECF">
        <w:rPr>
          <w:rStyle w:val="FootnoteReference"/>
        </w:rPr>
        <w:footnoteRef/>
      </w:r>
      <w:r w:rsidRPr="002E2ECF">
        <w:tab/>
        <w:t>The COP and the CMA considered the recommendation and adopted decisions 17/CP.26 and 19/CMA.3, respectively.</w:t>
      </w:r>
    </w:p>
  </w:footnote>
  <w:footnote w:id="37">
    <w:p w14:paraId="015E673C" w14:textId="5AAB6DA6" w:rsidR="00877A82" w:rsidRPr="0006692D" w:rsidRDefault="00877A82" w:rsidP="009356C1">
      <w:pPr>
        <w:pStyle w:val="FootnoteText"/>
        <w:widowControl w:val="0"/>
        <w:tabs>
          <w:tab w:val="clear" w:pos="1021"/>
          <w:tab w:val="right" w:pos="1020"/>
        </w:tabs>
        <w:rPr>
          <w:lang w:val="en-US"/>
        </w:rPr>
      </w:pPr>
      <w:r>
        <w:tab/>
      </w:r>
      <w:r w:rsidRPr="00C93DCE">
        <w:rPr>
          <w:rStyle w:val="FootnoteReference"/>
        </w:rPr>
        <w:footnoteRef/>
      </w:r>
      <w:r w:rsidRPr="00C93DCE">
        <w:tab/>
        <w:t xml:space="preserve">Available at </w:t>
      </w:r>
      <w:hyperlink r:id="rId19" w:history="1">
        <w:r w:rsidRPr="00684872">
          <w:rPr>
            <w:rStyle w:val="Hyperlink"/>
          </w:rPr>
          <w:t>https://unfccc.int/documents/309082</w:t>
        </w:r>
      </w:hyperlink>
      <w:r w:rsidRPr="00C93DCE">
        <w:t>.</w:t>
      </w:r>
    </w:p>
  </w:footnote>
  <w:footnote w:id="38">
    <w:p w14:paraId="1DAB1C93" w14:textId="5C3B8F0C" w:rsidR="00877A82" w:rsidRPr="00852F9A" w:rsidRDefault="00877A82" w:rsidP="009356C1">
      <w:pPr>
        <w:pStyle w:val="FootnoteText"/>
        <w:rPr>
          <w:lang w:val="en-US"/>
        </w:rPr>
      </w:pPr>
      <w:r>
        <w:tab/>
      </w:r>
      <w:r w:rsidRPr="003966FA">
        <w:rPr>
          <w:rStyle w:val="FootnoteReference"/>
        </w:rPr>
        <w:footnoteRef/>
      </w:r>
      <w:r w:rsidRPr="003966FA">
        <w:tab/>
      </w:r>
      <w:r w:rsidRPr="00D54F4B">
        <w:t>FCCC/SBSTA/2021/L.3</w:t>
      </w:r>
      <w:r w:rsidRPr="003966FA">
        <w:t>.</w:t>
      </w:r>
    </w:p>
  </w:footnote>
  <w:footnote w:id="39">
    <w:p w14:paraId="4873FA96" w14:textId="77777777" w:rsidR="00877A82" w:rsidRPr="00031355" w:rsidRDefault="00877A82" w:rsidP="009356C1">
      <w:pPr>
        <w:pStyle w:val="FootnoteText"/>
        <w:widowControl w:val="0"/>
        <w:tabs>
          <w:tab w:val="clear" w:pos="1021"/>
          <w:tab w:val="right" w:pos="1020"/>
        </w:tabs>
        <w:rPr>
          <w:lang w:val="en-US"/>
        </w:rPr>
      </w:pPr>
      <w:r>
        <w:tab/>
      </w:r>
      <w:r>
        <w:rPr>
          <w:rStyle w:val="FootnoteReference"/>
        </w:rPr>
        <w:footnoteRef/>
      </w:r>
      <w:r>
        <w:tab/>
      </w:r>
      <w:r w:rsidRPr="0048671A">
        <w:t xml:space="preserve">Now decision </w:t>
      </w:r>
      <w:r w:rsidRPr="002A520E">
        <w:t>16/CP.26</w:t>
      </w:r>
      <w:r w:rsidRPr="00031355">
        <w:t>.</w:t>
      </w:r>
    </w:p>
  </w:footnote>
  <w:footnote w:id="40">
    <w:p w14:paraId="246120E7" w14:textId="1A29AA8C" w:rsidR="00877A82" w:rsidRPr="00031355" w:rsidRDefault="00877A82" w:rsidP="009356C1">
      <w:pPr>
        <w:pStyle w:val="FootnoteText"/>
        <w:widowControl w:val="0"/>
        <w:tabs>
          <w:tab w:val="clear" w:pos="1021"/>
          <w:tab w:val="right" w:pos="1020"/>
        </w:tabs>
        <w:rPr>
          <w:lang w:val="en-US"/>
        </w:rPr>
      </w:pPr>
      <w:r w:rsidRPr="00031355">
        <w:tab/>
      </w:r>
      <w:r w:rsidRPr="00031355">
        <w:rPr>
          <w:rStyle w:val="FootnoteReference"/>
        </w:rPr>
        <w:footnoteRef/>
      </w:r>
      <w:r w:rsidRPr="00031355">
        <w:tab/>
      </w:r>
      <w:r>
        <w:t xml:space="preserve">Available at </w:t>
      </w:r>
      <w:hyperlink r:id="rId20" w:history="1">
        <w:r w:rsidRPr="00A77449">
          <w:rPr>
            <w:rStyle w:val="Hyperlink"/>
          </w:rPr>
          <w:t>https://unfccc.int/documents/333699</w:t>
        </w:r>
      </w:hyperlink>
      <w:r>
        <w:t xml:space="preserve"> and </w:t>
      </w:r>
      <w:hyperlink r:id="rId21" w:history="1">
        <w:r w:rsidRPr="00AB7DFE">
          <w:rPr>
            <w:rStyle w:val="Hyperlink"/>
          </w:rPr>
          <w:t>https://unfccc.int/documents/310322</w:t>
        </w:r>
      </w:hyperlink>
      <w:r>
        <w:t>, respectively.</w:t>
      </w:r>
      <w:r w:rsidRPr="00031355">
        <w:t xml:space="preserve"> </w:t>
      </w:r>
    </w:p>
  </w:footnote>
  <w:footnote w:id="41">
    <w:p w14:paraId="3D37F5F7" w14:textId="0285D5AE" w:rsidR="00877A82" w:rsidRPr="00852F9A" w:rsidRDefault="00877A82" w:rsidP="009356C1">
      <w:pPr>
        <w:pStyle w:val="FootnoteText"/>
        <w:rPr>
          <w:lang w:val="en-US"/>
        </w:rPr>
      </w:pPr>
      <w:r>
        <w:tab/>
      </w:r>
      <w:r w:rsidRPr="003966FA">
        <w:rPr>
          <w:rStyle w:val="FootnoteReference"/>
        </w:rPr>
        <w:footnoteRef/>
      </w:r>
      <w:r w:rsidRPr="003966FA">
        <w:tab/>
      </w:r>
      <w:r>
        <w:t>FCCC/SB/2021/L.4 and FCCC/SB/2021/L.5</w:t>
      </w:r>
      <w:r w:rsidRPr="003966FA">
        <w:t>.</w:t>
      </w:r>
    </w:p>
  </w:footnote>
  <w:footnote w:id="42">
    <w:p w14:paraId="26E3D97A" w14:textId="7875926D" w:rsidR="00877A82" w:rsidRPr="00031355" w:rsidRDefault="00877A82" w:rsidP="009356C1">
      <w:pPr>
        <w:pStyle w:val="FootnoteText"/>
        <w:widowControl w:val="0"/>
        <w:rPr>
          <w:lang w:val="en-US"/>
        </w:rPr>
      </w:pPr>
      <w:r w:rsidRPr="00031355">
        <w:tab/>
      </w:r>
      <w:r w:rsidRPr="00B00079">
        <w:rPr>
          <w:rStyle w:val="FootnoteReference"/>
        </w:rPr>
        <w:footnoteRef/>
      </w:r>
      <w:r w:rsidRPr="00B00079">
        <w:tab/>
        <w:t>Now decisions 9/CP.26 and 15/CMA.3, respectively.</w:t>
      </w:r>
      <w:r w:rsidRPr="00031355">
        <w:t xml:space="preserve"> </w:t>
      </w:r>
    </w:p>
  </w:footnote>
  <w:footnote w:id="43">
    <w:p w14:paraId="0D82D915" w14:textId="24EE698D" w:rsidR="00877A82" w:rsidRPr="0023558D" w:rsidRDefault="00877A82" w:rsidP="00D0635B">
      <w:pPr>
        <w:pStyle w:val="FootnoteText"/>
        <w:widowControl w:val="0"/>
      </w:pPr>
      <w:r w:rsidRPr="000E7EB0">
        <w:tab/>
      </w:r>
      <w:r w:rsidRPr="000E7EB0">
        <w:rPr>
          <w:rStyle w:val="FootnoteReference"/>
        </w:rPr>
        <w:footnoteRef/>
      </w:r>
      <w:r w:rsidRPr="000E7EB0">
        <w:tab/>
      </w:r>
      <w:r w:rsidRPr="0038791C">
        <w:t>Document</w:t>
      </w:r>
      <w:r>
        <w:t xml:space="preserve"> </w:t>
      </w:r>
      <w:r w:rsidRPr="000E7EB0">
        <w:t>FCCC/SB/2021/3/Add</w:t>
      </w:r>
      <w:r>
        <w:t>.</w:t>
      </w:r>
      <w:r w:rsidRPr="0023558D">
        <w:t>1 was published on 1 November 2021.</w:t>
      </w:r>
    </w:p>
  </w:footnote>
  <w:footnote w:id="44">
    <w:p w14:paraId="0E1AE182" w14:textId="1C59C368" w:rsidR="00877A82" w:rsidRPr="00DC0B13" w:rsidRDefault="00877A82" w:rsidP="009356C1">
      <w:pPr>
        <w:pStyle w:val="FootnoteText"/>
        <w:widowControl w:val="0"/>
        <w:rPr>
          <w:lang w:val="en-US"/>
        </w:rPr>
      </w:pPr>
      <w:r>
        <w:rPr>
          <w:lang w:val="en-US"/>
        </w:rPr>
        <w:tab/>
      </w:r>
      <w:r>
        <w:rPr>
          <w:rStyle w:val="FootnoteReference"/>
        </w:rPr>
        <w:footnoteRef/>
      </w:r>
      <w:r>
        <w:rPr>
          <w:lang w:val="en-US"/>
        </w:rPr>
        <w:tab/>
        <w:t>All submissions referred to in this report are a</w:t>
      </w:r>
      <w:r w:rsidRPr="00E14B3E">
        <w:rPr>
          <w:lang w:val="en-US"/>
        </w:rPr>
        <w:t xml:space="preserve">vailable at </w:t>
      </w:r>
      <w:hyperlink r:id="rId22" w:history="1">
        <w:r w:rsidRPr="00E14B3E">
          <w:rPr>
            <w:rStyle w:val="Hyperlink"/>
            <w:szCs w:val="18"/>
          </w:rPr>
          <w:t>https://www4.unfccc.int/sites/submissionsstaging/Pages/Home.aspx</w:t>
        </w:r>
      </w:hyperlink>
      <w:r>
        <w:t>.</w:t>
      </w:r>
    </w:p>
  </w:footnote>
  <w:footnote w:id="45">
    <w:p w14:paraId="3849F6F1" w14:textId="3B28CF7D" w:rsidR="00877A82" w:rsidRPr="001B38FF" w:rsidRDefault="00877A82" w:rsidP="009356C1">
      <w:pPr>
        <w:pStyle w:val="FootnoteText"/>
        <w:rPr>
          <w:lang w:val="pt-PT"/>
        </w:rPr>
      </w:pPr>
      <w:r>
        <w:tab/>
      </w:r>
      <w:r>
        <w:rPr>
          <w:rStyle w:val="FootnoteReference"/>
        </w:rPr>
        <w:footnoteRef/>
      </w:r>
      <w:r>
        <w:t xml:space="preserve"> </w:t>
      </w:r>
      <w:r>
        <w:tab/>
        <w:t>Pursuant to d</w:t>
      </w:r>
      <w:r w:rsidRPr="000A2A4F">
        <w:t xml:space="preserve">ecision </w:t>
      </w:r>
      <w:r>
        <w:t>4</w:t>
      </w:r>
      <w:r w:rsidRPr="004B064C">
        <w:t>/CP.</w:t>
      </w:r>
      <w:r>
        <w:t>23</w:t>
      </w:r>
      <w:r w:rsidRPr="004B064C">
        <w:t>, para</w:t>
      </w:r>
      <w:r>
        <w:t>.</w:t>
      </w:r>
      <w:r w:rsidRPr="004B064C">
        <w:t xml:space="preserve"> </w:t>
      </w:r>
      <w:r w:rsidRPr="001B38FF">
        <w:rPr>
          <w:lang w:val="pt-PT"/>
        </w:rPr>
        <w:t>1.</w:t>
      </w:r>
    </w:p>
  </w:footnote>
  <w:footnote w:id="46">
    <w:p w14:paraId="17708CCE" w14:textId="101E2C7D" w:rsidR="00877A82" w:rsidRPr="005E4F31" w:rsidRDefault="00877A82" w:rsidP="009356C1">
      <w:pPr>
        <w:pStyle w:val="FootnoteText"/>
        <w:widowControl w:val="0"/>
        <w:rPr>
          <w:lang w:val="en-US"/>
        </w:rPr>
      </w:pPr>
      <w:r>
        <w:rPr>
          <w:lang w:val="es-CR"/>
        </w:rPr>
        <w:tab/>
      </w:r>
      <w:r>
        <w:rPr>
          <w:rStyle w:val="FootnoteReference"/>
        </w:rPr>
        <w:footnoteRef/>
      </w:r>
      <w:r w:rsidRPr="00D91C58">
        <w:rPr>
          <w:lang w:val="es-CR"/>
        </w:rPr>
        <w:tab/>
        <w:t xml:space="preserve">FCCC/SBI/2019/9, para. 47, and FCCC/SBSTA/2019/2, para. </w:t>
      </w:r>
      <w:r>
        <w:t>45.</w:t>
      </w:r>
    </w:p>
  </w:footnote>
  <w:footnote w:id="47">
    <w:p w14:paraId="53D67488" w14:textId="77777777" w:rsidR="00877A82" w:rsidRPr="00F14E32" w:rsidRDefault="00877A82" w:rsidP="009356C1">
      <w:pPr>
        <w:pStyle w:val="FootnoteText"/>
        <w:widowControl w:val="0"/>
        <w:tabs>
          <w:tab w:val="clear" w:pos="1021"/>
          <w:tab w:val="right" w:pos="1020"/>
        </w:tabs>
      </w:pPr>
      <w:r>
        <w:tab/>
      </w:r>
      <w:r>
        <w:rPr>
          <w:rStyle w:val="FootnoteReference"/>
        </w:rPr>
        <w:footnoteRef/>
      </w:r>
      <w:r>
        <w:tab/>
      </w:r>
      <w:r w:rsidRPr="00F14E32">
        <w:t>FCCC/SB/2020/1</w:t>
      </w:r>
      <w:r>
        <w:t xml:space="preserve">, </w:t>
      </w:r>
      <w:r w:rsidRPr="00F14E32">
        <w:t>FCCC/SB/2021/1</w:t>
      </w:r>
      <w:r>
        <w:t xml:space="preserve">, FCCC/SB/2021/2 and </w:t>
      </w:r>
      <w:r w:rsidRPr="00F14E32">
        <w:t>FCCC/SB/2021/3</w:t>
      </w:r>
      <w:r>
        <w:t xml:space="preserve"> and Add.1, respectively.</w:t>
      </w:r>
    </w:p>
  </w:footnote>
  <w:footnote w:id="48">
    <w:p w14:paraId="65415A00" w14:textId="77777777" w:rsidR="00877A82" w:rsidRPr="0054433C" w:rsidRDefault="00877A82" w:rsidP="009356C1">
      <w:pPr>
        <w:pStyle w:val="FootnoteText"/>
        <w:widowControl w:val="0"/>
        <w:tabs>
          <w:tab w:val="clear" w:pos="1021"/>
          <w:tab w:val="right" w:pos="1020"/>
        </w:tabs>
        <w:rPr>
          <w:lang w:val="en-US"/>
        </w:rPr>
      </w:pPr>
      <w:r>
        <w:tab/>
      </w:r>
      <w:r>
        <w:rPr>
          <w:rStyle w:val="FootnoteReference"/>
        </w:rPr>
        <w:footnoteRef/>
      </w:r>
      <w:r>
        <w:tab/>
        <w:t xml:space="preserve">Available at </w:t>
      </w:r>
      <w:hyperlink r:id="rId23" w:history="1">
        <w:r w:rsidRPr="000B5698">
          <w:rPr>
            <w:rStyle w:val="Hyperlink"/>
          </w:rPr>
          <w:t>https://unfccc.int/documents/309997</w:t>
        </w:r>
      </w:hyperlink>
      <w:r>
        <w:t>.</w:t>
      </w:r>
    </w:p>
  </w:footnote>
  <w:footnote w:id="49">
    <w:p w14:paraId="17268E9D" w14:textId="77777777" w:rsidR="00877A82" w:rsidRPr="003119D8" w:rsidRDefault="00877A82" w:rsidP="009356C1">
      <w:pPr>
        <w:pStyle w:val="FootnoteText"/>
        <w:rPr>
          <w:lang w:val="en-US"/>
        </w:rPr>
      </w:pPr>
      <w:r>
        <w:tab/>
      </w:r>
      <w:r>
        <w:rPr>
          <w:rStyle w:val="FootnoteReference"/>
        </w:rPr>
        <w:footnoteRef/>
      </w:r>
      <w:r>
        <w:tab/>
      </w:r>
      <w:r w:rsidRPr="003119D8">
        <w:t xml:space="preserve">Available at </w:t>
      </w:r>
      <w:hyperlink r:id="rId24" w:history="1">
        <w:r w:rsidRPr="0055046E">
          <w:rPr>
            <w:rStyle w:val="Hyperlink"/>
          </w:rPr>
          <w:t>https://www4.unfccc.int/sites/submissionsstaging/Pages/Home.aspx</w:t>
        </w:r>
      </w:hyperlink>
      <w:r>
        <w:t xml:space="preserve"> </w:t>
      </w:r>
      <w:r w:rsidRPr="003119D8">
        <w:t>(selected tag: 2021; search: statement)</w:t>
      </w:r>
      <w:r>
        <w:t xml:space="preserve">. </w:t>
      </w:r>
    </w:p>
  </w:footnote>
  <w:footnote w:id="50">
    <w:p w14:paraId="3D39E3FE" w14:textId="77777777" w:rsidR="00877A82" w:rsidRPr="008F2432" w:rsidRDefault="00877A82" w:rsidP="009356C1">
      <w:pPr>
        <w:pStyle w:val="FootnoteText"/>
        <w:rPr>
          <w:lang w:val="en-US"/>
        </w:rPr>
      </w:pPr>
      <w:r>
        <w:tab/>
      </w:r>
      <w:r w:rsidRPr="008F2432">
        <w:rPr>
          <w:rStyle w:val="FootnoteReference"/>
        </w:rPr>
        <w:footnoteRef/>
      </w:r>
      <w:r w:rsidRPr="008F2432">
        <w:tab/>
      </w:r>
      <w:proofErr w:type="spellStart"/>
      <w:r>
        <w:t>GCOS</w:t>
      </w:r>
      <w:proofErr w:type="spellEnd"/>
      <w:r>
        <w:t xml:space="preserve">. 2021. </w:t>
      </w:r>
      <w:r w:rsidRPr="004B6391">
        <w:rPr>
          <w:i/>
          <w:iCs/>
        </w:rPr>
        <w:t xml:space="preserve">The Status of the Global Climate Observing System 2021: The </w:t>
      </w:r>
      <w:proofErr w:type="spellStart"/>
      <w:r w:rsidRPr="004B6391">
        <w:rPr>
          <w:i/>
          <w:iCs/>
        </w:rPr>
        <w:t>GCOS</w:t>
      </w:r>
      <w:proofErr w:type="spellEnd"/>
      <w:r w:rsidRPr="004B6391">
        <w:rPr>
          <w:i/>
          <w:iCs/>
        </w:rPr>
        <w:t xml:space="preserve"> Status Report</w:t>
      </w:r>
      <w:r>
        <w:t>. Geneva: WMO. Available at</w:t>
      </w:r>
      <w:r w:rsidRPr="00A0492D">
        <w:rPr>
          <w:lang w:val="en-US"/>
        </w:rPr>
        <w:t xml:space="preserve"> </w:t>
      </w:r>
      <w:hyperlink r:id="rId25" w:history="1">
        <w:r w:rsidRPr="008F2432">
          <w:rPr>
            <w:rStyle w:val="Hyperlink"/>
          </w:rPr>
          <w:t>https://gcos.wmo.int/en/gcos-status-report-2021</w:t>
        </w:r>
      </w:hyperlink>
      <w:r w:rsidRPr="008F2432">
        <w:t xml:space="preserve">. </w:t>
      </w:r>
    </w:p>
  </w:footnote>
  <w:footnote w:id="51">
    <w:p w14:paraId="70EC61A2" w14:textId="77777777" w:rsidR="00877A82" w:rsidRPr="008F2432" w:rsidRDefault="00877A82" w:rsidP="009356C1">
      <w:pPr>
        <w:pStyle w:val="FootnoteText"/>
        <w:rPr>
          <w:lang w:val="en-US"/>
        </w:rPr>
      </w:pPr>
      <w:r>
        <w:tab/>
      </w:r>
      <w:r w:rsidRPr="008F2432">
        <w:rPr>
          <w:rStyle w:val="FootnoteReference"/>
        </w:rPr>
        <w:footnoteRef/>
      </w:r>
      <w:r w:rsidRPr="008F2432">
        <w:tab/>
      </w:r>
      <w:r>
        <w:t xml:space="preserve">Available at </w:t>
      </w:r>
      <w:hyperlink r:id="rId26" w:history="1">
        <w:r w:rsidRPr="003926F3">
          <w:rPr>
            <w:rStyle w:val="Hyperlink"/>
          </w:rPr>
          <w:t>http://unfccc.int/node/28981</w:t>
        </w:r>
      </w:hyperlink>
      <w:r w:rsidRPr="008F2432">
        <w:t xml:space="preserve">. </w:t>
      </w:r>
    </w:p>
  </w:footnote>
  <w:footnote w:id="52">
    <w:p w14:paraId="376A864D" w14:textId="77777777" w:rsidR="00877A82" w:rsidRPr="00962FB0" w:rsidRDefault="00877A82" w:rsidP="009356C1">
      <w:pPr>
        <w:pStyle w:val="FootnoteText"/>
        <w:rPr>
          <w:highlight w:val="yellow"/>
          <w:lang w:val="en-US"/>
        </w:rPr>
      </w:pPr>
      <w:r>
        <w:tab/>
      </w:r>
      <w:r w:rsidRPr="008F2432">
        <w:rPr>
          <w:rStyle w:val="FootnoteReference"/>
        </w:rPr>
        <w:footnoteRef/>
      </w:r>
      <w:r w:rsidRPr="008F2432">
        <w:tab/>
      </w:r>
      <w:r w:rsidRPr="00BF6494">
        <w:rPr>
          <w:lang w:val="en-US"/>
        </w:rPr>
        <w:t xml:space="preserve">WMO. </w:t>
      </w:r>
      <w:r>
        <w:rPr>
          <w:lang w:val="en-US"/>
        </w:rPr>
        <w:t xml:space="preserve">2021. </w:t>
      </w:r>
      <w:r w:rsidRPr="31F7EFFF">
        <w:rPr>
          <w:i/>
          <w:iCs/>
          <w:lang w:val="en-US"/>
        </w:rPr>
        <w:t>State of the Global Climate 2021: WMO Provisional Report</w:t>
      </w:r>
      <w:r>
        <w:rPr>
          <w:lang w:val="en-US"/>
        </w:rPr>
        <w:t>.</w:t>
      </w:r>
      <w:r w:rsidRPr="00BF6494">
        <w:rPr>
          <w:lang w:val="en-US"/>
        </w:rPr>
        <w:t xml:space="preserve"> </w:t>
      </w:r>
      <w:r>
        <w:rPr>
          <w:lang w:val="en-US"/>
        </w:rPr>
        <w:t>Available at</w:t>
      </w:r>
      <w:r w:rsidRPr="008F2432">
        <w:rPr>
          <w:lang w:val="en-US"/>
        </w:rPr>
        <w:t xml:space="preserve"> </w:t>
      </w:r>
      <w:hyperlink r:id="rId27" w:history="1">
        <w:r w:rsidRPr="00C50539">
          <w:rPr>
            <w:rStyle w:val="Hyperlink"/>
          </w:rPr>
          <w:t>https://library.wmo.int/index.php?lvl=notice_display&amp;id=21982</w:t>
        </w:r>
      </w:hyperlink>
      <w:r>
        <w:t>.</w:t>
      </w:r>
    </w:p>
  </w:footnote>
  <w:footnote w:id="53">
    <w:p w14:paraId="0CAF1AF5" w14:textId="77777777" w:rsidR="00877A82" w:rsidRPr="00962FB0" w:rsidRDefault="00877A82" w:rsidP="009356C1">
      <w:pPr>
        <w:pStyle w:val="FootnoteText"/>
        <w:rPr>
          <w:lang w:val="en-US"/>
        </w:rPr>
      </w:pPr>
      <w:r>
        <w:tab/>
      </w:r>
      <w:r w:rsidRPr="00CD1C22">
        <w:rPr>
          <w:rStyle w:val="FootnoteReference"/>
        </w:rPr>
        <w:footnoteRef/>
      </w:r>
      <w:r w:rsidRPr="00CD1C22">
        <w:tab/>
      </w:r>
      <w:r w:rsidRPr="31F7EFFF">
        <w:rPr>
          <w:rFonts w:eastAsia="Times New Roman"/>
        </w:rPr>
        <w:t xml:space="preserve">WMO. 2021. </w:t>
      </w:r>
      <w:r w:rsidRPr="31F7EFFF">
        <w:rPr>
          <w:rFonts w:eastAsia="Times New Roman"/>
          <w:i/>
          <w:iCs/>
        </w:rPr>
        <w:t>The State of Greenhouse Gases in the Atmosphere Based on Global Observations through 2020</w:t>
      </w:r>
      <w:r w:rsidRPr="31F7EFFF">
        <w:rPr>
          <w:rFonts w:eastAsia="Times New Roman"/>
        </w:rPr>
        <w:t xml:space="preserve">. WMO Greenhouse Gas Bulletin. Geneva: WMO. </w:t>
      </w:r>
      <w:r>
        <w:rPr>
          <w:rFonts w:eastAsia="Times New Roman"/>
        </w:rPr>
        <w:t xml:space="preserve">Available at </w:t>
      </w:r>
      <w:hyperlink r:id="rId28" w:history="1">
        <w:r w:rsidRPr="00C50539">
          <w:rPr>
            <w:rStyle w:val="Hyperlink"/>
            <w:rFonts w:eastAsia="Times New Roman"/>
          </w:rPr>
          <w:t>https://library.wmo.int/index.php?lvl=notice_display&amp;id=21975</w:t>
        </w:r>
      </w:hyperlink>
      <w:r>
        <w:t>.</w:t>
      </w:r>
    </w:p>
  </w:footnote>
  <w:footnote w:id="54">
    <w:p w14:paraId="34A9DA75" w14:textId="77777777" w:rsidR="00877A82" w:rsidRPr="00B16343" w:rsidRDefault="00877A82" w:rsidP="009356C1">
      <w:pPr>
        <w:pStyle w:val="FootnoteText"/>
        <w:rPr>
          <w:lang w:val="en-US"/>
        </w:rPr>
      </w:pPr>
      <w:r>
        <w:tab/>
      </w:r>
      <w:r>
        <w:rPr>
          <w:rStyle w:val="FootnoteReference"/>
        </w:rPr>
        <w:footnoteRef/>
      </w:r>
      <w:r>
        <w:tab/>
      </w:r>
      <w:r w:rsidRPr="00993A1E">
        <w:t>IPCC.</w:t>
      </w:r>
      <w:r>
        <w:t xml:space="preserve"> 2021.</w:t>
      </w:r>
      <w:r w:rsidRPr="00993A1E">
        <w:t xml:space="preserve"> </w:t>
      </w:r>
      <w:r w:rsidRPr="2BDF6958">
        <w:rPr>
          <w:i/>
          <w:iCs/>
        </w:rPr>
        <w:t>Climate Change 2021: The Physical Science Basis. Contribution of Working Group I to the Sixth Assessment Report of the Intergovernmental Panel on Climate Change</w:t>
      </w:r>
      <w:r w:rsidRPr="00993A1E">
        <w:t>. V Masson-</w:t>
      </w:r>
      <w:proofErr w:type="spellStart"/>
      <w:r w:rsidRPr="00993A1E">
        <w:t>Delmotte</w:t>
      </w:r>
      <w:proofErr w:type="spellEnd"/>
      <w:r w:rsidRPr="00993A1E">
        <w:t xml:space="preserve">, P </w:t>
      </w:r>
      <w:proofErr w:type="spellStart"/>
      <w:r w:rsidRPr="00993A1E">
        <w:t>Zhai</w:t>
      </w:r>
      <w:proofErr w:type="spellEnd"/>
      <w:r w:rsidRPr="00993A1E">
        <w:t xml:space="preserve">, A Pirani, </w:t>
      </w:r>
      <w:r>
        <w:t>et al. (eds.)</w:t>
      </w:r>
      <w:r w:rsidRPr="00993A1E">
        <w:t xml:space="preserve">. Cambridge: Cambridge University Press. </w:t>
      </w:r>
      <w:r>
        <w:t xml:space="preserve">Available at </w:t>
      </w:r>
      <w:hyperlink r:id="rId29" w:history="1">
        <w:r w:rsidRPr="00A7709E">
          <w:rPr>
            <w:rStyle w:val="Hyperlink"/>
          </w:rPr>
          <w:t>https://www.ipcc.ch/report/ar6/wg1/</w:t>
        </w:r>
      </w:hyperlink>
      <w:r w:rsidRPr="00B16343">
        <w:t>.</w:t>
      </w:r>
      <w:r>
        <w:t xml:space="preserve"> </w:t>
      </w:r>
    </w:p>
  </w:footnote>
  <w:footnote w:id="55">
    <w:p w14:paraId="732E8FD8" w14:textId="7FD7EF25" w:rsidR="00877A82" w:rsidRPr="001946E2" w:rsidRDefault="00877A82" w:rsidP="009356C1">
      <w:pPr>
        <w:pStyle w:val="FootnoteText"/>
        <w:rPr>
          <w:lang w:val="en-US"/>
        </w:rPr>
      </w:pPr>
      <w:r>
        <w:tab/>
      </w:r>
      <w:r>
        <w:rPr>
          <w:rStyle w:val="FootnoteReference"/>
        </w:rPr>
        <w:footnoteRef/>
      </w:r>
      <w:r>
        <w:t xml:space="preserve"> </w:t>
      </w:r>
      <w:r>
        <w:tab/>
      </w:r>
      <w:r>
        <w:tab/>
      </w:r>
      <w:r w:rsidRPr="00D677B5">
        <w:t>The agenda, presentations</w:t>
      </w:r>
      <w:r>
        <w:t>, summary report</w:t>
      </w:r>
      <w:r w:rsidRPr="00D677B5">
        <w:t xml:space="preserve"> and </w:t>
      </w:r>
      <w:r>
        <w:t xml:space="preserve">related </w:t>
      </w:r>
      <w:r w:rsidRPr="00D677B5">
        <w:t xml:space="preserve">information </w:t>
      </w:r>
      <w:r>
        <w:t xml:space="preserve">are available at </w:t>
      </w:r>
      <w:hyperlink r:id="rId30" w:history="1">
        <w:r w:rsidRPr="00555900">
          <w:rPr>
            <w:rStyle w:val="Hyperlink"/>
          </w:rPr>
          <w:t>https://unfccc.int/topics/science/events-meetings/resea</w:t>
        </w:r>
        <w:bookmarkStart w:id="90" w:name="_Hlt87057631"/>
        <w:bookmarkStart w:id="91" w:name="_Hlt87057632"/>
        <w:r w:rsidRPr="00555900">
          <w:rPr>
            <w:rStyle w:val="Hyperlink"/>
          </w:rPr>
          <w:t>r</w:t>
        </w:r>
        <w:bookmarkEnd w:id="90"/>
        <w:bookmarkEnd w:id="91"/>
        <w:r w:rsidRPr="00555900">
          <w:rPr>
            <w:rStyle w:val="Hyperlink"/>
          </w:rPr>
          <w:t>ch-dialogue/twelfth-meeting-of-the-research-dialogue</w:t>
        </w:r>
      </w:hyperlink>
      <w:r>
        <w:t>.</w:t>
      </w:r>
    </w:p>
  </w:footnote>
  <w:footnote w:id="56">
    <w:p w14:paraId="5C514D66" w14:textId="77777777" w:rsidR="00877A82" w:rsidRPr="001C34D2" w:rsidRDefault="00877A82" w:rsidP="009356C1">
      <w:pPr>
        <w:pStyle w:val="FootnoteText"/>
        <w:rPr>
          <w:lang w:val="en-US"/>
        </w:rPr>
      </w:pPr>
      <w:r>
        <w:tab/>
      </w:r>
      <w:r>
        <w:rPr>
          <w:rStyle w:val="FootnoteReference"/>
        </w:rPr>
        <w:footnoteRef/>
      </w:r>
      <w:r>
        <w:tab/>
      </w:r>
      <w:r w:rsidRPr="00805BAD">
        <w:t>The agenda, presentations</w:t>
      </w:r>
      <w:r>
        <w:t>, summary report</w:t>
      </w:r>
      <w:r w:rsidRPr="00805BAD">
        <w:t xml:space="preserve"> and </w:t>
      </w:r>
      <w:r>
        <w:t xml:space="preserve">related </w:t>
      </w:r>
      <w:r w:rsidRPr="00805BAD">
        <w:t xml:space="preserve">information are available at </w:t>
      </w:r>
      <w:hyperlink r:id="rId31" w:history="1">
        <w:r w:rsidRPr="0055046E">
          <w:rPr>
            <w:rStyle w:val="Hyperlink"/>
          </w:rPr>
          <w:t>https://unfccc.int/event/thirteenth-meeting-of-the-research-dialogue</w:t>
        </w:r>
      </w:hyperlink>
      <w:r w:rsidRPr="001C34D2">
        <w:t>.</w:t>
      </w:r>
    </w:p>
  </w:footnote>
  <w:footnote w:id="57">
    <w:p w14:paraId="36132CAE" w14:textId="77777777" w:rsidR="00877A82" w:rsidRPr="00BD0A7E" w:rsidRDefault="00877A82" w:rsidP="009356C1">
      <w:pPr>
        <w:pStyle w:val="FootnoteText"/>
        <w:rPr>
          <w:lang w:val="en-US"/>
        </w:rPr>
      </w:pPr>
      <w:r>
        <w:tab/>
      </w:r>
      <w:r>
        <w:rPr>
          <w:rStyle w:val="FootnoteReference"/>
        </w:rPr>
        <w:footnoteRef/>
      </w:r>
      <w:r>
        <w:tab/>
      </w:r>
      <w:r w:rsidRPr="00805BAD">
        <w:t>The agenda, presentations</w:t>
      </w:r>
      <w:r>
        <w:t>, informal summary report</w:t>
      </w:r>
      <w:r w:rsidRPr="00805BAD">
        <w:t xml:space="preserve"> and </w:t>
      </w:r>
      <w:r>
        <w:t xml:space="preserve">related </w:t>
      </w:r>
      <w:r w:rsidRPr="00805BAD">
        <w:t>information are available at</w:t>
      </w:r>
      <w:r>
        <w:t xml:space="preserve"> </w:t>
      </w:r>
      <w:hyperlink r:id="rId32" w:history="1">
        <w:r w:rsidRPr="0055046E">
          <w:rPr>
            <w:rStyle w:val="Hyperlink"/>
          </w:rPr>
          <w:t>https://unfccc.int/event/earth-information-day-2020</w:t>
        </w:r>
      </w:hyperlink>
      <w:r w:rsidRPr="00BD0A7E">
        <w:t>.</w:t>
      </w:r>
    </w:p>
  </w:footnote>
  <w:footnote w:id="58">
    <w:p w14:paraId="18A5D4E6" w14:textId="77777777" w:rsidR="00877A82" w:rsidRDefault="00877A82" w:rsidP="009356C1">
      <w:pPr>
        <w:pStyle w:val="FootnoteText"/>
      </w:pPr>
      <w:r>
        <w:tab/>
      </w:r>
      <w:r>
        <w:rPr>
          <w:rStyle w:val="FootnoteReference"/>
        </w:rPr>
        <w:footnoteRef/>
      </w:r>
      <w:r>
        <w:t xml:space="preserve"> </w:t>
      </w:r>
      <w:r>
        <w:tab/>
      </w:r>
      <w:r w:rsidRPr="00805BAD">
        <w:t xml:space="preserve">The agenda, presentations and </w:t>
      </w:r>
      <w:r>
        <w:t xml:space="preserve">related </w:t>
      </w:r>
      <w:r w:rsidRPr="00805BAD">
        <w:t xml:space="preserve">information are available at </w:t>
      </w:r>
    </w:p>
    <w:p w14:paraId="2CE52C2F" w14:textId="77777777" w:rsidR="00877A82" w:rsidRPr="001946E2" w:rsidRDefault="00877A82" w:rsidP="009356C1">
      <w:pPr>
        <w:pStyle w:val="FootnoteText"/>
        <w:rPr>
          <w:lang w:val="en-US"/>
        </w:rPr>
      </w:pPr>
      <w:r>
        <w:tab/>
      </w:r>
      <w:r>
        <w:tab/>
      </w:r>
      <w:r>
        <w:tab/>
      </w:r>
      <w:hyperlink r:id="rId33" w:history="1">
        <w:r w:rsidRPr="00782C17">
          <w:rPr>
            <w:rStyle w:val="Hyperlink"/>
          </w:rPr>
          <w:t>https://unfccc.int/event/earth-information-day-2021</w:t>
        </w:r>
      </w:hyperlink>
      <w:r>
        <w:t xml:space="preserve">. </w:t>
      </w:r>
    </w:p>
  </w:footnote>
  <w:footnote w:id="59">
    <w:p w14:paraId="6EDCDC7D" w14:textId="77777777" w:rsidR="00877A82" w:rsidRPr="00DF412E" w:rsidRDefault="00877A82" w:rsidP="009356C1">
      <w:pPr>
        <w:pStyle w:val="FootnoteText"/>
        <w:rPr>
          <w:lang w:val="en-US"/>
        </w:rPr>
      </w:pPr>
      <w:r>
        <w:tab/>
      </w:r>
      <w:r>
        <w:rPr>
          <w:rStyle w:val="FootnoteReference"/>
        </w:rPr>
        <w:footnoteRef/>
      </w:r>
      <w:r>
        <w:tab/>
        <w:t xml:space="preserve">See </w:t>
      </w:r>
      <w:hyperlink r:id="rId34" w:history="1">
        <w:r w:rsidRPr="00DA2421">
          <w:rPr>
            <w:rStyle w:val="Hyperlink"/>
          </w:rPr>
          <w:t>https://public.wmo.int/en/events/constituent-bodies/cg-ext2021</w:t>
        </w:r>
      </w:hyperlink>
      <w:r>
        <w:t xml:space="preserve">. </w:t>
      </w:r>
    </w:p>
  </w:footnote>
  <w:footnote w:id="60">
    <w:p w14:paraId="097DA4F9" w14:textId="194D989F" w:rsidR="00877A82" w:rsidRPr="0006692D" w:rsidRDefault="00877A82" w:rsidP="00EF5C3B">
      <w:pPr>
        <w:pStyle w:val="FootnoteText"/>
        <w:widowControl w:val="0"/>
        <w:tabs>
          <w:tab w:val="clear" w:pos="1021"/>
          <w:tab w:val="right" w:pos="1020"/>
        </w:tabs>
        <w:rPr>
          <w:lang w:val="en-US"/>
        </w:rPr>
      </w:pPr>
      <w:r>
        <w:tab/>
      </w:r>
      <w:r w:rsidRPr="0054075B">
        <w:rPr>
          <w:rStyle w:val="FootnoteReference"/>
        </w:rPr>
        <w:footnoteRef/>
      </w:r>
      <w:r w:rsidRPr="0054075B">
        <w:tab/>
        <w:t xml:space="preserve">Available </w:t>
      </w:r>
      <w:r>
        <w:t xml:space="preserve">at </w:t>
      </w:r>
      <w:hyperlink r:id="rId35" w:history="1">
        <w:r>
          <w:rPr>
            <w:rStyle w:val="Hyperlink"/>
            <w:lang w:val="en-US"/>
          </w:rPr>
          <w:t>https://unfccc.int/documents/309116</w:t>
        </w:r>
      </w:hyperlink>
      <w:r w:rsidRPr="0054075B">
        <w:t>.</w:t>
      </w:r>
    </w:p>
  </w:footnote>
  <w:footnote w:id="61">
    <w:p w14:paraId="267ED414" w14:textId="29A0C18F" w:rsidR="00877A82" w:rsidRPr="00DC0B13" w:rsidRDefault="00877A82" w:rsidP="009356C1">
      <w:pPr>
        <w:pStyle w:val="FootnoteText"/>
        <w:widowControl w:val="0"/>
        <w:rPr>
          <w:lang w:val="en-US"/>
        </w:rPr>
      </w:pPr>
      <w:r>
        <w:rPr>
          <w:lang w:val="en-US"/>
        </w:rPr>
        <w:tab/>
      </w:r>
      <w:r>
        <w:rPr>
          <w:rStyle w:val="FootnoteReference"/>
        </w:rPr>
        <w:footnoteRef/>
      </w:r>
      <w:r>
        <w:rPr>
          <w:lang w:val="en-US"/>
        </w:rPr>
        <w:tab/>
      </w:r>
      <w:r w:rsidRPr="00B93BA2">
        <w:rPr>
          <w:lang w:val="en-US"/>
        </w:rPr>
        <w:t>Th</w:t>
      </w:r>
      <w:r>
        <w:rPr>
          <w:lang w:val="en-US"/>
        </w:rPr>
        <w:t xml:space="preserve">is item was taken up after a brief </w:t>
      </w:r>
      <w:r w:rsidRPr="0096218C">
        <w:rPr>
          <w:lang w:val="en-US"/>
        </w:rPr>
        <w:t>suspension of the 6</w:t>
      </w:r>
      <w:r w:rsidRPr="0096218C">
        <w:rPr>
          <w:vertAlign w:val="superscript"/>
          <w:lang w:val="en-US"/>
        </w:rPr>
        <w:t>th</w:t>
      </w:r>
      <w:r w:rsidRPr="0096218C">
        <w:rPr>
          <w:lang w:val="en-US"/>
        </w:rPr>
        <w:t xml:space="preserve"> meeting</w:t>
      </w:r>
      <w:r>
        <w:rPr>
          <w:lang w:val="en-US"/>
        </w:rPr>
        <w:t>, and can be heard at</w:t>
      </w:r>
      <w:r w:rsidRPr="0096218C">
        <w:rPr>
          <w:lang w:val="en-US"/>
        </w:rPr>
        <w:t xml:space="preserve"> </w:t>
      </w:r>
      <w:hyperlink r:id="rId36" w:history="1">
        <w:r w:rsidRPr="0096218C">
          <w:rPr>
            <w:rStyle w:val="Hyperlink"/>
            <w:lang w:val="en-US"/>
          </w:rPr>
          <w:t>https://unfccc-cop26.streamworld.de/webcast/sbsta-closing-plenary</w:t>
        </w:r>
      </w:hyperlink>
      <w:r w:rsidRPr="0096218C">
        <w:rPr>
          <w:lang w:val="en-US"/>
        </w:rPr>
        <w:t xml:space="preserve"> </w:t>
      </w:r>
      <w:r>
        <w:rPr>
          <w:lang w:val="en-US"/>
        </w:rPr>
        <w:t xml:space="preserve">(starting </w:t>
      </w:r>
      <w:r w:rsidRPr="0096218C">
        <w:rPr>
          <w:lang w:val="en-US"/>
        </w:rPr>
        <w:t>at 1:26:30)</w:t>
      </w:r>
      <w:r>
        <w:rPr>
          <w:lang w:val="en-US"/>
        </w:rPr>
        <w:t>.</w:t>
      </w:r>
    </w:p>
  </w:footnote>
  <w:footnote w:id="62">
    <w:p w14:paraId="6A9ADADB" w14:textId="41211AB1" w:rsidR="00877A82" w:rsidRPr="00C9642B" w:rsidRDefault="00877A82" w:rsidP="009356C1">
      <w:pPr>
        <w:pStyle w:val="FootnoteText"/>
        <w:widowControl w:val="0"/>
        <w:rPr>
          <w:lang w:val="en-US"/>
        </w:rPr>
      </w:pPr>
      <w:r w:rsidRPr="00031355">
        <w:tab/>
      </w:r>
      <w:r w:rsidRPr="004C5D63">
        <w:rPr>
          <w:rStyle w:val="FootnoteReference"/>
        </w:rPr>
        <w:footnoteRef/>
      </w:r>
      <w:r w:rsidRPr="004C5D63">
        <w:tab/>
      </w:r>
      <w:bookmarkStart w:id="99" w:name="_Hlk90386450"/>
      <w:r w:rsidRPr="004C5D63">
        <w:t>The COP, the CMP and the CMA further considered this matter and adopted decisions</w:t>
      </w:r>
      <w:r w:rsidRPr="004C5D63">
        <w:rPr>
          <w:lang w:val="en-US"/>
        </w:rPr>
        <w:t xml:space="preserve"> 19/CP.26, 7/CMP.16 and 23/CMA.3, respectively</w:t>
      </w:r>
      <w:r w:rsidRPr="004C5D63">
        <w:t>.</w:t>
      </w:r>
      <w:r w:rsidRPr="00031355">
        <w:t xml:space="preserve"> </w:t>
      </w:r>
      <w:bookmarkEnd w:id="99"/>
    </w:p>
  </w:footnote>
  <w:footnote w:id="63">
    <w:p w14:paraId="51CAEA5C" w14:textId="172E5D99" w:rsidR="00877A82" w:rsidRPr="00E671D7" w:rsidRDefault="00877A82" w:rsidP="009356C1">
      <w:pPr>
        <w:pStyle w:val="FootnoteText"/>
        <w:widowControl w:val="0"/>
      </w:pPr>
      <w:r w:rsidRPr="00031355">
        <w:tab/>
      </w:r>
      <w:r w:rsidRPr="00031355">
        <w:rPr>
          <w:rStyle w:val="FootnoteReference"/>
        </w:rPr>
        <w:footnoteRef/>
      </w:r>
      <w:r w:rsidRPr="00BD648A">
        <w:tab/>
      </w:r>
      <w:r w:rsidRPr="00187060">
        <w:t xml:space="preserve">The CMP decided to conclude its consideration of </w:t>
      </w:r>
      <w:r>
        <w:t xml:space="preserve">this </w:t>
      </w:r>
      <w:r w:rsidRPr="00187060">
        <w:t>matter</w:t>
      </w:r>
      <w:r>
        <w:t xml:space="preserve">; </w:t>
      </w:r>
      <w:r w:rsidRPr="00E671D7">
        <w:t>see decision 2/CMP.16,</w:t>
      </w:r>
      <w:r w:rsidRPr="00E671D7">
        <w:rPr>
          <w:bCs/>
        </w:rPr>
        <w:t xml:space="preserve"> para. 8(c).</w:t>
      </w:r>
    </w:p>
  </w:footnote>
  <w:footnote w:id="64">
    <w:p w14:paraId="708DAD5A" w14:textId="68C97778" w:rsidR="00877A82" w:rsidRPr="00852877" w:rsidRDefault="00877A82" w:rsidP="009356C1">
      <w:pPr>
        <w:pStyle w:val="FootnoteText"/>
        <w:widowControl w:val="0"/>
      </w:pPr>
      <w:r w:rsidRPr="00E671D7">
        <w:tab/>
      </w:r>
      <w:r w:rsidRPr="00E671D7">
        <w:rPr>
          <w:rStyle w:val="FootnoteReference"/>
        </w:rPr>
        <w:footnoteRef/>
      </w:r>
      <w:r w:rsidRPr="00E671D7">
        <w:tab/>
      </w:r>
      <w:bookmarkStart w:id="111" w:name="_Hlk87983988"/>
      <w:r w:rsidRPr="00E671D7">
        <w:t>The CMP decided to conclude its consideration of this matter; see decision 2/CMP.16</w:t>
      </w:r>
      <w:bookmarkEnd w:id="111"/>
      <w:r w:rsidRPr="00E671D7">
        <w:t>,</w:t>
      </w:r>
      <w:r w:rsidRPr="00E671D7">
        <w:rPr>
          <w:bCs/>
        </w:rPr>
        <w:t xml:space="preserve"> para</w:t>
      </w:r>
      <w:r w:rsidRPr="00BD648A">
        <w:rPr>
          <w:bCs/>
        </w:rPr>
        <w:t xml:space="preserve">. </w:t>
      </w:r>
      <w:r w:rsidRPr="00852877">
        <w:rPr>
          <w:bCs/>
        </w:rPr>
        <w:t>8(d).</w:t>
      </w:r>
    </w:p>
  </w:footnote>
  <w:footnote w:id="65">
    <w:p w14:paraId="06403F0C" w14:textId="77777777" w:rsidR="00877A82" w:rsidRPr="008B67B5" w:rsidRDefault="00877A82" w:rsidP="009356C1">
      <w:pPr>
        <w:pStyle w:val="FootnoteText"/>
        <w:rPr>
          <w:lang w:val="en-US"/>
        </w:rPr>
      </w:pPr>
      <w:r w:rsidRPr="00852877">
        <w:tab/>
      </w:r>
      <w:r>
        <w:rPr>
          <w:rStyle w:val="FootnoteReference"/>
        </w:rPr>
        <w:footnoteRef/>
      </w:r>
      <w:r>
        <w:tab/>
        <w:t xml:space="preserve">Available at </w:t>
      </w:r>
      <w:hyperlink r:id="rId37" w:history="1">
        <w:r w:rsidRPr="008F2EC8">
          <w:rPr>
            <w:rStyle w:val="Hyperlink"/>
          </w:rPr>
          <w:t>https://unfccc.int/documents/309038</w:t>
        </w:r>
      </w:hyperlink>
      <w:r>
        <w:t>.</w:t>
      </w:r>
    </w:p>
  </w:footnote>
  <w:footnote w:id="66">
    <w:p w14:paraId="69BF71D2" w14:textId="76A9C7B2" w:rsidR="00877A82" w:rsidRPr="008B67B5" w:rsidRDefault="00877A82" w:rsidP="009356C1">
      <w:pPr>
        <w:pStyle w:val="FootnoteText"/>
        <w:rPr>
          <w:lang w:val="en-US"/>
        </w:rPr>
      </w:pPr>
      <w:r w:rsidRPr="00852877">
        <w:tab/>
      </w:r>
      <w:r>
        <w:rPr>
          <w:rStyle w:val="FootnoteReference"/>
        </w:rPr>
        <w:footnoteRef/>
      </w:r>
      <w:r>
        <w:tab/>
        <w:t xml:space="preserve">The CMA further considered these matters and </w:t>
      </w:r>
      <w:r w:rsidRPr="00FC066C">
        <w:t>adopted decision 5/CMA.3.</w:t>
      </w:r>
      <w:r>
        <w:t xml:space="preserve"> </w:t>
      </w:r>
    </w:p>
  </w:footnote>
  <w:footnote w:id="67">
    <w:p w14:paraId="707E638C" w14:textId="0565B246" w:rsidR="00877A82" w:rsidRPr="000010D2" w:rsidRDefault="00877A82" w:rsidP="009356C1">
      <w:pPr>
        <w:pStyle w:val="FootnoteText"/>
      </w:pPr>
      <w:r>
        <w:tab/>
      </w:r>
      <w:r>
        <w:rPr>
          <w:rStyle w:val="FootnoteReference"/>
        </w:rPr>
        <w:footnoteRef/>
      </w:r>
      <w:r w:rsidRPr="000010D2">
        <w:tab/>
        <w:t>Decision 9/CMA.2, para. 2</w:t>
      </w:r>
      <w:r>
        <w:t>.</w:t>
      </w:r>
    </w:p>
  </w:footnote>
  <w:footnote w:id="68">
    <w:p w14:paraId="3BBDDF08" w14:textId="77777777" w:rsidR="00877A82" w:rsidRPr="000010D2" w:rsidRDefault="00877A82" w:rsidP="009356C1">
      <w:pPr>
        <w:pStyle w:val="FootnoteText"/>
      </w:pPr>
      <w:r w:rsidRPr="000010D2">
        <w:tab/>
      </w:r>
      <w:r>
        <w:rPr>
          <w:rStyle w:val="FootnoteReference"/>
        </w:rPr>
        <w:footnoteRef/>
      </w:r>
      <w:r w:rsidRPr="000010D2">
        <w:tab/>
        <w:t xml:space="preserve">Available at </w:t>
      </w:r>
      <w:hyperlink r:id="rId38" w:anchor="eq-36" w:history="1">
        <w:r w:rsidRPr="000010D2">
          <w:rPr>
            <w:rStyle w:val="Hyperlink"/>
          </w:rPr>
          <w:t>https://unfccc.int/event/sbsta-52-55#eq-36</w:t>
        </w:r>
      </w:hyperlink>
      <w:r w:rsidRPr="000010D2">
        <w:t>.</w:t>
      </w:r>
    </w:p>
  </w:footnote>
  <w:footnote w:id="69">
    <w:p w14:paraId="7E220268" w14:textId="7496AB7A" w:rsidR="00877A82" w:rsidRPr="008B67B5" w:rsidRDefault="00877A82" w:rsidP="009356C1">
      <w:pPr>
        <w:pStyle w:val="FootnoteText"/>
        <w:rPr>
          <w:lang w:val="en-US"/>
        </w:rPr>
      </w:pPr>
      <w:r w:rsidRPr="00852877">
        <w:tab/>
      </w:r>
      <w:r>
        <w:rPr>
          <w:rStyle w:val="FootnoteReference"/>
        </w:rPr>
        <w:footnoteRef/>
      </w:r>
      <w:r>
        <w:tab/>
        <w:t xml:space="preserve">The CMA further considered this matter </w:t>
      </w:r>
      <w:r w:rsidRPr="00E671D7">
        <w:t>and adopted decision 2/CMA.3.</w:t>
      </w:r>
      <w:r>
        <w:t xml:space="preserve"> </w:t>
      </w:r>
    </w:p>
  </w:footnote>
  <w:footnote w:id="70">
    <w:p w14:paraId="79C33B13" w14:textId="7860544B" w:rsidR="00877A82" w:rsidRPr="0079659E" w:rsidRDefault="00877A82" w:rsidP="009356C1">
      <w:pPr>
        <w:pStyle w:val="FootnoteText"/>
      </w:pPr>
      <w:r w:rsidRPr="000010D2">
        <w:tab/>
      </w:r>
      <w:r>
        <w:rPr>
          <w:rStyle w:val="FootnoteReference"/>
        </w:rPr>
        <w:footnoteRef/>
      </w:r>
      <w:r w:rsidRPr="00845BE2">
        <w:tab/>
      </w:r>
      <w:r w:rsidRPr="00FC066C">
        <w:t xml:space="preserve">As </w:t>
      </w:r>
      <w:r w:rsidRPr="0079659E">
        <w:t>footnote 66 above</w:t>
      </w:r>
      <w:r>
        <w:t>.</w:t>
      </w:r>
      <w:r w:rsidRPr="0079659E">
        <w:t xml:space="preserve"> </w:t>
      </w:r>
    </w:p>
  </w:footnote>
  <w:footnote w:id="71">
    <w:p w14:paraId="51BE4C4D" w14:textId="77777777" w:rsidR="00877A82" w:rsidRPr="0079659E" w:rsidRDefault="00877A82" w:rsidP="009356C1">
      <w:pPr>
        <w:pStyle w:val="FootnoteText"/>
      </w:pPr>
      <w:r w:rsidRPr="0079659E">
        <w:tab/>
      </w:r>
      <w:r w:rsidRPr="0079659E">
        <w:rPr>
          <w:rStyle w:val="FootnoteReference"/>
        </w:rPr>
        <w:footnoteRef/>
      </w:r>
      <w:r w:rsidRPr="0079659E">
        <w:tab/>
        <w:t xml:space="preserve">Available at </w:t>
      </w:r>
      <w:hyperlink r:id="rId39" w:anchor="eq-37" w:history="1">
        <w:r w:rsidRPr="0079659E">
          <w:rPr>
            <w:rStyle w:val="Hyperlink"/>
          </w:rPr>
          <w:t>https://unfccc.int/event/sbsta-52-55#eq-37</w:t>
        </w:r>
      </w:hyperlink>
      <w:r w:rsidRPr="0079659E">
        <w:t xml:space="preserve">. </w:t>
      </w:r>
    </w:p>
  </w:footnote>
  <w:footnote w:id="72">
    <w:p w14:paraId="0C81FE51" w14:textId="533D5996" w:rsidR="00877A82" w:rsidRPr="0079659E" w:rsidRDefault="00877A82" w:rsidP="009356C1">
      <w:pPr>
        <w:pStyle w:val="FootnoteText"/>
      </w:pPr>
      <w:r w:rsidRPr="0079659E">
        <w:tab/>
      </w:r>
      <w:r w:rsidRPr="0079659E">
        <w:rPr>
          <w:rStyle w:val="FootnoteReference"/>
        </w:rPr>
        <w:footnoteRef/>
      </w:r>
      <w:r w:rsidRPr="0079659E">
        <w:t xml:space="preserve"> </w:t>
      </w:r>
      <w:r w:rsidRPr="0079659E">
        <w:tab/>
        <w:t>The CMA further considered this matter and adopted decision 3/CMA.3.</w:t>
      </w:r>
    </w:p>
  </w:footnote>
  <w:footnote w:id="73">
    <w:p w14:paraId="720622D1" w14:textId="0216A82C" w:rsidR="00877A82" w:rsidRPr="0079659E" w:rsidRDefault="00877A82" w:rsidP="009356C1">
      <w:pPr>
        <w:pStyle w:val="FootnoteText"/>
      </w:pPr>
      <w:r w:rsidRPr="0079659E">
        <w:tab/>
      </w:r>
      <w:r w:rsidRPr="0079659E">
        <w:rPr>
          <w:rStyle w:val="FootnoteReference"/>
        </w:rPr>
        <w:footnoteRef/>
      </w:r>
      <w:r w:rsidRPr="0079659E">
        <w:tab/>
        <w:t xml:space="preserve">As footnote </w:t>
      </w:r>
      <w:r>
        <w:t>66</w:t>
      </w:r>
      <w:r w:rsidRPr="0079659E">
        <w:t xml:space="preserve"> above.</w:t>
      </w:r>
    </w:p>
  </w:footnote>
  <w:footnote w:id="74">
    <w:p w14:paraId="7072B15F" w14:textId="07320E2E" w:rsidR="00877A82" w:rsidRPr="000010D2" w:rsidRDefault="00877A82" w:rsidP="009356C1">
      <w:pPr>
        <w:pStyle w:val="FootnoteText"/>
      </w:pPr>
      <w:r w:rsidRPr="0079659E">
        <w:tab/>
      </w:r>
      <w:r w:rsidRPr="0079659E">
        <w:rPr>
          <w:rStyle w:val="FootnoteReference"/>
        </w:rPr>
        <w:footnoteRef/>
      </w:r>
      <w:r w:rsidRPr="0079659E">
        <w:tab/>
        <w:t xml:space="preserve">Available at </w:t>
      </w:r>
      <w:hyperlink r:id="rId40" w:anchor="eq-38" w:history="1">
        <w:r w:rsidRPr="0079659E">
          <w:rPr>
            <w:rStyle w:val="Hyperlink"/>
          </w:rPr>
          <w:t>https://unfccc.int/event/sbsta-52-55#eq-38</w:t>
        </w:r>
      </w:hyperlink>
      <w:r w:rsidRPr="000010D2">
        <w:t xml:space="preserve">. </w:t>
      </w:r>
    </w:p>
  </w:footnote>
  <w:footnote w:id="75">
    <w:p w14:paraId="7B0B76AE" w14:textId="02FDB9B3" w:rsidR="00877A82" w:rsidRPr="009A747E" w:rsidRDefault="00877A82" w:rsidP="009356C1">
      <w:pPr>
        <w:pStyle w:val="FootnoteText"/>
      </w:pPr>
      <w:r w:rsidRPr="00845BE2">
        <w:tab/>
      </w:r>
      <w:r>
        <w:rPr>
          <w:rStyle w:val="FootnoteReference"/>
        </w:rPr>
        <w:footnoteRef/>
      </w:r>
      <w:r w:rsidRPr="009A747E">
        <w:t xml:space="preserve"> </w:t>
      </w:r>
      <w:r w:rsidRPr="009A747E">
        <w:tab/>
      </w:r>
      <w:r>
        <w:t xml:space="preserve">The CMA further considered this matter and </w:t>
      </w:r>
      <w:r w:rsidRPr="00E671D7">
        <w:t>adopted decision 4/CMA.3.</w:t>
      </w:r>
    </w:p>
  </w:footnote>
  <w:footnote w:id="76">
    <w:p w14:paraId="01D4E415" w14:textId="77777777" w:rsidR="00877A82" w:rsidRPr="002567F0" w:rsidRDefault="00877A82" w:rsidP="009356C1">
      <w:pPr>
        <w:pStyle w:val="FootnoteText"/>
        <w:rPr>
          <w:lang w:val="es-CR"/>
        </w:rPr>
      </w:pPr>
      <w:r w:rsidRPr="000010D2">
        <w:tab/>
      </w:r>
      <w:r>
        <w:rPr>
          <w:rStyle w:val="FootnoteReference"/>
        </w:rPr>
        <w:footnoteRef/>
      </w:r>
      <w:r w:rsidRPr="002567F0">
        <w:rPr>
          <w:lang w:val="es-CR"/>
        </w:rPr>
        <w:tab/>
        <w:t xml:space="preserve">FCCC/SBSTA/2021/INF.1. </w:t>
      </w:r>
    </w:p>
  </w:footnote>
  <w:footnote w:id="77">
    <w:p w14:paraId="5F3E9846" w14:textId="77777777" w:rsidR="00877A82" w:rsidRPr="002567F0" w:rsidRDefault="00877A82" w:rsidP="009356C1">
      <w:pPr>
        <w:pStyle w:val="FootnoteText"/>
        <w:rPr>
          <w:lang w:val="es-CR"/>
        </w:rPr>
      </w:pPr>
      <w:r w:rsidRPr="002567F0">
        <w:rPr>
          <w:lang w:val="es-CR"/>
        </w:rPr>
        <w:tab/>
      </w:r>
      <w:r>
        <w:rPr>
          <w:rStyle w:val="FootnoteReference"/>
        </w:rPr>
        <w:footnoteRef/>
      </w:r>
      <w:r w:rsidRPr="002567F0">
        <w:rPr>
          <w:lang w:val="es-CR"/>
        </w:rPr>
        <w:tab/>
        <w:t>FCCC/SBSTA/2020/INF.2.</w:t>
      </w:r>
    </w:p>
  </w:footnote>
  <w:footnote w:id="78">
    <w:p w14:paraId="7F649A6F" w14:textId="17AA5D52" w:rsidR="00877A82" w:rsidRPr="00852F9A" w:rsidRDefault="00877A82" w:rsidP="009356C1">
      <w:pPr>
        <w:pStyle w:val="FootnoteText"/>
        <w:rPr>
          <w:lang w:val="en-US"/>
        </w:rPr>
      </w:pPr>
      <w:r w:rsidRPr="002567F0">
        <w:rPr>
          <w:lang w:val="es-CR"/>
        </w:rPr>
        <w:tab/>
      </w:r>
      <w:r w:rsidRPr="00433E82">
        <w:rPr>
          <w:rStyle w:val="FootnoteReference"/>
        </w:rPr>
        <w:footnoteRef/>
      </w:r>
      <w:r w:rsidRPr="00433E82">
        <w:tab/>
      </w:r>
      <w:r w:rsidRPr="00433E82">
        <w:rPr>
          <w:szCs w:val="18"/>
        </w:rPr>
        <w:t xml:space="preserve">The statement can be heard at </w:t>
      </w:r>
      <w:hyperlink r:id="rId41" w:history="1">
        <w:r w:rsidRPr="00433E82">
          <w:rPr>
            <w:rStyle w:val="Hyperlink"/>
            <w:szCs w:val="18"/>
          </w:rPr>
          <w:t>https://unfccc-cop26.streamworld.de/webcast/sbsta-opening-plenary</w:t>
        </w:r>
      </w:hyperlink>
      <w:r w:rsidRPr="00433E82">
        <w:rPr>
          <w:szCs w:val="18"/>
        </w:rPr>
        <w:t xml:space="preserve"> </w:t>
      </w:r>
      <w:r>
        <w:rPr>
          <w:szCs w:val="18"/>
        </w:rPr>
        <w:t xml:space="preserve">(starting </w:t>
      </w:r>
      <w:r w:rsidRPr="00433E82">
        <w:rPr>
          <w:szCs w:val="18"/>
        </w:rPr>
        <w:t>at 1:09:40</w:t>
      </w:r>
      <w:r>
        <w:rPr>
          <w:szCs w:val="18"/>
        </w:rPr>
        <w:t>)</w:t>
      </w:r>
      <w:r w:rsidRPr="00433E82">
        <w:rPr>
          <w:szCs w:val="18"/>
        </w:rPr>
        <w:t xml:space="preserve">, making reference to </w:t>
      </w:r>
      <w:r w:rsidR="00B64871">
        <w:rPr>
          <w:szCs w:val="18"/>
        </w:rPr>
        <w:t>the</w:t>
      </w:r>
      <w:r w:rsidRPr="00433E82">
        <w:rPr>
          <w:szCs w:val="18"/>
        </w:rPr>
        <w:t xml:space="preserve"> statement made earlier in the meeting, which can be heard </w:t>
      </w:r>
      <w:r>
        <w:rPr>
          <w:szCs w:val="18"/>
        </w:rPr>
        <w:t xml:space="preserve">starting </w:t>
      </w:r>
      <w:r w:rsidRPr="00433E82">
        <w:rPr>
          <w:szCs w:val="18"/>
        </w:rPr>
        <w:t>at 0:02:30.</w:t>
      </w:r>
      <w:r>
        <w:rPr>
          <w:szCs w:val="18"/>
        </w:rPr>
        <w:t xml:space="preserve"> </w:t>
      </w:r>
    </w:p>
  </w:footnote>
  <w:footnote w:id="79">
    <w:p w14:paraId="51857F79" w14:textId="4BAA4E7B" w:rsidR="00877A82" w:rsidRPr="00DC0B13" w:rsidRDefault="00877A82" w:rsidP="009356C1">
      <w:pPr>
        <w:pStyle w:val="FootnoteText"/>
        <w:widowControl w:val="0"/>
        <w:rPr>
          <w:lang w:val="en-US"/>
        </w:rPr>
      </w:pPr>
      <w:r w:rsidRPr="001219C6">
        <w:tab/>
      </w:r>
      <w:r>
        <w:rPr>
          <w:rStyle w:val="FootnoteReference"/>
        </w:rPr>
        <w:footnoteRef/>
      </w:r>
      <w:r>
        <w:rPr>
          <w:lang w:val="en-US"/>
        </w:rPr>
        <w:tab/>
      </w:r>
      <w:r w:rsidRPr="00B93BA2">
        <w:rPr>
          <w:lang w:val="en-US"/>
        </w:rPr>
        <w:t>Th</w:t>
      </w:r>
      <w:r>
        <w:rPr>
          <w:lang w:val="en-US"/>
        </w:rPr>
        <w:t xml:space="preserve">is item was taken up after a brief suspension of the </w:t>
      </w:r>
      <w:r w:rsidRPr="00B93BA2">
        <w:rPr>
          <w:lang w:val="en-US"/>
        </w:rPr>
        <w:t>6</w:t>
      </w:r>
      <w:r w:rsidRPr="00262722">
        <w:rPr>
          <w:vertAlign w:val="superscript"/>
          <w:lang w:val="en-US"/>
        </w:rPr>
        <w:t>th</w:t>
      </w:r>
      <w:r>
        <w:rPr>
          <w:lang w:val="en-US"/>
        </w:rPr>
        <w:t xml:space="preserve"> </w:t>
      </w:r>
      <w:r w:rsidRPr="00B93BA2">
        <w:rPr>
          <w:lang w:val="en-US"/>
        </w:rPr>
        <w:t>meeting</w:t>
      </w:r>
      <w:r>
        <w:rPr>
          <w:lang w:val="en-US"/>
        </w:rPr>
        <w:t>, and can be heard at</w:t>
      </w:r>
      <w:r w:rsidRPr="00B93BA2">
        <w:rPr>
          <w:lang w:val="en-US"/>
        </w:rPr>
        <w:t xml:space="preserve"> </w:t>
      </w:r>
      <w:hyperlink r:id="rId42" w:history="1">
        <w:r w:rsidRPr="00253B1A">
          <w:rPr>
            <w:rStyle w:val="Hyperlink"/>
            <w:lang w:val="en-US"/>
          </w:rPr>
          <w:t>https://unfccc-cop26.streamworld.de/webcast/sbsta-closing-plenary</w:t>
        </w:r>
      </w:hyperlink>
      <w:r>
        <w:rPr>
          <w:lang w:val="en-US"/>
        </w:rPr>
        <w:t xml:space="preserve"> (starting </w:t>
      </w:r>
      <w:r w:rsidRPr="00D73D43">
        <w:rPr>
          <w:lang w:val="en-US"/>
        </w:rPr>
        <w:t>at 1:26:30</w:t>
      </w:r>
      <w:r>
        <w:rPr>
          <w:lang w:val="en-US"/>
        </w:rPr>
        <w:t>).</w:t>
      </w:r>
    </w:p>
  </w:footnote>
  <w:footnote w:id="80">
    <w:p w14:paraId="032D09C4" w14:textId="2D515A6D" w:rsidR="00877A82" w:rsidRPr="001026A4" w:rsidRDefault="00877A82" w:rsidP="001026A4">
      <w:pPr>
        <w:pStyle w:val="FootnoteText"/>
        <w:widowControl w:val="0"/>
        <w:rPr>
          <w:lang w:val="en-US"/>
        </w:rPr>
      </w:pPr>
      <w:r>
        <w:tab/>
      </w:r>
      <w:r>
        <w:rPr>
          <w:rStyle w:val="FootnoteReference"/>
        </w:rPr>
        <w:footnoteRef/>
      </w:r>
      <w:r>
        <w:tab/>
        <w:t>As defined</w:t>
      </w:r>
      <w:r w:rsidRPr="00E50A69">
        <w:t xml:space="preserve"> for the UNFCCC budget in document FCCC/SBI/2019/4</w:t>
      </w:r>
      <w:r>
        <w:t xml:space="preserve">, para. 36(b). </w:t>
      </w:r>
    </w:p>
  </w:footnote>
  <w:footnote w:id="81">
    <w:p w14:paraId="09781535" w14:textId="7B5F9657" w:rsidR="00877A82" w:rsidRDefault="00877A82" w:rsidP="009356C1">
      <w:pPr>
        <w:pStyle w:val="FootnoteText"/>
        <w:rPr>
          <w:lang w:val="en-US"/>
        </w:rPr>
      </w:pPr>
      <w:r w:rsidRPr="00431C83">
        <w:tab/>
      </w:r>
      <w:r w:rsidRPr="00152E14">
        <w:rPr>
          <w:rStyle w:val="FootnoteReference"/>
        </w:rPr>
        <w:footnoteRef/>
      </w:r>
      <w:r w:rsidRPr="00152E14">
        <w:tab/>
      </w:r>
      <w:r w:rsidRPr="00152E14">
        <w:rPr>
          <w:lang w:val="en-US"/>
        </w:rPr>
        <w:t xml:space="preserve">The statements can be heard at </w:t>
      </w:r>
      <w:hyperlink r:id="rId43" w:history="1">
        <w:r w:rsidRPr="00152E14">
          <w:rPr>
            <w:rStyle w:val="Hyperlink"/>
            <w:lang w:val="en-US"/>
          </w:rPr>
          <w:t>https://unfccc-cop26.streamworld.de/webcast/sbsta-closing-plenary</w:t>
        </w:r>
      </w:hyperlink>
      <w:r>
        <w:rPr>
          <w:lang w:val="en-US"/>
        </w:rPr>
        <w:t xml:space="preserve"> (starting at 48:50:00)</w:t>
      </w:r>
      <w:r w:rsidRPr="00152E14">
        <w:rPr>
          <w:rFonts w:eastAsia="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371732EB" w:rsidR="00877A82" w:rsidRPr="00EE5F28" w:rsidRDefault="00877A82" w:rsidP="00EE5F28">
    <w:pPr>
      <w:pStyle w:val="Header"/>
    </w:pPr>
    <w:r>
      <w:t>FCCC/SBSTA/2021/</w:t>
    </w:r>
    <w:r w:rsidDel="00443D3B">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0BBBC836" w:rsidR="00877A82" w:rsidRPr="00EE5F28" w:rsidRDefault="00877A82" w:rsidP="00EE5F28">
    <w:pPr>
      <w:pStyle w:val="Header"/>
      <w:jc w:val="right"/>
    </w:pPr>
    <w:r>
      <w:t>FCCC/SBSTA/2021/</w:t>
    </w:r>
    <w:r w:rsidDel="00C228D8">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6048" w14:textId="77777777" w:rsidR="00877A82" w:rsidRDefault="00877A82" w:rsidP="00EE5F2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976"/>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54E"/>
    <w:multiLevelType w:val="multilevel"/>
    <w:tmpl w:val="5B5AF1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vertAlign w:val="baseline"/>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8F524E4"/>
    <w:multiLevelType w:val="multilevel"/>
    <w:tmpl w:val="A5CE4B1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3"/>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2"/>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1B20C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9" w15:restartNumberingAfterBreak="0">
    <w:nsid w:val="228B630D"/>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10"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2" w15:restartNumberingAfterBreak="0">
    <w:nsid w:val="248F4941"/>
    <w:multiLevelType w:val="hybridMultilevel"/>
    <w:tmpl w:val="106C53D8"/>
    <w:name w:val="Reg5"/>
    <w:lvl w:ilvl="0" w:tplc="0409000F">
      <w:start w:val="1"/>
      <w:numFmt w:val="decimal"/>
      <w:lvlText w:val="%1."/>
      <w:lvlJc w:val="left"/>
      <w:pPr>
        <w:tabs>
          <w:tab w:val="num" w:pos="720"/>
        </w:tabs>
        <w:ind w:left="720" w:hanging="360"/>
      </w:pPr>
    </w:lvl>
    <w:lvl w:ilvl="1" w:tplc="A184ECC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333ED"/>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16"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F624C"/>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18"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805B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C3C2C"/>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22"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6DA815E1"/>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num w:numId="1" w16cid:durableId="419722787">
    <w:abstractNumId w:val="7"/>
  </w:num>
  <w:num w:numId="2" w16cid:durableId="1433672310">
    <w:abstractNumId w:val="13"/>
  </w:num>
  <w:num w:numId="3" w16cid:durableId="1352344066">
    <w:abstractNumId w:val="2"/>
  </w:num>
  <w:num w:numId="4" w16cid:durableId="629480161">
    <w:abstractNumId w:val="1"/>
  </w:num>
  <w:num w:numId="5" w16cid:durableId="2052684347">
    <w:abstractNumId w:val="22"/>
  </w:num>
  <w:num w:numId="6" w16cid:durableId="255793122">
    <w:abstractNumId w:val="11"/>
  </w:num>
  <w:num w:numId="7" w16cid:durableId="1648196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6909137">
    <w:abstractNumId w:val="5"/>
    <w:lvlOverride w:ilvl="0">
      <w:startOverride w:val="1"/>
    </w:lvlOverride>
    <w:lvlOverride w:ilvl="1">
      <w:startOverride w:val="3"/>
    </w:lvlOverride>
    <w:lvlOverride w:ilvl="2">
      <w:startOverride w:val="1"/>
    </w:lvlOverride>
    <w:lvlOverride w:ilvl="3">
      <w:startOverride w:val="2"/>
    </w:lvlOverride>
    <w:lvlOverride w:ilvl="4">
      <w:startOverride w:val="1"/>
    </w:lvlOverride>
    <w:lvlOverride w:ilvl="5">
      <w:startOverride w:val="1"/>
    </w:lvlOverride>
    <w:lvlOverride w:ilvl="6"/>
    <w:lvlOverride w:ilvl="7">
      <w:startOverride w:val="1"/>
    </w:lvlOverride>
    <w:lvlOverride w:ilvl="8">
      <w:startOverride w:val="1"/>
    </w:lvlOverride>
  </w:num>
  <w:num w:numId="9" w16cid:durableId="15383472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0" w16cid:durableId="924336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1" w16cid:durableId="18348300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2" w16cid:durableId="442582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01825368">
    <w:abstractNumId w:val="21"/>
  </w:num>
  <w:num w:numId="14" w16cid:durableId="4778485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83287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699187">
    <w:abstractNumId w:val="9"/>
  </w:num>
  <w:num w:numId="17" w16cid:durableId="1689941155">
    <w:abstractNumId w:val="24"/>
  </w:num>
  <w:num w:numId="18" w16cid:durableId="1985892911">
    <w:abstractNumId w:val="15"/>
  </w:num>
  <w:num w:numId="19" w16cid:durableId="575673769">
    <w:abstractNumId w:val="17"/>
  </w:num>
  <w:num w:numId="20" w16cid:durableId="1268196107">
    <w:abstractNumId w:val="8"/>
  </w:num>
  <w:num w:numId="21" w16cid:durableId="20393112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2021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25766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15065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679665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146246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6431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Formatting/>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NzGxMLOwMDU1szBR0lEKTi0uzszPAykwrAUAbfgNxiwAAAA="/>
  </w:docVars>
  <w:rsids>
    <w:rsidRoot w:val="008C1A24"/>
    <w:rsid w:val="00002558"/>
    <w:rsid w:val="000027D9"/>
    <w:rsid w:val="0000377E"/>
    <w:rsid w:val="00003EC1"/>
    <w:rsid w:val="000049A2"/>
    <w:rsid w:val="00004A30"/>
    <w:rsid w:val="00004E32"/>
    <w:rsid w:val="00007089"/>
    <w:rsid w:val="000078F9"/>
    <w:rsid w:val="000114D5"/>
    <w:rsid w:val="00011D86"/>
    <w:rsid w:val="00012137"/>
    <w:rsid w:val="000126D9"/>
    <w:rsid w:val="000138EC"/>
    <w:rsid w:val="00013D26"/>
    <w:rsid w:val="00014DB6"/>
    <w:rsid w:val="000150C1"/>
    <w:rsid w:val="0001685D"/>
    <w:rsid w:val="00020809"/>
    <w:rsid w:val="00020A2D"/>
    <w:rsid w:val="00020B1A"/>
    <w:rsid w:val="0002197F"/>
    <w:rsid w:val="00021BB6"/>
    <w:rsid w:val="0002284A"/>
    <w:rsid w:val="00022865"/>
    <w:rsid w:val="0002354A"/>
    <w:rsid w:val="0002382B"/>
    <w:rsid w:val="000248F2"/>
    <w:rsid w:val="000260ED"/>
    <w:rsid w:val="0002666C"/>
    <w:rsid w:val="0002711A"/>
    <w:rsid w:val="00027F7F"/>
    <w:rsid w:val="000310A0"/>
    <w:rsid w:val="00032A53"/>
    <w:rsid w:val="00032C39"/>
    <w:rsid w:val="00032DDE"/>
    <w:rsid w:val="000333FB"/>
    <w:rsid w:val="0003399C"/>
    <w:rsid w:val="000341D2"/>
    <w:rsid w:val="00036314"/>
    <w:rsid w:val="00036C13"/>
    <w:rsid w:val="00037650"/>
    <w:rsid w:val="0003776D"/>
    <w:rsid w:val="00040DB1"/>
    <w:rsid w:val="000423A6"/>
    <w:rsid w:val="000423FF"/>
    <w:rsid w:val="000428CE"/>
    <w:rsid w:val="00043009"/>
    <w:rsid w:val="000439F4"/>
    <w:rsid w:val="00043AC8"/>
    <w:rsid w:val="000472F8"/>
    <w:rsid w:val="00047449"/>
    <w:rsid w:val="00050E28"/>
    <w:rsid w:val="00051B97"/>
    <w:rsid w:val="00052366"/>
    <w:rsid w:val="00052463"/>
    <w:rsid w:val="000553E1"/>
    <w:rsid w:val="000555B3"/>
    <w:rsid w:val="000561BD"/>
    <w:rsid w:val="000562B6"/>
    <w:rsid w:val="00056C42"/>
    <w:rsid w:val="00057571"/>
    <w:rsid w:val="00061C2E"/>
    <w:rsid w:val="000620AC"/>
    <w:rsid w:val="00062505"/>
    <w:rsid w:val="000633CA"/>
    <w:rsid w:val="000637F0"/>
    <w:rsid w:val="00063DF5"/>
    <w:rsid w:val="000646F2"/>
    <w:rsid w:val="000648A0"/>
    <w:rsid w:val="00064DBD"/>
    <w:rsid w:val="00066D2E"/>
    <w:rsid w:val="000678DB"/>
    <w:rsid w:val="00067C09"/>
    <w:rsid w:val="00067EC8"/>
    <w:rsid w:val="000703A9"/>
    <w:rsid w:val="00073A8F"/>
    <w:rsid w:val="00074855"/>
    <w:rsid w:val="000748F6"/>
    <w:rsid w:val="00074EC5"/>
    <w:rsid w:val="00074FC8"/>
    <w:rsid w:val="00076113"/>
    <w:rsid w:val="000768CA"/>
    <w:rsid w:val="000773C8"/>
    <w:rsid w:val="0007758B"/>
    <w:rsid w:val="000812EE"/>
    <w:rsid w:val="00081C44"/>
    <w:rsid w:val="00083647"/>
    <w:rsid w:val="00085594"/>
    <w:rsid w:val="000859A6"/>
    <w:rsid w:val="0008756E"/>
    <w:rsid w:val="00087BE9"/>
    <w:rsid w:val="00090016"/>
    <w:rsid w:val="000913E6"/>
    <w:rsid w:val="000916E6"/>
    <w:rsid w:val="00092E29"/>
    <w:rsid w:val="00093044"/>
    <w:rsid w:val="00093E35"/>
    <w:rsid w:val="00094381"/>
    <w:rsid w:val="000950D9"/>
    <w:rsid w:val="000A0363"/>
    <w:rsid w:val="000A1016"/>
    <w:rsid w:val="000A1A4B"/>
    <w:rsid w:val="000A32A4"/>
    <w:rsid w:val="000A399F"/>
    <w:rsid w:val="000A48AD"/>
    <w:rsid w:val="000A4C99"/>
    <w:rsid w:val="000A5267"/>
    <w:rsid w:val="000A566F"/>
    <w:rsid w:val="000A570F"/>
    <w:rsid w:val="000A63B3"/>
    <w:rsid w:val="000A6F2A"/>
    <w:rsid w:val="000A7054"/>
    <w:rsid w:val="000A7C2B"/>
    <w:rsid w:val="000B1FD0"/>
    <w:rsid w:val="000B2EAD"/>
    <w:rsid w:val="000B4C86"/>
    <w:rsid w:val="000B4C87"/>
    <w:rsid w:val="000B5DB1"/>
    <w:rsid w:val="000B732E"/>
    <w:rsid w:val="000B7E52"/>
    <w:rsid w:val="000C0351"/>
    <w:rsid w:val="000C0E05"/>
    <w:rsid w:val="000C1254"/>
    <w:rsid w:val="000C16BF"/>
    <w:rsid w:val="000C1A06"/>
    <w:rsid w:val="000C24E3"/>
    <w:rsid w:val="000C26C3"/>
    <w:rsid w:val="000C3179"/>
    <w:rsid w:val="000C379B"/>
    <w:rsid w:val="000C5173"/>
    <w:rsid w:val="000C7FAF"/>
    <w:rsid w:val="000D031C"/>
    <w:rsid w:val="000D2EA2"/>
    <w:rsid w:val="000D33FE"/>
    <w:rsid w:val="000D3711"/>
    <w:rsid w:val="000D3C3F"/>
    <w:rsid w:val="000D5573"/>
    <w:rsid w:val="000D5753"/>
    <w:rsid w:val="000D5DED"/>
    <w:rsid w:val="000D653A"/>
    <w:rsid w:val="000D6922"/>
    <w:rsid w:val="000D6D4A"/>
    <w:rsid w:val="000D7948"/>
    <w:rsid w:val="000D7B93"/>
    <w:rsid w:val="000D7DCB"/>
    <w:rsid w:val="000D7E92"/>
    <w:rsid w:val="000E0E1E"/>
    <w:rsid w:val="000E1CC1"/>
    <w:rsid w:val="000E1D3B"/>
    <w:rsid w:val="000E333F"/>
    <w:rsid w:val="000E343D"/>
    <w:rsid w:val="000E595F"/>
    <w:rsid w:val="000E5A58"/>
    <w:rsid w:val="000E6487"/>
    <w:rsid w:val="000E65DE"/>
    <w:rsid w:val="000E6E68"/>
    <w:rsid w:val="000F10C2"/>
    <w:rsid w:val="000F13AC"/>
    <w:rsid w:val="000F2370"/>
    <w:rsid w:val="000F31AA"/>
    <w:rsid w:val="000F379C"/>
    <w:rsid w:val="000F3907"/>
    <w:rsid w:val="000F3F10"/>
    <w:rsid w:val="000F4528"/>
    <w:rsid w:val="000F5020"/>
    <w:rsid w:val="000F51A9"/>
    <w:rsid w:val="000F52F9"/>
    <w:rsid w:val="000F5BAC"/>
    <w:rsid w:val="000F6648"/>
    <w:rsid w:val="001007C9"/>
    <w:rsid w:val="00101C0A"/>
    <w:rsid w:val="001026A4"/>
    <w:rsid w:val="001029DE"/>
    <w:rsid w:val="00103B17"/>
    <w:rsid w:val="001040A7"/>
    <w:rsid w:val="00106384"/>
    <w:rsid w:val="00106798"/>
    <w:rsid w:val="00107536"/>
    <w:rsid w:val="00107B0E"/>
    <w:rsid w:val="00107ED3"/>
    <w:rsid w:val="001108B7"/>
    <w:rsid w:val="0011157B"/>
    <w:rsid w:val="00112642"/>
    <w:rsid w:val="00112DCA"/>
    <w:rsid w:val="00114071"/>
    <w:rsid w:val="00114913"/>
    <w:rsid w:val="00114FA5"/>
    <w:rsid w:val="00115262"/>
    <w:rsid w:val="00115450"/>
    <w:rsid w:val="001161E5"/>
    <w:rsid w:val="001169AC"/>
    <w:rsid w:val="00117179"/>
    <w:rsid w:val="00117662"/>
    <w:rsid w:val="0011781E"/>
    <w:rsid w:val="00120826"/>
    <w:rsid w:val="00120901"/>
    <w:rsid w:val="001209A8"/>
    <w:rsid w:val="00120E84"/>
    <w:rsid w:val="001218BA"/>
    <w:rsid w:val="00123C52"/>
    <w:rsid w:val="00124215"/>
    <w:rsid w:val="00124496"/>
    <w:rsid w:val="001251A5"/>
    <w:rsid w:val="00125A11"/>
    <w:rsid w:val="0012671F"/>
    <w:rsid w:val="00126CD8"/>
    <w:rsid w:val="00127311"/>
    <w:rsid w:val="0012740B"/>
    <w:rsid w:val="00130376"/>
    <w:rsid w:val="00131176"/>
    <w:rsid w:val="00131AAE"/>
    <w:rsid w:val="001321BF"/>
    <w:rsid w:val="001328F9"/>
    <w:rsid w:val="00133134"/>
    <w:rsid w:val="001349EC"/>
    <w:rsid w:val="00134F15"/>
    <w:rsid w:val="0013518D"/>
    <w:rsid w:val="001357FF"/>
    <w:rsid w:val="00135EEC"/>
    <w:rsid w:val="00136087"/>
    <w:rsid w:val="00136872"/>
    <w:rsid w:val="00136D61"/>
    <w:rsid w:val="00136F33"/>
    <w:rsid w:val="00140EEC"/>
    <w:rsid w:val="0014123C"/>
    <w:rsid w:val="00141710"/>
    <w:rsid w:val="00142A35"/>
    <w:rsid w:val="00142A65"/>
    <w:rsid w:val="001445EE"/>
    <w:rsid w:val="0014674A"/>
    <w:rsid w:val="00146B0C"/>
    <w:rsid w:val="00146EC1"/>
    <w:rsid w:val="00147B04"/>
    <w:rsid w:val="00150E9A"/>
    <w:rsid w:val="0015183D"/>
    <w:rsid w:val="00152A6E"/>
    <w:rsid w:val="00152B92"/>
    <w:rsid w:val="00152EE6"/>
    <w:rsid w:val="001536F2"/>
    <w:rsid w:val="00154DDD"/>
    <w:rsid w:val="00154FAC"/>
    <w:rsid w:val="0015643E"/>
    <w:rsid w:val="0015773F"/>
    <w:rsid w:val="00157D5B"/>
    <w:rsid w:val="001600D9"/>
    <w:rsid w:val="00160B5B"/>
    <w:rsid w:val="001622AC"/>
    <w:rsid w:val="001644B5"/>
    <w:rsid w:val="001656E6"/>
    <w:rsid w:val="00170D34"/>
    <w:rsid w:val="00171C23"/>
    <w:rsid w:val="00171C94"/>
    <w:rsid w:val="0017208C"/>
    <w:rsid w:val="001728DC"/>
    <w:rsid w:val="00172CF0"/>
    <w:rsid w:val="001738F1"/>
    <w:rsid w:val="00173CC1"/>
    <w:rsid w:val="00174A05"/>
    <w:rsid w:val="00175D02"/>
    <w:rsid w:val="00175DBC"/>
    <w:rsid w:val="00176D28"/>
    <w:rsid w:val="00177074"/>
    <w:rsid w:val="00177DC3"/>
    <w:rsid w:val="0018004A"/>
    <w:rsid w:val="00180D49"/>
    <w:rsid w:val="00181AA6"/>
    <w:rsid w:val="00182154"/>
    <w:rsid w:val="00182C2C"/>
    <w:rsid w:val="00184C03"/>
    <w:rsid w:val="001854B8"/>
    <w:rsid w:val="00186058"/>
    <w:rsid w:val="00186A4F"/>
    <w:rsid w:val="0018750A"/>
    <w:rsid w:val="00190659"/>
    <w:rsid w:val="001906D0"/>
    <w:rsid w:val="001915EF"/>
    <w:rsid w:val="00191C33"/>
    <w:rsid w:val="00193136"/>
    <w:rsid w:val="00194024"/>
    <w:rsid w:val="0019430F"/>
    <w:rsid w:val="0019457D"/>
    <w:rsid w:val="001945C7"/>
    <w:rsid w:val="00194815"/>
    <w:rsid w:val="00194BFA"/>
    <w:rsid w:val="00194E11"/>
    <w:rsid w:val="00194FC9"/>
    <w:rsid w:val="00195018"/>
    <w:rsid w:val="001952A4"/>
    <w:rsid w:val="00195E92"/>
    <w:rsid w:val="00195FF4"/>
    <w:rsid w:val="00196DBA"/>
    <w:rsid w:val="00196E77"/>
    <w:rsid w:val="001A0A3A"/>
    <w:rsid w:val="001A1FC1"/>
    <w:rsid w:val="001A1FCD"/>
    <w:rsid w:val="001A3024"/>
    <w:rsid w:val="001A3E9A"/>
    <w:rsid w:val="001A3F5B"/>
    <w:rsid w:val="001A4B9B"/>
    <w:rsid w:val="001A572B"/>
    <w:rsid w:val="001A594B"/>
    <w:rsid w:val="001A5FE8"/>
    <w:rsid w:val="001A647E"/>
    <w:rsid w:val="001A691E"/>
    <w:rsid w:val="001A70E2"/>
    <w:rsid w:val="001A7553"/>
    <w:rsid w:val="001A7560"/>
    <w:rsid w:val="001A75C2"/>
    <w:rsid w:val="001B085A"/>
    <w:rsid w:val="001B1483"/>
    <w:rsid w:val="001B1CF0"/>
    <w:rsid w:val="001B38FF"/>
    <w:rsid w:val="001B404D"/>
    <w:rsid w:val="001B581D"/>
    <w:rsid w:val="001B6640"/>
    <w:rsid w:val="001B6AFB"/>
    <w:rsid w:val="001C0587"/>
    <w:rsid w:val="001C24D6"/>
    <w:rsid w:val="001C3DE7"/>
    <w:rsid w:val="001C40F0"/>
    <w:rsid w:val="001C4688"/>
    <w:rsid w:val="001C5C49"/>
    <w:rsid w:val="001C6054"/>
    <w:rsid w:val="001C6ED3"/>
    <w:rsid w:val="001C7B87"/>
    <w:rsid w:val="001D012A"/>
    <w:rsid w:val="001D0F0F"/>
    <w:rsid w:val="001D246C"/>
    <w:rsid w:val="001D2E96"/>
    <w:rsid w:val="001D2FD8"/>
    <w:rsid w:val="001D550E"/>
    <w:rsid w:val="001D6124"/>
    <w:rsid w:val="001D7BE8"/>
    <w:rsid w:val="001E0A8E"/>
    <w:rsid w:val="001E0B3D"/>
    <w:rsid w:val="001E15A1"/>
    <w:rsid w:val="001E286B"/>
    <w:rsid w:val="001E38E4"/>
    <w:rsid w:val="001E5621"/>
    <w:rsid w:val="001E72C2"/>
    <w:rsid w:val="001E7D13"/>
    <w:rsid w:val="001F0844"/>
    <w:rsid w:val="001F0C87"/>
    <w:rsid w:val="001F1D67"/>
    <w:rsid w:val="001F1FAD"/>
    <w:rsid w:val="001F2BBF"/>
    <w:rsid w:val="001F2BF5"/>
    <w:rsid w:val="001F4306"/>
    <w:rsid w:val="001F4E67"/>
    <w:rsid w:val="001F5365"/>
    <w:rsid w:val="001F608D"/>
    <w:rsid w:val="001F6EA9"/>
    <w:rsid w:val="001F7027"/>
    <w:rsid w:val="002008AA"/>
    <w:rsid w:val="002013D1"/>
    <w:rsid w:val="00201B92"/>
    <w:rsid w:val="002025E1"/>
    <w:rsid w:val="00202725"/>
    <w:rsid w:val="00202C1D"/>
    <w:rsid w:val="002030E3"/>
    <w:rsid w:val="00203256"/>
    <w:rsid w:val="002040A4"/>
    <w:rsid w:val="00205626"/>
    <w:rsid w:val="00207452"/>
    <w:rsid w:val="002119E4"/>
    <w:rsid w:val="00212D76"/>
    <w:rsid w:val="0021446A"/>
    <w:rsid w:val="0021505E"/>
    <w:rsid w:val="002160FF"/>
    <w:rsid w:val="00216589"/>
    <w:rsid w:val="00217CF3"/>
    <w:rsid w:val="0022072B"/>
    <w:rsid w:val="00220A91"/>
    <w:rsid w:val="00220F5B"/>
    <w:rsid w:val="002213FE"/>
    <w:rsid w:val="00221B1F"/>
    <w:rsid w:val="0022204F"/>
    <w:rsid w:val="00223197"/>
    <w:rsid w:val="00223453"/>
    <w:rsid w:val="00224111"/>
    <w:rsid w:val="00224ED8"/>
    <w:rsid w:val="00225082"/>
    <w:rsid w:val="002263D6"/>
    <w:rsid w:val="00226D91"/>
    <w:rsid w:val="00230D0F"/>
    <w:rsid w:val="00230D86"/>
    <w:rsid w:val="00231FB5"/>
    <w:rsid w:val="00231FC3"/>
    <w:rsid w:val="00232194"/>
    <w:rsid w:val="00232479"/>
    <w:rsid w:val="00232C7B"/>
    <w:rsid w:val="00232EAA"/>
    <w:rsid w:val="0023333E"/>
    <w:rsid w:val="00234B48"/>
    <w:rsid w:val="00234F26"/>
    <w:rsid w:val="00235651"/>
    <w:rsid w:val="0023742A"/>
    <w:rsid w:val="002414F5"/>
    <w:rsid w:val="002421D0"/>
    <w:rsid w:val="00244068"/>
    <w:rsid w:val="0024447B"/>
    <w:rsid w:val="00244E31"/>
    <w:rsid w:val="00246161"/>
    <w:rsid w:val="00246888"/>
    <w:rsid w:val="00246CCC"/>
    <w:rsid w:val="0024725F"/>
    <w:rsid w:val="00247BF6"/>
    <w:rsid w:val="00250037"/>
    <w:rsid w:val="0025196A"/>
    <w:rsid w:val="00251EFB"/>
    <w:rsid w:val="00251FF9"/>
    <w:rsid w:val="002526F8"/>
    <w:rsid w:val="002528F3"/>
    <w:rsid w:val="00253724"/>
    <w:rsid w:val="00253C40"/>
    <w:rsid w:val="00253D17"/>
    <w:rsid w:val="002545CD"/>
    <w:rsid w:val="00255EA9"/>
    <w:rsid w:val="002567F0"/>
    <w:rsid w:val="00256CFB"/>
    <w:rsid w:val="0025743F"/>
    <w:rsid w:val="00257AA3"/>
    <w:rsid w:val="00260BFA"/>
    <w:rsid w:val="00260E5B"/>
    <w:rsid w:val="00264F17"/>
    <w:rsid w:val="002651EC"/>
    <w:rsid w:val="00266D68"/>
    <w:rsid w:val="00267B98"/>
    <w:rsid w:val="00270BA1"/>
    <w:rsid w:val="00271F55"/>
    <w:rsid w:val="002721D4"/>
    <w:rsid w:val="00273E8E"/>
    <w:rsid w:val="0027419E"/>
    <w:rsid w:val="00276A17"/>
    <w:rsid w:val="00276AC3"/>
    <w:rsid w:val="002776B4"/>
    <w:rsid w:val="002779EB"/>
    <w:rsid w:val="00280C2D"/>
    <w:rsid w:val="00281FA2"/>
    <w:rsid w:val="002823A1"/>
    <w:rsid w:val="00283275"/>
    <w:rsid w:val="00283E9F"/>
    <w:rsid w:val="002859C9"/>
    <w:rsid w:val="002866EF"/>
    <w:rsid w:val="00287648"/>
    <w:rsid w:val="0028775F"/>
    <w:rsid w:val="0029007C"/>
    <w:rsid w:val="002902F1"/>
    <w:rsid w:val="00290409"/>
    <w:rsid w:val="002915C0"/>
    <w:rsid w:val="00292589"/>
    <w:rsid w:val="00292DC3"/>
    <w:rsid w:val="002933A4"/>
    <w:rsid w:val="0029436F"/>
    <w:rsid w:val="00294957"/>
    <w:rsid w:val="002954CD"/>
    <w:rsid w:val="00295866"/>
    <w:rsid w:val="0029733B"/>
    <w:rsid w:val="00297C1E"/>
    <w:rsid w:val="002A008A"/>
    <w:rsid w:val="002A0C73"/>
    <w:rsid w:val="002A189C"/>
    <w:rsid w:val="002A2132"/>
    <w:rsid w:val="002A2FC5"/>
    <w:rsid w:val="002A4BE2"/>
    <w:rsid w:val="002A51E4"/>
    <w:rsid w:val="002A520E"/>
    <w:rsid w:val="002A6F1F"/>
    <w:rsid w:val="002A7B52"/>
    <w:rsid w:val="002A7F05"/>
    <w:rsid w:val="002B00DA"/>
    <w:rsid w:val="002B0283"/>
    <w:rsid w:val="002B1777"/>
    <w:rsid w:val="002B3984"/>
    <w:rsid w:val="002B446B"/>
    <w:rsid w:val="002B4558"/>
    <w:rsid w:val="002B4A28"/>
    <w:rsid w:val="002B6244"/>
    <w:rsid w:val="002B6D8A"/>
    <w:rsid w:val="002B71EA"/>
    <w:rsid w:val="002B72CE"/>
    <w:rsid w:val="002B7532"/>
    <w:rsid w:val="002C051E"/>
    <w:rsid w:val="002C11F7"/>
    <w:rsid w:val="002C3091"/>
    <w:rsid w:val="002C3336"/>
    <w:rsid w:val="002C385C"/>
    <w:rsid w:val="002C40F1"/>
    <w:rsid w:val="002C434E"/>
    <w:rsid w:val="002C52A6"/>
    <w:rsid w:val="002C5632"/>
    <w:rsid w:val="002C591E"/>
    <w:rsid w:val="002C7210"/>
    <w:rsid w:val="002D0D96"/>
    <w:rsid w:val="002D0FBE"/>
    <w:rsid w:val="002D154A"/>
    <w:rsid w:val="002D1F6E"/>
    <w:rsid w:val="002D2602"/>
    <w:rsid w:val="002D560E"/>
    <w:rsid w:val="002D57E6"/>
    <w:rsid w:val="002D66A2"/>
    <w:rsid w:val="002D70FD"/>
    <w:rsid w:val="002D737B"/>
    <w:rsid w:val="002E1037"/>
    <w:rsid w:val="002E114A"/>
    <w:rsid w:val="002E1503"/>
    <w:rsid w:val="002E2E2B"/>
    <w:rsid w:val="002E2ECF"/>
    <w:rsid w:val="002E2F58"/>
    <w:rsid w:val="002E37D7"/>
    <w:rsid w:val="002E3ED8"/>
    <w:rsid w:val="002E5912"/>
    <w:rsid w:val="002E6272"/>
    <w:rsid w:val="002F0DDA"/>
    <w:rsid w:val="002F1D12"/>
    <w:rsid w:val="002F304A"/>
    <w:rsid w:val="002F4857"/>
    <w:rsid w:val="002F4A5C"/>
    <w:rsid w:val="002F509B"/>
    <w:rsid w:val="002F60E8"/>
    <w:rsid w:val="002F71B4"/>
    <w:rsid w:val="002F76E8"/>
    <w:rsid w:val="002F7B01"/>
    <w:rsid w:val="003012AF"/>
    <w:rsid w:val="00302835"/>
    <w:rsid w:val="00303DF1"/>
    <w:rsid w:val="00304BA1"/>
    <w:rsid w:val="0030540B"/>
    <w:rsid w:val="00305456"/>
    <w:rsid w:val="00306423"/>
    <w:rsid w:val="00312435"/>
    <w:rsid w:val="003132EC"/>
    <w:rsid w:val="00313918"/>
    <w:rsid w:val="00314673"/>
    <w:rsid w:val="003147E4"/>
    <w:rsid w:val="00314D0D"/>
    <w:rsid w:val="00314DD6"/>
    <w:rsid w:val="0031533A"/>
    <w:rsid w:val="003157CF"/>
    <w:rsid w:val="00315AA5"/>
    <w:rsid w:val="003162CF"/>
    <w:rsid w:val="00316A8D"/>
    <w:rsid w:val="00317B8C"/>
    <w:rsid w:val="00317F1C"/>
    <w:rsid w:val="003210E0"/>
    <w:rsid w:val="0032189E"/>
    <w:rsid w:val="00321A14"/>
    <w:rsid w:val="003227E9"/>
    <w:rsid w:val="00323887"/>
    <w:rsid w:val="003250E7"/>
    <w:rsid w:val="0032569F"/>
    <w:rsid w:val="00326EA4"/>
    <w:rsid w:val="00327575"/>
    <w:rsid w:val="0032794F"/>
    <w:rsid w:val="00327B89"/>
    <w:rsid w:val="00330D1F"/>
    <w:rsid w:val="00330FFC"/>
    <w:rsid w:val="003313FD"/>
    <w:rsid w:val="00332592"/>
    <w:rsid w:val="00333D92"/>
    <w:rsid w:val="00333D96"/>
    <w:rsid w:val="003354A0"/>
    <w:rsid w:val="00336DC3"/>
    <w:rsid w:val="00336E49"/>
    <w:rsid w:val="0033710C"/>
    <w:rsid w:val="0034005C"/>
    <w:rsid w:val="00340554"/>
    <w:rsid w:val="00341289"/>
    <w:rsid w:val="003415A2"/>
    <w:rsid w:val="00341718"/>
    <w:rsid w:val="00342613"/>
    <w:rsid w:val="00342E1B"/>
    <w:rsid w:val="00344AD3"/>
    <w:rsid w:val="00344B83"/>
    <w:rsid w:val="003477E2"/>
    <w:rsid w:val="00350710"/>
    <w:rsid w:val="00351019"/>
    <w:rsid w:val="003527C1"/>
    <w:rsid w:val="00353828"/>
    <w:rsid w:val="00355B23"/>
    <w:rsid w:val="003566A8"/>
    <w:rsid w:val="00357684"/>
    <w:rsid w:val="00361821"/>
    <w:rsid w:val="00361A9D"/>
    <w:rsid w:val="003626CF"/>
    <w:rsid w:val="003642F3"/>
    <w:rsid w:val="003643C9"/>
    <w:rsid w:val="00364B85"/>
    <w:rsid w:val="003677BB"/>
    <w:rsid w:val="003677F5"/>
    <w:rsid w:val="003708C1"/>
    <w:rsid w:val="003714F6"/>
    <w:rsid w:val="00372AE9"/>
    <w:rsid w:val="00373329"/>
    <w:rsid w:val="00375F53"/>
    <w:rsid w:val="00375FAE"/>
    <w:rsid w:val="003762C2"/>
    <w:rsid w:val="00381632"/>
    <w:rsid w:val="00382646"/>
    <w:rsid w:val="003826DD"/>
    <w:rsid w:val="003827FE"/>
    <w:rsid w:val="00382B30"/>
    <w:rsid w:val="00383494"/>
    <w:rsid w:val="003845B5"/>
    <w:rsid w:val="003847B9"/>
    <w:rsid w:val="003848A7"/>
    <w:rsid w:val="0038555C"/>
    <w:rsid w:val="00385E56"/>
    <w:rsid w:val="00390234"/>
    <w:rsid w:val="00391693"/>
    <w:rsid w:val="00391A38"/>
    <w:rsid w:val="00392EC2"/>
    <w:rsid w:val="00393F4F"/>
    <w:rsid w:val="00394690"/>
    <w:rsid w:val="003956E4"/>
    <w:rsid w:val="00395E40"/>
    <w:rsid w:val="00396B5B"/>
    <w:rsid w:val="00397678"/>
    <w:rsid w:val="003A01D7"/>
    <w:rsid w:val="003A04B4"/>
    <w:rsid w:val="003A25B2"/>
    <w:rsid w:val="003A46B6"/>
    <w:rsid w:val="003A4936"/>
    <w:rsid w:val="003A4985"/>
    <w:rsid w:val="003A6503"/>
    <w:rsid w:val="003A6851"/>
    <w:rsid w:val="003B0305"/>
    <w:rsid w:val="003B053A"/>
    <w:rsid w:val="003B1229"/>
    <w:rsid w:val="003B2C11"/>
    <w:rsid w:val="003B2CAD"/>
    <w:rsid w:val="003B3C25"/>
    <w:rsid w:val="003B474D"/>
    <w:rsid w:val="003B4824"/>
    <w:rsid w:val="003B4C6A"/>
    <w:rsid w:val="003B4D23"/>
    <w:rsid w:val="003B714F"/>
    <w:rsid w:val="003C0CBC"/>
    <w:rsid w:val="003C106F"/>
    <w:rsid w:val="003C203B"/>
    <w:rsid w:val="003C2045"/>
    <w:rsid w:val="003C289F"/>
    <w:rsid w:val="003C31FD"/>
    <w:rsid w:val="003C3854"/>
    <w:rsid w:val="003C3BAB"/>
    <w:rsid w:val="003C4064"/>
    <w:rsid w:val="003C5326"/>
    <w:rsid w:val="003C58D6"/>
    <w:rsid w:val="003C6F2B"/>
    <w:rsid w:val="003C75B9"/>
    <w:rsid w:val="003C7694"/>
    <w:rsid w:val="003D0B93"/>
    <w:rsid w:val="003D1A53"/>
    <w:rsid w:val="003D2CF8"/>
    <w:rsid w:val="003D359F"/>
    <w:rsid w:val="003D36AD"/>
    <w:rsid w:val="003D40E7"/>
    <w:rsid w:val="003D5C4E"/>
    <w:rsid w:val="003D6B47"/>
    <w:rsid w:val="003D71B1"/>
    <w:rsid w:val="003D74B0"/>
    <w:rsid w:val="003E01BD"/>
    <w:rsid w:val="003E05CD"/>
    <w:rsid w:val="003E0FDC"/>
    <w:rsid w:val="003E13B7"/>
    <w:rsid w:val="003E1921"/>
    <w:rsid w:val="003E228C"/>
    <w:rsid w:val="003E3A52"/>
    <w:rsid w:val="003E46CA"/>
    <w:rsid w:val="003E5DDF"/>
    <w:rsid w:val="003E655D"/>
    <w:rsid w:val="003E6C09"/>
    <w:rsid w:val="003E7629"/>
    <w:rsid w:val="003E77A3"/>
    <w:rsid w:val="003E77FD"/>
    <w:rsid w:val="003E7CA8"/>
    <w:rsid w:val="003E7D1D"/>
    <w:rsid w:val="003F05FA"/>
    <w:rsid w:val="003F0BC6"/>
    <w:rsid w:val="003F1E27"/>
    <w:rsid w:val="003F20C4"/>
    <w:rsid w:val="003F3102"/>
    <w:rsid w:val="003F32C3"/>
    <w:rsid w:val="003F3389"/>
    <w:rsid w:val="003F5FEE"/>
    <w:rsid w:val="003F7301"/>
    <w:rsid w:val="003F7F50"/>
    <w:rsid w:val="004009F3"/>
    <w:rsid w:val="00400B35"/>
    <w:rsid w:val="00402070"/>
    <w:rsid w:val="00402149"/>
    <w:rsid w:val="00403426"/>
    <w:rsid w:val="00403711"/>
    <w:rsid w:val="00403E2E"/>
    <w:rsid w:val="00403E4E"/>
    <w:rsid w:val="004049C7"/>
    <w:rsid w:val="004061BF"/>
    <w:rsid w:val="00406CDD"/>
    <w:rsid w:val="004101AD"/>
    <w:rsid w:val="00410508"/>
    <w:rsid w:val="0041134B"/>
    <w:rsid w:val="00411903"/>
    <w:rsid w:val="004123F7"/>
    <w:rsid w:val="00412A98"/>
    <w:rsid w:val="00412C9B"/>
    <w:rsid w:val="00413C2C"/>
    <w:rsid w:val="0041446E"/>
    <w:rsid w:val="004149D4"/>
    <w:rsid w:val="0041596D"/>
    <w:rsid w:val="00415A9F"/>
    <w:rsid w:val="00415EFB"/>
    <w:rsid w:val="00417292"/>
    <w:rsid w:val="00417827"/>
    <w:rsid w:val="004179D4"/>
    <w:rsid w:val="00420C92"/>
    <w:rsid w:val="00421524"/>
    <w:rsid w:val="004215DD"/>
    <w:rsid w:val="00421F88"/>
    <w:rsid w:val="00422A48"/>
    <w:rsid w:val="00422A55"/>
    <w:rsid w:val="00423530"/>
    <w:rsid w:val="00425695"/>
    <w:rsid w:val="00425C27"/>
    <w:rsid w:val="00427DA2"/>
    <w:rsid w:val="00430F30"/>
    <w:rsid w:val="00431BFD"/>
    <w:rsid w:val="00432753"/>
    <w:rsid w:val="00432E7F"/>
    <w:rsid w:val="004348F9"/>
    <w:rsid w:val="004350D9"/>
    <w:rsid w:val="004356A8"/>
    <w:rsid w:val="00435FBE"/>
    <w:rsid w:val="0043729E"/>
    <w:rsid w:val="00437435"/>
    <w:rsid w:val="0044007F"/>
    <w:rsid w:val="00440C80"/>
    <w:rsid w:val="00440D5D"/>
    <w:rsid w:val="00442466"/>
    <w:rsid w:val="00442AFD"/>
    <w:rsid w:val="00443D3B"/>
    <w:rsid w:val="004442CC"/>
    <w:rsid w:val="00444315"/>
    <w:rsid w:val="00445627"/>
    <w:rsid w:val="00446655"/>
    <w:rsid w:val="00447039"/>
    <w:rsid w:val="0045212D"/>
    <w:rsid w:val="00452671"/>
    <w:rsid w:val="00453773"/>
    <w:rsid w:val="00453862"/>
    <w:rsid w:val="004544F6"/>
    <w:rsid w:val="00455747"/>
    <w:rsid w:val="00456080"/>
    <w:rsid w:val="004578AD"/>
    <w:rsid w:val="00460255"/>
    <w:rsid w:val="00460A76"/>
    <w:rsid w:val="00461CB1"/>
    <w:rsid w:val="00461D12"/>
    <w:rsid w:val="00464BE9"/>
    <w:rsid w:val="00464DB6"/>
    <w:rsid w:val="00465AEF"/>
    <w:rsid w:val="00466124"/>
    <w:rsid w:val="004702B5"/>
    <w:rsid w:val="004732FC"/>
    <w:rsid w:val="00474900"/>
    <w:rsid w:val="00474D37"/>
    <w:rsid w:val="0047553E"/>
    <w:rsid w:val="004760E7"/>
    <w:rsid w:val="00476288"/>
    <w:rsid w:val="004773A3"/>
    <w:rsid w:val="00480BD7"/>
    <w:rsid w:val="004812E6"/>
    <w:rsid w:val="0048196D"/>
    <w:rsid w:val="004842FD"/>
    <w:rsid w:val="004842FF"/>
    <w:rsid w:val="00484550"/>
    <w:rsid w:val="00484B74"/>
    <w:rsid w:val="00484D79"/>
    <w:rsid w:val="00484E74"/>
    <w:rsid w:val="0048523B"/>
    <w:rsid w:val="00485971"/>
    <w:rsid w:val="0048628D"/>
    <w:rsid w:val="0048791F"/>
    <w:rsid w:val="00487B54"/>
    <w:rsid w:val="00487DED"/>
    <w:rsid w:val="004903C5"/>
    <w:rsid w:val="00490900"/>
    <w:rsid w:val="00493100"/>
    <w:rsid w:val="004947FD"/>
    <w:rsid w:val="004977C3"/>
    <w:rsid w:val="004A1A6C"/>
    <w:rsid w:val="004A36EC"/>
    <w:rsid w:val="004A4668"/>
    <w:rsid w:val="004A5667"/>
    <w:rsid w:val="004A5A5F"/>
    <w:rsid w:val="004A67DD"/>
    <w:rsid w:val="004B02E4"/>
    <w:rsid w:val="004B12C5"/>
    <w:rsid w:val="004B191B"/>
    <w:rsid w:val="004B2152"/>
    <w:rsid w:val="004B2317"/>
    <w:rsid w:val="004B2804"/>
    <w:rsid w:val="004B2869"/>
    <w:rsid w:val="004B3E4B"/>
    <w:rsid w:val="004B3FF5"/>
    <w:rsid w:val="004B4CDB"/>
    <w:rsid w:val="004B501A"/>
    <w:rsid w:val="004B633F"/>
    <w:rsid w:val="004B6DE3"/>
    <w:rsid w:val="004C022A"/>
    <w:rsid w:val="004C1052"/>
    <w:rsid w:val="004C1A4C"/>
    <w:rsid w:val="004C35A8"/>
    <w:rsid w:val="004C442A"/>
    <w:rsid w:val="004C4BD2"/>
    <w:rsid w:val="004C5B8D"/>
    <w:rsid w:val="004C5D63"/>
    <w:rsid w:val="004D0998"/>
    <w:rsid w:val="004D0C8E"/>
    <w:rsid w:val="004D1817"/>
    <w:rsid w:val="004D1BD9"/>
    <w:rsid w:val="004D26DD"/>
    <w:rsid w:val="004D32FB"/>
    <w:rsid w:val="004D3B08"/>
    <w:rsid w:val="004D4E23"/>
    <w:rsid w:val="004D72AF"/>
    <w:rsid w:val="004D75C7"/>
    <w:rsid w:val="004D7CE1"/>
    <w:rsid w:val="004E017C"/>
    <w:rsid w:val="004E1AD0"/>
    <w:rsid w:val="004E2287"/>
    <w:rsid w:val="004E268B"/>
    <w:rsid w:val="004E2A04"/>
    <w:rsid w:val="004E4B8F"/>
    <w:rsid w:val="004E4E45"/>
    <w:rsid w:val="004E5A04"/>
    <w:rsid w:val="004E5C0C"/>
    <w:rsid w:val="004E7437"/>
    <w:rsid w:val="004F0D45"/>
    <w:rsid w:val="004F615A"/>
    <w:rsid w:val="004F7423"/>
    <w:rsid w:val="005019FF"/>
    <w:rsid w:val="005029B0"/>
    <w:rsid w:val="00502B2C"/>
    <w:rsid w:val="005030B1"/>
    <w:rsid w:val="00503373"/>
    <w:rsid w:val="005073F9"/>
    <w:rsid w:val="00510511"/>
    <w:rsid w:val="005110FE"/>
    <w:rsid w:val="005116E2"/>
    <w:rsid w:val="005120CF"/>
    <w:rsid w:val="00512E2E"/>
    <w:rsid w:val="00513854"/>
    <w:rsid w:val="005138A0"/>
    <w:rsid w:val="00513FD1"/>
    <w:rsid w:val="0051452E"/>
    <w:rsid w:val="00514DBB"/>
    <w:rsid w:val="00515412"/>
    <w:rsid w:val="00515B8B"/>
    <w:rsid w:val="00515DF2"/>
    <w:rsid w:val="00516F35"/>
    <w:rsid w:val="0051702C"/>
    <w:rsid w:val="00517AF8"/>
    <w:rsid w:val="00517CCF"/>
    <w:rsid w:val="00520267"/>
    <w:rsid w:val="0052154B"/>
    <w:rsid w:val="00521929"/>
    <w:rsid w:val="00521D38"/>
    <w:rsid w:val="0052287B"/>
    <w:rsid w:val="00522E23"/>
    <w:rsid w:val="00522E9B"/>
    <w:rsid w:val="005245A7"/>
    <w:rsid w:val="00524C92"/>
    <w:rsid w:val="005255F0"/>
    <w:rsid w:val="005263C0"/>
    <w:rsid w:val="005268B8"/>
    <w:rsid w:val="005268BD"/>
    <w:rsid w:val="00527573"/>
    <w:rsid w:val="005279BE"/>
    <w:rsid w:val="00527DBB"/>
    <w:rsid w:val="00530E2F"/>
    <w:rsid w:val="005313D3"/>
    <w:rsid w:val="00531848"/>
    <w:rsid w:val="005324FA"/>
    <w:rsid w:val="00532F73"/>
    <w:rsid w:val="00533AB8"/>
    <w:rsid w:val="005372FA"/>
    <w:rsid w:val="00537517"/>
    <w:rsid w:val="00537EF8"/>
    <w:rsid w:val="00540677"/>
    <w:rsid w:val="005416D2"/>
    <w:rsid w:val="00542DF6"/>
    <w:rsid w:val="00543B61"/>
    <w:rsid w:val="00543D11"/>
    <w:rsid w:val="00545113"/>
    <w:rsid w:val="00545616"/>
    <w:rsid w:val="005464AA"/>
    <w:rsid w:val="00546735"/>
    <w:rsid w:val="00546DDB"/>
    <w:rsid w:val="00546F86"/>
    <w:rsid w:val="005474C8"/>
    <w:rsid w:val="0055190D"/>
    <w:rsid w:val="00551F7B"/>
    <w:rsid w:val="005533C1"/>
    <w:rsid w:val="0055438F"/>
    <w:rsid w:val="005549B8"/>
    <w:rsid w:val="00555900"/>
    <w:rsid w:val="00556333"/>
    <w:rsid w:val="0055700C"/>
    <w:rsid w:val="00557FBC"/>
    <w:rsid w:val="00560725"/>
    <w:rsid w:val="00560815"/>
    <w:rsid w:val="0056212D"/>
    <w:rsid w:val="005622B4"/>
    <w:rsid w:val="0056250B"/>
    <w:rsid w:val="005627AB"/>
    <w:rsid w:val="00562BF7"/>
    <w:rsid w:val="0056312F"/>
    <w:rsid w:val="005653A9"/>
    <w:rsid w:val="00565AF2"/>
    <w:rsid w:val="0056758F"/>
    <w:rsid w:val="0056765B"/>
    <w:rsid w:val="00570240"/>
    <w:rsid w:val="0057038E"/>
    <w:rsid w:val="0057071E"/>
    <w:rsid w:val="00570F55"/>
    <w:rsid w:val="0057263A"/>
    <w:rsid w:val="005730DB"/>
    <w:rsid w:val="00573130"/>
    <w:rsid w:val="00573714"/>
    <w:rsid w:val="00574DF4"/>
    <w:rsid w:val="00575293"/>
    <w:rsid w:val="00576132"/>
    <w:rsid w:val="00576225"/>
    <w:rsid w:val="005762AD"/>
    <w:rsid w:val="00576F19"/>
    <w:rsid w:val="00577949"/>
    <w:rsid w:val="005817DD"/>
    <w:rsid w:val="005820AB"/>
    <w:rsid w:val="0058242F"/>
    <w:rsid w:val="00582C95"/>
    <w:rsid w:val="005830D7"/>
    <w:rsid w:val="0058341F"/>
    <w:rsid w:val="005846E1"/>
    <w:rsid w:val="005857A1"/>
    <w:rsid w:val="00591025"/>
    <w:rsid w:val="0059193B"/>
    <w:rsid w:val="00591D3B"/>
    <w:rsid w:val="00592405"/>
    <w:rsid w:val="005933F7"/>
    <w:rsid w:val="00595199"/>
    <w:rsid w:val="00595BEF"/>
    <w:rsid w:val="0059613E"/>
    <w:rsid w:val="005969D1"/>
    <w:rsid w:val="0059750D"/>
    <w:rsid w:val="00597524"/>
    <w:rsid w:val="005A00CA"/>
    <w:rsid w:val="005A0171"/>
    <w:rsid w:val="005A0865"/>
    <w:rsid w:val="005A0BC4"/>
    <w:rsid w:val="005A1796"/>
    <w:rsid w:val="005A1844"/>
    <w:rsid w:val="005A30EA"/>
    <w:rsid w:val="005A3292"/>
    <w:rsid w:val="005A424C"/>
    <w:rsid w:val="005A531B"/>
    <w:rsid w:val="005A7214"/>
    <w:rsid w:val="005A7E1C"/>
    <w:rsid w:val="005A7F00"/>
    <w:rsid w:val="005B1D36"/>
    <w:rsid w:val="005B29EC"/>
    <w:rsid w:val="005B39AE"/>
    <w:rsid w:val="005B3C3C"/>
    <w:rsid w:val="005B47F8"/>
    <w:rsid w:val="005B6F78"/>
    <w:rsid w:val="005B70F9"/>
    <w:rsid w:val="005B7276"/>
    <w:rsid w:val="005B7754"/>
    <w:rsid w:val="005C08EC"/>
    <w:rsid w:val="005C0C2D"/>
    <w:rsid w:val="005C0F6F"/>
    <w:rsid w:val="005C392C"/>
    <w:rsid w:val="005C683F"/>
    <w:rsid w:val="005C6895"/>
    <w:rsid w:val="005C698A"/>
    <w:rsid w:val="005D01C4"/>
    <w:rsid w:val="005D153E"/>
    <w:rsid w:val="005D63F4"/>
    <w:rsid w:val="005D66A9"/>
    <w:rsid w:val="005D6C7A"/>
    <w:rsid w:val="005D7048"/>
    <w:rsid w:val="005E0491"/>
    <w:rsid w:val="005E0EC3"/>
    <w:rsid w:val="005E29C4"/>
    <w:rsid w:val="005E38F1"/>
    <w:rsid w:val="005E432D"/>
    <w:rsid w:val="005E5E66"/>
    <w:rsid w:val="005E6936"/>
    <w:rsid w:val="005E6A16"/>
    <w:rsid w:val="005E702E"/>
    <w:rsid w:val="005F16C2"/>
    <w:rsid w:val="005F19CA"/>
    <w:rsid w:val="005F1DDB"/>
    <w:rsid w:val="005F3EEE"/>
    <w:rsid w:val="005F4470"/>
    <w:rsid w:val="005F4502"/>
    <w:rsid w:val="005F5180"/>
    <w:rsid w:val="005F7584"/>
    <w:rsid w:val="005F7AB0"/>
    <w:rsid w:val="005F7F4A"/>
    <w:rsid w:val="00600143"/>
    <w:rsid w:val="006002E5"/>
    <w:rsid w:val="00601526"/>
    <w:rsid w:val="00601E59"/>
    <w:rsid w:val="00602902"/>
    <w:rsid w:val="00603D73"/>
    <w:rsid w:val="0060436D"/>
    <w:rsid w:val="00606BA7"/>
    <w:rsid w:val="006078E3"/>
    <w:rsid w:val="0061173F"/>
    <w:rsid w:val="00611E89"/>
    <w:rsid w:val="006149FC"/>
    <w:rsid w:val="00615ECB"/>
    <w:rsid w:val="00616637"/>
    <w:rsid w:val="00617B57"/>
    <w:rsid w:val="00621769"/>
    <w:rsid w:val="00622643"/>
    <w:rsid w:val="00622B9F"/>
    <w:rsid w:val="00623FFE"/>
    <w:rsid w:val="0062498D"/>
    <w:rsid w:val="006249C6"/>
    <w:rsid w:val="00624D03"/>
    <w:rsid w:val="006252B0"/>
    <w:rsid w:val="006301FB"/>
    <w:rsid w:val="006311F1"/>
    <w:rsid w:val="00631E3D"/>
    <w:rsid w:val="00631EE2"/>
    <w:rsid w:val="00632481"/>
    <w:rsid w:val="00633BF3"/>
    <w:rsid w:val="00633FF7"/>
    <w:rsid w:val="0063495C"/>
    <w:rsid w:val="00634DBB"/>
    <w:rsid w:val="0063521E"/>
    <w:rsid w:val="00635B69"/>
    <w:rsid w:val="0063652F"/>
    <w:rsid w:val="0063667C"/>
    <w:rsid w:val="006379C7"/>
    <w:rsid w:val="00641F29"/>
    <w:rsid w:val="00643060"/>
    <w:rsid w:val="0064579B"/>
    <w:rsid w:val="00646136"/>
    <w:rsid w:val="006469DC"/>
    <w:rsid w:val="006475AF"/>
    <w:rsid w:val="0065088F"/>
    <w:rsid w:val="006518C1"/>
    <w:rsid w:val="00651BDB"/>
    <w:rsid w:val="00651F0B"/>
    <w:rsid w:val="006539A2"/>
    <w:rsid w:val="00655F79"/>
    <w:rsid w:val="006571E3"/>
    <w:rsid w:val="00660174"/>
    <w:rsid w:val="006603BD"/>
    <w:rsid w:val="0066159F"/>
    <w:rsid w:val="00661FB4"/>
    <w:rsid w:val="006621E8"/>
    <w:rsid w:val="00662B96"/>
    <w:rsid w:val="006636E8"/>
    <w:rsid w:val="00664ABD"/>
    <w:rsid w:val="00664E65"/>
    <w:rsid w:val="00664EEE"/>
    <w:rsid w:val="00664F49"/>
    <w:rsid w:val="006653BC"/>
    <w:rsid w:val="006657FA"/>
    <w:rsid w:val="00666011"/>
    <w:rsid w:val="0066779B"/>
    <w:rsid w:val="00671746"/>
    <w:rsid w:val="00671981"/>
    <w:rsid w:val="00672557"/>
    <w:rsid w:val="0067312D"/>
    <w:rsid w:val="00673DAD"/>
    <w:rsid w:val="00674EBC"/>
    <w:rsid w:val="00674F31"/>
    <w:rsid w:val="0067661B"/>
    <w:rsid w:val="006771A4"/>
    <w:rsid w:val="006778FB"/>
    <w:rsid w:val="006810D8"/>
    <w:rsid w:val="006810ED"/>
    <w:rsid w:val="0068228A"/>
    <w:rsid w:val="00682453"/>
    <w:rsid w:val="006839C8"/>
    <w:rsid w:val="0068552D"/>
    <w:rsid w:val="00686ED4"/>
    <w:rsid w:val="0068705C"/>
    <w:rsid w:val="00687740"/>
    <w:rsid w:val="006877F7"/>
    <w:rsid w:val="0069097C"/>
    <w:rsid w:val="006909B7"/>
    <w:rsid w:val="00690FA6"/>
    <w:rsid w:val="00691FC5"/>
    <w:rsid w:val="00693298"/>
    <w:rsid w:val="006936E9"/>
    <w:rsid w:val="00693901"/>
    <w:rsid w:val="00693D05"/>
    <w:rsid w:val="006955BC"/>
    <w:rsid w:val="00695C5D"/>
    <w:rsid w:val="00697312"/>
    <w:rsid w:val="006973FA"/>
    <w:rsid w:val="006A00CA"/>
    <w:rsid w:val="006A0317"/>
    <w:rsid w:val="006A0C43"/>
    <w:rsid w:val="006A0E86"/>
    <w:rsid w:val="006A14B5"/>
    <w:rsid w:val="006A1CCB"/>
    <w:rsid w:val="006A3054"/>
    <w:rsid w:val="006A3385"/>
    <w:rsid w:val="006A4805"/>
    <w:rsid w:val="006A56FD"/>
    <w:rsid w:val="006A63F7"/>
    <w:rsid w:val="006A661D"/>
    <w:rsid w:val="006A68C4"/>
    <w:rsid w:val="006A706B"/>
    <w:rsid w:val="006B06DB"/>
    <w:rsid w:val="006B0A3F"/>
    <w:rsid w:val="006B13CC"/>
    <w:rsid w:val="006B15DC"/>
    <w:rsid w:val="006B2FFC"/>
    <w:rsid w:val="006B32C5"/>
    <w:rsid w:val="006B3449"/>
    <w:rsid w:val="006B3A18"/>
    <w:rsid w:val="006B46EC"/>
    <w:rsid w:val="006B5B0D"/>
    <w:rsid w:val="006B62F2"/>
    <w:rsid w:val="006B6D3A"/>
    <w:rsid w:val="006C11D4"/>
    <w:rsid w:val="006C2AE4"/>
    <w:rsid w:val="006C3754"/>
    <w:rsid w:val="006C38E4"/>
    <w:rsid w:val="006C400C"/>
    <w:rsid w:val="006C5341"/>
    <w:rsid w:val="006C590B"/>
    <w:rsid w:val="006C5DB4"/>
    <w:rsid w:val="006C66AD"/>
    <w:rsid w:val="006C6896"/>
    <w:rsid w:val="006D0988"/>
    <w:rsid w:val="006D0BDC"/>
    <w:rsid w:val="006D2212"/>
    <w:rsid w:val="006D2770"/>
    <w:rsid w:val="006D3836"/>
    <w:rsid w:val="006D4298"/>
    <w:rsid w:val="006D59B8"/>
    <w:rsid w:val="006D6212"/>
    <w:rsid w:val="006D65F5"/>
    <w:rsid w:val="006D760F"/>
    <w:rsid w:val="006E0750"/>
    <w:rsid w:val="006E0BFE"/>
    <w:rsid w:val="006E2336"/>
    <w:rsid w:val="006E270B"/>
    <w:rsid w:val="006E2B94"/>
    <w:rsid w:val="006E3673"/>
    <w:rsid w:val="006E5219"/>
    <w:rsid w:val="006E62D7"/>
    <w:rsid w:val="006E6852"/>
    <w:rsid w:val="006F13BB"/>
    <w:rsid w:val="006F1BFA"/>
    <w:rsid w:val="006F2373"/>
    <w:rsid w:val="006F3A57"/>
    <w:rsid w:val="006F4A87"/>
    <w:rsid w:val="006F5BE9"/>
    <w:rsid w:val="006F5DDB"/>
    <w:rsid w:val="006F760B"/>
    <w:rsid w:val="006F779F"/>
    <w:rsid w:val="00700EEF"/>
    <w:rsid w:val="00702147"/>
    <w:rsid w:val="007039F1"/>
    <w:rsid w:val="0070428C"/>
    <w:rsid w:val="00705E09"/>
    <w:rsid w:val="007065B1"/>
    <w:rsid w:val="00706ACC"/>
    <w:rsid w:val="00706D28"/>
    <w:rsid w:val="00706ECD"/>
    <w:rsid w:val="00710200"/>
    <w:rsid w:val="00710E60"/>
    <w:rsid w:val="007112BE"/>
    <w:rsid w:val="00711B6E"/>
    <w:rsid w:val="00712192"/>
    <w:rsid w:val="00712440"/>
    <w:rsid w:val="00712C91"/>
    <w:rsid w:val="0071375A"/>
    <w:rsid w:val="007138B2"/>
    <w:rsid w:val="00714039"/>
    <w:rsid w:val="0071428F"/>
    <w:rsid w:val="00714C48"/>
    <w:rsid w:val="00715C07"/>
    <w:rsid w:val="007177F7"/>
    <w:rsid w:val="00717BC5"/>
    <w:rsid w:val="007211C1"/>
    <w:rsid w:val="00721FF8"/>
    <w:rsid w:val="00722290"/>
    <w:rsid w:val="0072243E"/>
    <w:rsid w:val="00724CA7"/>
    <w:rsid w:val="00725444"/>
    <w:rsid w:val="00725C1C"/>
    <w:rsid w:val="00726562"/>
    <w:rsid w:val="00730C25"/>
    <w:rsid w:val="0073299C"/>
    <w:rsid w:val="00732D9A"/>
    <w:rsid w:val="00733126"/>
    <w:rsid w:val="0073320F"/>
    <w:rsid w:val="007334B2"/>
    <w:rsid w:val="007334C8"/>
    <w:rsid w:val="00733560"/>
    <w:rsid w:val="0073470C"/>
    <w:rsid w:val="00735704"/>
    <w:rsid w:val="00735EDC"/>
    <w:rsid w:val="007365A8"/>
    <w:rsid w:val="007367AC"/>
    <w:rsid w:val="00740984"/>
    <w:rsid w:val="0074163D"/>
    <w:rsid w:val="00741FEC"/>
    <w:rsid w:val="007420C2"/>
    <w:rsid w:val="00742F78"/>
    <w:rsid w:val="00743324"/>
    <w:rsid w:val="00744CE6"/>
    <w:rsid w:val="00746018"/>
    <w:rsid w:val="00746303"/>
    <w:rsid w:val="00746492"/>
    <w:rsid w:val="00747486"/>
    <w:rsid w:val="00747783"/>
    <w:rsid w:val="00750AE3"/>
    <w:rsid w:val="00750CCE"/>
    <w:rsid w:val="00752275"/>
    <w:rsid w:val="00752FEF"/>
    <w:rsid w:val="0075329F"/>
    <w:rsid w:val="00753453"/>
    <w:rsid w:val="00754145"/>
    <w:rsid w:val="0075526E"/>
    <w:rsid w:val="007561C6"/>
    <w:rsid w:val="00756354"/>
    <w:rsid w:val="007563CE"/>
    <w:rsid w:val="00756BC7"/>
    <w:rsid w:val="00756CAC"/>
    <w:rsid w:val="007579A9"/>
    <w:rsid w:val="007626E6"/>
    <w:rsid w:val="0076488E"/>
    <w:rsid w:val="007653B5"/>
    <w:rsid w:val="007658FD"/>
    <w:rsid w:val="007660D0"/>
    <w:rsid w:val="007662FB"/>
    <w:rsid w:val="0076656F"/>
    <w:rsid w:val="00770F28"/>
    <w:rsid w:val="007712B0"/>
    <w:rsid w:val="007719B7"/>
    <w:rsid w:val="0077207E"/>
    <w:rsid w:val="0077260B"/>
    <w:rsid w:val="00773CA3"/>
    <w:rsid w:val="00774D1B"/>
    <w:rsid w:val="0077528C"/>
    <w:rsid w:val="00775309"/>
    <w:rsid w:val="007760E2"/>
    <w:rsid w:val="0077765F"/>
    <w:rsid w:val="00780AEB"/>
    <w:rsid w:val="00781BDB"/>
    <w:rsid w:val="00781D01"/>
    <w:rsid w:val="00783080"/>
    <w:rsid w:val="00783572"/>
    <w:rsid w:val="00783616"/>
    <w:rsid w:val="00783BDD"/>
    <w:rsid w:val="0078477C"/>
    <w:rsid w:val="0078549A"/>
    <w:rsid w:val="00786045"/>
    <w:rsid w:val="007879B1"/>
    <w:rsid w:val="00787B9C"/>
    <w:rsid w:val="00790F76"/>
    <w:rsid w:val="00791538"/>
    <w:rsid w:val="0079525A"/>
    <w:rsid w:val="0079659E"/>
    <w:rsid w:val="007965C4"/>
    <w:rsid w:val="00797A9A"/>
    <w:rsid w:val="00797C49"/>
    <w:rsid w:val="007A265A"/>
    <w:rsid w:val="007A333D"/>
    <w:rsid w:val="007A48A7"/>
    <w:rsid w:val="007A497F"/>
    <w:rsid w:val="007A54EE"/>
    <w:rsid w:val="007A57F5"/>
    <w:rsid w:val="007B0053"/>
    <w:rsid w:val="007B07E9"/>
    <w:rsid w:val="007B0DFC"/>
    <w:rsid w:val="007B14D0"/>
    <w:rsid w:val="007B1A17"/>
    <w:rsid w:val="007B259E"/>
    <w:rsid w:val="007B282F"/>
    <w:rsid w:val="007B2CE5"/>
    <w:rsid w:val="007B6640"/>
    <w:rsid w:val="007C169C"/>
    <w:rsid w:val="007C186F"/>
    <w:rsid w:val="007C2239"/>
    <w:rsid w:val="007C23B8"/>
    <w:rsid w:val="007C2661"/>
    <w:rsid w:val="007C4046"/>
    <w:rsid w:val="007C4282"/>
    <w:rsid w:val="007C43B0"/>
    <w:rsid w:val="007C4588"/>
    <w:rsid w:val="007C4B13"/>
    <w:rsid w:val="007C60C6"/>
    <w:rsid w:val="007C6ABD"/>
    <w:rsid w:val="007D0DEF"/>
    <w:rsid w:val="007D23E4"/>
    <w:rsid w:val="007D2D25"/>
    <w:rsid w:val="007D33A2"/>
    <w:rsid w:val="007D3A77"/>
    <w:rsid w:val="007D46D9"/>
    <w:rsid w:val="007D5634"/>
    <w:rsid w:val="007D5A73"/>
    <w:rsid w:val="007D71EE"/>
    <w:rsid w:val="007D73E9"/>
    <w:rsid w:val="007E1E20"/>
    <w:rsid w:val="007E2A04"/>
    <w:rsid w:val="007E2AB7"/>
    <w:rsid w:val="007E4210"/>
    <w:rsid w:val="007E43CC"/>
    <w:rsid w:val="007E4445"/>
    <w:rsid w:val="007E5415"/>
    <w:rsid w:val="007E5666"/>
    <w:rsid w:val="007E5A0D"/>
    <w:rsid w:val="007E5C76"/>
    <w:rsid w:val="007E63C2"/>
    <w:rsid w:val="007E7CE3"/>
    <w:rsid w:val="007F0C6B"/>
    <w:rsid w:val="007F1184"/>
    <w:rsid w:val="007F11A7"/>
    <w:rsid w:val="007F13CA"/>
    <w:rsid w:val="007F13FC"/>
    <w:rsid w:val="007F2973"/>
    <w:rsid w:val="007F2E54"/>
    <w:rsid w:val="007F30EC"/>
    <w:rsid w:val="007F37AD"/>
    <w:rsid w:val="007F39BE"/>
    <w:rsid w:val="007F561C"/>
    <w:rsid w:val="007F5855"/>
    <w:rsid w:val="007F6208"/>
    <w:rsid w:val="007F6C8A"/>
    <w:rsid w:val="007F6D6A"/>
    <w:rsid w:val="00802646"/>
    <w:rsid w:val="00803289"/>
    <w:rsid w:val="008048D2"/>
    <w:rsid w:val="00804E37"/>
    <w:rsid w:val="00805529"/>
    <w:rsid w:val="008071D5"/>
    <w:rsid w:val="00807F88"/>
    <w:rsid w:val="00810726"/>
    <w:rsid w:val="00811DA6"/>
    <w:rsid w:val="00812121"/>
    <w:rsid w:val="00813558"/>
    <w:rsid w:val="00815B3A"/>
    <w:rsid w:val="0081743A"/>
    <w:rsid w:val="008177FE"/>
    <w:rsid w:val="00820954"/>
    <w:rsid w:val="00821927"/>
    <w:rsid w:val="00822406"/>
    <w:rsid w:val="00822AAF"/>
    <w:rsid w:val="00823B89"/>
    <w:rsid w:val="00824785"/>
    <w:rsid w:val="00824D92"/>
    <w:rsid w:val="008262D5"/>
    <w:rsid w:val="008263F2"/>
    <w:rsid w:val="00826893"/>
    <w:rsid w:val="00827816"/>
    <w:rsid w:val="00827937"/>
    <w:rsid w:val="008301DD"/>
    <w:rsid w:val="00830B5E"/>
    <w:rsid w:val="0083172F"/>
    <w:rsid w:val="008333E4"/>
    <w:rsid w:val="00833BF4"/>
    <w:rsid w:val="00834E6B"/>
    <w:rsid w:val="008355D2"/>
    <w:rsid w:val="0083624C"/>
    <w:rsid w:val="008370E0"/>
    <w:rsid w:val="00837A94"/>
    <w:rsid w:val="0084026C"/>
    <w:rsid w:val="00840B77"/>
    <w:rsid w:val="008419FD"/>
    <w:rsid w:val="00841F6A"/>
    <w:rsid w:val="0084219F"/>
    <w:rsid w:val="008421F3"/>
    <w:rsid w:val="00842245"/>
    <w:rsid w:val="00842C7D"/>
    <w:rsid w:val="00842EC4"/>
    <w:rsid w:val="0084341D"/>
    <w:rsid w:val="00843A56"/>
    <w:rsid w:val="00843F2B"/>
    <w:rsid w:val="00844B95"/>
    <w:rsid w:val="00845317"/>
    <w:rsid w:val="00847A56"/>
    <w:rsid w:val="00850581"/>
    <w:rsid w:val="00850BA0"/>
    <w:rsid w:val="008533C8"/>
    <w:rsid w:val="00853D1E"/>
    <w:rsid w:val="00853E0A"/>
    <w:rsid w:val="00854822"/>
    <w:rsid w:val="00854892"/>
    <w:rsid w:val="00854F81"/>
    <w:rsid w:val="0085562A"/>
    <w:rsid w:val="00855922"/>
    <w:rsid w:val="0085668D"/>
    <w:rsid w:val="00857993"/>
    <w:rsid w:val="00857A55"/>
    <w:rsid w:val="00857CB0"/>
    <w:rsid w:val="0086015C"/>
    <w:rsid w:val="00860B02"/>
    <w:rsid w:val="00860C3F"/>
    <w:rsid w:val="0086206F"/>
    <w:rsid w:val="0086286B"/>
    <w:rsid w:val="008636D6"/>
    <w:rsid w:val="00863B98"/>
    <w:rsid w:val="00866563"/>
    <w:rsid w:val="0086769F"/>
    <w:rsid w:val="008713E6"/>
    <w:rsid w:val="00871E36"/>
    <w:rsid w:val="00872078"/>
    <w:rsid w:val="00873FF2"/>
    <w:rsid w:val="00876FDD"/>
    <w:rsid w:val="00877346"/>
    <w:rsid w:val="00877660"/>
    <w:rsid w:val="00877791"/>
    <w:rsid w:val="00877A82"/>
    <w:rsid w:val="008805D1"/>
    <w:rsid w:val="008837EC"/>
    <w:rsid w:val="00883F03"/>
    <w:rsid w:val="00885C73"/>
    <w:rsid w:val="00885DC7"/>
    <w:rsid w:val="00885EE0"/>
    <w:rsid w:val="00886ADA"/>
    <w:rsid w:val="00886C88"/>
    <w:rsid w:val="00887F7A"/>
    <w:rsid w:val="00891B23"/>
    <w:rsid w:val="00891B83"/>
    <w:rsid w:val="00892684"/>
    <w:rsid w:val="0089350C"/>
    <w:rsid w:val="00893F33"/>
    <w:rsid w:val="008947D9"/>
    <w:rsid w:val="008947F8"/>
    <w:rsid w:val="008948C4"/>
    <w:rsid w:val="00894BBB"/>
    <w:rsid w:val="00895E9B"/>
    <w:rsid w:val="008973D6"/>
    <w:rsid w:val="008A0310"/>
    <w:rsid w:val="008A0926"/>
    <w:rsid w:val="008A0A1F"/>
    <w:rsid w:val="008A2E21"/>
    <w:rsid w:val="008A4338"/>
    <w:rsid w:val="008A5499"/>
    <w:rsid w:val="008A6CA4"/>
    <w:rsid w:val="008A7864"/>
    <w:rsid w:val="008A7A94"/>
    <w:rsid w:val="008B0BDE"/>
    <w:rsid w:val="008B0FC0"/>
    <w:rsid w:val="008B17FB"/>
    <w:rsid w:val="008B2230"/>
    <w:rsid w:val="008B3B24"/>
    <w:rsid w:val="008B4372"/>
    <w:rsid w:val="008B5E5E"/>
    <w:rsid w:val="008B61B9"/>
    <w:rsid w:val="008B66FD"/>
    <w:rsid w:val="008C05BD"/>
    <w:rsid w:val="008C1A24"/>
    <w:rsid w:val="008C3238"/>
    <w:rsid w:val="008C3312"/>
    <w:rsid w:val="008C3CE2"/>
    <w:rsid w:val="008C42B4"/>
    <w:rsid w:val="008C47CE"/>
    <w:rsid w:val="008C485C"/>
    <w:rsid w:val="008C682E"/>
    <w:rsid w:val="008C6EF1"/>
    <w:rsid w:val="008C6FCA"/>
    <w:rsid w:val="008C708B"/>
    <w:rsid w:val="008D1D78"/>
    <w:rsid w:val="008D2142"/>
    <w:rsid w:val="008D2969"/>
    <w:rsid w:val="008D2D31"/>
    <w:rsid w:val="008D3EE8"/>
    <w:rsid w:val="008D4009"/>
    <w:rsid w:val="008D49EA"/>
    <w:rsid w:val="008D5F0B"/>
    <w:rsid w:val="008D66EB"/>
    <w:rsid w:val="008D6852"/>
    <w:rsid w:val="008D7CC1"/>
    <w:rsid w:val="008E031A"/>
    <w:rsid w:val="008E1FD6"/>
    <w:rsid w:val="008E291C"/>
    <w:rsid w:val="008E2B17"/>
    <w:rsid w:val="008E3A86"/>
    <w:rsid w:val="008E4889"/>
    <w:rsid w:val="008E4AAA"/>
    <w:rsid w:val="008E4AE9"/>
    <w:rsid w:val="008E5AFB"/>
    <w:rsid w:val="008E64F0"/>
    <w:rsid w:val="008E6C58"/>
    <w:rsid w:val="008E7CF0"/>
    <w:rsid w:val="008E7E7C"/>
    <w:rsid w:val="008F0130"/>
    <w:rsid w:val="008F0DA9"/>
    <w:rsid w:val="008F0E80"/>
    <w:rsid w:val="008F2081"/>
    <w:rsid w:val="008F2917"/>
    <w:rsid w:val="008F4C57"/>
    <w:rsid w:val="008F5B6E"/>
    <w:rsid w:val="008F5BA6"/>
    <w:rsid w:val="008F6651"/>
    <w:rsid w:val="008F66FC"/>
    <w:rsid w:val="008F6CA3"/>
    <w:rsid w:val="008F7B36"/>
    <w:rsid w:val="00900129"/>
    <w:rsid w:val="0090018C"/>
    <w:rsid w:val="00900732"/>
    <w:rsid w:val="00902553"/>
    <w:rsid w:val="009026F3"/>
    <w:rsid w:val="009034BB"/>
    <w:rsid w:val="00905A28"/>
    <w:rsid w:val="00905F68"/>
    <w:rsid w:val="00906948"/>
    <w:rsid w:val="0090762F"/>
    <w:rsid w:val="00910237"/>
    <w:rsid w:val="00910491"/>
    <w:rsid w:val="0091113E"/>
    <w:rsid w:val="0091119B"/>
    <w:rsid w:val="009126F1"/>
    <w:rsid w:val="009137D2"/>
    <w:rsid w:val="00914268"/>
    <w:rsid w:val="009162B1"/>
    <w:rsid w:val="00917177"/>
    <w:rsid w:val="00917213"/>
    <w:rsid w:val="00917219"/>
    <w:rsid w:val="00917300"/>
    <w:rsid w:val="009179D6"/>
    <w:rsid w:val="00920B7F"/>
    <w:rsid w:val="009211AB"/>
    <w:rsid w:val="00921D7D"/>
    <w:rsid w:val="00921DB5"/>
    <w:rsid w:val="0092263E"/>
    <w:rsid w:val="00922A10"/>
    <w:rsid w:val="00922F44"/>
    <w:rsid w:val="009230A8"/>
    <w:rsid w:val="00925084"/>
    <w:rsid w:val="009252FD"/>
    <w:rsid w:val="009254E3"/>
    <w:rsid w:val="00926EFE"/>
    <w:rsid w:val="00930525"/>
    <w:rsid w:val="00930591"/>
    <w:rsid w:val="009327FC"/>
    <w:rsid w:val="00933228"/>
    <w:rsid w:val="00933D45"/>
    <w:rsid w:val="00933EB5"/>
    <w:rsid w:val="009343CA"/>
    <w:rsid w:val="0093518F"/>
    <w:rsid w:val="009356C1"/>
    <w:rsid w:val="00937A83"/>
    <w:rsid w:val="00937E7F"/>
    <w:rsid w:val="00941143"/>
    <w:rsid w:val="00941B4A"/>
    <w:rsid w:val="0094334C"/>
    <w:rsid w:val="009437CC"/>
    <w:rsid w:val="0094674B"/>
    <w:rsid w:val="00946BD7"/>
    <w:rsid w:val="009471FB"/>
    <w:rsid w:val="009476D3"/>
    <w:rsid w:val="00951F22"/>
    <w:rsid w:val="00954323"/>
    <w:rsid w:val="00955261"/>
    <w:rsid w:val="00956165"/>
    <w:rsid w:val="00956924"/>
    <w:rsid w:val="00957135"/>
    <w:rsid w:val="00957990"/>
    <w:rsid w:val="00957A10"/>
    <w:rsid w:val="00960298"/>
    <w:rsid w:val="009611B3"/>
    <w:rsid w:val="009617EB"/>
    <w:rsid w:val="0096262A"/>
    <w:rsid w:val="00962888"/>
    <w:rsid w:val="00963690"/>
    <w:rsid w:val="00964A47"/>
    <w:rsid w:val="00965737"/>
    <w:rsid w:val="00965D3D"/>
    <w:rsid w:val="0096616B"/>
    <w:rsid w:val="0096665F"/>
    <w:rsid w:val="009666B9"/>
    <w:rsid w:val="009666F4"/>
    <w:rsid w:val="00966950"/>
    <w:rsid w:val="00970F53"/>
    <w:rsid w:val="00971054"/>
    <w:rsid w:val="00971B44"/>
    <w:rsid w:val="009735A9"/>
    <w:rsid w:val="0097506A"/>
    <w:rsid w:val="00975573"/>
    <w:rsid w:val="00975935"/>
    <w:rsid w:val="00975963"/>
    <w:rsid w:val="00975D0C"/>
    <w:rsid w:val="00976F75"/>
    <w:rsid w:val="009770A4"/>
    <w:rsid w:val="00980A9F"/>
    <w:rsid w:val="00980E44"/>
    <w:rsid w:val="009816CF"/>
    <w:rsid w:val="00982A02"/>
    <w:rsid w:val="0098622C"/>
    <w:rsid w:val="0098622F"/>
    <w:rsid w:val="00986C86"/>
    <w:rsid w:val="00987846"/>
    <w:rsid w:val="00991C19"/>
    <w:rsid w:val="009929D4"/>
    <w:rsid w:val="00993DC4"/>
    <w:rsid w:val="009942A2"/>
    <w:rsid w:val="00994D89"/>
    <w:rsid w:val="00995D56"/>
    <w:rsid w:val="00996312"/>
    <w:rsid w:val="00996EAA"/>
    <w:rsid w:val="00996EF3"/>
    <w:rsid w:val="009979A7"/>
    <w:rsid w:val="009A01BF"/>
    <w:rsid w:val="009A180C"/>
    <w:rsid w:val="009A1EFD"/>
    <w:rsid w:val="009A235A"/>
    <w:rsid w:val="009A254E"/>
    <w:rsid w:val="009A2813"/>
    <w:rsid w:val="009A38FD"/>
    <w:rsid w:val="009A45C3"/>
    <w:rsid w:val="009A4BB2"/>
    <w:rsid w:val="009A51C1"/>
    <w:rsid w:val="009A55E1"/>
    <w:rsid w:val="009A6D70"/>
    <w:rsid w:val="009A71AA"/>
    <w:rsid w:val="009A74BC"/>
    <w:rsid w:val="009B064C"/>
    <w:rsid w:val="009B1382"/>
    <w:rsid w:val="009B175D"/>
    <w:rsid w:val="009B1A89"/>
    <w:rsid w:val="009B1CB9"/>
    <w:rsid w:val="009B1ECF"/>
    <w:rsid w:val="009B2464"/>
    <w:rsid w:val="009B3317"/>
    <w:rsid w:val="009B44D4"/>
    <w:rsid w:val="009B4B71"/>
    <w:rsid w:val="009B4EEF"/>
    <w:rsid w:val="009B6667"/>
    <w:rsid w:val="009B677B"/>
    <w:rsid w:val="009B6B6D"/>
    <w:rsid w:val="009C0D4E"/>
    <w:rsid w:val="009C18A6"/>
    <w:rsid w:val="009C42C0"/>
    <w:rsid w:val="009C45E4"/>
    <w:rsid w:val="009C55C8"/>
    <w:rsid w:val="009D0BA0"/>
    <w:rsid w:val="009D162F"/>
    <w:rsid w:val="009D186B"/>
    <w:rsid w:val="009D1EC0"/>
    <w:rsid w:val="009D2700"/>
    <w:rsid w:val="009D326F"/>
    <w:rsid w:val="009D35F3"/>
    <w:rsid w:val="009D3E25"/>
    <w:rsid w:val="009D5160"/>
    <w:rsid w:val="009D7644"/>
    <w:rsid w:val="009D7985"/>
    <w:rsid w:val="009E308E"/>
    <w:rsid w:val="009E3B6F"/>
    <w:rsid w:val="009E3F82"/>
    <w:rsid w:val="009E6AD8"/>
    <w:rsid w:val="009F0959"/>
    <w:rsid w:val="009F0C7A"/>
    <w:rsid w:val="009F29D4"/>
    <w:rsid w:val="009F3514"/>
    <w:rsid w:val="009F3A00"/>
    <w:rsid w:val="009F41C9"/>
    <w:rsid w:val="009F4969"/>
    <w:rsid w:val="009F5669"/>
    <w:rsid w:val="009F65C0"/>
    <w:rsid w:val="009F7619"/>
    <w:rsid w:val="009F7990"/>
    <w:rsid w:val="009F7A41"/>
    <w:rsid w:val="00A00748"/>
    <w:rsid w:val="00A01FA7"/>
    <w:rsid w:val="00A02167"/>
    <w:rsid w:val="00A029EC"/>
    <w:rsid w:val="00A02AEB"/>
    <w:rsid w:val="00A02E12"/>
    <w:rsid w:val="00A04983"/>
    <w:rsid w:val="00A05C5E"/>
    <w:rsid w:val="00A060B4"/>
    <w:rsid w:val="00A0753F"/>
    <w:rsid w:val="00A078E1"/>
    <w:rsid w:val="00A10730"/>
    <w:rsid w:val="00A10FFD"/>
    <w:rsid w:val="00A1124D"/>
    <w:rsid w:val="00A11347"/>
    <w:rsid w:val="00A11818"/>
    <w:rsid w:val="00A11FA2"/>
    <w:rsid w:val="00A12895"/>
    <w:rsid w:val="00A13598"/>
    <w:rsid w:val="00A14B46"/>
    <w:rsid w:val="00A21F5C"/>
    <w:rsid w:val="00A22E6F"/>
    <w:rsid w:val="00A23190"/>
    <w:rsid w:val="00A236C2"/>
    <w:rsid w:val="00A2393E"/>
    <w:rsid w:val="00A23AFD"/>
    <w:rsid w:val="00A252BA"/>
    <w:rsid w:val="00A25934"/>
    <w:rsid w:val="00A2602D"/>
    <w:rsid w:val="00A26642"/>
    <w:rsid w:val="00A278D6"/>
    <w:rsid w:val="00A30DE3"/>
    <w:rsid w:val="00A31639"/>
    <w:rsid w:val="00A31DAA"/>
    <w:rsid w:val="00A31F31"/>
    <w:rsid w:val="00A32408"/>
    <w:rsid w:val="00A337D6"/>
    <w:rsid w:val="00A33B78"/>
    <w:rsid w:val="00A34E66"/>
    <w:rsid w:val="00A354F1"/>
    <w:rsid w:val="00A35DA3"/>
    <w:rsid w:val="00A36118"/>
    <w:rsid w:val="00A36552"/>
    <w:rsid w:val="00A36AA7"/>
    <w:rsid w:val="00A41DEF"/>
    <w:rsid w:val="00A43559"/>
    <w:rsid w:val="00A439A2"/>
    <w:rsid w:val="00A462EE"/>
    <w:rsid w:val="00A46476"/>
    <w:rsid w:val="00A4698F"/>
    <w:rsid w:val="00A46B0B"/>
    <w:rsid w:val="00A4760A"/>
    <w:rsid w:val="00A47AB3"/>
    <w:rsid w:val="00A47D1A"/>
    <w:rsid w:val="00A47DA0"/>
    <w:rsid w:val="00A50319"/>
    <w:rsid w:val="00A51559"/>
    <w:rsid w:val="00A517AA"/>
    <w:rsid w:val="00A556AB"/>
    <w:rsid w:val="00A55AAA"/>
    <w:rsid w:val="00A56986"/>
    <w:rsid w:val="00A57D5C"/>
    <w:rsid w:val="00A601B3"/>
    <w:rsid w:val="00A60427"/>
    <w:rsid w:val="00A60466"/>
    <w:rsid w:val="00A617E1"/>
    <w:rsid w:val="00A627ED"/>
    <w:rsid w:val="00A63484"/>
    <w:rsid w:val="00A638D7"/>
    <w:rsid w:val="00A63C00"/>
    <w:rsid w:val="00A63F39"/>
    <w:rsid w:val="00A6486B"/>
    <w:rsid w:val="00A64947"/>
    <w:rsid w:val="00A64D27"/>
    <w:rsid w:val="00A651EF"/>
    <w:rsid w:val="00A66168"/>
    <w:rsid w:val="00A66451"/>
    <w:rsid w:val="00A6774B"/>
    <w:rsid w:val="00A677AB"/>
    <w:rsid w:val="00A67B6A"/>
    <w:rsid w:val="00A719F9"/>
    <w:rsid w:val="00A71A41"/>
    <w:rsid w:val="00A71AF4"/>
    <w:rsid w:val="00A72AC2"/>
    <w:rsid w:val="00A72AC5"/>
    <w:rsid w:val="00A72B5C"/>
    <w:rsid w:val="00A730BB"/>
    <w:rsid w:val="00A731BC"/>
    <w:rsid w:val="00A733E9"/>
    <w:rsid w:val="00A73BA9"/>
    <w:rsid w:val="00A7419A"/>
    <w:rsid w:val="00A751DA"/>
    <w:rsid w:val="00A75938"/>
    <w:rsid w:val="00A75ABA"/>
    <w:rsid w:val="00A76791"/>
    <w:rsid w:val="00A77449"/>
    <w:rsid w:val="00A77684"/>
    <w:rsid w:val="00A7768C"/>
    <w:rsid w:val="00A77BFF"/>
    <w:rsid w:val="00A80B5C"/>
    <w:rsid w:val="00A81174"/>
    <w:rsid w:val="00A82154"/>
    <w:rsid w:val="00A84FE1"/>
    <w:rsid w:val="00A85038"/>
    <w:rsid w:val="00A8563C"/>
    <w:rsid w:val="00A85F8F"/>
    <w:rsid w:val="00A866D7"/>
    <w:rsid w:val="00A86746"/>
    <w:rsid w:val="00A86B87"/>
    <w:rsid w:val="00A86EF7"/>
    <w:rsid w:val="00A8708D"/>
    <w:rsid w:val="00A9001C"/>
    <w:rsid w:val="00A9161F"/>
    <w:rsid w:val="00A91848"/>
    <w:rsid w:val="00A91D88"/>
    <w:rsid w:val="00A91EAE"/>
    <w:rsid w:val="00A92343"/>
    <w:rsid w:val="00A9291E"/>
    <w:rsid w:val="00A9402E"/>
    <w:rsid w:val="00A950FE"/>
    <w:rsid w:val="00A96327"/>
    <w:rsid w:val="00A96B6C"/>
    <w:rsid w:val="00A96D0C"/>
    <w:rsid w:val="00AA0044"/>
    <w:rsid w:val="00AA00F3"/>
    <w:rsid w:val="00AA04AC"/>
    <w:rsid w:val="00AA0D6C"/>
    <w:rsid w:val="00AA17B8"/>
    <w:rsid w:val="00AA1890"/>
    <w:rsid w:val="00AA2BAE"/>
    <w:rsid w:val="00AA3730"/>
    <w:rsid w:val="00AA45B5"/>
    <w:rsid w:val="00AA66B7"/>
    <w:rsid w:val="00AA70BB"/>
    <w:rsid w:val="00AA774C"/>
    <w:rsid w:val="00AA79D8"/>
    <w:rsid w:val="00AB075E"/>
    <w:rsid w:val="00AB0764"/>
    <w:rsid w:val="00AB1658"/>
    <w:rsid w:val="00AB2E3D"/>
    <w:rsid w:val="00AB3FC9"/>
    <w:rsid w:val="00AB444E"/>
    <w:rsid w:val="00AB4E47"/>
    <w:rsid w:val="00AB5CF9"/>
    <w:rsid w:val="00AB668E"/>
    <w:rsid w:val="00AC0EA0"/>
    <w:rsid w:val="00AC1763"/>
    <w:rsid w:val="00AC1BC9"/>
    <w:rsid w:val="00AC1D10"/>
    <w:rsid w:val="00AC1F08"/>
    <w:rsid w:val="00AC2669"/>
    <w:rsid w:val="00AC2B42"/>
    <w:rsid w:val="00AC39A1"/>
    <w:rsid w:val="00AC51E1"/>
    <w:rsid w:val="00AC61EC"/>
    <w:rsid w:val="00AC7048"/>
    <w:rsid w:val="00AC70E0"/>
    <w:rsid w:val="00AC7746"/>
    <w:rsid w:val="00AD0D2E"/>
    <w:rsid w:val="00AD1915"/>
    <w:rsid w:val="00AD1AC7"/>
    <w:rsid w:val="00AD29E1"/>
    <w:rsid w:val="00AD40C4"/>
    <w:rsid w:val="00AD4D2F"/>
    <w:rsid w:val="00AD4D69"/>
    <w:rsid w:val="00AD60F3"/>
    <w:rsid w:val="00AE03E0"/>
    <w:rsid w:val="00AE10AA"/>
    <w:rsid w:val="00AE129F"/>
    <w:rsid w:val="00AE1591"/>
    <w:rsid w:val="00AE2044"/>
    <w:rsid w:val="00AE2312"/>
    <w:rsid w:val="00AE3B11"/>
    <w:rsid w:val="00AE3D25"/>
    <w:rsid w:val="00AE3E24"/>
    <w:rsid w:val="00AE416A"/>
    <w:rsid w:val="00AE550C"/>
    <w:rsid w:val="00AE5630"/>
    <w:rsid w:val="00AE73B8"/>
    <w:rsid w:val="00AE74AF"/>
    <w:rsid w:val="00AF18A0"/>
    <w:rsid w:val="00AF19F3"/>
    <w:rsid w:val="00AF2604"/>
    <w:rsid w:val="00AF3DE1"/>
    <w:rsid w:val="00AF45B0"/>
    <w:rsid w:val="00AF59F3"/>
    <w:rsid w:val="00AF5D50"/>
    <w:rsid w:val="00B00079"/>
    <w:rsid w:val="00B01A55"/>
    <w:rsid w:val="00B01F23"/>
    <w:rsid w:val="00B03244"/>
    <w:rsid w:val="00B044AC"/>
    <w:rsid w:val="00B04545"/>
    <w:rsid w:val="00B05FFF"/>
    <w:rsid w:val="00B1118D"/>
    <w:rsid w:val="00B11467"/>
    <w:rsid w:val="00B1194E"/>
    <w:rsid w:val="00B11EE2"/>
    <w:rsid w:val="00B127DA"/>
    <w:rsid w:val="00B12B1F"/>
    <w:rsid w:val="00B13218"/>
    <w:rsid w:val="00B13A09"/>
    <w:rsid w:val="00B1499B"/>
    <w:rsid w:val="00B170B6"/>
    <w:rsid w:val="00B20903"/>
    <w:rsid w:val="00B210F0"/>
    <w:rsid w:val="00B217B4"/>
    <w:rsid w:val="00B2278A"/>
    <w:rsid w:val="00B24666"/>
    <w:rsid w:val="00B25581"/>
    <w:rsid w:val="00B2560F"/>
    <w:rsid w:val="00B25E01"/>
    <w:rsid w:val="00B27F33"/>
    <w:rsid w:val="00B30265"/>
    <w:rsid w:val="00B30493"/>
    <w:rsid w:val="00B30815"/>
    <w:rsid w:val="00B311A2"/>
    <w:rsid w:val="00B314CC"/>
    <w:rsid w:val="00B31A5F"/>
    <w:rsid w:val="00B3233A"/>
    <w:rsid w:val="00B32ED6"/>
    <w:rsid w:val="00B338C0"/>
    <w:rsid w:val="00B338E4"/>
    <w:rsid w:val="00B33E91"/>
    <w:rsid w:val="00B3411F"/>
    <w:rsid w:val="00B34927"/>
    <w:rsid w:val="00B34EC8"/>
    <w:rsid w:val="00B35D14"/>
    <w:rsid w:val="00B35FD7"/>
    <w:rsid w:val="00B36119"/>
    <w:rsid w:val="00B37C98"/>
    <w:rsid w:val="00B37CF0"/>
    <w:rsid w:val="00B40093"/>
    <w:rsid w:val="00B40598"/>
    <w:rsid w:val="00B408C4"/>
    <w:rsid w:val="00B4093B"/>
    <w:rsid w:val="00B417F2"/>
    <w:rsid w:val="00B42C14"/>
    <w:rsid w:val="00B438A8"/>
    <w:rsid w:val="00B43CCA"/>
    <w:rsid w:val="00B4454D"/>
    <w:rsid w:val="00B44597"/>
    <w:rsid w:val="00B4659D"/>
    <w:rsid w:val="00B465AB"/>
    <w:rsid w:val="00B47053"/>
    <w:rsid w:val="00B50CDA"/>
    <w:rsid w:val="00B50DFB"/>
    <w:rsid w:val="00B5148A"/>
    <w:rsid w:val="00B52E86"/>
    <w:rsid w:val="00B5439D"/>
    <w:rsid w:val="00B559BF"/>
    <w:rsid w:val="00B55D0E"/>
    <w:rsid w:val="00B57F44"/>
    <w:rsid w:val="00B603DA"/>
    <w:rsid w:val="00B603FC"/>
    <w:rsid w:val="00B60A28"/>
    <w:rsid w:val="00B6181C"/>
    <w:rsid w:val="00B62A21"/>
    <w:rsid w:val="00B62E97"/>
    <w:rsid w:val="00B636EB"/>
    <w:rsid w:val="00B639F1"/>
    <w:rsid w:val="00B6409E"/>
    <w:rsid w:val="00B64660"/>
    <w:rsid w:val="00B64871"/>
    <w:rsid w:val="00B64FBF"/>
    <w:rsid w:val="00B6502E"/>
    <w:rsid w:val="00B655C4"/>
    <w:rsid w:val="00B65D80"/>
    <w:rsid w:val="00B67031"/>
    <w:rsid w:val="00B67585"/>
    <w:rsid w:val="00B70511"/>
    <w:rsid w:val="00B7185B"/>
    <w:rsid w:val="00B7266A"/>
    <w:rsid w:val="00B72990"/>
    <w:rsid w:val="00B739F9"/>
    <w:rsid w:val="00B73ACE"/>
    <w:rsid w:val="00B73E7D"/>
    <w:rsid w:val="00B7456C"/>
    <w:rsid w:val="00B74C1F"/>
    <w:rsid w:val="00B74CFE"/>
    <w:rsid w:val="00B75312"/>
    <w:rsid w:val="00B75F20"/>
    <w:rsid w:val="00B771ED"/>
    <w:rsid w:val="00B77D0B"/>
    <w:rsid w:val="00B80CB3"/>
    <w:rsid w:val="00B82BB6"/>
    <w:rsid w:val="00B82E38"/>
    <w:rsid w:val="00B82F22"/>
    <w:rsid w:val="00B83ABF"/>
    <w:rsid w:val="00B83B10"/>
    <w:rsid w:val="00B83FEC"/>
    <w:rsid w:val="00B84649"/>
    <w:rsid w:val="00B853CE"/>
    <w:rsid w:val="00B8540F"/>
    <w:rsid w:val="00B85AE8"/>
    <w:rsid w:val="00B85F4F"/>
    <w:rsid w:val="00B86D4F"/>
    <w:rsid w:val="00B9029E"/>
    <w:rsid w:val="00B90BC9"/>
    <w:rsid w:val="00B91CC2"/>
    <w:rsid w:val="00B943E0"/>
    <w:rsid w:val="00B944FB"/>
    <w:rsid w:val="00B946F3"/>
    <w:rsid w:val="00B955EC"/>
    <w:rsid w:val="00B95D59"/>
    <w:rsid w:val="00B961E8"/>
    <w:rsid w:val="00B9630A"/>
    <w:rsid w:val="00BA0582"/>
    <w:rsid w:val="00BA0BF9"/>
    <w:rsid w:val="00BA151F"/>
    <w:rsid w:val="00BA45C3"/>
    <w:rsid w:val="00BA45C5"/>
    <w:rsid w:val="00BA5F8A"/>
    <w:rsid w:val="00BA6FAC"/>
    <w:rsid w:val="00BA707B"/>
    <w:rsid w:val="00BA7377"/>
    <w:rsid w:val="00BA73B9"/>
    <w:rsid w:val="00BA7748"/>
    <w:rsid w:val="00BB0700"/>
    <w:rsid w:val="00BB1E97"/>
    <w:rsid w:val="00BB4988"/>
    <w:rsid w:val="00BB5123"/>
    <w:rsid w:val="00BB6101"/>
    <w:rsid w:val="00BB77C5"/>
    <w:rsid w:val="00BB7CEE"/>
    <w:rsid w:val="00BC1129"/>
    <w:rsid w:val="00BC1F9D"/>
    <w:rsid w:val="00BC221A"/>
    <w:rsid w:val="00BC262C"/>
    <w:rsid w:val="00BC31B7"/>
    <w:rsid w:val="00BC36B3"/>
    <w:rsid w:val="00BC43C0"/>
    <w:rsid w:val="00BC4643"/>
    <w:rsid w:val="00BC5A44"/>
    <w:rsid w:val="00BC7803"/>
    <w:rsid w:val="00BD085E"/>
    <w:rsid w:val="00BD0C9A"/>
    <w:rsid w:val="00BD183A"/>
    <w:rsid w:val="00BD1BB1"/>
    <w:rsid w:val="00BD1C5C"/>
    <w:rsid w:val="00BD28AD"/>
    <w:rsid w:val="00BD4436"/>
    <w:rsid w:val="00BD4D87"/>
    <w:rsid w:val="00BD74EA"/>
    <w:rsid w:val="00BD7715"/>
    <w:rsid w:val="00BE0284"/>
    <w:rsid w:val="00BE0EAC"/>
    <w:rsid w:val="00BE2614"/>
    <w:rsid w:val="00BE2664"/>
    <w:rsid w:val="00BE2DE5"/>
    <w:rsid w:val="00BE3318"/>
    <w:rsid w:val="00BE45D7"/>
    <w:rsid w:val="00BE61FF"/>
    <w:rsid w:val="00BE6604"/>
    <w:rsid w:val="00BE6757"/>
    <w:rsid w:val="00BF0EE6"/>
    <w:rsid w:val="00BF13DE"/>
    <w:rsid w:val="00BF47F6"/>
    <w:rsid w:val="00C0105B"/>
    <w:rsid w:val="00C04CDF"/>
    <w:rsid w:val="00C06134"/>
    <w:rsid w:val="00C06C0F"/>
    <w:rsid w:val="00C073F7"/>
    <w:rsid w:val="00C077A3"/>
    <w:rsid w:val="00C10AF4"/>
    <w:rsid w:val="00C120C7"/>
    <w:rsid w:val="00C125D3"/>
    <w:rsid w:val="00C12674"/>
    <w:rsid w:val="00C12D57"/>
    <w:rsid w:val="00C13BE4"/>
    <w:rsid w:val="00C149F6"/>
    <w:rsid w:val="00C14A61"/>
    <w:rsid w:val="00C14D1D"/>
    <w:rsid w:val="00C15432"/>
    <w:rsid w:val="00C16295"/>
    <w:rsid w:val="00C1634D"/>
    <w:rsid w:val="00C200A6"/>
    <w:rsid w:val="00C20DA0"/>
    <w:rsid w:val="00C20F43"/>
    <w:rsid w:val="00C22691"/>
    <w:rsid w:val="00C228D8"/>
    <w:rsid w:val="00C22BC6"/>
    <w:rsid w:val="00C238D6"/>
    <w:rsid w:val="00C24427"/>
    <w:rsid w:val="00C248D8"/>
    <w:rsid w:val="00C251F3"/>
    <w:rsid w:val="00C27B1F"/>
    <w:rsid w:val="00C30264"/>
    <w:rsid w:val="00C3075C"/>
    <w:rsid w:val="00C31098"/>
    <w:rsid w:val="00C311F6"/>
    <w:rsid w:val="00C31927"/>
    <w:rsid w:val="00C325B6"/>
    <w:rsid w:val="00C32BE5"/>
    <w:rsid w:val="00C32EB9"/>
    <w:rsid w:val="00C33CA5"/>
    <w:rsid w:val="00C33E96"/>
    <w:rsid w:val="00C340B7"/>
    <w:rsid w:val="00C34623"/>
    <w:rsid w:val="00C34B3A"/>
    <w:rsid w:val="00C34D9C"/>
    <w:rsid w:val="00C35032"/>
    <w:rsid w:val="00C35128"/>
    <w:rsid w:val="00C3697F"/>
    <w:rsid w:val="00C41A41"/>
    <w:rsid w:val="00C41F62"/>
    <w:rsid w:val="00C42286"/>
    <w:rsid w:val="00C42678"/>
    <w:rsid w:val="00C43A6F"/>
    <w:rsid w:val="00C45173"/>
    <w:rsid w:val="00C4692C"/>
    <w:rsid w:val="00C46AAC"/>
    <w:rsid w:val="00C46D65"/>
    <w:rsid w:val="00C51019"/>
    <w:rsid w:val="00C513CF"/>
    <w:rsid w:val="00C51999"/>
    <w:rsid w:val="00C5242D"/>
    <w:rsid w:val="00C52485"/>
    <w:rsid w:val="00C52E97"/>
    <w:rsid w:val="00C539AF"/>
    <w:rsid w:val="00C54200"/>
    <w:rsid w:val="00C5658B"/>
    <w:rsid w:val="00C56EFE"/>
    <w:rsid w:val="00C57716"/>
    <w:rsid w:val="00C5791C"/>
    <w:rsid w:val="00C57D7D"/>
    <w:rsid w:val="00C631AC"/>
    <w:rsid w:val="00C6539C"/>
    <w:rsid w:val="00C6567C"/>
    <w:rsid w:val="00C66523"/>
    <w:rsid w:val="00C66E08"/>
    <w:rsid w:val="00C67050"/>
    <w:rsid w:val="00C705C3"/>
    <w:rsid w:val="00C723F9"/>
    <w:rsid w:val="00C72C22"/>
    <w:rsid w:val="00C72FF4"/>
    <w:rsid w:val="00C737CA"/>
    <w:rsid w:val="00C740F0"/>
    <w:rsid w:val="00C74BFA"/>
    <w:rsid w:val="00C758AD"/>
    <w:rsid w:val="00C75CFF"/>
    <w:rsid w:val="00C77A2E"/>
    <w:rsid w:val="00C80C4B"/>
    <w:rsid w:val="00C80E9D"/>
    <w:rsid w:val="00C817F1"/>
    <w:rsid w:val="00C81BBC"/>
    <w:rsid w:val="00C823D4"/>
    <w:rsid w:val="00C82E24"/>
    <w:rsid w:val="00C8396F"/>
    <w:rsid w:val="00C83DFC"/>
    <w:rsid w:val="00C84191"/>
    <w:rsid w:val="00C84E9D"/>
    <w:rsid w:val="00C86388"/>
    <w:rsid w:val="00C870A6"/>
    <w:rsid w:val="00C87683"/>
    <w:rsid w:val="00C90AD9"/>
    <w:rsid w:val="00C91798"/>
    <w:rsid w:val="00C91ECC"/>
    <w:rsid w:val="00C924C6"/>
    <w:rsid w:val="00C924CF"/>
    <w:rsid w:val="00C92592"/>
    <w:rsid w:val="00C93A41"/>
    <w:rsid w:val="00C946EC"/>
    <w:rsid w:val="00C94782"/>
    <w:rsid w:val="00C94868"/>
    <w:rsid w:val="00C94F0C"/>
    <w:rsid w:val="00C970D7"/>
    <w:rsid w:val="00CA22E2"/>
    <w:rsid w:val="00CA3726"/>
    <w:rsid w:val="00CA3D08"/>
    <w:rsid w:val="00CA55A3"/>
    <w:rsid w:val="00CA64BF"/>
    <w:rsid w:val="00CA66BA"/>
    <w:rsid w:val="00CA67F5"/>
    <w:rsid w:val="00CA7918"/>
    <w:rsid w:val="00CA7E68"/>
    <w:rsid w:val="00CA7E96"/>
    <w:rsid w:val="00CA7F8A"/>
    <w:rsid w:val="00CB0A3F"/>
    <w:rsid w:val="00CB0D7D"/>
    <w:rsid w:val="00CB0F75"/>
    <w:rsid w:val="00CB37FB"/>
    <w:rsid w:val="00CB39DB"/>
    <w:rsid w:val="00CB3C33"/>
    <w:rsid w:val="00CB3FFE"/>
    <w:rsid w:val="00CB432B"/>
    <w:rsid w:val="00CB4A35"/>
    <w:rsid w:val="00CB4A4A"/>
    <w:rsid w:val="00CB4BDE"/>
    <w:rsid w:val="00CB50A8"/>
    <w:rsid w:val="00CB53F2"/>
    <w:rsid w:val="00CB5ECE"/>
    <w:rsid w:val="00CB663B"/>
    <w:rsid w:val="00CB6A6E"/>
    <w:rsid w:val="00CB6B04"/>
    <w:rsid w:val="00CB7ED6"/>
    <w:rsid w:val="00CC0CBB"/>
    <w:rsid w:val="00CC1E8C"/>
    <w:rsid w:val="00CC1FBA"/>
    <w:rsid w:val="00CC482F"/>
    <w:rsid w:val="00CC5D56"/>
    <w:rsid w:val="00CC5F03"/>
    <w:rsid w:val="00CC6DDF"/>
    <w:rsid w:val="00CC7923"/>
    <w:rsid w:val="00CC7D1B"/>
    <w:rsid w:val="00CD0260"/>
    <w:rsid w:val="00CD0B75"/>
    <w:rsid w:val="00CD1950"/>
    <w:rsid w:val="00CD2376"/>
    <w:rsid w:val="00CD2885"/>
    <w:rsid w:val="00CD310E"/>
    <w:rsid w:val="00CD33A3"/>
    <w:rsid w:val="00CD3F8A"/>
    <w:rsid w:val="00CD41F3"/>
    <w:rsid w:val="00CD45E4"/>
    <w:rsid w:val="00CD5538"/>
    <w:rsid w:val="00CD5745"/>
    <w:rsid w:val="00CD7578"/>
    <w:rsid w:val="00CD76D4"/>
    <w:rsid w:val="00CE1C20"/>
    <w:rsid w:val="00CE294A"/>
    <w:rsid w:val="00CE3D62"/>
    <w:rsid w:val="00CE3E5B"/>
    <w:rsid w:val="00CE3F27"/>
    <w:rsid w:val="00CE535A"/>
    <w:rsid w:val="00CF059B"/>
    <w:rsid w:val="00CF07DD"/>
    <w:rsid w:val="00CF0A1D"/>
    <w:rsid w:val="00CF170E"/>
    <w:rsid w:val="00CF31BB"/>
    <w:rsid w:val="00CF3297"/>
    <w:rsid w:val="00CF3733"/>
    <w:rsid w:val="00CF406B"/>
    <w:rsid w:val="00CF5E23"/>
    <w:rsid w:val="00D01EC6"/>
    <w:rsid w:val="00D023F0"/>
    <w:rsid w:val="00D02E98"/>
    <w:rsid w:val="00D02FB8"/>
    <w:rsid w:val="00D03075"/>
    <w:rsid w:val="00D03188"/>
    <w:rsid w:val="00D03E4D"/>
    <w:rsid w:val="00D0635B"/>
    <w:rsid w:val="00D07E19"/>
    <w:rsid w:val="00D07E3E"/>
    <w:rsid w:val="00D103EC"/>
    <w:rsid w:val="00D10569"/>
    <w:rsid w:val="00D1072B"/>
    <w:rsid w:val="00D11A1E"/>
    <w:rsid w:val="00D11D6B"/>
    <w:rsid w:val="00D11FDC"/>
    <w:rsid w:val="00D1331D"/>
    <w:rsid w:val="00D136DA"/>
    <w:rsid w:val="00D13A2C"/>
    <w:rsid w:val="00D13FC3"/>
    <w:rsid w:val="00D142FB"/>
    <w:rsid w:val="00D1446B"/>
    <w:rsid w:val="00D14C72"/>
    <w:rsid w:val="00D14F34"/>
    <w:rsid w:val="00D163E3"/>
    <w:rsid w:val="00D16A31"/>
    <w:rsid w:val="00D17CD7"/>
    <w:rsid w:val="00D2099A"/>
    <w:rsid w:val="00D21910"/>
    <w:rsid w:val="00D22778"/>
    <w:rsid w:val="00D2281B"/>
    <w:rsid w:val="00D22DBF"/>
    <w:rsid w:val="00D245A3"/>
    <w:rsid w:val="00D270F8"/>
    <w:rsid w:val="00D304D8"/>
    <w:rsid w:val="00D310C1"/>
    <w:rsid w:val="00D31658"/>
    <w:rsid w:val="00D33395"/>
    <w:rsid w:val="00D335E0"/>
    <w:rsid w:val="00D33C4C"/>
    <w:rsid w:val="00D3426A"/>
    <w:rsid w:val="00D34E0B"/>
    <w:rsid w:val="00D351E8"/>
    <w:rsid w:val="00D35384"/>
    <w:rsid w:val="00D35897"/>
    <w:rsid w:val="00D41489"/>
    <w:rsid w:val="00D42EB5"/>
    <w:rsid w:val="00D44A37"/>
    <w:rsid w:val="00D44B17"/>
    <w:rsid w:val="00D463CF"/>
    <w:rsid w:val="00D4769A"/>
    <w:rsid w:val="00D47A1E"/>
    <w:rsid w:val="00D47FA8"/>
    <w:rsid w:val="00D50E2F"/>
    <w:rsid w:val="00D518BC"/>
    <w:rsid w:val="00D5207A"/>
    <w:rsid w:val="00D5232C"/>
    <w:rsid w:val="00D52C3F"/>
    <w:rsid w:val="00D532E2"/>
    <w:rsid w:val="00D545D7"/>
    <w:rsid w:val="00D54D60"/>
    <w:rsid w:val="00D55EA7"/>
    <w:rsid w:val="00D56153"/>
    <w:rsid w:val="00D569D3"/>
    <w:rsid w:val="00D56A59"/>
    <w:rsid w:val="00D574F2"/>
    <w:rsid w:val="00D60821"/>
    <w:rsid w:val="00D61352"/>
    <w:rsid w:val="00D61765"/>
    <w:rsid w:val="00D61B6F"/>
    <w:rsid w:val="00D640EB"/>
    <w:rsid w:val="00D6462F"/>
    <w:rsid w:val="00D64B72"/>
    <w:rsid w:val="00D6528B"/>
    <w:rsid w:val="00D65580"/>
    <w:rsid w:val="00D67F51"/>
    <w:rsid w:val="00D723CB"/>
    <w:rsid w:val="00D73468"/>
    <w:rsid w:val="00D737B0"/>
    <w:rsid w:val="00D74206"/>
    <w:rsid w:val="00D756F9"/>
    <w:rsid w:val="00D7598E"/>
    <w:rsid w:val="00D76EB8"/>
    <w:rsid w:val="00D81551"/>
    <w:rsid w:val="00D832A3"/>
    <w:rsid w:val="00D83489"/>
    <w:rsid w:val="00D83F0F"/>
    <w:rsid w:val="00D857FC"/>
    <w:rsid w:val="00D85EA8"/>
    <w:rsid w:val="00D86A6F"/>
    <w:rsid w:val="00D874EA"/>
    <w:rsid w:val="00D87844"/>
    <w:rsid w:val="00D87B17"/>
    <w:rsid w:val="00D87C8B"/>
    <w:rsid w:val="00D9098E"/>
    <w:rsid w:val="00D90CF3"/>
    <w:rsid w:val="00D91173"/>
    <w:rsid w:val="00D9253B"/>
    <w:rsid w:val="00D92558"/>
    <w:rsid w:val="00D94CD8"/>
    <w:rsid w:val="00D94FDF"/>
    <w:rsid w:val="00D96472"/>
    <w:rsid w:val="00D96DB7"/>
    <w:rsid w:val="00D970CB"/>
    <w:rsid w:val="00D97990"/>
    <w:rsid w:val="00D97FBC"/>
    <w:rsid w:val="00DA0633"/>
    <w:rsid w:val="00DA08E6"/>
    <w:rsid w:val="00DA0A15"/>
    <w:rsid w:val="00DA31E9"/>
    <w:rsid w:val="00DA3691"/>
    <w:rsid w:val="00DA37FB"/>
    <w:rsid w:val="00DA3807"/>
    <w:rsid w:val="00DA5A75"/>
    <w:rsid w:val="00DA5C40"/>
    <w:rsid w:val="00DA65BA"/>
    <w:rsid w:val="00DA6A25"/>
    <w:rsid w:val="00DA74C6"/>
    <w:rsid w:val="00DA74DE"/>
    <w:rsid w:val="00DB1820"/>
    <w:rsid w:val="00DB2054"/>
    <w:rsid w:val="00DB3143"/>
    <w:rsid w:val="00DB41D1"/>
    <w:rsid w:val="00DB5CDB"/>
    <w:rsid w:val="00DB7EA6"/>
    <w:rsid w:val="00DC1816"/>
    <w:rsid w:val="00DC3DF1"/>
    <w:rsid w:val="00DC5413"/>
    <w:rsid w:val="00DC743A"/>
    <w:rsid w:val="00DD12DB"/>
    <w:rsid w:val="00DD176C"/>
    <w:rsid w:val="00DD2417"/>
    <w:rsid w:val="00DD263C"/>
    <w:rsid w:val="00DD33DF"/>
    <w:rsid w:val="00DD5824"/>
    <w:rsid w:val="00DD6898"/>
    <w:rsid w:val="00DD6E67"/>
    <w:rsid w:val="00DD75FC"/>
    <w:rsid w:val="00DE0E03"/>
    <w:rsid w:val="00DE0F91"/>
    <w:rsid w:val="00DE1189"/>
    <w:rsid w:val="00DE186D"/>
    <w:rsid w:val="00DE1B1D"/>
    <w:rsid w:val="00DE2BF4"/>
    <w:rsid w:val="00DE5C2E"/>
    <w:rsid w:val="00DE6689"/>
    <w:rsid w:val="00DE67D1"/>
    <w:rsid w:val="00DE6E15"/>
    <w:rsid w:val="00DE70E6"/>
    <w:rsid w:val="00DF001B"/>
    <w:rsid w:val="00DF0111"/>
    <w:rsid w:val="00DF1244"/>
    <w:rsid w:val="00DF2563"/>
    <w:rsid w:val="00DF32B3"/>
    <w:rsid w:val="00DF40AB"/>
    <w:rsid w:val="00DF48CB"/>
    <w:rsid w:val="00DF5562"/>
    <w:rsid w:val="00E0124B"/>
    <w:rsid w:val="00E02D0B"/>
    <w:rsid w:val="00E03D45"/>
    <w:rsid w:val="00E03ED0"/>
    <w:rsid w:val="00E0436D"/>
    <w:rsid w:val="00E049CA"/>
    <w:rsid w:val="00E065E2"/>
    <w:rsid w:val="00E077B4"/>
    <w:rsid w:val="00E078E7"/>
    <w:rsid w:val="00E10A1A"/>
    <w:rsid w:val="00E11A92"/>
    <w:rsid w:val="00E12DB9"/>
    <w:rsid w:val="00E139CE"/>
    <w:rsid w:val="00E142AF"/>
    <w:rsid w:val="00E15D71"/>
    <w:rsid w:val="00E16EC4"/>
    <w:rsid w:val="00E16F8C"/>
    <w:rsid w:val="00E17BB7"/>
    <w:rsid w:val="00E17C74"/>
    <w:rsid w:val="00E20A3F"/>
    <w:rsid w:val="00E20A66"/>
    <w:rsid w:val="00E20AE4"/>
    <w:rsid w:val="00E2130B"/>
    <w:rsid w:val="00E2194C"/>
    <w:rsid w:val="00E21A8F"/>
    <w:rsid w:val="00E21DBF"/>
    <w:rsid w:val="00E22E71"/>
    <w:rsid w:val="00E244BA"/>
    <w:rsid w:val="00E25265"/>
    <w:rsid w:val="00E259D9"/>
    <w:rsid w:val="00E26BE6"/>
    <w:rsid w:val="00E2748E"/>
    <w:rsid w:val="00E305D1"/>
    <w:rsid w:val="00E3117F"/>
    <w:rsid w:val="00E3181D"/>
    <w:rsid w:val="00E31A76"/>
    <w:rsid w:val="00E323EC"/>
    <w:rsid w:val="00E33BDC"/>
    <w:rsid w:val="00E33F7A"/>
    <w:rsid w:val="00E34EE4"/>
    <w:rsid w:val="00E37534"/>
    <w:rsid w:val="00E37CB8"/>
    <w:rsid w:val="00E4004B"/>
    <w:rsid w:val="00E4082B"/>
    <w:rsid w:val="00E41E68"/>
    <w:rsid w:val="00E42000"/>
    <w:rsid w:val="00E421AA"/>
    <w:rsid w:val="00E42ACD"/>
    <w:rsid w:val="00E42EA9"/>
    <w:rsid w:val="00E43037"/>
    <w:rsid w:val="00E43076"/>
    <w:rsid w:val="00E44958"/>
    <w:rsid w:val="00E466BB"/>
    <w:rsid w:val="00E46749"/>
    <w:rsid w:val="00E46B36"/>
    <w:rsid w:val="00E47811"/>
    <w:rsid w:val="00E47968"/>
    <w:rsid w:val="00E50AEE"/>
    <w:rsid w:val="00E52D5C"/>
    <w:rsid w:val="00E5431E"/>
    <w:rsid w:val="00E544DC"/>
    <w:rsid w:val="00E54763"/>
    <w:rsid w:val="00E569BC"/>
    <w:rsid w:val="00E57B62"/>
    <w:rsid w:val="00E6368B"/>
    <w:rsid w:val="00E6392A"/>
    <w:rsid w:val="00E65501"/>
    <w:rsid w:val="00E66662"/>
    <w:rsid w:val="00E671D7"/>
    <w:rsid w:val="00E6745D"/>
    <w:rsid w:val="00E7000B"/>
    <w:rsid w:val="00E702C1"/>
    <w:rsid w:val="00E71E53"/>
    <w:rsid w:val="00E731A7"/>
    <w:rsid w:val="00E7366F"/>
    <w:rsid w:val="00E73CBB"/>
    <w:rsid w:val="00E74463"/>
    <w:rsid w:val="00E75122"/>
    <w:rsid w:val="00E75B28"/>
    <w:rsid w:val="00E75D67"/>
    <w:rsid w:val="00E765B2"/>
    <w:rsid w:val="00E76779"/>
    <w:rsid w:val="00E80E9F"/>
    <w:rsid w:val="00E81C5D"/>
    <w:rsid w:val="00E82559"/>
    <w:rsid w:val="00E825F7"/>
    <w:rsid w:val="00E83BD5"/>
    <w:rsid w:val="00E8410C"/>
    <w:rsid w:val="00E847EA"/>
    <w:rsid w:val="00E84A5B"/>
    <w:rsid w:val="00E853B7"/>
    <w:rsid w:val="00E85D4E"/>
    <w:rsid w:val="00E85F45"/>
    <w:rsid w:val="00E86C47"/>
    <w:rsid w:val="00E87F05"/>
    <w:rsid w:val="00E87FC3"/>
    <w:rsid w:val="00E90921"/>
    <w:rsid w:val="00E91863"/>
    <w:rsid w:val="00E91D48"/>
    <w:rsid w:val="00E91E7D"/>
    <w:rsid w:val="00E92AFF"/>
    <w:rsid w:val="00E93CF4"/>
    <w:rsid w:val="00E942CC"/>
    <w:rsid w:val="00E94824"/>
    <w:rsid w:val="00E95C55"/>
    <w:rsid w:val="00E967CB"/>
    <w:rsid w:val="00E9683B"/>
    <w:rsid w:val="00E9698F"/>
    <w:rsid w:val="00E96C6F"/>
    <w:rsid w:val="00EA1029"/>
    <w:rsid w:val="00EA232F"/>
    <w:rsid w:val="00EA2634"/>
    <w:rsid w:val="00EA2BB9"/>
    <w:rsid w:val="00EA3D09"/>
    <w:rsid w:val="00EA489C"/>
    <w:rsid w:val="00EA5469"/>
    <w:rsid w:val="00EA551A"/>
    <w:rsid w:val="00EA5CC4"/>
    <w:rsid w:val="00EA5F63"/>
    <w:rsid w:val="00EA6DC4"/>
    <w:rsid w:val="00EA7CA0"/>
    <w:rsid w:val="00EB03E2"/>
    <w:rsid w:val="00EB0442"/>
    <w:rsid w:val="00EB1254"/>
    <w:rsid w:val="00EB1B7E"/>
    <w:rsid w:val="00EB46AD"/>
    <w:rsid w:val="00EB5BB3"/>
    <w:rsid w:val="00EB6365"/>
    <w:rsid w:val="00EB7145"/>
    <w:rsid w:val="00EC0C6E"/>
    <w:rsid w:val="00EC1E2B"/>
    <w:rsid w:val="00EC2215"/>
    <w:rsid w:val="00EC2ACE"/>
    <w:rsid w:val="00EC2EA8"/>
    <w:rsid w:val="00EC3237"/>
    <w:rsid w:val="00EC3277"/>
    <w:rsid w:val="00EC3A3D"/>
    <w:rsid w:val="00EC3BBD"/>
    <w:rsid w:val="00EC487B"/>
    <w:rsid w:val="00EC5213"/>
    <w:rsid w:val="00EC54C6"/>
    <w:rsid w:val="00EC5D77"/>
    <w:rsid w:val="00EC6647"/>
    <w:rsid w:val="00EC7653"/>
    <w:rsid w:val="00ED214B"/>
    <w:rsid w:val="00ED2F8E"/>
    <w:rsid w:val="00ED3917"/>
    <w:rsid w:val="00ED5C63"/>
    <w:rsid w:val="00ED68BA"/>
    <w:rsid w:val="00ED7107"/>
    <w:rsid w:val="00EE04B3"/>
    <w:rsid w:val="00EE0699"/>
    <w:rsid w:val="00EE0942"/>
    <w:rsid w:val="00EE0D5A"/>
    <w:rsid w:val="00EE1E3B"/>
    <w:rsid w:val="00EE1F6A"/>
    <w:rsid w:val="00EE2310"/>
    <w:rsid w:val="00EE25C4"/>
    <w:rsid w:val="00EE2DC5"/>
    <w:rsid w:val="00EE379D"/>
    <w:rsid w:val="00EE3DB8"/>
    <w:rsid w:val="00EE4C98"/>
    <w:rsid w:val="00EE5571"/>
    <w:rsid w:val="00EE574E"/>
    <w:rsid w:val="00EE5B73"/>
    <w:rsid w:val="00EE5F28"/>
    <w:rsid w:val="00EE7958"/>
    <w:rsid w:val="00EE7CCB"/>
    <w:rsid w:val="00EF0141"/>
    <w:rsid w:val="00EF28C1"/>
    <w:rsid w:val="00EF2C10"/>
    <w:rsid w:val="00EF3096"/>
    <w:rsid w:val="00EF3855"/>
    <w:rsid w:val="00EF3C21"/>
    <w:rsid w:val="00EF3D5F"/>
    <w:rsid w:val="00EF4682"/>
    <w:rsid w:val="00EF520B"/>
    <w:rsid w:val="00EF59DB"/>
    <w:rsid w:val="00EF5C3B"/>
    <w:rsid w:val="00EF5D56"/>
    <w:rsid w:val="00EF6F93"/>
    <w:rsid w:val="00EF7E7C"/>
    <w:rsid w:val="00F01CD2"/>
    <w:rsid w:val="00F02039"/>
    <w:rsid w:val="00F03595"/>
    <w:rsid w:val="00F036AD"/>
    <w:rsid w:val="00F03AC7"/>
    <w:rsid w:val="00F058AD"/>
    <w:rsid w:val="00F0689D"/>
    <w:rsid w:val="00F07378"/>
    <w:rsid w:val="00F073E7"/>
    <w:rsid w:val="00F07979"/>
    <w:rsid w:val="00F104E0"/>
    <w:rsid w:val="00F109D9"/>
    <w:rsid w:val="00F10EF9"/>
    <w:rsid w:val="00F1130C"/>
    <w:rsid w:val="00F114A4"/>
    <w:rsid w:val="00F12D8F"/>
    <w:rsid w:val="00F1315A"/>
    <w:rsid w:val="00F132FE"/>
    <w:rsid w:val="00F134F4"/>
    <w:rsid w:val="00F13634"/>
    <w:rsid w:val="00F1380E"/>
    <w:rsid w:val="00F1390B"/>
    <w:rsid w:val="00F13AA2"/>
    <w:rsid w:val="00F14797"/>
    <w:rsid w:val="00F16A25"/>
    <w:rsid w:val="00F17179"/>
    <w:rsid w:val="00F204B3"/>
    <w:rsid w:val="00F20AF4"/>
    <w:rsid w:val="00F20C54"/>
    <w:rsid w:val="00F20E9A"/>
    <w:rsid w:val="00F211B4"/>
    <w:rsid w:val="00F21241"/>
    <w:rsid w:val="00F212B4"/>
    <w:rsid w:val="00F226D0"/>
    <w:rsid w:val="00F24327"/>
    <w:rsid w:val="00F248E4"/>
    <w:rsid w:val="00F27611"/>
    <w:rsid w:val="00F3124B"/>
    <w:rsid w:val="00F316AF"/>
    <w:rsid w:val="00F3393A"/>
    <w:rsid w:val="00F33C9B"/>
    <w:rsid w:val="00F340E0"/>
    <w:rsid w:val="00F352B7"/>
    <w:rsid w:val="00F36024"/>
    <w:rsid w:val="00F36846"/>
    <w:rsid w:val="00F36BB0"/>
    <w:rsid w:val="00F402E3"/>
    <w:rsid w:val="00F41A14"/>
    <w:rsid w:val="00F42C6A"/>
    <w:rsid w:val="00F432AB"/>
    <w:rsid w:val="00F43434"/>
    <w:rsid w:val="00F44C6A"/>
    <w:rsid w:val="00F44EE3"/>
    <w:rsid w:val="00F45E0F"/>
    <w:rsid w:val="00F4608F"/>
    <w:rsid w:val="00F46442"/>
    <w:rsid w:val="00F46B64"/>
    <w:rsid w:val="00F504BA"/>
    <w:rsid w:val="00F50BAC"/>
    <w:rsid w:val="00F50BEF"/>
    <w:rsid w:val="00F51129"/>
    <w:rsid w:val="00F516A8"/>
    <w:rsid w:val="00F51990"/>
    <w:rsid w:val="00F51FD2"/>
    <w:rsid w:val="00F52995"/>
    <w:rsid w:val="00F530B7"/>
    <w:rsid w:val="00F53CBA"/>
    <w:rsid w:val="00F5465A"/>
    <w:rsid w:val="00F54973"/>
    <w:rsid w:val="00F54D00"/>
    <w:rsid w:val="00F5562B"/>
    <w:rsid w:val="00F5595C"/>
    <w:rsid w:val="00F55BA0"/>
    <w:rsid w:val="00F576A9"/>
    <w:rsid w:val="00F609BF"/>
    <w:rsid w:val="00F61D65"/>
    <w:rsid w:val="00F62419"/>
    <w:rsid w:val="00F650DD"/>
    <w:rsid w:val="00F65100"/>
    <w:rsid w:val="00F6538C"/>
    <w:rsid w:val="00F6546F"/>
    <w:rsid w:val="00F65A4B"/>
    <w:rsid w:val="00F663F2"/>
    <w:rsid w:val="00F67A51"/>
    <w:rsid w:val="00F71266"/>
    <w:rsid w:val="00F71D7E"/>
    <w:rsid w:val="00F71FB8"/>
    <w:rsid w:val="00F73B1E"/>
    <w:rsid w:val="00F74E04"/>
    <w:rsid w:val="00F75FD1"/>
    <w:rsid w:val="00F765BF"/>
    <w:rsid w:val="00F76854"/>
    <w:rsid w:val="00F805CB"/>
    <w:rsid w:val="00F819FA"/>
    <w:rsid w:val="00F81BEE"/>
    <w:rsid w:val="00F82445"/>
    <w:rsid w:val="00F829B0"/>
    <w:rsid w:val="00F83EEC"/>
    <w:rsid w:val="00F845C2"/>
    <w:rsid w:val="00F85590"/>
    <w:rsid w:val="00F859DB"/>
    <w:rsid w:val="00F861C9"/>
    <w:rsid w:val="00F86AD8"/>
    <w:rsid w:val="00F86EC6"/>
    <w:rsid w:val="00F87132"/>
    <w:rsid w:val="00F87228"/>
    <w:rsid w:val="00F87B82"/>
    <w:rsid w:val="00F87DDE"/>
    <w:rsid w:val="00F903B1"/>
    <w:rsid w:val="00F90A54"/>
    <w:rsid w:val="00F913B2"/>
    <w:rsid w:val="00F917D5"/>
    <w:rsid w:val="00F93E30"/>
    <w:rsid w:val="00F94BFA"/>
    <w:rsid w:val="00F94ECF"/>
    <w:rsid w:val="00F954FE"/>
    <w:rsid w:val="00F95679"/>
    <w:rsid w:val="00F9629C"/>
    <w:rsid w:val="00F96798"/>
    <w:rsid w:val="00F96A32"/>
    <w:rsid w:val="00FA0FF8"/>
    <w:rsid w:val="00FA1A46"/>
    <w:rsid w:val="00FA3CE0"/>
    <w:rsid w:val="00FA4306"/>
    <w:rsid w:val="00FA5967"/>
    <w:rsid w:val="00FA5B40"/>
    <w:rsid w:val="00FA7B15"/>
    <w:rsid w:val="00FB1BA1"/>
    <w:rsid w:val="00FB32DA"/>
    <w:rsid w:val="00FB3781"/>
    <w:rsid w:val="00FB3FA3"/>
    <w:rsid w:val="00FB3FFA"/>
    <w:rsid w:val="00FB5096"/>
    <w:rsid w:val="00FB6381"/>
    <w:rsid w:val="00FB68A7"/>
    <w:rsid w:val="00FC024D"/>
    <w:rsid w:val="00FC066C"/>
    <w:rsid w:val="00FC1256"/>
    <w:rsid w:val="00FC386E"/>
    <w:rsid w:val="00FC3886"/>
    <w:rsid w:val="00FC38DE"/>
    <w:rsid w:val="00FC3C9E"/>
    <w:rsid w:val="00FC3DC3"/>
    <w:rsid w:val="00FC3E05"/>
    <w:rsid w:val="00FC4EFF"/>
    <w:rsid w:val="00FC5DA9"/>
    <w:rsid w:val="00FC5EDB"/>
    <w:rsid w:val="00FC6E68"/>
    <w:rsid w:val="00FC7A9B"/>
    <w:rsid w:val="00FC7B0B"/>
    <w:rsid w:val="00FC7ED5"/>
    <w:rsid w:val="00FD1D7B"/>
    <w:rsid w:val="00FD2625"/>
    <w:rsid w:val="00FD2B62"/>
    <w:rsid w:val="00FD3B5A"/>
    <w:rsid w:val="00FD4BA4"/>
    <w:rsid w:val="00FD65F7"/>
    <w:rsid w:val="00FD68A9"/>
    <w:rsid w:val="00FE0B73"/>
    <w:rsid w:val="00FE11D1"/>
    <w:rsid w:val="00FE1CC9"/>
    <w:rsid w:val="00FE34EB"/>
    <w:rsid w:val="00FE3DE1"/>
    <w:rsid w:val="00FE447E"/>
    <w:rsid w:val="00FE4962"/>
    <w:rsid w:val="00FE59A0"/>
    <w:rsid w:val="00FE622D"/>
    <w:rsid w:val="00FE62F1"/>
    <w:rsid w:val="00FE68A1"/>
    <w:rsid w:val="00FE6A84"/>
    <w:rsid w:val="00FE7456"/>
    <w:rsid w:val="00FE746E"/>
    <w:rsid w:val="00FF0A88"/>
    <w:rsid w:val="00FF18DB"/>
    <w:rsid w:val="00FF194A"/>
    <w:rsid w:val="00FF21B8"/>
    <w:rsid w:val="00FF2D2B"/>
    <w:rsid w:val="00FF32C6"/>
    <w:rsid w:val="00FF3AA2"/>
    <w:rsid w:val="00FF4512"/>
    <w:rsid w:val="00FF5CF1"/>
    <w:rsid w:val="00FF5D33"/>
    <w:rsid w:val="00FF6654"/>
    <w:rsid w:val="00FF6677"/>
    <w:rsid w:val="00FF74E6"/>
    <w:rsid w:val="01DD5DC1"/>
    <w:rsid w:val="05BD5079"/>
    <w:rsid w:val="0ACEB0D4"/>
    <w:rsid w:val="17232BB3"/>
    <w:rsid w:val="18D5DCD6"/>
    <w:rsid w:val="19A3FB60"/>
    <w:rsid w:val="1E2084A0"/>
    <w:rsid w:val="1F523114"/>
    <w:rsid w:val="20C1F908"/>
    <w:rsid w:val="20D7F5AE"/>
    <w:rsid w:val="29A123CD"/>
    <w:rsid w:val="2D1F5926"/>
    <w:rsid w:val="30D2AEDA"/>
    <w:rsid w:val="3170D8B7"/>
    <w:rsid w:val="347D446C"/>
    <w:rsid w:val="35CAD693"/>
    <w:rsid w:val="37A8B8B6"/>
    <w:rsid w:val="39848CB1"/>
    <w:rsid w:val="3DAF0ECF"/>
    <w:rsid w:val="412FC1B2"/>
    <w:rsid w:val="431EB4B6"/>
    <w:rsid w:val="435D83DF"/>
    <w:rsid w:val="4B00863E"/>
    <w:rsid w:val="4BE19A8B"/>
    <w:rsid w:val="4F4316A4"/>
    <w:rsid w:val="51FBAB51"/>
    <w:rsid w:val="51FE31A5"/>
    <w:rsid w:val="52F45B54"/>
    <w:rsid w:val="53EB72E8"/>
    <w:rsid w:val="53F7F412"/>
    <w:rsid w:val="56539765"/>
    <w:rsid w:val="5CBACDB9"/>
    <w:rsid w:val="629F68E1"/>
    <w:rsid w:val="6364F154"/>
    <w:rsid w:val="66D1CD1C"/>
    <w:rsid w:val="6B6D261F"/>
    <w:rsid w:val="74CC47FC"/>
    <w:rsid w:val="74D39534"/>
    <w:rsid w:val="76D0886F"/>
    <w:rsid w:val="79969E3C"/>
    <w:rsid w:val="7D7D17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C6220F"/>
  <w15:docId w15:val="{363359D1-5DB1-4C6A-AB31-3A6286CE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link w:val="AnnoH23GChar"/>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qFormat/>
    <w:rsid w:val="00FA1A46"/>
    <w:pPr>
      <w:keepNext/>
      <w:keepLines/>
      <w:numPr>
        <w:numId w:val="20"/>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0"/>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20"/>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20"/>
      </w:numPr>
      <w:tabs>
        <w:tab w:val="left" w:pos="1701"/>
      </w:tabs>
      <w:spacing w:after="120"/>
      <w:ind w:right="1134"/>
      <w:jc w:val="both"/>
    </w:pPr>
  </w:style>
  <w:style w:type="paragraph" w:styleId="TOC1">
    <w:name w:val="toc 1"/>
    <w:basedOn w:val="Normal"/>
    <w:next w:val="Normal"/>
    <w:autoRedefine/>
    <w:uiPriority w:val="39"/>
    <w:rsid w:val="001445EE"/>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AC51E1"/>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0"/>
        <w:numId w:val="0"/>
      </w:numPr>
      <w:tabs>
        <w:tab w:val="num" w:pos="1134"/>
      </w:tabs>
      <w:ind w:left="1135" w:hanging="284"/>
    </w:pPr>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0"/>
        <w:numId w:val="0"/>
      </w:numPr>
      <w:ind w:left="1701"/>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styleId="Hyperlink">
    <w:name w:val="Hyperlink"/>
    <w:basedOn w:val="DefaultParagraphFont"/>
    <w:unhideWhenUsed/>
    <w:rsid w:val="0032569F"/>
    <w:rPr>
      <w:color w:val="0000FF" w:themeColor="hyperlink"/>
      <w:u w:val="singl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32569F"/>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32569F"/>
    <w:pPr>
      <w:suppressAutoHyphens w:val="0"/>
      <w:spacing w:after="160" w:line="240" w:lineRule="exact"/>
    </w:pPr>
    <w:rPr>
      <w:rFonts w:eastAsia="Times New Roman"/>
      <w:sz w:val="18"/>
      <w:vertAlign w:val="superscript"/>
      <w:lang w:val="en-US" w:eastAsia="en-US"/>
    </w:rPr>
  </w:style>
  <w:style w:type="character" w:customStyle="1" w:styleId="RegHChGCharChar">
    <w:name w:val="Reg_H__Ch_G Char Char"/>
    <w:link w:val="RegHChG"/>
    <w:locked/>
    <w:rsid w:val="00A26642"/>
    <w:rPr>
      <w:rFonts w:eastAsia="SimSun"/>
      <w:b/>
      <w:sz w:val="28"/>
      <w:lang w:val="en-GB" w:eastAsia="zh-CN"/>
    </w:rPr>
  </w:style>
  <w:style w:type="character" w:customStyle="1" w:styleId="RegSingleTxtGChar">
    <w:name w:val="Reg_Single Txt_G Char"/>
    <w:link w:val="RegSingleTxtG"/>
    <w:rsid w:val="00F109D9"/>
    <w:rPr>
      <w:rFonts w:eastAsia="SimSun"/>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uiPriority w:val="99"/>
    <w:rsid w:val="00AF18A0"/>
    <w:pPr>
      <w:suppressAutoHyphens w:val="0"/>
      <w:spacing w:after="160" w:line="240" w:lineRule="exact"/>
      <w:jc w:val="both"/>
    </w:pPr>
    <w:rPr>
      <w:rFonts w:eastAsia="Times New Roman"/>
      <w:sz w:val="18"/>
      <w:vertAlign w:val="superscript"/>
      <w:lang w:val="en-US" w:eastAsia="en-US"/>
    </w:rPr>
  </w:style>
  <w:style w:type="character" w:customStyle="1" w:styleId="SingleTxtGChar">
    <w:name w:val="_ Single Txt_G Char"/>
    <w:link w:val="SingleTxtG"/>
    <w:rsid w:val="00AF18A0"/>
    <w:rPr>
      <w:lang w:val="en-GB"/>
    </w:rPr>
  </w:style>
  <w:style w:type="character" w:customStyle="1" w:styleId="AnnoH23GChar">
    <w:name w:val="Anno_ H_2/3_G Char"/>
    <w:link w:val="AnnoH23G"/>
    <w:locked/>
    <w:rsid w:val="007D73E9"/>
    <w:rPr>
      <w:rFonts w:eastAsia="SimSun"/>
      <w:u w:val="single"/>
      <w:lang w:val="en-GB" w:eastAsia="zh-CN"/>
    </w:rPr>
  </w:style>
  <w:style w:type="character" w:customStyle="1" w:styleId="AnnoSingleTxtGChar">
    <w:name w:val="Anno_ Single Txt_G Char"/>
    <w:link w:val="AnnoSingleTxtG"/>
    <w:locked/>
    <w:rsid w:val="007D73E9"/>
    <w:rPr>
      <w:rFonts w:eastAsia="SimSun"/>
      <w:lang w:val="en-GB" w:eastAsia="zh-CN"/>
    </w:rPr>
  </w:style>
  <w:style w:type="character" w:customStyle="1" w:styleId="Heading1Char">
    <w:name w:val="Heading 1 Char"/>
    <w:aliases w:val="Table_G Char"/>
    <w:basedOn w:val="DefaultParagraphFont"/>
    <w:link w:val="Heading1"/>
    <w:rsid w:val="009356C1"/>
    <w:rPr>
      <w:rFonts w:eastAsia="SimSun"/>
      <w:lang w:val="en-GB" w:eastAsia="zh-CN"/>
    </w:rPr>
  </w:style>
  <w:style w:type="character" w:customStyle="1" w:styleId="EndnoteTextChar">
    <w:name w:val="Endnote Text Char"/>
    <w:aliases w:val="2_G Char"/>
    <w:basedOn w:val="DefaultParagraphFont"/>
    <w:link w:val="EndnoteText"/>
    <w:rsid w:val="009356C1"/>
    <w:rPr>
      <w:rFonts w:eastAsia="SimSun"/>
      <w:sz w:val="18"/>
      <w:lang w:val="en-GB" w:eastAsia="zh-CN"/>
    </w:rPr>
  </w:style>
  <w:style w:type="character" w:customStyle="1" w:styleId="FooterChar">
    <w:name w:val="Footer Char"/>
    <w:aliases w:val="3_G Char"/>
    <w:basedOn w:val="DefaultParagraphFont"/>
    <w:link w:val="Footer"/>
    <w:rsid w:val="009356C1"/>
    <w:rPr>
      <w:rFonts w:eastAsia="SimSun"/>
      <w:sz w:val="16"/>
      <w:lang w:val="en-GB" w:eastAsia="zh-CN"/>
    </w:rPr>
  </w:style>
  <w:style w:type="character" w:customStyle="1" w:styleId="HeaderChar">
    <w:name w:val="Header Char"/>
    <w:aliases w:val="6_G Char"/>
    <w:basedOn w:val="DefaultParagraphFont"/>
    <w:link w:val="Header"/>
    <w:rsid w:val="009356C1"/>
    <w:rPr>
      <w:rFonts w:eastAsia="SimSun"/>
      <w:b/>
      <w:sz w:val="18"/>
      <w:lang w:val="en-GB" w:eastAsia="zh-CN"/>
    </w:rPr>
  </w:style>
  <w:style w:type="character" w:customStyle="1" w:styleId="gywzne">
    <w:name w:val="gywzne"/>
    <w:basedOn w:val="DefaultParagraphFont"/>
    <w:rsid w:val="009356C1"/>
  </w:style>
  <w:style w:type="paragraph" w:customStyle="1" w:styleId="a">
    <w:name w:val="_"/>
    <w:rsid w:val="009356C1"/>
    <w:pPr>
      <w:ind w:left="-1440"/>
    </w:pPr>
    <w:rPr>
      <w:snapToGrid w:val="0"/>
      <w:sz w:val="24"/>
      <w:lang w:val="en-GB"/>
    </w:rPr>
  </w:style>
  <w:style w:type="paragraph" w:styleId="Revision">
    <w:name w:val="Revision"/>
    <w:hidden/>
    <w:uiPriority w:val="99"/>
    <w:semiHidden/>
    <w:rsid w:val="009356C1"/>
    <w:rPr>
      <w:rFonts w:eastAsia="SimSun"/>
      <w:lang w:val="en-GB" w:eastAsia="zh-CN"/>
    </w:rPr>
  </w:style>
  <w:style w:type="paragraph" w:styleId="CommentSubject">
    <w:name w:val="annotation subject"/>
    <w:basedOn w:val="CommentText"/>
    <w:next w:val="CommentText"/>
    <w:link w:val="CommentSubjectChar"/>
    <w:semiHidden/>
    <w:unhideWhenUsed/>
    <w:rsid w:val="009356C1"/>
    <w:rPr>
      <w:b/>
      <w:bCs/>
    </w:rPr>
  </w:style>
  <w:style w:type="character" w:customStyle="1" w:styleId="CommentSubjectChar">
    <w:name w:val="Comment Subject Char"/>
    <w:basedOn w:val="CommentTextChar"/>
    <w:link w:val="CommentSubject"/>
    <w:semiHidden/>
    <w:rsid w:val="009356C1"/>
    <w:rPr>
      <w:rFonts w:eastAsia="SimSun"/>
      <w:b/>
      <w:bCs/>
      <w:lang w:val="en-GB" w:eastAsia="zh-CN"/>
    </w:rPr>
  </w:style>
  <w:style w:type="character" w:customStyle="1" w:styleId="HChGChar">
    <w:name w:val="_ H _Ch_G Char"/>
    <w:link w:val="HChG"/>
    <w:locked/>
    <w:rsid w:val="009356C1"/>
    <w:rPr>
      <w:rFonts w:eastAsia="SimSun"/>
      <w:b/>
      <w:sz w:val="28"/>
      <w:lang w:val="en-GB" w:eastAsia="zh-CN"/>
    </w:rPr>
  </w:style>
  <w:style w:type="character" w:customStyle="1" w:styleId="normaltextrun1">
    <w:name w:val="normaltextrun1"/>
    <w:basedOn w:val="DefaultParagraphFont"/>
    <w:rsid w:val="009356C1"/>
  </w:style>
  <w:style w:type="character" w:styleId="UnresolvedMention">
    <w:name w:val="Unresolved Mention"/>
    <w:basedOn w:val="DefaultParagraphFont"/>
    <w:uiPriority w:val="99"/>
    <w:semiHidden/>
    <w:unhideWhenUsed/>
    <w:rsid w:val="009356C1"/>
    <w:rPr>
      <w:color w:val="605E5C"/>
      <w:shd w:val="clear" w:color="auto" w:fill="E1DFDD"/>
    </w:rPr>
  </w:style>
  <w:style w:type="character" w:styleId="FollowedHyperlink">
    <w:name w:val="FollowedHyperlink"/>
    <w:basedOn w:val="DefaultParagraphFont"/>
    <w:semiHidden/>
    <w:unhideWhenUsed/>
    <w:rsid w:val="009356C1"/>
    <w:rPr>
      <w:color w:val="800080" w:themeColor="followedHyperlink"/>
      <w:u w:val="single"/>
    </w:rPr>
  </w:style>
  <w:style w:type="paragraph" w:styleId="NormalWeb">
    <w:name w:val="Normal (Web)"/>
    <w:basedOn w:val="Normal"/>
    <w:uiPriority w:val="99"/>
    <w:unhideWhenUsed/>
    <w:rsid w:val="009356C1"/>
    <w:pPr>
      <w:suppressAutoHyphens w:val="0"/>
      <w:spacing w:before="100" w:beforeAutospacing="1" w:after="100" w:afterAutospacing="1" w:line="240" w:lineRule="auto"/>
    </w:pPr>
    <w:rPr>
      <w:rFonts w:eastAsia="Times New Roman"/>
      <w:sz w:val="24"/>
      <w:szCs w:val="24"/>
      <w:lang w:val="de-DE" w:eastAsia="de-DE"/>
    </w:rPr>
  </w:style>
  <w:style w:type="character" w:customStyle="1" w:styleId="st">
    <w:name w:val="st"/>
    <w:basedOn w:val="DefaultParagraphFont"/>
    <w:rsid w:val="00D2099A"/>
  </w:style>
  <w:style w:type="character" w:styleId="Strong">
    <w:name w:val="Strong"/>
    <w:basedOn w:val="DefaultParagraphFont"/>
    <w:uiPriority w:val="22"/>
    <w:qFormat/>
    <w:rsid w:val="00397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s://www4.unfccc.int/sites/submissionsstaging/Pages/Home.aspx" TargetMode="External"/><Relationship Id="rId18" Type="http://schemas.openxmlformats.org/officeDocument/2006/relationships/hyperlink" Target="https://unfccc-cop26.streamworld.de/webcast/sbsta-closing-plenary" TargetMode="External"/><Relationship Id="rId26" Type="http://schemas.openxmlformats.org/officeDocument/2006/relationships/hyperlink" Target="http://unfccc.int/node/28981" TargetMode="External"/><Relationship Id="rId39" Type="http://schemas.openxmlformats.org/officeDocument/2006/relationships/hyperlink" Target="https://unfccc.int/event/sbsta-52-55" TargetMode="External"/><Relationship Id="rId21" Type="http://schemas.openxmlformats.org/officeDocument/2006/relationships/hyperlink" Target="https://unfccc.int/documents/310322" TargetMode="External"/><Relationship Id="rId34" Type="http://schemas.openxmlformats.org/officeDocument/2006/relationships/hyperlink" Target="https://public.wmo.int/en/events/constituent-bodies/cg-ext2021" TargetMode="External"/><Relationship Id="rId42" Type="http://schemas.openxmlformats.org/officeDocument/2006/relationships/hyperlink" Target="https://unfccc-cop26.streamworld.de/webcast/sbsta-closing-plenary" TargetMode="External"/><Relationship Id="rId7" Type="http://schemas.openxmlformats.org/officeDocument/2006/relationships/hyperlink" Target="https://www4.unfccc.int/sites/nwpstaging/Pages/LAKI-WestAsia.aspx" TargetMode="External"/><Relationship Id="rId2" Type="http://schemas.openxmlformats.org/officeDocument/2006/relationships/hyperlink" Target="https://unfccc-cop26.streamworld.de/webcast/joint-plenary-meeting-of-cop-cmp-cma-sbsta-and-sbi" TargetMode="External"/><Relationship Id="rId16" Type="http://schemas.openxmlformats.org/officeDocument/2006/relationships/hyperlink" Target="https://eur01.safelinks.protection.outlook.com/?url=https%3A%2F%2Funfccc.int%2Fdocuments%2F333941&amp;data=04%7C01%7CLPollier%40unfccc.int%7Ca659f2a5447645f4cfd608d9affd3eb9%7C2a6c12ad406a4f33b686f78ff5822208%7C0%7C0%7C637734324473289755%7CUnknown%7CTWFpbGZsb3d8eyJWIjoiMC4wLjAwMDAiLCJQIjoiV2luMzIiLCJBTiI6Ik1haWwiLCJXVCI6Mn0%3D%7C3000&amp;sdata=7Q36ERQ2c%2BkgNsFY1l9vaqGGpHJ9qv9fKqZtiZWekC8%3D&amp;reserved=0" TargetMode="External"/><Relationship Id="rId20" Type="http://schemas.openxmlformats.org/officeDocument/2006/relationships/hyperlink" Target="https://unfccc.int/documents/333699" TargetMode="External"/><Relationship Id="rId29" Type="http://schemas.openxmlformats.org/officeDocument/2006/relationships/hyperlink" Target="https://www.ipcc.ch/report/ar6/wg1/" TargetMode="External"/><Relationship Id="rId41" Type="http://schemas.openxmlformats.org/officeDocument/2006/relationships/hyperlink" Target="https://unfccc-cop26.streamworld.de/webcast/sbsta-opening-plenary" TargetMode="External"/><Relationship Id="rId1" Type="http://schemas.openxmlformats.org/officeDocument/2006/relationships/hyperlink" Target="https://unfccc-cop26.streamworld.de/webcast/sbsta-opening-plenary" TargetMode="External"/><Relationship Id="rId6" Type="http://schemas.openxmlformats.org/officeDocument/2006/relationships/hyperlink" Target="https://unfccc.int/event/FPF14-NWP-biodiversity-adaptation" TargetMode="External"/><Relationship Id="rId11" Type="http://schemas.openxmlformats.org/officeDocument/2006/relationships/hyperlink" Target="https://unfccc.int/sites/default/files/resource/Final%20NWP%20survey%20report.pdf" TargetMode="External"/><Relationship Id="rId24" Type="http://schemas.openxmlformats.org/officeDocument/2006/relationships/hyperlink" Target="https://www4.unfccc.int/sites/submissionsstaging/Pages/Home.aspx" TargetMode="External"/><Relationship Id="rId32" Type="http://schemas.openxmlformats.org/officeDocument/2006/relationships/hyperlink" Target="https://unfccc.int/event/earth-information-day-2020" TargetMode="External"/><Relationship Id="rId37" Type="http://schemas.openxmlformats.org/officeDocument/2006/relationships/hyperlink" Target="https://unfccc.int/documents/309038" TargetMode="External"/><Relationship Id="rId40" Type="http://schemas.openxmlformats.org/officeDocument/2006/relationships/hyperlink" Target="https://unfccc.int/event/sbsta-52-55" TargetMode="External"/><Relationship Id="rId5" Type="http://schemas.openxmlformats.org/officeDocument/2006/relationships/hyperlink" Target="https://www.ipcc.ch/srocc/home/" TargetMode="External"/><Relationship Id="rId15" Type="http://schemas.openxmlformats.org/officeDocument/2006/relationships/hyperlink" Target="https://unfccc.int/documents/310065" TargetMode="External"/><Relationship Id="rId23" Type="http://schemas.openxmlformats.org/officeDocument/2006/relationships/hyperlink" Target="https://unfccc.int/documents/309997" TargetMode="External"/><Relationship Id="rId28" Type="http://schemas.openxmlformats.org/officeDocument/2006/relationships/hyperlink" Target="https://library.wmo.int/index.php?lvl=notice_display&amp;id=21975" TargetMode="External"/><Relationship Id="rId36" Type="http://schemas.openxmlformats.org/officeDocument/2006/relationships/hyperlink" Target="https://unfccc-cop26.streamworld.de/webcast/sbsta-closing-plenary" TargetMode="External"/><Relationship Id="rId10" Type="http://schemas.openxmlformats.org/officeDocument/2006/relationships/hyperlink" Target="https://www4.unfccc.int/sites/NWPStaging/Pages/university-partnerships.aspx" TargetMode="External"/><Relationship Id="rId19" Type="http://schemas.openxmlformats.org/officeDocument/2006/relationships/hyperlink" Target="https://unfccc.int/documents/309082" TargetMode="External"/><Relationship Id="rId31" Type="http://schemas.openxmlformats.org/officeDocument/2006/relationships/hyperlink" Target="https://unfccc.int/event/thirteenth-meeting-of-the-research-dialogue" TargetMode="External"/><Relationship Id="rId4" Type="http://schemas.openxmlformats.org/officeDocument/2006/relationships/hyperlink" Target="https://unfccc.int/event/13th-focal-point-forum-of-the-nairobi-work-programme-on-the-ocean" TargetMode="External"/><Relationship Id="rId9" Type="http://schemas.openxmlformats.org/officeDocument/2006/relationships/hyperlink" Target="https://www4.unfccc.int/sites/NWPStaging/Pages/Lima-Adaptation-Knowledge-Initiative-(LAKI)-for-the-Pacific-sub-region.aspx" TargetMode="External"/><Relationship Id="rId14" Type="http://schemas.openxmlformats.org/officeDocument/2006/relationships/hyperlink" Target="https://unfccc.int/documents/310697" TargetMode="External"/><Relationship Id="rId22" Type="http://schemas.openxmlformats.org/officeDocument/2006/relationships/hyperlink" Target="https://www4.unfccc.int/sites/submissionsstaging/Pages/Home.aspx" TargetMode="External"/><Relationship Id="rId27" Type="http://schemas.openxmlformats.org/officeDocument/2006/relationships/hyperlink" Target="https://library.wmo.int/index.php?lvl=notice_display&amp;id=21982%20" TargetMode="External"/><Relationship Id="rId30" Type="http://schemas.openxmlformats.org/officeDocument/2006/relationships/hyperlink" Target="https://unfccc.int/topics/science/events-meetings/research-dialogue/twelfth-meeting-of-the-research-dialogue" TargetMode="External"/><Relationship Id="rId35" Type="http://schemas.openxmlformats.org/officeDocument/2006/relationships/hyperlink" Target="https://eur01.safelinks.protection.outlook.com/?url=https%3A%2F%2Funfccc.int%2Fdocuments%2F309116&amp;data=04%7C01%7CDKlein%40unfccc.int%7C767a6209434541be39cc08d9e6402712%7C2a6c12ad406a4f33b686f78ff5822208%7C0%7C0%7C637793985469748372%7CUnknown%7CTWFpbGZsb3d8eyJWIjoiMC4wLjAwMDAiLCJQIjoiV2luMzIiLCJBTiI6Ik1haWwiLCJXVCI6Mn0%3D%7C3000&amp;sdata=bfSxLXI9iumUhjPAkNRpG17MXPlYdlncA92UBDkWk3E%3D&amp;reserved=0" TargetMode="External"/><Relationship Id="rId43" Type="http://schemas.openxmlformats.org/officeDocument/2006/relationships/hyperlink" Target="https://unfccc-cop26.streamworld.de/webcast/sbsta-closing-plenary" TargetMode="External"/><Relationship Id="rId8" Type="http://schemas.openxmlformats.org/officeDocument/2006/relationships/hyperlink" Target="https://www4.unfccc.int/sites/nwpstaging/Pages/LAKI-NorthAfrica.aspx" TargetMode="External"/><Relationship Id="rId3" Type="http://schemas.openxmlformats.org/officeDocument/2006/relationships/hyperlink" Target="https://unfccc.int/documents/271477" TargetMode="External"/><Relationship Id="rId12" Type="http://schemas.openxmlformats.org/officeDocument/2006/relationships/hyperlink" Target="https://www4.unfccc.int/sites/NWPStaging/Pages/SearchAsses.aspx" TargetMode="External"/><Relationship Id="rId17" Type="http://schemas.openxmlformats.org/officeDocument/2006/relationships/hyperlink" Target="https://unfccc-cop26.streamworld.de/webcast/sbsta-opening-plenary" TargetMode="External"/><Relationship Id="rId25" Type="http://schemas.openxmlformats.org/officeDocument/2006/relationships/hyperlink" Target="https://gcos.wmo.int/en/gcos-status-report-2021" TargetMode="External"/><Relationship Id="rId33" Type="http://schemas.openxmlformats.org/officeDocument/2006/relationships/hyperlink" Target="https://unfccc.int/event/earth-information-day-2021" TargetMode="External"/><Relationship Id="rId38" Type="http://schemas.openxmlformats.org/officeDocument/2006/relationships/hyperlink" Target="https://unfccc.int/event/sbsta-52-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Stuart Best</DisplayName>
        <AccountId>1202</AccountId>
        <AccountType/>
      </UserInfo>
      <UserInfo>
        <DisplayName>Wanna Tanunchaiwatana</DisplayName>
        <AccountId>119</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6ffa0712ecd82cce7b1239dd2070572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c076c663aa839f0e018f231316d189b8"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2.xml><?xml version="1.0" encoding="utf-8"?>
<ds:datastoreItem xmlns:ds="http://schemas.openxmlformats.org/officeDocument/2006/customXml" ds:itemID="{844B3249-6894-488E-9BF4-DDB996CE9BE0}"/>
</file>

<file path=customXml/itemProps3.xml><?xml version="1.0" encoding="utf-8"?>
<ds:datastoreItem xmlns:ds="http://schemas.openxmlformats.org/officeDocument/2006/customXml" ds:itemID="{1EA48267-8387-4FE1-A8CC-04EA72804243}">
  <ds:schemaRefs>
    <ds:schemaRef ds:uri="http://schemas.microsoft.com/office/2006/metadata/properties"/>
    <ds:schemaRef ds:uri="http://schemas.microsoft.com/office/infopath/2007/PartnerControls"/>
    <ds:schemaRef ds:uri="21fd8bfc-cd85-4899-a616-986da4216f81"/>
  </ds:schemaRefs>
</ds:datastoreItem>
</file>

<file path=customXml/itemProps4.xml><?xml version="1.0" encoding="utf-8"?>
<ds:datastoreItem xmlns:ds="http://schemas.openxmlformats.org/officeDocument/2006/customXml" ds:itemID="{E5B8DDA0-A741-4A87-922F-7937DB7E651E}">
  <ds:schemaRefs>
    <ds:schemaRef ds:uri="http://schemas.openxmlformats.org/officeDocument/2006/bibliography"/>
  </ds:schemaRefs>
</ds:datastoreItem>
</file>

<file path=customXml/itemProps5.xml><?xml version="1.0" encoding="utf-8"?>
<ds:datastoreItem xmlns:ds="http://schemas.openxmlformats.org/officeDocument/2006/customXml" ds:itemID="{C4382521-959D-469C-AF67-35C85A4E2286}"/>
</file>

<file path=docProps/app.xml><?xml version="1.0" encoding="utf-8"?>
<Properties xmlns="http://schemas.openxmlformats.org/officeDocument/2006/extended-properties" xmlns:vt="http://schemas.openxmlformats.org/officeDocument/2006/docPropsVTypes">
  <Template>FCCC</Template>
  <TotalTime>1</TotalTime>
  <Pages>26</Pages>
  <Words>9977</Words>
  <Characters>56872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Report of the Sunsidiary Body for Scientific and Technological Advice on its 2021 session</vt:lpstr>
    </vt:vector>
  </TitlesOfParts>
  <Company>UNFCCC</Company>
  <LinksUpToDate>false</LinksUpToDate>
  <CharactersWithSpaces>66716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2021 session</dc:title>
  <dc:subject/>
  <dc:creator>unfccc</dc:creator>
  <cp:keywords/>
  <dc:description/>
  <cp:lastModifiedBy>Toni Williams</cp:lastModifiedBy>
  <cp:revision>8</cp:revision>
  <cp:lastPrinted>2016-08-23T02:12:00Z</cp:lastPrinted>
  <dcterms:created xsi:type="dcterms:W3CDTF">2022-03-08T15:07:00Z</dcterms:created>
  <dcterms:modified xsi:type="dcterms:W3CDTF">2024-10-01T13:24:00Z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_dlc_DocIdItemGuid">
    <vt:lpwstr>6f415886-7f1e-4872-bfe9-16f96c014670</vt:lpwstr>
  </property>
  <property fmtid="{D5CDD505-2E9C-101B-9397-08002B2CF9AE}" pid="4" name="fccc_body">
    <vt:lpwstr>11;#Subsidiary Body for Scientific and Technological Advice (SBSTA)|1180ba09-8201-4eaa-b845-b5097c22079f</vt:lpwstr>
  </property>
  <property fmtid="{D5CDD505-2E9C-101B-9397-08002B2CF9AE}" pid="5" name="kb2e315405fe407aa7f85ff4a1d5bcda">
    <vt:lpwstr/>
  </property>
  <property fmtid="{D5CDD505-2E9C-101B-9397-08002B2CF9AE}" pid="6" name="Agenda Item">
    <vt:lpwstr/>
  </property>
  <property fmtid="{D5CDD505-2E9C-101B-9397-08002B2CF9AE}" pid="7" name="fccc_substantive_topic">
    <vt:lpwstr>46;#Sessional proceedings|ff7bdb8c-f4ee-4fbb-ab88-7747669b7746</vt:lpwstr>
  </property>
  <property fmtid="{D5CDD505-2E9C-101B-9397-08002B2CF9AE}" pid="8" name="fccc_Keywords">
    <vt:lpwstr>196;#Subsidiary Body for Scientific and Technological Advice (SBSTA)|009a5baf-83b3-4896-b81c-b78702de50c6</vt:lpwstr>
  </property>
  <property fmtid="{D5CDD505-2E9C-101B-9397-08002B2CF9AE}" pid="9" name="fccc_session">
    <vt:lpwstr>567;#SBSTA 52-55|8ef93ee2-2d56-4f01-9647-5c17e08ef0e3</vt:lpwstr>
  </property>
  <property fmtid="{D5CDD505-2E9C-101B-9397-08002B2CF9AE}" pid="10" name="LinkedUNFCCCDocumentTracker">
    <vt:lpwstr>2865</vt:lpwstr>
  </property>
  <property fmtid="{D5CDD505-2E9C-101B-9397-08002B2CF9AE}" pid="11" name="Web_x0020_doc_x0020_type">
    <vt:lpwstr/>
  </property>
  <property fmtid="{D5CDD505-2E9C-101B-9397-08002B2CF9AE}" pid="12" name="Web doc type">
    <vt:lpwstr/>
  </property>
  <property fmtid="{D5CDD505-2E9C-101B-9397-08002B2CF9AE}" pid="13" name="templateVersion">
    <vt:lpwstr>v.Feb2021</vt:lpwstr>
  </property>
  <property fmtid="{D5CDD505-2E9C-101B-9397-08002B2CF9AE}" pid="14" name="originalCreationDate">
    <vt:lpwstr>29/6/2021 10:41:10</vt:lpwstr>
  </property>
  <property fmtid="{D5CDD505-2E9C-101B-9397-08002B2CF9AE}" pid="15" name="docSymbol1">
    <vt:lpwstr>FCCC/SBSTA/2021/3</vt:lpwstr>
  </property>
  <property fmtid="{D5CDD505-2E9C-101B-9397-08002B2CF9AE}" pid="16" name="docSymbol2">
    <vt:lpwstr/>
  </property>
  <property fmtid="{D5CDD505-2E9C-101B-9397-08002B2CF9AE}" pid="17" name="excelAA_Reference">
    <vt:lpwstr>C:\Official\Office14.UNFCCC\Templates\Word\A&amp;A.xlsx</vt:lpwstr>
  </property>
  <property fmtid="{D5CDD505-2E9C-101B-9397-08002B2CF9AE}" pid="18" name="ACC - 1 - F2CFF13A5FC6">
    <vt:lpwstr>2019 Refinement to the 2006 IPCC Guidelines</vt:lpwstr>
  </property>
  <property fmtid="{D5CDD505-2E9C-101B-9397-08002B2CF9AE}" pid="19" name="ACC - 2 - F2CFF13A5FC6">
    <vt:lpwstr>2019 Refinement to the 2006 IPCC Guidelines for National Greenhouse Gas Inventories</vt:lpwstr>
  </property>
  <property fmtid="{D5CDD505-2E9C-101B-9397-08002B2CF9AE}" pid="20" name="ACC - 3 - F2CFF13A5FC6">
    <vt:lpwstr>1</vt:lpwstr>
  </property>
  <property fmtid="{D5CDD505-2E9C-101B-9397-08002B2CF9AE}" pid="21" name="ACC - 1 - 108A4C3E41A9">
    <vt:lpwstr>AC</vt:lpwstr>
  </property>
  <property fmtid="{D5CDD505-2E9C-101B-9397-08002B2CF9AE}" pid="22" name="ACC - 2 - 108A4C3E41A9">
    <vt:lpwstr>Adaptation Committee</vt:lpwstr>
  </property>
  <property fmtid="{D5CDD505-2E9C-101B-9397-08002B2CF9AE}" pid="23" name="ACC - 3 - 108A4C3E41A9">
    <vt:lpwstr>7</vt:lpwstr>
  </property>
  <property fmtid="{D5CDD505-2E9C-101B-9397-08002B2CF9AE}" pid="24" name="ACC - 1 - E75F55F3DBF7">
    <vt:lpwstr>CEOS</vt:lpwstr>
  </property>
  <property fmtid="{D5CDD505-2E9C-101B-9397-08002B2CF9AE}" pid="25" name="ACC - 2 - E75F55F3DBF7">
    <vt:lpwstr>Committee on Earth Observation Satellites</vt:lpwstr>
  </property>
  <property fmtid="{D5CDD505-2E9C-101B-9397-08002B2CF9AE}" pid="26" name="ACC - 3 - E75F55F3DBF7">
    <vt:lpwstr>1</vt:lpwstr>
  </property>
  <property fmtid="{D5CDD505-2E9C-101B-9397-08002B2CF9AE}" pid="27" name="ACC - 1 - 49C712AE08AA">
    <vt:lpwstr>CMA</vt:lpwstr>
  </property>
  <property fmtid="{D5CDD505-2E9C-101B-9397-08002B2CF9AE}" pid="28" name="ACC - 2 - 49C712AE08AA">
    <vt:lpwstr>Conference of the Parties serving as the meeting of the Parties to the Paris Agreement</vt:lpwstr>
  </property>
  <property fmtid="{D5CDD505-2E9C-101B-9397-08002B2CF9AE}" pid="29" name="ACC - 3 - 49C712AE08AA">
    <vt:lpwstr>19</vt:lpwstr>
  </property>
  <property fmtid="{D5CDD505-2E9C-101B-9397-08002B2CF9AE}" pid="30" name="ACC - 1 - 3905A2B0E830">
    <vt:lpwstr>CMP</vt:lpwstr>
  </property>
  <property fmtid="{D5CDD505-2E9C-101B-9397-08002B2CF9AE}" pid="31" name="ACC - 2 - 3905A2B0E830">
    <vt:lpwstr>Conference of the Parties serving as the meeting of the Parties to the Kyoto Protocol</vt:lpwstr>
  </property>
  <property fmtid="{D5CDD505-2E9C-101B-9397-08002B2CF9AE}" pid="32" name="ACC - 3 - 3905A2B0E830">
    <vt:lpwstr>1</vt:lpwstr>
  </property>
  <property fmtid="{D5CDD505-2E9C-101B-9397-08002B2CF9AE}" pid="33" name="ACC - 1 - 3F0B64481B03">
    <vt:lpwstr>CO</vt:lpwstr>
  </property>
  <property fmtid="{D5CDD505-2E9C-101B-9397-08002B2CF9AE}" pid="34" name="ACC - 2 - 3F0B64481B03">
    <vt:lpwstr>carbon monoxide</vt:lpwstr>
  </property>
  <property fmtid="{D5CDD505-2E9C-101B-9397-08002B2CF9AE}" pid="35" name="ACC - 3 - 3F0B64481B03">
    <vt:lpwstr>24</vt:lpwstr>
  </property>
  <property fmtid="{D5CDD505-2E9C-101B-9397-08002B2CF9AE}" pid="36" name="ACC - 1 - 9FE90F168A54">
    <vt:lpwstr>COP</vt:lpwstr>
  </property>
  <property fmtid="{D5CDD505-2E9C-101B-9397-08002B2CF9AE}" pid="37" name="ACC - 2 - 9FE90F168A54">
    <vt:lpwstr>Conference of the Parties</vt:lpwstr>
  </property>
  <property fmtid="{D5CDD505-2E9C-101B-9397-08002B2CF9AE}" pid="38" name="ACC - 3 - 9FE90F168A54">
    <vt:lpwstr>7</vt:lpwstr>
  </property>
  <property fmtid="{D5CDD505-2E9C-101B-9397-08002B2CF9AE}" pid="39" name="ACC - 1 - 12331F1B9DAD">
    <vt:lpwstr>CTCN</vt:lpwstr>
  </property>
  <property fmtid="{D5CDD505-2E9C-101B-9397-08002B2CF9AE}" pid="40" name="ACC - 2 - 12331F1B9DAD">
    <vt:lpwstr>Climate Technology Centre and Network</vt:lpwstr>
  </property>
  <property fmtid="{D5CDD505-2E9C-101B-9397-08002B2CF9AE}" pid="41" name="ACC - 3 - 12331F1B9DAD">
    <vt:lpwstr>1</vt:lpwstr>
  </property>
  <property fmtid="{D5CDD505-2E9C-101B-9397-08002B2CF9AE}" pid="42" name="ACC - 1 - 1ACED0C2E6BF">
    <vt:lpwstr>DOE</vt:lpwstr>
  </property>
  <property fmtid="{D5CDD505-2E9C-101B-9397-08002B2CF9AE}" pid="43" name="ACC - 2 - 1ACED0C2E6BF">
    <vt:lpwstr>designated operational entity</vt:lpwstr>
  </property>
  <property fmtid="{D5CDD505-2E9C-101B-9397-08002B2CF9AE}" pid="44" name="ACC - 3 - 1ACED0C2E6BF">
    <vt:lpwstr>4</vt:lpwstr>
  </property>
  <property fmtid="{D5CDD505-2E9C-101B-9397-08002B2CF9AE}" pid="45" name="ACC - 1 - A8C51D48D308">
    <vt:lpwstr>FWG</vt:lpwstr>
  </property>
  <property fmtid="{D5CDD505-2E9C-101B-9397-08002B2CF9AE}" pid="46" name="ACC - 2 - A8C51D48D308">
    <vt:lpwstr>Facilitative Working Group</vt:lpwstr>
  </property>
  <property fmtid="{D5CDD505-2E9C-101B-9397-08002B2CF9AE}" pid="47" name="ACC - 3 - A8C51D48D308">
    <vt:lpwstr>2</vt:lpwstr>
  </property>
  <property fmtid="{D5CDD505-2E9C-101B-9397-08002B2CF9AE}" pid="48" name="ACC - 1 - EA48014378BD">
    <vt:lpwstr>GCOS</vt:lpwstr>
  </property>
  <property fmtid="{D5CDD505-2E9C-101B-9397-08002B2CF9AE}" pid="49" name="ACC - 2 - EA48014378BD">
    <vt:lpwstr>Global Climate Observing System</vt:lpwstr>
  </property>
  <property fmtid="{D5CDD505-2E9C-101B-9397-08002B2CF9AE}" pid="50" name="ACC - 3 - EA48014378BD">
    <vt:lpwstr>4</vt:lpwstr>
  </property>
  <property fmtid="{D5CDD505-2E9C-101B-9397-08002B2CF9AE}" pid="51" name="ACC - 1 - 965881D45591">
    <vt:lpwstr>IPCC</vt:lpwstr>
  </property>
  <property fmtid="{D5CDD505-2E9C-101B-9397-08002B2CF9AE}" pid="52" name="ACC - 2 - 965881D45591">
    <vt:lpwstr>Intergovernmental Panel on Climate Change</vt:lpwstr>
  </property>
  <property fmtid="{D5CDD505-2E9C-101B-9397-08002B2CF9AE}" pid="53" name="ACC - 3 - 965881D45591">
    <vt:lpwstr>10</vt:lpwstr>
  </property>
  <property fmtid="{D5CDD505-2E9C-101B-9397-08002B2CF9AE}" pid="54" name="ACC - 1 - 3787BA0D74EE">
    <vt:lpwstr>IT</vt:lpwstr>
  </property>
  <property fmtid="{D5CDD505-2E9C-101B-9397-08002B2CF9AE}" pid="55" name="ACC - 2 - 3787BA0D74EE">
    <vt:lpwstr>information technology</vt:lpwstr>
  </property>
  <property fmtid="{D5CDD505-2E9C-101B-9397-08002B2CF9AE}" pid="56" name="ACC - 3 - 3787BA0D74EE">
    <vt:lpwstr>32</vt:lpwstr>
  </property>
  <property fmtid="{D5CDD505-2E9C-101B-9397-08002B2CF9AE}" pid="57" name="ACC - 1 - D9EC7D7F19DF">
    <vt:lpwstr>KCI</vt:lpwstr>
  </property>
  <property fmtid="{D5CDD505-2E9C-101B-9397-08002B2CF9AE}" pid="58" name="ACC - 2 - D9EC7D7F19DF">
    <vt:lpwstr>Katowice Committee of Experts on the Impacts of the Implementation of Response Measures</vt:lpwstr>
  </property>
  <property fmtid="{D5CDD505-2E9C-101B-9397-08002B2CF9AE}" pid="59" name="ACC - 3 - D9EC7D7F19DF">
    <vt:lpwstr>1</vt:lpwstr>
  </property>
  <property fmtid="{D5CDD505-2E9C-101B-9397-08002B2CF9AE}" pid="60" name="ACC - 1 - C38B32D1C28E">
    <vt:lpwstr>LDC</vt:lpwstr>
  </property>
  <property fmtid="{D5CDD505-2E9C-101B-9397-08002B2CF9AE}" pid="61" name="ACC - 2 - C38B32D1C28E">
    <vt:lpwstr>least developed country</vt:lpwstr>
  </property>
  <property fmtid="{D5CDD505-2E9C-101B-9397-08002B2CF9AE}" pid="62" name="ACC - 3 - C38B32D1C28E">
    <vt:lpwstr>16</vt:lpwstr>
  </property>
  <property fmtid="{D5CDD505-2E9C-101B-9397-08002B2CF9AE}" pid="63" name="ACC - 1 - C910AF35EAAE">
    <vt:lpwstr>LEG</vt:lpwstr>
  </property>
  <property fmtid="{D5CDD505-2E9C-101B-9397-08002B2CF9AE}" pid="64" name="ACC - 2 - C910AF35EAAE">
    <vt:lpwstr>Least Developed Countries Expert Group</vt:lpwstr>
  </property>
  <property fmtid="{D5CDD505-2E9C-101B-9397-08002B2CF9AE}" pid="65" name="ACC - 3 - C910AF35EAAE">
    <vt:lpwstr>3</vt:lpwstr>
  </property>
  <property fmtid="{D5CDD505-2E9C-101B-9397-08002B2CF9AE}" pid="66" name="ACC - 1 - 639E4C98D423">
    <vt:lpwstr>NAP</vt:lpwstr>
  </property>
  <property fmtid="{D5CDD505-2E9C-101B-9397-08002B2CF9AE}" pid="67" name="ACC - 2 - 639E4C98D423">
    <vt:lpwstr>national adaptation plan</vt:lpwstr>
  </property>
  <property fmtid="{D5CDD505-2E9C-101B-9397-08002B2CF9AE}" pid="68" name="ACC - 3 - 639E4C98D423">
    <vt:lpwstr>5</vt:lpwstr>
  </property>
  <property fmtid="{D5CDD505-2E9C-101B-9397-08002B2CF9AE}" pid="69" name="ACC - 1 - 31F5CEC1BE19">
    <vt:lpwstr>NGO</vt:lpwstr>
  </property>
  <property fmtid="{D5CDD505-2E9C-101B-9397-08002B2CF9AE}" pid="70" name="ACC - 2 - 31F5CEC1BE19">
    <vt:lpwstr>non-governmental organization</vt:lpwstr>
  </property>
  <property fmtid="{D5CDD505-2E9C-101B-9397-08002B2CF9AE}" pid="71" name="ACC - 3 - 31F5CEC1BE19">
    <vt:lpwstr>9</vt:lpwstr>
  </property>
  <property fmtid="{D5CDD505-2E9C-101B-9397-08002B2CF9AE}" pid="72" name="ACC - 1 - 8514BA891438">
    <vt:lpwstr>NWP</vt:lpwstr>
  </property>
  <property fmtid="{D5CDD505-2E9C-101B-9397-08002B2CF9AE}" pid="73" name="ACC - 2 - 8514BA891438">
    <vt:lpwstr>Nairobi work programme on impacts, vulnerability and adaptation to climate change</vt:lpwstr>
  </property>
  <property fmtid="{D5CDD505-2E9C-101B-9397-08002B2CF9AE}" pid="74" name="ACC - 3 - 8514BA891438">
    <vt:lpwstr>62</vt:lpwstr>
  </property>
  <property fmtid="{D5CDD505-2E9C-101B-9397-08002B2CF9AE}" pid="75" name="ACC - 1 - BEB60FC6FA4D">
    <vt:lpwstr>SB</vt:lpwstr>
  </property>
  <property fmtid="{D5CDD505-2E9C-101B-9397-08002B2CF9AE}" pid="76" name="ACC - 2 - BEB60FC6FA4D">
    <vt:lpwstr>sessions of the subsidiary bodies</vt:lpwstr>
  </property>
  <property fmtid="{D5CDD505-2E9C-101B-9397-08002B2CF9AE}" pid="77" name="ACC - 3 - BEB60FC6FA4D">
    <vt:lpwstr>3</vt:lpwstr>
  </property>
  <property fmtid="{D5CDD505-2E9C-101B-9397-08002B2CF9AE}" pid="78" name="ACC - 1 - 05B0CE6DBB83">
    <vt:lpwstr>SBI</vt:lpwstr>
  </property>
  <property fmtid="{D5CDD505-2E9C-101B-9397-08002B2CF9AE}" pid="79" name="ACC - 2 - 05B0CE6DBB83">
    <vt:lpwstr>Subsidiary Body for Implementation</vt:lpwstr>
  </property>
  <property fmtid="{D5CDD505-2E9C-101B-9397-08002B2CF9AE}" pid="80" name="ACC - 3 - 05B0CE6DBB83">
    <vt:lpwstr>30</vt:lpwstr>
  </property>
  <property fmtid="{D5CDD505-2E9C-101B-9397-08002B2CF9AE}" pid="81" name="ACC - 1 - 56312A8E9985">
    <vt:lpwstr>SBSTA</vt:lpwstr>
  </property>
  <property fmtid="{D5CDD505-2E9C-101B-9397-08002B2CF9AE}" pid="82" name="ACC - 2 - 56312A8E9985">
    <vt:lpwstr>Subsidiary Body for Scientific and Technological Advice</vt:lpwstr>
  </property>
  <property fmtid="{D5CDD505-2E9C-101B-9397-08002B2CF9AE}" pid="83" name="ACC - 3 - 56312A8E9985">
    <vt:lpwstr>165</vt:lpwstr>
  </property>
  <property fmtid="{D5CDD505-2E9C-101B-9397-08002B2CF9AE}" pid="84" name="ACC - 1 - 1BE33B7263C0">
    <vt:lpwstr>SED2</vt:lpwstr>
  </property>
  <property fmtid="{D5CDD505-2E9C-101B-9397-08002B2CF9AE}" pid="85" name="ACC - 2 - 1BE33B7263C0">
    <vt:lpwstr>structured expert dialogue under the second periodic review of the long-term global goal</vt:lpwstr>
  </property>
  <property fmtid="{D5CDD505-2E9C-101B-9397-08002B2CF9AE}" pid="86" name="ACC - 3 - 1BE33B7263C0">
    <vt:lpwstr>6</vt:lpwstr>
  </property>
  <property fmtid="{D5CDD505-2E9C-101B-9397-08002B2CF9AE}" pid="87" name="ACC - 1 - DE2365CF073E">
    <vt:lpwstr>SIDS</vt:lpwstr>
  </property>
  <property fmtid="{D5CDD505-2E9C-101B-9397-08002B2CF9AE}" pid="88" name="ACC - 2 - DE2365CF073E">
    <vt:lpwstr>small island developing State(s)</vt:lpwstr>
  </property>
  <property fmtid="{D5CDD505-2E9C-101B-9397-08002B2CF9AE}" pid="89" name="ACC - 3 - DE2365CF073E">
    <vt:lpwstr>14</vt:lpwstr>
  </property>
  <property fmtid="{D5CDD505-2E9C-101B-9397-08002B2CF9AE}" pid="90" name="ACC - 1 - EABA46E7E8F4">
    <vt:lpwstr>TEC</vt:lpwstr>
  </property>
  <property fmtid="{D5CDD505-2E9C-101B-9397-08002B2CF9AE}" pid="91" name="ACC - 2 - EABA46E7E8F4">
    <vt:lpwstr>Technology Executive Committee</vt:lpwstr>
  </property>
  <property fmtid="{D5CDD505-2E9C-101B-9397-08002B2CF9AE}" pid="92" name="ACC - 3 - EABA46E7E8F4">
    <vt:lpwstr>1</vt:lpwstr>
  </property>
  <property fmtid="{D5CDD505-2E9C-101B-9397-08002B2CF9AE}" pid="93" name="ACC - 1 - 328EDB0A6BFE">
    <vt:lpwstr>WCRP</vt:lpwstr>
  </property>
  <property fmtid="{D5CDD505-2E9C-101B-9397-08002B2CF9AE}" pid="94" name="ACC - 2 - 328EDB0A6BFE">
    <vt:lpwstr>World Climate Research Programme</vt:lpwstr>
  </property>
  <property fmtid="{D5CDD505-2E9C-101B-9397-08002B2CF9AE}" pid="95" name="ACC - 3 - 328EDB0A6BFE">
    <vt:lpwstr>1</vt:lpwstr>
  </property>
  <property fmtid="{D5CDD505-2E9C-101B-9397-08002B2CF9AE}" pid="96" name="ACC - 1 - C0B66B1E47F0">
    <vt:lpwstr>WHO</vt:lpwstr>
  </property>
  <property fmtid="{D5CDD505-2E9C-101B-9397-08002B2CF9AE}" pid="97" name="ACC - 2 - C0B66B1E47F0">
    <vt:lpwstr>World Health Organization</vt:lpwstr>
  </property>
  <property fmtid="{D5CDD505-2E9C-101B-9397-08002B2CF9AE}" pid="98" name="ACC - 3 - C0B66B1E47F0">
    <vt:lpwstr>1</vt:lpwstr>
  </property>
  <property fmtid="{D5CDD505-2E9C-101B-9397-08002B2CF9AE}" pid="99" name="ACC - 1 - 20B5B214E279">
    <vt:lpwstr>WMO</vt:lpwstr>
  </property>
  <property fmtid="{D5CDD505-2E9C-101B-9397-08002B2CF9AE}" pid="100" name="ACC - 2 - 20B5B214E279">
    <vt:lpwstr>World Meteorological Organization</vt:lpwstr>
  </property>
  <property fmtid="{D5CDD505-2E9C-101B-9397-08002B2CF9AE}" pid="101" name="ACC - 3 - 20B5B214E279">
    <vt:lpwstr>7</vt:lpwstr>
  </property>
  <property fmtid="{D5CDD505-2E9C-101B-9397-08002B2CF9AE}" pid="102" name="SharedWithUsers">
    <vt:lpwstr>1202;#Stuart Best;#119;#Wanna Tanunchaiwatana</vt:lpwstr>
  </property>
</Properties>
</file>