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FC57C5" w14:paraId="6D7FFA0E" w14:textId="77777777" w:rsidTr="0044229C">
        <w:trPr>
          <w:cantSplit/>
          <w:trHeight w:hRule="exact" w:val="1134"/>
        </w:trPr>
        <w:tc>
          <w:tcPr>
            <w:tcW w:w="1242" w:type="dxa"/>
            <w:vAlign w:val="bottom"/>
          </w:tcPr>
          <w:p w14:paraId="33D894F3" w14:textId="1590F3E9" w:rsidR="00FC57C5" w:rsidRPr="003F5FEE" w:rsidRDefault="00FC57C5" w:rsidP="0044229C">
            <w:r>
              <w:rPr>
                <w:noProof/>
                <w:lang w:val="en-US" w:eastAsia="en-US"/>
              </w:rPr>
              <w:drawing>
                <wp:inline distT="0" distB="0" distL="0" distR="0" wp14:anchorId="0E6A7F5C" wp14:editId="3D0CB8E3">
                  <wp:extent cx="668020" cy="564515"/>
                  <wp:effectExtent l="0" t="0" r="0" b="698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16D6F3D0" w14:textId="77777777" w:rsidR="00FC57C5" w:rsidRPr="00A86746" w:rsidRDefault="00FC57C5" w:rsidP="0044229C">
            <w:pPr>
              <w:ind w:left="113"/>
              <w:rPr>
                <w:sz w:val="28"/>
                <w:szCs w:val="28"/>
              </w:rPr>
            </w:pPr>
            <w:r w:rsidRPr="00A86746">
              <w:rPr>
                <w:sz w:val="28"/>
                <w:szCs w:val="28"/>
              </w:rPr>
              <w:t>United Nations</w:t>
            </w:r>
          </w:p>
        </w:tc>
        <w:tc>
          <w:tcPr>
            <w:tcW w:w="5845" w:type="dxa"/>
            <w:gridSpan w:val="3"/>
            <w:vAlign w:val="bottom"/>
          </w:tcPr>
          <w:p w14:paraId="4F543B9E" w14:textId="4B629EE4" w:rsidR="00FC57C5" w:rsidRPr="00C101F9" w:rsidRDefault="00C101F9" w:rsidP="00C101F9">
            <w:pPr>
              <w:jc w:val="right"/>
            </w:pPr>
            <w:r w:rsidRPr="00C101F9">
              <w:rPr>
                <w:sz w:val="40"/>
              </w:rPr>
              <w:t>FCCC</w:t>
            </w:r>
            <w:r>
              <w:t>/SBSTA/2022/10</w:t>
            </w:r>
          </w:p>
        </w:tc>
      </w:tr>
      <w:tr w:rsidR="00FC57C5" w14:paraId="65406BEE" w14:textId="77777777" w:rsidTr="0044229C">
        <w:trPr>
          <w:cantSplit/>
          <w:trHeight w:hRule="exact" w:val="2552"/>
        </w:trPr>
        <w:tc>
          <w:tcPr>
            <w:tcW w:w="4511" w:type="dxa"/>
            <w:gridSpan w:val="3"/>
          </w:tcPr>
          <w:p w14:paraId="61A8ED3C" w14:textId="77777777" w:rsidR="00FC57C5" w:rsidRPr="003F5FEE" w:rsidRDefault="00FC57C5" w:rsidP="0044229C">
            <w:r>
              <w:rPr>
                <w:noProof/>
                <w:lang w:val="en-US" w:eastAsia="en-US"/>
              </w:rPr>
              <w:drawing>
                <wp:anchor distT="0" distB="0" distL="114300" distR="114300" simplePos="0" relativeHeight="251658240" behindDoc="1" locked="0" layoutInCell="1" allowOverlap="1" wp14:anchorId="17E9E5F3" wp14:editId="7C748E10">
                  <wp:simplePos x="0" y="0"/>
                  <wp:positionH relativeFrom="column">
                    <wp:posOffset>-3200</wp:posOffset>
                  </wp:positionH>
                  <wp:positionV relativeFrom="paragraph">
                    <wp:posOffset>305</wp:posOffset>
                  </wp:positionV>
                  <wp:extent cx="2401570" cy="572770"/>
                  <wp:effectExtent l="0" t="0" r="0" b="0"/>
                  <wp:wrapNone/>
                  <wp:docPr id="2" name="Picture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in Bild, das Tex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A20445" w14:textId="73E96B68" w:rsidR="00FC57C5" w:rsidRDefault="00FC57C5" w:rsidP="0044229C"/>
          <w:p w14:paraId="6A8A8D00" w14:textId="77777777" w:rsidR="00FC57C5" w:rsidRDefault="00FC57C5" w:rsidP="0044229C"/>
          <w:p w14:paraId="60503335" w14:textId="77777777" w:rsidR="00FC57C5" w:rsidRPr="003F5FEE" w:rsidRDefault="00FC57C5" w:rsidP="0044229C"/>
        </w:tc>
        <w:tc>
          <w:tcPr>
            <w:tcW w:w="2293" w:type="dxa"/>
          </w:tcPr>
          <w:p w14:paraId="7FC95BE8" w14:textId="77777777" w:rsidR="00FC57C5" w:rsidRPr="003F5FEE" w:rsidRDefault="00FC57C5" w:rsidP="0044229C"/>
        </w:tc>
        <w:tc>
          <w:tcPr>
            <w:tcW w:w="2835" w:type="dxa"/>
          </w:tcPr>
          <w:p w14:paraId="59A84184" w14:textId="77777777" w:rsidR="00FC57C5" w:rsidRDefault="00C101F9" w:rsidP="00C101F9">
            <w:pPr>
              <w:spacing w:before="240" w:line="240" w:lineRule="exact"/>
              <w:ind w:left="143"/>
            </w:pPr>
            <w:r>
              <w:t>Distr.: General</w:t>
            </w:r>
          </w:p>
          <w:p w14:paraId="5A6259CC" w14:textId="5CFAF1B3" w:rsidR="00C101F9" w:rsidRDefault="00C101F9" w:rsidP="00C101F9">
            <w:pPr>
              <w:spacing w:line="240" w:lineRule="exact"/>
              <w:ind w:left="143"/>
            </w:pPr>
            <w:r>
              <w:t>1</w:t>
            </w:r>
            <w:r w:rsidR="001C7172">
              <w:t>7</w:t>
            </w:r>
            <w:r>
              <w:t xml:space="preserve"> March 2023</w:t>
            </w:r>
          </w:p>
          <w:p w14:paraId="6849DEFA" w14:textId="77777777" w:rsidR="00C101F9" w:rsidRDefault="00C101F9" w:rsidP="00C101F9">
            <w:pPr>
              <w:spacing w:line="240" w:lineRule="exact"/>
              <w:ind w:left="143"/>
            </w:pPr>
          </w:p>
          <w:p w14:paraId="554F7B77" w14:textId="74FC1A2C" w:rsidR="00C101F9" w:rsidRPr="00E0470D" w:rsidRDefault="00C101F9" w:rsidP="00C101F9">
            <w:pPr>
              <w:spacing w:line="240" w:lineRule="exact"/>
              <w:ind w:left="143"/>
            </w:pPr>
            <w:r>
              <w:t>Original: English</w:t>
            </w:r>
          </w:p>
        </w:tc>
      </w:tr>
    </w:tbl>
    <w:p w14:paraId="73797248" w14:textId="74A35E23" w:rsidR="00D832A3" w:rsidRDefault="008C1A24" w:rsidP="008C1A24">
      <w:pPr>
        <w:spacing w:before="120"/>
        <w:rPr>
          <w:b/>
          <w:sz w:val="24"/>
          <w:szCs w:val="24"/>
        </w:rPr>
      </w:pPr>
      <w:r w:rsidRPr="00F110AD">
        <w:rPr>
          <w:b/>
          <w:sz w:val="24"/>
          <w:szCs w:val="24"/>
        </w:rPr>
        <w:t>Subsidiary Body for</w:t>
      </w:r>
      <w:r w:rsidR="006621E8">
        <w:rPr>
          <w:b/>
          <w:sz w:val="24"/>
          <w:szCs w:val="24"/>
        </w:rPr>
        <w:t xml:space="preserve"> Scientific and Technological Advice</w:t>
      </w:r>
    </w:p>
    <w:p w14:paraId="7300D7BD" w14:textId="6347C184" w:rsidR="000C230A" w:rsidRDefault="008C1A24" w:rsidP="0004308C">
      <w:pPr>
        <w:pStyle w:val="RegHChG"/>
        <w:ind w:hanging="1"/>
      </w:pPr>
      <w:bookmarkStart w:id="0" w:name="_Toc119764989"/>
      <w:bookmarkStart w:id="1" w:name="_Toc124503406"/>
      <w:bookmarkStart w:id="2" w:name="_Toc124871262"/>
      <w:bookmarkStart w:id="3" w:name="_Toc128416414"/>
      <w:r>
        <w:t>R</w:t>
      </w:r>
      <w:r w:rsidRPr="00DE51A7">
        <w:t xml:space="preserve">eport of the Subsidiary Body for </w:t>
      </w:r>
      <w:r w:rsidR="006621E8" w:rsidRPr="006621E8">
        <w:t>Scientific and Technological Advice</w:t>
      </w:r>
      <w:r w:rsidR="006621E8">
        <w:t xml:space="preserve"> </w:t>
      </w:r>
      <w:bookmarkEnd w:id="0"/>
      <w:r w:rsidR="006621E8">
        <w:t>o</w:t>
      </w:r>
      <w:r w:rsidRPr="00DE51A7">
        <w:t xml:space="preserve">n its </w:t>
      </w:r>
      <w:r w:rsidR="009A6BF7">
        <w:t>fifty-</w:t>
      </w:r>
      <w:r w:rsidR="003934E4">
        <w:t>seventh</w:t>
      </w:r>
      <w:r w:rsidR="00CD0B75">
        <w:t xml:space="preserve"> </w:t>
      </w:r>
      <w:r w:rsidRPr="00DE51A7">
        <w:t>session</w:t>
      </w:r>
      <w:r w:rsidR="00FC57C5">
        <w:t xml:space="preserve">, </w:t>
      </w:r>
      <w:r w:rsidR="00FC57C5">
        <w:br/>
        <w:t>held in Sharm el-Sheikh from 6 to 12 November 2022</w:t>
      </w:r>
      <w:bookmarkEnd w:id="1"/>
      <w:bookmarkEnd w:id="2"/>
      <w:bookmarkEnd w:id="3"/>
    </w:p>
    <w:p w14:paraId="32A668C1" w14:textId="01F0420D" w:rsidR="00510BDA" w:rsidRDefault="009C16A3" w:rsidP="009C16A3">
      <w:pPr>
        <w:spacing w:after="120"/>
        <w:rPr>
          <w:sz w:val="28"/>
        </w:rPr>
      </w:pPr>
      <w:bookmarkStart w:id="4" w:name="_Toc124503407"/>
      <w:r>
        <w:rPr>
          <w:sz w:val="28"/>
        </w:rPr>
        <w:t>Contents</w:t>
      </w:r>
    </w:p>
    <w:p w14:paraId="79229182" w14:textId="2C132506" w:rsidR="009C16A3" w:rsidRDefault="009C16A3" w:rsidP="009C16A3">
      <w:pPr>
        <w:tabs>
          <w:tab w:val="right" w:pos="9638"/>
        </w:tabs>
        <w:spacing w:after="120"/>
        <w:ind w:left="283"/>
      </w:pPr>
      <w:r>
        <w:rPr>
          <w:i/>
          <w:sz w:val="18"/>
        </w:rPr>
        <w:tab/>
        <w:t>Page</w:t>
      </w:r>
    </w:p>
    <w:p w14:paraId="4D3DE136" w14:textId="77777777" w:rsidR="009C16A3" w:rsidRDefault="009C16A3" w:rsidP="00CF45D5">
      <w:pPr>
        <w:pStyle w:val="TOC1"/>
        <w:rPr>
          <w:rFonts w:asciiTheme="minorHAnsi" w:eastAsiaTheme="minorEastAsia" w:hAnsiTheme="minorHAnsi" w:cstheme="minorBidi"/>
          <w:sz w:val="22"/>
          <w:szCs w:val="22"/>
          <w:lang w:val="en-US" w:eastAsia="en-US"/>
        </w:rPr>
      </w:pPr>
      <w:r>
        <w:tab/>
      </w:r>
      <w:r w:rsidR="00FB05AF">
        <w:tab/>
      </w:r>
      <w:r>
        <w:t>Abbreviations and acronyms</w:t>
      </w:r>
      <w:r>
        <w:tab/>
      </w:r>
      <w:r>
        <w:rPr>
          <w:webHidden/>
        </w:rPr>
        <w:tab/>
        <w:t>3</w:t>
      </w:r>
    </w:p>
    <w:p w14:paraId="59F5C10A" w14:textId="77777777" w:rsidR="009C16A3" w:rsidRDefault="009C16A3" w:rsidP="00CF45D5">
      <w:pPr>
        <w:pStyle w:val="TOC1"/>
        <w:rPr>
          <w:rFonts w:asciiTheme="minorHAnsi" w:eastAsiaTheme="minorEastAsia" w:hAnsiTheme="minorHAnsi" w:cstheme="minorBidi"/>
          <w:sz w:val="22"/>
          <w:szCs w:val="22"/>
          <w:lang w:val="en-US" w:eastAsia="en-US"/>
        </w:rPr>
      </w:pPr>
      <w:r>
        <w:rPr>
          <w:rFonts w:eastAsia="Times New Roman"/>
        </w:rPr>
        <w:tab/>
      </w:r>
      <w:r w:rsidRPr="00467819">
        <w:rPr>
          <w:rFonts w:eastAsia="Times New Roman"/>
        </w:rPr>
        <w:t>I.</w:t>
      </w:r>
      <w:r>
        <w:rPr>
          <w:rFonts w:asciiTheme="minorHAnsi" w:eastAsiaTheme="minorEastAsia" w:hAnsiTheme="minorHAnsi" w:cstheme="minorBidi"/>
          <w:sz w:val="22"/>
          <w:szCs w:val="22"/>
          <w:lang w:val="en-US" w:eastAsia="en-US"/>
        </w:rPr>
        <w:tab/>
      </w:r>
      <w:r w:rsidRPr="00467819">
        <w:t>Opening</w:t>
      </w:r>
      <w:r>
        <w:t xml:space="preserve"> of the session </w:t>
      </w:r>
      <w:r w:rsidR="00D917D2">
        <w:br/>
      </w:r>
      <w:r w:rsidRPr="00467819">
        <w:rPr>
          <w:rFonts w:eastAsia="Times New Roman"/>
        </w:rPr>
        <w:t>(Agenda item 1)</w:t>
      </w:r>
      <w:r>
        <w:rPr>
          <w:rFonts w:eastAsia="Times New Roman"/>
        </w:rPr>
        <w:tab/>
      </w:r>
      <w:r>
        <w:rPr>
          <w:webHidden/>
        </w:rPr>
        <w:tab/>
        <w:t>4</w:t>
      </w:r>
    </w:p>
    <w:p w14:paraId="43FB701A" w14:textId="77777777" w:rsidR="009C16A3" w:rsidRDefault="009C16A3" w:rsidP="00CF45D5">
      <w:pPr>
        <w:pStyle w:val="TOC1"/>
        <w:rPr>
          <w:rFonts w:asciiTheme="minorHAnsi" w:eastAsiaTheme="minorEastAsia" w:hAnsiTheme="minorHAnsi" w:cstheme="minorBidi"/>
          <w:sz w:val="22"/>
          <w:szCs w:val="22"/>
          <w:lang w:val="en-US" w:eastAsia="en-US"/>
        </w:rPr>
      </w:pPr>
      <w:r>
        <w:rPr>
          <w:rFonts w:eastAsia="Times New Roman"/>
        </w:rPr>
        <w:tab/>
      </w:r>
      <w:r w:rsidRPr="00467819">
        <w:rPr>
          <w:rFonts w:eastAsia="Times New Roman"/>
        </w:rPr>
        <w:t>II.</w:t>
      </w:r>
      <w:r>
        <w:rPr>
          <w:rFonts w:asciiTheme="minorHAnsi" w:eastAsiaTheme="minorEastAsia" w:hAnsiTheme="minorHAnsi" w:cstheme="minorBidi"/>
          <w:sz w:val="22"/>
          <w:szCs w:val="22"/>
          <w:lang w:val="en-US" w:eastAsia="en-US"/>
        </w:rPr>
        <w:tab/>
      </w:r>
      <w:r>
        <w:t xml:space="preserve">Organizational matters </w:t>
      </w:r>
      <w:r w:rsidR="00D917D2">
        <w:br/>
      </w:r>
      <w:r w:rsidRPr="00467819">
        <w:rPr>
          <w:rFonts w:eastAsia="Times New Roman"/>
        </w:rPr>
        <w:t>(Agenda item 2)</w:t>
      </w:r>
      <w:r>
        <w:rPr>
          <w:rFonts w:eastAsia="Times New Roman"/>
        </w:rPr>
        <w:tab/>
      </w:r>
      <w:r>
        <w:rPr>
          <w:webHidden/>
        </w:rPr>
        <w:tab/>
        <w:t>4</w:t>
      </w:r>
    </w:p>
    <w:p w14:paraId="20087CA0" w14:textId="77777777" w:rsidR="009C16A3" w:rsidRDefault="009C16A3">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Adoption of the agenda</w:t>
      </w:r>
      <w:r>
        <w:rPr>
          <w:noProof/>
        </w:rPr>
        <w:tab/>
      </w:r>
      <w:r>
        <w:rPr>
          <w:noProof/>
          <w:webHidden/>
        </w:rPr>
        <w:tab/>
        <w:t>4</w:t>
      </w:r>
    </w:p>
    <w:p w14:paraId="00A1BE2D" w14:textId="77777777" w:rsidR="009C16A3" w:rsidRDefault="009C16A3">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Organization of the work of the session</w:t>
      </w:r>
      <w:r>
        <w:rPr>
          <w:noProof/>
        </w:rPr>
        <w:tab/>
      </w:r>
      <w:r>
        <w:rPr>
          <w:noProof/>
          <w:webHidden/>
        </w:rPr>
        <w:tab/>
        <w:t>5</w:t>
      </w:r>
    </w:p>
    <w:p w14:paraId="580972BA" w14:textId="77777777" w:rsidR="009C16A3" w:rsidRDefault="009C16A3">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Election of officers other than the Chair</w:t>
      </w:r>
      <w:r w:rsidR="00A01CDA">
        <w:rPr>
          <w:noProof/>
        </w:rPr>
        <w:tab/>
      </w:r>
      <w:r>
        <w:rPr>
          <w:noProof/>
          <w:webHidden/>
        </w:rPr>
        <w:tab/>
        <w:t>6</w:t>
      </w:r>
    </w:p>
    <w:p w14:paraId="7D83341E" w14:textId="77777777" w:rsidR="009C16A3" w:rsidRDefault="009C16A3">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Mandated events</w:t>
      </w:r>
      <w:r>
        <w:rPr>
          <w:noProof/>
        </w:rPr>
        <w:tab/>
      </w:r>
      <w:r>
        <w:rPr>
          <w:noProof/>
          <w:webHidden/>
        </w:rPr>
        <w:tab/>
        <w:t>6</w:t>
      </w:r>
    </w:p>
    <w:p w14:paraId="2D735371" w14:textId="77777777" w:rsidR="009C16A3" w:rsidRDefault="009C16A3" w:rsidP="00CF45D5">
      <w:pPr>
        <w:pStyle w:val="TOC1"/>
        <w:rPr>
          <w:rFonts w:asciiTheme="minorHAnsi" w:eastAsiaTheme="minorEastAsia" w:hAnsiTheme="minorHAnsi" w:cstheme="minorBidi"/>
          <w:sz w:val="22"/>
          <w:szCs w:val="22"/>
          <w:lang w:val="en-US" w:eastAsia="en-US"/>
        </w:rPr>
      </w:pPr>
      <w:r>
        <w:tab/>
        <w:t>III.</w:t>
      </w:r>
      <w:r>
        <w:rPr>
          <w:rFonts w:asciiTheme="minorHAnsi" w:eastAsiaTheme="minorEastAsia" w:hAnsiTheme="minorHAnsi" w:cstheme="minorBidi"/>
          <w:sz w:val="22"/>
          <w:szCs w:val="22"/>
          <w:lang w:val="en-US" w:eastAsia="en-US"/>
        </w:rPr>
        <w:tab/>
      </w:r>
      <w:r>
        <w:t xml:space="preserve">Report of the Adaptation Committee* </w:t>
      </w:r>
      <w:r w:rsidR="00D917D2">
        <w:br/>
      </w:r>
      <w:r w:rsidRPr="00467819">
        <w:rPr>
          <w:rFonts w:eastAsia="Times New Roman"/>
          <w:bCs/>
        </w:rPr>
        <w:t>(Agenda item 3)</w:t>
      </w:r>
      <w:r>
        <w:rPr>
          <w:rFonts w:eastAsia="Times New Roman"/>
          <w:bCs/>
        </w:rPr>
        <w:tab/>
      </w:r>
      <w:r>
        <w:rPr>
          <w:webHidden/>
        </w:rPr>
        <w:tab/>
        <w:t>7</w:t>
      </w:r>
    </w:p>
    <w:p w14:paraId="3C54E94C" w14:textId="5CA36DEC" w:rsidR="009C16A3" w:rsidRDefault="009C16A3" w:rsidP="00CF45D5">
      <w:pPr>
        <w:pStyle w:val="TOC1"/>
        <w:rPr>
          <w:rFonts w:asciiTheme="minorHAnsi" w:eastAsiaTheme="minorEastAsia" w:hAnsiTheme="minorHAnsi" w:cstheme="minorBidi"/>
          <w:sz w:val="22"/>
          <w:szCs w:val="22"/>
          <w:lang w:val="en-US" w:eastAsia="en-US"/>
        </w:rPr>
      </w:pPr>
      <w:r>
        <w:tab/>
        <w:t>IV.</w:t>
      </w:r>
      <w:r>
        <w:rPr>
          <w:rFonts w:asciiTheme="minorHAnsi" w:eastAsiaTheme="minorEastAsia" w:hAnsiTheme="minorHAnsi" w:cstheme="minorBidi"/>
          <w:sz w:val="22"/>
          <w:szCs w:val="22"/>
          <w:lang w:val="en-US" w:eastAsia="en-US"/>
        </w:rPr>
        <w:tab/>
      </w:r>
      <w:r>
        <w:t xml:space="preserve">Glasgow–Sharm el-Sheikh work programme on the global goal on adaptation referred to </w:t>
      </w:r>
      <w:r w:rsidR="00521A2C">
        <w:br/>
      </w:r>
      <w:r>
        <w:t xml:space="preserve">in decision 7/CMA.3* </w:t>
      </w:r>
      <w:r w:rsidR="00521A2C">
        <w:br/>
      </w:r>
      <w:r w:rsidRPr="00467819">
        <w:rPr>
          <w:rFonts w:eastAsia="Times New Roman"/>
          <w:bCs/>
        </w:rPr>
        <w:t>(Agenda item 4)</w:t>
      </w:r>
      <w:r>
        <w:rPr>
          <w:webHidden/>
        </w:rPr>
        <w:tab/>
      </w:r>
      <w:r w:rsidR="00521A2C">
        <w:rPr>
          <w:webHidden/>
        </w:rPr>
        <w:tab/>
      </w:r>
      <w:r>
        <w:rPr>
          <w:webHidden/>
        </w:rPr>
        <w:t>7</w:t>
      </w:r>
    </w:p>
    <w:p w14:paraId="2086DAE2" w14:textId="77777777" w:rsidR="009C16A3" w:rsidRDefault="009C16A3" w:rsidP="00CF45D5">
      <w:pPr>
        <w:pStyle w:val="TOC1"/>
        <w:rPr>
          <w:rFonts w:asciiTheme="minorHAnsi" w:eastAsiaTheme="minorEastAsia" w:hAnsiTheme="minorHAnsi" w:cstheme="minorBidi"/>
          <w:sz w:val="22"/>
          <w:szCs w:val="22"/>
          <w:lang w:val="en-US" w:eastAsia="en-US"/>
        </w:rPr>
      </w:pPr>
      <w:r>
        <w:tab/>
        <w:t>V.</w:t>
      </w:r>
      <w:r>
        <w:rPr>
          <w:rFonts w:asciiTheme="minorHAnsi" w:eastAsiaTheme="minorEastAsia" w:hAnsiTheme="minorHAnsi" w:cstheme="minorBidi"/>
          <w:sz w:val="22"/>
          <w:szCs w:val="22"/>
          <w:lang w:val="en-US" w:eastAsia="en-US"/>
        </w:rPr>
        <w:tab/>
      </w:r>
      <w:r>
        <w:t>Report of the Executive Committee of the Warsaw International Mechanism for Loss and Damag</w:t>
      </w:r>
      <w:r>
        <w:tab/>
        <w:t xml:space="preserve">e associated with Climate Change Impacts* </w:t>
      </w:r>
      <w:r w:rsidR="00521A2C">
        <w:br/>
      </w:r>
      <w:r w:rsidRPr="00467819">
        <w:rPr>
          <w:rFonts w:eastAsia="Times New Roman"/>
          <w:bCs/>
        </w:rPr>
        <w:t>(Agenda item 5)</w:t>
      </w:r>
      <w:r>
        <w:rPr>
          <w:webHidden/>
        </w:rPr>
        <w:tab/>
      </w:r>
      <w:r w:rsidR="00FD2B70">
        <w:rPr>
          <w:webHidden/>
        </w:rPr>
        <w:tab/>
      </w:r>
      <w:r>
        <w:rPr>
          <w:webHidden/>
        </w:rPr>
        <w:t>7</w:t>
      </w:r>
    </w:p>
    <w:p w14:paraId="7087D482" w14:textId="77777777" w:rsidR="009C16A3" w:rsidRDefault="009C16A3" w:rsidP="00CF45D5">
      <w:pPr>
        <w:pStyle w:val="TOC1"/>
        <w:rPr>
          <w:rFonts w:asciiTheme="minorHAnsi" w:eastAsiaTheme="minorEastAsia" w:hAnsiTheme="minorHAnsi" w:cstheme="minorBidi"/>
          <w:sz w:val="22"/>
          <w:szCs w:val="22"/>
          <w:lang w:val="en-US" w:eastAsia="en-US"/>
        </w:rPr>
      </w:pPr>
      <w:r>
        <w:tab/>
        <w:t>VI.</w:t>
      </w:r>
      <w:r>
        <w:rPr>
          <w:rFonts w:asciiTheme="minorHAnsi" w:eastAsiaTheme="minorEastAsia" w:hAnsiTheme="minorHAnsi" w:cstheme="minorBidi"/>
          <w:sz w:val="22"/>
          <w:szCs w:val="22"/>
          <w:lang w:val="en-US" w:eastAsia="en-US"/>
        </w:rPr>
        <w:tab/>
      </w:r>
      <w:r>
        <w:t>Matters relating to the Santiago network under the Warsaw International Mechanism for Loss an</w:t>
      </w:r>
      <w:r>
        <w:tab/>
        <w:t xml:space="preserve">d Damage associated with Climate Change Impacts* </w:t>
      </w:r>
      <w:r w:rsidR="00FD2B70">
        <w:br/>
      </w:r>
      <w:r w:rsidRPr="00467819">
        <w:rPr>
          <w:rFonts w:eastAsia="Times New Roman"/>
          <w:bCs/>
        </w:rPr>
        <w:t>(Agenda item 6)</w:t>
      </w:r>
      <w:r>
        <w:rPr>
          <w:webHidden/>
        </w:rPr>
        <w:tab/>
      </w:r>
      <w:r w:rsidR="00FD2B70">
        <w:rPr>
          <w:webHidden/>
        </w:rPr>
        <w:tab/>
      </w:r>
      <w:r>
        <w:rPr>
          <w:webHidden/>
        </w:rPr>
        <w:t>8</w:t>
      </w:r>
    </w:p>
    <w:p w14:paraId="25F07936" w14:textId="77777777" w:rsidR="009C16A3" w:rsidRDefault="009C16A3" w:rsidP="00CF45D5">
      <w:pPr>
        <w:pStyle w:val="TOC1"/>
        <w:rPr>
          <w:rFonts w:asciiTheme="minorHAnsi" w:eastAsiaTheme="minorEastAsia" w:hAnsiTheme="minorHAnsi" w:cstheme="minorBidi"/>
          <w:sz w:val="22"/>
          <w:szCs w:val="22"/>
          <w:lang w:val="en-US" w:eastAsia="en-US"/>
        </w:rPr>
      </w:pPr>
      <w:r>
        <w:tab/>
        <w:t>VII.</w:t>
      </w:r>
      <w:r>
        <w:rPr>
          <w:rFonts w:asciiTheme="minorHAnsi" w:eastAsiaTheme="minorEastAsia" w:hAnsiTheme="minorHAnsi" w:cstheme="minorBidi"/>
          <w:sz w:val="22"/>
          <w:szCs w:val="22"/>
          <w:lang w:val="en-US" w:eastAsia="en-US"/>
        </w:rPr>
        <w:tab/>
      </w:r>
      <w:r>
        <w:t xml:space="preserve">Koronivia joint work on agriculture* </w:t>
      </w:r>
      <w:r w:rsidR="00A01CDA">
        <w:br/>
      </w:r>
      <w:r w:rsidRPr="00467819">
        <w:rPr>
          <w:rFonts w:eastAsia="Times New Roman"/>
          <w:bCs/>
        </w:rPr>
        <w:t>(Agenda item 7)</w:t>
      </w:r>
      <w:r>
        <w:rPr>
          <w:rFonts w:eastAsia="Times New Roman"/>
          <w:bCs/>
        </w:rPr>
        <w:tab/>
      </w:r>
      <w:r>
        <w:rPr>
          <w:webHidden/>
        </w:rPr>
        <w:tab/>
        <w:t>8</w:t>
      </w:r>
    </w:p>
    <w:p w14:paraId="1566DB5F" w14:textId="77777777" w:rsidR="009C16A3" w:rsidRDefault="009C16A3" w:rsidP="00CF45D5">
      <w:pPr>
        <w:pStyle w:val="TOC1"/>
        <w:rPr>
          <w:rFonts w:asciiTheme="minorHAnsi" w:eastAsiaTheme="minorEastAsia" w:hAnsiTheme="minorHAnsi" w:cstheme="minorBidi"/>
          <w:sz w:val="22"/>
          <w:szCs w:val="22"/>
          <w:lang w:val="en-US" w:eastAsia="en-US"/>
        </w:rPr>
      </w:pPr>
      <w:r>
        <w:tab/>
        <w:t>VIII.</w:t>
      </w:r>
      <w:r>
        <w:rPr>
          <w:rFonts w:asciiTheme="minorHAnsi" w:eastAsiaTheme="minorEastAsia" w:hAnsiTheme="minorHAnsi" w:cstheme="minorBidi"/>
          <w:sz w:val="22"/>
          <w:szCs w:val="22"/>
          <w:lang w:val="en-US" w:eastAsia="en-US"/>
        </w:rPr>
        <w:tab/>
      </w:r>
      <w:r>
        <w:t xml:space="preserve">Matters relating to the work programme for urgently scaling up mitigation ambition and </w:t>
      </w:r>
      <w:r w:rsidR="00FD2B70">
        <w:br/>
      </w:r>
      <w:r>
        <w:t xml:space="preserve">implementation referred to in paragraph 27 of decision 1/CMA.3* </w:t>
      </w:r>
      <w:r w:rsidR="00FD2B70">
        <w:br/>
      </w:r>
      <w:r w:rsidRPr="00467819">
        <w:rPr>
          <w:rFonts w:eastAsia="Times New Roman"/>
          <w:bCs/>
        </w:rPr>
        <w:t>(Agenda item 8)</w:t>
      </w:r>
      <w:r>
        <w:rPr>
          <w:webHidden/>
        </w:rPr>
        <w:tab/>
      </w:r>
      <w:r w:rsidR="00FD2B70">
        <w:rPr>
          <w:webHidden/>
        </w:rPr>
        <w:tab/>
      </w:r>
      <w:r>
        <w:rPr>
          <w:webHidden/>
        </w:rPr>
        <w:t>8</w:t>
      </w:r>
    </w:p>
    <w:p w14:paraId="25FA7B51" w14:textId="77777777" w:rsidR="009C16A3" w:rsidRDefault="009C16A3" w:rsidP="00CF45D5">
      <w:pPr>
        <w:pStyle w:val="TOC1"/>
        <w:rPr>
          <w:rFonts w:asciiTheme="minorHAnsi" w:eastAsiaTheme="minorEastAsia" w:hAnsiTheme="minorHAnsi" w:cstheme="minorBidi"/>
          <w:sz w:val="22"/>
          <w:szCs w:val="22"/>
          <w:lang w:val="en-US" w:eastAsia="en-US"/>
        </w:rPr>
      </w:pPr>
      <w:r>
        <w:tab/>
        <w:t>IX.</w:t>
      </w:r>
      <w:r>
        <w:rPr>
          <w:rFonts w:asciiTheme="minorHAnsi" w:eastAsiaTheme="minorEastAsia" w:hAnsiTheme="minorHAnsi" w:cstheme="minorBidi"/>
          <w:sz w:val="22"/>
          <w:szCs w:val="22"/>
          <w:lang w:val="en-US" w:eastAsia="en-US"/>
        </w:rPr>
        <w:tab/>
      </w:r>
      <w:r>
        <w:t xml:space="preserve">Matters relating to the global stocktake under the Paris Agreement* </w:t>
      </w:r>
      <w:r w:rsidR="00FD2B70">
        <w:br/>
      </w:r>
      <w:r w:rsidRPr="00467819">
        <w:rPr>
          <w:rFonts w:eastAsia="Times New Roman"/>
          <w:bCs/>
        </w:rPr>
        <w:t>(Agenda item 9)</w:t>
      </w:r>
      <w:r>
        <w:rPr>
          <w:rFonts w:eastAsia="Times New Roman"/>
          <w:bCs/>
        </w:rPr>
        <w:tab/>
      </w:r>
      <w:r>
        <w:rPr>
          <w:webHidden/>
        </w:rPr>
        <w:tab/>
        <w:t>9</w:t>
      </w:r>
    </w:p>
    <w:p w14:paraId="1559A7EC" w14:textId="77777777" w:rsidR="009C16A3" w:rsidRDefault="009C16A3" w:rsidP="00CF45D5">
      <w:pPr>
        <w:pStyle w:val="TOC1"/>
        <w:rPr>
          <w:rFonts w:asciiTheme="minorHAnsi" w:eastAsiaTheme="minorEastAsia" w:hAnsiTheme="minorHAnsi" w:cstheme="minorBidi"/>
          <w:sz w:val="22"/>
          <w:szCs w:val="22"/>
          <w:lang w:val="en-US" w:eastAsia="en-US"/>
        </w:rPr>
      </w:pPr>
      <w:r>
        <w:tab/>
        <w:t>X.</w:t>
      </w:r>
      <w:r>
        <w:rPr>
          <w:rFonts w:asciiTheme="minorHAnsi" w:eastAsiaTheme="minorEastAsia" w:hAnsiTheme="minorHAnsi" w:cstheme="minorBidi"/>
          <w:sz w:val="22"/>
          <w:szCs w:val="22"/>
          <w:lang w:val="en-US" w:eastAsia="en-US"/>
        </w:rPr>
        <w:tab/>
      </w:r>
      <w:r>
        <w:t xml:space="preserve">Matters related to science and review </w:t>
      </w:r>
      <w:r w:rsidR="005D77EA">
        <w:br/>
      </w:r>
      <w:r w:rsidRPr="00467819">
        <w:rPr>
          <w:rFonts w:eastAsia="Times New Roman"/>
          <w:bCs/>
        </w:rPr>
        <w:t>(Agenda item 10)</w:t>
      </w:r>
      <w:r>
        <w:rPr>
          <w:webHidden/>
        </w:rPr>
        <w:tab/>
      </w:r>
      <w:r>
        <w:rPr>
          <w:webHidden/>
        </w:rPr>
        <w:tab/>
        <w:t>10</w:t>
      </w:r>
    </w:p>
    <w:p w14:paraId="2B8BC5E1" w14:textId="77777777" w:rsidR="009C16A3" w:rsidRDefault="009C16A3">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Research and systematic observation</w:t>
      </w:r>
      <w:r>
        <w:rPr>
          <w:noProof/>
          <w:webHidden/>
        </w:rPr>
        <w:tab/>
      </w:r>
      <w:r>
        <w:rPr>
          <w:noProof/>
          <w:webHidden/>
        </w:rPr>
        <w:tab/>
        <w:t>10</w:t>
      </w:r>
    </w:p>
    <w:p w14:paraId="2C33049C" w14:textId="77777777" w:rsidR="009C16A3" w:rsidRDefault="009C16A3" w:rsidP="005D77EA">
      <w:pPr>
        <w:pStyle w:val="TOC2"/>
        <w:ind w:left="1559" w:hanging="1559"/>
        <w:rPr>
          <w:rFonts w:asciiTheme="minorHAnsi" w:eastAsiaTheme="minorEastAsia" w:hAnsiTheme="minorHAnsi" w:cstheme="minorBidi"/>
          <w:noProof/>
          <w:sz w:val="22"/>
          <w:szCs w:val="22"/>
          <w:lang w:val="en-US" w:eastAsia="en-US"/>
        </w:rPr>
      </w:pPr>
      <w:r>
        <w:rPr>
          <w:noProof/>
        </w:rPr>
        <w:lastRenderedPageBreak/>
        <w:tab/>
      </w:r>
      <w:r>
        <w:rPr>
          <w:noProof/>
        </w:rPr>
        <w:tab/>
        <w:t>B.</w:t>
      </w:r>
      <w:r>
        <w:rPr>
          <w:rFonts w:asciiTheme="minorHAnsi" w:eastAsiaTheme="minorEastAsia" w:hAnsiTheme="minorHAnsi" w:cstheme="minorBidi"/>
          <w:noProof/>
          <w:sz w:val="22"/>
          <w:szCs w:val="22"/>
          <w:lang w:val="en-US" w:eastAsia="en-US"/>
        </w:rPr>
        <w:tab/>
      </w:r>
      <w:r>
        <w:rPr>
          <w:noProof/>
        </w:rPr>
        <w:t xml:space="preserve">Second periodic review of the long-term global goal under the Convention and of </w:t>
      </w:r>
      <w:r w:rsidR="005D77EA">
        <w:rPr>
          <w:noProof/>
        </w:rPr>
        <w:br/>
      </w:r>
      <w:r>
        <w:rPr>
          <w:noProof/>
        </w:rPr>
        <w:t>overall progress towards achieving it*</w:t>
      </w:r>
      <w:r w:rsidR="005D77EA">
        <w:rPr>
          <w:noProof/>
        </w:rPr>
        <w:tab/>
      </w:r>
      <w:r>
        <w:rPr>
          <w:noProof/>
          <w:webHidden/>
        </w:rPr>
        <w:tab/>
        <w:t>12</w:t>
      </w:r>
    </w:p>
    <w:p w14:paraId="3C448D2B" w14:textId="04BCD79F" w:rsidR="009C16A3" w:rsidRDefault="009C16A3" w:rsidP="00CF45D5">
      <w:pPr>
        <w:pStyle w:val="TOC1"/>
        <w:rPr>
          <w:rFonts w:asciiTheme="minorHAnsi" w:eastAsiaTheme="minorEastAsia" w:hAnsiTheme="minorHAnsi" w:cstheme="minorBidi"/>
          <w:sz w:val="22"/>
          <w:szCs w:val="22"/>
          <w:lang w:val="en-US" w:eastAsia="en-US"/>
        </w:rPr>
      </w:pPr>
      <w:r>
        <w:tab/>
        <w:t>XI.</w:t>
      </w:r>
      <w:r>
        <w:rPr>
          <w:rFonts w:asciiTheme="minorHAnsi" w:eastAsiaTheme="minorEastAsia" w:hAnsiTheme="minorHAnsi" w:cstheme="minorBidi"/>
          <w:sz w:val="22"/>
          <w:szCs w:val="22"/>
          <w:lang w:val="en-US" w:eastAsia="en-US"/>
        </w:rPr>
        <w:tab/>
      </w:r>
      <w:r>
        <w:t>Development and transfer of technologies: joint annual report of the Technology Executive</w:t>
      </w:r>
      <w:r w:rsidR="005D77EA">
        <w:br/>
      </w:r>
      <w:r>
        <w:t xml:space="preserve">Committee and the Climate Technology Centre and Network* </w:t>
      </w:r>
      <w:r w:rsidR="005D77EA">
        <w:br/>
      </w:r>
      <w:r w:rsidRPr="00467819">
        <w:rPr>
          <w:rFonts w:eastAsia="Times New Roman"/>
          <w:bCs/>
        </w:rPr>
        <w:t>(Agenda item 11)</w:t>
      </w:r>
      <w:r>
        <w:rPr>
          <w:webHidden/>
        </w:rPr>
        <w:tab/>
      </w:r>
      <w:r w:rsidR="005D77EA">
        <w:rPr>
          <w:webHidden/>
        </w:rPr>
        <w:tab/>
      </w:r>
      <w:r>
        <w:rPr>
          <w:webHidden/>
        </w:rPr>
        <w:t>12</w:t>
      </w:r>
    </w:p>
    <w:p w14:paraId="2CE882D0" w14:textId="77777777" w:rsidR="009C16A3" w:rsidRDefault="009C16A3" w:rsidP="00CF45D5">
      <w:pPr>
        <w:pStyle w:val="TOC1"/>
        <w:rPr>
          <w:rFonts w:asciiTheme="minorHAnsi" w:eastAsiaTheme="minorEastAsia" w:hAnsiTheme="minorHAnsi" w:cstheme="minorBidi"/>
          <w:sz w:val="22"/>
          <w:szCs w:val="22"/>
          <w:lang w:val="en-US" w:eastAsia="en-US"/>
        </w:rPr>
      </w:pPr>
      <w:r>
        <w:tab/>
        <w:t>XII.</w:t>
      </w:r>
      <w:r>
        <w:rPr>
          <w:rFonts w:asciiTheme="minorHAnsi" w:eastAsiaTheme="minorEastAsia" w:hAnsiTheme="minorHAnsi" w:cstheme="minorBidi"/>
          <w:sz w:val="22"/>
          <w:szCs w:val="22"/>
          <w:lang w:val="en-US" w:eastAsia="en-US"/>
        </w:rPr>
        <w:tab/>
      </w:r>
      <w:r>
        <w:t>Matters relating to the forum on the impact of the implementation of response measures serving</w:t>
      </w:r>
      <w:r w:rsidR="005D77EA">
        <w:br/>
      </w:r>
      <w:r>
        <w:t>the Convention, the Kyoto Protocol and the Paris Agreement*</w:t>
      </w:r>
      <w:r w:rsidR="005D77EA">
        <w:br/>
      </w:r>
      <w:r w:rsidRPr="00467819">
        <w:rPr>
          <w:rFonts w:eastAsia="Times New Roman"/>
          <w:bCs/>
        </w:rPr>
        <w:t>(Agenda item 12)</w:t>
      </w:r>
      <w:r>
        <w:rPr>
          <w:webHidden/>
        </w:rPr>
        <w:tab/>
      </w:r>
      <w:r w:rsidR="005D77EA">
        <w:rPr>
          <w:webHidden/>
        </w:rPr>
        <w:tab/>
      </w:r>
      <w:r>
        <w:rPr>
          <w:webHidden/>
        </w:rPr>
        <w:t>12</w:t>
      </w:r>
    </w:p>
    <w:p w14:paraId="6EEF3762" w14:textId="77777777" w:rsidR="009C16A3" w:rsidRDefault="009C16A3" w:rsidP="00CF45D5">
      <w:pPr>
        <w:pStyle w:val="TOC1"/>
        <w:rPr>
          <w:rFonts w:asciiTheme="minorHAnsi" w:eastAsiaTheme="minorEastAsia" w:hAnsiTheme="minorHAnsi" w:cstheme="minorBidi"/>
          <w:sz w:val="22"/>
          <w:szCs w:val="22"/>
          <w:lang w:val="en-US" w:eastAsia="en-US"/>
        </w:rPr>
      </w:pPr>
      <w:r>
        <w:tab/>
        <w:t>XIII.</w:t>
      </w:r>
      <w:r>
        <w:rPr>
          <w:rFonts w:asciiTheme="minorHAnsi" w:eastAsiaTheme="minorEastAsia" w:hAnsiTheme="minorHAnsi" w:cstheme="minorBidi"/>
          <w:sz w:val="22"/>
          <w:szCs w:val="22"/>
          <w:lang w:val="en-US" w:eastAsia="en-US"/>
        </w:rPr>
        <w:tab/>
      </w:r>
      <w:r>
        <w:t xml:space="preserve">Methodological issues under the Convention </w:t>
      </w:r>
      <w:r w:rsidR="005D77EA">
        <w:br/>
      </w:r>
      <w:r w:rsidRPr="00467819">
        <w:rPr>
          <w:rFonts w:eastAsia="Times New Roman"/>
          <w:bCs/>
        </w:rPr>
        <w:t>(Agenda item 13)</w:t>
      </w:r>
      <w:r>
        <w:rPr>
          <w:webHidden/>
        </w:rPr>
        <w:tab/>
      </w:r>
      <w:r>
        <w:rPr>
          <w:webHidden/>
        </w:rPr>
        <w:tab/>
        <w:t>13</w:t>
      </w:r>
    </w:p>
    <w:p w14:paraId="6A2C91ED" w14:textId="357D4077" w:rsidR="009C16A3" w:rsidRDefault="009C16A3" w:rsidP="00AB2FAA">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Training programme for review experts for the technical review of greenhouse gas inventories</w:t>
      </w:r>
      <w:r w:rsidR="00741DC8">
        <w:rPr>
          <w:noProof/>
        </w:rPr>
        <w:t xml:space="preserve"> </w:t>
      </w:r>
      <w:r w:rsidR="003F34F0">
        <w:rPr>
          <w:noProof/>
        </w:rPr>
        <w:t xml:space="preserve">of </w:t>
      </w:r>
      <w:r>
        <w:rPr>
          <w:noProof/>
        </w:rPr>
        <w:t>Parties included in Annex I to the Convention</w:t>
      </w:r>
      <w:r>
        <w:rPr>
          <w:noProof/>
          <w:webHidden/>
        </w:rPr>
        <w:tab/>
      </w:r>
      <w:r w:rsidR="005D77EA">
        <w:rPr>
          <w:noProof/>
          <w:webHidden/>
        </w:rPr>
        <w:tab/>
      </w:r>
      <w:r>
        <w:rPr>
          <w:noProof/>
          <w:webHidden/>
        </w:rPr>
        <w:t>13</w:t>
      </w:r>
    </w:p>
    <w:p w14:paraId="4AE71D85" w14:textId="77777777" w:rsidR="009C16A3" w:rsidRDefault="009C16A3" w:rsidP="005D77EA">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Training programme for review experts for the technical review of biennial reports and </w:t>
      </w:r>
      <w:r w:rsidR="005D77EA">
        <w:rPr>
          <w:noProof/>
        </w:rPr>
        <w:br/>
      </w:r>
      <w:r>
        <w:rPr>
          <w:noProof/>
        </w:rPr>
        <w:t>national communications of Parties included in Annex I to the Convention</w:t>
      </w:r>
      <w:r>
        <w:rPr>
          <w:noProof/>
          <w:webHidden/>
        </w:rPr>
        <w:tab/>
      </w:r>
      <w:r w:rsidR="005D77EA">
        <w:rPr>
          <w:noProof/>
          <w:webHidden/>
        </w:rPr>
        <w:tab/>
      </w:r>
      <w:r>
        <w:rPr>
          <w:noProof/>
          <w:webHidden/>
        </w:rPr>
        <w:t>13</w:t>
      </w:r>
    </w:p>
    <w:p w14:paraId="1F644ACA" w14:textId="77777777" w:rsidR="009C16A3" w:rsidRDefault="009C16A3" w:rsidP="007D7950">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Revision of the UNFCCC reporting guidelines on annual inventories for Parties included in </w:t>
      </w:r>
      <w:r w:rsidR="007D7950">
        <w:rPr>
          <w:noProof/>
        </w:rPr>
        <w:br/>
      </w:r>
      <w:r>
        <w:rPr>
          <w:noProof/>
        </w:rPr>
        <w:t>Annex</w:t>
      </w:r>
      <w:r w:rsidR="007D7950">
        <w:rPr>
          <w:noProof/>
        </w:rPr>
        <w:t xml:space="preserve"> </w:t>
      </w:r>
      <w:r>
        <w:rPr>
          <w:noProof/>
        </w:rPr>
        <w:t>I to the Convention</w:t>
      </w:r>
      <w:r>
        <w:rPr>
          <w:noProof/>
          <w:webHidden/>
        </w:rPr>
        <w:tab/>
      </w:r>
      <w:r w:rsidR="007D7950">
        <w:rPr>
          <w:noProof/>
          <w:webHidden/>
        </w:rPr>
        <w:tab/>
      </w:r>
      <w:r>
        <w:rPr>
          <w:noProof/>
          <w:webHidden/>
        </w:rPr>
        <w:t>14</w:t>
      </w:r>
    </w:p>
    <w:p w14:paraId="6595E832" w14:textId="77777777" w:rsidR="009C16A3" w:rsidRDefault="009C16A3">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Common metrics to calculate the carbon dioxide equivalence of greenhouse gases</w:t>
      </w:r>
      <w:r w:rsidR="00381366">
        <w:rPr>
          <w:noProof/>
        </w:rPr>
        <w:tab/>
      </w:r>
      <w:r>
        <w:rPr>
          <w:noProof/>
          <w:webHidden/>
        </w:rPr>
        <w:tab/>
        <w:t>14</w:t>
      </w:r>
    </w:p>
    <w:p w14:paraId="42F9A493" w14:textId="77777777" w:rsidR="009C16A3" w:rsidRDefault="009C16A3">
      <w:pPr>
        <w:pStyle w:val="TOC2"/>
        <w:rPr>
          <w:rFonts w:asciiTheme="minorHAnsi" w:eastAsiaTheme="minorEastAsia" w:hAnsiTheme="minorHAnsi" w:cstheme="minorBidi"/>
          <w:noProof/>
          <w:sz w:val="22"/>
          <w:szCs w:val="22"/>
          <w:lang w:val="en-US" w:eastAsia="en-US"/>
        </w:rPr>
      </w:pPr>
      <w:r>
        <w:rPr>
          <w:noProof/>
        </w:rPr>
        <w:tab/>
      </w:r>
      <w:r>
        <w:rPr>
          <w:noProof/>
        </w:rPr>
        <w:tab/>
        <w:t>E.</w:t>
      </w:r>
      <w:r>
        <w:rPr>
          <w:rFonts w:asciiTheme="minorHAnsi" w:eastAsiaTheme="minorEastAsia" w:hAnsiTheme="minorHAnsi" w:cstheme="minorBidi"/>
          <w:noProof/>
          <w:sz w:val="22"/>
          <w:szCs w:val="22"/>
          <w:lang w:val="en-US" w:eastAsia="en-US"/>
        </w:rPr>
        <w:tab/>
      </w:r>
      <w:r>
        <w:rPr>
          <w:noProof/>
        </w:rPr>
        <w:t>Emissions from fuel used for international aviation and maritime transport</w:t>
      </w:r>
      <w:r w:rsidR="00381366">
        <w:rPr>
          <w:noProof/>
        </w:rPr>
        <w:tab/>
      </w:r>
      <w:r>
        <w:rPr>
          <w:noProof/>
          <w:webHidden/>
        </w:rPr>
        <w:tab/>
        <w:t>15</w:t>
      </w:r>
    </w:p>
    <w:p w14:paraId="7E2B7025" w14:textId="77777777" w:rsidR="009C16A3" w:rsidRDefault="009C16A3" w:rsidP="00CF45D5">
      <w:pPr>
        <w:pStyle w:val="TOC1"/>
        <w:rPr>
          <w:rFonts w:asciiTheme="minorHAnsi" w:eastAsiaTheme="minorEastAsia" w:hAnsiTheme="minorHAnsi" w:cstheme="minorBidi"/>
          <w:sz w:val="22"/>
          <w:szCs w:val="22"/>
          <w:lang w:val="en-US" w:eastAsia="en-US"/>
        </w:rPr>
      </w:pPr>
      <w:r>
        <w:tab/>
        <w:t>XIV.</w:t>
      </w:r>
      <w:r>
        <w:rPr>
          <w:rFonts w:asciiTheme="minorHAnsi" w:eastAsiaTheme="minorEastAsia" w:hAnsiTheme="minorHAnsi" w:cstheme="minorBidi"/>
          <w:sz w:val="22"/>
          <w:szCs w:val="22"/>
          <w:lang w:val="en-US" w:eastAsia="en-US"/>
        </w:rPr>
        <w:tab/>
      </w:r>
      <w:r>
        <w:t>Matters relating to reporting and review under Article 13 of the Paris Agreement: options for</w:t>
      </w:r>
      <w:r w:rsidR="009D6E79">
        <w:br/>
      </w:r>
      <w:r>
        <w:t>conducting reviews on a voluntary basis of the information reported pursuant to chapter IV of the</w:t>
      </w:r>
      <w:r w:rsidR="00140465">
        <w:t xml:space="preserve"> </w:t>
      </w:r>
      <w:r>
        <w:t xml:space="preserve">annex to decision 18/CMA.1, and respective training courses needed to facilitate these voluntary reviews </w:t>
      </w:r>
      <w:r w:rsidRPr="00467819">
        <w:rPr>
          <w:rFonts w:eastAsia="Times New Roman"/>
          <w:bCs/>
        </w:rPr>
        <w:t>(Agenda item 14)</w:t>
      </w:r>
      <w:r>
        <w:rPr>
          <w:webHidden/>
        </w:rPr>
        <w:tab/>
      </w:r>
      <w:r w:rsidR="009D6E79">
        <w:rPr>
          <w:webHidden/>
        </w:rPr>
        <w:tab/>
      </w:r>
      <w:r>
        <w:rPr>
          <w:webHidden/>
        </w:rPr>
        <w:t>15</w:t>
      </w:r>
    </w:p>
    <w:p w14:paraId="637A25FD" w14:textId="77777777" w:rsidR="009C16A3" w:rsidRDefault="009C16A3" w:rsidP="00CF45D5">
      <w:pPr>
        <w:pStyle w:val="TOC1"/>
        <w:rPr>
          <w:rFonts w:asciiTheme="minorHAnsi" w:eastAsiaTheme="minorEastAsia" w:hAnsiTheme="minorHAnsi" w:cstheme="minorBidi"/>
          <w:sz w:val="22"/>
          <w:szCs w:val="22"/>
          <w:lang w:val="en-US" w:eastAsia="en-US"/>
        </w:rPr>
      </w:pPr>
      <w:r>
        <w:tab/>
        <w:t>XV.</w:t>
      </w:r>
      <w:r>
        <w:rPr>
          <w:rFonts w:asciiTheme="minorHAnsi" w:eastAsiaTheme="minorEastAsia" w:hAnsiTheme="minorHAnsi" w:cstheme="minorBidi"/>
          <w:sz w:val="22"/>
          <w:szCs w:val="22"/>
          <w:lang w:val="en-US" w:eastAsia="en-US"/>
        </w:rPr>
        <w:tab/>
      </w:r>
      <w:r>
        <w:t>Guidance on cooperative approaches referred to in Article 6, paragraph 2, of the Paris Agreement and</w:t>
      </w:r>
      <w:r w:rsidR="00140465">
        <w:br/>
      </w:r>
      <w:r>
        <w:t>in decision 2/CMA.3</w:t>
      </w:r>
      <w:r w:rsidR="00140465">
        <w:br/>
      </w:r>
      <w:r w:rsidRPr="00467819">
        <w:rPr>
          <w:rFonts w:eastAsia="Times New Roman"/>
          <w:bCs/>
        </w:rPr>
        <w:t>(Agenda item 15)</w:t>
      </w:r>
      <w:r>
        <w:rPr>
          <w:webHidden/>
        </w:rPr>
        <w:tab/>
      </w:r>
      <w:r w:rsidR="003F3C58">
        <w:rPr>
          <w:webHidden/>
        </w:rPr>
        <w:tab/>
      </w:r>
      <w:r>
        <w:rPr>
          <w:webHidden/>
        </w:rPr>
        <w:t>16</w:t>
      </w:r>
    </w:p>
    <w:p w14:paraId="60104023" w14:textId="77777777" w:rsidR="009C16A3" w:rsidRDefault="009C16A3" w:rsidP="00CF45D5">
      <w:pPr>
        <w:pStyle w:val="TOC1"/>
        <w:rPr>
          <w:rFonts w:asciiTheme="minorHAnsi" w:eastAsiaTheme="minorEastAsia" w:hAnsiTheme="minorHAnsi" w:cstheme="minorBidi"/>
          <w:sz w:val="22"/>
          <w:szCs w:val="22"/>
          <w:lang w:val="en-US" w:eastAsia="en-US"/>
        </w:rPr>
      </w:pPr>
      <w:r>
        <w:tab/>
        <w:t>XVI.</w:t>
      </w:r>
      <w:r>
        <w:rPr>
          <w:rFonts w:asciiTheme="minorHAnsi" w:eastAsiaTheme="minorEastAsia" w:hAnsiTheme="minorHAnsi" w:cstheme="minorBidi"/>
          <w:sz w:val="22"/>
          <w:szCs w:val="22"/>
          <w:lang w:val="en-US" w:eastAsia="en-US"/>
        </w:rPr>
        <w:tab/>
      </w:r>
      <w:r>
        <w:t>Rules, modalities and procedures for the mechanism established by Article 6, paragraph 4, of the</w:t>
      </w:r>
      <w:r w:rsidR="003F3C58">
        <w:br/>
      </w:r>
      <w:r>
        <w:t xml:space="preserve">Paris Agreement and referred to in decision 3/CMA.3 </w:t>
      </w:r>
      <w:r w:rsidR="003F3C58">
        <w:br/>
      </w:r>
      <w:r w:rsidRPr="00467819">
        <w:rPr>
          <w:rFonts w:eastAsia="Times New Roman"/>
          <w:bCs/>
        </w:rPr>
        <w:t>(Agenda item 16)</w:t>
      </w:r>
      <w:r>
        <w:rPr>
          <w:webHidden/>
        </w:rPr>
        <w:tab/>
      </w:r>
      <w:r w:rsidR="003F3C58">
        <w:rPr>
          <w:webHidden/>
        </w:rPr>
        <w:tab/>
      </w:r>
      <w:r>
        <w:rPr>
          <w:webHidden/>
        </w:rPr>
        <w:t>16</w:t>
      </w:r>
    </w:p>
    <w:p w14:paraId="6A7967C3" w14:textId="77777777" w:rsidR="009C16A3" w:rsidRDefault="009C16A3" w:rsidP="00CF45D5">
      <w:pPr>
        <w:pStyle w:val="TOC1"/>
        <w:rPr>
          <w:rFonts w:asciiTheme="minorHAnsi" w:eastAsiaTheme="minorEastAsia" w:hAnsiTheme="minorHAnsi" w:cstheme="minorBidi"/>
          <w:sz w:val="22"/>
          <w:szCs w:val="22"/>
          <w:lang w:val="en-US" w:eastAsia="en-US"/>
        </w:rPr>
      </w:pPr>
      <w:r>
        <w:tab/>
        <w:t>XVII.</w:t>
      </w:r>
      <w:r>
        <w:rPr>
          <w:rFonts w:asciiTheme="minorHAnsi" w:eastAsiaTheme="minorEastAsia" w:hAnsiTheme="minorHAnsi" w:cstheme="minorBidi"/>
          <w:sz w:val="22"/>
          <w:szCs w:val="22"/>
          <w:lang w:val="en-US" w:eastAsia="en-US"/>
        </w:rPr>
        <w:tab/>
      </w:r>
      <w:r>
        <w:t xml:space="preserve">Work programme under the framework for non-market approaches referred to in Article 6, </w:t>
      </w:r>
      <w:r w:rsidR="00B458B3">
        <w:br/>
      </w:r>
      <w:r>
        <w:t xml:space="preserve">paragraph 8, of the Paris Agreement and in decision 4/CMA.3 </w:t>
      </w:r>
      <w:r w:rsidR="00B458B3">
        <w:br/>
      </w:r>
      <w:r w:rsidRPr="00467819">
        <w:t>(Agenda item 17)</w:t>
      </w:r>
      <w:r w:rsidR="00B458B3">
        <w:tab/>
      </w:r>
      <w:r>
        <w:rPr>
          <w:webHidden/>
        </w:rPr>
        <w:tab/>
        <w:t>16</w:t>
      </w:r>
    </w:p>
    <w:p w14:paraId="4E8E9701" w14:textId="77777777" w:rsidR="009C16A3" w:rsidRDefault="009C16A3" w:rsidP="00CF45D5">
      <w:pPr>
        <w:pStyle w:val="TOC1"/>
        <w:rPr>
          <w:rFonts w:asciiTheme="minorHAnsi" w:eastAsiaTheme="minorEastAsia" w:hAnsiTheme="minorHAnsi" w:cstheme="minorBidi"/>
          <w:sz w:val="22"/>
          <w:szCs w:val="22"/>
          <w:lang w:val="en-US" w:eastAsia="en-US"/>
        </w:rPr>
      </w:pPr>
      <w:r>
        <w:tab/>
        <w:t>XVIII.</w:t>
      </w:r>
      <w:r>
        <w:rPr>
          <w:rFonts w:asciiTheme="minorHAnsi" w:eastAsiaTheme="minorEastAsia" w:hAnsiTheme="minorHAnsi" w:cstheme="minorBidi"/>
          <w:sz w:val="22"/>
          <w:szCs w:val="22"/>
          <w:lang w:val="en-US" w:eastAsia="en-US"/>
        </w:rPr>
        <w:tab/>
      </w:r>
      <w:r>
        <w:t xml:space="preserve">Annual reports on technical reviews </w:t>
      </w:r>
      <w:r w:rsidR="00EA64C1">
        <w:br/>
      </w:r>
      <w:r w:rsidRPr="00467819">
        <w:t>(Agenda item 18)</w:t>
      </w:r>
      <w:r>
        <w:rPr>
          <w:webHidden/>
        </w:rPr>
        <w:tab/>
      </w:r>
      <w:r>
        <w:rPr>
          <w:webHidden/>
        </w:rPr>
        <w:tab/>
        <w:t>18</w:t>
      </w:r>
    </w:p>
    <w:p w14:paraId="4F43E22C" w14:textId="77777777" w:rsidR="009C16A3" w:rsidRDefault="009C16A3" w:rsidP="00EA64C1">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Technical review of information reported under the Convention by Parties included in </w:t>
      </w:r>
      <w:r w:rsidR="00EA64C1">
        <w:rPr>
          <w:noProof/>
        </w:rPr>
        <w:br/>
      </w:r>
      <w:r>
        <w:rPr>
          <w:noProof/>
        </w:rPr>
        <w:t>Annex I to the Convention in their biennial reports and national communications</w:t>
      </w:r>
      <w:r>
        <w:rPr>
          <w:noProof/>
          <w:webHidden/>
        </w:rPr>
        <w:tab/>
      </w:r>
      <w:r w:rsidR="00EA64C1">
        <w:rPr>
          <w:noProof/>
          <w:webHidden/>
        </w:rPr>
        <w:tab/>
      </w:r>
      <w:r>
        <w:rPr>
          <w:noProof/>
          <w:webHidden/>
        </w:rPr>
        <w:t>18</w:t>
      </w:r>
    </w:p>
    <w:p w14:paraId="7A487F88" w14:textId="77777777" w:rsidR="009C16A3" w:rsidRDefault="009C16A3" w:rsidP="00E14B3B">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Technical review of greenhouse gas inventories of Parties included in Annex I to </w:t>
      </w:r>
      <w:r w:rsidR="00E14B3B">
        <w:rPr>
          <w:noProof/>
        </w:rPr>
        <w:br/>
      </w:r>
      <w:r>
        <w:rPr>
          <w:noProof/>
        </w:rPr>
        <w:t>the Convention</w:t>
      </w:r>
      <w:r w:rsidR="00E14B3B">
        <w:rPr>
          <w:noProof/>
        </w:rPr>
        <w:tab/>
      </w:r>
      <w:r w:rsidR="00E14B3B">
        <w:rPr>
          <w:noProof/>
        </w:rPr>
        <w:tab/>
      </w:r>
      <w:r>
        <w:rPr>
          <w:noProof/>
          <w:webHidden/>
        </w:rPr>
        <w:t>18</w:t>
      </w:r>
    </w:p>
    <w:p w14:paraId="4A518489" w14:textId="77777777" w:rsidR="009C16A3" w:rsidRDefault="009C16A3" w:rsidP="00E14B3B">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Technical review of greenhouse gas inventories and other information reported by Parties</w:t>
      </w:r>
      <w:r w:rsidR="00E14B3B">
        <w:rPr>
          <w:noProof/>
        </w:rPr>
        <w:br/>
      </w:r>
      <w:r>
        <w:rPr>
          <w:noProof/>
        </w:rPr>
        <w:t>included in Annex I, as defined in Article 1, paragraph 7, of the Kyoto Protocol</w:t>
      </w:r>
      <w:r w:rsidRPr="00467819">
        <w:rPr>
          <w:rFonts w:eastAsia="Times New Roman"/>
          <w:bCs/>
          <w:noProof/>
        </w:rPr>
        <w:t>(c))</w:t>
      </w:r>
      <w:r>
        <w:rPr>
          <w:noProof/>
          <w:webHidden/>
        </w:rPr>
        <w:tab/>
      </w:r>
      <w:r w:rsidR="00C254DC">
        <w:rPr>
          <w:noProof/>
          <w:webHidden/>
        </w:rPr>
        <w:tab/>
      </w:r>
      <w:r>
        <w:rPr>
          <w:noProof/>
          <w:webHidden/>
        </w:rPr>
        <w:t>18</w:t>
      </w:r>
    </w:p>
    <w:p w14:paraId="345646A0" w14:textId="77777777" w:rsidR="009C16A3" w:rsidRDefault="009C16A3" w:rsidP="00CF45D5">
      <w:pPr>
        <w:pStyle w:val="TOC1"/>
        <w:rPr>
          <w:rFonts w:asciiTheme="minorHAnsi" w:eastAsiaTheme="minorEastAsia" w:hAnsiTheme="minorHAnsi" w:cstheme="minorBidi"/>
          <w:sz w:val="22"/>
          <w:szCs w:val="22"/>
          <w:lang w:val="en-US" w:eastAsia="en-US"/>
        </w:rPr>
      </w:pPr>
      <w:r>
        <w:tab/>
        <w:t>XIX.</w:t>
      </w:r>
      <w:r>
        <w:rPr>
          <w:rFonts w:asciiTheme="minorHAnsi" w:eastAsiaTheme="minorEastAsia" w:hAnsiTheme="minorHAnsi" w:cstheme="minorBidi"/>
          <w:sz w:val="22"/>
          <w:szCs w:val="22"/>
          <w:lang w:val="en-US" w:eastAsia="en-US"/>
        </w:rPr>
        <w:tab/>
      </w:r>
      <w:r>
        <w:t xml:space="preserve">Other matters </w:t>
      </w:r>
      <w:r w:rsidR="00E25575">
        <w:br/>
      </w:r>
      <w:r w:rsidRPr="00467819">
        <w:t>(Agenda item 19)</w:t>
      </w:r>
      <w:r>
        <w:rPr>
          <w:webHidden/>
        </w:rPr>
        <w:tab/>
      </w:r>
      <w:r>
        <w:rPr>
          <w:webHidden/>
        </w:rPr>
        <w:tab/>
        <w:t>18</w:t>
      </w:r>
    </w:p>
    <w:p w14:paraId="6CE02D35" w14:textId="77777777" w:rsidR="009C16A3" w:rsidRDefault="009C16A3" w:rsidP="00CF45D5">
      <w:pPr>
        <w:pStyle w:val="TOC1"/>
        <w:rPr>
          <w:rFonts w:asciiTheme="minorHAnsi" w:eastAsiaTheme="minorEastAsia" w:hAnsiTheme="minorHAnsi" w:cstheme="minorBidi"/>
          <w:sz w:val="22"/>
          <w:szCs w:val="22"/>
          <w:lang w:val="en-US" w:eastAsia="en-US"/>
        </w:rPr>
      </w:pPr>
      <w:r>
        <w:tab/>
        <w:t>XX.</w:t>
      </w:r>
      <w:r>
        <w:rPr>
          <w:rFonts w:asciiTheme="minorHAnsi" w:eastAsiaTheme="minorEastAsia" w:hAnsiTheme="minorHAnsi" w:cstheme="minorBidi"/>
          <w:sz w:val="22"/>
          <w:szCs w:val="22"/>
          <w:lang w:val="en-US" w:eastAsia="en-US"/>
        </w:rPr>
        <w:tab/>
      </w:r>
      <w:r>
        <w:t>Closure of and report on the session</w:t>
      </w:r>
      <w:r w:rsidR="00E25575">
        <w:br/>
      </w:r>
      <w:r w:rsidRPr="00467819">
        <w:t>(Agenda item 20)</w:t>
      </w:r>
      <w:r>
        <w:rPr>
          <w:webHidden/>
        </w:rPr>
        <w:tab/>
      </w:r>
      <w:r>
        <w:rPr>
          <w:webHidden/>
        </w:rPr>
        <w:tab/>
        <w:t>19</w:t>
      </w:r>
    </w:p>
    <w:p w14:paraId="75801F55" w14:textId="620457D8" w:rsidR="009C16A3" w:rsidRPr="009C16A3" w:rsidRDefault="009C16A3" w:rsidP="009C16A3">
      <w:pPr>
        <w:tabs>
          <w:tab w:val="right" w:pos="850"/>
          <w:tab w:val="left" w:pos="1134"/>
          <w:tab w:val="left" w:pos="1559"/>
          <w:tab w:val="left" w:pos="1984"/>
          <w:tab w:val="center" w:leader="dot" w:pos="8929"/>
          <w:tab w:val="right" w:pos="9638"/>
        </w:tabs>
        <w:spacing w:after="120"/>
      </w:pPr>
    </w:p>
    <w:p w14:paraId="70A6B5D7" w14:textId="319E1112" w:rsidR="00E4230B" w:rsidRDefault="000C230A" w:rsidP="00E4230B">
      <w:pPr>
        <w:pStyle w:val="RegHChG"/>
        <w:tabs>
          <w:tab w:val="clear" w:pos="1135"/>
        </w:tabs>
        <w:ind w:left="0" w:firstLine="0"/>
      </w:pPr>
      <w:r>
        <w:br w:type="page"/>
      </w:r>
      <w:bookmarkStart w:id="5" w:name="_Toc128416415"/>
      <w:bookmarkEnd w:id="4"/>
      <w:r w:rsidR="00E4230B">
        <w:lastRenderedPageBreak/>
        <w:t>Abbreviations and acronyms</w:t>
      </w:r>
      <w:bookmarkEnd w:id="5"/>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E4230B" w:rsidRPr="00E4230B" w14:paraId="751C02A8" w14:textId="77777777" w:rsidTr="00E4230B">
        <w:tc>
          <w:tcPr>
            <w:tcW w:w="2551" w:type="dxa"/>
            <w:shd w:val="clear" w:color="auto" w:fill="auto"/>
          </w:tcPr>
          <w:p w14:paraId="46626A8B" w14:textId="0680D4D7" w:rsidR="00E4230B" w:rsidRPr="00E4230B" w:rsidRDefault="00E4230B" w:rsidP="00E4230B">
            <w:pPr>
              <w:spacing w:after="60" w:line="240" w:lineRule="auto"/>
              <w:ind w:right="-113"/>
            </w:pPr>
            <w:r>
              <w:t>CMA</w:t>
            </w:r>
          </w:p>
        </w:tc>
        <w:tc>
          <w:tcPr>
            <w:tcW w:w="6236" w:type="dxa"/>
            <w:shd w:val="clear" w:color="auto" w:fill="auto"/>
          </w:tcPr>
          <w:p w14:paraId="489E1F1A" w14:textId="1771F893" w:rsidR="00E4230B" w:rsidRPr="00E4230B" w:rsidRDefault="00E4230B" w:rsidP="00E4230B">
            <w:pPr>
              <w:spacing w:after="60" w:line="240" w:lineRule="auto"/>
              <w:ind w:right="-113"/>
            </w:pPr>
            <w:r>
              <w:t>Conference of the Parties serving as the meeting of the Parties to the Paris Agreement</w:t>
            </w:r>
          </w:p>
        </w:tc>
      </w:tr>
      <w:tr w:rsidR="00E4230B" w:rsidRPr="00E4230B" w14:paraId="602DBFE9" w14:textId="77777777" w:rsidTr="00E4230B">
        <w:tc>
          <w:tcPr>
            <w:tcW w:w="2551" w:type="dxa"/>
            <w:shd w:val="clear" w:color="auto" w:fill="auto"/>
          </w:tcPr>
          <w:p w14:paraId="4E9EDB8B" w14:textId="0A59E949" w:rsidR="00E4230B" w:rsidRPr="00E4230B" w:rsidRDefault="00E4230B" w:rsidP="00E4230B">
            <w:pPr>
              <w:spacing w:after="60" w:line="240" w:lineRule="auto"/>
              <w:ind w:right="-113"/>
            </w:pPr>
            <w:r>
              <w:t>CMP</w:t>
            </w:r>
          </w:p>
        </w:tc>
        <w:tc>
          <w:tcPr>
            <w:tcW w:w="6236" w:type="dxa"/>
            <w:shd w:val="clear" w:color="auto" w:fill="auto"/>
          </w:tcPr>
          <w:p w14:paraId="3F594EB8" w14:textId="36574CBE" w:rsidR="00E4230B" w:rsidRPr="00E4230B" w:rsidRDefault="00E4230B" w:rsidP="00E4230B">
            <w:pPr>
              <w:spacing w:after="60" w:line="240" w:lineRule="auto"/>
              <w:ind w:right="-113"/>
            </w:pPr>
            <w:r>
              <w:t>Conference of the Parties serving as the meeting of the Parties to the Kyoto Protocol</w:t>
            </w:r>
          </w:p>
        </w:tc>
      </w:tr>
      <w:tr w:rsidR="00E4230B" w:rsidRPr="00E4230B" w14:paraId="27602984" w14:textId="77777777" w:rsidTr="00E4230B">
        <w:tc>
          <w:tcPr>
            <w:tcW w:w="2551" w:type="dxa"/>
            <w:shd w:val="clear" w:color="auto" w:fill="auto"/>
          </w:tcPr>
          <w:p w14:paraId="56282A08" w14:textId="4E27E9D7" w:rsidR="00E4230B" w:rsidRPr="00E4230B" w:rsidRDefault="00E4230B" w:rsidP="00E4230B">
            <w:pPr>
              <w:spacing w:after="60" w:line="240" w:lineRule="auto"/>
              <w:ind w:right="-113"/>
            </w:pPr>
            <w:r>
              <w:t>COP</w:t>
            </w:r>
          </w:p>
        </w:tc>
        <w:tc>
          <w:tcPr>
            <w:tcW w:w="6236" w:type="dxa"/>
            <w:shd w:val="clear" w:color="auto" w:fill="auto"/>
          </w:tcPr>
          <w:p w14:paraId="5DE14D52" w14:textId="6C42CE9F" w:rsidR="00E4230B" w:rsidRPr="00E4230B" w:rsidRDefault="00E4230B" w:rsidP="00E4230B">
            <w:pPr>
              <w:spacing w:after="60" w:line="240" w:lineRule="auto"/>
              <w:ind w:right="-113"/>
            </w:pPr>
            <w:r>
              <w:t>Conference of the Parties</w:t>
            </w:r>
          </w:p>
        </w:tc>
      </w:tr>
      <w:tr w:rsidR="002D40AD" w:rsidRPr="00E4230B" w14:paraId="7AE961B3" w14:textId="77777777" w:rsidTr="00E4230B">
        <w:tc>
          <w:tcPr>
            <w:tcW w:w="2551" w:type="dxa"/>
            <w:shd w:val="clear" w:color="auto" w:fill="auto"/>
          </w:tcPr>
          <w:p w14:paraId="2414381B" w14:textId="585435A0" w:rsidR="002D40AD" w:rsidRDefault="002D40AD" w:rsidP="00E4230B">
            <w:pPr>
              <w:spacing w:after="60" w:line="240" w:lineRule="auto"/>
              <w:ind w:right="-113"/>
            </w:pPr>
            <w:r>
              <w:t>GCNMA</w:t>
            </w:r>
          </w:p>
        </w:tc>
        <w:tc>
          <w:tcPr>
            <w:tcW w:w="6236" w:type="dxa"/>
            <w:shd w:val="clear" w:color="auto" w:fill="auto"/>
          </w:tcPr>
          <w:p w14:paraId="36B939C1" w14:textId="319A2D64" w:rsidR="002D40AD" w:rsidRDefault="002D40AD" w:rsidP="00E4230B">
            <w:pPr>
              <w:spacing w:after="60" w:line="240" w:lineRule="auto"/>
              <w:ind w:right="-113"/>
            </w:pPr>
            <w:r>
              <w:t>Glasgow Committee on Non-market Approaches</w:t>
            </w:r>
          </w:p>
        </w:tc>
      </w:tr>
      <w:tr w:rsidR="00E4230B" w:rsidRPr="00E4230B" w14:paraId="1D644910" w14:textId="77777777" w:rsidTr="00E4230B">
        <w:tc>
          <w:tcPr>
            <w:tcW w:w="2551" w:type="dxa"/>
            <w:shd w:val="clear" w:color="auto" w:fill="auto"/>
          </w:tcPr>
          <w:p w14:paraId="45B06463" w14:textId="44CE01A0" w:rsidR="00E4230B" w:rsidRPr="00E4230B" w:rsidRDefault="00E4230B" w:rsidP="00E4230B">
            <w:pPr>
              <w:spacing w:after="60" w:line="240" w:lineRule="auto"/>
              <w:ind w:right="-113"/>
            </w:pPr>
            <w:r>
              <w:t>GCOS</w:t>
            </w:r>
          </w:p>
        </w:tc>
        <w:tc>
          <w:tcPr>
            <w:tcW w:w="6236" w:type="dxa"/>
            <w:shd w:val="clear" w:color="auto" w:fill="auto"/>
          </w:tcPr>
          <w:p w14:paraId="1B0802E8" w14:textId="2E21395B" w:rsidR="00E4230B" w:rsidRPr="00E4230B" w:rsidRDefault="00E4230B" w:rsidP="00E4230B">
            <w:pPr>
              <w:spacing w:after="60" w:line="240" w:lineRule="auto"/>
              <w:ind w:right="-113"/>
            </w:pPr>
            <w:r>
              <w:t>Global Climate Observing System</w:t>
            </w:r>
          </w:p>
        </w:tc>
      </w:tr>
      <w:tr w:rsidR="00E4230B" w:rsidRPr="00E4230B" w14:paraId="4C9D3373" w14:textId="77777777" w:rsidTr="00E4230B">
        <w:tc>
          <w:tcPr>
            <w:tcW w:w="2551" w:type="dxa"/>
            <w:shd w:val="clear" w:color="auto" w:fill="auto"/>
          </w:tcPr>
          <w:p w14:paraId="2B53A8EE" w14:textId="4BA236EB" w:rsidR="00E4230B" w:rsidRPr="00E4230B" w:rsidRDefault="00E4230B" w:rsidP="00E4230B">
            <w:pPr>
              <w:spacing w:after="60" w:line="240" w:lineRule="auto"/>
              <w:ind w:right="-113"/>
            </w:pPr>
            <w:r>
              <w:t>GHG</w:t>
            </w:r>
          </w:p>
        </w:tc>
        <w:tc>
          <w:tcPr>
            <w:tcW w:w="6236" w:type="dxa"/>
            <w:shd w:val="clear" w:color="auto" w:fill="auto"/>
          </w:tcPr>
          <w:p w14:paraId="43847C31" w14:textId="2921AD90" w:rsidR="00E4230B" w:rsidRPr="00E4230B" w:rsidRDefault="00E4230B" w:rsidP="00E4230B">
            <w:pPr>
              <w:spacing w:after="60" w:line="240" w:lineRule="auto"/>
              <w:ind w:right="-113"/>
            </w:pPr>
            <w:r>
              <w:t>greenhouse gas</w:t>
            </w:r>
          </w:p>
        </w:tc>
      </w:tr>
      <w:tr w:rsidR="00E4230B" w:rsidRPr="00E4230B" w14:paraId="3C741820" w14:textId="77777777" w:rsidTr="00E4230B">
        <w:tc>
          <w:tcPr>
            <w:tcW w:w="2551" w:type="dxa"/>
            <w:shd w:val="clear" w:color="auto" w:fill="auto"/>
          </w:tcPr>
          <w:p w14:paraId="518E3367" w14:textId="1DAAF332" w:rsidR="00E4230B" w:rsidRPr="00E4230B" w:rsidRDefault="00E4230B" w:rsidP="00E4230B">
            <w:pPr>
              <w:spacing w:after="60" w:line="240" w:lineRule="auto"/>
              <w:ind w:right="-113"/>
            </w:pPr>
            <w:r>
              <w:t>ICAO</w:t>
            </w:r>
          </w:p>
        </w:tc>
        <w:tc>
          <w:tcPr>
            <w:tcW w:w="6236" w:type="dxa"/>
            <w:shd w:val="clear" w:color="auto" w:fill="auto"/>
          </w:tcPr>
          <w:p w14:paraId="5756EAA1" w14:textId="424091AB" w:rsidR="00E4230B" w:rsidRPr="00E4230B" w:rsidRDefault="00E4230B" w:rsidP="00E4230B">
            <w:pPr>
              <w:spacing w:after="60" w:line="240" w:lineRule="auto"/>
              <w:ind w:right="-113"/>
            </w:pPr>
            <w:r>
              <w:t>International Civil Aviation Organization</w:t>
            </w:r>
          </w:p>
        </w:tc>
      </w:tr>
      <w:tr w:rsidR="00E4230B" w:rsidRPr="00E4230B" w14:paraId="52670477" w14:textId="77777777" w:rsidTr="00E4230B">
        <w:tc>
          <w:tcPr>
            <w:tcW w:w="2551" w:type="dxa"/>
            <w:shd w:val="clear" w:color="auto" w:fill="auto"/>
          </w:tcPr>
          <w:p w14:paraId="4CCE6435" w14:textId="4221120E" w:rsidR="00E4230B" w:rsidRPr="00E4230B" w:rsidRDefault="00E4230B" w:rsidP="00E4230B">
            <w:pPr>
              <w:spacing w:after="60" w:line="240" w:lineRule="auto"/>
              <w:ind w:right="-113"/>
            </w:pPr>
            <w:r>
              <w:t>IMO</w:t>
            </w:r>
          </w:p>
        </w:tc>
        <w:tc>
          <w:tcPr>
            <w:tcW w:w="6236" w:type="dxa"/>
            <w:shd w:val="clear" w:color="auto" w:fill="auto"/>
          </w:tcPr>
          <w:p w14:paraId="24E72444" w14:textId="09BE8120" w:rsidR="00E4230B" w:rsidRPr="00E4230B" w:rsidRDefault="00E4230B" w:rsidP="00E4230B">
            <w:pPr>
              <w:spacing w:after="60" w:line="240" w:lineRule="auto"/>
              <w:ind w:right="-113"/>
            </w:pPr>
            <w:r>
              <w:t>International Maritime Organization</w:t>
            </w:r>
          </w:p>
        </w:tc>
      </w:tr>
      <w:tr w:rsidR="00E4230B" w:rsidRPr="00E4230B" w14:paraId="36E165C1" w14:textId="77777777" w:rsidTr="00E4230B">
        <w:tc>
          <w:tcPr>
            <w:tcW w:w="2551" w:type="dxa"/>
            <w:shd w:val="clear" w:color="auto" w:fill="auto"/>
          </w:tcPr>
          <w:p w14:paraId="5523392C" w14:textId="6C6C5A86" w:rsidR="00E4230B" w:rsidRPr="00E4230B" w:rsidRDefault="00E4230B" w:rsidP="00E4230B">
            <w:pPr>
              <w:spacing w:after="60" w:line="240" w:lineRule="auto"/>
              <w:ind w:right="-113"/>
            </w:pPr>
            <w:r>
              <w:t>IPCC</w:t>
            </w:r>
          </w:p>
        </w:tc>
        <w:tc>
          <w:tcPr>
            <w:tcW w:w="6236" w:type="dxa"/>
            <w:shd w:val="clear" w:color="auto" w:fill="auto"/>
          </w:tcPr>
          <w:p w14:paraId="4355350F" w14:textId="13D9C5D6" w:rsidR="00E4230B" w:rsidRPr="00E4230B" w:rsidRDefault="00E4230B" w:rsidP="00E4230B">
            <w:pPr>
              <w:spacing w:after="60" w:line="240" w:lineRule="auto"/>
              <w:ind w:right="-113"/>
            </w:pPr>
            <w:r>
              <w:t>Intergovernmental Panel on Climate Change</w:t>
            </w:r>
          </w:p>
        </w:tc>
      </w:tr>
      <w:tr w:rsidR="00CD4E6C" w:rsidRPr="00E4230B" w14:paraId="4C70364A" w14:textId="77777777" w:rsidTr="00E4230B">
        <w:tc>
          <w:tcPr>
            <w:tcW w:w="2551" w:type="dxa"/>
            <w:shd w:val="clear" w:color="auto" w:fill="auto"/>
          </w:tcPr>
          <w:p w14:paraId="5891BF50" w14:textId="5491B363" w:rsidR="00CD4E6C" w:rsidRDefault="00CD4E6C" w:rsidP="00E4230B">
            <w:pPr>
              <w:spacing w:after="60" w:line="240" w:lineRule="auto"/>
              <w:ind w:right="-113"/>
            </w:pPr>
            <w:r>
              <w:t>NMA</w:t>
            </w:r>
          </w:p>
        </w:tc>
        <w:tc>
          <w:tcPr>
            <w:tcW w:w="6236" w:type="dxa"/>
            <w:shd w:val="clear" w:color="auto" w:fill="auto"/>
          </w:tcPr>
          <w:p w14:paraId="6A6554B9" w14:textId="253C1F9E" w:rsidR="00CD4E6C" w:rsidRDefault="00CD4E6C" w:rsidP="00E4230B">
            <w:pPr>
              <w:spacing w:after="60" w:line="240" w:lineRule="auto"/>
              <w:ind w:right="-113"/>
            </w:pPr>
            <w:r>
              <w:t>non-market approach</w:t>
            </w:r>
          </w:p>
        </w:tc>
      </w:tr>
      <w:tr w:rsidR="00E4230B" w:rsidRPr="00E4230B" w14:paraId="51F37B67" w14:textId="77777777" w:rsidTr="00E4230B">
        <w:tc>
          <w:tcPr>
            <w:tcW w:w="2551" w:type="dxa"/>
            <w:shd w:val="clear" w:color="auto" w:fill="auto"/>
          </w:tcPr>
          <w:p w14:paraId="1E2A4332" w14:textId="4CAF1AC8" w:rsidR="00E4230B" w:rsidRPr="00E4230B" w:rsidRDefault="00E4230B" w:rsidP="00E4230B">
            <w:pPr>
              <w:spacing w:after="60" w:line="240" w:lineRule="auto"/>
              <w:ind w:right="-113"/>
            </w:pPr>
            <w:r>
              <w:t>SBI</w:t>
            </w:r>
          </w:p>
        </w:tc>
        <w:tc>
          <w:tcPr>
            <w:tcW w:w="6236" w:type="dxa"/>
            <w:shd w:val="clear" w:color="auto" w:fill="auto"/>
          </w:tcPr>
          <w:p w14:paraId="566092FB" w14:textId="74A33EF3" w:rsidR="00E4230B" w:rsidRPr="00E4230B" w:rsidRDefault="00E4230B" w:rsidP="00E4230B">
            <w:pPr>
              <w:spacing w:after="60" w:line="240" w:lineRule="auto"/>
              <w:ind w:right="-113"/>
            </w:pPr>
            <w:r>
              <w:t>Subsidiary Body for Implementation</w:t>
            </w:r>
          </w:p>
        </w:tc>
      </w:tr>
      <w:tr w:rsidR="00E4230B" w:rsidRPr="00E4230B" w14:paraId="5551F182" w14:textId="77777777" w:rsidTr="00E4230B">
        <w:tc>
          <w:tcPr>
            <w:tcW w:w="2551" w:type="dxa"/>
            <w:shd w:val="clear" w:color="auto" w:fill="auto"/>
          </w:tcPr>
          <w:p w14:paraId="04D1FE8E" w14:textId="35B2D761" w:rsidR="00E4230B" w:rsidRPr="00E4230B" w:rsidRDefault="00E4230B" w:rsidP="00E4230B">
            <w:pPr>
              <w:spacing w:after="60" w:line="240" w:lineRule="auto"/>
              <w:ind w:right="-113"/>
            </w:pPr>
            <w:r>
              <w:t>SBSTA</w:t>
            </w:r>
          </w:p>
        </w:tc>
        <w:tc>
          <w:tcPr>
            <w:tcW w:w="6236" w:type="dxa"/>
            <w:shd w:val="clear" w:color="auto" w:fill="auto"/>
          </w:tcPr>
          <w:p w14:paraId="071F42CA" w14:textId="28FD7BAE" w:rsidR="00E4230B" w:rsidRPr="00E4230B" w:rsidRDefault="00E4230B" w:rsidP="00E4230B">
            <w:pPr>
              <w:spacing w:after="60" w:line="240" w:lineRule="auto"/>
              <w:ind w:right="-113"/>
            </w:pPr>
            <w:r>
              <w:t>Subsidiary Body for Scientific and Technological Advice</w:t>
            </w:r>
          </w:p>
        </w:tc>
      </w:tr>
      <w:tr w:rsidR="00E4230B" w:rsidRPr="00E4230B" w14:paraId="4679363F" w14:textId="77777777" w:rsidTr="00E4230B">
        <w:tc>
          <w:tcPr>
            <w:tcW w:w="2551" w:type="dxa"/>
            <w:shd w:val="clear" w:color="auto" w:fill="auto"/>
          </w:tcPr>
          <w:p w14:paraId="43AAF5EC" w14:textId="1F7E9B14" w:rsidR="00E4230B" w:rsidRPr="00E4230B" w:rsidRDefault="00E4230B" w:rsidP="00E4230B">
            <w:pPr>
              <w:spacing w:after="60" w:line="240" w:lineRule="auto"/>
              <w:ind w:right="-113"/>
            </w:pPr>
            <w:r>
              <w:t>UNESCO</w:t>
            </w:r>
          </w:p>
        </w:tc>
        <w:tc>
          <w:tcPr>
            <w:tcW w:w="6236" w:type="dxa"/>
            <w:shd w:val="clear" w:color="auto" w:fill="auto"/>
          </w:tcPr>
          <w:p w14:paraId="10A93594" w14:textId="57101213" w:rsidR="00E4230B" w:rsidRPr="00E4230B" w:rsidRDefault="00E4230B" w:rsidP="00E4230B">
            <w:pPr>
              <w:spacing w:after="60" w:line="240" w:lineRule="auto"/>
              <w:ind w:right="-113"/>
            </w:pPr>
            <w:r>
              <w:t>United Nations Educational, Scientific and Cultural Organization</w:t>
            </w:r>
          </w:p>
        </w:tc>
      </w:tr>
      <w:tr w:rsidR="00E4230B" w:rsidRPr="00E4230B" w14:paraId="6AFCFCF3" w14:textId="77777777" w:rsidTr="00E4230B">
        <w:tc>
          <w:tcPr>
            <w:tcW w:w="2551" w:type="dxa"/>
            <w:shd w:val="clear" w:color="auto" w:fill="auto"/>
          </w:tcPr>
          <w:p w14:paraId="3322F3AB" w14:textId="1E924B81" w:rsidR="00E4230B" w:rsidRPr="00E4230B" w:rsidRDefault="00E4230B" w:rsidP="00E4230B">
            <w:pPr>
              <w:spacing w:after="60" w:line="240" w:lineRule="auto"/>
              <w:ind w:right="-113"/>
            </w:pPr>
            <w:r>
              <w:t>WMO</w:t>
            </w:r>
          </w:p>
        </w:tc>
        <w:tc>
          <w:tcPr>
            <w:tcW w:w="6236" w:type="dxa"/>
            <w:shd w:val="clear" w:color="auto" w:fill="auto"/>
          </w:tcPr>
          <w:p w14:paraId="5EEAA65C" w14:textId="6D675D37" w:rsidR="00E4230B" w:rsidRPr="00E4230B" w:rsidRDefault="00E4230B" w:rsidP="00E4230B">
            <w:pPr>
              <w:spacing w:after="60" w:line="240" w:lineRule="auto"/>
              <w:ind w:right="-113"/>
            </w:pPr>
            <w:r>
              <w:t>World Meteorological Organization</w:t>
            </w:r>
          </w:p>
        </w:tc>
      </w:tr>
    </w:tbl>
    <w:p w14:paraId="47542603" w14:textId="5873E1B5" w:rsidR="00FC57C5" w:rsidRDefault="00FC57C5" w:rsidP="00E4230B">
      <w:r>
        <w:br w:type="page"/>
      </w:r>
    </w:p>
    <w:p w14:paraId="02430B76" w14:textId="77777777" w:rsidR="00FC57C5" w:rsidRPr="00255FCE" w:rsidRDefault="00FC57C5" w:rsidP="00FC57C5">
      <w:pPr>
        <w:pStyle w:val="RegHChG"/>
        <w:numPr>
          <w:ilvl w:val="0"/>
          <w:numId w:val="1"/>
        </w:numPr>
        <w:rPr>
          <w:rFonts w:eastAsia="Times New Roman"/>
          <w:b w:val="0"/>
          <w:bCs/>
          <w:sz w:val="20"/>
        </w:rPr>
      </w:pPr>
      <w:bookmarkStart w:id="6" w:name="_Toc124503408"/>
      <w:bookmarkStart w:id="7" w:name="_Toc124871263"/>
      <w:bookmarkStart w:id="8" w:name="_Toc128416416"/>
      <w:r>
        <w:rPr>
          <w:bCs/>
        </w:rPr>
        <w:lastRenderedPageBreak/>
        <w:t>Opening</w:t>
      </w:r>
      <w:r>
        <w:t xml:space="preserve"> of the session</w:t>
      </w:r>
      <w:r>
        <w:br/>
      </w:r>
      <w:bookmarkStart w:id="9" w:name="_Hlk119502037"/>
      <w:r w:rsidRPr="00255FCE">
        <w:rPr>
          <w:rFonts w:eastAsia="Times New Roman"/>
          <w:b w:val="0"/>
          <w:bCs/>
          <w:sz w:val="20"/>
        </w:rPr>
        <w:t>(Agenda item 1)</w:t>
      </w:r>
      <w:bookmarkEnd w:id="6"/>
      <w:bookmarkEnd w:id="7"/>
      <w:bookmarkEnd w:id="8"/>
      <w:bookmarkEnd w:id="9"/>
    </w:p>
    <w:p w14:paraId="611B58E0" w14:textId="29067285" w:rsidR="00FC57C5" w:rsidRDefault="00FC57C5" w:rsidP="00FC57C5">
      <w:pPr>
        <w:pStyle w:val="RegSingleTxtG"/>
      </w:pPr>
      <w:bookmarkStart w:id="10" w:name="_Toc41987300"/>
      <w:bookmarkStart w:id="11" w:name="_Toc41965350"/>
      <w:bookmarkStart w:id="12" w:name="_Toc41965296"/>
      <w:bookmarkStart w:id="13" w:name="_Toc9832296"/>
      <w:r w:rsidRPr="00C310AF">
        <w:t>SBSTA</w:t>
      </w:r>
      <w:r w:rsidR="005641D3">
        <w:t xml:space="preserve"> 57</w:t>
      </w:r>
      <w:r w:rsidRPr="00C310AF">
        <w:t xml:space="preserve"> was held at </w:t>
      </w:r>
      <w:r>
        <w:t xml:space="preserve">the </w:t>
      </w:r>
      <w:r w:rsidRPr="0045517C">
        <w:t>Sharm el-Sheikh International Convention Center</w:t>
      </w:r>
      <w:r w:rsidRPr="00C310AF">
        <w:t xml:space="preserve"> in </w:t>
      </w:r>
      <w:r>
        <w:rPr>
          <w:bCs/>
          <w:lang w:val="en-US"/>
        </w:rPr>
        <w:t>Sharm el-Sheikh,</w:t>
      </w:r>
      <w:r>
        <w:rPr>
          <w:bCs/>
        </w:rPr>
        <w:t xml:space="preserve"> Egypt, from 6</w:t>
      </w:r>
      <w:r>
        <w:t xml:space="preserve"> to </w:t>
      </w:r>
      <w:r>
        <w:rPr>
          <w:bCs/>
          <w:lang w:val="en-US"/>
        </w:rPr>
        <w:t>12 November 2022</w:t>
      </w:r>
      <w:r w:rsidRPr="00C310AF">
        <w:t xml:space="preserve">. </w:t>
      </w:r>
    </w:p>
    <w:p w14:paraId="712D6D41" w14:textId="77777777" w:rsidR="00FC57C5" w:rsidRDefault="00FC57C5" w:rsidP="00FC57C5">
      <w:pPr>
        <w:pStyle w:val="RegSingleTxtG"/>
      </w:pPr>
      <w:r w:rsidRPr="00C310AF">
        <w:t xml:space="preserve">The Chair of the SBSTA, Tosi </w:t>
      </w:r>
      <w:proofErr w:type="spellStart"/>
      <w:r w:rsidRPr="00C310AF">
        <w:t>Mpanu</w:t>
      </w:r>
      <w:proofErr w:type="spellEnd"/>
      <w:r w:rsidRPr="00C310AF">
        <w:t xml:space="preserve"> </w:t>
      </w:r>
      <w:proofErr w:type="spellStart"/>
      <w:r w:rsidRPr="00C310AF">
        <w:t>Mpanu</w:t>
      </w:r>
      <w:proofErr w:type="spellEnd"/>
      <w:r w:rsidRPr="00C310AF">
        <w:t xml:space="preserve"> (Democratic Republic of the Congo), opened the session on </w:t>
      </w:r>
      <w:r>
        <w:t>Su</w:t>
      </w:r>
      <w:r w:rsidRPr="00C310AF">
        <w:t xml:space="preserve">nday, 6 </w:t>
      </w:r>
      <w:r>
        <w:t>November</w:t>
      </w:r>
      <w:r w:rsidRPr="00C310AF">
        <w:t xml:space="preserve">, and welcomed all Parties and observers. He also welcomed </w:t>
      </w:r>
      <w:proofErr w:type="spellStart"/>
      <w:r w:rsidRPr="00C310AF">
        <w:t>Kakhaberi</w:t>
      </w:r>
      <w:proofErr w:type="spellEnd"/>
      <w:r w:rsidRPr="00C310AF">
        <w:t xml:space="preserve"> </w:t>
      </w:r>
      <w:proofErr w:type="spellStart"/>
      <w:r w:rsidRPr="00C310AF">
        <w:t>Mdivani</w:t>
      </w:r>
      <w:proofErr w:type="spellEnd"/>
      <w:r w:rsidRPr="00C310AF">
        <w:t xml:space="preserve"> (Georgia)</w:t>
      </w:r>
      <w:r>
        <w:t xml:space="preserve"> as Vice-Chair and </w:t>
      </w:r>
      <w:r w:rsidRPr="00C310AF">
        <w:t xml:space="preserve">Zita </w:t>
      </w:r>
      <w:proofErr w:type="spellStart"/>
      <w:r w:rsidRPr="00C310AF">
        <w:t>Kassa</w:t>
      </w:r>
      <w:proofErr w:type="spellEnd"/>
      <w:r w:rsidRPr="00C310AF">
        <w:t xml:space="preserve"> Wilks (Gabon) as Rapporteur.</w:t>
      </w:r>
    </w:p>
    <w:p w14:paraId="76C54C53" w14:textId="77777777" w:rsidR="00FC57C5" w:rsidRPr="00255FCE" w:rsidRDefault="00FC57C5" w:rsidP="00FC57C5">
      <w:pPr>
        <w:pStyle w:val="RegHChG"/>
        <w:numPr>
          <w:ilvl w:val="0"/>
          <w:numId w:val="1"/>
        </w:numPr>
        <w:rPr>
          <w:rFonts w:eastAsia="Times New Roman"/>
          <w:b w:val="0"/>
          <w:sz w:val="20"/>
        </w:rPr>
      </w:pPr>
      <w:bookmarkStart w:id="14" w:name="_Toc124503409"/>
      <w:bookmarkStart w:id="15" w:name="_Toc124871264"/>
      <w:bookmarkStart w:id="16" w:name="_Toc128416417"/>
      <w:r>
        <w:t>Organizational matters</w:t>
      </w:r>
      <w:bookmarkEnd w:id="10"/>
      <w:bookmarkEnd w:id="11"/>
      <w:bookmarkEnd w:id="12"/>
      <w:bookmarkEnd w:id="13"/>
      <w:r>
        <w:br/>
      </w:r>
      <w:r>
        <w:rPr>
          <w:rFonts w:eastAsia="Times New Roman"/>
          <w:b w:val="0"/>
          <w:sz w:val="20"/>
        </w:rPr>
        <w:t>(A</w:t>
      </w:r>
      <w:r w:rsidRPr="00255FCE">
        <w:rPr>
          <w:rFonts w:eastAsia="Times New Roman"/>
          <w:b w:val="0"/>
          <w:sz w:val="20"/>
        </w:rPr>
        <w:t>genda item 2)</w:t>
      </w:r>
      <w:bookmarkEnd w:id="14"/>
      <w:bookmarkEnd w:id="15"/>
      <w:bookmarkEnd w:id="16"/>
      <w:r w:rsidRPr="00255FCE">
        <w:rPr>
          <w:rFonts w:eastAsia="Times New Roman"/>
          <w:b w:val="0"/>
          <w:sz w:val="20"/>
        </w:rPr>
        <w:t xml:space="preserve"> </w:t>
      </w:r>
    </w:p>
    <w:p w14:paraId="0A0DF3C8" w14:textId="77777777" w:rsidR="00FC57C5" w:rsidRDefault="00FC57C5" w:rsidP="00FC57C5">
      <w:pPr>
        <w:pStyle w:val="RegH1G"/>
        <w:rPr>
          <w:b w:val="0"/>
          <w:szCs w:val="24"/>
        </w:rPr>
      </w:pPr>
      <w:bookmarkStart w:id="17" w:name="_Toc41987301"/>
      <w:bookmarkStart w:id="18" w:name="_Toc41965351"/>
      <w:bookmarkStart w:id="19" w:name="_Toc41965297"/>
      <w:bookmarkStart w:id="20" w:name="_Toc9832297"/>
      <w:bookmarkStart w:id="21" w:name="_Toc124503410"/>
      <w:bookmarkStart w:id="22" w:name="_Toc124871265"/>
      <w:bookmarkStart w:id="23" w:name="_Toc128416418"/>
      <w:r>
        <w:rPr>
          <w:szCs w:val="24"/>
        </w:rPr>
        <w:t>Adoption of the agenda</w:t>
      </w:r>
      <w:bookmarkEnd w:id="17"/>
      <w:bookmarkEnd w:id="18"/>
      <w:bookmarkEnd w:id="19"/>
      <w:bookmarkEnd w:id="20"/>
      <w:r>
        <w:rPr>
          <w:szCs w:val="24"/>
        </w:rPr>
        <w:br/>
      </w:r>
      <w:r>
        <w:rPr>
          <w:b w:val="0"/>
          <w:sz w:val="20"/>
        </w:rPr>
        <w:t>(Agenda sub-item 2(a))</w:t>
      </w:r>
      <w:bookmarkEnd w:id="21"/>
      <w:bookmarkEnd w:id="22"/>
      <w:bookmarkEnd w:id="23"/>
    </w:p>
    <w:p w14:paraId="544DFB39" w14:textId="77642EB5" w:rsidR="00FC57C5" w:rsidRDefault="00FC57C5" w:rsidP="00FC57C5">
      <w:pPr>
        <w:pStyle w:val="RegSingleTxtG"/>
      </w:pPr>
      <w:r>
        <w:t>At its 1</w:t>
      </w:r>
      <w:r w:rsidRPr="00467B42">
        <w:rPr>
          <w:vertAlign w:val="superscript"/>
        </w:rPr>
        <w:t>st</w:t>
      </w:r>
      <w:r>
        <w:t xml:space="preserve"> meeting, on 6 November, the SBSTA considered a note by the Executive Secretary containing the provisional agenda and annotations</w:t>
      </w:r>
      <w:r w:rsidR="00B07A64" w:rsidRPr="00E86CE6">
        <w:rPr>
          <w:rStyle w:val="FootnoteReference"/>
          <w:szCs w:val="18"/>
        </w:rPr>
        <w:footnoteReference w:id="2"/>
      </w:r>
      <w:r>
        <w:t xml:space="preserve"> and adopted the agenda as presented, as follows:</w:t>
      </w:r>
      <w:r>
        <w:rPr>
          <w:rStyle w:val="FootnoteReference"/>
        </w:rPr>
        <w:footnoteReference w:id="3"/>
      </w:r>
    </w:p>
    <w:p w14:paraId="4EABA30E" w14:textId="77777777" w:rsidR="00FC57C5" w:rsidRDefault="00FC57C5" w:rsidP="00577672">
      <w:pPr>
        <w:pStyle w:val="AnnoSingleTxtG"/>
        <w:numPr>
          <w:ilvl w:val="5"/>
          <w:numId w:val="34"/>
        </w:numPr>
        <w:tabs>
          <w:tab w:val="num" w:pos="1135"/>
          <w:tab w:val="num" w:pos="2268"/>
        </w:tabs>
        <w:ind w:left="2268" w:hanging="567"/>
      </w:pPr>
      <w:bookmarkStart w:id="24" w:name="_Ref119668222"/>
      <w:r w:rsidRPr="009B588A">
        <w:t>Opening of the session.</w:t>
      </w:r>
      <w:bookmarkEnd w:id="24"/>
    </w:p>
    <w:p w14:paraId="299B38C3" w14:textId="77777777" w:rsidR="00FC57C5" w:rsidRDefault="00FC57C5" w:rsidP="00FC57C5">
      <w:pPr>
        <w:pStyle w:val="AnnoSingleTxtG"/>
        <w:numPr>
          <w:ilvl w:val="5"/>
          <w:numId w:val="1"/>
        </w:numPr>
        <w:tabs>
          <w:tab w:val="num" w:pos="1135"/>
          <w:tab w:val="num" w:pos="2268"/>
        </w:tabs>
        <w:ind w:left="2268" w:hanging="567"/>
      </w:pPr>
      <w:bookmarkStart w:id="25" w:name="OLE_LINK10"/>
      <w:r w:rsidRPr="009B588A">
        <w:t>Organizational matters</w:t>
      </w:r>
      <w:bookmarkEnd w:id="25"/>
      <w:r>
        <w:t>:</w:t>
      </w:r>
    </w:p>
    <w:p w14:paraId="42DD612A" w14:textId="77777777" w:rsidR="00FC57C5" w:rsidRDefault="00FC57C5" w:rsidP="00FC57C5">
      <w:pPr>
        <w:pStyle w:val="RegSingleTxtG3"/>
        <w:numPr>
          <w:ilvl w:val="6"/>
          <w:numId w:val="1"/>
        </w:numPr>
        <w:tabs>
          <w:tab w:val="clear" w:pos="1702"/>
          <w:tab w:val="left" w:pos="1701"/>
          <w:tab w:val="num" w:pos="2268"/>
        </w:tabs>
        <w:ind w:left="2268" w:firstLine="0"/>
      </w:pPr>
      <w:r w:rsidRPr="009B588A">
        <w:t>Adoption of the agenda;</w:t>
      </w:r>
    </w:p>
    <w:p w14:paraId="41E5574F" w14:textId="77777777" w:rsidR="00FC57C5" w:rsidRDefault="00FC57C5" w:rsidP="00FC57C5">
      <w:pPr>
        <w:pStyle w:val="RegSingleTxtG3"/>
        <w:numPr>
          <w:ilvl w:val="6"/>
          <w:numId w:val="1"/>
        </w:numPr>
        <w:tabs>
          <w:tab w:val="clear" w:pos="1702"/>
          <w:tab w:val="left" w:pos="1701"/>
          <w:tab w:val="num" w:pos="2268"/>
        </w:tabs>
        <w:ind w:left="2268" w:firstLine="0"/>
      </w:pPr>
      <w:bookmarkStart w:id="26" w:name="OLE_LINK14"/>
      <w:r w:rsidRPr="009B588A">
        <w:t>Organization of the work of the session</w:t>
      </w:r>
      <w:bookmarkEnd w:id="26"/>
      <w:r w:rsidRPr="009B588A">
        <w:t>;</w:t>
      </w:r>
    </w:p>
    <w:p w14:paraId="16533D61" w14:textId="77777777" w:rsidR="00FC57C5" w:rsidRDefault="00FC57C5" w:rsidP="00FC57C5">
      <w:pPr>
        <w:pStyle w:val="RegSingleTxtG3"/>
        <w:numPr>
          <w:ilvl w:val="6"/>
          <w:numId w:val="1"/>
        </w:numPr>
        <w:tabs>
          <w:tab w:val="clear" w:pos="1702"/>
          <w:tab w:val="left" w:pos="1701"/>
          <w:tab w:val="num" w:pos="2268"/>
        </w:tabs>
        <w:ind w:left="2268" w:firstLine="0"/>
      </w:pPr>
      <w:r>
        <w:t>Election of officers other than the Chair;</w:t>
      </w:r>
    </w:p>
    <w:p w14:paraId="12667740" w14:textId="77777777" w:rsidR="00FC57C5" w:rsidRDefault="00FC57C5" w:rsidP="00FC57C5">
      <w:pPr>
        <w:pStyle w:val="RegSingleTxtG3"/>
        <w:numPr>
          <w:ilvl w:val="6"/>
          <w:numId w:val="1"/>
        </w:numPr>
        <w:tabs>
          <w:tab w:val="clear" w:pos="1702"/>
          <w:tab w:val="left" w:pos="1701"/>
          <w:tab w:val="num" w:pos="2268"/>
        </w:tabs>
        <w:ind w:left="2268" w:firstLine="0"/>
      </w:pPr>
      <w:r>
        <w:t>Mandated events.</w:t>
      </w:r>
    </w:p>
    <w:p w14:paraId="7FF990E3" w14:textId="77777777" w:rsidR="00FC57C5" w:rsidRDefault="00FC57C5" w:rsidP="00577672">
      <w:pPr>
        <w:pStyle w:val="AnnoSingleTxtG"/>
        <w:numPr>
          <w:ilvl w:val="5"/>
          <w:numId w:val="34"/>
        </w:numPr>
        <w:tabs>
          <w:tab w:val="num" w:pos="1135"/>
          <w:tab w:val="num" w:pos="2268"/>
        </w:tabs>
        <w:ind w:left="2268" w:hanging="567"/>
      </w:pPr>
      <w:r>
        <w:t>Report of the Adaptation Committee.</w:t>
      </w:r>
      <w:r w:rsidRPr="00CA6887">
        <w:rPr>
          <w:sz w:val="18"/>
          <w:szCs w:val="18"/>
        </w:rPr>
        <w:t>*</w:t>
      </w:r>
    </w:p>
    <w:p w14:paraId="24384EFA" w14:textId="77777777" w:rsidR="00FC57C5" w:rsidRDefault="00FC57C5" w:rsidP="00577672">
      <w:pPr>
        <w:pStyle w:val="AnnoSingleTxtG"/>
        <w:numPr>
          <w:ilvl w:val="5"/>
          <w:numId w:val="34"/>
        </w:numPr>
        <w:tabs>
          <w:tab w:val="num" w:pos="1135"/>
          <w:tab w:val="num" w:pos="2268"/>
        </w:tabs>
        <w:ind w:left="2268" w:hanging="567"/>
      </w:pPr>
      <w:r>
        <w:t>Glasgow–Sharm el-Sheikh work programme on the global goal on adaptation referred to in decision 7/CMA.3.</w:t>
      </w:r>
      <w:r w:rsidRPr="00526975">
        <w:rPr>
          <w:sz w:val="18"/>
          <w:szCs w:val="18"/>
        </w:rPr>
        <w:t>*</w:t>
      </w:r>
    </w:p>
    <w:p w14:paraId="1F3A7FB3" w14:textId="77777777" w:rsidR="00FC57C5" w:rsidRDefault="00FC57C5" w:rsidP="00FC57C5">
      <w:pPr>
        <w:pStyle w:val="AnnoSingleTxtG"/>
        <w:numPr>
          <w:ilvl w:val="5"/>
          <w:numId w:val="1"/>
        </w:numPr>
        <w:tabs>
          <w:tab w:val="num" w:pos="2268"/>
        </w:tabs>
        <w:ind w:left="2268" w:hanging="567"/>
      </w:pPr>
      <w:r>
        <w:t>Report of the Executive Committee of the Warsaw International Mechanism for Loss and Damage associated with Climate Change Impacts.</w:t>
      </w:r>
      <w:r w:rsidRPr="00526975">
        <w:rPr>
          <w:sz w:val="18"/>
          <w:szCs w:val="18"/>
        </w:rPr>
        <w:t>*</w:t>
      </w:r>
    </w:p>
    <w:p w14:paraId="2241B651" w14:textId="77777777" w:rsidR="00FC57C5" w:rsidRDefault="00FC57C5" w:rsidP="00577672">
      <w:pPr>
        <w:pStyle w:val="AnnoSingleTxtG"/>
        <w:numPr>
          <w:ilvl w:val="5"/>
          <w:numId w:val="34"/>
        </w:numPr>
        <w:tabs>
          <w:tab w:val="num" w:pos="1135"/>
          <w:tab w:val="num" w:pos="2268"/>
        </w:tabs>
        <w:ind w:left="2268" w:hanging="567"/>
      </w:pPr>
      <w:r>
        <w:t>Matters relating to the Santiago network under the Warsaw International Mechanism for Loss and Damage associated with Climate Change Impacts.</w:t>
      </w:r>
      <w:r w:rsidRPr="00526975">
        <w:rPr>
          <w:sz w:val="18"/>
          <w:szCs w:val="18"/>
        </w:rPr>
        <w:t>*</w:t>
      </w:r>
    </w:p>
    <w:p w14:paraId="4DFC156B" w14:textId="77777777" w:rsidR="00FC57C5" w:rsidRDefault="00FC57C5" w:rsidP="00FC57C5">
      <w:pPr>
        <w:pStyle w:val="RegSingleTxtG"/>
        <w:ind w:firstLine="567"/>
      </w:pPr>
      <w:r>
        <w:t>Koronivia joint work on agriculture.</w:t>
      </w:r>
      <w:r w:rsidRPr="00526975">
        <w:rPr>
          <w:sz w:val="18"/>
          <w:szCs w:val="18"/>
        </w:rPr>
        <w:t>*</w:t>
      </w:r>
    </w:p>
    <w:p w14:paraId="5ACE9B76" w14:textId="77777777" w:rsidR="00FC57C5" w:rsidRDefault="00FC57C5" w:rsidP="00FC57C5">
      <w:pPr>
        <w:pStyle w:val="AnnoSingleTxtG"/>
        <w:numPr>
          <w:ilvl w:val="5"/>
          <w:numId w:val="1"/>
        </w:numPr>
        <w:tabs>
          <w:tab w:val="num" w:pos="2268"/>
        </w:tabs>
        <w:ind w:left="2268" w:hanging="567"/>
      </w:pPr>
      <w:r>
        <w:t>Matters relating to the work programme for urgently scaling up mitigation ambition and implementation referred to in paragraph 27 of decision 1/CMA.3.</w:t>
      </w:r>
      <w:r w:rsidRPr="00CA6887">
        <w:rPr>
          <w:sz w:val="18"/>
          <w:szCs w:val="18"/>
        </w:rPr>
        <w:t>*</w:t>
      </w:r>
    </w:p>
    <w:p w14:paraId="432EE5CB" w14:textId="77777777" w:rsidR="00FC57C5" w:rsidRDefault="00FC57C5" w:rsidP="00FC57C5">
      <w:pPr>
        <w:pStyle w:val="AnnoSingleTxtG"/>
        <w:numPr>
          <w:ilvl w:val="5"/>
          <w:numId w:val="1"/>
        </w:numPr>
        <w:tabs>
          <w:tab w:val="num" w:pos="2268"/>
        </w:tabs>
        <w:ind w:left="2268" w:hanging="567"/>
      </w:pPr>
      <w:r>
        <w:t>Matters relating to the global stocktake under the Paris Agreement.</w:t>
      </w:r>
      <w:r w:rsidRPr="00CA6887">
        <w:rPr>
          <w:sz w:val="18"/>
          <w:szCs w:val="18"/>
        </w:rPr>
        <w:t>*</w:t>
      </w:r>
    </w:p>
    <w:p w14:paraId="7932741C" w14:textId="77777777" w:rsidR="00FC57C5" w:rsidRDefault="00FC57C5" w:rsidP="00FC57C5">
      <w:pPr>
        <w:pStyle w:val="AnnoSingleTxtG"/>
        <w:numPr>
          <w:ilvl w:val="5"/>
          <w:numId w:val="1"/>
        </w:numPr>
        <w:tabs>
          <w:tab w:val="num" w:pos="2268"/>
        </w:tabs>
        <w:ind w:left="2268" w:hanging="567"/>
      </w:pPr>
      <w:r>
        <w:t>Matters related to science and review:</w:t>
      </w:r>
    </w:p>
    <w:p w14:paraId="1F9D4E6F" w14:textId="77777777" w:rsidR="00FC57C5" w:rsidRDefault="00FC57C5" w:rsidP="00FC57C5">
      <w:pPr>
        <w:pStyle w:val="RegSingleTxtG3"/>
        <w:numPr>
          <w:ilvl w:val="6"/>
          <w:numId w:val="1"/>
        </w:numPr>
        <w:tabs>
          <w:tab w:val="clear" w:pos="1702"/>
          <w:tab w:val="left" w:pos="1701"/>
          <w:tab w:val="num" w:pos="2268"/>
        </w:tabs>
        <w:ind w:left="2268" w:firstLine="0"/>
      </w:pPr>
      <w:r>
        <w:t>Research and systematic observation;</w:t>
      </w:r>
    </w:p>
    <w:p w14:paraId="70D6C054" w14:textId="77777777" w:rsidR="00FC57C5" w:rsidRDefault="00FC57C5" w:rsidP="00FC57C5">
      <w:pPr>
        <w:pStyle w:val="RegSingleTxtG3"/>
        <w:numPr>
          <w:ilvl w:val="6"/>
          <w:numId w:val="1"/>
        </w:numPr>
        <w:tabs>
          <w:tab w:val="clear" w:pos="1702"/>
          <w:tab w:val="left" w:pos="1701"/>
          <w:tab w:val="num" w:pos="2835"/>
        </w:tabs>
        <w:ind w:left="2835" w:hanging="567"/>
      </w:pPr>
      <w:r>
        <w:t>Second periodic review of the long-term global goal under the Convention and of overall progress towards achieving it.</w:t>
      </w:r>
      <w:r w:rsidRPr="00526975">
        <w:rPr>
          <w:sz w:val="18"/>
          <w:szCs w:val="18"/>
        </w:rPr>
        <w:t>*</w:t>
      </w:r>
    </w:p>
    <w:p w14:paraId="799D45B5" w14:textId="77777777" w:rsidR="00FC57C5" w:rsidRDefault="00FC57C5" w:rsidP="00FC57C5">
      <w:pPr>
        <w:pStyle w:val="AnnoSingleTxtG"/>
        <w:numPr>
          <w:ilvl w:val="5"/>
          <w:numId w:val="1"/>
        </w:numPr>
        <w:tabs>
          <w:tab w:val="num" w:pos="2268"/>
        </w:tabs>
        <w:ind w:left="2268" w:hanging="567"/>
      </w:pPr>
      <w:r>
        <w:t>Development and transfer of technologies: joint annual report of the Technology Executive Committee and the Climate Technology Centre and Network.</w:t>
      </w:r>
      <w:r w:rsidRPr="00CA6887">
        <w:rPr>
          <w:sz w:val="18"/>
          <w:szCs w:val="18"/>
        </w:rPr>
        <w:t>*</w:t>
      </w:r>
    </w:p>
    <w:p w14:paraId="21881FE0" w14:textId="77777777" w:rsidR="00FC57C5" w:rsidRDefault="00FC57C5" w:rsidP="00FC57C5">
      <w:pPr>
        <w:pStyle w:val="AnnoSingleTxtG"/>
        <w:numPr>
          <w:ilvl w:val="5"/>
          <w:numId w:val="1"/>
        </w:numPr>
        <w:tabs>
          <w:tab w:val="num" w:pos="2268"/>
        </w:tabs>
        <w:ind w:left="2268" w:hanging="567"/>
      </w:pPr>
      <w:r>
        <w:lastRenderedPageBreak/>
        <w:t>Matters relating to the forum on the impact of the implementation of response measures serving the Convention, the Kyoto Protocol and the Paris Agreement.</w:t>
      </w:r>
      <w:r w:rsidRPr="00CA6887">
        <w:rPr>
          <w:sz w:val="18"/>
          <w:szCs w:val="18"/>
        </w:rPr>
        <w:t>*</w:t>
      </w:r>
    </w:p>
    <w:p w14:paraId="7E3B963C" w14:textId="77777777" w:rsidR="00FC57C5" w:rsidRDefault="00FC57C5" w:rsidP="00FC57C5">
      <w:pPr>
        <w:pStyle w:val="AnnoSingleTxtG"/>
        <w:numPr>
          <w:ilvl w:val="5"/>
          <w:numId w:val="1"/>
        </w:numPr>
        <w:tabs>
          <w:tab w:val="num" w:pos="2268"/>
        </w:tabs>
        <w:ind w:left="2268" w:hanging="567"/>
      </w:pPr>
      <w:r>
        <w:t>Methodological issues under the Convention:</w:t>
      </w:r>
    </w:p>
    <w:p w14:paraId="4EFF6F09" w14:textId="77777777" w:rsidR="00FC57C5" w:rsidRDefault="00FC57C5" w:rsidP="00FC57C5">
      <w:pPr>
        <w:pStyle w:val="RegSingleTxtG3"/>
        <w:numPr>
          <w:ilvl w:val="6"/>
          <w:numId w:val="1"/>
        </w:numPr>
        <w:tabs>
          <w:tab w:val="clear" w:pos="1702"/>
          <w:tab w:val="left" w:pos="1701"/>
          <w:tab w:val="num" w:pos="2835"/>
        </w:tabs>
        <w:ind w:left="2835" w:hanging="567"/>
      </w:pPr>
      <w:r>
        <w:t>Training programme for review experts for the technical review of greenhouse gas inventories of Parties included in Annex I to the Convention;</w:t>
      </w:r>
    </w:p>
    <w:p w14:paraId="38539432" w14:textId="77777777" w:rsidR="00FC57C5" w:rsidRDefault="00FC57C5" w:rsidP="00FC57C5">
      <w:pPr>
        <w:pStyle w:val="RegSingleTxtG3"/>
        <w:numPr>
          <w:ilvl w:val="6"/>
          <w:numId w:val="1"/>
        </w:numPr>
        <w:tabs>
          <w:tab w:val="clear" w:pos="1702"/>
          <w:tab w:val="left" w:pos="1701"/>
          <w:tab w:val="num" w:pos="2835"/>
        </w:tabs>
        <w:ind w:left="2835" w:hanging="567"/>
      </w:pPr>
      <w:r>
        <w:t>Training programme for review experts for the technical review of biennial reports and national communications of Parties included in Annex I to the Convention;</w:t>
      </w:r>
    </w:p>
    <w:p w14:paraId="79691987" w14:textId="77777777" w:rsidR="00FC57C5" w:rsidRDefault="00FC57C5" w:rsidP="00FC57C5">
      <w:pPr>
        <w:pStyle w:val="RegSingleTxtG3"/>
        <w:numPr>
          <w:ilvl w:val="6"/>
          <w:numId w:val="1"/>
        </w:numPr>
        <w:tabs>
          <w:tab w:val="clear" w:pos="1702"/>
          <w:tab w:val="left" w:pos="1701"/>
          <w:tab w:val="num" w:pos="2835"/>
        </w:tabs>
        <w:ind w:left="2835" w:hanging="567"/>
      </w:pPr>
      <w:r>
        <w:t>Revision of the UNFCCC reporting guidelines on annual inventories for Parties included in Annex I to the Convention;</w:t>
      </w:r>
    </w:p>
    <w:p w14:paraId="5005484D" w14:textId="77777777" w:rsidR="00FC57C5" w:rsidRDefault="00FC57C5" w:rsidP="00FC57C5">
      <w:pPr>
        <w:pStyle w:val="RegSingleTxtG3"/>
        <w:numPr>
          <w:ilvl w:val="6"/>
          <w:numId w:val="1"/>
        </w:numPr>
        <w:tabs>
          <w:tab w:val="clear" w:pos="1702"/>
          <w:tab w:val="left" w:pos="1701"/>
          <w:tab w:val="num" w:pos="2835"/>
        </w:tabs>
        <w:ind w:left="2835" w:hanging="567"/>
      </w:pPr>
      <w:r>
        <w:t>Common metrics to calculate the carbon dioxide equivalence of greenhouse gases;</w:t>
      </w:r>
    </w:p>
    <w:p w14:paraId="75B3A057" w14:textId="77777777" w:rsidR="00FC57C5" w:rsidRDefault="00FC57C5" w:rsidP="00FC57C5">
      <w:pPr>
        <w:pStyle w:val="RegSingleTxtG3"/>
        <w:numPr>
          <w:ilvl w:val="6"/>
          <w:numId w:val="1"/>
        </w:numPr>
        <w:tabs>
          <w:tab w:val="clear" w:pos="1702"/>
          <w:tab w:val="left" w:pos="1701"/>
          <w:tab w:val="num" w:pos="2835"/>
        </w:tabs>
        <w:ind w:left="2835" w:hanging="567"/>
      </w:pPr>
      <w:r>
        <w:t>Emissions from fuel used for international aviation and maritime transport.</w:t>
      </w:r>
    </w:p>
    <w:p w14:paraId="071B18CE" w14:textId="77777777" w:rsidR="00FC57C5" w:rsidRDefault="00FC57C5" w:rsidP="00FC57C5">
      <w:pPr>
        <w:pStyle w:val="AnnoSingleTxtG"/>
        <w:numPr>
          <w:ilvl w:val="5"/>
          <w:numId w:val="1"/>
        </w:numPr>
        <w:tabs>
          <w:tab w:val="num" w:pos="2268"/>
        </w:tabs>
        <w:ind w:left="2268" w:hanging="567"/>
      </w:pPr>
      <w:r>
        <w:t>Matters relating to reporting and review under Article 13 of the Paris Agreement: options for conducting reviews on a voluntary basis of the information reported pursuant to chapter IV of the annex to decision 18/CMA.1, and respective training courses needed to facilitate these voluntary reviews.</w:t>
      </w:r>
    </w:p>
    <w:p w14:paraId="3593393B" w14:textId="77777777" w:rsidR="00FC57C5" w:rsidRDefault="00FC57C5" w:rsidP="00FC57C5">
      <w:pPr>
        <w:pStyle w:val="AnnoSingleTxtG"/>
        <w:numPr>
          <w:ilvl w:val="5"/>
          <w:numId w:val="1"/>
        </w:numPr>
        <w:tabs>
          <w:tab w:val="num" w:pos="2268"/>
        </w:tabs>
        <w:ind w:left="2268" w:hanging="567"/>
      </w:pPr>
      <w:r>
        <w:t>Guidance on cooperative approaches referred to in Article 6, paragraph 2, of the Paris Agreement and in decision 2/CMA.3.</w:t>
      </w:r>
    </w:p>
    <w:p w14:paraId="6C074E38" w14:textId="77777777" w:rsidR="00FC57C5" w:rsidRDefault="00FC57C5" w:rsidP="00FC57C5">
      <w:pPr>
        <w:pStyle w:val="AnnoSingleTxtG"/>
        <w:numPr>
          <w:ilvl w:val="5"/>
          <w:numId w:val="1"/>
        </w:numPr>
        <w:tabs>
          <w:tab w:val="num" w:pos="2268"/>
        </w:tabs>
        <w:ind w:left="2268" w:hanging="567"/>
      </w:pPr>
      <w:r>
        <w:t>Rules, modalities and procedures for the mechanism established by Article 6, paragraph 4, of the Paris Agreement and referred to in decision 3/CMA.3.</w:t>
      </w:r>
    </w:p>
    <w:p w14:paraId="6F50A69D" w14:textId="77777777" w:rsidR="00FC57C5" w:rsidRDefault="00FC57C5" w:rsidP="00FC57C5">
      <w:pPr>
        <w:pStyle w:val="AnnoSingleTxtG"/>
        <w:numPr>
          <w:ilvl w:val="5"/>
          <w:numId w:val="1"/>
        </w:numPr>
        <w:tabs>
          <w:tab w:val="num" w:pos="2268"/>
        </w:tabs>
        <w:ind w:left="2268" w:hanging="567"/>
      </w:pPr>
      <w:r>
        <w:t>Work programme under the framework for non-market approaches referred to in Article 6, paragraph 8, of the Paris Agreement and in decision 4/CMA.3.</w:t>
      </w:r>
    </w:p>
    <w:p w14:paraId="0414C103" w14:textId="77777777" w:rsidR="00FC57C5" w:rsidRDefault="00FC57C5" w:rsidP="00FC57C5">
      <w:pPr>
        <w:pStyle w:val="AnnoSingleTxtG"/>
        <w:numPr>
          <w:ilvl w:val="5"/>
          <w:numId w:val="1"/>
        </w:numPr>
        <w:tabs>
          <w:tab w:val="num" w:pos="2268"/>
        </w:tabs>
        <w:ind w:left="2268" w:hanging="567"/>
      </w:pPr>
      <w:r>
        <w:t>Annual reports on technical reviews:</w:t>
      </w:r>
    </w:p>
    <w:p w14:paraId="2B3D39D4" w14:textId="77777777" w:rsidR="00FC57C5" w:rsidRDefault="00FC57C5" w:rsidP="00FC57C5">
      <w:pPr>
        <w:pStyle w:val="RegSingleTxtG3"/>
        <w:numPr>
          <w:ilvl w:val="6"/>
          <w:numId w:val="1"/>
        </w:numPr>
        <w:tabs>
          <w:tab w:val="clear" w:pos="1702"/>
          <w:tab w:val="left" w:pos="1701"/>
          <w:tab w:val="num" w:pos="2835"/>
        </w:tabs>
        <w:ind w:left="2835" w:hanging="567"/>
      </w:pPr>
      <w:r>
        <w:t>Technical review of information reported under the Convention by Parties included in Annex I to the Convention in their biennial reports and national communications;</w:t>
      </w:r>
    </w:p>
    <w:p w14:paraId="66E03428" w14:textId="77777777" w:rsidR="00FC57C5" w:rsidRDefault="00FC57C5" w:rsidP="00FC57C5">
      <w:pPr>
        <w:pStyle w:val="RegSingleTxtG3"/>
        <w:numPr>
          <w:ilvl w:val="6"/>
          <w:numId w:val="1"/>
        </w:numPr>
        <w:tabs>
          <w:tab w:val="clear" w:pos="1702"/>
          <w:tab w:val="left" w:pos="1701"/>
          <w:tab w:val="num" w:pos="2835"/>
        </w:tabs>
        <w:ind w:left="2835" w:hanging="567"/>
      </w:pPr>
      <w:r>
        <w:t>Technical review of greenhouse gas inventories of Parties included in Annex I to the Convention;</w:t>
      </w:r>
    </w:p>
    <w:p w14:paraId="423DE0EF" w14:textId="77777777" w:rsidR="00FC57C5" w:rsidRDefault="00FC57C5" w:rsidP="00FC57C5">
      <w:pPr>
        <w:pStyle w:val="RegSingleTxtG3"/>
        <w:numPr>
          <w:ilvl w:val="6"/>
          <w:numId w:val="1"/>
        </w:numPr>
        <w:tabs>
          <w:tab w:val="clear" w:pos="1702"/>
          <w:tab w:val="left" w:pos="1701"/>
          <w:tab w:val="num" w:pos="2835"/>
        </w:tabs>
        <w:ind w:left="2835" w:hanging="567"/>
      </w:pPr>
      <w:r>
        <w:t xml:space="preserve">Technical review of greenhouse gas inventories and other information reported by Parties included in Annex I, as defined in Article 1, paragraph 7, of the Kyoto Protocol. </w:t>
      </w:r>
    </w:p>
    <w:p w14:paraId="5AEB1B12" w14:textId="77777777" w:rsidR="00FC57C5" w:rsidRDefault="00FC57C5" w:rsidP="00FC57C5">
      <w:pPr>
        <w:pStyle w:val="AnnoSingleTxtG"/>
        <w:numPr>
          <w:ilvl w:val="5"/>
          <w:numId w:val="1"/>
        </w:numPr>
        <w:tabs>
          <w:tab w:val="num" w:pos="2268"/>
        </w:tabs>
        <w:ind w:left="2268" w:hanging="567"/>
      </w:pPr>
      <w:r>
        <w:t>Other matters.</w:t>
      </w:r>
    </w:p>
    <w:p w14:paraId="087A711C" w14:textId="77777777" w:rsidR="00FC57C5" w:rsidRDefault="00FC57C5" w:rsidP="00FC57C5">
      <w:pPr>
        <w:pStyle w:val="AnnoSingleTxtG"/>
        <w:numPr>
          <w:ilvl w:val="5"/>
          <w:numId w:val="1"/>
        </w:numPr>
        <w:tabs>
          <w:tab w:val="num" w:pos="2268"/>
        </w:tabs>
        <w:ind w:left="2268" w:hanging="567"/>
      </w:pPr>
      <w:r>
        <w:t>Closure of and report on the session.</w:t>
      </w:r>
    </w:p>
    <w:p w14:paraId="5C520467" w14:textId="77777777" w:rsidR="00FC57C5" w:rsidRDefault="00FC57C5" w:rsidP="00FC57C5">
      <w:pPr>
        <w:pStyle w:val="RegH1G"/>
      </w:pPr>
      <w:bookmarkStart w:id="27" w:name="_Toc124503411"/>
      <w:bookmarkStart w:id="28" w:name="_Toc124871266"/>
      <w:bookmarkStart w:id="29" w:name="_Toc128416419"/>
      <w:r w:rsidRPr="0026544D">
        <w:t>Organization of the work of the session</w:t>
      </w:r>
      <w:r>
        <w:br/>
      </w:r>
      <w:r>
        <w:rPr>
          <w:b w:val="0"/>
          <w:sz w:val="20"/>
        </w:rPr>
        <w:t>(Agenda sub-item 2(b))</w:t>
      </w:r>
      <w:bookmarkEnd w:id="27"/>
      <w:bookmarkEnd w:id="28"/>
      <w:bookmarkEnd w:id="29"/>
    </w:p>
    <w:p w14:paraId="0B601D68" w14:textId="6732BEA7" w:rsidR="001028E0" w:rsidRDefault="002A315F" w:rsidP="00577672">
      <w:pPr>
        <w:pStyle w:val="RegSingleTxtG"/>
        <w:numPr>
          <w:ilvl w:val="5"/>
          <w:numId w:val="36"/>
        </w:numPr>
      </w:pPr>
      <w:r>
        <w:t xml:space="preserve">At the </w:t>
      </w:r>
      <w:r w:rsidR="00F16EA8">
        <w:t>1</w:t>
      </w:r>
      <w:r w:rsidR="00F16EA8" w:rsidRPr="00F16EA8">
        <w:rPr>
          <w:vertAlign w:val="superscript"/>
        </w:rPr>
        <w:t>st</w:t>
      </w:r>
      <w:r w:rsidR="00F16EA8">
        <w:t xml:space="preserve"> </w:t>
      </w:r>
      <w:r>
        <w:t>meeting of the SBSTA, t</w:t>
      </w:r>
      <w:r w:rsidR="00FC57C5">
        <w:t xml:space="preserve">he Chair drew </w:t>
      </w:r>
      <w:r w:rsidR="003D2EA1">
        <w:t xml:space="preserve">the </w:t>
      </w:r>
      <w:r w:rsidR="00FC57C5">
        <w:t xml:space="preserve">attention of Parties to the deadline for all groups to conclude their work by 6 p.m. on Friday, 11 November, to ensure the timely availability of draft conclusions for the closing plenary, which was to be convened on Saturday, 12 November. </w:t>
      </w:r>
      <w:r w:rsidR="00D80B58">
        <w:t>Recalling his scenario note,</w:t>
      </w:r>
      <w:r w:rsidR="00D80B58">
        <w:rPr>
          <w:rStyle w:val="FootnoteReference"/>
        </w:rPr>
        <w:footnoteReference w:id="4"/>
      </w:r>
      <w:r w:rsidR="00D80B58">
        <w:t xml:space="preserve"> the Chair reminded delegates of the need to work in a manner that maximizes negotiation time and ensures timely closure of the session. </w:t>
      </w:r>
    </w:p>
    <w:p w14:paraId="556D40D9" w14:textId="1CB420CE" w:rsidR="00D80B58" w:rsidRDefault="00D80B58" w:rsidP="00577672">
      <w:pPr>
        <w:pStyle w:val="RegSingleTxtG"/>
        <w:numPr>
          <w:ilvl w:val="5"/>
          <w:numId w:val="36"/>
        </w:numPr>
      </w:pPr>
      <w:r>
        <w:lastRenderedPageBreak/>
        <w:t xml:space="preserve">The Chair noted that he was coordinating closely with the </w:t>
      </w:r>
      <w:r w:rsidR="008B031F">
        <w:t xml:space="preserve">SBI </w:t>
      </w:r>
      <w:r>
        <w:t xml:space="preserve">Chair on the work under the </w:t>
      </w:r>
      <w:r w:rsidR="00C20629">
        <w:t xml:space="preserve">10 </w:t>
      </w:r>
      <w:r>
        <w:t xml:space="preserve">joint </w:t>
      </w:r>
      <w:r w:rsidR="00400523">
        <w:t xml:space="preserve">agenda </w:t>
      </w:r>
      <w:r>
        <w:t xml:space="preserve">items. He encouraged Parties to keep all informal consultations open to observers wherever possible, in accordance with </w:t>
      </w:r>
      <w:r w:rsidR="00603523">
        <w:t xml:space="preserve">standard </w:t>
      </w:r>
      <w:r>
        <w:t xml:space="preserve">practice and relevant SBI conclusions. </w:t>
      </w:r>
    </w:p>
    <w:p w14:paraId="5302D033" w14:textId="21198F0E" w:rsidR="001028E0" w:rsidRDefault="001028E0" w:rsidP="00FC57C5">
      <w:pPr>
        <w:pStyle w:val="RegSingleTxtG"/>
      </w:pPr>
      <w:r>
        <w:t xml:space="preserve">On a proposal by the Chair, the SBSTA agreed to proceed on that basis and in line with previously adopted </w:t>
      </w:r>
      <w:r w:rsidRPr="007C0F6C">
        <w:t>SBI</w:t>
      </w:r>
      <w:r w:rsidR="00CA75C9" w:rsidRPr="00CA75C9">
        <w:t xml:space="preserve"> </w:t>
      </w:r>
      <w:r w:rsidR="00CA75C9">
        <w:t>conclusions</w:t>
      </w:r>
      <w:r>
        <w:rPr>
          <w:rStyle w:val="FootnoteReference"/>
        </w:rPr>
        <w:footnoteReference w:id="5"/>
      </w:r>
      <w:r>
        <w:t xml:space="preserve"> on the timely conclusion of negotiations and related working practices.</w:t>
      </w:r>
    </w:p>
    <w:p w14:paraId="7DD0E8E5" w14:textId="4742D723" w:rsidR="00FC57C5" w:rsidRPr="00BF6186" w:rsidRDefault="00FC57C5" w:rsidP="00FC57C5">
      <w:pPr>
        <w:pStyle w:val="RegSingleTxtG"/>
      </w:pPr>
      <w:r w:rsidRPr="00BF6186">
        <w:t xml:space="preserve">At </w:t>
      </w:r>
      <w:r>
        <w:t>the same</w:t>
      </w:r>
      <w:r w:rsidRPr="00BF6186">
        <w:t xml:space="preserve"> meeting statement</w:t>
      </w:r>
      <w:r>
        <w:t>s</w:t>
      </w:r>
      <w:r w:rsidRPr="00BF6186">
        <w:t xml:space="preserve"> were made by </w:t>
      </w:r>
      <w:r>
        <w:t>eight</w:t>
      </w:r>
      <w:r w:rsidRPr="00BF6186">
        <w:t xml:space="preserve"> </w:t>
      </w:r>
      <w:r w:rsidR="0068475F" w:rsidRPr="00BF6186">
        <w:t>intergovernmental organi</w:t>
      </w:r>
      <w:r w:rsidR="0068475F">
        <w:t>z</w:t>
      </w:r>
      <w:r w:rsidR="0068475F" w:rsidRPr="00BF6186">
        <w:t>ations</w:t>
      </w:r>
      <w:r w:rsidRPr="00BF6186">
        <w:t>: Committee on Earth Observation Satellite</w:t>
      </w:r>
      <w:r w:rsidR="00E20018">
        <w:t>s</w:t>
      </w:r>
      <w:r w:rsidRPr="00BF6186">
        <w:t xml:space="preserve"> </w:t>
      </w:r>
      <w:r w:rsidRPr="00BF6186">
        <w:rPr>
          <w:rStyle w:val="normaltextrun"/>
          <w:color w:val="000000"/>
          <w:shd w:val="clear" w:color="auto" w:fill="FFFFFF"/>
        </w:rPr>
        <w:t xml:space="preserve">on </w:t>
      </w:r>
      <w:r w:rsidR="00FE2415">
        <w:rPr>
          <w:rStyle w:val="normaltextrun"/>
          <w:color w:val="000000"/>
          <w:shd w:val="clear" w:color="auto" w:fill="FFFFFF"/>
        </w:rPr>
        <w:t xml:space="preserve">its </w:t>
      </w:r>
      <w:r w:rsidRPr="00BF6186">
        <w:rPr>
          <w:rStyle w:val="normaltextrun"/>
          <w:color w:val="000000"/>
          <w:shd w:val="clear" w:color="auto" w:fill="FFFFFF"/>
        </w:rPr>
        <w:t xml:space="preserve">behalf </w:t>
      </w:r>
      <w:r w:rsidR="00FE2415">
        <w:rPr>
          <w:rStyle w:val="normaltextrun"/>
          <w:color w:val="000000"/>
          <w:shd w:val="clear" w:color="auto" w:fill="FFFFFF"/>
        </w:rPr>
        <w:t xml:space="preserve">and on behalf </w:t>
      </w:r>
      <w:r w:rsidRPr="00BF6186">
        <w:rPr>
          <w:rStyle w:val="normaltextrun"/>
          <w:color w:val="000000"/>
          <w:shd w:val="clear" w:color="auto" w:fill="FFFFFF"/>
        </w:rPr>
        <w:t>of the Coordination Group for Meteorological Satellites</w:t>
      </w:r>
      <w:r w:rsidRPr="00BF6186">
        <w:t xml:space="preserve">, </w:t>
      </w:r>
      <w:r w:rsidR="00CA4A5B">
        <w:t>GCOS</w:t>
      </w:r>
      <w:r w:rsidRPr="00BF6186">
        <w:t xml:space="preserve">, </w:t>
      </w:r>
      <w:r w:rsidR="00E50283">
        <w:t xml:space="preserve">ICAO, IMO, </w:t>
      </w:r>
      <w:r w:rsidRPr="00BF6186">
        <w:t xml:space="preserve">Intergovernmental Oceanographic Commission of UNESCO, </w:t>
      </w:r>
      <w:r w:rsidR="00E50283">
        <w:t>IPCC</w:t>
      </w:r>
      <w:r w:rsidR="00E50283" w:rsidRPr="00BF6186">
        <w:t xml:space="preserve">, </w:t>
      </w:r>
      <w:r w:rsidR="003344B2">
        <w:t xml:space="preserve">WMO and </w:t>
      </w:r>
      <w:r w:rsidRPr="00BF6186">
        <w:t>World Climate Research Program</w:t>
      </w:r>
      <w:r w:rsidR="002E575C">
        <w:t>me</w:t>
      </w:r>
      <w:r w:rsidRPr="00BF6186">
        <w:t>.</w:t>
      </w:r>
      <w:r>
        <w:rPr>
          <w:rStyle w:val="FootnoteReference"/>
        </w:rPr>
        <w:footnoteReference w:id="6"/>
      </w:r>
      <w:r w:rsidRPr="00BF6186">
        <w:t xml:space="preserve"> </w:t>
      </w:r>
    </w:p>
    <w:p w14:paraId="528394AC" w14:textId="0C27C788" w:rsidR="00FC57C5" w:rsidRPr="007C0F6C" w:rsidRDefault="00FC57C5" w:rsidP="00FC57C5">
      <w:pPr>
        <w:pStyle w:val="RegSingleTxtG"/>
      </w:pPr>
      <w:r w:rsidRPr="007C0F6C">
        <w:t>At the 2</w:t>
      </w:r>
      <w:r w:rsidRPr="007C0F6C">
        <w:rPr>
          <w:vertAlign w:val="superscript"/>
        </w:rPr>
        <w:t>nd</w:t>
      </w:r>
      <w:r w:rsidRPr="007C0F6C">
        <w:t xml:space="preserve"> meeting of the SBSTA, on 6 November, which was held jointly with the 2</w:t>
      </w:r>
      <w:r w:rsidRPr="007C0F6C">
        <w:rPr>
          <w:vertAlign w:val="superscript"/>
        </w:rPr>
        <w:t>nd</w:t>
      </w:r>
      <w:r w:rsidRPr="007C0F6C">
        <w:t xml:space="preserve"> meeting</w:t>
      </w:r>
      <w:r w:rsidR="00940423">
        <w:t>s</w:t>
      </w:r>
      <w:r w:rsidRPr="007C0F6C">
        <w:t xml:space="preserve"> of the</w:t>
      </w:r>
      <w:r w:rsidR="00CA7FB0">
        <w:t xml:space="preserve"> </w:t>
      </w:r>
      <w:r w:rsidRPr="007C0F6C">
        <w:t xml:space="preserve">COP, the CMP, the CMA and </w:t>
      </w:r>
      <w:r w:rsidR="005829F4">
        <w:t xml:space="preserve">the </w:t>
      </w:r>
      <w:r w:rsidRPr="007C0F6C">
        <w:t xml:space="preserve">SBI, statements were made by representatives of </w:t>
      </w:r>
      <w:r w:rsidRPr="00A44BD8">
        <w:t>21</w:t>
      </w:r>
      <w:r w:rsidRPr="007C0F6C">
        <w:t xml:space="preserve"> Parties, including </w:t>
      </w:r>
      <w:r w:rsidRPr="00A44BD8">
        <w:t>14</w:t>
      </w:r>
      <w:r w:rsidRPr="007C0F6C">
        <w:t xml:space="preserve"> on behalf of groups of Parties: African Group; Alliance of Small Island States; Arab Group; Argentina, Brazil and Uruguay; Bolivarian Alliance for the Peoples of </w:t>
      </w:r>
      <w:r w:rsidR="005E3F72">
        <w:t>O</w:t>
      </w:r>
      <w:r w:rsidRPr="007C0F6C">
        <w:t xml:space="preserve">ur America – Peoples’ Trade Treaty; Brazil, South Africa, India and China; Coalition for Rainforest Nations; Environmental Integrity Group; European Union and its member States; Group of 77 and China; </w:t>
      </w:r>
      <w:r w:rsidR="001C5EFC">
        <w:t>Independent Association for Latin America and the Caribbean</w:t>
      </w:r>
      <w:r w:rsidR="001C5EFC" w:rsidRPr="007C0F6C">
        <w:t xml:space="preserve">; </w:t>
      </w:r>
      <w:r w:rsidR="007E0E06" w:rsidRPr="007C0F6C">
        <w:t>least developed countries</w:t>
      </w:r>
      <w:r w:rsidRPr="007C0F6C">
        <w:t>; Like</w:t>
      </w:r>
      <w:r w:rsidR="007E0E06">
        <w:t>-m</w:t>
      </w:r>
      <w:r w:rsidRPr="007C0F6C">
        <w:t>inded Developing Countries; and Umbrella Group.</w:t>
      </w:r>
      <w:r w:rsidRPr="007C0F6C">
        <w:rPr>
          <w:rStyle w:val="FootnoteReference"/>
          <w:sz w:val="20"/>
        </w:rPr>
        <w:footnoteReference w:id="7"/>
      </w:r>
      <w:r w:rsidRPr="007C0F6C">
        <w:t xml:space="preserve"> Statements were also made by representatives of </w:t>
      </w:r>
      <w:r w:rsidR="001E1D58">
        <w:t xml:space="preserve">nine </w:t>
      </w:r>
      <w:r w:rsidRPr="007C0F6C">
        <w:t xml:space="preserve">UNFCCC constituencies: </w:t>
      </w:r>
      <w:r w:rsidRPr="007C0F6C">
        <w:rPr>
          <w:rStyle w:val="normaltextrun"/>
          <w:color w:val="000000"/>
          <w:bdr w:val="none" w:sz="0" w:space="0" w:color="auto" w:frame="1"/>
        </w:rPr>
        <w:t>indigenous peoples organizations</w:t>
      </w:r>
      <w:r w:rsidR="009F1629">
        <w:rPr>
          <w:rStyle w:val="normaltextrun"/>
          <w:color w:val="000000"/>
          <w:bdr w:val="none" w:sz="0" w:space="0" w:color="auto" w:frame="1"/>
        </w:rPr>
        <w:t>;</w:t>
      </w:r>
      <w:r w:rsidRPr="007C0F6C">
        <w:rPr>
          <w:rStyle w:val="normaltextrun"/>
          <w:color w:val="000000"/>
          <w:bdr w:val="none" w:sz="0" w:space="0" w:color="auto" w:frame="1"/>
        </w:rPr>
        <w:t xml:space="preserve"> </w:t>
      </w:r>
      <w:r w:rsidRPr="007C0F6C">
        <w:t>local government and municipal authorities</w:t>
      </w:r>
      <w:r w:rsidR="009F1629">
        <w:t>;</w:t>
      </w:r>
      <w:r w:rsidRPr="007C0F6C">
        <w:t xml:space="preserve"> the women and gender constituency</w:t>
      </w:r>
      <w:r w:rsidR="009F1629">
        <w:t>;</w:t>
      </w:r>
      <w:r w:rsidRPr="007C0F6C">
        <w:t xml:space="preserve"> </w:t>
      </w:r>
      <w:r w:rsidR="000740E9">
        <w:t xml:space="preserve">and </w:t>
      </w:r>
      <w:r w:rsidRPr="007C0F6C">
        <w:t xml:space="preserve">business and industry, </w:t>
      </w:r>
      <w:r w:rsidRPr="007C0F6C">
        <w:rPr>
          <w:rStyle w:val="normaltextrun"/>
          <w:color w:val="000000"/>
          <w:bdr w:val="none" w:sz="0" w:space="0" w:color="auto" w:frame="1"/>
        </w:rPr>
        <w:t xml:space="preserve">children and youth, environmental, farmers, </w:t>
      </w:r>
      <w:r w:rsidRPr="007C0F6C">
        <w:t>research and independent, and trade union non-governmental organizations.</w:t>
      </w:r>
      <w:r w:rsidRPr="007C0F6C">
        <w:rPr>
          <w:rStyle w:val="FootnoteReference"/>
          <w:sz w:val="20"/>
        </w:rPr>
        <w:footnoteReference w:id="8"/>
      </w:r>
    </w:p>
    <w:p w14:paraId="1CEB7183" w14:textId="77777777" w:rsidR="00FC57C5" w:rsidRDefault="00FC57C5" w:rsidP="00FC57C5">
      <w:pPr>
        <w:pStyle w:val="RegH1G"/>
        <w:rPr>
          <w:noProof/>
        </w:rPr>
      </w:pPr>
      <w:bookmarkStart w:id="30" w:name="_Toc124503412"/>
      <w:bookmarkStart w:id="31" w:name="_Toc124871267"/>
      <w:bookmarkStart w:id="32" w:name="_Toc128416420"/>
      <w:r>
        <w:rPr>
          <w:noProof/>
        </w:rPr>
        <w:t>Election of officers other than the Chair</w:t>
      </w:r>
      <w:r>
        <w:rPr>
          <w:noProof/>
        </w:rPr>
        <w:br/>
      </w:r>
      <w:r>
        <w:rPr>
          <w:b w:val="0"/>
          <w:sz w:val="20"/>
        </w:rPr>
        <w:t>(Agenda sub-item 2(c))</w:t>
      </w:r>
      <w:bookmarkEnd w:id="30"/>
      <w:bookmarkEnd w:id="31"/>
      <w:bookmarkEnd w:id="32"/>
    </w:p>
    <w:p w14:paraId="1D0D65CD" w14:textId="2334DAF2" w:rsidR="00FC57C5" w:rsidRDefault="00FC57C5" w:rsidP="00FC57C5">
      <w:pPr>
        <w:pStyle w:val="RegSingleTxtG"/>
      </w:pPr>
      <w:r>
        <w:t xml:space="preserve">At </w:t>
      </w:r>
      <w:r w:rsidR="000118EE">
        <w:t>the</w:t>
      </w:r>
      <w:r>
        <w:t xml:space="preserve"> 1</w:t>
      </w:r>
      <w:r w:rsidRPr="0087461B">
        <w:rPr>
          <w:vertAlign w:val="superscript"/>
        </w:rPr>
        <w:t>st</w:t>
      </w:r>
      <w:r>
        <w:t xml:space="preserve"> meeting, the Chair </w:t>
      </w:r>
      <w:r w:rsidR="00577672">
        <w:t xml:space="preserve">recalled </w:t>
      </w:r>
      <w:r>
        <w:t xml:space="preserve">that the SBSTA </w:t>
      </w:r>
      <w:r w:rsidR="00577672">
        <w:t>was</w:t>
      </w:r>
      <w:r>
        <w:t xml:space="preserve"> expected to elect its Vice</w:t>
      </w:r>
      <w:r w:rsidR="00E21499">
        <w:noBreakHyphen/>
      </w:r>
      <w:r>
        <w:t>Chair and Rapporteur for 2023. He reminded Parties that consultations on nominations were ongoing and proposed to return to this sub-item at the SBSTA closing plenary on 12</w:t>
      </w:r>
      <w:r w:rsidR="00ED7CAB">
        <w:t> </w:t>
      </w:r>
      <w:r>
        <w:t xml:space="preserve">November. </w:t>
      </w:r>
    </w:p>
    <w:p w14:paraId="26072CE9" w14:textId="54FBD48E" w:rsidR="00FC57C5" w:rsidRDefault="00FC57C5" w:rsidP="00FC57C5">
      <w:pPr>
        <w:pStyle w:val="RegSingleTxtG"/>
      </w:pPr>
      <w:r>
        <w:t xml:space="preserve">At </w:t>
      </w:r>
      <w:r w:rsidR="00B77457">
        <w:t>the</w:t>
      </w:r>
      <w:r>
        <w:t xml:space="preserve"> 3</w:t>
      </w:r>
      <w:r w:rsidRPr="00B73CA6">
        <w:rPr>
          <w:vertAlign w:val="superscript"/>
        </w:rPr>
        <w:t>rd</w:t>
      </w:r>
      <w:r>
        <w:t xml:space="preserve"> meeting, on 12 November, the Chair informed Parties that the secretariat had not received any nominations. He reminded Parties that</w:t>
      </w:r>
      <w:r w:rsidR="0017619A">
        <w:t>,</w:t>
      </w:r>
      <w:r>
        <w:t xml:space="preserve"> in accordance with </w:t>
      </w:r>
      <w:r w:rsidR="00577672">
        <w:t>r</w:t>
      </w:r>
      <w:r>
        <w:t xml:space="preserve">ule 22, paragraph 2, of the </w:t>
      </w:r>
      <w:r w:rsidR="00577672">
        <w:t>d</w:t>
      </w:r>
      <w:r>
        <w:t xml:space="preserve">raft </w:t>
      </w:r>
      <w:r w:rsidR="00577672">
        <w:t>r</w:t>
      </w:r>
      <w:r>
        <w:t xml:space="preserve">ules of </w:t>
      </w:r>
      <w:r w:rsidR="00577672">
        <w:t>p</w:t>
      </w:r>
      <w:r>
        <w:t>rocedure being applied, the Vice</w:t>
      </w:r>
      <w:r w:rsidR="00577672">
        <w:t>-</w:t>
      </w:r>
      <w:r>
        <w:t xml:space="preserve">Chair, </w:t>
      </w:r>
      <w:proofErr w:type="spellStart"/>
      <w:r>
        <w:t>Kakhaberi</w:t>
      </w:r>
      <w:proofErr w:type="spellEnd"/>
      <w:r>
        <w:t xml:space="preserve"> </w:t>
      </w:r>
      <w:proofErr w:type="spellStart"/>
      <w:r>
        <w:t>Mdivani</w:t>
      </w:r>
      <w:proofErr w:type="spellEnd"/>
      <w:r>
        <w:t xml:space="preserve">, and the Rapporteur, Zita </w:t>
      </w:r>
      <w:proofErr w:type="spellStart"/>
      <w:r w:rsidR="007A5589">
        <w:t>Kassa</w:t>
      </w:r>
      <w:proofErr w:type="spellEnd"/>
      <w:r w:rsidR="007A5589">
        <w:t xml:space="preserve"> </w:t>
      </w:r>
      <w:r>
        <w:t>Wilks, will remain in office until their successors are elected at the next session</w:t>
      </w:r>
      <w:r w:rsidR="00B77457">
        <w:t>.</w:t>
      </w:r>
    </w:p>
    <w:p w14:paraId="7C52AC66" w14:textId="77777777" w:rsidR="00FC57C5" w:rsidRDefault="00FC57C5" w:rsidP="00FC57C5">
      <w:pPr>
        <w:pStyle w:val="RegH1G"/>
        <w:rPr>
          <w:noProof/>
        </w:rPr>
      </w:pPr>
      <w:bookmarkStart w:id="33" w:name="_Toc124503413"/>
      <w:bookmarkStart w:id="34" w:name="_Toc124871268"/>
      <w:bookmarkStart w:id="35" w:name="_Toc128416421"/>
      <w:r>
        <w:rPr>
          <w:noProof/>
        </w:rPr>
        <w:t>Mandated events</w:t>
      </w:r>
      <w:r>
        <w:rPr>
          <w:noProof/>
        </w:rPr>
        <w:br/>
      </w:r>
      <w:r>
        <w:rPr>
          <w:b w:val="0"/>
          <w:sz w:val="20"/>
        </w:rPr>
        <w:t>(Agenda sub-item 2(d))</w:t>
      </w:r>
      <w:bookmarkEnd w:id="33"/>
      <w:bookmarkEnd w:id="34"/>
      <w:bookmarkEnd w:id="35"/>
    </w:p>
    <w:p w14:paraId="0AACC962" w14:textId="455638EC" w:rsidR="00FC57C5" w:rsidRPr="008F2684" w:rsidRDefault="00FC57C5" w:rsidP="00FC57C5">
      <w:pPr>
        <w:pStyle w:val="RegSingleTxtG"/>
      </w:pPr>
      <w:r>
        <w:t>At its 1</w:t>
      </w:r>
      <w:r w:rsidRPr="00851BDA">
        <w:rPr>
          <w:vertAlign w:val="superscript"/>
        </w:rPr>
        <w:t>st</w:t>
      </w:r>
      <w:r>
        <w:t xml:space="preserve"> meeting, the SBSTA took note of the information provided by its Chair on the mandated events </w:t>
      </w:r>
      <w:r w:rsidR="00577672">
        <w:t xml:space="preserve">being </w:t>
      </w:r>
      <w:r>
        <w:t>held in conjunction with this session.</w:t>
      </w:r>
      <w:r>
        <w:rPr>
          <w:rStyle w:val="FootnoteReference"/>
        </w:rPr>
        <w:footnoteReference w:id="9"/>
      </w:r>
      <w:r>
        <w:t xml:space="preserve"> </w:t>
      </w:r>
    </w:p>
    <w:p w14:paraId="6C81A76B" w14:textId="77777777" w:rsidR="00FC57C5" w:rsidRDefault="00FC57C5" w:rsidP="00FC57C5">
      <w:pPr>
        <w:pStyle w:val="RegHChG"/>
        <w:numPr>
          <w:ilvl w:val="0"/>
          <w:numId w:val="1"/>
        </w:numPr>
      </w:pPr>
      <w:bookmarkStart w:id="36" w:name="_Toc124503414"/>
      <w:bookmarkStart w:id="37" w:name="_Toc124871269"/>
      <w:bookmarkStart w:id="38" w:name="_Toc128416422"/>
      <w:r w:rsidRPr="00255FCE">
        <w:lastRenderedPageBreak/>
        <w:t>Report of the Adaptation Committee</w:t>
      </w:r>
      <w:r w:rsidRPr="00B00156">
        <w:rPr>
          <w:sz w:val="24"/>
          <w:szCs w:val="24"/>
        </w:rPr>
        <w:t>*</w:t>
      </w:r>
      <w:r>
        <w:br/>
      </w:r>
      <w:r w:rsidRPr="00255FCE">
        <w:rPr>
          <w:rFonts w:eastAsia="Times New Roman"/>
          <w:b w:val="0"/>
          <w:bCs/>
          <w:sz w:val="20"/>
        </w:rPr>
        <w:t xml:space="preserve">(Agenda item </w:t>
      </w:r>
      <w:r>
        <w:rPr>
          <w:rFonts w:eastAsia="Times New Roman"/>
          <w:b w:val="0"/>
          <w:bCs/>
          <w:sz w:val="20"/>
        </w:rPr>
        <w:t>3</w:t>
      </w:r>
      <w:r w:rsidRPr="00255FCE">
        <w:rPr>
          <w:rFonts w:eastAsia="Times New Roman"/>
          <w:b w:val="0"/>
          <w:bCs/>
          <w:sz w:val="20"/>
        </w:rPr>
        <w:t>)</w:t>
      </w:r>
      <w:bookmarkEnd w:id="36"/>
      <w:bookmarkEnd w:id="37"/>
      <w:bookmarkEnd w:id="38"/>
    </w:p>
    <w:p w14:paraId="11B7B347" w14:textId="5F2A34BB" w:rsidR="00FC57C5" w:rsidRPr="00F462C2" w:rsidRDefault="00FC57C5" w:rsidP="00F462C2">
      <w:pPr>
        <w:pStyle w:val="RegSingleTxtG"/>
        <w:rPr>
          <w:sz w:val="24"/>
        </w:rPr>
      </w:pPr>
      <w:r w:rsidRPr="00594AB9">
        <w:t>The SB</w:t>
      </w:r>
      <w:r w:rsidR="00594AB9">
        <w:t>STA</w:t>
      </w:r>
      <w:r w:rsidRPr="00594AB9">
        <w:t xml:space="preserve"> had before it document FCCC/SB/2022/5, Add.1</w:t>
      </w:r>
      <w:r w:rsidR="006561BE">
        <w:t>–</w:t>
      </w:r>
      <w:r w:rsidRPr="00594AB9">
        <w:t>2.</w:t>
      </w:r>
      <w:r w:rsidR="000A1306">
        <w:rPr>
          <w:rStyle w:val="FootnoteReference"/>
        </w:rPr>
        <w:footnoteReference w:id="10"/>
      </w:r>
      <w:r w:rsidRPr="00594AB9">
        <w:t xml:space="preserve"> At the </w:t>
      </w:r>
      <w:r w:rsidR="00594AB9">
        <w:t>1</w:t>
      </w:r>
      <w:r w:rsidR="00594AB9" w:rsidRPr="00594AB9">
        <w:rPr>
          <w:vertAlign w:val="superscript"/>
        </w:rPr>
        <w:t>st</w:t>
      </w:r>
      <w:r w:rsidR="00594AB9">
        <w:t xml:space="preserve"> </w:t>
      </w:r>
      <w:r w:rsidRPr="00594AB9">
        <w:t xml:space="preserve">meeting, the Chair </w:t>
      </w:r>
      <w:r w:rsidR="00D507E0" w:rsidRPr="00DE7C27">
        <w:t xml:space="preserve">invited a representative of the </w:t>
      </w:r>
      <w:r w:rsidR="00D507E0">
        <w:t xml:space="preserve">Adaptation Committee </w:t>
      </w:r>
      <w:r w:rsidR="00D507E0" w:rsidRPr="00DE7C27">
        <w:t xml:space="preserve">to deliver a brief oral report on </w:t>
      </w:r>
      <w:r w:rsidR="00D507E0">
        <w:t>its w</w:t>
      </w:r>
      <w:r w:rsidR="00D507E0" w:rsidRPr="00DE7C27">
        <w:t>ork.</w:t>
      </w:r>
      <w:r w:rsidR="00D507E0" w:rsidRPr="00DE7C27">
        <w:rPr>
          <w:vertAlign w:val="superscript"/>
        </w:rPr>
        <w:footnoteReference w:id="11"/>
      </w:r>
      <w:r w:rsidR="00D507E0" w:rsidRPr="00DE7C27">
        <w:t xml:space="preserve"> </w:t>
      </w:r>
      <w:r w:rsidR="00D507E0">
        <w:t xml:space="preserve">At the same meeting, the Chair </w:t>
      </w:r>
      <w:r w:rsidRPr="00594AB9">
        <w:t>recalled that COP 27 and CMA 4 had referred to the SB</w:t>
      </w:r>
      <w:r w:rsidR="00594AB9">
        <w:t xml:space="preserve">STA </w:t>
      </w:r>
      <w:r w:rsidRPr="00594AB9">
        <w:t>and the SB</w:t>
      </w:r>
      <w:r w:rsidR="00594AB9">
        <w:t>I</w:t>
      </w:r>
      <w:r w:rsidRPr="00594AB9">
        <w:t xml:space="preserve"> the consideration of the review of the progress, effectiveness and performance of the Adaptation Committee.</w:t>
      </w:r>
      <w:r w:rsidRPr="00594AB9">
        <w:rPr>
          <w:rStyle w:val="FootnoteReference"/>
        </w:rPr>
        <w:footnoteReference w:id="12"/>
      </w:r>
      <w:r w:rsidRPr="00594AB9">
        <w:t xml:space="preserve"> </w:t>
      </w:r>
      <w:r w:rsidR="00D507E0">
        <w:t>T</w:t>
      </w:r>
      <w:r w:rsidRPr="00594AB9">
        <w:t>he SB</w:t>
      </w:r>
      <w:r w:rsidR="00D507E0">
        <w:t>STA</w:t>
      </w:r>
      <w:r w:rsidRPr="00594AB9">
        <w:t xml:space="preserve"> agreed that the </w:t>
      </w:r>
      <w:r w:rsidRPr="00986045">
        <w:t>matter</w:t>
      </w:r>
      <w:r w:rsidR="00D507E0" w:rsidRPr="00986045">
        <w:t>s</w:t>
      </w:r>
      <w:r w:rsidRPr="00594AB9">
        <w:t xml:space="preserve"> would be considered under this item, together with the equally titled SB</w:t>
      </w:r>
      <w:r w:rsidR="00F462C2">
        <w:t>I</w:t>
      </w:r>
      <w:r w:rsidRPr="00594AB9">
        <w:t xml:space="preserve"> 57 agenda item </w:t>
      </w:r>
      <w:r w:rsidR="00F462C2">
        <w:t>11</w:t>
      </w:r>
      <w:r w:rsidRPr="00594AB9">
        <w:t xml:space="preserve">, in informal consultations co-facilitated by </w:t>
      </w:r>
      <w:r w:rsidR="00DA2504" w:rsidRPr="00594AB9">
        <w:t>Pilar Bueno (Argentina)</w:t>
      </w:r>
      <w:r w:rsidR="00DA2504">
        <w:t xml:space="preserve"> and </w:t>
      </w:r>
      <w:proofErr w:type="spellStart"/>
      <w:r w:rsidRPr="00594AB9">
        <w:t>Morgane</w:t>
      </w:r>
      <w:proofErr w:type="spellEnd"/>
      <w:r w:rsidRPr="00594AB9">
        <w:t xml:space="preserve"> </w:t>
      </w:r>
      <w:proofErr w:type="spellStart"/>
      <w:r w:rsidRPr="00594AB9">
        <w:t>Chiocchia</w:t>
      </w:r>
      <w:proofErr w:type="spellEnd"/>
      <w:r w:rsidRPr="00594AB9">
        <w:t xml:space="preserve"> (United Kingdom</w:t>
      </w:r>
      <w:r w:rsidR="00362555">
        <w:t xml:space="preserve"> of Great Britain and Northern Ireland</w:t>
      </w:r>
      <w:r w:rsidRPr="00594AB9">
        <w:t>). At its 3</w:t>
      </w:r>
      <w:r w:rsidRPr="00136023">
        <w:rPr>
          <w:vertAlign w:val="superscript"/>
        </w:rPr>
        <w:t>rd</w:t>
      </w:r>
      <w:r w:rsidRPr="00594AB9">
        <w:t xml:space="preserve"> meeting, the SB</w:t>
      </w:r>
      <w:r w:rsidR="00F462C2">
        <w:t>STA</w:t>
      </w:r>
      <w:r w:rsidRPr="00594AB9">
        <w:t xml:space="preserve"> agreed to recommend to COP 27 and CMA 4 to consider these matters</w:t>
      </w:r>
      <w:r w:rsidRPr="00594AB9" w:rsidDel="000B4CC0">
        <w:t xml:space="preserve"> </w:t>
      </w:r>
      <w:r w:rsidRPr="00594AB9">
        <w:t>on the basis of the draft text on the UNFCCC website.</w:t>
      </w:r>
      <w:r w:rsidRPr="00594AB9">
        <w:rPr>
          <w:rStyle w:val="FootnoteReference"/>
        </w:rPr>
        <w:footnoteReference w:id="13"/>
      </w:r>
      <w:r w:rsidRPr="00523B4E">
        <w:rPr>
          <w:sz w:val="18"/>
          <w:szCs w:val="18"/>
          <w:vertAlign w:val="superscript"/>
        </w:rPr>
        <w:t>,</w:t>
      </w:r>
      <w:r w:rsidR="00F462C2">
        <w:rPr>
          <w:vertAlign w:val="superscript"/>
        </w:rPr>
        <w:t xml:space="preserve"> </w:t>
      </w:r>
      <w:r w:rsidRPr="00594AB9">
        <w:rPr>
          <w:rStyle w:val="FootnoteReference"/>
        </w:rPr>
        <w:footnoteReference w:id="14"/>
      </w:r>
    </w:p>
    <w:p w14:paraId="4F656C81" w14:textId="78C3AEF2" w:rsidR="00FC57C5" w:rsidRDefault="00FC57C5" w:rsidP="00FC57C5">
      <w:pPr>
        <w:pStyle w:val="RegHChG"/>
        <w:numPr>
          <w:ilvl w:val="0"/>
          <w:numId w:val="1"/>
        </w:numPr>
      </w:pPr>
      <w:bookmarkStart w:id="39" w:name="_Toc124503415"/>
      <w:bookmarkStart w:id="40" w:name="_Toc124871270"/>
      <w:bookmarkStart w:id="41" w:name="_Toc128416423"/>
      <w:r>
        <w:t>Glasgow–Sharm el-Sheikh work programme on the global goal on adaptation referred to in decision 7/CMA.3</w:t>
      </w:r>
      <w:r w:rsidRPr="00B00156">
        <w:rPr>
          <w:sz w:val="24"/>
          <w:szCs w:val="24"/>
        </w:rPr>
        <w:t>*</w:t>
      </w:r>
      <w:r>
        <w:br/>
      </w:r>
      <w:r w:rsidRPr="00255FCE">
        <w:rPr>
          <w:rFonts w:eastAsia="Times New Roman"/>
          <w:b w:val="0"/>
          <w:bCs/>
          <w:sz w:val="20"/>
        </w:rPr>
        <w:t xml:space="preserve">(Agenda item </w:t>
      </w:r>
      <w:r>
        <w:rPr>
          <w:rFonts w:eastAsia="Times New Roman"/>
          <w:b w:val="0"/>
          <w:bCs/>
          <w:sz w:val="20"/>
        </w:rPr>
        <w:t>4</w:t>
      </w:r>
      <w:r w:rsidRPr="00255FCE">
        <w:rPr>
          <w:rFonts w:eastAsia="Times New Roman"/>
          <w:b w:val="0"/>
          <w:bCs/>
          <w:sz w:val="20"/>
        </w:rPr>
        <w:t>)</w:t>
      </w:r>
      <w:bookmarkEnd w:id="39"/>
      <w:bookmarkEnd w:id="40"/>
      <w:bookmarkEnd w:id="41"/>
      <w:r w:rsidR="00D507E0">
        <w:rPr>
          <w:rFonts w:eastAsia="Times New Roman"/>
          <w:b w:val="0"/>
          <w:bCs/>
          <w:sz w:val="20"/>
        </w:rPr>
        <w:t xml:space="preserve"> </w:t>
      </w:r>
    </w:p>
    <w:p w14:paraId="37CDB85B" w14:textId="3AD4879D" w:rsidR="00FC57C5" w:rsidRPr="00D06984" w:rsidRDefault="00FC57C5" w:rsidP="006113EE">
      <w:pPr>
        <w:pStyle w:val="RegSingleTxtG"/>
      </w:pPr>
      <w:r w:rsidRPr="00787B9C">
        <w:t xml:space="preserve">The SBSTA </w:t>
      </w:r>
      <w:r>
        <w:t xml:space="preserve">had before it document </w:t>
      </w:r>
      <w:r w:rsidRPr="00807591">
        <w:t>FCCC/SB/2022/INF.2</w:t>
      </w:r>
      <w:r>
        <w:t>.</w:t>
      </w:r>
      <w:r w:rsidR="00F462C2">
        <w:t xml:space="preserve"> </w:t>
      </w:r>
      <w:r w:rsidRPr="00255FCE">
        <w:t xml:space="preserve">At its </w:t>
      </w:r>
      <w:r>
        <w:t>1</w:t>
      </w:r>
      <w:r w:rsidRPr="00F462C2">
        <w:rPr>
          <w:vertAlign w:val="superscript"/>
        </w:rPr>
        <w:t>st</w:t>
      </w:r>
      <w:r>
        <w:t xml:space="preserve"> </w:t>
      </w:r>
      <w:r w:rsidRPr="00255FCE">
        <w:t xml:space="preserve">meeting, the SBSTA agreed that the </w:t>
      </w:r>
      <w:r w:rsidRPr="009344E0">
        <w:t xml:space="preserve">item would be considered together with the equally titled SBI </w:t>
      </w:r>
      <w:r>
        <w:t>57</w:t>
      </w:r>
      <w:r w:rsidRPr="009344E0">
        <w:t xml:space="preserve"> agenda item </w:t>
      </w:r>
      <w:r>
        <w:t>14</w:t>
      </w:r>
      <w:r w:rsidRPr="009344E0">
        <w:t xml:space="preserve"> in informal consultations co-facilitated by </w:t>
      </w:r>
      <w:r w:rsidRPr="00AB78F8">
        <w:t xml:space="preserve">Mattias </w:t>
      </w:r>
      <w:proofErr w:type="spellStart"/>
      <w:r w:rsidRPr="00AB78F8">
        <w:t>Frumerie</w:t>
      </w:r>
      <w:proofErr w:type="spellEnd"/>
      <w:r w:rsidRPr="00AB78F8">
        <w:t xml:space="preserve"> (Sweden</w:t>
      </w:r>
      <w:r w:rsidRPr="009344E0">
        <w:t xml:space="preserve">) and </w:t>
      </w:r>
      <w:proofErr w:type="spellStart"/>
      <w:r w:rsidRPr="00AB78F8">
        <w:t>Kishan</w:t>
      </w:r>
      <w:proofErr w:type="spellEnd"/>
      <w:r>
        <w:t xml:space="preserve"> </w:t>
      </w:r>
      <w:proofErr w:type="spellStart"/>
      <w:r w:rsidRPr="00AB78F8">
        <w:t>Kumarsingh</w:t>
      </w:r>
      <w:proofErr w:type="spellEnd"/>
      <w:r w:rsidRPr="00AB78F8">
        <w:t xml:space="preserve"> (Trinidad</w:t>
      </w:r>
      <w:r w:rsidR="00F462C2">
        <w:t xml:space="preserve"> and </w:t>
      </w:r>
      <w:r w:rsidRPr="00AB78F8">
        <w:t>Tobago</w:t>
      </w:r>
      <w:r w:rsidRPr="009344E0">
        <w:t xml:space="preserve">). At its </w:t>
      </w:r>
      <w:r>
        <w:t>3</w:t>
      </w:r>
      <w:r w:rsidRPr="00F462C2">
        <w:rPr>
          <w:vertAlign w:val="superscript"/>
        </w:rPr>
        <w:t>rd</w:t>
      </w:r>
      <w:r>
        <w:t xml:space="preserve"> </w:t>
      </w:r>
      <w:r w:rsidRPr="00255FCE">
        <w:t>meeting, the SBSTA</w:t>
      </w:r>
      <w:r w:rsidR="006113EE">
        <w:t xml:space="preserve"> a</w:t>
      </w:r>
      <w:r>
        <w:t xml:space="preserve">greed to recommend to </w:t>
      </w:r>
      <w:r w:rsidR="00F462C2">
        <w:t xml:space="preserve">CMA 4 </w:t>
      </w:r>
      <w:r>
        <w:t>to consider these matters taking into account the draft text on the UNFCCC website</w:t>
      </w:r>
      <w:r>
        <w:rPr>
          <w:rStyle w:val="FootnoteReference"/>
        </w:rPr>
        <w:footnoteReference w:id="15"/>
      </w:r>
      <w:r>
        <w:t xml:space="preserve"> and relevant views from Parties and groups of Parties, recognizing that the draft text does not represent consensus among Parties and further work by the CMA is necessary to finalize the decision.</w:t>
      </w:r>
      <w:r w:rsidR="00F462C2">
        <w:rPr>
          <w:rStyle w:val="FootnoteReference"/>
        </w:rPr>
        <w:footnoteReference w:id="16"/>
      </w:r>
    </w:p>
    <w:p w14:paraId="58A86EDA" w14:textId="77777777" w:rsidR="00FC57C5" w:rsidRDefault="00FC57C5" w:rsidP="00FC57C5">
      <w:pPr>
        <w:pStyle w:val="RegHChG"/>
        <w:numPr>
          <w:ilvl w:val="0"/>
          <w:numId w:val="1"/>
        </w:numPr>
      </w:pPr>
      <w:bookmarkStart w:id="42" w:name="_Toc124503416"/>
      <w:bookmarkStart w:id="43" w:name="_Toc124871271"/>
      <w:bookmarkStart w:id="44" w:name="_Toc128416424"/>
      <w:r>
        <w:t>Report of the Executive Committee of the Warsaw International Mechanism for Loss and Damage associated with Climate Change Impacts</w:t>
      </w:r>
      <w:r w:rsidRPr="00B00156">
        <w:rPr>
          <w:sz w:val="24"/>
          <w:szCs w:val="24"/>
        </w:rPr>
        <w:t>*</w:t>
      </w:r>
      <w:r>
        <w:br/>
      </w:r>
      <w:r w:rsidRPr="00255FCE">
        <w:rPr>
          <w:rFonts w:eastAsia="Times New Roman"/>
          <w:b w:val="0"/>
          <w:bCs/>
          <w:sz w:val="20"/>
        </w:rPr>
        <w:t xml:space="preserve">(Agenda item </w:t>
      </w:r>
      <w:r>
        <w:rPr>
          <w:rFonts w:eastAsia="Times New Roman"/>
          <w:b w:val="0"/>
          <w:bCs/>
          <w:sz w:val="20"/>
        </w:rPr>
        <w:t>5</w:t>
      </w:r>
      <w:r w:rsidRPr="00255FCE">
        <w:rPr>
          <w:rFonts w:eastAsia="Times New Roman"/>
          <w:b w:val="0"/>
          <w:bCs/>
          <w:sz w:val="20"/>
        </w:rPr>
        <w:t>)</w:t>
      </w:r>
      <w:bookmarkEnd w:id="42"/>
      <w:bookmarkEnd w:id="43"/>
      <w:bookmarkEnd w:id="44"/>
    </w:p>
    <w:p w14:paraId="10F70A8D" w14:textId="379B097C" w:rsidR="00FC57C5" w:rsidRDefault="00FC57C5" w:rsidP="005F45D5">
      <w:pPr>
        <w:pStyle w:val="RegSingleTxtG"/>
      </w:pPr>
      <w:r w:rsidRPr="00787B9C">
        <w:t xml:space="preserve">The SBSTA </w:t>
      </w:r>
      <w:r>
        <w:t xml:space="preserve">had before it document </w:t>
      </w:r>
      <w:r w:rsidRPr="00B44C30">
        <w:t>FCCC/SB/2022/2</w:t>
      </w:r>
      <w:r w:rsidR="00021005" w:rsidRPr="00021005">
        <w:t xml:space="preserve"> </w:t>
      </w:r>
      <w:r w:rsidR="00021005">
        <w:t>and Add.1–2</w:t>
      </w:r>
      <w:r>
        <w:t>.</w:t>
      </w:r>
      <w:r w:rsidR="00F462C2">
        <w:t xml:space="preserve"> </w:t>
      </w:r>
      <w:r w:rsidRPr="00255FCE">
        <w:t xml:space="preserve">At its </w:t>
      </w:r>
      <w:r>
        <w:t>1</w:t>
      </w:r>
      <w:r w:rsidRPr="00F462C2">
        <w:rPr>
          <w:vertAlign w:val="superscript"/>
        </w:rPr>
        <w:t>st</w:t>
      </w:r>
      <w:r>
        <w:t xml:space="preserve"> </w:t>
      </w:r>
      <w:r w:rsidRPr="00255FCE">
        <w:t xml:space="preserve">meeting, the SBSTA agreed that the </w:t>
      </w:r>
      <w:r w:rsidRPr="009344E0">
        <w:t xml:space="preserve">item would be considered together with the equally titled SBI </w:t>
      </w:r>
      <w:r>
        <w:t>57</w:t>
      </w:r>
      <w:r w:rsidRPr="009344E0">
        <w:t xml:space="preserve"> agenda item</w:t>
      </w:r>
      <w:r w:rsidR="00960B5D">
        <w:t xml:space="preserve"> </w:t>
      </w:r>
      <w:r>
        <w:t>15</w:t>
      </w:r>
      <w:r w:rsidRPr="009344E0">
        <w:t xml:space="preserve"> in informal consultations co-facilitated by </w:t>
      </w:r>
      <w:r>
        <w:t>Lucas</w:t>
      </w:r>
      <w:r w:rsidRPr="00F710AF">
        <w:t xml:space="preserve"> di Pietro (Argentina)</w:t>
      </w:r>
      <w:r>
        <w:t xml:space="preserve"> and </w:t>
      </w:r>
      <w:r w:rsidRPr="00F710AF">
        <w:t>Cornelia Jaeger (Austria</w:t>
      </w:r>
      <w:r w:rsidRPr="009344E0">
        <w:t xml:space="preserve">). At its </w:t>
      </w:r>
      <w:r>
        <w:t>3</w:t>
      </w:r>
      <w:r w:rsidRPr="00F462C2">
        <w:rPr>
          <w:vertAlign w:val="superscript"/>
        </w:rPr>
        <w:t>rd</w:t>
      </w:r>
      <w:r>
        <w:t xml:space="preserve"> </w:t>
      </w:r>
      <w:r w:rsidRPr="00255FCE">
        <w:t xml:space="preserve">meeting, the SBSTA </w:t>
      </w:r>
      <w:r>
        <w:t xml:space="preserve">recommended </w:t>
      </w:r>
      <w:r w:rsidR="005F45D5">
        <w:t xml:space="preserve">a </w:t>
      </w:r>
      <w:r>
        <w:t>draft decision</w:t>
      </w:r>
      <w:r w:rsidR="005F45D5" w:rsidRPr="005704F6">
        <w:rPr>
          <w:rStyle w:val="FootnoteReference"/>
        </w:rPr>
        <w:footnoteReference w:id="17"/>
      </w:r>
      <w:r>
        <w:t xml:space="preserve"> for consideration and adoption by the appropriate body or bodies.</w:t>
      </w:r>
      <w:bookmarkStart w:id="45" w:name="_Ref127456498"/>
      <w:r w:rsidR="005F45D5" w:rsidRPr="00A465E2">
        <w:rPr>
          <w:rStyle w:val="FootnoteReference"/>
        </w:rPr>
        <w:footnoteReference w:id="18"/>
      </w:r>
      <w:bookmarkEnd w:id="45"/>
      <w:r w:rsidR="005F45D5" w:rsidRPr="00A465E2">
        <w:rPr>
          <w:rStyle w:val="FootnoteReference"/>
        </w:rPr>
        <w:t xml:space="preserve">, </w:t>
      </w:r>
      <w:r w:rsidR="005F45D5" w:rsidRPr="00A465E2">
        <w:rPr>
          <w:rStyle w:val="FootnoteReference"/>
        </w:rPr>
        <w:footnoteReference w:id="19"/>
      </w:r>
    </w:p>
    <w:p w14:paraId="705C7E43" w14:textId="77777777" w:rsidR="00FC57C5" w:rsidRDefault="00FC57C5" w:rsidP="00FC57C5">
      <w:pPr>
        <w:pStyle w:val="RegHChG"/>
        <w:numPr>
          <w:ilvl w:val="0"/>
          <w:numId w:val="1"/>
        </w:numPr>
      </w:pPr>
      <w:bookmarkStart w:id="46" w:name="_Toc124503417"/>
      <w:bookmarkStart w:id="47" w:name="_Toc124871272"/>
      <w:bookmarkStart w:id="48" w:name="_Toc128416425"/>
      <w:r>
        <w:lastRenderedPageBreak/>
        <w:t>Matters relating to the Santiago network under the Warsaw International Mechanism for Loss and Damage associated with Climate Change Impacts</w:t>
      </w:r>
      <w:r w:rsidRPr="00B00156">
        <w:rPr>
          <w:sz w:val="24"/>
          <w:szCs w:val="24"/>
        </w:rPr>
        <w:t>*</w:t>
      </w:r>
      <w:r>
        <w:br/>
      </w:r>
      <w:r w:rsidRPr="00255FCE">
        <w:rPr>
          <w:rFonts w:eastAsia="Times New Roman"/>
          <w:b w:val="0"/>
          <w:bCs/>
          <w:sz w:val="20"/>
        </w:rPr>
        <w:t xml:space="preserve">(Agenda item </w:t>
      </w:r>
      <w:r>
        <w:rPr>
          <w:rFonts w:eastAsia="Times New Roman"/>
          <w:b w:val="0"/>
          <w:bCs/>
          <w:sz w:val="20"/>
        </w:rPr>
        <w:t>6</w:t>
      </w:r>
      <w:r w:rsidRPr="00255FCE">
        <w:rPr>
          <w:rFonts w:eastAsia="Times New Roman"/>
          <w:b w:val="0"/>
          <w:bCs/>
          <w:sz w:val="20"/>
        </w:rPr>
        <w:t>)</w:t>
      </w:r>
      <w:bookmarkEnd w:id="46"/>
      <w:bookmarkEnd w:id="47"/>
      <w:bookmarkEnd w:id="48"/>
    </w:p>
    <w:p w14:paraId="2A1BB6B2" w14:textId="2BFEC999" w:rsidR="00FC57C5" w:rsidRPr="003466E5" w:rsidRDefault="00FC57C5" w:rsidP="005F45D5">
      <w:pPr>
        <w:pStyle w:val="RegSingleTxtG"/>
      </w:pPr>
      <w:r w:rsidRPr="00255FCE">
        <w:t xml:space="preserve">At its </w:t>
      </w:r>
      <w:r>
        <w:t>1</w:t>
      </w:r>
      <w:r w:rsidRPr="00255FCE">
        <w:rPr>
          <w:vertAlign w:val="superscript"/>
        </w:rPr>
        <w:t>st</w:t>
      </w:r>
      <w:r>
        <w:t xml:space="preserve"> </w:t>
      </w:r>
      <w:r w:rsidRPr="00255FCE">
        <w:t xml:space="preserve">meeting, the SBSTA agreed that the </w:t>
      </w:r>
      <w:r w:rsidRPr="009344E0">
        <w:t xml:space="preserve">item would be considered together with the equally titled SBI </w:t>
      </w:r>
      <w:r>
        <w:t>57</w:t>
      </w:r>
      <w:r w:rsidRPr="009344E0">
        <w:t xml:space="preserve"> agenda item </w:t>
      </w:r>
      <w:r>
        <w:t>16</w:t>
      </w:r>
      <w:r w:rsidRPr="009344E0">
        <w:t xml:space="preserve"> in informal consultations co-facilitated by </w:t>
      </w:r>
      <w:r w:rsidR="004F315C">
        <w:t xml:space="preserve">Lucas </w:t>
      </w:r>
      <w:r w:rsidR="004F315C" w:rsidRPr="00F710AF">
        <w:t>di Pietro</w:t>
      </w:r>
      <w:r w:rsidR="004F315C">
        <w:t xml:space="preserve"> and </w:t>
      </w:r>
      <w:r w:rsidR="005F45D5">
        <w:t xml:space="preserve">Cornelia </w:t>
      </w:r>
      <w:r w:rsidRPr="00F710AF">
        <w:t>Jaeger</w:t>
      </w:r>
      <w:r w:rsidRPr="009344E0">
        <w:t xml:space="preserve">. At its </w:t>
      </w:r>
      <w:r>
        <w:t>3</w:t>
      </w:r>
      <w:r w:rsidRPr="00255FCE">
        <w:rPr>
          <w:vertAlign w:val="superscript"/>
        </w:rPr>
        <w:t>rd</w:t>
      </w:r>
      <w:r>
        <w:t xml:space="preserve"> </w:t>
      </w:r>
      <w:r w:rsidRPr="00255FCE">
        <w:t xml:space="preserve">meeting, the SBSTA </w:t>
      </w:r>
      <w:r w:rsidRPr="005D7E5E">
        <w:rPr>
          <w:bCs/>
        </w:rPr>
        <w:t xml:space="preserve">agreed to </w:t>
      </w:r>
      <w:r>
        <w:t>recommend</w:t>
      </w:r>
      <w:r w:rsidRPr="005D7E5E">
        <w:rPr>
          <w:bCs/>
        </w:rPr>
        <w:t xml:space="preserve"> to the appropriate body or bodies</w:t>
      </w:r>
      <w:r>
        <w:rPr>
          <w:rStyle w:val="FootnoteReference"/>
          <w:bCs/>
        </w:rPr>
        <w:footnoteReference w:id="20"/>
      </w:r>
      <w:r>
        <w:rPr>
          <w:bCs/>
        </w:rPr>
        <w:t xml:space="preserve"> to consider these matters at their session(s) held in November 2022 t</w:t>
      </w:r>
      <w:r w:rsidRPr="005D7E5E">
        <w:rPr>
          <w:bCs/>
        </w:rPr>
        <w:t>aking into account the informal note</w:t>
      </w:r>
      <w:r>
        <w:rPr>
          <w:bCs/>
        </w:rPr>
        <w:t xml:space="preserve"> </w:t>
      </w:r>
      <w:r w:rsidRPr="005D7E5E">
        <w:rPr>
          <w:bCs/>
        </w:rPr>
        <w:t>on the UNFCCC website.</w:t>
      </w:r>
      <w:r>
        <w:rPr>
          <w:rStyle w:val="FootnoteReference"/>
          <w:bCs/>
        </w:rPr>
        <w:footnoteReference w:id="21"/>
      </w:r>
      <w:r w:rsidR="00AC51FE" w:rsidRPr="00BB7C15">
        <w:rPr>
          <w:bCs/>
          <w:sz w:val="18"/>
          <w:szCs w:val="18"/>
          <w:vertAlign w:val="superscript"/>
        </w:rPr>
        <w:t>,</w:t>
      </w:r>
      <w:r w:rsidR="004305C2" w:rsidRPr="00BB7C15">
        <w:rPr>
          <w:bCs/>
          <w:sz w:val="18"/>
          <w:szCs w:val="18"/>
          <w:vertAlign w:val="superscript"/>
        </w:rPr>
        <w:t xml:space="preserve"> </w:t>
      </w:r>
      <w:r w:rsidR="004305C2" w:rsidRPr="00AF3860">
        <w:rPr>
          <w:rStyle w:val="FootnoteReference"/>
        </w:rPr>
        <w:footnoteReference w:id="22"/>
      </w:r>
    </w:p>
    <w:p w14:paraId="043CA34F" w14:textId="77777777" w:rsidR="00FC57C5" w:rsidRDefault="00FC57C5" w:rsidP="00FC57C5">
      <w:pPr>
        <w:pStyle w:val="RegHChG"/>
        <w:numPr>
          <w:ilvl w:val="0"/>
          <w:numId w:val="1"/>
        </w:numPr>
      </w:pPr>
      <w:bookmarkStart w:id="49" w:name="_Toc124503418"/>
      <w:bookmarkStart w:id="50" w:name="_Toc124871273"/>
      <w:bookmarkStart w:id="51" w:name="_Toc128416426"/>
      <w:r>
        <w:t>Koronivia joint work on agriculture</w:t>
      </w:r>
      <w:r w:rsidRPr="00B00156">
        <w:rPr>
          <w:sz w:val="24"/>
          <w:szCs w:val="24"/>
        </w:rPr>
        <w:t>*</w:t>
      </w:r>
      <w:r>
        <w:br/>
      </w:r>
      <w:r w:rsidRPr="00255FCE">
        <w:rPr>
          <w:rFonts w:eastAsia="Times New Roman"/>
          <w:b w:val="0"/>
          <w:bCs/>
          <w:sz w:val="20"/>
        </w:rPr>
        <w:t xml:space="preserve">(Agenda item </w:t>
      </w:r>
      <w:r>
        <w:rPr>
          <w:rFonts w:eastAsia="Times New Roman"/>
          <w:b w:val="0"/>
          <w:bCs/>
          <w:sz w:val="20"/>
        </w:rPr>
        <w:t>7</w:t>
      </w:r>
      <w:r w:rsidRPr="00255FCE">
        <w:rPr>
          <w:rFonts w:eastAsia="Times New Roman"/>
          <w:b w:val="0"/>
          <w:bCs/>
          <w:sz w:val="20"/>
        </w:rPr>
        <w:t>)</w:t>
      </w:r>
      <w:bookmarkEnd w:id="49"/>
      <w:bookmarkEnd w:id="50"/>
      <w:bookmarkEnd w:id="51"/>
    </w:p>
    <w:p w14:paraId="6D20E685" w14:textId="58538A32" w:rsidR="00FC57C5" w:rsidRPr="00386034" w:rsidRDefault="00FC57C5" w:rsidP="00FC57C5">
      <w:pPr>
        <w:pStyle w:val="RegSingleTxtG"/>
        <w:rPr>
          <w:lang w:val="en-US"/>
        </w:rPr>
      </w:pPr>
      <w:r w:rsidRPr="00255FCE">
        <w:t xml:space="preserve">At its </w:t>
      </w:r>
      <w:r>
        <w:t>1</w:t>
      </w:r>
      <w:r w:rsidRPr="00255FCE">
        <w:rPr>
          <w:vertAlign w:val="superscript"/>
        </w:rPr>
        <w:t>st</w:t>
      </w:r>
      <w:r>
        <w:t xml:space="preserve"> </w:t>
      </w:r>
      <w:r w:rsidRPr="00255FCE">
        <w:t xml:space="preserve">meeting, the SBSTA agreed that the </w:t>
      </w:r>
      <w:r w:rsidRPr="009344E0">
        <w:t xml:space="preserve">item would be considered together with the equally titled SBI </w:t>
      </w:r>
      <w:r>
        <w:t>57</w:t>
      </w:r>
      <w:r w:rsidRPr="009344E0">
        <w:t xml:space="preserve"> agenda item </w:t>
      </w:r>
      <w:r>
        <w:t>10</w:t>
      </w:r>
      <w:r w:rsidRPr="009344E0">
        <w:t xml:space="preserve"> in informal consultations co-facilitated by </w:t>
      </w:r>
      <w:r w:rsidRPr="001250A9">
        <w:t xml:space="preserve">Monika </w:t>
      </w:r>
      <w:proofErr w:type="spellStart"/>
      <w:r w:rsidRPr="001250A9">
        <w:t>Figaj</w:t>
      </w:r>
      <w:proofErr w:type="spellEnd"/>
      <w:r w:rsidRPr="001250A9">
        <w:t xml:space="preserve"> (Poland)</w:t>
      </w:r>
      <w:r w:rsidRPr="009344E0">
        <w:t xml:space="preserve"> and </w:t>
      </w:r>
      <w:r w:rsidRPr="001250A9">
        <w:t>Milagros Sandoval (Peru)</w:t>
      </w:r>
      <w:r w:rsidRPr="009344E0">
        <w:t xml:space="preserve">. At its </w:t>
      </w:r>
      <w:r>
        <w:t>3</w:t>
      </w:r>
      <w:r w:rsidRPr="00255FCE">
        <w:rPr>
          <w:vertAlign w:val="superscript"/>
        </w:rPr>
        <w:t>rd</w:t>
      </w:r>
      <w:r>
        <w:t xml:space="preserve"> </w:t>
      </w:r>
      <w:r w:rsidRPr="00255FCE">
        <w:t xml:space="preserve">meeting, the SBSTA </w:t>
      </w:r>
      <w:r w:rsidR="002F4761">
        <w:t xml:space="preserve">agreed </w:t>
      </w:r>
      <w:r w:rsidR="004C662D">
        <w:t xml:space="preserve">to </w:t>
      </w:r>
      <w:r w:rsidR="004C662D" w:rsidRPr="00386034">
        <w:rPr>
          <w:lang w:val="en-US"/>
        </w:rPr>
        <w:t xml:space="preserve">recommend to </w:t>
      </w:r>
      <w:r w:rsidR="004C662D">
        <w:rPr>
          <w:lang w:val="en-US"/>
        </w:rPr>
        <w:t>COP 27</w:t>
      </w:r>
      <w:r w:rsidR="004C662D" w:rsidRPr="00386034">
        <w:rPr>
          <w:lang w:val="en-US"/>
        </w:rPr>
        <w:t xml:space="preserve"> to consider these matters taking into account the draft texts on the UNFCCC website.</w:t>
      </w:r>
      <w:r w:rsidR="004C662D">
        <w:rPr>
          <w:rStyle w:val="FootnoteReference"/>
          <w:lang w:val="en-US"/>
        </w:rPr>
        <w:footnoteReference w:id="23"/>
      </w:r>
      <w:r w:rsidR="004C662D" w:rsidRPr="00277896">
        <w:rPr>
          <w:rStyle w:val="FootnoteReference"/>
        </w:rPr>
        <w:t>,</w:t>
      </w:r>
      <w:r w:rsidR="004C662D">
        <w:t xml:space="preserve"> </w:t>
      </w:r>
      <w:r w:rsidR="004C662D">
        <w:rPr>
          <w:rStyle w:val="FootnoteReference"/>
          <w:lang w:val="en-US"/>
        </w:rPr>
        <w:footnoteReference w:id="24"/>
      </w:r>
    </w:p>
    <w:p w14:paraId="22386BF6" w14:textId="77777777" w:rsidR="00FC57C5" w:rsidRDefault="00FC57C5" w:rsidP="00FC57C5">
      <w:pPr>
        <w:pStyle w:val="RegHChG"/>
        <w:numPr>
          <w:ilvl w:val="0"/>
          <w:numId w:val="1"/>
        </w:numPr>
      </w:pPr>
      <w:bookmarkStart w:id="52" w:name="_Toc124503419"/>
      <w:bookmarkStart w:id="53" w:name="_Toc124871274"/>
      <w:bookmarkStart w:id="54" w:name="_Toc128416427"/>
      <w:r>
        <w:t>Matters relating to the work programme for urgently scaling up mitigation ambition and implementation referred to in paragraph 27 of decision 1/CMA.3</w:t>
      </w:r>
      <w:r w:rsidRPr="00B00156">
        <w:rPr>
          <w:sz w:val="24"/>
          <w:szCs w:val="18"/>
        </w:rPr>
        <w:t>*</w:t>
      </w:r>
      <w:r>
        <w:br/>
      </w:r>
      <w:r w:rsidRPr="00255FCE">
        <w:rPr>
          <w:rFonts w:eastAsia="Times New Roman"/>
          <w:b w:val="0"/>
          <w:bCs/>
          <w:sz w:val="20"/>
        </w:rPr>
        <w:t xml:space="preserve">(Agenda item </w:t>
      </w:r>
      <w:r>
        <w:rPr>
          <w:rFonts w:eastAsia="Times New Roman"/>
          <w:b w:val="0"/>
          <w:bCs/>
          <w:sz w:val="20"/>
        </w:rPr>
        <w:t>8</w:t>
      </w:r>
      <w:r w:rsidRPr="00255FCE">
        <w:rPr>
          <w:rFonts w:eastAsia="Times New Roman"/>
          <w:b w:val="0"/>
          <w:bCs/>
          <w:sz w:val="20"/>
        </w:rPr>
        <w:t>)</w:t>
      </w:r>
      <w:bookmarkEnd w:id="52"/>
      <w:bookmarkEnd w:id="53"/>
      <w:bookmarkEnd w:id="54"/>
    </w:p>
    <w:p w14:paraId="699288B8" w14:textId="77777777" w:rsidR="00FC57C5" w:rsidRPr="00255FCE" w:rsidRDefault="00FC57C5" w:rsidP="00FC57C5">
      <w:pPr>
        <w:pStyle w:val="RegH23G"/>
      </w:pPr>
      <w:r>
        <w:t>Proceedings</w:t>
      </w:r>
    </w:p>
    <w:p w14:paraId="03DA292C" w14:textId="3914E2D4" w:rsidR="00FC57C5" w:rsidRDefault="004305C2" w:rsidP="00FC57C5">
      <w:pPr>
        <w:pStyle w:val="RegSingleTxtG"/>
      </w:pPr>
      <w:r>
        <w:t>The SBSTA had before it relevant submissions.</w:t>
      </w:r>
      <w:bookmarkStart w:id="55" w:name="_Ref124327764"/>
      <w:r>
        <w:rPr>
          <w:rStyle w:val="FootnoteReference"/>
        </w:rPr>
        <w:footnoteReference w:id="25"/>
      </w:r>
      <w:bookmarkEnd w:id="55"/>
      <w:r>
        <w:t xml:space="preserve"> </w:t>
      </w:r>
      <w:r w:rsidR="00FC57C5" w:rsidRPr="00255FCE">
        <w:t xml:space="preserve">At its </w:t>
      </w:r>
      <w:r w:rsidR="00FC57C5">
        <w:t>1</w:t>
      </w:r>
      <w:r w:rsidR="00FC57C5" w:rsidRPr="003315AF">
        <w:rPr>
          <w:vertAlign w:val="superscript"/>
        </w:rPr>
        <w:t>st</w:t>
      </w:r>
      <w:r w:rsidR="00FC57C5">
        <w:t xml:space="preserve"> </w:t>
      </w:r>
      <w:r w:rsidR="00FC57C5" w:rsidRPr="00255FCE">
        <w:t xml:space="preserve">meeting, the SBSTA agreed that the item would be considered </w:t>
      </w:r>
      <w:r w:rsidR="00FC57C5">
        <w:t xml:space="preserve">together </w:t>
      </w:r>
      <w:r w:rsidR="00FC57C5" w:rsidRPr="003315AF">
        <w:t xml:space="preserve">with the equally titled SBI 57 agenda item </w:t>
      </w:r>
      <w:r w:rsidR="00FC57C5">
        <w:t>7</w:t>
      </w:r>
      <w:r w:rsidR="00FC57C5" w:rsidRPr="003315AF">
        <w:t xml:space="preserve"> </w:t>
      </w:r>
      <w:r w:rsidR="00FC57C5" w:rsidRPr="00255FCE">
        <w:t xml:space="preserve">in informal consultations co-facilitated by </w:t>
      </w:r>
      <w:r w:rsidR="00FC57C5">
        <w:t xml:space="preserve">Carlos Fuller (Belize) and Kay Harrison (New Zealand). </w:t>
      </w:r>
      <w:r w:rsidR="00FC57C5" w:rsidRPr="00255FCE">
        <w:t xml:space="preserve">At its </w:t>
      </w:r>
      <w:r w:rsidR="00FC57C5">
        <w:t>3</w:t>
      </w:r>
      <w:r w:rsidR="00FC57C5" w:rsidRPr="003315AF">
        <w:rPr>
          <w:vertAlign w:val="superscript"/>
        </w:rPr>
        <w:t>rd</w:t>
      </w:r>
      <w:r w:rsidR="00FC57C5">
        <w:t xml:space="preserve"> </w:t>
      </w:r>
      <w:r w:rsidR="00FC57C5" w:rsidRPr="00255FCE">
        <w:t>meeting, the SBSTA considered and adopted the conclusions below</w:t>
      </w:r>
      <w:r w:rsidR="00FC57C5">
        <w:t>.</w:t>
      </w:r>
      <w:r w:rsidR="006B315F">
        <w:rPr>
          <w:rStyle w:val="FootnoteReference"/>
        </w:rPr>
        <w:footnoteReference w:id="26"/>
      </w:r>
      <w:r w:rsidR="00FC57C5" w:rsidRPr="003315AF">
        <w:t xml:space="preserve"> </w:t>
      </w:r>
    </w:p>
    <w:p w14:paraId="636A2E23" w14:textId="77777777" w:rsidR="00FC57C5" w:rsidRDefault="00FC57C5" w:rsidP="00FC57C5">
      <w:pPr>
        <w:pStyle w:val="RegH23G"/>
      </w:pPr>
      <w:r>
        <w:t>Conclusions</w:t>
      </w:r>
    </w:p>
    <w:p w14:paraId="7B78D48B" w14:textId="1784C08F" w:rsidR="00FC57C5" w:rsidRDefault="00FC57C5" w:rsidP="00577672">
      <w:pPr>
        <w:pStyle w:val="RegSingleTxtG"/>
        <w:numPr>
          <w:ilvl w:val="5"/>
          <w:numId w:val="34"/>
        </w:numPr>
      </w:pPr>
      <w:r>
        <w:t xml:space="preserve">The SBSTA and the SBI considered </w:t>
      </w:r>
      <w:r w:rsidRPr="00033B45">
        <w:t>matters relating to</w:t>
      </w:r>
      <w:r>
        <w:t xml:space="preserve"> the work programme for urgently scaling up mitigation ambition and implementation </w:t>
      </w:r>
      <w:r w:rsidRPr="00033B45">
        <w:t xml:space="preserve">in this critical decade in a manner that complements </w:t>
      </w:r>
      <w:r>
        <w:t xml:space="preserve">the </w:t>
      </w:r>
      <w:r w:rsidRPr="00033B45">
        <w:t xml:space="preserve">global stocktake </w:t>
      </w:r>
      <w:r>
        <w:t xml:space="preserve">referred to in paragraph 27 of decision 1/CMA.3 with a view to recommending a draft decision on this matter for consideration and adoption </w:t>
      </w:r>
      <w:r w:rsidR="006B315F">
        <w:t>at CMA 4</w:t>
      </w:r>
      <w:r w:rsidRPr="00A35362">
        <w:t>.</w:t>
      </w:r>
    </w:p>
    <w:p w14:paraId="657EE4E9" w14:textId="77777777" w:rsidR="00FC57C5" w:rsidRDefault="00FC57C5" w:rsidP="00577672">
      <w:pPr>
        <w:pStyle w:val="RegSingleTxtG"/>
        <w:numPr>
          <w:ilvl w:val="5"/>
          <w:numId w:val="34"/>
        </w:numPr>
      </w:pPr>
      <w:r w:rsidRPr="00026DA7">
        <w:t>The SBSTA and the SBI welcomed the submissions from Parties</w:t>
      </w:r>
      <w:r>
        <w:rPr>
          <w:rStyle w:val="FootnoteReference"/>
        </w:rPr>
        <w:footnoteReference w:id="27"/>
      </w:r>
      <w:r w:rsidRPr="00026DA7">
        <w:t xml:space="preserve"> and the discussions held at the mandated pre-sessional workshop on </w:t>
      </w:r>
      <w:r w:rsidRPr="00A35362">
        <w:t>the work programme,</w:t>
      </w:r>
      <w:r w:rsidRPr="00A35362">
        <w:rPr>
          <w:rStyle w:val="FootnoteReference"/>
        </w:rPr>
        <w:footnoteReference w:id="28"/>
      </w:r>
      <w:r w:rsidRPr="00026DA7">
        <w:t xml:space="preserve"> which helped to enhance understanding of the proposals Parties put forward in </w:t>
      </w:r>
      <w:r w:rsidRPr="00A35362">
        <w:t>their</w:t>
      </w:r>
      <w:r>
        <w:t xml:space="preserve"> submissions</w:t>
      </w:r>
      <w:r w:rsidRPr="00026DA7">
        <w:t xml:space="preserve"> and advance </w:t>
      </w:r>
      <w:r w:rsidRPr="00A35362">
        <w:t>consideration of matters relating to</w:t>
      </w:r>
      <w:r w:rsidRPr="00026DA7">
        <w:t xml:space="preserve"> the work programme.</w:t>
      </w:r>
    </w:p>
    <w:p w14:paraId="5020A7C5" w14:textId="6BAE135D" w:rsidR="00FC57C5" w:rsidRPr="00A35362" w:rsidRDefault="00FC57C5" w:rsidP="00577672">
      <w:pPr>
        <w:pStyle w:val="RegSingleTxtG"/>
        <w:numPr>
          <w:ilvl w:val="5"/>
          <w:numId w:val="34"/>
        </w:numPr>
      </w:pPr>
      <w:r w:rsidRPr="005677DD">
        <w:lastRenderedPageBreak/>
        <w:t xml:space="preserve">The SBSTA and the SBI agreed to </w:t>
      </w:r>
      <w:r>
        <w:t xml:space="preserve">recommend to </w:t>
      </w:r>
      <w:r w:rsidR="00362555">
        <w:t>CMA 4</w:t>
      </w:r>
      <w:r>
        <w:t xml:space="preserve"> </w:t>
      </w:r>
      <w:r w:rsidRPr="005677DD">
        <w:t xml:space="preserve">the draft </w:t>
      </w:r>
      <w:r>
        <w:t>decision text on this matter</w:t>
      </w:r>
      <w:r w:rsidRPr="005140A3">
        <w:rPr>
          <w:rStyle w:val="FootnoteReference"/>
        </w:rPr>
        <w:footnoteReference w:id="29"/>
      </w:r>
      <w:r>
        <w:t xml:space="preserve"> for consideration, recognizing that </w:t>
      </w:r>
      <w:r w:rsidRPr="00AE1E6F">
        <w:t>this text does not represent a consensus among Parties and that further work by the CMA is necessary to finalize the decision</w:t>
      </w:r>
      <w:r>
        <w:t xml:space="preserve"> at this session</w:t>
      </w:r>
      <w:r w:rsidRPr="00033B45">
        <w:t>.</w:t>
      </w:r>
    </w:p>
    <w:p w14:paraId="60A033ED" w14:textId="77777777" w:rsidR="00FC57C5" w:rsidRDefault="00FC57C5" w:rsidP="00FC57C5">
      <w:pPr>
        <w:pStyle w:val="RegHChG"/>
        <w:numPr>
          <w:ilvl w:val="0"/>
          <w:numId w:val="1"/>
        </w:numPr>
      </w:pPr>
      <w:bookmarkStart w:id="56" w:name="_Toc124503420"/>
      <w:bookmarkStart w:id="57" w:name="_Toc124871275"/>
      <w:bookmarkStart w:id="58" w:name="_Toc128416428"/>
      <w:r>
        <w:t>Matters relating to the global stocktake under the Paris Agreement</w:t>
      </w:r>
      <w:r w:rsidRPr="00B00156">
        <w:rPr>
          <w:sz w:val="24"/>
          <w:szCs w:val="18"/>
        </w:rPr>
        <w:t>*</w:t>
      </w:r>
      <w:r>
        <w:br/>
      </w:r>
      <w:r w:rsidRPr="00255FCE">
        <w:rPr>
          <w:rFonts w:eastAsia="Times New Roman"/>
          <w:b w:val="0"/>
          <w:bCs/>
          <w:sz w:val="20"/>
        </w:rPr>
        <w:t xml:space="preserve">(Agenda item </w:t>
      </w:r>
      <w:r>
        <w:rPr>
          <w:rFonts w:eastAsia="Times New Roman"/>
          <w:b w:val="0"/>
          <w:bCs/>
          <w:sz w:val="20"/>
        </w:rPr>
        <w:t>9</w:t>
      </w:r>
      <w:r w:rsidRPr="00255FCE">
        <w:rPr>
          <w:rFonts w:eastAsia="Times New Roman"/>
          <w:b w:val="0"/>
          <w:bCs/>
          <w:sz w:val="20"/>
        </w:rPr>
        <w:t>)</w:t>
      </w:r>
      <w:bookmarkEnd w:id="56"/>
      <w:bookmarkEnd w:id="57"/>
      <w:bookmarkEnd w:id="58"/>
    </w:p>
    <w:p w14:paraId="7CF4FF62" w14:textId="77777777" w:rsidR="00FC57C5" w:rsidRPr="00255FCE" w:rsidRDefault="00FC57C5" w:rsidP="00FC57C5">
      <w:pPr>
        <w:pStyle w:val="RegH23G"/>
      </w:pPr>
      <w:r>
        <w:t>Proceedings</w:t>
      </w:r>
    </w:p>
    <w:p w14:paraId="5DF64F35" w14:textId="77777777" w:rsidR="00FC57C5" w:rsidRPr="0026544D" w:rsidRDefault="00FC57C5" w:rsidP="00FC57C5">
      <w:pPr>
        <w:pStyle w:val="RegSingleTxtG"/>
      </w:pPr>
      <w:r w:rsidRPr="00787B9C">
        <w:t>The SBSTA considered this agenda</w:t>
      </w:r>
      <w:r>
        <w:t xml:space="preserve"> </w:t>
      </w:r>
      <w:r w:rsidRPr="00787B9C">
        <w:t xml:space="preserve">item at its </w:t>
      </w:r>
      <w:r>
        <w:t>1</w:t>
      </w:r>
      <w:r w:rsidRPr="00255FCE">
        <w:rPr>
          <w:vertAlign w:val="superscript"/>
        </w:rPr>
        <w:t>st</w:t>
      </w:r>
      <w:r>
        <w:t xml:space="preserve"> and</w:t>
      </w:r>
      <w:r w:rsidRPr="0026544D">
        <w:t xml:space="preserve"> 3</w:t>
      </w:r>
      <w:r w:rsidRPr="0026544D">
        <w:rPr>
          <w:vertAlign w:val="superscript"/>
        </w:rPr>
        <w:t>rd</w:t>
      </w:r>
      <w:r w:rsidRPr="0026544D">
        <w:t xml:space="preserve"> meeting</w:t>
      </w:r>
      <w:r>
        <w:t>s.</w:t>
      </w:r>
    </w:p>
    <w:p w14:paraId="4D4980CA" w14:textId="3DA2498C" w:rsidR="00FC57C5" w:rsidRDefault="00FC57C5" w:rsidP="00FC57C5">
      <w:pPr>
        <w:pStyle w:val="RegSingleTxtG"/>
      </w:pPr>
      <w:r w:rsidRPr="00255FCE">
        <w:t xml:space="preserve">At its </w:t>
      </w:r>
      <w:r>
        <w:t>1</w:t>
      </w:r>
      <w:r w:rsidRPr="00255FCE">
        <w:rPr>
          <w:vertAlign w:val="superscript"/>
        </w:rPr>
        <w:t>st</w:t>
      </w:r>
      <w:r>
        <w:t xml:space="preserve"> </w:t>
      </w:r>
      <w:r w:rsidRPr="00255FCE">
        <w:t xml:space="preserve">meeting, the SBSTA agreed that the </w:t>
      </w:r>
      <w:r w:rsidRPr="009344E0">
        <w:t xml:space="preserve">item would be considered together with the equally titled SBI </w:t>
      </w:r>
      <w:r>
        <w:t>57</w:t>
      </w:r>
      <w:r w:rsidRPr="009344E0">
        <w:t xml:space="preserve"> agenda item </w:t>
      </w:r>
      <w:r>
        <w:t>8</w:t>
      </w:r>
      <w:r w:rsidRPr="009344E0">
        <w:t xml:space="preserve"> in </w:t>
      </w:r>
      <w:r>
        <w:t xml:space="preserve">a joint contact group </w:t>
      </w:r>
      <w:r w:rsidRPr="009344E0">
        <w:t>co-</w:t>
      </w:r>
      <w:r>
        <w:t xml:space="preserve">chaired </w:t>
      </w:r>
      <w:r w:rsidRPr="009344E0">
        <w:t xml:space="preserve">by </w:t>
      </w:r>
      <w:r>
        <w:t>Hana</w:t>
      </w:r>
      <w:r w:rsidRPr="003315AF">
        <w:t xml:space="preserve"> </w:t>
      </w:r>
      <w:proofErr w:type="spellStart"/>
      <w:r w:rsidRPr="003315AF">
        <w:t>Alhashim</w:t>
      </w:r>
      <w:proofErr w:type="spellEnd"/>
      <w:r>
        <w:t xml:space="preserve"> </w:t>
      </w:r>
      <w:r w:rsidRPr="003315AF">
        <w:t>(</w:t>
      </w:r>
      <w:r w:rsidR="006B315F">
        <w:t>United Arab Emirates</w:t>
      </w:r>
      <w:r>
        <w:t xml:space="preserve">) and </w:t>
      </w:r>
      <w:r w:rsidRPr="003315AF">
        <w:t>Alison Campbell (U</w:t>
      </w:r>
      <w:r w:rsidR="00362555">
        <w:t xml:space="preserve">nited </w:t>
      </w:r>
      <w:r w:rsidRPr="003315AF">
        <w:t>K</w:t>
      </w:r>
      <w:r w:rsidR="00362555">
        <w:t>ingdom</w:t>
      </w:r>
      <w:r w:rsidRPr="009344E0">
        <w:t xml:space="preserve">). At its </w:t>
      </w:r>
      <w:r>
        <w:t>3</w:t>
      </w:r>
      <w:r w:rsidRPr="00255FCE">
        <w:rPr>
          <w:vertAlign w:val="superscript"/>
        </w:rPr>
        <w:t>rd</w:t>
      </w:r>
      <w:r>
        <w:t xml:space="preserve"> </w:t>
      </w:r>
      <w:r w:rsidRPr="00255FCE">
        <w:t>meeting, the SBSTA considered and adopted the conclusions below</w:t>
      </w:r>
      <w:r>
        <w:t>.</w:t>
      </w:r>
    </w:p>
    <w:p w14:paraId="17DEABBD" w14:textId="77777777" w:rsidR="00FC57C5" w:rsidRDefault="00FC57C5" w:rsidP="00FC57C5">
      <w:pPr>
        <w:pStyle w:val="RegH23G"/>
      </w:pPr>
      <w:r>
        <w:t>Conclusions</w:t>
      </w:r>
    </w:p>
    <w:p w14:paraId="546F29C8" w14:textId="77777777" w:rsidR="00FC57C5" w:rsidRPr="00237933" w:rsidRDefault="00FC57C5" w:rsidP="00FC57C5">
      <w:pPr>
        <w:pStyle w:val="RegSingleTxtG"/>
      </w:pPr>
      <w:r w:rsidRPr="005568CF">
        <w:t xml:space="preserve">The </w:t>
      </w:r>
      <w:r>
        <w:t xml:space="preserve">SBSTA and the SBI </w:t>
      </w:r>
      <w:r w:rsidRPr="008A5A06">
        <w:t>emphasi</w:t>
      </w:r>
      <w:r>
        <w:t>z</w:t>
      </w:r>
      <w:r w:rsidRPr="008A5A06">
        <w:t xml:space="preserve">ed the </w:t>
      </w:r>
      <w:r w:rsidRPr="00237933">
        <w:t xml:space="preserve">importance of the global </w:t>
      </w:r>
      <w:r w:rsidRPr="00C643AD">
        <w:t xml:space="preserve">stocktake </w:t>
      </w:r>
      <w:r w:rsidRPr="00237933">
        <w:t xml:space="preserve">for </w:t>
      </w:r>
      <w:r w:rsidRPr="00C643AD">
        <w:t>achieving the long-term goals of the Paris Agreement</w:t>
      </w:r>
      <w:r w:rsidRPr="00237933">
        <w:t>.</w:t>
      </w:r>
    </w:p>
    <w:p w14:paraId="47A2B95E" w14:textId="77777777" w:rsidR="00FC57C5" w:rsidRPr="0098582F" w:rsidRDefault="00FC57C5" w:rsidP="00FC57C5">
      <w:pPr>
        <w:pStyle w:val="RegSingleTxtG"/>
        <w:tabs>
          <w:tab w:val="left" w:pos="1620"/>
        </w:tabs>
      </w:pPr>
      <w:r>
        <w:t>The SBSTA and the SBI expressed their appreciation to the co-facilitators of the technical dialogue for their efforts to deliver the second meeting of that dialogue, and to facilitators, rapporteurs and participating experts, Parties and non-Party stakeholders for their contributions to and engagement in this meeting of the dialogue.</w:t>
      </w:r>
    </w:p>
    <w:p w14:paraId="48AE3193" w14:textId="30F5C2EE" w:rsidR="00FC57C5" w:rsidRDefault="00FC57C5" w:rsidP="00FC57C5">
      <w:pPr>
        <w:pStyle w:val="RegSingleTxtG"/>
        <w:tabs>
          <w:tab w:val="left" w:pos="1620"/>
        </w:tabs>
      </w:pPr>
      <w:r>
        <w:t xml:space="preserve">The SBSTA and the </w:t>
      </w:r>
      <w:r w:rsidRPr="005568CF">
        <w:t>SBI</w:t>
      </w:r>
      <w:r>
        <w:t xml:space="preserve"> </w:t>
      </w:r>
      <w:r w:rsidR="00362555">
        <w:t xml:space="preserve">also </w:t>
      </w:r>
      <w:r>
        <w:t>expressed their appreciation to the co-facilitators of the technical dialogue for their efforts to prepare the summary report on the first meeting of the technical dialogue,</w:t>
      </w:r>
      <w:r>
        <w:rPr>
          <w:rStyle w:val="FootnoteReference"/>
        </w:rPr>
        <w:footnoteReference w:id="30"/>
      </w:r>
      <w:r>
        <w:t xml:space="preserve"> the informal consultations organized on this report on 6 October 2022 and the information note for the second meeting of the technical dialogue,</w:t>
      </w:r>
      <w:r>
        <w:rPr>
          <w:rStyle w:val="FootnoteReference"/>
        </w:rPr>
        <w:footnoteReference w:id="31"/>
      </w:r>
      <w:r>
        <w:t xml:space="preserve"> held on 18 October 2022.</w:t>
      </w:r>
    </w:p>
    <w:p w14:paraId="5DB0B9DB" w14:textId="03AD29A7" w:rsidR="00FC57C5" w:rsidRPr="00944332" w:rsidRDefault="00FC57C5" w:rsidP="00FC57C5">
      <w:pPr>
        <w:pStyle w:val="RegSingleTxtG"/>
        <w:rPr>
          <w:lang w:val="en-US"/>
        </w:rPr>
      </w:pPr>
      <w:r>
        <w:t xml:space="preserve">The SBSTA and the SBI </w:t>
      </w:r>
      <w:r w:rsidRPr="00944332">
        <w:rPr>
          <w:lang w:val="en-US"/>
        </w:rPr>
        <w:t xml:space="preserve">requested the co-facilitators of the technical dialogue to take into account feedback provided by Parties at </w:t>
      </w:r>
      <w:r>
        <w:rPr>
          <w:lang w:val="en-US"/>
        </w:rPr>
        <w:t>the</w:t>
      </w:r>
      <w:r w:rsidRPr="00944332">
        <w:rPr>
          <w:lang w:val="en-US"/>
        </w:rPr>
        <w:t xml:space="preserve"> </w:t>
      </w:r>
      <w:r>
        <w:rPr>
          <w:lang w:val="en-US"/>
        </w:rPr>
        <w:t>second</w:t>
      </w:r>
      <w:r w:rsidRPr="00944332">
        <w:rPr>
          <w:lang w:val="en-US"/>
        </w:rPr>
        <w:t xml:space="preserve"> meeting</w:t>
      </w:r>
      <w:r>
        <w:rPr>
          <w:lang w:val="en-US"/>
        </w:rPr>
        <w:t xml:space="preserve"> of the technical dialogue</w:t>
      </w:r>
      <w:r w:rsidRPr="00944332">
        <w:rPr>
          <w:lang w:val="en-US"/>
        </w:rPr>
        <w:t xml:space="preserve">, and by the joint contact group </w:t>
      </w:r>
      <w:r>
        <w:rPr>
          <w:lang w:val="en-US"/>
        </w:rPr>
        <w:t xml:space="preserve">of </w:t>
      </w:r>
      <w:r w:rsidRPr="00944332">
        <w:rPr>
          <w:lang w:val="en-US"/>
        </w:rPr>
        <w:t xml:space="preserve">the SBSTA and the SBI, when preparing the summary report </w:t>
      </w:r>
      <w:r>
        <w:rPr>
          <w:lang w:val="en-US"/>
        </w:rPr>
        <w:t xml:space="preserve">on the second meeting </w:t>
      </w:r>
      <w:r w:rsidRPr="00944332">
        <w:rPr>
          <w:lang w:val="en-US"/>
        </w:rPr>
        <w:t xml:space="preserve">and designing the </w:t>
      </w:r>
      <w:r>
        <w:rPr>
          <w:lang w:val="en-US"/>
        </w:rPr>
        <w:t xml:space="preserve">third </w:t>
      </w:r>
      <w:r w:rsidRPr="00944332">
        <w:rPr>
          <w:lang w:val="en-US"/>
        </w:rPr>
        <w:t>meeting of the technical dialogue, in order to ensure an inclusive, balanced, comprehensive and focused Party-driven process, with the participation of non-Party stakeholders, that facilitates the broad participation of Parties and non-Party stakeholders.</w:t>
      </w:r>
    </w:p>
    <w:p w14:paraId="5FD6DE26" w14:textId="3AF24145" w:rsidR="00FC57C5" w:rsidRDefault="00FC57C5" w:rsidP="00FC57C5">
      <w:pPr>
        <w:pStyle w:val="RegSingleTxtG"/>
      </w:pPr>
      <w:r>
        <w:t xml:space="preserve">The SBSTA and the SBI </w:t>
      </w:r>
      <w:r w:rsidR="003D4958">
        <w:t xml:space="preserve">also </w:t>
      </w:r>
      <w:r>
        <w:t>requested the co-facilitators of the technical dialogue to prepare the summary report on the second meeting of the technical dialogue well in advance of the third meeting and to continue the practice of engaging with Parties, noting that the co</w:t>
      </w:r>
      <w:r>
        <w:noBreakHyphen/>
        <w:t>facilitators are similarly encouraged to engage with non-Party stakeholders, after publishing the summary report.</w:t>
      </w:r>
    </w:p>
    <w:p w14:paraId="51153E9B" w14:textId="77777777" w:rsidR="00FC57C5" w:rsidRDefault="00FC57C5" w:rsidP="00FC57C5">
      <w:pPr>
        <w:pStyle w:val="RegSingleTxtG"/>
      </w:pPr>
      <w:r>
        <w:t>The SBSTA and the SBI reiterated the call for inputs referred to in paragraph 19 of decision 19/CMA.1 and encouraged Parties and non-Party stakeholders to submit such inputs for consideration at the third meeting of the technical dialogue.</w:t>
      </w:r>
    </w:p>
    <w:p w14:paraId="370FA23E" w14:textId="77777777" w:rsidR="00FC57C5" w:rsidRPr="003D1860" w:rsidRDefault="00FC57C5" w:rsidP="00FC57C5">
      <w:pPr>
        <w:pStyle w:val="RegSingleTxtG"/>
        <w:rPr>
          <w:lang w:val="en-US"/>
        </w:rPr>
      </w:pPr>
      <w:r>
        <w:rPr>
          <w:lang w:val="en-US"/>
        </w:rPr>
        <w:t>The SBSTA and the SBI acknowledged the need to prepare for the consideration of outputs component of the first global stocktake in a manner that aligns with paragraphs 3–6 of decision 19/CMA.1.</w:t>
      </w:r>
    </w:p>
    <w:p w14:paraId="6DCFE782" w14:textId="77777777" w:rsidR="00FC57C5" w:rsidRPr="00C643AD" w:rsidRDefault="00FC57C5" w:rsidP="00FC57C5">
      <w:pPr>
        <w:pStyle w:val="RegSingleTxtG"/>
      </w:pPr>
      <w:bookmarkStart w:id="59" w:name="_Ref119668025"/>
      <w:r w:rsidRPr="00C643AD">
        <w:t xml:space="preserve">The SBSTA and the SBI invited </w:t>
      </w:r>
      <w:r w:rsidRPr="00C643AD">
        <w:rPr>
          <w:lang w:val="en-US"/>
        </w:rPr>
        <w:t>submi</w:t>
      </w:r>
      <w:r>
        <w:rPr>
          <w:lang w:val="en-US"/>
        </w:rPr>
        <w:t>ssions</w:t>
      </w:r>
      <w:r w:rsidRPr="00C643AD">
        <w:rPr>
          <w:lang w:val="en-US"/>
        </w:rPr>
        <w:t xml:space="preserve"> by 15 February 2023 </w:t>
      </w:r>
      <w:r>
        <w:rPr>
          <w:lang w:val="en-US"/>
        </w:rPr>
        <w:t xml:space="preserve">on </w:t>
      </w:r>
      <w:r w:rsidRPr="00C643AD">
        <w:rPr>
          <w:lang w:val="en-US"/>
        </w:rPr>
        <w:t xml:space="preserve">views on </w:t>
      </w:r>
      <w:r>
        <w:rPr>
          <w:lang w:val="en-US"/>
        </w:rPr>
        <w:t>the approach to</w:t>
      </w:r>
      <w:r w:rsidRPr="00C643AD">
        <w:rPr>
          <w:lang w:val="en-US"/>
        </w:rPr>
        <w:t xml:space="preserve"> the consideration of outputs component of the first </w:t>
      </w:r>
      <w:r>
        <w:rPr>
          <w:lang w:val="en-US"/>
        </w:rPr>
        <w:t>global stocktake.</w:t>
      </w:r>
      <w:bookmarkEnd w:id="59"/>
      <w:r>
        <w:rPr>
          <w:lang w:val="en-US"/>
        </w:rPr>
        <w:t xml:space="preserve"> </w:t>
      </w:r>
    </w:p>
    <w:p w14:paraId="5BF14EE6" w14:textId="77777777" w:rsidR="00FC57C5" w:rsidRPr="00C643AD" w:rsidRDefault="00FC57C5" w:rsidP="00FC57C5">
      <w:pPr>
        <w:pStyle w:val="RegSingleTxtG"/>
      </w:pPr>
      <w:r w:rsidRPr="00C643AD">
        <w:lastRenderedPageBreak/>
        <w:t>The SBSTA and the SBI requested their Chairs</w:t>
      </w:r>
      <w:r>
        <w:t>, with the support of the secretariat, to</w:t>
      </w:r>
      <w:r w:rsidRPr="00C643AD">
        <w:t>:</w:t>
      </w:r>
    </w:p>
    <w:p w14:paraId="536CC451" w14:textId="474CCAED" w:rsidR="00FC57C5" w:rsidRDefault="00FC57C5" w:rsidP="00FC57C5">
      <w:pPr>
        <w:pStyle w:val="RegSingleTxtG2"/>
      </w:pPr>
      <w:r>
        <w:t>Hold</w:t>
      </w:r>
      <w:r w:rsidRPr="00754014">
        <w:t xml:space="preserve"> an intersessional </w:t>
      </w:r>
      <w:r w:rsidRPr="003E2D4B">
        <w:t>consultation</w:t>
      </w:r>
      <w:r>
        <w:t xml:space="preserve">, in a hybrid format, </w:t>
      </w:r>
      <w:r w:rsidRPr="00754014">
        <w:t xml:space="preserve">in </w:t>
      </w:r>
      <w:r>
        <w:t>April</w:t>
      </w:r>
      <w:r w:rsidRPr="00754014">
        <w:t xml:space="preserve"> 2023 </w:t>
      </w:r>
      <w:r w:rsidRPr="00754014">
        <w:rPr>
          <w:lang w:val="en-US"/>
        </w:rPr>
        <w:t xml:space="preserve">on </w:t>
      </w:r>
      <w:r>
        <w:rPr>
          <w:lang w:val="en-US"/>
        </w:rPr>
        <w:t xml:space="preserve">preparations for the </w:t>
      </w:r>
      <w:r w:rsidRPr="00754014">
        <w:rPr>
          <w:lang w:val="en-US"/>
        </w:rPr>
        <w:t xml:space="preserve">consideration of outputs component of </w:t>
      </w:r>
      <w:r>
        <w:rPr>
          <w:lang w:val="en-US"/>
        </w:rPr>
        <w:t>the first global stocktake</w:t>
      </w:r>
      <w:r>
        <w:t xml:space="preserve">, taking into account the submissions referred to in paragraph </w:t>
      </w:r>
      <w:r w:rsidR="000757A6">
        <w:t>30</w:t>
      </w:r>
      <w:r w:rsidRPr="00A44BD8">
        <w:t xml:space="preserve"> </w:t>
      </w:r>
      <w:r w:rsidRPr="00A65BE8">
        <w:t>above</w:t>
      </w:r>
      <w:r>
        <w:t>;</w:t>
      </w:r>
    </w:p>
    <w:p w14:paraId="0EB42D72" w14:textId="77777777" w:rsidR="00FC57C5" w:rsidRDefault="00FC57C5" w:rsidP="00FC57C5">
      <w:pPr>
        <w:pStyle w:val="RegSingleTxtG2"/>
      </w:pPr>
      <w:r>
        <w:t>C</w:t>
      </w:r>
      <w:r w:rsidRPr="00754014">
        <w:t>onvene an intersessional in-person workshop in October 2023 to develop elements</w:t>
      </w:r>
      <w:r>
        <w:t xml:space="preserve"> for the consideration of outputs component of the first global stocktake, to inform the work of the joint contact group.</w:t>
      </w:r>
    </w:p>
    <w:p w14:paraId="314035F9" w14:textId="77777777" w:rsidR="00FC57C5" w:rsidRPr="00237933" w:rsidRDefault="00FC57C5" w:rsidP="00FC57C5">
      <w:pPr>
        <w:pStyle w:val="RegSingleTxtG"/>
        <w:rPr>
          <w:lang w:val="en-US"/>
        </w:rPr>
      </w:pPr>
      <w:r w:rsidRPr="00C643AD">
        <w:rPr>
          <w:lang w:val="en-US"/>
        </w:rPr>
        <w:t xml:space="preserve">The SBSTA and the SBI invited the </w:t>
      </w:r>
      <w:r>
        <w:rPr>
          <w:lang w:val="en-US"/>
        </w:rPr>
        <w:t>h</w:t>
      </w:r>
      <w:r w:rsidRPr="00C643AD">
        <w:rPr>
          <w:lang w:val="en-US"/>
        </w:rPr>
        <w:t>igh-</w:t>
      </w:r>
      <w:r>
        <w:rPr>
          <w:lang w:val="en-US"/>
        </w:rPr>
        <w:t>l</w:t>
      </w:r>
      <w:r w:rsidRPr="00C643AD">
        <w:rPr>
          <w:lang w:val="en-US"/>
        </w:rPr>
        <w:t xml:space="preserve">evel </w:t>
      </w:r>
      <w:r>
        <w:rPr>
          <w:lang w:val="en-US"/>
        </w:rPr>
        <w:t>c</w:t>
      </w:r>
      <w:r w:rsidRPr="00C643AD">
        <w:rPr>
          <w:lang w:val="en-US"/>
        </w:rPr>
        <w:t xml:space="preserve">ommittee referred to in paragraph 33 of decision 19/CMA.1 to provide an update during the </w:t>
      </w:r>
      <w:r>
        <w:rPr>
          <w:lang w:val="en-US"/>
        </w:rPr>
        <w:t>fifty-eighth</w:t>
      </w:r>
      <w:r w:rsidRPr="00C643AD">
        <w:rPr>
          <w:lang w:val="en-US"/>
        </w:rPr>
        <w:t xml:space="preserve"> session</w:t>
      </w:r>
      <w:r>
        <w:rPr>
          <w:lang w:val="en-US"/>
        </w:rPr>
        <w:t>s</w:t>
      </w:r>
      <w:r w:rsidRPr="00C643AD">
        <w:rPr>
          <w:lang w:val="en-US"/>
        </w:rPr>
        <w:t xml:space="preserve"> of the subsidiary bodies </w:t>
      </w:r>
      <w:r>
        <w:rPr>
          <w:lang w:val="en-US"/>
        </w:rPr>
        <w:t xml:space="preserve">(June 2023) </w:t>
      </w:r>
      <w:r w:rsidRPr="00C643AD">
        <w:rPr>
          <w:lang w:val="en-US"/>
        </w:rPr>
        <w:t>on progress in planning the</w:t>
      </w:r>
      <w:r>
        <w:rPr>
          <w:lang w:val="en-US"/>
        </w:rPr>
        <w:t>ir</w:t>
      </w:r>
      <w:r w:rsidRPr="00C643AD">
        <w:rPr>
          <w:lang w:val="en-US"/>
        </w:rPr>
        <w:t xml:space="preserve"> high-level events.</w:t>
      </w:r>
    </w:p>
    <w:p w14:paraId="076356D8" w14:textId="0BC78069" w:rsidR="00FC57C5" w:rsidRDefault="00FC57C5" w:rsidP="00FC57C5">
      <w:pPr>
        <w:pStyle w:val="RegSingleTxtG"/>
      </w:pPr>
      <w:r>
        <w:t>The SBSTA and the SBI reiterated their encouragement</w:t>
      </w:r>
      <w:r>
        <w:rPr>
          <w:rStyle w:val="FootnoteReference"/>
        </w:rPr>
        <w:footnoteReference w:id="32"/>
      </w:r>
      <w:r>
        <w:t xml:space="preserve"> to Parties and non-Party stakeholders to hold events, at the local, national, regional and international level, as appropriate, in support of the global stocktake.</w:t>
      </w:r>
    </w:p>
    <w:p w14:paraId="09075797" w14:textId="3F6AC555" w:rsidR="00FC57C5" w:rsidRDefault="00FC57C5" w:rsidP="00FC57C5">
      <w:pPr>
        <w:pStyle w:val="RegSingleTxtG"/>
      </w:pPr>
      <w:r>
        <w:t>The SBSTA and the SBI encouraged Parties to make voluntary contributions for the timely implementation of activities included in these conclusions and under the first global stocktake.</w:t>
      </w:r>
    </w:p>
    <w:p w14:paraId="79B7FB64" w14:textId="2427D9A4" w:rsidR="00FC57C5" w:rsidRDefault="00FC57C5" w:rsidP="00FC57C5">
      <w:pPr>
        <w:pStyle w:val="RegHChG"/>
        <w:numPr>
          <w:ilvl w:val="0"/>
          <w:numId w:val="1"/>
        </w:numPr>
      </w:pPr>
      <w:bookmarkStart w:id="60" w:name="_Toc124503421"/>
      <w:bookmarkStart w:id="61" w:name="_Toc124871276"/>
      <w:bookmarkStart w:id="62" w:name="_Toc128416429"/>
      <w:r>
        <w:t>Matters related to science and review</w:t>
      </w:r>
      <w:r>
        <w:br/>
      </w:r>
      <w:r w:rsidRPr="00255FCE">
        <w:rPr>
          <w:rFonts w:eastAsia="Times New Roman"/>
          <w:b w:val="0"/>
          <w:bCs/>
          <w:sz w:val="20"/>
        </w:rPr>
        <w:t>(Agenda item 1</w:t>
      </w:r>
      <w:r>
        <w:rPr>
          <w:rFonts w:eastAsia="Times New Roman"/>
          <w:b w:val="0"/>
          <w:bCs/>
          <w:sz w:val="20"/>
        </w:rPr>
        <w:t>0</w:t>
      </w:r>
      <w:r w:rsidRPr="00255FCE">
        <w:rPr>
          <w:rFonts w:eastAsia="Times New Roman"/>
          <w:b w:val="0"/>
          <w:bCs/>
          <w:sz w:val="20"/>
        </w:rPr>
        <w:t>)</w:t>
      </w:r>
      <w:bookmarkEnd w:id="60"/>
      <w:bookmarkEnd w:id="61"/>
      <w:bookmarkEnd w:id="62"/>
    </w:p>
    <w:p w14:paraId="22342CBB" w14:textId="77777777" w:rsidR="00FC57C5" w:rsidRDefault="00FC57C5" w:rsidP="00FC57C5">
      <w:pPr>
        <w:pStyle w:val="RegH1G"/>
      </w:pPr>
      <w:bookmarkStart w:id="63" w:name="_Toc124503422"/>
      <w:bookmarkStart w:id="64" w:name="_Toc124871277"/>
      <w:bookmarkStart w:id="65" w:name="_Toc128416430"/>
      <w:r>
        <w:t>Research and systematic observation</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0(a)</w:t>
      </w:r>
      <w:r w:rsidRPr="00255FCE">
        <w:rPr>
          <w:rFonts w:eastAsia="Times New Roman"/>
          <w:b w:val="0"/>
          <w:bCs/>
          <w:sz w:val="20"/>
        </w:rPr>
        <w:t>)</w:t>
      </w:r>
      <w:bookmarkEnd w:id="63"/>
      <w:bookmarkEnd w:id="64"/>
      <w:bookmarkEnd w:id="65"/>
    </w:p>
    <w:p w14:paraId="46A4D015" w14:textId="77777777" w:rsidR="00FC57C5" w:rsidRPr="00255FCE" w:rsidRDefault="00FC57C5" w:rsidP="00FC57C5">
      <w:pPr>
        <w:pStyle w:val="RegH23G"/>
      </w:pPr>
      <w:r>
        <w:t>Proceedings</w:t>
      </w:r>
    </w:p>
    <w:p w14:paraId="2757C265" w14:textId="77777777" w:rsidR="00FC57C5" w:rsidRDefault="00FC57C5" w:rsidP="00FC57C5">
      <w:pPr>
        <w:pStyle w:val="RegSingleTxtG"/>
      </w:pPr>
      <w:r w:rsidRPr="00255FCE">
        <w:t xml:space="preserve">At its </w:t>
      </w:r>
      <w:r>
        <w:t>1</w:t>
      </w:r>
      <w:r w:rsidRPr="00255FCE">
        <w:rPr>
          <w:vertAlign w:val="superscript"/>
        </w:rPr>
        <w:t>st</w:t>
      </w:r>
      <w:r>
        <w:t xml:space="preserve"> </w:t>
      </w:r>
      <w:r w:rsidRPr="00255FCE">
        <w:t xml:space="preserve">meeting, the SBSTA agreed that the item would be considered in informal consultations co-facilitated by </w:t>
      </w:r>
      <w:r>
        <w:t xml:space="preserve">Elizabeth Bush (Canada) and </w:t>
      </w:r>
      <w:proofErr w:type="spellStart"/>
      <w:r w:rsidRPr="003315AF">
        <w:t>Ladislaus</w:t>
      </w:r>
      <w:proofErr w:type="spellEnd"/>
      <w:r w:rsidRPr="003315AF">
        <w:t xml:space="preserve"> </w:t>
      </w:r>
      <w:proofErr w:type="spellStart"/>
      <w:r w:rsidRPr="003315AF">
        <w:t>Chang'a</w:t>
      </w:r>
      <w:proofErr w:type="spellEnd"/>
      <w:r w:rsidRPr="003315AF">
        <w:t xml:space="preserve"> (Tanzania)</w:t>
      </w:r>
      <w:r w:rsidRPr="00255FCE">
        <w:t xml:space="preserve">. At its </w:t>
      </w:r>
      <w:r>
        <w:t>3</w:t>
      </w:r>
      <w:r w:rsidRPr="00255FCE">
        <w:rPr>
          <w:vertAlign w:val="superscript"/>
        </w:rPr>
        <w:t>rd</w:t>
      </w:r>
      <w:r>
        <w:t xml:space="preserve"> </w:t>
      </w:r>
      <w:r w:rsidRPr="00255FCE">
        <w:t>meeting, the SBSTA considered and adopted the conclusions below</w:t>
      </w:r>
      <w:r>
        <w:t>.</w:t>
      </w:r>
    </w:p>
    <w:p w14:paraId="6CC956D5" w14:textId="77777777" w:rsidR="00FC57C5" w:rsidRDefault="00FC57C5" w:rsidP="00FC57C5">
      <w:pPr>
        <w:pStyle w:val="RegH23G"/>
      </w:pPr>
      <w:r>
        <w:t>Conclusions</w:t>
      </w:r>
    </w:p>
    <w:p w14:paraId="031527C9" w14:textId="7E212072" w:rsidR="00FC57C5" w:rsidRPr="00EA22A5" w:rsidRDefault="00FC57C5" w:rsidP="00FC57C5">
      <w:pPr>
        <w:pStyle w:val="RegSingleTxtG"/>
      </w:pPr>
      <w:r w:rsidRPr="00EA22A5">
        <w:t xml:space="preserve">The </w:t>
      </w:r>
      <w:r>
        <w:t>SBSTA</w:t>
      </w:r>
      <w:r w:rsidRPr="00EA22A5">
        <w:t xml:space="preserve"> recognized the vital importance of robust Earth observation systems and related long-term data records for enhanced understanding of the global climate system and its changes and for adaptation and mitigation action.</w:t>
      </w:r>
    </w:p>
    <w:p w14:paraId="5DA40DFA" w14:textId="3259CEDE" w:rsidR="00FC57C5" w:rsidRPr="00EA22A5" w:rsidRDefault="00FC57C5" w:rsidP="00FC57C5">
      <w:pPr>
        <w:pStyle w:val="RegSingleTxtG"/>
        <w:spacing w:before="120"/>
        <w:rPr>
          <w:rFonts w:eastAsia="Times New Roman"/>
        </w:rPr>
      </w:pPr>
      <w:r w:rsidRPr="00EA22A5">
        <w:t xml:space="preserve">The SBSTA noted with appreciation the information reported in the </w:t>
      </w:r>
      <w:r w:rsidRPr="00EA22A5">
        <w:rPr>
          <w:bCs/>
        </w:rPr>
        <w:t>statements</w:t>
      </w:r>
      <w:r w:rsidRPr="00EA22A5">
        <w:t xml:space="preserve"> delivered at the opening meeting of this session by representatives of GCOS</w:t>
      </w:r>
      <w:r w:rsidRPr="005447AF">
        <w:t>,</w:t>
      </w:r>
      <w:r w:rsidRPr="00EA22A5">
        <w:t xml:space="preserve"> </w:t>
      </w:r>
      <w:r w:rsidRPr="0016165E">
        <w:t xml:space="preserve">Intergovernmental Oceanographic Commission of </w:t>
      </w:r>
      <w:r w:rsidR="00362555">
        <w:t>UNESCO</w:t>
      </w:r>
      <w:r w:rsidRPr="005447AF">
        <w:t xml:space="preserve">, </w:t>
      </w:r>
      <w:r w:rsidR="006C1943">
        <w:t>IPCC</w:t>
      </w:r>
      <w:r w:rsidRPr="00EA22A5">
        <w:t xml:space="preserve">, Joint </w:t>
      </w:r>
      <w:r w:rsidRPr="005447AF">
        <w:t>C</w:t>
      </w:r>
      <w:r>
        <w:t xml:space="preserve">ommittee on </w:t>
      </w:r>
      <w:r w:rsidRPr="005447AF">
        <w:t>E</w:t>
      </w:r>
      <w:r>
        <w:t xml:space="preserve">arth </w:t>
      </w:r>
      <w:r w:rsidRPr="005447AF">
        <w:t>O</w:t>
      </w:r>
      <w:r>
        <w:t xml:space="preserve">bservation </w:t>
      </w:r>
      <w:r w:rsidRPr="005447AF">
        <w:t>S</w:t>
      </w:r>
      <w:r>
        <w:t>atellites</w:t>
      </w:r>
      <w:r w:rsidRPr="00EA22A5">
        <w:t>/</w:t>
      </w:r>
      <w:r w:rsidRPr="005447AF">
        <w:t>C</w:t>
      </w:r>
      <w:r>
        <w:t xml:space="preserve">oordination </w:t>
      </w:r>
      <w:r w:rsidRPr="005447AF">
        <w:t>G</w:t>
      </w:r>
      <w:r>
        <w:t xml:space="preserve">roup </w:t>
      </w:r>
      <w:r w:rsidR="00F8366E">
        <w:t>for</w:t>
      </w:r>
      <w:r>
        <w:t xml:space="preserve"> </w:t>
      </w:r>
      <w:r w:rsidRPr="005447AF">
        <w:t>M</w:t>
      </w:r>
      <w:r>
        <w:t xml:space="preserve">eteorological </w:t>
      </w:r>
      <w:r w:rsidRPr="005447AF">
        <w:t>S</w:t>
      </w:r>
      <w:r>
        <w:t>atellites</w:t>
      </w:r>
      <w:r w:rsidRPr="00EA22A5">
        <w:t xml:space="preserve"> Working Group on Climate, </w:t>
      </w:r>
      <w:r w:rsidR="00234335">
        <w:t xml:space="preserve">WMO and </w:t>
      </w:r>
      <w:r w:rsidRPr="005447AF">
        <w:t>W</w:t>
      </w:r>
      <w:r>
        <w:t xml:space="preserve">orld </w:t>
      </w:r>
      <w:r w:rsidRPr="005447AF">
        <w:t>C</w:t>
      </w:r>
      <w:r>
        <w:t xml:space="preserve">limate </w:t>
      </w:r>
      <w:r w:rsidRPr="005447AF">
        <w:t>R</w:t>
      </w:r>
      <w:r>
        <w:t xml:space="preserve">esearch </w:t>
      </w:r>
      <w:r w:rsidRPr="005447AF">
        <w:t>P</w:t>
      </w:r>
      <w:r>
        <w:t>rogramme</w:t>
      </w:r>
      <w:r w:rsidRPr="00FD6051">
        <w:t>.</w:t>
      </w:r>
      <w:r w:rsidRPr="00EA22A5">
        <w:rPr>
          <w:rStyle w:val="FootnoteReference"/>
        </w:rPr>
        <w:footnoteReference w:id="33"/>
      </w:r>
    </w:p>
    <w:p w14:paraId="79B9265B" w14:textId="0994F57C" w:rsidR="00FC57C5" w:rsidRPr="007E11D3" w:rsidRDefault="00FC57C5" w:rsidP="00FC57C5">
      <w:pPr>
        <w:pStyle w:val="RegSingleTxtG"/>
        <w:spacing w:before="120"/>
        <w:rPr>
          <w:rFonts w:eastAsia="Times New Roman"/>
        </w:rPr>
      </w:pPr>
      <w:r w:rsidRPr="007E11D3">
        <w:t xml:space="preserve">The SBSTA took note of the </w:t>
      </w:r>
      <w:r w:rsidRPr="007E11D3">
        <w:rPr>
          <w:i/>
        </w:rPr>
        <w:t xml:space="preserve">WMO </w:t>
      </w:r>
      <w:r w:rsidRPr="007E11D3">
        <w:rPr>
          <w:i/>
          <w:iCs/>
        </w:rPr>
        <w:t>Provisional</w:t>
      </w:r>
      <w:r w:rsidRPr="007E11D3">
        <w:t xml:space="preserve"> </w:t>
      </w:r>
      <w:r w:rsidRPr="007E11D3">
        <w:rPr>
          <w:i/>
          <w:iCs/>
        </w:rPr>
        <w:t>State of the Global Climate 2022</w:t>
      </w:r>
      <w:r w:rsidRPr="007E11D3">
        <w:t xml:space="preserve"> report</w:t>
      </w:r>
      <w:r w:rsidRPr="007E11D3">
        <w:rPr>
          <w:rStyle w:val="FootnoteReference"/>
        </w:rPr>
        <w:footnoteReference w:id="34"/>
      </w:r>
      <w:r w:rsidRPr="007E11D3">
        <w:t xml:space="preserve"> and the 202</w:t>
      </w:r>
      <w:r w:rsidR="00E56138" w:rsidRPr="007E11D3">
        <w:t>2</w:t>
      </w:r>
      <w:r w:rsidRPr="007E11D3">
        <w:t xml:space="preserve"> </w:t>
      </w:r>
      <w:r w:rsidRPr="007E11D3">
        <w:rPr>
          <w:i/>
          <w:iCs/>
        </w:rPr>
        <w:t>WMO Greenhouse Gas Bulletin</w:t>
      </w:r>
      <w:r w:rsidRPr="007E11D3">
        <w:rPr>
          <w:rStyle w:val="FootnoteReference"/>
        </w:rPr>
        <w:footnoteReference w:id="35"/>
      </w:r>
      <w:r w:rsidRPr="007E11D3">
        <w:rPr>
          <w:i/>
          <w:iCs/>
        </w:rPr>
        <w:t xml:space="preserve"> </w:t>
      </w:r>
      <w:r w:rsidRPr="007E11D3">
        <w:t>and welcomed</w:t>
      </w:r>
      <w:r w:rsidRPr="007E11D3">
        <w:rPr>
          <w:i/>
          <w:iCs/>
        </w:rPr>
        <w:t xml:space="preserve"> </w:t>
      </w:r>
      <w:r w:rsidRPr="007E11D3">
        <w:t>the United Nations Global Early Warning Initiative for the Implementation of Climate Adaptation.</w:t>
      </w:r>
      <w:r w:rsidRPr="007E11D3">
        <w:rPr>
          <w:rStyle w:val="FootnoteReference"/>
        </w:rPr>
        <w:footnoteReference w:id="36"/>
      </w:r>
    </w:p>
    <w:p w14:paraId="4F016F89" w14:textId="77777777" w:rsidR="00FC57C5" w:rsidRPr="00FC1907" w:rsidRDefault="00FC57C5" w:rsidP="00FC57C5">
      <w:pPr>
        <w:pStyle w:val="RegSingleTxtG"/>
        <w:rPr>
          <w:rFonts w:eastAsia="Times New Roman"/>
        </w:rPr>
      </w:pPr>
      <w:r>
        <w:t>The SBSTA noted with utmost concern the state of the global climate system as conveyed at Earth Information Day 2022.</w:t>
      </w:r>
    </w:p>
    <w:p w14:paraId="0520CBFD" w14:textId="77777777" w:rsidR="00FC57C5" w:rsidRPr="00EA22A5" w:rsidRDefault="00FC57C5" w:rsidP="00FC57C5">
      <w:pPr>
        <w:pStyle w:val="RegSingleTxtG"/>
        <w:spacing w:before="120"/>
      </w:pPr>
      <w:r w:rsidRPr="00EA22A5">
        <w:lastRenderedPageBreak/>
        <w:t>The SBSTA took note of the informal summary report on Earth Information Day 2021.</w:t>
      </w:r>
      <w:r w:rsidRPr="00EA22A5">
        <w:rPr>
          <w:rStyle w:val="FootnoteReference"/>
        </w:rPr>
        <w:footnoteReference w:id="37"/>
      </w:r>
      <w:r w:rsidRPr="00EA22A5">
        <w:t xml:space="preserve"> It expressed its appreciation to its Chair and the secretariat for organizing Earth Information Day 2022,</w:t>
      </w:r>
      <w:r w:rsidRPr="00EA22A5">
        <w:rPr>
          <w:rStyle w:val="FootnoteReference"/>
        </w:rPr>
        <w:footnoteReference w:id="38"/>
      </w:r>
      <w:r w:rsidRPr="00EA22A5">
        <w:t xml:space="preserve"> held at this session, thanked representatives of participating organizations and programmes for their valuable contributions and invited its Chair, with the assistance of the secretariat, to prepare an informal summary report on Earth Information Day 2022.</w:t>
      </w:r>
    </w:p>
    <w:p w14:paraId="563E6DFE" w14:textId="1FC19B04" w:rsidR="00FC57C5" w:rsidRPr="00EA22A5" w:rsidRDefault="00FC57C5" w:rsidP="00FC57C5">
      <w:pPr>
        <w:pStyle w:val="RegSingleTxtG"/>
        <w:spacing w:before="120"/>
      </w:pPr>
      <w:r w:rsidRPr="00EA22A5">
        <w:t xml:space="preserve">The SBSTA recognized the ongoing efforts of the systematic observation community, as presented at Earth Information Day 2022, to provide updates on the state of the global climate, information for mitigation, including estimates of </w:t>
      </w:r>
      <w:r w:rsidR="00E713DB">
        <w:t>GHG</w:t>
      </w:r>
      <w:r w:rsidRPr="00EA22A5">
        <w:t xml:space="preserve"> fluxes, climate services for adaptation and early warning systems; to improve cooperation among observing networks; and to better integrate observations from multiple sources.</w:t>
      </w:r>
    </w:p>
    <w:p w14:paraId="340E953F" w14:textId="77777777" w:rsidR="00FC57C5" w:rsidRPr="00EA22A5" w:rsidRDefault="00FC57C5" w:rsidP="00FC57C5">
      <w:pPr>
        <w:pStyle w:val="RegSingleTxtG"/>
        <w:spacing w:before="120"/>
      </w:pPr>
      <w:r w:rsidRPr="00EA22A5">
        <w:rPr>
          <w:iCs/>
        </w:rPr>
        <w:t>The SBSTA welcomed</w:t>
      </w:r>
      <w:r w:rsidRPr="00EA22A5">
        <w:t xml:space="preserve"> the</w:t>
      </w:r>
      <w:r w:rsidRPr="00EA22A5">
        <w:rPr>
          <w:i/>
        </w:rPr>
        <w:t xml:space="preserve"> </w:t>
      </w:r>
      <w:r w:rsidRPr="00A94E25">
        <w:t>2022 GCOS Implementation Plan</w:t>
      </w:r>
      <w:r w:rsidRPr="00A94E25">
        <w:rPr>
          <w:rStyle w:val="FootnoteReference"/>
        </w:rPr>
        <w:footnoteReference w:id="39"/>
      </w:r>
      <w:r w:rsidRPr="00EA22A5">
        <w:t xml:space="preserve"> and the</w:t>
      </w:r>
      <w:r w:rsidRPr="00EA22A5">
        <w:rPr>
          <w:i/>
        </w:rPr>
        <w:t xml:space="preserve"> </w:t>
      </w:r>
      <w:r w:rsidRPr="00EA22A5">
        <w:t>2022 GCOS essential climate variables requirements.</w:t>
      </w:r>
      <w:r w:rsidRPr="00EA22A5">
        <w:rPr>
          <w:rStyle w:val="FootnoteReference"/>
        </w:rPr>
        <w:footnoteReference w:id="40"/>
      </w:r>
      <w:r w:rsidRPr="00EA22A5">
        <w:t xml:space="preserve"> It encouraged Parties and relevant organizations, as appropriate, to work towards the implementation of the </w:t>
      </w:r>
      <w:r w:rsidRPr="00D969AC">
        <w:t>2022 GCOS Implementation Plan</w:t>
      </w:r>
      <w:r w:rsidRPr="00EA22A5">
        <w:t>, in accordance with Article 5 of the Convention.</w:t>
      </w:r>
    </w:p>
    <w:p w14:paraId="2E8061E9" w14:textId="77777777" w:rsidR="00FC57C5" w:rsidRDefault="00FC57C5" w:rsidP="00FC57C5">
      <w:pPr>
        <w:pStyle w:val="RegSingleTxtG"/>
        <w:spacing w:before="120"/>
      </w:pPr>
      <w:r>
        <w:t>The SBSTA noted with appreciation the progress in supporting systematic observation, such as through the development of the Systematic Observation Financing Facility</w:t>
      </w:r>
      <w:r w:rsidRPr="00720BC0">
        <w:t xml:space="preserve">. It </w:t>
      </w:r>
      <w:r>
        <w:t xml:space="preserve">encouraged the </w:t>
      </w:r>
      <w:r w:rsidRPr="00EA22A5">
        <w:t>Facility</w:t>
      </w:r>
      <w:r>
        <w:t xml:space="preserve"> to </w:t>
      </w:r>
      <w:r w:rsidRPr="00720BC0">
        <w:t xml:space="preserve">continue to </w:t>
      </w:r>
      <w:r w:rsidRPr="00EA22A5">
        <w:t>prioritize the least developed countries</w:t>
      </w:r>
      <w:r>
        <w:t xml:space="preserve"> and </w:t>
      </w:r>
      <w:r w:rsidRPr="00EA22A5">
        <w:t xml:space="preserve">small island developing States in its provision of support </w:t>
      </w:r>
      <w:r>
        <w:t xml:space="preserve">and to </w:t>
      </w:r>
      <w:r w:rsidRPr="00720BC0">
        <w:t>evaluate opportunities to support developing countries.</w:t>
      </w:r>
      <w:r>
        <w:t xml:space="preserve"> It also encouraged efforts to further strengthen </w:t>
      </w:r>
      <w:r w:rsidRPr="00720BC0">
        <w:t>support for</w:t>
      </w:r>
      <w:r>
        <w:t xml:space="preserve"> sustained systematic observations of the ocean, cryosphere, land, biosphere and atmosphere.</w:t>
      </w:r>
    </w:p>
    <w:p w14:paraId="0E390130" w14:textId="77777777" w:rsidR="00FC57C5" w:rsidRDefault="00FC57C5" w:rsidP="00FC57C5">
      <w:pPr>
        <w:pStyle w:val="RegSingleTxtG"/>
        <w:spacing w:before="120"/>
      </w:pPr>
      <w:r w:rsidRPr="00145A54">
        <w:t>The SBSTA noted the need to maintain, strengthen and sustain capacity for long-term data collection and data management, including data rescue, digitization, analysis, archiving and availability. It encouraged Parties and relevant organizations to continue to establish and support open data-sharing and to develop openly available, reliable, fit</w:t>
      </w:r>
      <w:r w:rsidRPr="00EA22A5">
        <w:t>-for-</w:t>
      </w:r>
      <w:r w:rsidRPr="00145A54">
        <w:t>purpose and accessible data products, as appropriate</w:t>
      </w:r>
      <w:r>
        <w:t>.</w:t>
      </w:r>
    </w:p>
    <w:p w14:paraId="3BEF443D" w14:textId="77777777" w:rsidR="00FC57C5" w:rsidRPr="00EA22A5" w:rsidRDefault="00FC57C5" w:rsidP="00FC57C5">
      <w:pPr>
        <w:pStyle w:val="RegSingleTxtG"/>
        <w:spacing w:before="120"/>
      </w:pPr>
      <w:r w:rsidRPr="00EA22A5">
        <w:t>The SBSTA emphasized the need to address systematic observation gaps, particularly in developing countries and for ocean, mountain, desert and polar regions and the cryosphere in order to improve understanding of climate change, climate-related risks and tipping points, and adaptation limits and to ensure enhanced delivery of climate services and early warning systems.</w:t>
      </w:r>
    </w:p>
    <w:p w14:paraId="65199BAB" w14:textId="77777777" w:rsidR="00FC57C5" w:rsidRPr="00EA22A5" w:rsidRDefault="00FC57C5" w:rsidP="00FC57C5">
      <w:pPr>
        <w:pStyle w:val="RegSingleTxtG"/>
        <w:spacing w:before="120"/>
      </w:pPr>
      <w:r w:rsidRPr="00EA22A5">
        <w:t>The SBSTA noted with concern the existing gaps in the global climate observing system. It recognized the need to enhance the coordination of activities by the systematic observation community and improve its ability to provide useful and actionable climate information for mitigation, adaptation and early warning systems, as well as information to enable understanding of adaptation limits and of attribution of extreme events.</w:t>
      </w:r>
    </w:p>
    <w:p w14:paraId="2275E237" w14:textId="4D0AF003" w:rsidR="00FC57C5" w:rsidRPr="00FD6051" w:rsidRDefault="00FC57C5" w:rsidP="00FC57C5">
      <w:pPr>
        <w:pStyle w:val="RegSingleTxtG"/>
        <w:spacing w:before="120"/>
      </w:pPr>
      <w:r w:rsidRPr="00FD6051">
        <w:t>The SBSTA invited Parties and relevant organizations to submit via the submission portal</w:t>
      </w:r>
      <w:r w:rsidR="003F5D97">
        <w:t>,</w:t>
      </w:r>
      <w:r>
        <w:rPr>
          <w:rStyle w:val="FootnoteReference"/>
        </w:rPr>
        <w:footnoteReference w:id="41"/>
      </w:r>
      <w:r w:rsidRPr="00FD6051">
        <w:t xml:space="preserve"> by 31 August 2023</w:t>
      </w:r>
      <w:r>
        <w:t>,</w:t>
      </w:r>
      <w:r w:rsidRPr="00FD6051">
        <w:t xml:space="preserve"> views on possible themes </w:t>
      </w:r>
      <w:r>
        <w:t>for and ways to organize</w:t>
      </w:r>
      <w:r w:rsidRPr="00FD6051">
        <w:t xml:space="preserve"> Earth Information Day 2023, to be held in conjunction with SBSTA 59 (November</w:t>
      </w:r>
      <w:r w:rsidR="007463CB">
        <w:t>–December</w:t>
      </w:r>
      <w:r w:rsidRPr="00FD6051">
        <w:t xml:space="preserve"> 2023).</w:t>
      </w:r>
    </w:p>
    <w:p w14:paraId="1F740B75" w14:textId="200761E2" w:rsidR="00FC57C5" w:rsidRDefault="00FC57C5" w:rsidP="00FC57C5">
      <w:pPr>
        <w:pStyle w:val="RegSingleTxtG"/>
      </w:pPr>
      <w:r>
        <w:t>The SBSTA recommended a draft decision</w:t>
      </w:r>
      <w:r w:rsidR="00053D63">
        <w:rPr>
          <w:rStyle w:val="FootnoteReference"/>
        </w:rPr>
        <w:footnoteReference w:id="42"/>
      </w:r>
      <w:r>
        <w:t xml:space="preserve"> on this matter for consideration and adoption </w:t>
      </w:r>
      <w:r w:rsidR="006836A3">
        <w:t xml:space="preserve">at </w:t>
      </w:r>
      <w:r w:rsidR="00053D63">
        <w:t>COP 27</w:t>
      </w:r>
      <w:r w:rsidRPr="005568CF">
        <w:t>.</w:t>
      </w:r>
      <w:r w:rsidR="00053D63">
        <w:rPr>
          <w:rStyle w:val="FootnoteReference"/>
        </w:rPr>
        <w:footnoteReference w:id="43"/>
      </w:r>
    </w:p>
    <w:p w14:paraId="09B1ECBE" w14:textId="77777777" w:rsidR="00FC57C5" w:rsidRDefault="00FC57C5" w:rsidP="00FC57C5">
      <w:pPr>
        <w:pStyle w:val="RegH1G"/>
      </w:pPr>
      <w:bookmarkStart w:id="66" w:name="_Toc124503423"/>
      <w:bookmarkStart w:id="67" w:name="_Toc124871278"/>
      <w:bookmarkStart w:id="68" w:name="_Toc128416431"/>
      <w:r>
        <w:lastRenderedPageBreak/>
        <w:t>Second periodic review of the long-term global goal under the Convention and of overall progress towards achieving it</w:t>
      </w:r>
      <w:r w:rsidRPr="00B00156">
        <w:rPr>
          <w:sz w:val="22"/>
          <w:szCs w:val="18"/>
        </w:rPr>
        <w:t>*</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0(b)</w:t>
      </w:r>
      <w:r w:rsidRPr="00255FCE">
        <w:rPr>
          <w:rFonts w:eastAsia="Times New Roman"/>
          <w:b w:val="0"/>
          <w:bCs/>
          <w:sz w:val="20"/>
        </w:rPr>
        <w:t>)</w:t>
      </w:r>
      <w:bookmarkEnd w:id="66"/>
      <w:bookmarkEnd w:id="67"/>
      <w:bookmarkEnd w:id="68"/>
    </w:p>
    <w:p w14:paraId="465DB102" w14:textId="7717041F" w:rsidR="00FC57C5" w:rsidRPr="00255FCE" w:rsidRDefault="00FC57C5" w:rsidP="006113EE">
      <w:pPr>
        <w:pStyle w:val="RegSingleTxtG"/>
      </w:pPr>
      <w:r w:rsidRPr="00787B9C">
        <w:t xml:space="preserve">The SBSTA </w:t>
      </w:r>
      <w:r>
        <w:t xml:space="preserve">had before it document </w:t>
      </w:r>
      <w:r w:rsidRPr="00B44C30">
        <w:t>FCCC/SB/2022/3</w:t>
      </w:r>
      <w:r w:rsidRPr="0026544D">
        <w:t>.</w:t>
      </w:r>
      <w:r w:rsidR="00A65BE8">
        <w:t xml:space="preserve"> </w:t>
      </w:r>
      <w:r w:rsidRPr="00255FCE">
        <w:t xml:space="preserve">At its </w:t>
      </w:r>
      <w:r>
        <w:t>1</w:t>
      </w:r>
      <w:r w:rsidRPr="00A65BE8">
        <w:rPr>
          <w:vertAlign w:val="superscript"/>
        </w:rPr>
        <w:t>st</w:t>
      </w:r>
      <w:r>
        <w:t xml:space="preserve"> </w:t>
      </w:r>
      <w:r w:rsidRPr="00255FCE">
        <w:t xml:space="preserve">meeting, the SBSTA agreed that the </w:t>
      </w:r>
      <w:r w:rsidRPr="009344E0">
        <w:t xml:space="preserve">item would be considered together with the equally titled SBI </w:t>
      </w:r>
      <w:r>
        <w:t>57</w:t>
      </w:r>
      <w:r w:rsidRPr="009344E0">
        <w:t xml:space="preserve"> agenda item</w:t>
      </w:r>
      <w:r w:rsidR="005E3916">
        <w:t> </w:t>
      </w:r>
      <w:r>
        <w:t>9</w:t>
      </w:r>
      <w:r w:rsidRPr="009344E0">
        <w:t xml:space="preserve"> in </w:t>
      </w:r>
      <w:r>
        <w:t xml:space="preserve">a joint contact group </w:t>
      </w:r>
      <w:r w:rsidRPr="009344E0">
        <w:t>co-</w:t>
      </w:r>
      <w:r>
        <w:t xml:space="preserve">chaired </w:t>
      </w:r>
      <w:r w:rsidRPr="009344E0">
        <w:t xml:space="preserve">by </w:t>
      </w:r>
      <w:r>
        <w:t>Leon</w:t>
      </w:r>
      <w:r w:rsidRPr="004B2DB0">
        <w:t xml:space="preserve"> Charles (Grenada</w:t>
      </w:r>
      <w:r w:rsidRPr="009344E0">
        <w:t xml:space="preserve">) and </w:t>
      </w:r>
      <w:r w:rsidRPr="004B2DB0">
        <w:t>Andrew Fer</w:t>
      </w:r>
      <w:r w:rsidR="00D85E69">
        <w:t>r</w:t>
      </w:r>
      <w:r w:rsidRPr="004B2DB0">
        <w:t>one (Luxembourg</w:t>
      </w:r>
      <w:r w:rsidRPr="009344E0">
        <w:t xml:space="preserve">). At its </w:t>
      </w:r>
      <w:r>
        <w:t>3</w:t>
      </w:r>
      <w:r w:rsidRPr="00A65BE8">
        <w:rPr>
          <w:vertAlign w:val="superscript"/>
        </w:rPr>
        <w:t>rd</w:t>
      </w:r>
      <w:r>
        <w:t xml:space="preserve"> </w:t>
      </w:r>
      <w:r w:rsidRPr="00255FCE">
        <w:t xml:space="preserve">meeting, the SBSTA </w:t>
      </w:r>
      <w:r w:rsidR="00322648">
        <w:t>agreed to</w:t>
      </w:r>
      <w:r w:rsidRPr="00255FCE">
        <w:t xml:space="preserve"> </w:t>
      </w:r>
      <w:r>
        <w:t xml:space="preserve">recommend to </w:t>
      </w:r>
      <w:r w:rsidR="00A65BE8">
        <w:t xml:space="preserve">COP 27 </w:t>
      </w:r>
      <w:r>
        <w:t>to consider the matter taking into account the draft text on the UNFCCC website.</w:t>
      </w:r>
      <w:r>
        <w:rPr>
          <w:rStyle w:val="FootnoteReference"/>
        </w:rPr>
        <w:footnoteReference w:id="44"/>
      </w:r>
      <w:r w:rsidR="00A65BE8" w:rsidRPr="00FD0280">
        <w:rPr>
          <w:rStyle w:val="FootnoteReference"/>
        </w:rPr>
        <w:t xml:space="preserve">, </w:t>
      </w:r>
      <w:r w:rsidR="00A65BE8">
        <w:rPr>
          <w:rStyle w:val="FootnoteReference"/>
        </w:rPr>
        <w:footnoteReference w:id="45"/>
      </w:r>
    </w:p>
    <w:p w14:paraId="135C64CF" w14:textId="77777777" w:rsidR="00FC57C5" w:rsidRDefault="00FC57C5" w:rsidP="00FC57C5">
      <w:pPr>
        <w:pStyle w:val="RegHChG"/>
        <w:numPr>
          <w:ilvl w:val="0"/>
          <w:numId w:val="1"/>
        </w:numPr>
      </w:pPr>
      <w:bookmarkStart w:id="69" w:name="_Toc124503424"/>
      <w:bookmarkStart w:id="70" w:name="_Toc124871279"/>
      <w:bookmarkStart w:id="71" w:name="_Toc128416432"/>
      <w:r>
        <w:t>Development and transfer of technologies: joint annual report of the Technology Executive Committee and the Climate Technology Centre and Network</w:t>
      </w:r>
      <w:r w:rsidRPr="00B00156">
        <w:rPr>
          <w:sz w:val="24"/>
          <w:szCs w:val="18"/>
        </w:rPr>
        <w:t>*</w:t>
      </w:r>
      <w:r>
        <w:br/>
      </w:r>
      <w:r w:rsidRPr="00255FCE">
        <w:rPr>
          <w:rFonts w:eastAsia="Times New Roman"/>
          <w:b w:val="0"/>
          <w:bCs/>
          <w:sz w:val="20"/>
        </w:rPr>
        <w:t>(Agenda item 1</w:t>
      </w:r>
      <w:r>
        <w:rPr>
          <w:rFonts w:eastAsia="Times New Roman"/>
          <w:b w:val="0"/>
          <w:bCs/>
          <w:sz w:val="20"/>
        </w:rPr>
        <w:t>1</w:t>
      </w:r>
      <w:r w:rsidRPr="00255FCE">
        <w:rPr>
          <w:rFonts w:eastAsia="Times New Roman"/>
          <w:b w:val="0"/>
          <w:bCs/>
          <w:sz w:val="20"/>
        </w:rPr>
        <w:t>)</w:t>
      </w:r>
      <w:bookmarkEnd w:id="69"/>
      <w:bookmarkEnd w:id="70"/>
      <w:bookmarkEnd w:id="71"/>
    </w:p>
    <w:p w14:paraId="55B0D19E" w14:textId="0E1471D1" w:rsidR="00FC57C5" w:rsidRDefault="00FC57C5" w:rsidP="00A65BE8">
      <w:pPr>
        <w:pStyle w:val="RegSingleTxtG"/>
      </w:pPr>
      <w:r w:rsidRPr="00787B9C">
        <w:t xml:space="preserve">The SBSTA </w:t>
      </w:r>
      <w:r>
        <w:t xml:space="preserve">had before it document </w:t>
      </w:r>
      <w:r w:rsidRPr="00B44C30">
        <w:t>FCCC/SB/2022/4</w:t>
      </w:r>
      <w:r>
        <w:t>.</w:t>
      </w:r>
      <w:r w:rsidR="00A65BE8">
        <w:t xml:space="preserve"> </w:t>
      </w:r>
      <w:r w:rsidRPr="00255FCE">
        <w:t xml:space="preserve">At its </w:t>
      </w:r>
      <w:r>
        <w:t>1</w:t>
      </w:r>
      <w:r w:rsidRPr="00A65BE8">
        <w:rPr>
          <w:vertAlign w:val="superscript"/>
        </w:rPr>
        <w:t>st</w:t>
      </w:r>
      <w:r>
        <w:t xml:space="preserve"> </w:t>
      </w:r>
      <w:r w:rsidRPr="00255FCE">
        <w:t xml:space="preserve">meeting, </w:t>
      </w:r>
      <w:r w:rsidR="00D507E0">
        <w:t xml:space="preserve">the Chair </w:t>
      </w:r>
      <w:r w:rsidR="00D507E0" w:rsidRPr="00DE7C27">
        <w:t xml:space="preserve">invited a representative of the </w:t>
      </w:r>
      <w:r w:rsidR="00D507E0" w:rsidRPr="00D507E0">
        <w:t xml:space="preserve">Technology Executive Committee and </w:t>
      </w:r>
      <w:r w:rsidR="00D507E0" w:rsidRPr="00DE7C27">
        <w:t xml:space="preserve">a representative of the </w:t>
      </w:r>
      <w:r w:rsidR="00D507E0" w:rsidRPr="00D507E0">
        <w:t>Climate Technology Centre and Network</w:t>
      </w:r>
      <w:r w:rsidR="006113EE">
        <w:t>’s Advisory Board</w:t>
      </w:r>
      <w:r w:rsidR="00D507E0" w:rsidRPr="00D507E0">
        <w:t xml:space="preserve"> </w:t>
      </w:r>
      <w:r w:rsidR="00D507E0" w:rsidRPr="00DE7C27">
        <w:t>to deliver brief oral report</w:t>
      </w:r>
      <w:r w:rsidR="00D507E0">
        <w:t>s</w:t>
      </w:r>
      <w:r w:rsidR="00D507E0" w:rsidRPr="00DE7C27">
        <w:t xml:space="preserve"> on </w:t>
      </w:r>
      <w:r w:rsidR="00D507E0">
        <w:t>their respective w</w:t>
      </w:r>
      <w:r w:rsidR="00D507E0" w:rsidRPr="00DE7C27">
        <w:t>ork.</w:t>
      </w:r>
      <w:r w:rsidR="00D507E0" w:rsidRPr="00DE7C27">
        <w:rPr>
          <w:vertAlign w:val="superscript"/>
        </w:rPr>
        <w:footnoteReference w:id="46"/>
      </w:r>
      <w:r w:rsidR="00D507E0" w:rsidRPr="00DE7C27">
        <w:t xml:space="preserve"> </w:t>
      </w:r>
      <w:r w:rsidR="00271C5A">
        <w:t>T</w:t>
      </w:r>
      <w:r w:rsidRPr="00255FCE">
        <w:t xml:space="preserve">he SBSTA agreed that the </w:t>
      </w:r>
      <w:r w:rsidRPr="009344E0">
        <w:t xml:space="preserve">item would be considered together with the equally titled SBI </w:t>
      </w:r>
      <w:r>
        <w:t>57</w:t>
      </w:r>
      <w:r w:rsidRPr="009344E0">
        <w:t xml:space="preserve"> agenda </w:t>
      </w:r>
      <w:r w:rsidR="00A65BE8">
        <w:t>sub-</w:t>
      </w:r>
      <w:r w:rsidRPr="009344E0">
        <w:t xml:space="preserve">item </w:t>
      </w:r>
      <w:r>
        <w:t>17</w:t>
      </w:r>
      <w:r w:rsidR="00A65BE8">
        <w:t>(</w:t>
      </w:r>
      <w:r>
        <w:t>a)</w:t>
      </w:r>
      <w:r w:rsidRPr="009344E0">
        <w:t xml:space="preserve"> in informal consultations co-facilitated by </w:t>
      </w:r>
      <w:r>
        <w:t>Stella</w:t>
      </w:r>
      <w:r w:rsidRPr="004B2DB0">
        <w:t xml:space="preserve"> Gama (Malawi</w:t>
      </w:r>
      <w:r w:rsidRPr="009344E0">
        <w:t xml:space="preserve">) and </w:t>
      </w:r>
      <w:r w:rsidRPr="004B2DB0">
        <w:t>Elfriede More (Austria)</w:t>
      </w:r>
      <w:r w:rsidRPr="009344E0">
        <w:t xml:space="preserve">. At its </w:t>
      </w:r>
      <w:r>
        <w:t>3</w:t>
      </w:r>
      <w:r w:rsidRPr="00A65BE8">
        <w:rPr>
          <w:vertAlign w:val="superscript"/>
        </w:rPr>
        <w:t>rd</w:t>
      </w:r>
      <w:r>
        <w:t xml:space="preserve"> </w:t>
      </w:r>
      <w:r w:rsidRPr="00255FCE">
        <w:t xml:space="preserve">meeting, the SBSTA </w:t>
      </w:r>
      <w:r>
        <w:t>recommended draft decision</w:t>
      </w:r>
      <w:r w:rsidR="00A65BE8">
        <w:t>s</w:t>
      </w:r>
      <w:r w:rsidR="00A65BE8">
        <w:rPr>
          <w:rStyle w:val="FootnoteReference"/>
        </w:rPr>
        <w:footnoteReference w:id="47"/>
      </w:r>
      <w:r>
        <w:t xml:space="preserve"> for consideration and adoption </w:t>
      </w:r>
      <w:r w:rsidR="00A65BE8">
        <w:t>at COP 27 and CMA 4.</w:t>
      </w:r>
      <w:r w:rsidR="00A65BE8">
        <w:rPr>
          <w:rStyle w:val="FootnoteReference"/>
        </w:rPr>
        <w:footnoteReference w:id="48"/>
      </w:r>
    </w:p>
    <w:p w14:paraId="238B1C18" w14:textId="77777777" w:rsidR="00FC57C5" w:rsidRDefault="00FC57C5" w:rsidP="00FC57C5">
      <w:pPr>
        <w:pStyle w:val="RegHChG"/>
        <w:numPr>
          <w:ilvl w:val="0"/>
          <w:numId w:val="1"/>
        </w:numPr>
      </w:pPr>
      <w:bookmarkStart w:id="72" w:name="_Toc124503425"/>
      <w:bookmarkStart w:id="73" w:name="_Toc124871280"/>
      <w:bookmarkStart w:id="74" w:name="_Toc128416433"/>
      <w:r>
        <w:t>Matters relating to the forum on the impact of the implementation of response measures serving the Convention, the Kyoto Protocol and the Paris Agreement</w:t>
      </w:r>
      <w:r w:rsidRPr="00B00156">
        <w:rPr>
          <w:sz w:val="24"/>
          <w:szCs w:val="18"/>
        </w:rPr>
        <w:t>*</w:t>
      </w:r>
      <w:r>
        <w:br/>
      </w:r>
      <w:r w:rsidRPr="00255FCE">
        <w:rPr>
          <w:rFonts w:eastAsia="Times New Roman"/>
          <w:b w:val="0"/>
          <w:bCs/>
          <w:sz w:val="20"/>
        </w:rPr>
        <w:t>(Agenda item 1</w:t>
      </w:r>
      <w:r>
        <w:rPr>
          <w:rFonts w:eastAsia="Times New Roman"/>
          <w:b w:val="0"/>
          <w:bCs/>
          <w:sz w:val="20"/>
        </w:rPr>
        <w:t>2</w:t>
      </w:r>
      <w:r w:rsidRPr="00255FCE">
        <w:rPr>
          <w:rFonts w:eastAsia="Times New Roman"/>
          <w:b w:val="0"/>
          <w:bCs/>
          <w:sz w:val="20"/>
        </w:rPr>
        <w:t>)</w:t>
      </w:r>
      <w:bookmarkEnd w:id="72"/>
      <w:bookmarkEnd w:id="73"/>
      <w:bookmarkEnd w:id="74"/>
    </w:p>
    <w:p w14:paraId="61809ED5" w14:textId="44E61D75" w:rsidR="00FC57C5" w:rsidRDefault="00FC57C5" w:rsidP="00271C5A">
      <w:pPr>
        <w:pStyle w:val="RegSingleTxtG"/>
      </w:pPr>
      <w:r w:rsidRPr="00787B9C">
        <w:t xml:space="preserve">The SBSTA </w:t>
      </w:r>
      <w:r>
        <w:t xml:space="preserve">had before it document </w:t>
      </w:r>
      <w:r w:rsidRPr="00B44C30">
        <w:t>FCCC/SB/2022/6</w:t>
      </w:r>
      <w:r>
        <w:t>.</w:t>
      </w:r>
      <w:r w:rsidR="00DE7C27">
        <w:t xml:space="preserve"> </w:t>
      </w:r>
      <w:r w:rsidRPr="00255FCE">
        <w:t xml:space="preserve">At its </w:t>
      </w:r>
      <w:r>
        <w:t>1</w:t>
      </w:r>
      <w:r w:rsidRPr="00DE7C27">
        <w:rPr>
          <w:vertAlign w:val="superscript"/>
        </w:rPr>
        <w:t>st</w:t>
      </w:r>
      <w:r>
        <w:t xml:space="preserve"> </w:t>
      </w:r>
      <w:r w:rsidRPr="00255FCE">
        <w:t xml:space="preserve">meeting, </w:t>
      </w:r>
      <w:r w:rsidR="00DE7C27" w:rsidRPr="00DE7C27">
        <w:t xml:space="preserve">the Chair invited a representative of the </w:t>
      </w:r>
      <w:r w:rsidR="007B2B9A">
        <w:t>Katowice Committee of Experts on the Impacts of the Implementation of Response Measures</w:t>
      </w:r>
      <w:r w:rsidR="007B2B9A" w:rsidDel="007B2B9A">
        <w:t xml:space="preserve"> </w:t>
      </w:r>
      <w:r w:rsidR="00DE7C27" w:rsidRPr="00DE7C27">
        <w:t xml:space="preserve">to deliver a brief oral report on </w:t>
      </w:r>
      <w:r w:rsidR="00DE7C27">
        <w:t>its w</w:t>
      </w:r>
      <w:r w:rsidR="00DE7C27" w:rsidRPr="00DE7C27">
        <w:t>ork.</w:t>
      </w:r>
      <w:r w:rsidR="00DE7C27" w:rsidRPr="00DE7C27">
        <w:rPr>
          <w:vertAlign w:val="superscript"/>
        </w:rPr>
        <w:footnoteReference w:id="49"/>
      </w:r>
      <w:r w:rsidR="00DE7C27" w:rsidRPr="00DE7C27">
        <w:t xml:space="preserve"> </w:t>
      </w:r>
      <w:r w:rsidR="00DE7C27">
        <w:t>T</w:t>
      </w:r>
      <w:r w:rsidRPr="00255FCE">
        <w:t xml:space="preserve">he SBSTA agreed that the item would be considered </w:t>
      </w:r>
      <w:r w:rsidRPr="004B2DB0">
        <w:t>together with the equally titled SBI 57 agenda item</w:t>
      </w:r>
      <w:r w:rsidR="00683E04">
        <w:t> </w:t>
      </w:r>
      <w:r>
        <w:t>20</w:t>
      </w:r>
      <w:r w:rsidRPr="004B2DB0">
        <w:t xml:space="preserve"> </w:t>
      </w:r>
      <w:r w:rsidRPr="00255FCE">
        <w:t xml:space="preserve">in </w:t>
      </w:r>
      <w:bookmarkStart w:id="75" w:name="_Hlk124496812"/>
      <w:r w:rsidR="00271C5A">
        <w:t xml:space="preserve">a contact group </w:t>
      </w:r>
      <w:r w:rsidRPr="00255FCE">
        <w:t>co-</w:t>
      </w:r>
      <w:r w:rsidR="00271C5A">
        <w:t xml:space="preserve">chaired </w:t>
      </w:r>
      <w:bookmarkEnd w:id="75"/>
      <w:r w:rsidRPr="00255FCE">
        <w:t xml:space="preserve">by </w:t>
      </w:r>
      <w:r w:rsidRPr="004B2DB0">
        <w:t xml:space="preserve">Andrei </w:t>
      </w:r>
      <w:proofErr w:type="spellStart"/>
      <w:r w:rsidRPr="004B2DB0">
        <w:t>Marcu</w:t>
      </w:r>
      <w:proofErr w:type="spellEnd"/>
      <w:r w:rsidRPr="004B2DB0">
        <w:t xml:space="preserve"> (Papua New Guinea)</w:t>
      </w:r>
      <w:r>
        <w:t xml:space="preserve"> and </w:t>
      </w:r>
      <w:r w:rsidRPr="004B2DB0">
        <w:t>Daniel</w:t>
      </w:r>
      <w:r>
        <w:t xml:space="preserve"> </w:t>
      </w:r>
      <w:proofErr w:type="spellStart"/>
      <w:r w:rsidRPr="004B2DB0">
        <w:t>Waterschoot</w:t>
      </w:r>
      <w:proofErr w:type="spellEnd"/>
      <w:r w:rsidRPr="004B2DB0">
        <w:t xml:space="preserve"> (E</w:t>
      </w:r>
      <w:r w:rsidR="00271C5A">
        <w:t xml:space="preserve">uropean </w:t>
      </w:r>
      <w:r w:rsidRPr="004B2DB0">
        <w:t>U</w:t>
      </w:r>
      <w:r w:rsidR="00271C5A">
        <w:t>nion</w:t>
      </w:r>
      <w:r w:rsidRPr="004B2DB0">
        <w:t>)</w:t>
      </w:r>
      <w:r w:rsidRPr="00255FCE">
        <w:t xml:space="preserve">. At its </w:t>
      </w:r>
      <w:r>
        <w:t>3</w:t>
      </w:r>
      <w:r w:rsidRPr="00DE7C27">
        <w:rPr>
          <w:vertAlign w:val="superscript"/>
        </w:rPr>
        <w:t>rd</w:t>
      </w:r>
      <w:r>
        <w:t xml:space="preserve"> </w:t>
      </w:r>
      <w:r w:rsidRPr="00255FCE">
        <w:t xml:space="preserve">meeting, the SBSTA </w:t>
      </w:r>
      <w:r w:rsidRPr="00606EFC">
        <w:t>agreed to forward the</w:t>
      </w:r>
      <w:r w:rsidR="00043CD4">
        <w:t>se matters</w:t>
      </w:r>
      <w:r w:rsidRPr="00606EFC">
        <w:t xml:space="preserve"> to the COP, the CMP and the CMA for further guidance, taking into account the draft text </w:t>
      </w:r>
      <w:r>
        <w:t>for</w:t>
      </w:r>
      <w:r w:rsidRPr="00606EFC">
        <w:t xml:space="preserve"> this agenda item, available on the UNFCCC website.</w:t>
      </w:r>
      <w:r>
        <w:rPr>
          <w:rStyle w:val="FootnoteReference"/>
        </w:rPr>
        <w:footnoteReference w:id="50"/>
      </w:r>
      <w:r w:rsidR="00271C5A" w:rsidRPr="00E80C67">
        <w:rPr>
          <w:rStyle w:val="FootnoteReference"/>
        </w:rPr>
        <w:t xml:space="preserve">, </w:t>
      </w:r>
      <w:r w:rsidR="00271C5A">
        <w:rPr>
          <w:rStyle w:val="FootnoteReference"/>
        </w:rPr>
        <w:footnoteReference w:id="51"/>
      </w:r>
    </w:p>
    <w:p w14:paraId="1E5A2AD8" w14:textId="3B743A05" w:rsidR="00FC57C5" w:rsidRDefault="00FC57C5" w:rsidP="00A15D19">
      <w:pPr>
        <w:pStyle w:val="RegHChG"/>
        <w:numPr>
          <w:ilvl w:val="0"/>
          <w:numId w:val="1"/>
        </w:numPr>
        <w:spacing w:before="240"/>
      </w:pPr>
      <w:bookmarkStart w:id="76" w:name="_Toc124503426"/>
      <w:bookmarkStart w:id="77" w:name="_Toc124871281"/>
      <w:bookmarkStart w:id="78" w:name="_Toc128416434"/>
      <w:r>
        <w:lastRenderedPageBreak/>
        <w:t>Methodological issues under the Convention</w:t>
      </w:r>
      <w:r>
        <w:br/>
      </w:r>
      <w:r w:rsidRPr="00255FCE">
        <w:rPr>
          <w:rFonts w:eastAsia="Times New Roman"/>
          <w:b w:val="0"/>
          <w:bCs/>
          <w:sz w:val="20"/>
        </w:rPr>
        <w:t>(Agenda item 1</w:t>
      </w:r>
      <w:r>
        <w:rPr>
          <w:rFonts w:eastAsia="Times New Roman"/>
          <w:b w:val="0"/>
          <w:bCs/>
          <w:sz w:val="20"/>
        </w:rPr>
        <w:t>3</w:t>
      </w:r>
      <w:r w:rsidRPr="00255FCE">
        <w:rPr>
          <w:rFonts w:eastAsia="Times New Roman"/>
          <w:b w:val="0"/>
          <w:bCs/>
          <w:sz w:val="20"/>
        </w:rPr>
        <w:t>)</w:t>
      </w:r>
      <w:bookmarkEnd w:id="76"/>
      <w:bookmarkEnd w:id="77"/>
      <w:bookmarkEnd w:id="78"/>
    </w:p>
    <w:p w14:paraId="042A75AB" w14:textId="77777777" w:rsidR="00FC57C5" w:rsidRDefault="00FC57C5" w:rsidP="00FC57C5">
      <w:pPr>
        <w:pStyle w:val="RegH1G"/>
      </w:pPr>
      <w:bookmarkStart w:id="79" w:name="_Toc124503427"/>
      <w:bookmarkStart w:id="80" w:name="_Toc124871282"/>
      <w:bookmarkStart w:id="81" w:name="_Toc128416435"/>
      <w:r>
        <w:t>Training programme for review experts for the technical review of greenhouse gas inventories of Parties included in Annex I to the Convention</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3(a)</w:t>
      </w:r>
      <w:r w:rsidRPr="00255FCE">
        <w:rPr>
          <w:rFonts w:eastAsia="Times New Roman"/>
          <w:b w:val="0"/>
          <w:bCs/>
          <w:sz w:val="20"/>
        </w:rPr>
        <w:t>)</w:t>
      </w:r>
      <w:bookmarkEnd w:id="79"/>
      <w:bookmarkEnd w:id="80"/>
      <w:bookmarkEnd w:id="81"/>
    </w:p>
    <w:p w14:paraId="6BF0C263" w14:textId="77777777" w:rsidR="00FC57C5" w:rsidRPr="00255FCE" w:rsidRDefault="00FC57C5" w:rsidP="00FC57C5">
      <w:pPr>
        <w:pStyle w:val="RegH23G"/>
      </w:pPr>
      <w:r>
        <w:t>Proceedings</w:t>
      </w:r>
    </w:p>
    <w:p w14:paraId="5130EAA5" w14:textId="306D7A04" w:rsidR="00FC57C5" w:rsidRDefault="00FC57C5" w:rsidP="00FC57C5">
      <w:pPr>
        <w:pStyle w:val="RegSingleTxtG"/>
      </w:pPr>
      <w:r w:rsidRPr="00255FCE">
        <w:t xml:space="preserve">At its </w:t>
      </w:r>
      <w:r>
        <w:t>1</w:t>
      </w:r>
      <w:r w:rsidRPr="00255FCE">
        <w:rPr>
          <w:vertAlign w:val="superscript"/>
        </w:rPr>
        <w:t>st</w:t>
      </w:r>
      <w:r>
        <w:t xml:space="preserve"> </w:t>
      </w:r>
      <w:r w:rsidRPr="00255FCE">
        <w:t xml:space="preserve">meeting, the SBSTA agreed that </w:t>
      </w:r>
      <w:r w:rsidR="00271C5A">
        <w:t xml:space="preserve">this matter </w:t>
      </w:r>
      <w:r w:rsidRPr="00255FCE">
        <w:t xml:space="preserve">would be considered in informal consultations co-facilitated by </w:t>
      </w:r>
      <w:r w:rsidRPr="00F714C2">
        <w:t>Jae Jung (Republic of Korea)</w:t>
      </w:r>
      <w:r>
        <w:t xml:space="preserve"> and </w:t>
      </w:r>
      <w:r w:rsidRPr="00F714C2">
        <w:t xml:space="preserve">Harry </w:t>
      </w:r>
      <w:proofErr w:type="spellStart"/>
      <w:r w:rsidRPr="00F714C2">
        <w:t>Vreuls</w:t>
      </w:r>
      <w:proofErr w:type="spellEnd"/>
      <w:r w:rsidRPr="00F714C2">
        <w:t xml:space="preserve"> (Netherlands)</w:t>
      </w:r>
      <w:r w:rsidRPr="00255FCE">
        <w:t xml:space="preserve">. At its </w:t>
      </w:r>
      <w:r>
        <w:t>3</w:t>
      </w:r>
      <w:r w:rsidRPr="00255FCE">
        <w:rPr>
          <w:vertAlign w:val="superscript"/>
        </w:rPr>
        <w:t>rd</w:t>
      </w:r>
      <w:r>
        <w:t xml:space="preserve"> </w:t>
      </w:r>
      <w:r w:rsidRPr="00255FCE">
        <w:t>meeting, the SBSTA considered and adopted the conclusions below</w:t>
      </w:r>
      <w:r>
        <w:t>.</w:t>
      </w:r>
    </w:p>
    <w:p w14:paraId="5CA6A92F" w14:textId="77777777" w:rsidR="00FC57C5" w:rsidRDefault="00FC57C5" w:rsidP="00FC57C5">
      <w:pPr>
        <w:pStyle w:val="RegH23G"/>
      </w:pPr>
      <w:r>
        <w:t>Conclusions</w:t>
      </w:r>
    </w:p>
    <w:p w14:paraId="00B569D6" w14:textId="77777777" w:rsidR="00FC57C5" w:rsidRDefault="00FC57C5" w:rsidP="00FC57C5">
      <w:pPr>
        <w:pStyle w:val="RegSingleTxtG"/>
        <w:spacing w:before="120"/>
      </w:pPr>
      <w:r>
        <w:t>The SBSTA continued consideration of the training programme for review experts for the technical review of greenhouse gas inventories of Parties included in Annex I to the Convention</w:t>
      </w:r>
      <w:r>
        <w:rPr>
          <w:rStyle w:val="FootnoteReference"/>
        </w:rPr>
        <w:footnoteReference w:id="52"/>
      </w:r>
      <w:r>
        <w:t xml:space="preserve"> </w:t>
      </w:r>
      <w:r w:rsidRPr="007B7E53">
        <w:t>taking into account paragraphs 42 and 44 of decision 1/CP.24</w:t>
      </w:r>
      <w:r>
        <w:t>.</w:t>
      </w:r>
    </w:p>
    <w:p w14:paraId="4AA9F096" w14:textId="77777777" w:rsidR="00FC57C5" w:rsidRDefault="00FC57C5" w:rsidP="00FC57C5">
      <w:pPr>
        <w:pStyle w:val="RegSingleTxtG"/>
        <w:spacing w:before="120"/>
      </w:pPr>
      <w:r>
        <w:t xml:space="preserve">The </w:t>
      </w:r>
      <w:r w:rsidRPr="00A55C7E">
        <w:t xml:space="preserve">SBSTA noted the importance of the training programme </w:t>
      </w:r>
      <w:r>
        <w:t>for</w:t>
      </w:r>
      <w:r w:rsidRPr="00A55C7E">
        <w:t xml:space="preserve"> building the capacit</w:t>
      </w:r>
      <w:r>
        <w:t>y</w:t>
      </w:r>
      <w:r w:rsidRPr="00A55C7E">
        <w:t xml:space="preserve"> of technical experts from developing countries </w:t>
      </w:r>
      <w:r>
        <w:t>in relation to</w:t>
      </w:r>
      <w:r w:rsidRPr="00A55C7E">
        <w:t xml:space="preserve"> reporting and review</w:t>
      </w:r>
      <w:r>
        <w:t>.</w:t>
      </w:r>
    </w:p>
    <w:p w14:paraId="747F8D05" w14:textId="07066CD6" w:rsidR="00FC57C5" w:rsidRPr="00BC4B5A" w:rsidRDefault="00FC57C5" w:rsidP="00FC57C5">
      <w:pPr>
        <w:pStyle w:val="RegSingleTxtG"/>
        <w:spacing w:before="120"/>
        <w:rPr>
          <w:bCs/>
        </w:rPr>
      </w:pPr>
      <w:bookmarkStart w:id="82" w:name="_Ref119668313"/>
      <w:r w:rsidRPr="00BC4B5A">
        <w:rPr>
          <w:bCs/>
        </w:rPr>
        <w:t xml:space="preserve">The SBSTA agreed </w:t>
      </w:r>
      <w:r>
        <w:rPr>
          <w:bCs/>
        </w:rPr>
        <w:t xml:space="preserve">to extend the </w:t>
      </w:r>
      <w:r w:rsidRPr="00BC4B5A">
        <w:rPr>
          <w:bCs/>
        </w:rPr>
        <w:t xml:space="preserve">implementation of the training programme </w:t>
      </w:r>
      <w:r>
        <w:rPr>
          <w:bCs/>
        </w:rPr>
        <w:t>until the training programme for technical experts participating in the technical expert review of biennial transparency reports, outlined in annex VII to decision 5/CMA.3,</w:t>
      </w:r>
      <w:r w:rsidRPr="00BC4B5A">
        <w:rPr>
          <w:bCs/>
        </w:rPr>
        <w:t xml:space="preserve"> </w:t>
      </w:r>
      <w:r>
        <w:rPr>
          <w:bCs/>
        </w:rPr>
        <w:t>begins.</w:t>
      </w:r>
      <w:r w:rsidRPr="00BC4B5A">
        <w:rPr>
          <w:bCs/>
        </w:rPr>
        <w:t xml:space="preserve"> </w:t>
      </w:r>
      <w:r w:rsidRPr="00A20C3A">
        <w:t xml:space="preserve">The SBSTA also agreed to consider this matter at its session following any Party included in Annex I to the Convention </w:t>
      </w:r>
      <w:r w:rsidRPr="00A20C3A" w:rsidDel="0044229C">
        <w:t xml:space="preserve">withdrawing </w:t>
      </w:r>
      <w:r w:rsidRPr="00A20C3A">
        <w:t>from the Paris Agreement</w:t>
      </w:r>
      <w:r>
        <w:rPr>
          <w:bCs/>
        </w:rPr>
        <w:t>.</w:t>
      </w:r>
      <w:bookmarkEnd w:id="82"/>
    </w:p>
    <w:p w14:paraId="5C51FF03" w14:textId="6E74705B" w:rsidR="00FC57C5" w:rsidRDefault="00FC57C5" w:rsidP="00FC57C5">
      <w:pPr>
        <w:pStyle w:val="RegSingleTxtG"/>
      </w:pPr>
      <w:r>
        <w:t xml:space="preserve">The SBSTA took note of the estimated budgetary implications of the activities to be undertaken by the secretariat referred to in paragraph </w:t>
      </w:r>
      <w:r w:rsidR="00721602">
        <w:t>55</w:t>
      </w:r>
      <w:r w:rsidRPr="00A44BD8">
        <w:t xml:space="preserve"> </w:t>
      </w:r>
      <w:r w:rsidRPr="003D2995">
        <w:t>above</w:t>
      </w:r>
      <w:r>
        <w:t>.</w:t>
      </w:r>
    </w:p>
    <w:p w14:paraId="50B0FC37" w14:textId="77777777" w:rsidR="00FC57C5" w:rsidRDefault="00FC57C5" w:rsidP="00FC57C5">
      <w:pPr>
        <w:pStyle w:val="RegSingleTxtG"/>
      </w:pPr>
      <w:r>
        <w:t>It requested that the actions of the secretariat called for in these conclusions be undertaken subject to the availability of financial resources.</w:t>
      </w:r>
    </w:p>
    <w:p w14:paraId="30C8B9ED" w14:textId="77777777" w:rsidR="00FC57C5" w:rsidRDefault="00FC57C5" w:rsidP="00FC57C5">
      <w:pPr>
        <w:pStyle w:val="RegH1G"/>
      </w:pPr>
      <w:bookmarkStart w:id="83" w:name="_Toc124503428"/>
      <w:bookmarkStart w:id="84" w:name="_Toc124871283"/>
      <w:bookmarkStart w:id="85" w:name="_Toc128416436"/>
      <w:r>
        <w:t>Training programme for review experts for the technical review of biennial reports and national communications of Parties included in Annex I to the Convention</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3(b)</w:t>
      </w:r>
      <w:r w:rsidRPr="00255FCE">
        <w:rPr>
          <w:rFonts w:eastAsia="Times New Roman"/>
          <w:b w:val="0"/>
          <w:bCs/>
          <w:sz w:val="20"/>
        </w:rPr>
        <w:t>)</w:t>
      </w:r>
      <w:bookmarkEnd w:id="83"/>
      <w:bookmarkEnd w:id="84"/>
      <w:bookmarkEnd w:id="85"/>
    </w:p>
    <w:p w14:paraId="1F917AD0" w14:textId="77777777" w:rsidR="00FC57C5" w:rsidRPr="00255FCE" w:rsidRDefault="00FC57C5" w:rsidP="00FC57C5">
      <w:pPr>
        <w:pStyle w:val="RegH23G"/>
      </w:pPr>
      <w:r>
        <w:t>Proceedings</w:t>
      </w:r>
    </w:p>
    <w:p w14:paraId="351AEA85" w14:textId="7833C262" w:rsidR="00FC57C5" w:rsidRDefault="00FC57C5" w:rsidP="00FC57C5">
      <w:pPr>
        <w:pStyle w:val="RegSingleTxtG"/>
      </w:pPr>
      <w:r w:rsidRPr="00255FCE">
        <w:t xml:space="preserve">At its </w:t>
      </w:r>
      <w:r>
        <w:t>1</w:t>
      </w:r>
      <w:r w:rsidRPr="00255FCE">
        <w:rPr>
          <w:vertAlign w:val="superscript"/>
        </w:rPr>
        <w:t>st</w:t>
      </w:r>
      <w:r>
        <w:t xml:space="preserve"> </w:t>
      </w:r>
      <w:r w:rsidRPr="00255FCE">
        <w:t xml:space="preserve">meeting, the SBSTA agreed that </w:t>
      </w:r>
      <w:r w:rsidR="00271C5A">
        <w:t>this matter</w:t>
      </w:r>
      <w:r w:rsidRPr="00255FCE">
        <w:t xml:space="preserve"> would be considered in informal consultations co-facilitated by </w:t>
      </w:r>
      <w:r w:rsidR="00271C5A" w:rsidRPr="00F714C2">
        <w:t xml:space="preserve">Jae </w:t>
      </w:r>
      <w:r w:rsidRPr="00F714C2">
        <w:t xml:space="preserve">Jung </w:t>
      </w:r>
      <w:r>
        <w:t xml:space="preserve">and </w:t>
      </w:r>
      <w:r w:rsidR="00271C5A">
        <w:t xml:space="preserve">Harry </w:t>
      </w:r>
      <w:proofErr w:type="spellStart"/>
      <w:r w:rsidRPr="00F714C2">
        <w:t>Vreuls</w:t>
      </w:r>
      <w:proofErr w:type="spellEnd"/>
      <w:r>
        <w:t>.</w:t>
      </w:r>
      <w:r w:rsidRPr="00255FCE">
        <w:t xml:space="preserve"> At its </w:t>
      </w:r>
      <w:r>
        <w:t>3</w:t>
      </w:r>
      <w:r w:rsidRPr="00255FCE">
        <w:rPr>
          <w:vertAlign w:val="superscript"/>
        </w:rPr>
        <w:t>rd</w:t>
      </w:r>
      <w:r>
        <w:t xml:space="preserve"> </w:t>
      </w:r>
      <w:r w:rsidRPr="00255FCE">
        <w:t>meeting, the SBSTA considered and adopted the conclusions below</w:t>
      </w:r>
      <w:r>
        <w:t>.</w:t>
      </w:r>
    </w:p>
    <w:p w14:paraId="64A3B8FF" w14:textId="77777777" w:rsidR="00FC57C5" w:rsidRDefault="00FC57C5" w:rsidP="00FC57C5">
      <w:pPr>
        <w:pStyle w:val="RegH23G"/>
      </w:pPr>
      <w:r>
        <w:t>Conclusions</w:t>
      </w:r>
    </w:p>
    <w:p w14:paraId="77FCEFD1" w14:textId="77777777" w:rsidR="00FC57C5" w:rsidRDefault="00FC57C5" w:rsidP="00FC57C5">
      <w:pPr>
        <w:pStyle w:val="RegSingleTxtG"/>
      </w:pPr>
      <w:r>
        <w:t>The SBSTA continued consideration of the training programme for review experts for the technical review of biennial reports and national communications of Parties included in Annex I to the Convention</w:t>
      </w:r>
      <w:r>
        <w:rPr>
          <w:rStyle w:val="FootnoteReference"/>
        </w:rPr>
        <w:footnoteReference w:id="53"/>
      </w:r>
      <w:r>
        <w:t xml:space="preserve"> taking into account paragraphs 43–44 of decision 1/CP.24.</w:t>
      </w:r>
    </w:p>
    <w:p w14:paraId="3D891552" w14:textId="77777777" w:rsidR="00FC57C5" w:rsidRDefault="00FC57C5" w:rsidP="00FC57C5">
      <w:pPr>
        <w:pStyle w:val="RegSingleTxtG"/>
      </w:pPr>
      <w:r>
        <w:t>The SBSTA noted the importance of the training programme for building the capacity of technical experts from developing countries in relation to reporting and review.</w:t>
      </w:r>
    </w:p>
    <w:p w14:paraId="4F03AFF3" w14:textId="3E3C92B5" w:rsidR="00FC57C5" w:rsidRDefault="00FC57C5" w:rsidP="00FC57C5">
      <w:pPr>
        <w:pStyle w:val="RegSingleTxtG"/>
      </w:pPr>
      <w:bookmarkStart w:id="86" w:name="_Ref119668363"/>
      <w:r>
        <w:t xml:space="preserve">The SBSTA agreed to extend the implementation of the training programme until the training programme for technical experts participating in the technical expert review of biennial transparency reports, outlined in annex VII to decision 5/CMA.3, begins. </w:t>
      </w:r>
      <w:r w:rsidRPr="00A20C3A">
        <w:t xml:space="preserve">The </w:t>
      </w:r>
      <w:r w:rsidRPr="00A20C3A">
        <w:lastRenderedPageBreak/>
        <w:t xml:space="preserve">SBSTA also agreed to consider this matter at its session following any Party included in Annex I to the Convention </w:t>
      </w:r>
      <w:r w:rsidRPr="00A20C3A" w:rsidDel="00BA0562">
        <w:t xml:space="preserve">withdrawing </w:t>
      </w:r>
      <w:r w:rsidRPr="00A20C3A">
        <w:t>from the Paris Agreement</w:t>
      </w:r>
      <w:r>
        <w:t>.</w:t>
      </w:r>
      <w:bookmarkEnd w:id="86"/>
    </w:p>
    <w:p w14:paraId="5B81C9DA" w14:textId="5EF965EC" w:rsidR="00FC57C5" w:rsidRDefault="00FC57C5" w:rsidP="00FC57C5">
      <w:pPr>
        <w:pStyle w:val="RegSingleTxtG"/>
      </w:pPr>
      <w:r>
        <w:t>The SBSTA took note of the estimated budgetary implications of the activities to be undertaken by the secretariat referred to in paragraph</w:t>
      </w:r>
      <w:r w:rsidR="00CA7FB0">
        <w:t xml:space="preserve"> </w:t>
      </w:r>
      <w:r w:rsidR="0042694E">
        <w:t>61</w:t>
      </w:r>
      <w:r w:rsidR="00B45D55" w:rsidRPr="00D320B7">
        <w:t xml:space="preserve"> </w:t>
      </w:r>
      <w:r w:rsidRPr="00652E22">
        <w:t>above</w:t>
      </w:r>
      <w:r>
        <w:t>.</w:t>
      </w:r>
    </w:p>
    <w:p w14:paraId="1D29A277" w14:textId="77777777" w:rsidR="00FC57C5" w:rsidRPr="00C576F7" w:rsidRDefault="00FC57C5" w:rsidP="00FC57C5">
      <w:pPr>
        <w:pStyle w:val="RegSingleTxtG"/>
      </w:pPr>
      <w:r>
        <w:t>It requested that the actions of the secretariat called for in these conclusions be undertaken subject to the availability of financial resources.</w:t>
      </w:r>
    </w:p>
    <w:p w14:paraId="614A62C8" w14:textId="77777777" w:rsidR="00FC57C5" w:rsidRDefault="00FC57C5" w:rsidP="00FC57C5">
      <w:pPr>
        <w:pStyle w:val="RegH1G"/>
      </w:pPr>
      <w:bookmarkStart w:id="87" w:name="_Toc124503429"/>
      <w:bookmarkStart w:id="88" w:name="_Toc124871284"/>
      <w:bookmarkStart w:id="89" w:name="_Toc128416437"/>
      <w:r>
        <w:t>Revision of the UNFCCC reporting guidelines on annual inventories for Parties included in Annex I to the Convention</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3(c)</w:t>
      </w:r>
      <w:r w:rsidRPr="00255FCE">
        <w:rPr>
          <w:rFonts w:eastAsia="Times New Roman"/>
          <w:b w:val="0"/>
          <w:bCs/>
          <w:sz w:val="20"/>
        </w:rPr>
        <w:t>)</w:t>
      </w:r>
      <w:bookmarkEnd w:id="87"/>
      <w:bookmarkEnd w:id="88"/>
      <w:bookmarkEnd w:id="89"/>
    </w:p>
    <w:p w14:paraId="3439E17D" w14:textId="2DF74A38" w:rsidR="00FC57C5" w:rsidRDefault="00FC57C5" w:rsidP="00FC57C5">
      <w:pPr>
        <w:pStyle w:val="RegSingleTxtG"/>
      </w:pPr>
      <w:r w:rsidRPr="00255FCE">
        <w:t xml:space="preserve">At its </w:t>
      </w:r>
      <w:r>
        <w:t>1</w:t>
      </w:r>
      <w:r w:rsidRPr="00255FCE">
        <w:rPr>
          <w:vertAlign w:val="superscript"/>
        </w:rPr>
        <w:t>st</w:t>
      </w:r>
      <w:r>
        <w:t xml:space="preserve"> </w:t>
      </w:r>
      <w:r w:rsidRPr="00255FCE">
        <w:t>meeting, the SBSTA agreed that th</w:t>
      </w:r>
      <w:r w:rsidR="00B45D55">
        <w:t>is matter</w:t>
      </w:r>
      <w:r w:rsidRPr="00255FCE">
        <w:t xml:space="preserve"> would be considered in informal consultations co-facilitated by </w:t>
      </w:r>
      <w:r>
        <w:t>Thiago Mendes (Mozambique) and Daniela Romano (Italy).</w:t>
      </w:r>
      <w:r w:rsidRPr="00255FCE">
        <w:t xml:space="preserve"> At its </w:t>
      </w:r>
      <w:r>
        <w:t>3</w:t>
      </w:r>
      <w:r w:rsidRPr="00255FCE">
        <w:rPr>
          <w:vertAlign w:val="superscript"/>
        </w:rPr>
        <w:t>rd</w:t>
      </w:r>
      <w:r>
        <w:t xml:space="preserve"> </w:t>
      </w:r>
      <w:r w:rsidRPr="00255FCE">
        <w:t>meeting, the SBSTA</w:t>
      </w:r>
      <w:r w:rsidRPr="006F7B77">
        <w:t xml:space="preserve"> recommended </w:t>
      </w:r>
      <w:r w:rsidR="00B45D55">
        <w:t xml:space="preserve">a </w:t>
      </w:r>
      <w:r w:rsidRPr="006F7B77">
        <w:t>draft decision</w:t>
      </w:r>
      <w:r w:rsidR="00C14342" w:rsidRPr="004F7329">
        <w:rPr>
          <w:rStyle w:val="FootnoteReference"/>
        </w:rPr>
        <w:footnoteReference w:id="54"/>
      </w:r>
      <w:r w:rsidR="001247E6">
        <w:t xml:space="preserve"> </w:t>
      </w:r>
      <w:r w:rsidR="00B45D55" w:rsidRPr="006F7B77">
        <w:t xml:space="preserve">for consideration and adoption </w:t>
      </w:r>
      <w:r w:rsidR="00B45D55">
        <w:t>at COP 27</w:t>
      </w:r>
      <w:r w:rsidRPr="004F7329">
        <w:t>.</w:t>
      </w:r>
      <w:r w:rsidR="00C14342" w:rsidRPr="004F7329">
        <w:rPr>
          <w:rStyle w:val="FootnoteReference"/>
        </w:rPr>
        <w:footnoteReference w:id="55"/>
      </w:r>
    </w:p>
    <w:p w14:paraId="22001C7C" w14:textId="77777777" w:rsidR="00FC57C5" w:rsidRDefault="00FC57C5" w:rsidP="00FC57C5">
      <w:pPr>
        <w:pStyle w:val="RegH1G"/>
      </w:pPr>
      <w:bookmarkStart w:id="90" w:name="_Toc124503430"/>
      <w:bookmarkStart w:id="91" w:name="_Toc124871285"/>
      <w:bookmarkStart w:id="92" w:name="_Toc128416438"/>
      <w:r>
        <w:t>Common metrics to calculate the carbon dioxide equivalence of greenhouse gases</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3(d)</w:t>
      </w:r>
      <w:r w:rsidRPr="00255FCE">
        <w:rPr>
          <w:rFonts w:eastAsia="Times New Roman"/>
          <w:b w:val="0"/>
          <w:bCs/>
          <w:sz w:val="20"/>
        </w:rPr>
        <w:t>)</w:t>
      </w:r>
      <w:bookmarkEnd w:id="90"/>
      <w:bookmarkEnd w:id="91"/>
      <w:bookmarkEnd w:id="92"/>
    </w:p>
    <w:p w14:paraId="79517CE9" w14:textId="77777777" w:rsidR="00FC57C5" w:rsidRPr="00255FCE" w:rsidRDefault="00FC57C5" w:rsidP="00FC57C5">
      <w:pPr>
        <w:pStyle w:val="RegH23G"/>
      </w:pPr>
      <w:r>
        <w:t>Proceedings</w:t>
      </w:r>
    </w:p>
    <w:p w14:paraId="06984BFE" w14:textId="201CDD71" w:rsidR="00FC57C5" w:rsidRDefault="00FC57C5" w:rsidP="00FC57C5">
      <w:pPr>
        <w:pStyle w:val="RegSingleTxtG"/>
      </w:pPr>
      <w:r w:rsidRPr="00255FCE">
        <w:t xml:space="preserve">At its </w:t>
      </w:r>
      <w:r>
        <w:t>1</w:t>
      </w:r>
      <w:r w:rsidRPr="00255FCE">
        <w:rPr>
          <w:vertAlign w:val="superscript"/>
        </w:rPr>
        <w:t>st</w:t>
      </w:r>
      <w:r>
        <w:t xml:space="preserve"> </w:t>
      </w:r>
      <w:r w:rsidRPr="00255FCE">
        <w:t>meeting, the SBSTA agreed that th</w:t>
      </w:r>
      <w:r w:rsidR="00C14342">
        <w:t xml:space="preserve">is matter </w:t>
      </w:r>
      <w:r w:rsidRPr="00255FCE">
        <w:t xml:space="preserve">would be considered in informal consultations co-facilitated by </w:t>
      </w:r>
      <w:r>
        <w:t xml:space="preserve">Camila Labarca </w:t>
      </w:r>
      <w:proofErr w:type="spellStart"/>
      <w:r>
        <w:t>Wyneken</w:t>
      </w:r>
      <w:proofErr w:type="spellEnd"/>
      <w:r>
        <w:t xml:space="preserve"> (Chile) and Marina </w:t>
      </w:r>
      <w:proofErr w:type="spellStart"/>
      <w:r>
        <w:t>Vitullo</w:t>
      </w:r>
      <w:proofErr w:type="spellEnd"/>
      <w:r>
        <w:t xml:space="preserve"> (Italy)</w:t>
      </w:r>
      <w:r w:rsidRPr="00255FCE">
        <w:t xml:space="preserve">. At its </w:t>
      </w:r>
      <w:r>
        <w:t>3</w:t>
      </w:r>
      <w:r w:rsidRPr="00255FCE">
        <w:rPr>
          <w:vertAlign w:val="superscript"/>
        </w:rPr>
        <w:t>rd</w:t>
      </w:r>
      <w:r>
        <w:t xml:space="preserve"> </w:t>
      </w:r>
      <w:r w:rsidRPr="00255FCE">
        <w:t>meeting, the SBSTA considered and adopted the conclusions below</w:t>
      </w:r>
      <w:r>
        <w:t>.</w:t>
      </w:r>
    </w:p>
    <w:p w14:paraId="1BA808AC" w14:textId="77777777" w:rsidR="00FC57C5" w:rsidRDefault="00FC57C5" w:rsidP="00FC57C5">
      <w:pPr>
        <w:pStyle w:val="RegH23G"/>
      </w:pPr>
      <w:r>
        <w:t>Conclusions</w:t>
      </w:r>
    </w:p>
    <w:p w14:paraId="18616735" w14:textId="5E6A655D" w:rsidR="00FC57C5" w:rsidRPr="00A7773A" w:rsidRDefault="00FC57C5" w:rsidP="00FC57C5">
      <w:pPr>
        <w:pStyle w:val="RegSingleTxtG"/>
        <w:rPr>
          <w:lang w:val="bg-BG"/>
        </w:rPr>
      </w:pPr>
      <w:r w:rsidRPr="00A7773A">
        <w:rPr>
          <w:lang w:val="bg-BG"/>
        </w:rPr>
        <w:t xml:space="preserve">The </w:t>
      </w:r>
      <w:r>
        <w:rPr>
          <w:lang w:val="bg-BG"/>
        </w:rPr>
        <w:t>SBSTA</w:t>
      </w:r>
      <w:r w:rsidRPr="00A7773A">
        <w:rPr>
          <w:lang w:val="bg-BG"/>
        </w:rPr>
        <w:t xml:space="preserve"> </w:t>
      </w:r>
      <w:r w:rsidRPr="00026189">
        <w:t>continued consideration of the common metrics used to calculate the carbon dioxide equivalence of anthropogenic GHG emissions by sources and removals by sinks within the framework of methodological issues under the Convention.</w:t>
      </w:r>
    </w:p>
    <w:p w14:paraId="6BC122FC" w14:textId="1EFE02CB" w:rsidR="00FC57C5" w:rsidRPr="00980769" w:rsidRDefault="00FC57C5" w:rsidP="00FC57C5">
      <w:pPr>
        <w:pStyle w:val="RegSingleTxtG"/>
        <w:spacing w:before="120"/>
        <w:rPr>
          <w:lang w:val="bg-BG"/>
        </w:rPr>
      </w:pPr>
      <w:bookmarkStart w:id="93" w:name="_Ref104885641"/>
      <w:r w:rsidRPr="00026189">
        <w:rPr>
          <w:lang w:val="en-US"/>
        </w:rPr>
        <w:t>The SBSTA noted that, p</w:t>
      </w:r>
      <w:r w:rsidRPr="00026189">
        <w:rPr>
          <w:lang w:val="bg-BG"/>
        </w:rPr>
        <w:t xml:space="preserve">ursuant </w:t>
      </w:r>
      <w:r w:rsidRPr="00026189">
        <w:rPr>
          <w:lang w:val="en-US"/>
        </w:rPr>
        <w:t xml:space="preserve">to </w:t>
      </w:r>
      <w:r>
        <w:rPr>
          <w:lang w:val="en-US"/>
        </w:rPr>
        <w:t xml:space="preserve">paragraph 37 of </w:t>
      </w:r>
      <w:r w:rsidRPr="00026189">
        <w:rPr>
          <w:lang w:val="bg-BG"/>
        </w:rPr>
        <w:t>the modalities, procedures and guidelines for the transparency framework for action and support</w:t>
      </w:r>
      <w:r w:rsidRPr="00026189">
        <w:rPr>
          <w:lang w:val="en-AU"/>
        </w:rPr>
        <w:t xml:space="preserve"> referred to in Article 13 of the Paris Agreement</w:t>
      </w:r>
      <w:r w:rsidRPr="00026189">
        <w:rPr>
          <w:lang w:val="bg-BG"/>
        </w:rPr>
        <w:t>,</w:t>
      </w:r>
      <w:r w:rsidRPr="001B538C">
        <w:rPr>
          <w:sz w:val="18"/>
          <w:szCs w:val="18"/>
          <w:vertAlign w:val="superscript"/>
          <w:lang w:val="bg-BG"/>
        </w:rPr>
        <w:footnoteReference w:id="56"/>
      </w:r>
      <w:r w:rsidRPr="00026189">
        <w:rPr>
          <w:lang w:val="bg-BG"/>
        </w:rPr>
        <w:t xml:space="preserve"> Parties </w:t>
      </w:r>
      <w:r w:rsidRPr="00026189">
        <w:rPr>
          <w:lang w:val="en-US"/>
        </w:rPr>
        <w:t>to the Paris Agreement shall</w:t>
      </w:r>
      <w:r w:rsidRPr="00026189">
        <w:rPr>
          <w:lang w:val="bg-BG"/>
        </w:rPr>
        <w:t xml:space="preserve"> use the 100-year time-horizon global warming potential values from the </w:t>
      </w:r>
      <w:r w:rsidR="007136DA">
        <w:rPr>
          <w:lang w:val="en-US"/>
        </w:rPr>
        <w:t xml:space="preserve">IPCC </w:t>
      </w:r>
      <w:r w:rsidRPr="00026189">
        <w:rPr>
          <w:lang w:val="en-AU"/>
        </w:rPr>
        <w:t>Fifth Assessment Report</w:t>
      </w:r>
      <w:r>
        <w:t>,</w:t>
      </w:r>
      <w:r>
        <w:rPr>
          <w:rStyle w:val="FootnoteReference"/>
        </w:rPr>
        <w:footnoteReference w:id="57"/>
      </w:r>
      <w:r w:rsidRPr="00026189">
        <w:rPr>
          <w:lang w:val="bg-BG"/>
        </w:rPr>
        <w:t xml:space="preserve"> or </w:t>
      </w:r>
      <w:r>
        <w:rPr>
          <w:lang w:val="en-US"/>
        </w:rPr>
        <w:t xml:space="preserve">the </w:t>
      </w:r>
      <w:r w:rsidRPr="00026189">
        <w:rPr>
          <w:lang w:val="bg-BG"/>
        </w:rPr>
        <w:t xml:space="preserve">100-year time-horizon </w:t>
      </w:r>
      <w:r w:rsidRPr="00026189">
        <w:rPr>
          <w:lang w:val="en-AU"/>
        </w:rPr>
        <w:t>global warming potential</w:t>
      </w:r>
      <w:r w:rsidRPr="00026189">
        <w:rPr>
          <w:lang w:val="bg-BG"/>
        </w:rPr>
        <w:t xml:space="preserve"> values from a subsequent IPCC assessment report agreed upon by the </w:t>
      </w:r>
      <w:r w:rsidR="00026452">
        <w:rPr>
          <w:lang w:val="en-US"/>
        </w:rPr>
        <w:t>CMA</w:t>
      </w:r>
      <w:r>
        <w:t>,</w:t>
      </w:r>
      <w:r w:rsidRPr="00026189">
        <w:rPr>
          <w:lang w:val="bg-BG"/>
        </w:rPr>
        <w:t xml:space="preserve"> to report aggregate </w:t>
      </w:r>
      <w:r w:rsidRPr="00026189">
        <w:rPr>
          <w:lang w:val="en-US"/>
        </w:rPr>
        <w:t xml:space="preserve">GHG </w:t>
      </w:r>
      <w:r w:rsidRPr="00026189">
        <w:rPr>
          <w:lang w:val="bg-BG"/>
        </w:rPr>
        <w:t xml:space="preserve">emissions and removals, expressed in </w:t>
      </w:r>
      <w:r w:rsidRPr="00026189">
        <w:rPr>
          <w:lang w:val="en-US"/>
        </w:rPr>
        <w:t>carbon dioxide equivalent</w:t>
      </w:r>
      <w:r w:rsidRPr="00026189">
        <w:rPr>
          <w:lang w:val="bg-BG"/>
        </w:rPr>
        <w:t>.</w:t>
      </w:r>
      <w:r w:rsidRPr="00026189">
        <w:rPr>
          <w:lang w:val="en-US"/>
        </w:rPr>
        <w:t xml:space="preserve"> The SBSTA also noted that each Party may </w:t>
      </w:r>
      <w:r>
        <w:rPr>
          <w:lang w:val="en-US"/>
        </w:rPr>
        <w:t xml:space="preserve">in addition </w:t>
      </w:r>
      <w:r w:rsidRPr="00026189">
        <w:rPr>
          <w:lang w:val="en-US"/>
        </w:rPr>
        <w:t xml:space="preserve">use other metrics (e.g. global temperature potential) to report supplemental information on aggregate GHG emissions and removals, expressed in carbon dioxide </w:t>
      </w:r>
      <w:r w:rsidRPr="00FC6C86">
        <w:rPr>
          <w:lang w:val="en-US"/>
        </w:rPr>
        <w:t>equivalent.</w:t>
      </w:r>
      <w:bookmarkEnd w:id="93"/>
      <w:r w:rsidRPr="00FC6C86">
        <w:rPr>
          <w:lang w:val="en-US"/>
        </w:rPr>
        <w:t xml:space="preserve"> The SBSTA further noted that</w:t>
      </w:r>
      <w:r w:rsidRPr="00FC6C86">
        <w:t xml:space="preserve"> the 100-year time-horizon global warming potential values referred to in decision 18/CMA.1, annex, paragraph 37, shall be those listed in table 8.A.1 </w:t>
      </w:r>
      <w:r>
        <w:t>in</w:t>
      </w:r>
      <w:r w:rsidRPr="00FC6C86">
        <w:t xml:space="preserve"> </w:t>
      </w:r>
      <w:r w:rsidRPr="00375555">
        <w:rPr>
          <w:lang w:val="en-US"/>
        </w:rPr>
        <w:t>appendix 8.A</w:t>
      </w:r>
      <w:r w:rsidRPr="00375555">
        <w:t xml:space="preserve"> </w:t>
      </w:r>
      <w:r>
        <w:t xml:space="preserve">to </w:t>
      </w:r>
      <w:r w:rsidRPr="00FC6C86">
        <w:t xml:space="preserve">the </w:t>
      </w:r>
      <w:r>
        <w:t>contribution of Working Group I to the</w:t>
      </w:r>
      <w:bookmarkStart w:id="94" w:name="_Hlk119060491"/>
      <w:r w:rsidRPr="00FC6C86">
        <w:t xml:space="preserve"> </w:t>
      </w:r>
      <w:r>
        <w:t xml:space="preserve">IPCC Fifth </w:t>
      </w:r>
      <w:r w:rsidRPr="00FC6C86">
        <w:t>Assessment Report</w:t>
      </w:r>
      <w:bookmarkEnd w:id="94"/>
      <w:r w:rsidRPr="00FC6C86">
        <w:t>, excluding the value for fossil methane.</w:t>
      </w:r>
      <w:r w:rsidRPr="00FC6C86">
        <w:rPr>
          <w:rStyle w:val="FootnoteReference"/>
        </w:rPr>
        <w:footnoteReference w:id="58"/>
      </w:r>
    </w:p>
    <w:p w14:paraId="6B68095E" w14:textId="00577778" w:rsidR="00FC57C5" w:rsidRPr="00CC374D" w:rsidRDefault="00FC57C5" w:rsidP="00FC57C5">
      <w:pPr>
        <w:pStyle w:val="RegSingleTxtG"/>
      </w:pPr>
      <w:r w:rsidRPr="009F6FF9">
        <w:rPr>
          <w:lang w:val="en-US"/>
        </w:rPr>
        <w:t xml:space="preserve">The </w:t>
      </w:r>
      <w:r w:rsidRPr="00CC374D">
        <w:t xml:space="preserve">SBSTA noted the importance of ensuring consistent and synchronized </w:t>
      </w:r>
      <w:r>
        <w:t xml:space="preserve">requirements for </w:t>
      </w:r>
      <w:r w:rsidRPr="00CC374D">
        <w:t xml:space="preserve">reporting on aggregate GHG emissions and removals expressed in carbon </w:t>
      </w:r>
      <w:r w:rsidRPr="00CC374D">
        <w:lastRenderedPageBreak/>
        <w:t>dioxide equivalent under the Convention and the Paris Agreement and recommended a draft decision</w:t>
      </w:r>
      <w:r w:rsidR="00C14342" w:rsidRPr="00FE7FA8">
        <w:rPr>
          <w:rStyle w:val="FootnoteReference"/>
        </w:rPr>
        <w:footnoteReference w:id="59"/>
      </w:r>
      <w:r w:rsidRPr="00CC374D">
        <w:t xml:space="preserve"> on this matter for consideration and adoption </w:t>
      </w:r>
      <w:r w:rsidR="00696FC8">
        <w:t>at COP 27</w:t>
      </w:r>
      <w:r w:rsidRPr="00CC374D">
        <w:t>.</w:t>
      </w:r>
      <w:r w:rsidR="00696FC8" w:rsidRPr="00FE7FA8">
        <w:rPr>
          <w:rStyle w:val="FootnoteReference"/>
        </w:rPr>
        <w:footnoteReference w:id="60"/>
      </w:r>
    </w:p>
    <w:p w14:paraId="113C43AD" w14:textId="45A6B5DF" w:rsidR="00FC57C5" w:rsidRDefault="00FC57C5" w:rsidP="00FC57C5">
      <w:pPr>
        <w:pStyle w:val="RegSingleTxtG"/>
      </w:pPr>
      <w:bookmarkStart w:id="95" w:name="_Ref119668433"/>
      <w:r w:rsidRPr="00CC374D">
        <w:t xml:space="preserve">The SBSTA invited the IPCC to </w:t>
      </w:r>
      <w:r w:rsidRPr="003A0A3D">
        <w:t>present the findings on emission metrics contained in its Sixth Assessment Report</w:t>
      </w:r>
      <w:r>
        <w:t xml:space="preserve"> </w:t>
      </w:r>
      <w:r w:rsidRPr="003A0A3D">
        <w:t xml:space="preserve">at an in-session technical workshop at SBSTA 58 (June 2023) </w:t>
      </w:r>
      <w:r>
        <w:t xml:space="preserve">and requested the secretariat to prepare a technical report as an outcome of the </w:t>
      </w:r>
      <w:r w:rsidRPr="003A0A3D">
        <w:t xml:space="preserve">in-session </w:t>
      </w:r>
      <w:r>
        <w:t>technical workshop.</w:t>
      </w:r>
      <w:bookmarkEnd w:id="95"/>
    </w:p>
    <w:p w14:paraId="4FFD064F" w14:textId="77777777" w:rsidR="00FC57C5" w:rsidRDefault="00FC57C5" w:rsidP="00FC57C5">
      <w:pPr>
        <w:pStyle w:val="RegSingleTxtG"/>
      </w:pPr>
      <w:r w:rsidRPr="003A0A3D">
        <w:t>The SBSTA agreed</w:t>
      </w:r>
      <w:r w:rsidRPr="00CC374D">
        <w:t xml:space="preserve"> to continue consideration of common metrics at SBSTA </w:t>
      </w:r>
      <w:r>
        <w:t>66</w:t>
      </w:r>
      <w:r w:rsidRPr="00CC374D">
        <w:t xml:space="preserve"> (202</w:t>
      </w:r>
      <w:r>
        <w:t>7</w:t>
      </w:r>
      <w:r w:rsidRPr="00CC374D">
        <w:t>).</w:t>
      </w:r>
    </w:p>
    <w:p w14:paraId="38E7E2F6" w14:textId="3A34AB3B" w:rsidR="00FC57C5" w:rsidRDefault="00FC57C5" w:rsidP="00FC57C5">
      <w:pPr>
        <w:pStyle w:val="RegSingleTxtG"/>
        <w:rPr>
          <w:lang w:val="en-US"/>
        </w:rPr>
      </w:pPr>
      <w:r w:rsidRPr="00A57B94">
        <w:rPr>
          <w:lang w:val="en-US"/>
        </w:rPr>
        <w:t xml:space="preserve">The SBSTA took note of the estimated budgetary implications of the activities to be undertaken by the secretariat referred to in </w:t>
      </w:r>
      <w:r w:rsidRPr="00920F02">
        <w:rPr>
          <w:lang w:val="en-US"/>
        </w:rPr>
        <w:t xml:space="preserve">paragraph </w:t>
      </w:r>
      <w:r w:rsidR="00EA08DC" w:rsidRPr="00EA08DC">
        <w:rPr>
          <w:lang w:val="en-US"/>
        </w:rPr>
        <w:t>69</w:t>
      </w:r>
      <w:r w:rsidRPr="00696FC8">
        <w:rPr>
          <w:lang w:val="en-US"/>
        </w:rPr>
        <w:t xml:space="preserve"> above</w:t>
      </w:r>
      <w:r>
        <w:rPr>
          <w:lang w:val="en-US"/>
        </w:rPr>
        <w:t>.</w:t>
      </w:r>
    </w:p>
    <w:p w14:paraId="32FABE2D" w14:textId="77777777" w:rsidR="00FC57C5" w:rsidRDefault="00FC57C5" w:rsidP="00FC57C5">
      <w:pPr>
        <w:pStyle w:val="RegSingleTxtG"/>
        <w:rPr>
          <w:lang w:val="en-US"/>
        </w:rPr>
      </w:pPr>
      <w:r>
        <w:rPr>
          <w:lang w:val="en-US"/>
        </w:rPr>
        <w:t>It</w:t>
      </w:r>
      <w:r w:rsidRPr="00A57B94">
        <w:rPr>
          <w:lang w:val="en-US"/>
        </w:rPr>
        <w:t xml:space="preserve"> requested that the actions of the secretariat called for in these conclusions be undertaken subject to the availability of financial resources.</w:t>
      </w:r>
    </w:p>
    <w:p w14:paraId="3EE4E042" w14:textId="77777777" w:rsidR="00FC57C5" w:rsidRDefault="00FC57C5" w:rsidP="00FC57C5">
      <w:pPr>
        <w:pStyle w:val="RegH1G"/>
      </w:pPr>
      <w:bookmarkStart w:id="96" w:name="_Toc124503431"/>
      <w:bookmarkStart w:id="97" w:name="_Toc124871286"/>
      <w:bookmarkStart w:id="98" w:name="_Toc128416439"/>
      <w:r>
        <w:t>Emissions from fuel used for international aviation and maritime transport</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3(e)</w:t>
      </w:r>
      <w:r w:rsidRPr="00255FCE">
        <w:rPr>
          <w:rFonts w:eastAsia="Times New Roman"/>
          <w:b w:val="0"/>
          <w:bCs/>
          <w:sz w:val="20"/>
        </w:rPr>
        <w:t>)</w:t>
      </w:r>
      <w:bookmarkEnd w:id="96"/>
      <w:bookmarkEnd w:id="97"/>
      <w:bookmarkEnd w:id="98"/>
    </w:p>
    <w:p w14:paraId="12C22CEA" w14:textId="03712CB2" w:rsidR="00FC57C5" w:rsidRDefault="00FC57C5" w:rsidP="00696FC8">
      <w:pPr>
        <w:pStyle w:val="RegSingleTxtG"/>
      </w:pPr>
      <w:r w:rsidRPr="00255FCE">
        <w:t xml:space="preserve">At its </w:t>
      </w:r>
      <w:r>
        <w:t>1</w:t>
      </w:r>
      <w:r w:rsidRPr="00255FCE">
        <w:rPr>
          <w:vertAlign w:val="superscript"/>
        </w:rPr>
        <w:t>st</w:t>
      </w:r>
      <w:r>
        <w:t xml:space="preserve"> </w:t>
      </w:r>
      <w:r w:rsidRPr="00255FCE">
        <w:t>meeting, the SBSTA agreed that th</w:t>
      </w:r>
      <w:r w:rsidR="00696FC8">
        <w:t>is matter</w:t>
      </w:r>
      <w:r w:rsidRPr="00255FCE">
        <w:t xml:space="preserve"> would be considered in informal consultations co-facilitated by </w:t>
      </w:r>
      <w:r>
        <w:t xml:space="preserve">Martin </w:t>
      </w:r>
      <w:proofErr w:type="spellStart"/>
      <w:r>
        <w:t>Cames</w:t>
      </w:r>
      <w:proofErr w:type="spellEnd"/>
      <w:r>
        <w:t xml:space="preserve"> (Germany) and Pacifica F. Achieng </w:t>
      </w:r>
      <w:proofErr w:type="spellStart"/>
      <w:r>
        <w:t>Ogola</w:t>
      </w:r>
      <w:proofErr w:type="spellEnd"/>
      <w:r>
        <w:t xml:space="preserve"> (Kenya)</w:t>
      </w:r>
      <w:r w:rsidRPr="00255FCE">
        <w:t xml:space="preserve">. </w:t>
      </w:r>
    </w:p>
    <w:p w14:paraId="1BDA5E50" w14:textId="7FCEE925" w:rsidR="00FC57C5" w:rsidRPr="00650538" w:rsidRDefault="00075517" w:rsidP="00FC57C5">
      <w:pPr>
        <w:pStyle w:val="RegSingleTxtG"/>
      </w:pPr>
      <w:r>
        <w:t>At its 3</w:t>
      </w:r>
      <w:r w:rsidRPr="00075517">
        <w:rPr>
          <w:vertAlign w:val="superscript"/>
        </w:rPr>
        <w:t>rd</w:t>
      </w:r>
      <w:r>
        <w:t xml:space="preserve"> meeting, t</w:t>
      </w:r>
      <w:r w:rsidR="00FC57C5" w:rsidRPr="00650538">
        <w:t xml:space="preserve">he SBSTA noted that the representatives of the secretariats of </w:t>
      </w:r>
      <w:r w:rsidR="00FC57C5" w:rsidRPr="00650538">
        <w:rPr>
          <w:rStyle w:val="normaltextrun"/>
        </w:rPr>
        <w:t xml:space="preserve">ICAO and </w:t>
      </w:r>
      <w:r w:rsidR="00FC57C5" w:rsidRPr="00650538">
        <w:t>IMO were present at the informal consultations under this agenda item, were requested to answer questions from Parties and provided some answers on the submissions from ICAO</w:t>
      </w:r>
      <w:r w:rsidR="00FC57C5" w:rsidRPr="00650538">
        <w:rPr>
          <w:rStyle w:val="FootnoteReference"/>
        </w:rPr>
        <w:footnoteReference w:id="61"/>
      </w:r>
      <w:r w:rsidR="00FC57C5" w:rsidRPr="00650538">
        <w:t xml:space="preserve"> and IMO</w:t>
      </w:r>
      <w:r w:rsidR="00FC57C5" w:rsidRPr="00650538">
        <w:rPr>
          <w:rStyle w:val="FootnoteReference"/>
        </w:rPr>
        <w:footnoteReference w:id="62"/>
      </w:r>
      <w:r w:rsidR="00FC57C5" w:rsidRPr="00650538">
        <w:t xml:space="preserve"> at the initial informal consultation</w:t>
      </w:r>
      <w:r w:rsidR="00FC57C5">
        <w:t>,</w:t>
      </w:r>
      <w:r w:rsidR="00FC57C5" w:rsidRPr="00650538">
        <w:t xml:space="preserve"> held on 7 November 2022.</w:t>
      </w:r>
    </w:p>
    <w:p w14:paraId="2360EA52" w14:textId="28B24505" w:rsidR="00FC57C5" w:rsidRDefault="00FC57C5" w:rsidP="00FC57C5">
      <w:pPr>
        <w:pStyle w:val="RegSingleTxtG"/>
      </w:pPr>
      <w:r w:rsidRPr="007E4E33">
        <w:t>The SBSTA agreed to continue consideration of this matter at SBSTA 58.</w:t>
      </w:r>
    </w:p>
    <w:p w14:paraId="580A1BA9" w14:textId="3397E3C5" w:rsidR="00FC57C5" w:rsidRDefault="00FC57C5" w:rsidP="00FC57C5">
      <w:pPr>
        <w:pStyle w:val="RegHChG"/>
        <w:numPr>
          <w:ilvl w:val="0"/>
          <w:numId w:val="1"/>
        </w:numPr>
      </w:pPr>
      <w:bookmarkStart w:id="99" w:name="_Toc119765015"/>
      <w:bookmarkStart w:id="100" w:name="_Toc124503432"/>
      <w:bookmarkStart w:id="101" w:name="_Toc124871287"/>
      <w:bookmarkStart w:id="102" w:name="_Toc128416440"/>
      <w:r w:rsidRPr="00255FCE">
        <w:t>Matters relating to reporting and review under Article 13 of the Paris Agreement: options for conducting reviews on a voluntary basis of the information reported pursuant to chapter IV of the annex to decision 18/CMA.1, and respective training courses needed to facilitate these voluntary reviews</w:t>
      </w:r>
      <w:bookmarkEnd w:id="99"/>
      <w:r w:rsidR="00075517">
        <w:br/>
      </w:r>
      <w:r w:rsidR="00075517" w:rsidRPr="00255FCE">
        <w:rPr>
          <w:rFonts w:eastAsia="Times New Roman"/>
          <w:b w:val="0"/>
          <w:bCs/>
          <w:sz w:val="20"/>
        </w:rPr>
        <w:t>(Agenda item 1</w:t>
      </w:r>
      <w:r w:rsidR="00075517">
        <w:rPr>
          <w:rFonts w:eastAsia="Times New Roman"/>
          <w:b w:val="0"/>
          <w:bCs/>
          <w:sz w:val="20"/>
        </w:rPr>
        <w:t>4</w:t>
      </w:r>
      <w:r w:rsidR="00075517" w:rsidRPr="00255FCE">
        <w:rPr>
          <w:rFonts w:eastAsia="Times New Roman"/>
          <w:b w:val="0"/>
          <w:bCs/>
          <w:sz w:val="20"/>
        </w:rPr>
        <w:t>)</w:t>
      </w:r>
      <w:bookmarkEnd w:id="100"/>
      <w:bookmarkEnd w:id="101"/>
      <w:bookmarkEnd w:id="102"/>
    </w:p>
    <w:p w14:paraId="6A40B06C" w14:textId="6B76E25C" w:rsidR="00FC57C5" w:rsidRDefault="00FC57C5" w:rsidP="00075517">
      <w:pPr>
        <w:pStyle w:val="RegSingleTxtG"/>
      </w:pPr>
      <w:r w:rsidRPr="00255FCE">
        <w:t xml:space="preserve">At its </w:t>
      </w:r>
      <w:r>
        <w:t>1</w:t>
      </w:r>
      <w:r w:rsidRPr="00255FCE">
        <w:rPr>
          <w:vertAlign w:val="superscript"/>
        </w:rPr>
        <w:t>st</w:t>
      </w:r>
      <w:r>
        <w:t xml:space="preserve"> </w:t>
      </w:r>
      <w:r w:rsidRPr="00255FCE">
        <w:t xml:space="preserve">meeting, the SBSTA agreed that the item would be considered in informal consultations co-facilitated by </w:t>
      </w:r>
      <w:r>
        <w:t xml:space="preserve">Julia Gardiner (Australia) and </w:t>
      </w:r>
      <w:proofErr w:type="spellStart"/>
      <w:r>
        <w:t>Yamikani</w:t>
      </w:r>
      <w:proofErr w:type="spellEnd"/>
      <w:r>
        <w:t xml:space="preserve"> J.D. </w:t>
      </w:r>
      <w:proofErr w:type="spellStart"/>
      <w:r>
        <w:t>Idriss</w:t>
      </w:r>
      <w:proofErr w:type="spellEnd"/>
      <w:r>
        <w:t xml:space="preserve"> (Malawi)</w:t>
      </w:r>
      <w:r w:rsidRPr="00255FCE">
        <w:t xml:space="preserve">. At its </w:t>
      </w:r>
      <w:r>
        <w:t>3</w:t>
      </w:r>
      <w:r w:rsidRPr="00255FCE">
        <w:rPr>
          <w:vertAlign w:val="superscript"/>
        </w:rPr>
        <w:t>rd</w:t>
      </w:r>
      <w:r>
        <w:t xml:space="preserve"> </w:t>
      </w:r>
      <w:r w:rsidRPr="00255FCE">
        <w:t xml:space="preserve">meeting, the SBSTA </w:t>
      </w:r>
      <w:r w:rsidRPr="00A15F72">
        <w:t xml:space="preserve">recommended </w:t>
      </w:r>
      <w:r w:rsidR="00075517">
        <w:t xml:space="preserve">a </w:t>
      </w:r>
      <w:r w:rsidRPr="00A15F72">
        <w:t>draft decision</w:t>
      </w:r>
      <w:r w:rsidR="00075517" w:rsidRPr="00FC6C86">
        <w:rPr>
          <w:rStyle w:val="FootnoteReference"/>
        </w:rPr>
        <w:footnoteReference w:id="63"/>
      </w:r>
      <w:r w:rsidRPr="00A15F72">
        <w:t xml:space="preserve"> </w:t>
      </w:r>
      <w:r>
        <w:t>f</w:t>
      </w:r>
      <w:r w:rsidRPr="00A15F72">
        <w:t xml:space="preserve">or consideration and adoption </w:t>
      </w:r>
      <w:r w:rsidR="00075517">
        <w:t>at CMA 4</w:t>
      </w:r>
      <w:r w:rsidR="00AE27A6">
        <w:t>.</w:t>
      </w:r>
      <w:r w:rsidR="00AE27A6" w:rsidRPr="00FE7FA8">
        <w:rPr>
          <w:rStyle w:val="FootnoteReference"/>
        </w:rPr>
        <w:footnoteReference w:id="64"/>
      </w:r>
    </w:p>
    <w:p w14:paraId="4EBD1BD7" w14:textId="35564F78" w:rsidR="00FC57C5" w:rsidRDefault="00FC57C5" w:rsidP="00FC57C5">
      <w:pPr>
        <w:pStyle w:val="RegHChG"/>
        <w:numPr>
          <w:ilvl w:val="0"/>
          <w:numId w:val="1"/>
        </w:numPr>
      </w:pPr>
      <w:bookmarkStart w:id="103" w:name="_Toc119765017"/>
      <w:bookmarkStart w:id="104" w:name="_Toc124503433"/>
      <w:bookmarkStart w:id="105" w:name="_Toc124871288"/>
      <w:bookmarkStart w:id="106" w:name="_Toc128416441"/>
      <w:r>
        <w:lastRenderedPageBreak/>
        <w:t>Guidance on cooperative approaches referred to in Article 6, paragraph 2, of the Paris Agreement and in decision 2/CMA.3</w:t>
      </w:r>
      <w:bookmarkEnd w:id="103"/>
      <w:r w:rsidR="00AE27A6">
        <w:br/>
      </w:r>
      <w:r w:rsidR="00AE27A6" w:rsidRPr="00255FCE">
        <w:rPr>
          <w:rFonts w:eastAsia="Times New Roman"/>
          <w:b w:val="0"/>
          <w:bCs/>
          <w:sz w:val="20"/>
        </w:rPr>
        <w:t>(Agenda item 1</w:t>
      </w:r>
      <w:r w:rsidR="00736CB6">
        <w:rPr>
          <w:rFonts w:eastAsia="Times New Roman"/>
          <w:b w:val="0"/>
          <w:bCs/>
          <w:sz w:val="20"/>
        </w:rPr>
        <w:t>5</w:t>
      </w:r>
      <w:r w:rsidR="00AE27A6" w:rsidRPr="00255FCE">
        <w:rPr>
          <w:rFonts w:eastAsia="Times New Roman"/>
          <w:b w:val="0"/>
          <w:bCs/>
          <w:sz w:val="20"/>
        </w:rPr>
        <w:t>)</w:t>
      </w:r>
      <w:bookmarkEnd w:id="104"/>
      <w:bookmarkEnd w:id="105"/>
      <w:bookmarkEnd w:id="106"/>
    </w:p>
    <w:p w14:paraId="3A29686C" w14:textId="77777777" w:rsidR="00AE27A6" w:rsidRDefault="00FC57C5" w:rsidP="00AE27A6">
      <w:pPr>
        <w:pStyle w:val="RegSingleTxtG"/>
      </w:pPr>
      <w:r w:rsidRPr="00255FCE">
        <w:t xml:space="preserve">At its </w:t>
      </w:r>
      <w:r>
        <w:t>1</w:t>
      </w:r>
      <w:r w:rsidRPr="00255FCE">
        <w:rPr>
          <w:vertAlign w:val="superscript"/>
        </w:rPr>
        <w:t>st</w:t>
      </w:r>
      <w:r>
        <w:t xml:space="preserve"> </w:t>
      </w:r>
      <w:r w:rsidRPr="00255FCE">
        <w:t xml:space="preserve">meeting, the SBSTA agreed that the item would be considered in informal consultations co-facilitated by </w:t>
      </w:r>
      <w:r>
        <w:t xml:space="preserve">Kuki </w:t>
      </w:r>
      <w:proofErr w:type="spellStart"/>
      <w:r>
        <w:t>Soejachmoen</w:t>
      </w:r>
      <w:proofErr w:type="spellEnd"/>
      <w:r>
        <w:t xml:space="preserve"> (Indonesia) and Peer </w:t>
      </w:r>
      <w:proofErr w:type="spellStart"/>
      <w:r>
        <w:t>Stiansen</w:t>
      </w:r>
      <w:proofErr w:type="spellEnd"/>
      <w:r>
        <w:t xml:space="preserve"> (Norway)</w:t>
      </w:r>
      <w:r w:rsidRPr="00255FCE">
        <w:t xml:space="preserve">. </w:t>
      </w:r>
    </w:p>
    <w:p w14:paraId="4136E549" w14:textId="21E877C4" w:rsidR="00FC57C5" w:rsidRDefault="00FC57C5" w:rsidP="00FC57C5">
      <w:pPr>
        <w:pStyle w:val="RegSingleTxtG"/>
      </w:pPr>
      <w:r w:rsidRPr="00255FCE">
        <w:t xml:space="preserve">At its </w:t>
      </w:r>
      <w:r>
        <w:t>3</w:t>
      </w:r>
      <w:r w:rsidRPr="00255FCE">
        <w:rPr>
          <w:vertAlign w:val="superscript"/>
        </w:rPr>
        <w:t>rd</w:t>
      </w:r>
      <w:r>
        <w:t xml:space="preserve"> </w:t>
      </w:r>
      <w:r w:rsidRPr="00255FCE">
        <w:t xml:space="preserve">meeting, </w:t>
      </w:r>
      <w:r w:rsidR="00AE27A6">
        <w:t>p</w:t>
      </w:r>
      <w:r>
        <w:t>ursuant to the requests of the CMA,</w:t>
      </w:r>
      <w:r>
        <w:rPr>
          <w:rStyle w:val="FootnoteReference"/>
        </w:rPr>
        <w:footnoteReference w:id="65"/>
      </w:r>
      <w:r>
        <w:t xml:space="preserve"> the SBSTA agreed to recommend to CMA 4 to consider the draft decision on the UNFCCC website on guidance on cooperative approaches referred to in Article 6, paragraph 2, of the Paris Agreement and in decision 2/CMA.3</w:t>
      </w:r>
      <w:r w:rsidR="00AE27A6">
        <w:t>,</w:t>
      </w:r>
      <w:r>
        <w:rPr>
          <w:rStyle w:val="FootnoteReference"/>
        </w:rPr>
        <w:footnoteReference w:id="66"/>
      </w:r>
      <w:r w:rsidR="00AE27A6">
        <w:t xml:space="preserve"> recognizing that </w:t>
      </w:r>
      <w:r w:rsidR="00287836">
        <w:t>it</w:t>
      </w:r>
      <w:r>
        <w:t xml:space="preserve"> does not represent consensus among Parties and </w:t>
      </w:r>
      <w:r w:rsidR="00287836">
        <w:t xml:space="preserve">that </w:t>
      </w:r>
      <w:r>
        <w:t xml:space="preserve">further work by the CMA is necessary to finalize </w:t>
      </w:r>
      <w:r w:rsidR="00287836">
        <w:t>it</w:t>
      </w:r>
      <w:r>
        <w:t>.</w:t>
      </w:r>
      <w:r w:rsidR="00AE27A6">
        <w:rPr>
          <w:rStyle w:val="FootnoteReference"/>
        </w:rPr>
        <w:footnoteReference w:id="67"/>
      </w:r>
    </w:p>
    <w:p w14:paraId="7206F390" w14:textId="05E19BB6" w:rsidR="00FC57C5" w:rsidRDefault="00FC57C5" w:rsidP="00FC57C5">
      <w:pPr>
        <w:pStyle w:val="RegHChG"/>
        <w:numPr>
          <w:ilvl w:val="0"/>
          <w:numId w:val="1"/>
        </w:numPr>
      </w:pPr>
      <w:bookmarkStart w:id="107" w:name="_Toc119765019"/>
      <w:bookmarkStart w:id="108" w:name="_Toc124503434"/>
      <w:bookmarkStart w:id="109" w:name="_Toc124871289"/>
      <w:bookmarkStart w:id="110" w:name="_Toc128416442"/>
      <w:r>
        <w:t>Rules, modalities and procedures for the mechanism established by Article 6, paragraph 4, of the Paris Agreement and referred to in decision 3/CMA.3</w:t>
      </w:r>
      <w:bookmarkEnd w:id="107"/>
      <w:r w:rsidR="00AE27A6">
        <w:br/>
      </w:r>
      <w:r w:rsidR="00AE27A6" w:rsidRPr="00255FCE">
        <w:rPr>
          <w:rFonts w:eastAsia="Times New Roman"/>
          <w:b w:val="0"/>
          <w:bCs/>
          <w:sz w:val="20"/>
        </w:rPr>
        <w:t>(Agenda item 1</w:t>
      </w:r>
      <w:r w:rsidR="00AE27A6">
        <w:rPr>
          <w:rFonts w:eastAsia="Times New Roman"/>
          <w:b w:val="0"/>
          <w:bCs/>
          <w:sz w:val="20"/>
        </w:rPr>
        <w:t>6</w:t>
      </w:r>
      <w:r w:rsidR="00AE27A6" w:rsidRPr="00255FCE">
        <w:rPr>
          <w:rFonts w:eastAsia="Times New Roman"/>
          <w:b w:val="0"/>
          <w:bCs/>
          <w:sz w:val="20"/>
        </w:rPr>
        <w:t>)</w:t>
      </w:r>
      <w:bookmarkEnd w:id="108"/>
      <w:bookmarkEnd w:id="109"/>
      <w:bookmarkEnd w:id="110"/>
    </w:p>
    <w:p w14:paraId="7ACD6FC7" w14:textId="77777777" w:rsidR="00AE27A6" w:rsidRDefault="00FC57C5" w:rsidP="00FC57C5">
      <w:pPr>
        <w:pStyle w:val="RegSingleTxtG"/>
      </w:pPr>
      <w:r w:rsidRPr="00255FCE">
        <w:t xml:space="preserve">At its </w:t>
      </w:r>
      <w:r>
        <w:t>1</w:t>
      </w:r>
      <w:r w:rsidRPr="00255FCE">
        <w:rPr>
          <w:vertAlign w:val="superscript"/>
        </w:rPr>
        <w:t>st</w:t>
      </w:r>
      <w:r>
        <w:t xml:space="preserve"> </w:t>
      </w:r>
      <w:r w:rsidRPr="00255FCE">
        <w:t xml:space="preserve">meeting, the SBSTA agreed that the item would be considered in informal consultations co-facilitated by </w:t>
      </w:r>
      <w:r>
        <w:t xml:space="preserve">Kate Hancock (Australia) and Sonam </w:t>
      </w:r>
      <w:proofErr w:type="spellStart"/>
      <w:r>
        <w:t>Tashi</w:t>
      </w:r>
      <w:proofErr w:type="spellEnd"/>
      <w:r>
        <w:t xml:space="preserve"> (Bhutan)</w:t>
      </w:r>
      <w:r w:rsidRPr="00255FCE">
        <w:t xml:space="preserve">. </w:t>
      </w:r>
    </w:p>
    <w:p w14:paraId="6E5BF2E7" w14:textId="5F1EC9F9" w:rsidR="00FC57C5" w:rsidRDefault="00FC57C5" w:rsidP="00AE27A6">
      <w:pPr>
        <w:pStyle w:val="RegSingleTxtG"/>
      </w:pPr>
      <w:r w:rsidRPr="00255FCE">
        <w:t xml:space="preserve">At its </w:t>
      </w:r>
      <w:r>
        <w:t>3</w:t>
      </w:r>
      <w:r w:rsidRPr="00255FCE">
        <w:rPr>
          <w:vertAlign w:val="superscript"/>
        </w:rPr>
        <w:t>rd</w:t>
      </w:r>
      <w:r>
        <w:t xml:space="preserve"> </w:t>
      </w:r>
      <w:r w:rsidRPr="00255FCE">
        <w:t xml:space="preserve">meeting, </w:t>
      </w:r>
      <w:r w:rsidR="00AE27A6">
        <w:t>p</w:t>
      </w:r>
      <w:r>
        <w:t>ursuant to the request of the CMA,</w:t>
      </w:r>
      <w:r>
        <w:rPr>
          <w:rStyle w:val="FootnoteReference"/>
        </w:rPr>
        <w:footnoteReference w:id="68"/>
      </w:r>
      <w:r>
        <w:t xml:space="preserve"> the SBSTA agreed to recommend to the CMA to consider for inclusion in its decision on guidance on the mechanism established by Article 6, paragraph 4, of the Paris Agreement the draft text on the UNFCCC website.</w:t>
      </w:r>
      <w:r>
        <w:rPr>
          <w:rStyle w:val="FootnoteReference"/>
        </w:rPr>
        <w:footnoteReference w:id="69"/>
      </w:r>
    </w:p>
    <w:p w14:paraId="1FEC9EC5" w14:textId="1CF5F78F" w:rsidR="00FC57C5" w:rsidRDefault="00FC57C5" w:rsidP="005644E5">
      <w:pPr>
        <w:pStyle w:val="RegSingleTxtG"/>
      </w:pPr>
      <w:r>
        <w:t>The SBSTA noted that further work by the CMA is necessary to prepare a consolidated decision, also taking into account the recommendations on this matter of the Supervisory Body for the mechanism established by Article 6, paragraph 4, of the Paris Agreement.</w:t>
      </w:r>
      <w:r w:rsidR="005644E5">
        <w:t xml:space="preserve"> </w:t>
      </w:r>
      <w:r w:rsidR="002E3773">
        <w:t xml:space="preserve">The SBSTA </w:t>
      </w:r>
      <w:r w:rsidR="005644E5">
        <w:t>recognized that t</w:t>
      </w:r>
      <w:r>
        <w:t xml:space="preserve">he recommendation being forwarded for consideration at CMA 4 does not represent consensus among Parties and </w:t>
      </w:r>
      <w:r w:rsidR="0097376A">
        <w:t xml:space="preserve">that </w:t>
      </w:r>
      <w:r>
        <w:t>further work by the CMA is necessary to finalize it.</w:t>
      </w:r>
      <w:r w:rsidR="005644E5">
        <w:rPr>
          <w:rStyle w:val="FootnoteReference"/>
        </w:rPr>
        <w:footnoteReference w:id="70"/>
      </w:r>
    </w:p>
    <w:p w14:paraId="65232E4F" w14:textId="77777777" w:rsidR="00FC57C5" w:rsidRDefault="00FC57C5" w:rsidP="00FC57C5">
      <w:pPr>
        <w:pStyle w:val="RegHChG"/>
        <w:numPr>
          <w:ilvl w:val="0"/>
          <w:numId w:val="1"/>
        </w:numPr>
      </w:pPr>
      <w:bookmarkStart w:id="111" w:name="_Toc124503435"/>
      <w:bookmarkStart w:id="112" w:name="_Toc124871290"/>
      <w:bookmarkStart w:id="113" w:name="_Toc128416443"/>
      <w:r>
        <w:t>Work programme under the framework for non-market approaches referred to in Article 6, paragraph 8, of the Paris Agreement and in decision 4/CMA.3</w:t>
      </w:r>
      <w:r>
        <w:br/>
      </w:r>
      <w:r w:rsidRPr="008F2684">
        <w:rPr>
          <w:b w:val="0"/>
          <w:sz w:val="20"/>
        </w:rPr>
        <w:t xml:space="preserve">(Agenda item </w:t>
      </w:r>
      <w:r>
        <w:rPr>
          <w:b w:val="0"/>
          <w:sz w:val="20"/>
        </w:rPr>
        <w:t>17</w:t>
      </w:r>
      <w:r w:rsidRPr="008F2684">
        <w:rPr>
          <w:b w:val="0"/>
          <w:sz w:val="20"/>
        </w:rPr>
        <w:t>)</w:t>
      </w:r>
      <w:bookmarkEnd w:id="111"/>
      <w:bookmarkEnd w:id="112"/>
      <w:bookmarkEnd w:id="113"/>
    </w:p>
    <w:p w14:paraId="11B46C03" w14:textId="77777777" w:rsidR="00FC57C5" w:rsidRPr="00255FCE" w:rsidRDefault="00FC57C5" w:rsidP="00FC57C5">
      <w:pPr>
        <w:pStyle w:val="RegH23G"/>
      </w:pPr>
      <w:r>
        <w:t>Proceedings</w:t>
      </w:r>
    </w:p>
    <w:p w14:paraId="1137233F" w14:textId="388BB38E" w:rsidR="00FC57C5" w:rsidRDefault="00FC57C5" w:rsidP="005644E5">
      <w:pPr>
        <w:pStyle w:val="RegSingleTxtG"/>
      </w:pPr>
      <w:r w:rsidRPr="00787B9C">
        <w:t xml:space="preserve">The SBSTA </w:t>
      </w:r>
      <w:r>
        <w:t xml:space="preserve">had before it documents </w:t>
      </w:r>
      <w:r w:rsidRPr="00B44C30">
        <w:t>FCCC/SBSTA/2022/8</w:t>
      </w:r>
      <w:r>
        <w:t xml:space="preserve"> and </w:t>
      </w:r>
      <w:r w:rsidRPr="00B44C30">
        <w:t>FCCC/SBSTA/2022/9</w:t>
      </w:r>
      <w:r>
        <w:t>.</w:t>
      </w:r>
      <w:r w:rsidR="005644E5">
        <w:t xml:space="preserve"> A</w:t>
      </w:r>
      <w:r w:rsidRPr="00255FCE">
        <w:t xml:space="preserve">t its </w:t>
      </w:r>
      <w:r>
        <w:t>1</w:t>
      </w:r>
      <w:r w:rsidRPr="00255FCE">
        <w:rPr>
          <w:vertAlign w:val="superscript"/>
        </w:rPr>
        <w:t>st</w:t>
      </w:r>
      <w:r>
        <w:t xml:space="preserve"> </w:t>
      </w:r>
      <w:r w:rsidRPr="00255FCE">
        <w:t xml:space="preserve">meeting, the SBSTA agreed that the item would be considered in informal consultations co-facilitated by </w:t>
      </w:r>
      <w:r>
        <w:t xml:space="preserve">Maria Al </w:t>
      </w:r>
      <w:proofErr w:type="spellStart"/>
      <w:r>
        <w:t>Jishi</w:t>
      </w:r>
      <w:proofErr w:type="spellEnd"/>
      <w:r>
        <w:t xml:space="preserve"> (Saud</w:t>
      </w:r>
      <w:r w:rsidR="00F86CC8">
        <w:t>i</w:t>
      </w:r>
      <w:r>
        <w:t xml:space="preserve"> Arabia) and Jacqueline </w:t>
      </w:r>
      <w:proofErr w:type="spellStart"/>
      <w:r>
        <w:t>Ruesga</w:t>
      </w:r>
      <w:proofErr w:type="spellEnd"/>
      <w:r>
        <w:t xml:space="preserve"> (New Zealand)</w:t>
      </w:r>
      <w:r w:rsidRPr="00255FCE">
        <w:t xml:space="preserve">. At its </w:t>
      </w:r>
      <w:r>
        <w:t>3</w:t>
      </w:r>
      <w:r w:rsidRPr="00255FCE">
        <w:rPr>
          <w:vertAlign w:val="superscript"/>
        </w:rPr>
        <w:t>rd</w:t>
      </w:r>
      <w:r>
        <w:t xml:space="preserve"> </w:t>
      </w:r>
      <w:r w:rsidRPr="00255FCE">
        <w:t>meeting, the SBSTA considered and adopted the conclusions below</w:t>
      </w:r>
      <w:r>
        <w:t>.</w:t>
      </w:r>
    </w:p>
    <w:p w14:paraId="0B4FEB1A" w14:textId="77777777" w:rsidR="00FC57C5" w:rsidRDefault="00FC57C5" w:rsidP="00FC57C5">
      <w:pPr>
        <w:pStyle w:val="RegH23G"/>
      </w:pPr>
      <w:r>
        <w:t>Conclusions</w:t>
      </w:r>
    </w:p>
    <w:p w14:paraId="13FAF54D" w14:textId="22E9B743" w:rsidR="00FC57C5" w:rsidRPr="00DF4487" w:rsidRDefault="00FC57C5" w:rsidP="00FC57C5">
      <w:pPr>
        <w:pStyle w:val="RegSingleTxtG"/>
      </w:pPr>
      <w:r w:rsidRPr="000C4836">
        <w:t xml:space="preserve">The </w:t>
      </w:r>
      <w:r>
        <w:t>SBSTA</w:t>
      </w:r>
      <w:r w:rsidRPr="000C4836">
        <w:t xml:space="preserve">, pursuant to paragraph 9 of the annex to decision 4/CMA.3, agreed to forward to the CMA </w:t>
      </w:r>
      <w:r w:rsidRPr="00DF4487">
        <w:t>as a report of the GCNMA</w:t>
      </w:r>
      <w:r w:rsidRPr="000C4836">
        <w:t>, as appropriate,</w:t>
      </w:r>
      <w:r w:rsidRPr="00DF4487">
        <w:t xml:space="preserve"> </w:t>
      </w:r>
      <w:r w:rsidRPr="000C4836">
        <w:t xml:space="preserve">information </w:t>
      </w:r>
      <w:r w:rsidRPr="00DF4487">
        <w:t xml:space="preserve">on </w:t>
      </w:r>
      <w:r w:rsidRPr="000C4836">
        <w:t xml:space="preserve">the progress </w:t>
      </w:r>
      <w:r w:rsidRPr="000C4836">
        <w:lastRenderedPageBreak/>
        <w:t>and outcomes of the work programme</w:t>
      </w:r>
      <w:r w:rsidRPr="004A1BCF">
        <w:t xml:space="preserve"> </w:t>
      </w:r>
      <w:r>
        <w:t xml:space="preserve">under the framework for </w:t>
      </w:r>
      <w:r w:rsidR="00EB07B5">
        <w:t>NMA</w:t>
      </w:r>
      <w:r>
        <w:t>s referred to in Article</w:t>
      </w:r>
      <w:r w:rsidR="004A3CC3">
        <w:t> </w:t>
      </w:r>
      <w:r>
        <w:t>6, paragraph 8, of the Paris Agreement</w:t>
      </w:r>
      <w:r w:rsidRPr="000C4836">
        <w:t xml:space="preserve">, </w:t>
      </w:r>
      <w:r w:rsidRPr="00DF4487">
        <w:t xml:space="preserve">as relevant, contained in paragraphs </w:t>
      </w:r>
      <w:r w:rsidR="003D5EFA">
        <w:t>84</w:t>
      </w:r>
      <w:r w:rsidRPr="00D320B7">
        <w:t>–</w:t>
      </w:r>
      <w:r w:rsidR="003D5EFA">
        <w:t>86</w:t>
      </w:r>
      <w:r w:rsidRPr="00D320B7">
        <w:t xml:space="preserve"> </w:t>
      </w:r>
      <w:r w:rsidRPr="006113EE">
        <w:t>below</w:t>
      </w:r>
      <w:r w:rsidRPr="00DF4487">
        <w:t>.</w:t>
      </w:r>
    </w:p>
    <w:p w14:paraId="1DA14EEF" w14:textId="5A1A495A" w:rsidR="00FC57C5" w:rsidRPr="00DF4487" w:rsidRDefault="00FC57C5" w:rsidP="00FC57C5">
      <w:pPr>
        <w:pStyle w:val="RegSingleTxtG"/>
      </w:pPr>
      <w:bookmarkStart w:id="114" w:name="_Ref119668576"/>
      <w:r w:rsidRPr="00DF4487">
        <w:t>The SBSTA convened GCNMA 2 in accordance with paragraph 5 of the annex to decision 4/CMA.3 and, on the basis of the outcomes of the work programme at GCNMA</w:t>
      </w:r>
      <w:r>
        <w:t> </w:t>
      </w:r>
      <w:r w:rsidRPr="00DF4487">
        <w:t>1,</w:t>
      </w:r>
      <w:r w:rsidRPr="00DF4487">
        <w:rPr>
          <w:rStyle w:val="FootnoteReference"/>
          <w:color w:val="000000" w:themeColor="text1"/>
        </w:rPr>
        <w:footnoteReference w:id="71"/>
      </w:r>
      <w:r w:rsidRPr="00DF4487">
        <w:t xml:space="preserve"> continued its consideration of:</w:t>
      </w:r>
      <w:bookmarkEnd w:id="114"/>
    </w:p>
    <w:p w14:paraId="505DF6FF" w14:textId="77777777" w:rsidR="00FC57C5" w:rsidRPr="00DF4487" w:rsidRDefault="00FC57C5" w:rsidP="00FC57C5">
      <w:pPr>
        <w:pStyle w:val="RegSingleTxtG2"/>
        <w:tabs>
          <w:tab w:val="num" w:pos="1702"/>
        </w:tabs>
      </w:pPr>
      <w:r w:rsidRPr="00DF4487">
        <w:t>Developing and recommending a schedule for implementing the work programme activities referred to in chapter V of the annex (Work programme activities) to decision 4/CMA.3, which may contain the timeline and expected outcomes for each activity, including specifications for the UNFCCC web-based platform referred to in paragraph 8(b)(i) of the annex to decision 4/CMA.3, such as its functions, form, target users and information to be contained thereon;</w:t>
      </w:r>
      <w:r w:rsidRPr="00DF4487">
        <w:rPr>
          <w:rStyle w:val="FootnoteReference"/>
          <w:color w:val="000000" w:themeColor="text1"/>
        </w:rPr>
        <w:footnoteReference w:id="72"/>
      </w:r>
    </w:p>
    <w:p w14:paraId="3FD97C1D" w14:textId="77777777" w:rsidR="00FC57C5" w:rsidRPr="00DF4487" w:rsidRDefault="00FC57C5" w:rsidP="00FC57C5">
      <w:pPr>
        <w:pStyle w:val="RegSingleTxtG2"/>
        <w:tabs>
          <w:tab w:val="num" w:pos="1702"/>
        </w:tabs>
      </w:pPr>
      <w:r w:rsidRPr="00DF4487">
        <w:t>Identifying focus areas of the work programme activities;</w:t>
      </w:r>
      <w:r w:rsidRPr="00DF4487">
        <w:rPr>
          <w:rStyle w:val="FootnoteReference"/>
          <w:color w:val="000000" w:themeColor="text1"/>
        </w:rPr>
        <w:footnoteReference w:id="73"/>
      </w:r>
    </w:p>
    <w:p w14:paraId="157B3875" w14:textId="2C2E17D7" w:rsidR="00FC57C5" w:rsidRPr="00DF4487" w:rsidRDefault="00FC57C5" w:rsidP="00FC57C5">
      <w:pPr>
        <w:pStyle w:val="RegSingleTxtG2"/>
        <w:tabs>
          <w:tab w:val="num" w:pos="1702"/>
        </w:tabs>
      </w:pPr>
      <w:r w:rsidRPr="00DF4487">
        <w:t>Identifying existing NMAs under the framework that are in accordance with the provisions referred to in chapter II of the annex (Non-market approaches under the framework) to decision 4/CMA.3;</w:t>
      </w:r>
      <w:r w:rsidRPr="00DF4487">
        <w:rPr>
          <w:rStyle w:val="FootnoteReference"/>
          <w:color w:val="000000" w:themeColor="text1"/>
        </w:rPr>
        <w:footnoteReference w:id="74"/>
      </w:r>
    </w:p>
    <w:p w14:paraId="3331A4C4" w14:textId="77777777" w:rsidR="00FC57C5" w:rsidRPr="00DF4487" w:rsidRDefault="00FC57C5" w:rsidP="00FC57C5">
      <w:pPr>
        <w:pStyle w:val="RegSingleTxtG2"/>
        <w:tabs>
          <w:tab w:val="num" w:pos="1702"/>
        </w:tabs>
      </w:pPr>
      <w:r w:rsidRPr="00DF4487">
        <w:t>Identifying and evaluating positive and other experience of existing linkages, synergies, coordination and implementation in relation to NMAs;</w:t>
      </w:r>
      <w:r w:rsidRPr="00DF4487">
        <w:rPr>
          <w:rStyle w:val="FootnoteReference"/>
          <w:color w:val="000000" w:themeColor="text1"/>
        </w:rPr>
        <w:footnoteReference w:id="75"/>
      </w:r>
    </w:p>
    <w:p w14:paraId="128AB8E4" w14:textId="77777777" w:rsidR="00FC57C5" w:rsidRPr="00DF4487" w:rsidRDefault="00FC57C5" w:rsidP="00FC57C5">
      <w:pPr>
        <w:pStyle w:val="RegSingleTxtG2"/>
        <w:tabs>
          <w:tab w:val="num" w:pos="1702"/>
        </w:tabs>
      </w:pPr>
      <w:r w:rsidRPr="00DF4487">
        <w:t>Developing and implementing tools, with the assistance of the secretariat, including a UNFCCC web-based platform for recording and exchanging information on NMAs, including information identified through the work programme, and supporting the identification of opportunities for participating Parties to identify, develop and implement NMAs.</w:t>
      </w:r>
      <w:r w:rsidRPr="00DF4487">
        <w:rPr>
          <w:rStyle w:val="FootnoteReference"/>
          <w:color w:val="000000" w:themeColor="text1"/>
        </w:rPr>
        <w:footnoteReference w:id="76"/>
      </w:r>
    </w:p>
    <w:p w14:paraId="6EE3B374" w14:textId="77777777" w:rsidR="00FC57C5" w:rsidRPr="00AB74FC" w:rsidRDefault="00FC57C5" w:rsidP="00FC57C5">
      <w:pPr>
        <w:pStyle w:val="RegSingleTxtG"/>
      </w:pPr>
      <w:r w:rsidRPr="00AB74FC">
        <w:t>The SBSTA welcomed:</w:t>
      </w:r>
    </w:p>
    <w:p w14:paraId="306864EC" w14:textId="1D5FFB14" w:rsidR="00FC57C5" w:rsidRPr="00AB74FC" w:rsidRDefault="00FC57C5" w:rsidP="00FC57C5">
      <w:pPr>
        <w:pStyle w:val="RegSingleTxtG2"/>
        <w:tabs>
          <w:tab w:val="num" w:pos="1702"/>
        </w:tabs>
      </w:pPr>
      <w:r w:rsidRPr="00AB74FC">
        <w:t>The broad participation of experts in the in-session workshop</w:t>
      </w:r>
      <w:r w:rsidRPr="00AB74FC">
        <w:rPr>
          <w:rStyle w:val="FootnoteReference"/>
        </w:rPr>
        <w:footnoteReference w:id="77"/>
      </w:r>
      <w:r w:rsidRPr="00AB74FC">
        <w:t xml:space="preserve"> on the matters referred to in paragraph 6 of decision 4/CMA.3, the views and information submitted by Parties and observers on these matters, and the relevant synthesis report</w:t>
      </w:r>
      <w:r w:rsidRPr="00AB74FC">
        <w:rPr>
          <w:rStyle w:val="FootnoteReference"/>
        </w:rPr>
        <w:footnoteReference w:id="78"/>
      </w:r>
      <w:r w:rsidRPr="00AB74FC">
        <w:t xml:space="preserve"> prepared by the secretariat, which served as inputs to the in-session workshop, and the report on the in-session workshop,</w:t>
      </w:r>
      <w:r>
        <w:rPr>
          <w:rStyle w:val="FootnoteReference"/>
        </w:rPr>
        <w:footnoteReference w:id="79"/>
      </w:r>
      <w:r w:rsidRPr="00AB74FC">
        <w:t xml:space="preserve"> which served as input</w:t>
      </w:r>
      <w:r w:rsidR="008B6786">
        <w:t>s</w:t>
      </w:r>
      <w:r w:rsidRPr="00AB74FC">
        <w:t xml:space="preserve"> to the implementation of the work programme activities referred to in paragraph </w:t>
      </w:r>
      <w:r w:rsidR="003D5EFA">
        <w:t>84</w:t>
      </w:r>
      <w:r w:rsidRPr="00D320B7">
        <w:t>(</w:t>
      </w:r>
      <w:r w:rsidRPr="006113EE">
        <w:t>a), (b), (c) and (e) above;</w:t>
      </w:r>
    </w:p>
    <w:p w14:paraId="2FF48E46" w14:textId="57BF2CAE" w:rsidR="00FC57C5" w:rsidRPr="006113EE" w:rsidRDefault="00FC57C5" w:rsidP="00FC57C5">
      <w:pPr>
        <w:pStyle w:val="RegSingleTxtG2"/>
        <w:tabs>
          <w:tab w:val="num" w:pos="1702"/>
        </w:tabs>
      </w:pPr>
      <w:r w:rsidRPr="00DF4487">
        <w:t>The</w:t>
      </w:r>
      <w:r w:rsidRPr="000C4836">
        <w:t xml:space="preserve"> broad participation of relevant experts</w:t>
      </w:r>
      <w:r w:rsidRPr="00DF4487">
        <w:t xml:space="preserve"> in the </w:t>
      </w:r>
      <w:r w:rsidRPr="00DF4487">
        <w:rPr>
          <w:rFonts w:eastAsia="Calibri"/>
        </w:rPr>
        <w:t>virtual intersessional workshop on the specifications for the UNFCCC web-based platform,</w:t>
      </w:r>
      <w:r w:rsidRPr="00DF4487">
        <w:rPr>
          <w:rStyle w:val="FootnoteReference"/>
          <w:color w:val="000000" w:themeColor="text1"/>
        </w:rPr>
        <w:footnoteReference w:id="80"/>
      </w:r>
      <w:r w:rsidRPr="00DF4487">
        <w:t xml:space="preserve"> the</w:t>
      </w:r>
      <w:r w:rsidRPr="00DF4487" w:rsidDel="006F1E67">
        <w:t xml:space="preserve"> </w:t>
      </w:r>
      <w:r w:rsidRPr="00DF4487">
        <w:t>views and information submitted by Parties and observers, including on this matter,</w:t>
      </w:r>
      <w:r w:rsidRPr="00DF4487">
        <w:rPr>
          <w:rStyle w:val="FootnoteReference"/>
          <w:color w:val="000000" w:themeColor="text1"/>
        </w:rPr>
        <w:footnoteReference w:id="81"/>
      </w:r>
      <w:r w:rsidRPr="00DF4487">
        <w:t xml:space="preserve"> and the</w:t>
      </w:r>
      <w:r w:rsidRPr="000C4836">
        <w:t xml:space="preserve"> technical paper</w:t>
      </w:r>
      <w:r w:rsidRPr="000C4836">
        <w:rPr>
          <w:rStyle w:val="FootnoteReference"/>
          <w:color w:val="000000" w:themeColor="text1"/>
        </w:rPr>
        <w:footnoteReference w:id="82"/>
      </w:r>
      <w:r w:rsidRPr="000C4836">
        <w:t xml:space="preserve"> prepared by the secretariat on </w:t>
      </w:r>
      <w:r w:rsidRPr="00DF4487">
        <w:rPr>
          <w:rFonts w:eastAsia="Calibri"/>
        </w:rPr>
        <w:t>th</w:t>
      </w:r>
      <w:r>
        <w:rPr>
          <w:rFonts w:eastAsia="Calibri"/>
        </w:rPr>
        <w:t>is</w:t>
      </w:r>
      <w:r w:rsidRPr="00DF4487">
        <w:rPr>
          <w:rFonts w:eastAsia="Calibri"/>
        </w:rPr>
        <w:t xml:space="preserve"> matter, </w:t>
      </w:r>
      <w:r w:rsidRPr="000C4836">
        <w:t>which</w:t>
      </w:r>
      <w:r w:rsidRPr="00DF4487">
        <w:t xml:space="preserve"> served as inputs to the implementation of the work programme activity referred to in paragraph </w:t>
      </w:r>
      <w:r w:rsidR="003D5EFA">
        <w:t>84</w:t>
      </w:r>
      <w:r w:rsidRPr="00D320B7">
        <w:t>(</w:t>
      </w:r>
      <w:r w:rsidRPr="006113EE">
        <w:t>e) above, including the workshop;</w:t>
      </w:r>
    </w:p>
    <w:p w14:paraId="5402D36B" w14:textId="3570A5DD" w:rsidR="00FC57C5" w:rsidRPr="006113EE" w:rsidRDefault="00FC57C5" w:rsidP="00FC57C5">
      <w:pPr>
        <w:pStyle w:val="RegSingleTxtG2"/>
        <w:tabs>
          <w:tab w:val="num" w:pos="1702"/>
        </w:tabs>
      </w:pPr>
      <w:r w:rsidRPr="00DF4487">
        <w:t>The</w:t>
      </w:r>
      <w:r w:rsidRPr="000C4836">
        <w:t xml:space="preserve"> synthesis report</w:t>
      </w:r>
      <w:r w:rsidRPr="000C4836">
        <w:rPr>
          <w:rStyle w:val="FootnoteReference"/>
          <w:color w:val="000000" w:themeColor="text1"/>
        </w:rPr>
        <w:footnoteReference w:id="83"/>
      </w:r>
      <w:r w:rsidRPr="000C4836">
        <w:t xml:space="preserve"> prepared by the secretariat on </w:t>
      </w:r>
      <w:r w:rsidRPr="00DF4487">
        <w:t xml:space="preserve">the views and information submitted by Parties and observers </w:t>
      </w:r>
      <w:r>
        <w:t>on the matters</w:t>
      </w:r>
      <w:r w:rsidRPr="00DF4487">
        <w:t xml:space="preserve"> referred to in paragraph </w:t>
      </w:r>
      <w:r w:rsidR="003D5EFA">
        <w:t>84</w:t>
      </w:r>
      <w:r w:rsidRPr="00D320B7">
        <w:t xml:space="preserve"> </w:t>
      </w:r>
      <w:r w:rsidRPr="006113EE">
        <w:t>above</w:t>
      </w:r>
      <w:r w:rsidRPr="00DF4487">
        <w:t xml:space="preserve"> and the </w:t>
      </w:r>
      <w:r w:rsidRPr="00DF4487">
        <w:lastRenderedPageBreak/>
        <w:t>technical paper</w:t>
      </w:r>
      <w:r w:rsidRPr="00DF4487">
        <w:rPr>
          <w:rStyle w:val="FootnoteReference"/>
        </w:rPr>
        <w:footnoteReference w:id="84"/>
      </w:r>
      <w:r w:rsidRPr="00DF4487">
        <w:t xml:space="preserve"> prepared by the secretariat on the existing linkages, synergies and facilitated coordination and implementation of NMAs in the local, subnational, national and global context; how Parties have addressed the matter referred to in paragraph 4(e) of the annex to decision 4/CMA.3; and how Parties have identified, developed and implemented NMAs at the country, regional and global level, </w:t>
      </w:r>
      <w:r w:rsidRPr="000C4836">
        <w:t>which</w:t>
      </w:r>
      <w:r w:rsidRPr="00DF4487">
        <w:t xml:space="preserve"> served as inputs to the implementation of </w:t>
      </w:r>
      <w:r w:rsidR="006D5A9E">
        <w:t xml:space="preserve">the </w:t>
      </w:r>
      <w:r w:rsidRPr="00DF4487">
        <w:t>work programme activities referred to in paragraph</w:t>
      </w:r>
      <w:r w:rsidR="005644E5">
        <w:t xml:space="preserve"> </w:t>
      </w:r>
      <w:r w:rsidR="003D5EFA">
        <w:t>84</w:t>
      </w:r>
      <w:r w:rsidR="005B65DC" w:rsidRPr="00D320B7">
        <w:t xml:space="preserve"> </w:t>
      </w:r>
      <w:r w:rsidRPr="006113EE">
        <w:t>(a), (c), (d) and (e) above.</w:t>
      </w:r>
    </w:p>
    <w:p w14:paraId="0B758E5C" w14:textId="365E7B4A" w:rsidR="00FC57C5" w:rsidRDefault="00FC57C5" w:rsidP="00FC57C5">
      <w:pPr>
        <w:pStyle w:val="RegSingleTxtG"/>
      </w:pPr>
      <w:bookmarkStart w:id="115" w:name="_Ref119668843"/>
      <w:r w:rsidRPr="006113EE">
        <w:t>Pursuant to the request of the CMA,</w:t>
      </w:r>
      <w:r w:rsidRPr="006113EE">
        <w:rPr>
          <w:rStyle w:val="FootnoteReference"/>
          <w:color w:val="000000" w:themeColor="text1"/>
        </w:rPr>
        <w:footnoteReference w:id="85"/>
      </w:r>
      <w:r w:rsidRPr="000C4836">
        <w:t xml:space="preserve"> the SBSTA agreed to </w:t>
      </w:r>
      <w:r>
        <w:t>recommend</w:t>
      </w:r>
      <w:r w:rsidRPr="000C4836">
        <w:t xml:space="preserve"> to CMA </w:t>
      </w:r>
      <w:r>
        <w:t>4 to consider the</w:t>
      </w:r>
      <w:r w:rsidRPr="000C4836">
        <w:t xml:space="preserve"> draft </w:t>
      </w:r>
      <w:r>
        <w:t>text on the UNFCCC website</w:t>
      </w:r>
      <w:r>
        <w:rPr>
          <w:rStyle w:val="FootnoteReference"/>
        </w:rPr>
        <w:footnoteReference w:id="86"/>
      </w:r>
      <w:r w:rsidRPr="000C4836">
        <w:t xml:space="preserve"> on </w:t>
      </w:r>
      <w:r w:rsidRPr="00DF4487">
        <w:t>the schedule for implementing the activities of the work programme under the framework for NMAs referred to in Article 6, paragraph 8, of the Paris Agreement and in decision 4/CMA.3</w:t>
      </w:r>
      <w:r w:rsidRPr="001B47D1">
        <w:t>,</w:t>
      </w:r>
      <w:r>
        <w:t xml:space="preserve"> </w:t>
      </w:r>
      <w:r w:rsidRPr="001B47D1">
        <w:t>recognizing that this text does not represent consensus among Parties and that further work by the CMA is necessary to finalize the decision.</w:t>
      </w:r>
      <w:bookmarkEnd w:id="115"/>
      <w:r w:rsidR="005644E5">
        <w:rPr>
          <w:rStyle w:val="FootnoteReference"/>
        </w:rPr>
        <w:footnoteReference w:id="87"/>
      </w:r>
      <w:r w:rsidRPr="00A96DC7">
        <w:t xml:space="preserve"> </w:t>
      </w:r>
    </w:p>
    <w:p w14:paraId="37E314C6" w14:textId="61AC893E" w:rsidR="00FC57C5" w:rsidRDefault="00FC57C5" w:rsidP="00FC57C5">
      <w:pPr>
        <w:pStyle w:val="RegHChG"/>
        <w:numPr>
          <w:ilvl w:val="0"/>
          <w:numId w:val="1"/>
        </w:numPr>
      </w:pPr>
      <w:bookmarkStart w:id="116" w:name="_Toc124503436"/>
      <w:bookmarkStart w:id="117" w:name="_Toc124871291"/>
      <w:bookmarkStart w:id="118" w:name="_Toc128416444"/>
      <w:r>
        <w:t>Annual reports on technical reviews</w:t>
      </w:r>
      <w:r>
        <w:br/>
      </w:r>
      <w:r w:rsidRPr="008F2684">
        <w:rPr>
          <w:b w:val="0"/>
          <w:sz w:val="20"/>
        </w:rPr>
        <w:t xml:space="preserve">(Agenda item </w:t>
      </w:r>
      <w:r>
        <w:rPr>
          <w:b w:val="0"/>
          <w:sz w:val="20"/>
        </w:rPr>
        <w:t>18</w:t>
      </w:r>
      <w:r w:rsidRPr="008F2684">
        <w:rPr>
          <w:b w:val="0"/>
          <w:sz w:val="20"/>
        </w:rPr>
        <w:t>)</w:t>
      </w:r>
      <w:bookmarkEnd w:id="116"/>
      <w:bookmarkEnd w:id="117"/>
      <w:bookmarkEnd w:id="118"/>
    </w:p>
    <w:p w14:paraId="1DA0AFFF" w14:textId="77777777" w:rsidR="00FC57C5" w:rsidRDefault="00FC57C5" w:rsidP="00FC57C5">
      <w:pPr>
        <w:pStyle w:val="RegH1G"/>
      </w:pPr>
      <w:bookmarkStart w:id="119" w:name="_Toc124503437"/>
      <w:bookmarkStart w:id="120" w:name="_Toc124871292"/>
      <w:bookmarkStart w:id="121" w:name="_Toc128416445"/>
      <w:r>
        <w:t>Technical review of information reported under the Convention by Parties included in Annex I to the Convention in their biennial reports and national communications</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8(a)</w:t>
      </w:r>
      <w:r w:rsidRPr="00255FCE">
        <w:rPr>
          <w:rFonts w:eastAsia="Times New Roman"/>
          <w:b w:val="0"/>
          <w:bCs/>
          <w:sz w:val="20"/>
        </w:rPr>
        <w:t>)</w:t>
      </w:r>
      <w:bookmarkEnd w:id="119"/>
      <w:bookmarkEnd w:id="120"/>
      <w:bookmarkEnd w:id="121"/>
    </w:p>
    <w:p w14:paraId="02661F2A" w14:textId="6AC70B4E" w:rsidR="00FC57C5" w:rsidRPr="0010731F" w:rsidRDefault="00FC57C5" w:rsidP="004605C0">
      <w:pPr>
        <w:pStyle w:val="RegSingleTxtG"/>
      </w:pPr>
      <w:r w:rsidRPr="0010731F">
        <w:t xml:space="preserve">The SBSTA considered this agenda </w:t>
      </w:r>
      <w:r w:rsidR="004605C0">
        <w:t>sub-</w:t>
      </w:r>
      <w:r w:rsidRPr="0010731F">
        <w:t>item at its 1</w:t>
      </w:r>
      <w:r w:rsidRPr="005644E5">
        <w:rPr>
          <w:vertAlign w:val="superscript"/>
        </w:rPr>
        <w:t>st</w:t>
      </w:r>
      <w:r w:rsidR="005644E5">
        <w:t xml:space="preserve"> </w:t>
      </w:r>
      <w:r w:rsidRPr="0010731F">
        <w:t xml:space="preserve">meeting. </w:t>
      </w:r>
      <w:r w:rsidR="004605C0">
        <w:t xml:space="preserve">It </w:t>
      </w:r>
      <w:r w:rsidRPr="0010731F">
        <w:t xml:space="preserve">took note of the </w:t>
      </w:r>
      <w:r w:rsidR="004605C0">
        <w:t xml:space="preserve">information </w:t>
      </w:r>
      <w:r w:rsidRPr="0010731F">
        <w:t>contained in document FCCC/SBSTA/2022/INF.2.</w:t>
      </w:r>
    </w:p>
    <w:p w14:paraId="22C64EB3" w14:textId="77777777" w:rsidR="00FC57C5" w:rsidRDefault="00FC57C5" w:rsidP="00FC57C5">
      <w:pPr>
        <w:pStyle w:val="RegH1G"/>
      </w:pPr>
      <w:bookmarkStart w:id="122" w:name="_Toc124503438"/>
      <w:bookmarkStart w:id="123" w:name="_Toc124871293"/>
      <w:bookmarkStart w:id="124" w:name="_Toc128416446"/>
      <w:r>
        <w:t>Technical review of greenhouse gas inventories of Parties included in Annex I to the Convention</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8(b)</w:t>
      </w:r>
      <w:r w:rsidRPr="00255FCE">
        <w:rPr>
          <w:rFonts w:eastAsia="Times New Roman"/>
          <w:b w:val="0"/>
          <w:bCs/>
          <w:sz w:val="20"/>
        </w:rPr>
        <w:t>)</w:t>
      </w:r>
      <w:bookmarkEnd w:id="122"/>
      <w:bookmarkEnd w:id="123"/>
      <w:bookmarkEnd w:id="124"/>
    </w:p>
    <w:p w14:paraId="23600FA6" w14:textId="05CC72EF" w:rsidR="00FC57C5" w:rsidRPr="00925A67" w:rsidRDefault="00FC57C5" w:rsidP="004605C0">
      <w:pPr>
        <w:pStyle w:val="RegSingleTxtG"/>
      </w:pPr>
      <w:r w:rsidRPr="0010731F">
        <w:t xml:space="preserve">The SBSTA considered this agenda </w:t>
      </w:r>
      <w:r w:rsidR="004605C0">
        <w:t>sub-</w:t>
      </w:r>
      <w:r w:rsidRPr="0010731F">
        <w:t>item at its 1</w:t>
      </w:r>
      <w:r w:rsidRPr="005644E5">
        <w:rPr>
          <w:vertAlign w:val="superscript"/>
        </w:rPr>
        <w:t>st</w:t>
      </w:r>
      <w:r w:rsidR="005644E5">
        <w:t xml:space="preserve"> </w:t>
      </w:r>
      <w:r w:rsidRPr="0010731F">
        <w:t xml:space="preserve">meeting. </w:t>
      </w:r>
      <w:r w:rsidR="004605C0">
        <w:t>At the same meeting,</w:t>
      </w:r>
      <w:r w:rsidR="006113EE">
        <w:t xml:space="preserve"> </w:t>
      </w:r>
      <w:r w:rsidR="000D4B64">
        <w:t>it</w:t>
      </w:r>
      <w:r>
        <w:t xml:space="preserve"> agreed to defer the consideration of this matter to SBSTA 58</w:t>
      </w:r>
      <w:r w:rsidRPr="00925A67">
        <w:t>.</w:t>
      </w:r>
    </w:p>
    <w:p w14:paraId="37452474" w14:textId="77777777" w:rsidR="00FC57C5" w:rsidRDefault="00FC57C5" w:rsidP="00FC57C5">
      <w:pPr>
        <w:pStyle w:val="RegH1G"/>
      </w:pPr>
      <w:bookmarkStart w:id="125" w:name="_Toc124503439"/>
      <w:bookmarkStart w:id="126" w:name="_Toc124871294"/>
      <w:bookmarkStart w:id="127" w:name="_Toc128416447"/>
      <w:r>
        <w:t>Technical review of greenhouse gas inventories and other information reported by Parties included in Annex I, as defined in Article 1, paragraph 7, of the Kyoto Protocol</w:t>
      </w:r>
      <w:r>
        <w:br/>
      </w:r>
      <w:r w:rsidRPr="00255FCE">
        <w:rPr>
          <w:rFonts w:eastAsia="Times New Roman"/>
          <w:b w:val="0"/>
          <w:bCs/>
          <w:sz w:val="20"/>
        </w:rPr>
        <w:t xml:space="preserve">(Agenda </w:t>
      </w:r>
      <w:r>
        <w:rPr>
          <w:rFonts w:eastAsia="Times New Roman"/>
          <w:b w:val="0"/>
          <w:bCs/>
          <w:sz w:val="20"/>
        </w:rPr>
        <w:t>sub-</w:t>
      </w:r>
      <w:r w:rsidRPr="00255FCE">
        <w:rPr>
          <w:rFonts w:eastAsia="Times New Roman"/>
          <w:b w:val="0"/>
          <w:bCs/>
          <w:sz w:val="20"/>
        </w:rPr>
        <w:t>item 1</w:t>
      </w:r>
      <w:r>
        <w:rPr>
          <w:rFonts w:eastAsia="Times New Roman"/>
          <w:b w:val="0"/>
          <w:bCs/>
          <w:sz w:val="20"/>
        </w:rPr>
        <w:t>8(c)</w:t>
      </w:r>
      <w:r w:rsidRPr="00255FCE">
        <w:rPr>
          <w:rFonts w:eastAsia="Times New Roman"/>
          <w:b w:val="0"/>
          <w:bCs/>
          <w:sz w:val="20"/>
        </w:rPr>
        <w:t>)</w:t>
      </w:r>
      <w:bookmarkEnd w:id="125"/>
      <w:bookmarkEnd w:id="126"/>
      <w:bookmarkEnd w:id="127"/>
    </w:p>
    <w:p w14:paraId="3D2C549C" w14:textId="1590C6A3" w:rsidR="00FC57C5" w:rsidRPr="0010731F" w:rsidRDefault="00FC57C5" w:rsidP="004605C0">
      <w:pPr>
        <w:pStyle w:val="RegSingleTxtG"/>
      </w:pPr>
      <w:r w:rsidRPr="0010731F">
        <w:t xml:space="preserve">The SBSTA considered this agenda </w:t>
      </w:r>
      <w:r w:rsidR="004605C0">
        <w:t>sub-</w:t>
      </w:r>
      <w:r w:rsidRPr="0010731F">
        <w:t>item at its 1</w:t>
      </w:r>
      <w:r w:rsidRPr="004605C0">
        <w:rPr>
          <w:vertAlign w:val="superscript"/>
        </w:rPr>
        <w:t>st</w:t>
      </w:r>
      <w:r w:rsidR="004605C0">
        <w:t xml:space="preserve"> </w:t>
      </w:r>
      <w:r w:rsidRPr="0010731F">
        <w:t xml:space="preserve">meeting. </w:t>
      </w:r>
      <w:r w:rsidR="004605C0">
        <w:t xml:space="preserve">It </w:t>
      </w:r>
      <w:r>
        <w:t xml:space="preserve">took note of </w:t>
      </w:r>
      <w:r w:rsidR="004605C0">
        <w:t xml:space="preserve">the information </w:t>
      </w:r>
      <w:r>
        <w:t>contained in</w:t>
      </w:r>
      <w:r w:rsidRPr="0010731F">
        <w:t xml:space="preserve"> document FCCC/SBSTA/2022/INF.4.</w:t>
      </w:r>
    </w:p>
    <w:p w14:paraId="68B6ADE0" w14:textId="77777777" w:rsidR="00FC57C5" w:rsidRDefault="00FC57C5" w:rsidP="00FC57C5">
      <w:pPr>
        <w:pStyle w:val="RegHChG"/>
        <w:numPr>
          <w:ilvl w:val="0"/>
          <w:numId w:val="1"/>
        </w:numPr>
      </w:pPr>
      <w:bookmarkStart w:id="128" w:name="_Toc124503440"/>
      <w:bookmarkStart w:id="129" w:name="_Toc124871295"/>
      <w:bookmarkStart w:id="130" w:name="_Toc128416448"/>
      <w:r w:rsidRPr="00255FCE">
        <w:t>Other matters</w:t>
      </w:r>
      <w:r>
        <w:br/>
      </w:r>
      <w:r w:rsidRPr="008F2684">
        <w:rPr>
          <w:b w:val="0"/>
          <w:sz w:val="20"/>
        </w:rPr>
        <w:t xml:space="preserve">(Agenda item </w:t>
      </w:r>
      <w:r>
        <w:rPr>
          <w:b w:val="0"/>
          <w:sz w:val="20"/>
        </w:rPr>
        <w:t>19</w:t>
      </w:r>
      <w:r w:rsidRPr="008F2684">
        <w:rPr>
          <w:b w:val="0"/>
          <w:sz w:val="20"/>
        </w:rPr>
        <w:t>)</w:t>
      </w:r>
      <w:bookmarkEnd w:id="128"/>
      <w:bookmarkEnd w:id="129"/>
      <w:bookmarkEnd w:id="130"/>
    </w:p>
    <w:p w14:paraId="433955F9" w14:textId="77777777" w:rsidR="00FC57C5" w:rsidRPr="00514F91" w:rsidRDefault="00FC57C5" w:rsidP="00FC57C5">
      <w:pPr>
        <w:pStyle w:val="RegSingleTxtG"/>
      </w:pPr>
      <w:r>
        <w:t>The SBSTA considered this agenda item at its 1</w:t>
      </w:r>
      <w:r w:rsidRPr="00FB72E5">
        <w:rPr>
          <w:vertAlign w:val="superscript"/>
        </w:rPr>
        <w:t>st</w:t>
      </w:r>
      <w:r>
        <w:t xml:space="preserve"> meeting. No other matters were raised.</w:t>
      </w:r>
    </w:p>
    <w:p w14:paraId="09A40501" w14:textId="77777777" w:rsidR="00FC57C5" w:rsidRPr="008F2684" w:rsidRDefault="00FC57C5" w:rsidP="00FC57C5">
      <w:pPr>
        <w:pStyle w:val="RegHChG"/>
        <w:numPr>
          <w:ilvl w:val="0"/>
          <w:numId w:val="1"/>
        </w:numPr>
        <w:rPr>
          <w:b w:val="0"/>
          <w:sz w:val="20"/>
        </w:rPr>
      </w:pPr>
      <w:bookmarkStart w:id="131" w:name="_Toc124503441"/>
      <w:bookmarkStart w:id="132" w:name="_Toc124871296"/>
      <w:bookmarkStart w:id="133" w:name="_Toc128416449"/>
      <w:r w:rsidRPr="0026544D">
        <w:lastRenderedPageBreak/>
        <w:t>Closure of and report on the session</w:t>
      </w:r>
      <w:r>
        <w:br/>
      </w:r>
      <w:r w:rsidRPr="008F2684">
        <w:rPr>
          <w:b w:val="0"/>
          <w:sz w:val="20"/>
        </w:rPr>
        <w:t>(Agenda item 20)</w:t>
      </w:r>
      <w:bookmarkEnd w:id="131"/>
      <w:bookmarkEnd w:id="132"/>
      <w:bookmarkEnd w:id="133"/>
    </w:p>
    <w:p w14:paraId="7460BF24" w14:textId="77777777" w:rsidR="00FC57C5" w:rsidRDefault="00FC57C5" w:rsidP="00FC57C5">
      <w:pPr>
        <w:pStyle w:val="RegH23G"/>
      </w:pPr>
      <w:r>
        <w:t xml:space="preserve">Administrative and budgetary implications </w:t>
      </w:r>
    </w:p>
    <w:p w14:paraId="3E91C8BB" w14:textId="0280F520" w:rsidR="00FC57C5" w:rsidRPr="00D0573C" w:rsidRDefault="00FC57C5" w:rsidP="00FC57C5">
      <w:pPr>
        <w:pStyle w:val="RegSingleTxtG"/>
      </w:pPr>
      <w:r>
        <w:t>At the 3</w:t>
      </w:r>
      <w:r w:rsidRPr="00E314FB">
        <w:rPr>
          <w:vertAlign w:val="superscript"/>
        </w:rPr>
        <w:t>rd</w:t>
      </w:r>
      <w:r>
        <w:t xml:space="preserve"> meeting of the SBSTA, on 12 November, a representative of the secretariat informed the SBSTA </w:t>
      </w:r>
      <w:r w:rsidRPr="00D0573C">
        <w:t>that several activities resulting from the conclusions adopted at this session require additional resources over and above the core budget for the biennium 2022–</w:t>
      </w:r>
      <w:r w:rsidR="00847FFC">
        <w:t>‍</w:t>
      </w:r>
      <w:r w:rsidRPr="00D0573C">
        <w:t>2023.</w:t>
      </w:r>
      <w:r>
        <w:rPr>
          <w:rStyle w:val="FootnoteReference"/>
        </w:rPr>
        <w:footnoteReference w:id="88"/>
      </w:r>
      <w:r w:rsidRPr="00D0573C">
        <w:t xml:space="preserve"> Relevant requests for activities are contained in conclusions adopted under various SBSTA</w:t>
      </w:r>
      <w:r w:rsidR="00301290">
        <w:t xml:space="preserve"> agenda items</w:t>
      </w:r>
      <w:r w:rsidRPr="00D0573C">
        <w:t>, including joint SBSTA–SBI items</w:t>
      </w:r>
      <w:r w:rsidR="004605C0">
        <w:t>.</w:t>
      </w:r>
    </w:p>
    <w:p w14:paraId="79CE8320" w14:textId="7DA18852" w:rsidR="00FC57C5" w:rsidRDefault="00FC57C5" w:rsidP="00FC57C5">
      <w:pPr>
        <w:pStyle w:val="RegSingleTxtG"/>
      </w:pPr>
      <w:r>
        <w:t>Under agenda item</w:t>
      </w:r>
      <w:r w:rsidR="001B6866">
        <w:t xml:space="preserve"> 13</w:t>
      </w:r>
      <w:r w:rsidR="00FC7FDC">
        <w:t>(a),</w:t>
      </w:r>
      <w:r>
        <w:t xml:space="preserve"> “Training programme for review experts for the technical review of greenhouse gas inventories of Parties included in Annex I to the Convention”, supplementary funding </w:t>
      </w:r>
      <w:r w:rsidR="003A014F">
        <w:t>of</w:t>
      </w:r>
      <w:r>
        <w:t xml:space="preserve"> EUR 150,000 will be required </w:t>
      </w:r>
      <w:r w:rsidR="00EC539E">
        <w:t xml:space="preserve">in </w:t>
      </w:r>
      <w:r>
        <w:t>2023 for consultants, the e</w:t>
      </w:r>
      <w:r w:rsidR="003A014F">
        <w:noBreakHyphen/>
      </w:r>
      <w:r>
        <w:t xml:space="preserve">learning course platform, online examination and licenses, </w:t>
      </w:r>
      <w:r w:rsidR="00BB4A4D">
        <w:t xml:space="preserve">online course delivery and </w:t>
      </w:r>
      <w:r>
        <w:t>staff costs for supporting implementation.</w:t>
      </w:r>
    </w:p>
    <w:p w14:paraId="028950A0" w14:textId="747066BE" w:rsidR="00FC57C5" w:rsidRDefault="00FC57C5" w:rsidP="00FC57C5">
      <w:pPr>
        <w:pStyle w:val="RegSingleTxtG"/>
      </w:pPr>
      <w:r>
        <w:t xml:space="preserve">Under agenda item </w:t>
      </w:r>
      <w:r w:rsidR="00FC7FDC">
        <w:t xml:space="preserve">13(b), </w:t>
      </w:r>
      <w:r>
        <w:t xml:space="preserve">“Training programme for review experts for the technical review of biennial reports and national communications of Parties included in Annex I to the Convention”, supplementary funding </w:t>
      </w:r>
      <w:r w:rsidR="00BB4F1F" w:rsidRPr="00EF78FF">
        <w:t>of</w:t>
      </w:r>
      <w:r w:rsidRPr="00EF78FF">
        <w:t xml:space="preserve"> EUR 21,000 </w:t>
      </w:r>
      <w:r w:rsidR="004605C0" w:rsidRPr="00EF78FF">
        <w:t xml:space="preserve">will </w:t>
      </w:r>
      <w:r w:rsidRPr="00EF78FF">
        <w:t xml:space="preserve">be required </w:t>
      </w:r>
      <w:r w:rsidR="00EC539E" w:rsidRPr="00EF78FF">
        <w:t xml:space="preserve">in </w:t>
      </w:r>
      <w:r w:rsidRPr="00EF78FF">
        <w:t xml:space="preserve">2023 for staff costs for </w:t>
      </w:r>
      <w:r w:rsidR="000E3D29" w:rsidRPr="00EF78FF">
        <w:t>learning management systems and the delivery</w:t>
      </w:r>
      <w:r w:rsidR="000E3D29">
        <w:t xml:space="preserve"> of </w:t>
      </w:r>
      <w:r w:rsidR="00BB4F1F">
        <w:t xml:space="preserve">an </w:t>
      </w:r>
      <w:r w:rsidR="000E3D29">
        <w:t>online course.</w:t>
      </w:r>
    </w:p>
    <w:p w14:paraId="68E6B01D" w14:textId="1BD3C00F" w:rsidR="00FC57C5" w:rsidRDefault="00FC57C5" w:rsidP="00FC57C5">
      <w:pPr>
        <w:pStyle w:val="RegSingleTxtG"/>
      </w:pPr>
      <w:r>
        <w:t xml:space="preserve">Under agenda item </w:t>
      </w:r>
      <w:r w:rsidR="00FC7FDC">
        <w:t xml:space="preserve">13(c), </w:t>
      </w:r>
      <w:r>
        <w:t xml:space="preserve">“Revision of the UNFCCC reporting guidelines on annual inventories for Parties included in Annex I to the Convention”, a one-time cost </w:t>
      </w:r>
      <w:r w:rsidR="00814245">
        <w:t>of EUR</w:t>
      </w:r>
      <w:r w:rsidR="005D39F1">
        <w:t> </w:t>
      </w:r>
      <w:r w:rsidR="00814245">
        <w:t xml:space="preserve">15,000 for </w:t>
      </w:r>
      <w:r>
        <w:t xml:space="preserve">the </w:t>
      </w:r>
      <w:r w:rsidR="002D2D17">
        <w:t xml:space="preserve">implementation of </w:t>
      </w:r>
      <w:r w:rsidR="00FD76E9">
        <w:t xml:space="preserve">CRF </w:t>
      </w:r>
      <w:r>
        <w:t>Reporter and ongoing annual hosting costs of EUR</w:t>
      </w:r>
      <w:r w:rsidR="00814245">
        <w:t> </w:t>
      </w:r>
      <w:r>
        <w:t>25,000 are expected to be absorbed from existing resources.</w:t>
      </w:r>
    </w:p>
    <w:p w14:paraId="74FF25E5" w14:textId="257BD34C" w:rsidR="00FC57C5" w:rsidRDefault="00FC57C5" w:rsidP="00FC57C5">
      <w:pPr>
        <w:pStyle w:val="RegSingleTxtG"/>
      </w:pPr>
      <w:r>
        <w:t xml:space="preserve">Under agenda item </w:t>
      </w:r>
      <w:r w:rsidR="00F55AAF">
        <w:t xml:space="preserve">13(d), </w:t>
      </w:r>
      <w:r>
        <w:t xml:space="preserve">“Common metrics to calculate the carbon dioxide equivalence of greenhouse gases”, supplementary funding </w:t>
      </w:r>
      <w:r w:rsidR="00AA260D">
        <w:t>of</w:t>
      </w:r>
      <w:r>
        <w:t xml:space="preserve"> EUR 28,000 will be required </w:t>
      </w:r>
      <w:r w:rsidR="00800982">
        <w:t xml:space="preserve">in </w:t>
      </w:r>
      <w:r>
        <w:t>2023 for the preparation of a technical report and relevant presentations as outcome</w:t>
      </w:r>
      <w:r w:rsidR="004B0EC2">
        <w:t>s</w:t>
      </w:r>
      <w:r>
        <w:t xml:space="preserve"> of the in-session technical workshop. </w:t>
      </w:r>
    </w:p>
    <w:p w14:paraId="5D7D7451" w14:textId="6291D0C3" w:rsidR="00A51C55" w:rsidRDefault="00A51C55" w:rsidP="00FC57C5">
      <w:pPr>
        <w:pStyle w:val="RegSingleTxtG"/>
      </w:pPr>
      <w:r>
        <w:t>The activities under agenda item 13(a), (b) and (d) are temporary or short term</w:t>
      </w:r>
      <w:r w:rsidR="00D6277F">
        <w:t xml:space="preserve"> and would therefore be funded from supplementary funds.</w:t>
      </w:r>
      <w:r w:rsidR="008E312C">
        <w:rPr>
          <w:rStyle w:val="FootnoteReference"/>
        </w:rPr>
        <w:footnoteReference w:id="89"/>
      </w:r>
    </w:p>
    <w:p w14:paraId="7B5DBF78" w14:textId="4644BABC" w:rsidR="00FC57C5" w:rsidRDefault="00FC57C5" w:rsidP="00FC57C5">
      <w:pPr>
        <w:pStyle w:val="RegSingleTxtG"/>
      </w:pPr>
      <w:r>
        <w:t xml:space="preserve">Under agenda item </w:t>
      </w:r>
      <w:r w:rsidR="00F55AAF">
        <w:t xml:space="preserve">14, </w:t>
      </w:r>
      <w:r>
        <w:t>“Matter</w:t>
      </w:r>
      <w:r w:rsidR="00313F47">
        <w:t>s</w:t>
      </w:r>
      <w:r>
        <w:t xml:space="preserve"> relating to reporting and review under Article 13 of the Paris Agreement: options for conducting reviews on a voluntary basis of the information reported pursuant to chapter IV of the annex to decision 18/CMA.1, and respective training courses needed to facilitate these voluntary reviews”, supplementary funding of EUR</w:t>
      </w:r>
      <w:r w:rsidR="00CE4796">
        <w:t> </w:t>
      </w:r>
      <w:r>
        <w:t>467,000 in 2022</w:t>
      </w:r>
      <w:r w:rsidR="00D171FC">
        <w:t>–</w:t>
      </w:r>
      <w:r>
        <w:t xml:space="preserve">2023 will be required for voluntary reviews and development and implementation of training courses. These activities </w:t>
      </w:r>
      <w:r w:rsidR="00D06D16">
        <w:t xml:space="preserve">are recurring or long-term and </w:t>
      </w:r>
      <w:r>
        <w:t xml:space="preserve">would </w:t>
      </w:r>
      <w:r w:rsidR="00193C1F">
        <w:t xml:space="preserve">therefore </w:t>
      </w:r>
      <w:r>
        <w:t xml:space="preserve">be funded from </w:t>
      </w:r>
      <w:r w:rsidR="00162354">
        <w:t xml:space="preserve">the </w:t>
      </w:r>
      <w:r>
        <w:t>core budget in future (post</w:t>
      </w:r>
      <w:r w:rsidR="00193C1F">
        <w:t>-</w:t>
      </w:r>
      <w:r>
        <w:t xml:space="preserve">2023) </w:t>
      </w:r>
      <w:proofErr w:type="spellStart"/>
      <w:r w:rsidR="00162354">
        <w:t>bienniums</w:t>
      </w:r>
      <w:proofErr w:type="spellEnd"/>
      <w:r w:rsidR="00162354">
        <w:t xml:space="preserve"> </w:t>
      </w:r>
      <w:r>
        <w:t xml:space="preserve">if approved by the appropriate governing bodies. This amount is preliminary and based on information available </w:t>
      </w:r>
      <w:r w:rsidR="004621F4">
        <w:t xml:space="preserve">as </w:t>
      </w:r>
      <w:r>
        <w:t>at November 2022.</w:t>
      </w:r>
    </w:p>
    <w:p w14:paraId="56875368" w14:textId="59E4BDA8" w:rsidR="00FC57C5" w:rsidRDefault="00FC57C5" w:rsidP="00FC57C5">
      <w:pPr>
        <w:pStyle w:val="RegSingleTxtG"/>
      </w:pPr>
      <w:r>
        <w:t xml:space="preserve">Under </w:t>
      </w:r>
      <w:r w:rsidR="006237D2">
        <w:t xml:space="preserve">the joint </w:t>
      </w:r>
      <w:r>
        <w:t>SBSTA</w:t>
      </w:r>
      <w:r w:rsidR="006237D2">
        <w:t>–</w:t>
      </w:r>
      <w:r>
        <w:t xml:space="preserve">SBI </w:t>
      </w:r>
      <w:r w:rsidR="006237D2">
        <w:t xml:space="preserve">agenda </w:t>
      </w:r>
      <w:r>
        <w:t>item “Matters relating to the global stocktake under the Paris Agreement”</w:t>
      </w:r>
      <w:r w:rsidR="006237D2">
        <w:t>,</w:t>
      </w:r>
      <w:r>
        <w:t xml:space="preserve"> supplementary funding of EUR 1,022,000 will be required in 2023 to hold an intersessional consultation in a hybrid format and </w:t>
      </w:r>
      <w:r w:rsidR="004605C0">
        <w:t xml:space="preserve">to </w:t>
      </w:r>
      <w:r>
        <w:t xml:space="preserve">convene an intersessional in-person workshop. This activity </w:t>
      </w:r>
      <w:r w:rsidR="00AB3448">
        <w:t xml:space="preserve">is </w:t>
      </w:r>
      <w:r w:rsidR="001A2B63">
        <w:t>temporary or short term and would therefore be funded from supplementary funds</w:t>
      </w:r>
      <w:r>
        <w:t xml:space="preserve">. </w:t>
      </w:r>
    </w:p>
    <w:p w14:paraId="20979D84" w14:textId="77777777" w:rsidR="00FC57C5" w:rsidRDefault="00FC57C5" w:rsidP="00FC57C5">
      <w:pPr>
        <w:pStyle w:val="RegH23G"/>
      </w:pPr>
      <w:r>
        <w:t>Closure of and report on the session</w:t>
      </w:r>
    </w:p>
    <w:p w14:paraId="73829788" w14:textId="517581FD" w:rsidR="00FC57C5" w:rsidRPr="0026544D" w:rsidRDefault="00FC57C5" w:rsidP="00FC57C5">
      <w:pPr>
        <w:pStyle w:val="RegSingleTxtG"/>
      </w:pPr>
      <w:r>
        <w:t>At the resumed 3</w:t>
      </w:r>
      <w:r w:rsidRPr="00F76E6F">
        <w:rPr>
          <w:vertAlign w:val="superscript"/>
        </w:rPr>
        <w:t>rd</w:t>
      </w:r>
      <w:r>
        <w:t xml:space="preserve"> meeting of the SBSTA, which was held jointly with the </w:t>
      </w:r>
      <w:r w:rsidR="00FD369E">
        <w:t xml:space="preserve">resumed </w:t>
      </w:r>
      <w:r w:rsidR="00FC7727" w:rsidRPr="00956EF5">
        <w:t>3</w:t>
      </w:r>
      <w:r w:rsidR="00FC7727" w:rsidRPr="00956EF5">
        <w:rPr>
          <w:vertAlign w:val="superscript"/>
        </w:rPr>
        <w:t>rd</w:t>
      </w:r>
      <w:r w:rsidR="00AB3448">
        <w:t xml:space="preserve"> meeting of the </w:t>
      </w:r>
      <w:r>
        <w:t xml:space="preserve">SBI, statements were made by representatives of </w:t>
      </w:r>
      <w:r w:rsidRPr="00DF0D54">
        <w:t>16</w:t>
      </w:r>
      <w:r>
        <w:t xml:space="preserve"> Parties, including </w:t>
      </w:r>
      <w:r w:rsidRPr="00DF0D54">
        <w:t>12</w:t>
      </w:r>
      <w:r>
        <w:t xml:space="preserve"> on behalf of groups of Parties:</w:t>
      </w:r>
      <w:r w:rsidRPr="00BF361B">
        <w:t xml:space="preserve"> African Group; </w:t>
      </w:r>
      <w:r w:rsidR="001C5EFC" w:rsidRPr="00BF361B">
        <w:t>Alliance of Small Island States</w:t>
      </w:r>
      <w:r w:rsidR="001C5EFC">
        <w:t xml:space="preserve">; </w:t>
      </w:r>
      <w:r w:rsidRPr="00BF361B">
        <w:t xml:space="preserve">Arab Group; Argentina, Brazil and Uruguay; Bolivarian Alliance for the Peoples of </w:t>
      </w:r>
      <w:r w:rsidR="007B219C">
        <w:t>O</w:t>
      </w:r>
      <w:r w:rsidRPr="00BF361B">
        <w:t>ur America – Peoples’ Trade Treaty; Environmental Integrity Group; European Union and its member States; Group of 77 and China</w:t>
      </w:r>
      <w:r>
        <w:t xml:space="preserve">; </w:t>
      </w:r>
      <w:r w:rsidR="001C5EFC">
        <w:t xml:space="preserve">Independent Association for Latin America and the </w:t>
      </w:r>
      <w:r w:rsidR="001C5EFC">
        <w:lastRenderedPageBreak/>
        <w:t>Caribbean</w:t>
      </w:r>
      <w:r w:rsidR="001C5EFC" w:rsidRPr="00BF361B">
        <w:t xml:space="preserve">; </w:t>
      </w:r>
      <w:r w:rsidR="007B219C">
        <w:t>least developed countries</w:t>
      </w:r>
      <w:r>
        <w:t>; Like</w:t>
      </w:r>
      <w:r w:rsidR="007B219C">
        <w:t>-m</w:t>
      </w:r>
      <w:r>
        <w:t>inded Developing Countries; and Umbrella Group.</w:t>
      </w:r>
      <w:r>
        <w:rPr>
          <w:rStyle w:val="FootnoteReference"/>
        </w:rPr>
        <w:footnoteReference w:id="90"/>
      </w:r>
      <w:r>
        <w:t xml:space="preserve"> Statements were also made by seven representatives of UNFCCC constituencies: </w:t>
      </w:r>
      <w:r w:rsidRPr="001A1F8E">
        <w:t xml:space="preserve">the women and gender constituency, </w:t>
      </w:r>
      <w:r w:rsidR="0045458F">
        <w:t xml:space="preserve">and </w:t>
      </w:r>
      <w:r w:rsidRPr="001A1F8E">
        <w:t xml:space="preserve">business and industry, </w:t>
      </w:r>
      <w:r w:rsidRPr="001A1F8E">
        <w:rPr>
          <w:rStyle w:val="normaltextrun"/>
          <w:color w:val="000000"/>
          <w:bdr w:val="none" w:sz="0" w:space="0" w:color="auto" w:frame="1"/>
        </w:rPr>
        <w:t xml:space="preserve">children and youth, environmental, farmers, </w:t>
      </w:r>
      <w:r>
        <w:rPr>
          <w:rStyle w:val="normaltextrun"/>
          <w:color w:val="000000"/>
          <w:bdr w:val="none" w:sz="0" w:space="0" w:color="auto" w:frame="1"/>
        </w:rPr>
        <w:t xml:space="preserve">and </w:t>
      </w:r>
      <w:r w:rsidRPr="001A1F8E">
        <w:t>research and independent</w:t>
      </w:r>
      <w:r>
        <w:t xml:space="preserve"> non-governmental organizations.</w:t>
      </w:r>
      <w:r>
        <w:rPr>
          <w:rStyle w:val="FootnoteReference"/>
        </w:rPr>
        <w:footnoteReference w:id="91"/>
      </w:r>
    </w:p>
    <w:p w14:paraId="73FC40A7" w14:textId="0438D725" w:rsidR="00FC57C5" w:rsidRDefault="007E273D" w:rsidP="00FC57C5">
      <w:pPr>
        <w:pStyle w:val="RegSingleTxtG"/>
      </w:pPr>
      <w:r>
        <w:t>At the same</w:t>
      </w:r>
      <w:r w:rsidR="00FC57C5" w:rsidRPr="0026544D">
        <w:t xml:space="preserve"> meeting, the SBSTA considered and adopted the draft report on the session and authorized the Rapporteur, with the assistance of the secretariat and under the guidance of the Chair, to complete the report on the session and make it available to all Parties.</w:t>
      </w:r>
    </w:p>
    <w:p w14:paraId="5CE739A6" w14:textId="2F2A3019" w:rsidR="00C101F9" w:rsidRPr="000D476D" w:rsidRDefault="00FC57C5" w:rsidP="000D476D">
      <w:pPr>
        <w:pStyle w:val="RegSingleTxtG"/>
        <w:rPr>
          <w:sz w:val="2"/>
          <w:szCs w:val="2"/>
        </w:rPr>
      </w:pPr>
      <w:r>
        <w:t>At the end of the 3</w:t>
      </w:r>
      <w:r w:rsidRPr="000D476D">
        <w:rPr>
          <w:vertAlign w:val="superscript"/>
        </w:rPr>
        <w:t>rd</w:t>
      </w:r>
      <w:r>
        <w:t xml:space="preserve"> meeting, the Chair thanked all Parties for the constructive engagement throughout the session and all observers for their engagement. He also thanked the co-chairs and co-facilitators for their work, as well as the other presiding officers for the close collaboration. The Chair then closed the session.</w:t>
      </w:r>
    </w:p>
    <w:p w14:paraId="6D503A91" w14:textId="77777777" w:rsidR="000D476D" w:rsidRPr="000D476D" w:rsidRDefault="000D476D" w:rsidP="00F10CC5">
      <w:pPr>
        <w:spacing w:before="240"/>
        <w:ind w:left="1134" w:right="1134"/>
        <w:jc w:val="center"/>
        <w:rPr>
          <w:sz w:val="24"/>
          <w:szCs w:val="24"/>
          <w:u w:val="single"/>
        </w:rPr>
      </w:pPr>
      <w:r w:rsidRPr="000D476D">
        <w:rPr>
          <w:sz w:val="24"/>
          <w:szCs w:val="24"/>
          <w:u w:val="single"/>
        </w:rPr>
        <w:tab/>
      </w:r>
      <w:r w:rsidRPr="000D476D">
        <w:rPr>
          <w:sz w:val="24"/>
          <w:szCs w:val="24"/>
          <w:u w:val="single"/>
        </w:rPr>
        <w:tab/>
      </w:r>
      <w:r w:rsidRPr="000D476D">
        <w:rPr>
          <w:sz w:val="24"/>
          <w:szCs w:val="24"/>
          <w:u w:val="single"/>
        </w:rPr>
        <w:tab/>
      </w:r>
      <w:r w:rsidRPr="000D476D">
        <w:rPr>
          <w:sz w:val="24"/>
          <w:szCs w:val="24"/>
          <w:u w:val="single"/>
        </w:rPr>
        <w:tab/>
      </w:r>
    </w:p>
    <w:p w14:paraId="5B4254CA" w14:textId="77777777" w:rsidR="008C1A24" w:rsidRPr="00C101F9" w:rsidRDefault="008C1A24" w:rsidP="0021226D">
      <w:pPr>
        <w:spacing w:line="240" w:lineRule="auto"/>
        <w:rPr>
          <w:sz w:val="2"/>
          <w:szCs w:val="2"/>
        </w:rPr>
      </w:pPr>
    </w:p>
    <w:sectPr w:rsidR="008C1A24" w:rsidRPr="00C101F9" w:rsidSect="00C101F9">
      <w:headerReference w:type="even" r:id="rId15"/>
      <w:headerReference w:type="default" r:id="rId16"/>
      <w:footerReference w:type="even" r:id="rId17"/>
      <w:footerReference w:type="default" r:id="rId18"/>
      <w:type w:val="continuous"/>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B5F2" w14:textId="77777777" w:rsidR="00082EC7" w:rsidRDefault="00082EC7" w:rsidP="00C45173">
      <w:pPr>
        <w:spacing w:line="14" w:lineRule="exact"/>
      </w:pPr>
      <w:r>
        <w:separator/>
      </w:r>
    </w:p>
    <w:p w14:paraId="32DDE5DF" w14:textId="77777777" w:rsidR="00082EC7" w:rsidRPr="00C45173" w:rsidRDefault="00082EC7" w:rsidP="00C45173">
      <w:pPr>
        <w:spacing w:line="14" w:lineRule="atLeast"/>
        <w:rPr>
          <w:sz w:val="2"/>
          <w:szCs w:val="2"/>
        </w:rPr>
      </w:pPr>
    </w:p>
  </w:endnote>
  <w:endnote w:type="continuationSeparator" w:id="0">
    <w:p w14:paraId="76A2FAC3" w14:textId="77777777" w:rsidR="00082EC7" w:rsidRDefault="00082EC7">
      <w:r>
        <w:continuationSeparator/>
      </w:r>
    </w:p>
    <w:p w14:paraId="657AF469" w14:textId="77777777" w:rsidR="00082EC7" w:rsidRDefault="00082EC7"/>
  </w:endnote>
  <w:endnote w:type="continuationNotice" w:id="1">
    <w:p w14:paraId="37BE4C67" w14:textId="77777777" w:rsidR="00082EC7" w:rsidRDefault="00082E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5C519FF7" w:rsidR="0044229C" w:rsidRPr="00C101F9" w:rsidRDefault="00C101F9" w:rsidP="00C101F9">
    <w:pPr>
      <w:pStyle w:val="Footer"/>
      <w:tabs>
        <w:tab w:val="right" w:pos="9638"/>
      </w:tabs>
    </w:pPr>
    <w:r w:rsidRPr="00C101F9">
      <w:rPr>
        <w:b/>
        <w:sz w:val="18"/>
      </w:rPr>
      <w:fldChar w:fldCharType="begin"/>
    </w:r>
    <w:r w:rsidRPr="00C101F9">
      <w:rPr>
        <w:b/>
        <w:sz w:val="18"/>
      </w:rPr>
      <w:instrText xml:space="preserve"> PAGE  \* MERGEFORMAT </w:instrText>
    </w:r>
    <w:r w:rsidRPr="00C101F9">
      <w:rPr>
        <w:b/>
        <w:sz w:val="18"/>
      </w:rPr>
      <w:fldChar w:fldCharType="separate"/>
    </w:r>
    <w:r w:rsidRPr="00C101F9">
      <w:rPr>
        <w:b/>
        <w:noProof/>
        <w:sz w:val="18"/>
      </w:rPr>
      <w:t>22</w:t>
    </w:r>
    <w:r w:rsidRPr="00C101F9">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768F849B" w:rsidR="0044229C" w:rsidRPr="00C101F9" w:rsidRDefault="00C101F9" w:rsidP="00C101F9">
    <w:pPr>
      <w:pStyle w:val="Footer"/>
      <w:tabs>
        <w:tab w:val="right" w:pos="9638"/>
      </w:tabs>
      <w:rPr>
        <w:b/>
        <w:sz w:val="18"/>
      </w:rPr>
    </w:pPr>
    <w:r>
      <w:tab/>
    </w:r>
    <w:r w:rsidRPr="00C101F9">
      <w:rPr>
        <w:b/>
        <w:sz w:val="18"/>
      </w:rPr>
      <w:fldChar w:fldCharType="begin"/>
    </w:r>
    <w:r w:rsidRPr="00C101F9">
      <w:rPr>
        <w:b/>
        <w:sz w:val="18"/>
      </w:rPr>
      <w:instrText xml:space="preserve"> PAGE  \* MERGEFORMAT </w:instrText>
    </w:r>
    <w:r w:rsidRPr="00C101F9">
      <w:rPr>
        <w:b/>
        <w:sz w:val="18"/>
      </w:rPr>
      <w:fldChar w:fldCharType="separate"/>
    </w:r>
    <w:r w:rsidRPr="00C101F9">
      <w:rPr>
        <w:b/>
        <w:noProof/>
        <w:sz w:val="18"/>
      </w:rPr>
      <w:t>21</w:t>
    </w:r>
    <w:r w:rsidRPr="00C101F9">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8F810" w14:textId="77777777" w:rsidR="00082EC7" w:rsidRDefault="00082EC7">
      <w:r>
        <w:separator/>
      </w:r>
    </w:p>
  </w:footnote>
  <w:footnote w:type="continuationSeparator" w:id="0">
    <w:p w14:paraId="0884C216" w14:textId="77777777" w:rsidR="00082EC7" w:rsidRDefault="00082EC7">
      <w:r>
        <w:continuationSeparator/>
      </w:r>
    </w:p>
    <w:p w14:paraId="68168275" w14:textId="77777777" w:rsidR="00082EC7" w:rsidRDefault="00082EC7"/>
  </w:footnote>
  <w:footnote w:type="continuationNotice" w:id="1">
    <w:p w14:paraId="50B126F9" w14:textId="77777777" w:rsidR="00082EC7" w:rsidRDefault="00082EC7">
      <w:pPr>
        <w:spacing w:line="240" w:lineRule="auto"/>
      </w:pPr>
    </w:p>
  </w:footnote>
  <w:footnote w:id="2">
    <w:p w14:paraId="74B32B1A" w14:textId="48827171" w:rsidR="00B07A64" w:rsidRPr="00B07A64" w:rsidRDefault="00B07A64" w:rsidP="00B07A64">
      <w:pPr>
        <w:pStyle w:val="FootnoteText"/>
        <w:widowControl w:val="0"/>
        <w:tabs>
          <w:tab w:val="clear" w:pos="1021"/>
          <w:tab w:val="right" w:pos="1020"/>
        </w:tabs>
        <w:rPr>
          <w:lang w:val="en-US"/>
        </w:rPr>
      </w:pPr>
      <w:r>
        <w:tab/>
      </w:r>
      <w:r>
        <w:rPr>
          <w:rStyle w:val="FootnoteReference"/>
        </w:rPr>
        <w:footnoteRef/>
      </w:r>
      <w:r>
        <w:tab/>
      </w:r>
      <w:r w:rsidRPr="00850E32">
        <w:t>FCCC/SBSTA/202</w:t>
      </w:r>
      <w:r>
        <w:t>2</w:t>
      </w:r>
      <w:r w:rsidRPr="00850E32">
        <w:t>/</w:t>
      </w:r>
      <w:r>
        <w:t>7/Rev.1.</w:t>
      </w:r>
    </w:p>
  </w:footnote>
  <w:footnote w:id="3">
    <w:p w14:paraId="36903D11" w14:textId="1CE1A2CA" w:rsidR="0044229C" w:rsidRDefault="0044229C" w:rsidP="00FC57C5">
      <w:pPr>
        <w:pStyle w:val="FootnoteText"/>
        <w:rPr>
          <w:lang w:val="en-US"/>
        </w:rPr>
      </w:pPr>
      <w:r>
        <w:tab/>
      </w:r>
      <w:r>
        <w:rPr>
          <w:rStyle w:val="FootnoteReference"/>
        </w:rPr>
        <w:footnoteRef/>
      </w:r>
      <w:r>
        <w:tab/>
      </w:r>
      <w:r>
        <w:rPr>
          <w:szCs w:val="18"/>
        </w:rPr>
        <w:t xml:space="preserve">Joint </w:t>
      </w:r>
      <w:r>
        <w:t xml:space="preserve">SBSTA 57–SBI 57 </w:t>
      </w:r>
      <w:r>
        <w:rPr>
          <w:szCs w:val="18"/>
        </w:rPr>
        <w:t>agenda items are marked with an asterisk.</w:t>
      </w:r>
    </w:p>
  </w:footnote>
  <w:footnote w:id="4">
    <w:p w14:paraId="6922D938" w14:textId="4BA6EBF3" w:rsidR="0044229C" w:rsidRPr="00347752" w:rsidRDefault="00225C0B" w:rsidP="00225C0B">
      <w:pPr>
        <w:pStyle w:val="FootnoteText"/>
        <w:rPr>
          <w:lang w:val="en-US"/>
        </w:rPr>
      </w:pPr>
      <w:r>
        <w:tab/>
      </w:r>
      <w:r w:rsidR="0044229C">
        <w:rPr>
          <w:rStyle w:val="FootnoteReference"/>
        </w:rPr>
        <w:footnoteRef/>
      </w:r>
      <w:r>
        <w:tab/>
      </w:r>
      <w:r w:rsidR="0044229C">
        <w:t xml:space="preserve">Available at </w:t>
      </w:r>
      <w:hyperlink r:id="rId1" w:history="1">
        <w:r w:rsidR="0044229C" w:rsidRPr="00C554D2">
          <w:rPr>
            <w:rStyle w:val="Hyperlink"/>
          </w:rPr>
          <w:t>https://unfccc.int/sites/default/files/resource/SBSTA_57_scenario_note.pdf</w:t>
        </w:r>
      </w:hyperlink>
      <w:r w:rsidR="0044229C">
        <w:t>.</w:t>
      </w:r>
    </w:p>
  </w:footnote>
  <w:footnote w:id="5">
    <w:p w14:paraId="601FF38F" w14:textId="2EE56217" w:rsidR="0044229C" w:rsidRPr="00347752" w:rsidRDefault="0044229C" w:rsidP="00A039B8">
      <w:pPr>
        <w:pStyle w:val="FootnoteText"/>
        <w:rPr>
          <w:lang w:val="en-US"/>
        </w:rPr>
      </w:pPr>
      <w:r>
        <w:tab/>
      </w:r>
      <w:r>
        <w:rPr>
          <w:rStyle w:val="FootnoteReference"/>
        </w:rPr>
        <w:footnoteRef/>
      </w:r>
      <w:r>
        <w:tab/>
        <w:t>FCCC/SBI/2014/8, paras. 213 and 218–221.</w:t>
      </w:r>
    </w:p>
  </w:footnote>
  <w:footnote w:id="6">
    <w:p w14:paraId="0FCA815D" w14:textId="30F0E765" w:rsidR="0044229C" w:rsidRPr="00577672" w:rsidRDefault="0044229C" w:rsidP="00FC57C5">
      <w:pPr>
        <w:pStyle w:val="FootnoteText"/>
        <w:rPr>
          <w:lang w:val="en-US"/>
        </w:rPr>
      </w:pPr>
      <w:r>
        <w:tab/>
      </w:r>
      <w:r>
        <w:rPr>
          <w:rStyle w:val="FootnoteReference"/>
        </w:rPr>
        <w:footnoteRef/>
      </w:r>
      <w:r>
        <w:rPr>
          <w:lang w:val="en-US"/>
        </w:rPr>
        <w:tab/>
        <w:t xml:space="preserve">The statements </w:t>
      </w:r>
      <w:r w:rsidRPr="00577672">
        <w:rPr>
          <w:lang w:val="en-US"/>
        </w:rPr>
        <w:t>can be heard at</w:t>
      </w:r>
      <w:r w:rsidRPr="00577672">
        <w:rPr>
          <w:lang w:val="en-US"/>
        </w:rPr>
        <w:tab/>
      </w:r>
      <w:hyperlink r:id="rId2" w:history="1">
        <w:r w:rsidRPr="004C42DF">
          <w:rPr>
            <w:rStyle w:val="Hyperlink"/>
            <w:lang w:val="en-US"/>
          </w:rPr>
          <w:t>https://unfccc-events.azureedge.net/COP27_88191/agenda</w:t>
        </w:r>
      </w:hyperlink>
      <w:r>
        <w:rPr>
          <w:lang w:val="en-US"/>
        </w:rPr>
        <w:t xml:space="preserve"> </w:t>
      </w:r>
      <w:r w:rsidRPr="00577672">
        <w:rPr>
          <w:lang w:val="en-US"/>
        </w:rPr>
        <w:t xml:space="preserve">(starting </w:t>
      </w:r>
      <w:r w:rsidRPr="00577672">
        <w:rPr>
          <w:szCs w:val="18"/>
          <w:lang w:val="en-US"/>
        </w:rPr>
        <w:t xml:space="preserve">at </w:t>
      </w:r>
      <w:r w:rsidRPr="00577672">
        <w:rPr>
          <w:rStyle w:val="normaltextrun"/>
          <w:color w:val="000000"/>
          <w:szCs w:val="18"/>
          <w:bdr w:val="none" w:sz="0" w:space="0" w:color="auto" w:frame="1"/>
        </w:rPr>
        <w:t>1:03:16)</w:t>
      </w:r>
      <w:r>
        <w:rPr>
          <w:rStyle w:val="normaltextrun"/>
          <w:color w:val="000000"/>
          <w:szCs w:val="18"/>
          <w:bdr w:val="none" w:sz="0" w:space="0" w:color="auto" w:frame="1"/>
        </w:rPr>
        <w:t>.</w:t>
      </w:r>
    </w:p>
  </w:footnote>
  <w:footnote w:id="7">
    <w:p w14:paraId="66D173BF" w14:textId="24E9DBC5" w:rsidR="0044229C" w:rsidRPr="00577672" w:rsidRDefault="0044229C" w:rsidP="00FC57C5">
      <w:pPr>
        <w:pStyle w:val="FootnoteText"/>
        <w:rPr>
          <w:lang w:val="en-US"/>
        </w:rPr>
      </w:pPr>
      <w:r w:rsidRPr="00577672">
        <w:tab/>
      </w:r>
      <w:r w:rsidRPr="00577672">
        <w:rPr>
          <w:rStyle w:val="FootnoteReference"/>
        </w:rPr>
        <w:footnoteRef/>
      </w:r>
      <w:r w:rsidRPr="00577672">
        <w:tab/>
        <w:t>The statements can be heard at</w:t>
      </w:r>
      <w:r w:rsidRPr="00577672">
        <w:rPr>
          <w:lang w:val="en-US"/>
        </w:rPr>
        <w:tab/>
      </w:r>
      <w:hyperlink r:id="rId3" w:history="1">
        <w:r w:rsidRPr="00577672">
          <w:rPr>
            <w:rStyle w:val="Hyperlink"/>
            <w:lang w:val="en-US"/>
          </w:rPr>
          <w:t>https://unfccc-events.azureedge.net/COP27_88191/agenda</w:t>
        </w:r>
      </w:hyperlink>
      <w:r w:rsidRPr="00577672">
        <w:rPr>
          <w:lang w:val="en-US"/>
        </w:rPr>
        <w:t xml:space="preserve"> (starting </w:t>
      </w:r>
      <w:r w:rsidRPr="00577672">
        <w:rPr>
          <w:szCs w:val="18"/>
          <w:lang w:val="en-US"/>
        </w:rPr>
        <w:t xml:space="preserve">at </w:t>
      </w:r>
      <w:r w:rsidRPr="00577672">
        <w:rPr>
          <w:rStyle w:val="normaltextrun"/>
          <w:color w:val="000000"/>
          <w:szCs w:val="18"/>
          <w:shd w:val="clear" w:color="auto" w:fill="FFFFFF"/>
        </w:rPr>
        <w:t>3:28:38)</w:t>
      </w:r>
      <w:r>
        <w:rPr>
          <w:rStyle w:val="normaltextrun"/>
          <w:color w:val="000000"/>
          <w:szCs w:val="18"/>
          <w:shd w:val="clear" w:color="auto" w:fill="FFFFFF"/>
        </w:rPr>
        <w:t>.</w:t>
      </w:r>
    </w:p>
  </w:footnote>
  <w:footnote w:id="8">
    <w:p w14:paraId="0C52519D" w14:textId="3AA0D262" w:rsidR="0044229C" w:rsidRPr="008067F9" w:rsidRDefault="0044229C" w:rsidP="00FC57C5">
      <w:pPr>
        <w:pStyle w:val="FootnoteText"/>
        <w:rPr>
          <w:szCs w:val="18"/>
          <w:lang w:val="en-US"/>
        </w:rPr>
      </w:pPr>
      <w:r w:rsidRPr="00577672">
        <w:tab/>
      </w:r>
      <w:r w:rsidRPr="00577672">
        <w:rPr>
          <w:rStyle w:val="FootnoteReference"/>
        </w:rPr>
        <w:footnoteRef/>
      </w:r>
      <w:r w:rsidRPr="00577672">
        <w:tab/>
        <w:t xml:space="preserve">The statements can be heard at </w:t>
      </w:r>
      <w:hyperlink r:id="rId4" w:history="1">
        <w:r w:rsidRPr="00577672">
          <w:rPr>
            <w:rStyle w:val="Hyperlink"/>
            <w:lang w:val="en-US"/>
          </w:rPr>
          <w:t>https://unfccc-events.azureedge.net/COP27_88191/agenda</w:t>
        </w:r>
      </w:hyperlink>
      <w:r w:rsidRPr="00577672">
        <w:rPr>
          <w:lang w:val="en-US"/>
        </w:rPr>
        <w:t xml:space="preserve"> (starting </w:t>
      </w:r>
      <w:r w:rsidRPr="00577672">
        <w:rPr>
          <w:szCs w:val="18"/>
          <w:lang w:val="en-US"/>
        </w:rPr>
        <w:t xml:space="preserve">at </w:t>
      </w:r>
      <w:r w:rsidRPr="00577672">
        <w:rPr>
          <w:rStyle w:val="normaltextrun"/>
          <w:color w:val="000000"/>
          <w:szCs w:val="18"/>
          <w:bdr w:val="none" w:sz="0" w:space="0" w:color="auto" w:frame="1"/>
        </w:rPr>
        <w:t>5:17:07)</w:t>
      </w:r>
      <w:r>
        <w:rPr>
          <w:rStyle w:val="normaltextrun"/>
          <w:color w:val="000000"/>
          <w:szCs w:val="18"/>
          <w:bdr w:val="none" w:sz="0" w:space="0" w:color="auto" w:frame="1"/>
        </w:rPr>
        <w:t>.</w:t>
      </w:r>
    </w:p>
  </w:footnote>
  <w:footnote w:id="9">
    <w:p w14:paraId="4D11A4BD" w14:textId="6570D937" w:rsidR="0044229C" w:rsidRPr="006113EE" w:rsidRDefault="0044229C" w:rsidP="00FC57C5">
      <w:pPr>
        <w:pStyle w:val="FootnoteText"/>
      </w:pPr>
      <w:r>
        <w:tab/>
      </w:r>
      <w:r>
        <w:rPr>
          <w:rStyle w:val="FootnoteReference"/>
        </w:rPr>
        <w:footnoteRef/>
      </w:r>
      <w:r w:rsidRPr="006113EE">
        <w:tab/>
      </w:r>
      <w:r w:rsidRPr="006113EE">
        <w:tab/>
        <w:t>FCCC/SBSTA/2022/7/Rev.1, paras. 6–8.</w:t>
      </w:r>
    </w:p>
  </w:footnote>
  <w:footnote w:id="10">
    <w:p w14:paraId="1C2B6F08" w14:textId="695CF8D1" w:rsidR="000A1306" w:rsidRPr="00B64D39" w:rsidRDefault="000A1306" w:rsidP="000A1306">
      <w:pPr>
        <w:pStyle w:val="FootnoteText"/>
        <w:widowControl w:val="0"/>
        <w:tabs>
          <w:tab w:val="clear" w:pos="1021"/>
          <w:tab w:val="right" w:pos="1020"/>
        </w:tabs>
        <w:rPr>
          <w:lang w:val="en-US"/>
        </w:rPr>
      </w:pPr>
      <w:r>
        <w:tab/>
      </w:r>
      <w:r>
        <w:rPr>
          <w:rStyle w:val="FootnoteReference"/>
        </w:rPr>
        <w:footnoteRef/>
      </w:r>
      <w:r>
        <w:tab/>
      </w:r>
      <w:r>
        <w:rPr>
          <w:rStyle w:val="ui-provider"/>
        </w:rPr>
        <w:t>FCCC/SB/2022/5/Add.1/Corr.1 was prepared during the session.</w:t>
      </w:r>
    </w:p>
  </w:footnote>
  <w:footnote w:id="11">
    <w:p w14:paraId="01EAEC79" w14:textId="2EC2675B" w:rsidR="0044229C" w:rsidRPr="000C0EA9" w:rsidRDefault="0044229C" w:rsidP="00D507E0">
      <w:pPr>
        <w:pStyle w:val="FootnoteText"/>
        <w:widowControl w:val="0"/>
        <w:tabs>
          <w:tab w:val="clear" w:pos="1021"/>
          <w:tab w:val="right" w:pos="1020"/>
        </w:tabs>
        <w:rPr>
          <w:lang w:val="en-US"/>
        </w:rPr>
      </w:pPr>
      <w:r>
        <w:tab/>
      </w:r>
      <w:r>
        <w:rPr>
          <w:rStyle w:val="FootnoteReference"/>
        </w:rPr>
        <w:footnoteRef/>
      </w:r>
      <w:r>
        <w:tab/>
        <w:t xml:space="preserve">The oral report can be heard at </w:t>
      </w:r>
      <w:hyperlink r:id="rId5" w:history="1">
        <w:r w:rsidRPr="004C42DF">
          <w:rPr>
            <w:rStyle w:val="Hyperlink"/>
            <w:lang w:val="en-US"/>
          </w:rPr>
          <w:t>https://unfccc-events.azureedge.net/COP27_88191/agenda</w:t>
        </w:r>
      </w:hyperlink>
      <w:r>
        <w:rPr>
          <w:lang w:val="en-US"/>
        </w:rPr>
        <w:t xml:space="preserve"> </w:t>
      </w:r>
      <w:r>
        <w:t xml:space="preserve">(starting at </w:t>
      </w:r>
      <w:r w:rsidR="006625BC" w:rsidRPr="008B5B7D">
        <w:t>0</w:t>
      </w:r>
      <w:r w:rsidRPr="008B5B7D">
        <w:t>:</w:t>
      </w:r>
      <w:r w:rsidR="006625BC" w:rsidRPr="008B5B7D">
        <w:t>07</w:t>
      </w:r>
      <w:r w:rsidRPr="008B5B7D">
        <w:t>:</w:t>
      </w:r>
      <w:r w:rsidR="007D505A" w:rsidRPr="008B5B7D">
        <w:t>40</w:t>
      </w:r>
      <w:r>
        <w:t>).</w:t>
      </w:r>
    </w:p>
  </w:footnote>
  <w:footnote w:id="12">
    <w:p w14:paraId="7AEC7BC6" w14:textId="7303EA71" w:rsidR="0044229C" w:rsidRPr="00152477" w:rsidRDefault="0044229C" w:rsidP="00FC57C5">
      <w:pPr>
        <w:pStyle w:val="FootnoteText"/>
        <w:widowControl w:val="0"/>
        <w:tabs>
          <w:tab w:val="clear" w:pos="1021"/>
          <w:tab w:val="right" w:pos="1020"/>
        </w:tabs>
        <w:rPr>
          <w:lang w:val="en-US"/>
        </w:rPr>
      </w:pPr>
      <w:r w:rsidRPr="006113EE">
        <w:tab/>
      </w:r>
      <w:r w:rsidRPr="001F6914">
        <w:rPr>
          <w:rStyle w:val="FootnoteReference"/>
        </w:rPr>
        <w:footnoteRef/>
      </w:r>
      <w:r w:rsidRPr="008B5B7D">
        <w:rPr>
          <w:lang w:val="es-CR"/>
        </w:rPr>
        <w:tab/>
      </w:r>
      <w:r w:rsidR="004D57C2" w:rsidRPr="008B5B7D">
        <w:rPr>
          <w:lang w:val="es-CR"/>
        </w:rPr>
        <w:t>FCCC/CP/2022/</w:t>
      </w:r>
      <w:r w:rsidR="001F2104">
        <w:rPr>
          <w:lang w:val="es-CR"/>
        </w:rPr>
        <w:t>10</w:t>
      </w:r>
      <w:r w:rsidR="004D57C2" w:rsidRPr="008B5B7D">
        <w:rPr>
          <w:lang w:val="es-CR"/>
        </w:rPr>
        <w:t xml:space="preserve">, para. </w:t>
      </w:r>
      <w:r w:rsidR="004D57C2" w:rsidRPr="00EA08DC">
        <w:rPr>
          <w:lang w:val="es-CR"/>
        </w:rPr>
        <w:t>63</w:t>
      </w:r>
      <w:r w:rsidR="004D57C2" w:rsidRPr="001F6914">
        <w:rPr>
          <w:lang w:val="es-CR"/>
        </w:rPr>
        <w:t xml:space="preserve">; </w:t>
      </w:r>
      <w:r w:rsidR="001F6914" w:rsidRPr="001F6914">
        <w:rPr>
          <w:lang w:val="es-CR"/>
        </w:rPr>
        <w:t>FCCC/PA/CMA/2022/</w:t>
      </w:r>
      <w:r w:rsidR="001F2104">
        <w:rPr>
          <w:lang w:val="es-CR"/>
        </w:rPr>
        <w:t>10</w:t>
      </w:r>
      <w:r w:rsidR="00F32873" w:rsidRPr="001F6914">
        <w:rPr>
          <w:lang w:val="es-CR"/>
        </w:rPr>
        <w:t>, para</w:t>
      </w:r>
      <w:r w:rsidR="001F6914" w:rsidRPr="001F6914">
        <w:rPr>
          <w:lang w:val="es-CR"/>
        </w:rPr>
        <w:t xml:space="preserve">. </w:t>
      </w:r>
      <w:r w:rsidR="001F6914" w:rsidRPr="00EA08DC">
        <w:t>44</w:t>
      </w:r>
      <w:r w:rsidR="00F32873" w:rsidRPr="001F6914">
        <w:t>.</w:t>
      </w:r>
    </w:p>
  </w:footnote>
  <w:footnote w:id="13">
    <w:p w14:paraId="5D5541A8" w14:textId="0CF9E4B7" w:rsidR="0044229C" w:rsidRPr="00675326" w:rsidRDefault="0044229C" w:rsidP="00FC57C5">
      <w:pPr>
        <w:pStyle w:val="FootnoteText"/>
        <w:widowControl w:val="0"/>
        <w:tabs>
          <w:tab w:val="clear" w:pos="1021"/>
          <w:tab w:val="right" w:pos="1020"/>
        </w:tabs>
        <w:rPr>
          <w:lang w:val="en-US"/>
        </w:rPr>
      </w:pPr>
      <w:r w:rsidRPr="00675326">
        <w:rPr>
          <w:lang w:val="en-US"/>
        </w:rPr>
        <w:tab/>
      </w:r>
      <w:r>
        <w:rPr>
          <w:rStyle w:val="FootnoteReference"/>
        </w:rPr>
        <w:footnoteRef/>
      </w:r>
      <w:r w:rsidRPr="00675326">
        <w:rPr>
          <w:lang w:val="en-US"/>
        </w:rPr>
        <w:tab/>
      </w:r>
      <w:hyperlink r:id="rId6" w:history="1">
        <w:r w:rsidR="00303BA7" w:rsidRPr="001F57E9">
          <w:rPr>
            <w:rStyle w:val="Hyperlink"/>
            <w:lang w:val="en-US"/>
          </w:rPr>
          <w:t>https://unfccc.int/documents/621630</w:t>
        </w:r>
      </w:hyperlink>
      <w:r w:rsidRPr="00675326">
        <w:rPr>
          <w:lang w:val="en-US"/>
        </w:rPr>
        <w:t>.</w:t>
      </w:r>
    </w:p>
  </w:footnote>
  <w:footnote w:id="14">
    <w:p w14:paraId="2AC4A512" w14:textId="3692A26F" w:rsidR="0044229C" w:rsidRPr="007A6B03" w:rsidRDefault="0044229C" w:rsidP="00FC57C5">
      <w:pPr>
        <w:pStyle w:val="FootnoteText"/>
        <w:widowControl w:val="0"/>
        <w:tabs>
          <w:tab w:val="clear" w:pos="1021"/>
          <w:tab w:val="right" w:pos="1020"/>
        </w:tabs>
        <w:rPr>
          <w:lang w:val="en-US"/>
        </w:rPr>
      </w:pPr>
      <w:r>
        <w:tab/>
      </w:r>
      <w:r>
        <w:rPr>
          <w:rStyle w:val="FootnoteReference"/>
        </w:rPr>
        <w:footnoteRef/>
      </w:r>
      <w:r>
        <w:tab/>
        <w:t>The COP and the CMA further considered the matters and adopted decisions 8/CP.27</w:t>
      </w:r>
      <w:r w:rsidRPr="005C43AA">
        <w:t xml:space="preserve"> and </w:t>
      </w:r>
      <w:r>
        <w:t>10/CMA.4 respectively.</w:t>
      </w:r>
    </w:p>
  </w:footnote>
  <w:footnote w:id="15">
    <w:p w14:paraId="54FD719D" w14:textId="3DDA8464" w:rsidR="0044229C" w:rsidRPr="005C160D" w:rsidRDefault="0044229C" w:rsidP="00FC57C5">
      <w:pPr>
        <w:pStyle w:val="FootnoteText"/>
        <w:widowControl w:val="0"/>
        <w:tabs>
          <w:tab w:val="clear" w:pos="1021"/>
          <w:tab w:val="right" w:pos="1020"/>
        </w:tabs>
        <w:rPr>
          <w:lang w:val="en-US"/>
        </w:rPr>
      </w:pPr>
      <w:r w:rsidRPr="00675326">
        <w:rPr>
          <w:lang w:val="en-US"/>
        </w:rPr>
        <w:tab/>
      </w:r>
      <w:r>
        <w:rPr>
          <w:rStyle w:val="FootnoteReference"/>
        </w:rPr>
        <w:footnoteRef/>
      </w:r>
      <w:r>
        <w:tab/>
      </w:r>
      <w:hyperlink r:id="rId7" w:history="1">
        <w:r w:rsidRPr="003C7287">
          <w:rPr>
            <w:rStyle w:val="Hyperlink"/>
          </w:rPr>
          <w:t>https://unfccc.int/documents/621633</w:t>
        </w:r>
      </w:hyperlink>
      <w:r w:rsidRPr="004A6932">
        <w:rPr>
          <w:rStyle w:val="Hyperlink"/>
          <w:color w:val="000000" w:themeColor="text1"/>
          <w:u w:val="none"/>
        </w:rPr>
        <w:t>.</w:t>
      </w:r>
    </w:p>
  </w:footnote>
  <w:footnote w:id="16">
    <w:p w14:paraId="29F84B90" w14:textId="02915FA8" w:rsidR="0044229C" w:rsidRPr="008D232A" w:rsidRDefault="0044229C" w:rsidP="00F462C2">
      <w:pPr>
        <w:pStyle w:val="FootnoteText"/>
        <w:widowControl w:val="0"/>
        <w:tabs>
          <w:tab w:val="clear" w:pos="1021"/>
          <w:tab w:val="right" w:pos="1020"/>
        </w:tabs>
        <w:rPr>
          <w:lang w:val="en-US"/>
        </w:rPr>
      </w:pPr>
      <w:r>
        <w:tab/>
      </w:r>
      <w:r>
        <w:rPr>
          <w:rStyle w:val="FootnoteReference"/>
        </w:rPr>
        <w:footnoteRef/>
      </w:r>
      <w:r>
        <w:tab/>
        <w:t xml:space="preserve">The CMA further considered the </w:t>
      </w:r>
      <w:r w:rsidRPr="00F67D86">
        <w:t>matter</w:t>
      </w:r>
      <w:r>
        <w:t xml:space="preserve"> and adopted decision 3/CMA.4.</w:t>
      </w:r>
    </w:p>
  </w:footnote>
  <w:footnote w:id="17">
    <w:p w14:paraId="23EDD507" w14:textId="7845EFD4" w:rsidR="0044229C" w:rsidRPr="00BB7D47" w:rsidRDefault="0044229C" w:rsidP="005F45D5">
      <w:pPr>
        <w:pStyle w:val="FootnoteText"/>
        <w:widowControl w:val="0"/>
        <w:tabs>
          <w:tab w:val="clear" w:pos="1021"/>
          <w:tab w:val="right" w:pos="1020"/>
        </w:tabs>
        <w:rPr>
          <w:lang w:val="en-US"/>
        </w:rPr>
      </w:pPr>
      <w:r>
        <w:tab/>
      </w:r>
      <w:r>
        <w:rPr>
          <w:rStyle w:val="FootnoteReference"/>
        </w:rPr>
        <w:footnoteRef/>
      </w:r>
      <w:r>
        <w:tab/>
      </w:r>
      <w:r w:rsidRPr="00BE4699">
        <w:t>FCCC/SB/2022/L.11</w:t>
      </w:r>
      <w:r>
        <w:t>.</w:t>
      </w:r>
    </w:p>
  </w:footnote>
  <w:footnote w:id="18">
    <w:p w14:paraId="133F63DB" w14:textId="68A3A5CA" w:rsidR="0044229C" w:rsidRPr="00847662" w:rsidRDefault="0044229C" w:rsidP="005F45D5">
      <w:pPr>
        <w:pStyle w:val="FootnoteText"/>
        <w:widowControl w:val="0"/>
        <w:tabs>
          <w:tab w:val="clear" w:pos="1021"/>
          <w:tab w:val="right" w:pos="1020"/>
        </w:tabs>
        <w:rPr>
          <w:lang w:val="en-US"/>
        </w:rPr>
      </w:pPr>
      <w:r w:rsidRPr="00847662">
        <w:rPr>
          <w:lang w:val="en-US"/>
        </w:rPr>
        <w:tab/>
      </w:r>
      <w:r>
        <w:rPr>
          <w:rStyle w:val="FootnoteReference"/>
        </w:rPr>
        <w:footnoteRef/>
      </w:r>
      <w:r w:rsidRPr="00847662">
        <w:rPr>
          <w:lang w:val="en-US"/>
        </w:rPr>
        <w:tab/>
      </w:r>
      <w:r>
        <w:t xml:space="preserve">Pending the outcome of the Presidency consultations </w:t>
      </w:r>
      <w:r>
        <w:rPr>
          <w:lang w:val="en-US"/>
        </w:rPr>
        <w:t>on the governance of the Warsaw International Mechanism for Loss and Damage associated with Climate Change Impacts. Nothing in this document prejudices Parties’ views or prejudges outcomes on matters related to governance of the Warsaw International Mechanism.</w:t>
      </w:r>
    </w:p>
  </w:footnote>
  <w:footnote w:id="19">
    <w:p w14:paraId="01E67478" w14:textId="453AA302" w:rsidR="0044229C" w:rsidRPr="007A6B03" w:rsidRDefault="0044229C" w:rsidP="005F45D5">
      <w:pPr>
        <w:pStyle w:val="FootnoteText"/>
        <w:widowControl w:val="0"/>
        <w:tabs>
          <w:tab w:val="clear" w:pos="1021"/>
          <w:tab w:val="right" w:pos="1020"/>
        </w:tabs>
        <w:rPr>
          <w:lang w:val="en-US"/>
        </w:rPr>
      </w:pPr>
      <w:r>
        <w:tab/>
      </w:r>
      <w:r>
        <w:rPr>
          <w:rStyle w:val="FootnoteReference"/>
        </w:rPr>
        <w:footnoteRef/>
      </w:r>
      <w:r>
        <w:tab/>
        <w:t xml:space="preserve">The COP and the CMA further considered the matter and adopted decisions </w:t>
      </w:r>
      <w:r w:rsidR="00193DD9" w:rsidRPr="00EA08DC">
        <w:t>12</w:t>
      </w:r>
      <w:r>
        <w:t xml:space="preserve">/CP.27 and </w:t>
      </w:r>
      <w:r w:rsidR="00193DD9" w:rsidRPr="00EA08DC">
        <w:t>13</w:t>
      </w:r>
      <w:r>
        <w:t>/CMA.4 respectively.</w:t>
      </w:r>
    </w:p>
  </w:footnote>
  <w:footnote w:id="20">
    <w:p w14:paraId="19FC7838" w14:textId="269C769B" w:rsidR="0044229C" w:rsidRPr="00140F65" w:rsidRDefault="0044229C" w:rsidP="00FC57C5">
      <w:pPr>
        <w:pStyle w:val="FootnoteText"/>
        <w:widowControl w:val="0"/>
        <w:tabs>
          <w:tab w:val="clear" w:pos="1021"/>
          <w:tab w:val="right" w:pos="1020"/>
        </w:tabs>
        <w:rPr>
          <w:lang w:val="en-US"/>
        </w:rPr>
      </w:pPr>
      <w:r w:rsidRPr="00EA08DC">
        <w:tab/>
      </w:r>
      <w:r w:rsidRPr="00EA08DC">
        <w:rPr>
          <w:rStyle w:val="FootnoteReference"/>
        </w:rPr>
        <w:footnoteRef/>
      </w:r>
      <w:r w:rsidRPr="00EA08DC">
        <w:tab/>
      </w:r>
      <w:r w:rsidR="00C14DD2" w:rsidRPr="00EA08DC">
        <w:t xml:space="preserve">As footnote </w:t>
      </w:r>
      <w:r w:rsidR="00C14DD2" w:rsidRPr="00EA08DC">
        <w:fldChar w:fldCharType="begin"/>
      </w:r>
      <w:r w:rsidR="00C14DD2" w:rsidRPr="00EA08DC">
        <w:instrText xml:space="preserve"> NOTEREF _Ref127456498 \p \h </w:instrText>
      </w:r>
      <w:r w:rsidR="00EA08DC">
        <w:instrText xml:space="preserve"> \* MERGEFORMAT </w:instrText>
      </w:r>
      <w:r w:rsidR="00C14DD2" w:rsidRPr="00EA08DC">
        <w:fldChar w:fldCharType="separate"/>
      </w:r>
      <w:r w:rsidR="00EA08DC" w:rsidRPr="00EA08DC">
        <w:t>17</w:t>
      </w:r>
      <w:r w:rsidR="00C14DD2" w:rsidRPr="00EA08DC">
        <w:fldChar w:fldCharType="end"/>
      </w:r>
      <w:r w:rsidR="00C14DD2" w:rsidRPr="00EA08DC">
        <w:t xml:space="preserve"> above</w:t>
      </w:r>
      <w:r w:rsidRPr="00EA08DC">
        <w:rPr>
          <w:lang w:val="en-US"/>
        </w:rPr>
        <w:t xml:space="preserve">. </w:t>
      </w:r>
    </w:p>
  </w:footnote>
  <w:footnote w:id="21">
    <w:p w14:paraId="059CAA34" w14:textId="545EC9FA" w:rsidR="0044229C" w:rsidRPr="00140F65" w:rsidRDefault="0044229C" w:rsidP="00FC57C5">
      <w:pPr>
        <w:pStyle w:val="FootnoteText"/>
        <w:widowControl w:val="0"/>
        <w:tabs>
          <w:tab w:val="clear" w:pos="1021"/>
          <w:tab w:val="right" w:pos="1020"/>
        </w:tabs>
        <w:rPr>
          <w:lang w:val="en-US"/>
        </w:rPr>
      </w:pPr>
      <w:r>
        <w:tab/>
      </w:r>
      <w:r>
        <w:rPr>
          <w:rStyle w:val="FootnoteReference"/>
        </w:rPr>
        <w:footnoteRef/>
      </w:r>
      <w:r>
        <w:tab/>
      </w:r>
      <w:hyperlink r:id="rId8" w:history="1">
        <w:r w:rsidRPr="00DB4C7D">
          <w:rPr>
            <w:rStyle w:val="Hyperlink"/>
          </w:rPr>
          <w:t>https://unfccc.int/documents/621654</w:t>
        </w:r>
      </w:hyperlink>
      <w:r>
        <w:rPr>
          <w:lang w:val="en-US"/>
        </w:rPr>
        <w:t xml:space="preserve">. </w:t>
      </w:r>
    </w:p>
  </w:footnote>
  <w:footnote w:id="22">
    <w:p w14:paraId="2AED6DB9" w14:textId="5CEB05BC" w:rsidR="0044229C" w:rsidRPr="009E4464" w:rsidRDefault="0044229C" w:rsidP="004305C2">
      <w:pPr>
        <w:pStyle w:val="FootnoteText"/>
        <w:widowControl w:val="0"/>
        <w:rPr>
          <w:lang w:val="en-US"/>
        </w:rPr>
      </w:pPr>
      <w:r>
        <w:tab/>
      </w:r>
      <w:r>
        <w:rPr>
          <w:rStyle w:val="FootnoteReference"/>
        </w:rPr>
        <w:footnoteRef/>
      </w:r>
      <w:r>
        <w:tab/>
        <w:t>The COP and the CMA further considered the matters and adopted decisions 11/CP.27 and 12/CMA.4 respectively.</w:t>
      </w:r>
    </w:p>
  </w:footnote>
  <w:footnote w:id="23">
    <w:p w14:paraId="12FB6B42" w14:textId="199E7599" w:rsidR="004C662D" w:rsidRPr="006C71B9" w:rsidRDefault="004C662D" w:rsidP="004C662D">
      <w:pPr>
        <w:pStyle w:val="FootnoteText"/>
        <w:rPr>
          <w:lang w:val="en-US"/>
        </w:rPr>
      </w:pPr>
      <w:r w:rsidRPr="004C539E">
        <w:rPr>
          <w:lang w:val="en-US"/>
        </w:rPr>
        <w:tab/>
      </w:r>
      <w:r>
        <w:rPr>
          <w:rStyle w:val="FootnoteReference"/>
        </w:rPr>
        <w:footnoteRef/>
      </w:r>
      <w:r w:rsidRPr="006C71B9">
        <w:rPr>
          <w:lang w:val="en-US"/>
        </w:rPr>
        <w:tab/>
      </w:r>
      <w:hyperlink r:id="rId9" w:history="1">
        <w:r w:rsidRPr="006C71B9">
          <w:rPr>
            <w:rStyle w:val="Hyperlink"/>
            <w:lang w:val="en-US"/>
          </w:rPr>
          <w:t>https://unfccc.int/documents/623199</w:t>
        </w:r>
      </w:hyperlink>
      <w:r w:rsidRPr="006C71B9">
        <w:rPr>
          <w:lang w:val="en-US"/>
        </w:rPr>
        <w:t xml:space="preserve"> and </w:t>
      </w:r>
      <w:hyperlink r:id="rId10" w:history="1">
        <w:r w:rsidRPr="006C71B9">
          <w:rPr>
            <w:rStyle w:val="Hyperlink"/>
            <w:lang w:val="en-US"/>
          </w:rPr>
          <w:t>https://unfccc.int/documents/623198</w:t>
        </w:r>
      </w:hyperlink>
      <w:r w:rsidRPr="006C71B9">
        <w:rPr>
          <w:lang w:val="en-US"/>
        </w:rPr>
        <w:t>.</w:t>
      </w:r>
    </w:p>
  </w:footnote>
  <w:footnote w:id="24">
    <w:p w14:paraId="524E794C" w14:textId="3F47F602" w:rsidR="004C662D" w:rsidRPr="008D232A" w:rsidRDefault="004C662D" w:rsidP="004C662D">
      <w:pPr>
        <w:pStyle w:val="FootnoteText"/>
        <w:widowControl w:val="0"/>
        <w:tabs>
          <w:tab w:val="clear" w:pos="1021"/>
          <w:tab w:val="right" w:pos="1020"/>
        </w:tabs>
        <w:rPr>
          <w:lang w:val="en-US"/>
        </w:rPr>
      </w:pPr>
      <w:r w:rsidRPr="006C71B9">
        <w:rPr>
          <w:lang w:val="en-US"/>
        </w:rPr>
        <w:tab/>
      </w:r>
      <w:r>
        <w:rPr>
          <w:rStyle w:val="FootnoteReference"/>
        </w:rPr>
        <w:footnoteRef/>
      </w:r>
      <w:r>
        <w:tab/>
        <w:t xml:space="preserve">The COP further considered the </w:t>
      </w:r>
      <w:r w:rsidRPr="00B33729">
        <w:t>matters</w:t>
      </w:r>
      <w:r>
        <w:t xml:space="preserve"> and adopted decision 3/CP.27.</w:t>
      </w:r>
    </w:p>
  </w:footnote>
  <w:footnote w:id="25">
    <w:p w14:paraId="1B2DEB3B" w14:textId="2A5A5574" w:rsidR="0044229C" w:rsidRPr="00E8706F" w:rsidRDefault="0044229C" w:rsidP="004305C2">
      <w:pPr>
        <w:pStyle w:val="FootnoteText"/>
        <w:widowControl w:val="0"/>
        <w:rPr>
          <w:lang w:val="en-US"/>
        </w:rPr>
      </w:pPr>
      <w:r>
        <w:tab/>
      </w:r>
      <w:r>
        <w:rPr>
          <w:rStyle w:val="FootnoteReference"/>
        </w:rPr>
        <w:footnoteRef/>
      </w:r>
      <w:r>
        <w:tab/>
        <w:t xml:space="preserve">Available at </w:t>
      </w:r>
      <w:hyperlink r:id="rId11" w:history="1">
        <w:r w:rsidRPr="00C4429F">
          <w:rPr>
            <w:rStyle w:val="Hyperlink"/>
          </w:rPr>
          <w:t>https://www4.unfccc.int/sites/submissionsstaging/Pages/Home.aspx</w:t>
        </w:r>
      </w:hyperlink>
      <w:r>
        <w:t xml:space="preserve"> (in the search field, type “mitigation ambition”).</w:t>
      </w:r>
    </w:p>
  </w:footnote>
  <w:footnote w:id="26">
    <w:p w14:paraId="383C780F" w14:textId="46B5761B" w:rsidR="0044229C" w:rsidRPr="003E1A4C" w:rsidRDefault="0044229C" w:rsidP="006B315F">
      <w:pPr>
        <w:pStyle w:val="FootnoteText"/>
        <w:rPr>
          <w:lang w:val="en-US"/>
        </w:rPr>
      </w:pPr>
      <w:r>
        <w:tab/>
      </w:r>
      <w:r>
        <w:rPr>
          <w:rStyle w:val="FootnoteReference"/>
        </w:rPr>
        <w:footnoteRef/>
      </w:r>
      <w:r>
        <w:tab/>
        <w:t>The CMA further considered the matter and adopted decision 4/CMA.4.</w:t>
      </w:r>
    </w:p>
  </w:footnote>
  <w:footnote w:id="27">
    <w:p w14:paraId="26533B7F" w14:textId="3A80B94F" w:rsidR="0044229C" w:rsidRPr="00DB5701" w:rsidRDefault="0044229C" w:rsidP="00FC57C5">
      <w:pPr>
        <w:pStyle w:val="FootnoteText"/>
        <w:widowControl w:val="0"/>
        <w:tabs>
          <w:tab w:val="clear" w:pos="1021"/>
          <w:tab w:val="right" w:pos="1020"/>
        </w:tabs>
      </w:pPr>
      <w:r w:rsidRPr="00EA08DC">
        <w:tab/>
      </w:r>
      <w:r w:rsidRPr="00EA08DC">
        <w:rPr>
          <w:rStyle w:val="FootnoteReference"/>
        </w:rPr>
        <w:footnoteRef/>
      </w:r>
      <w:r w:rsidRPr="00EA08DC">
        <w:tab/>
        <w:t xml:space="preserve">As footnote </w:t>
      </w:r>
      <w:r w:rsidRPr="00EA08DC">
        <w:fldChar w:fldCharType="begin"/>
      </w:r>
      <w:r w:rsidRPr="00EA08DC">
        <w:instrText xml:space="preserve"> NOTEREF _Ref124327764 \h </w:instrText>
      </w:r>
      <w:r w:rsidR="00EA08DC">
        <w:instrText xml:space="preserve"> \* MERGEFORMAT </w:instrText>
      </w:r>
      <w:r w:rsidRPr="00EA08DC">
        <w:fldChar w:fldCharType="separate"/>
      </w:r>
      <w:r w:rsidR="00EA08DC" w:rsidRPr="00EA08DC">
        <w:t>24</w:t>
      </w:r>
      <w:r w:rsidRPr="00EA08DC">
        <w:fldChar w:fldCharType="end"/>
      </w:r>
      <w:r w:rsidRPr="00EA08DC">
        <w:t xml:space="preserve"> above.</w:t>
      </w:r>
    </w:p>
  </w:footnote>
  <w:footnote w:id="28">
    <w:p w14:paraId="621E3E77" w14:textId="77777777" w:rsidR="0044229C" w:rsidRPr="00DB5701" w:rsidRDefault="0044229C" w:rsidP="00FC57C5">
      <w:pPr>
        <w:pStyle w:val="FootnoteText"/>
        <w:widowControl w:val="0"/>
        <w:tabs>
          <w:tab w:val="clear" w:pos="1021"/>
          <w:tab w:val="right" w:pos="1020"/>
        </w:tabs>
      </w:pPr>
      <w:r w:rsidRPr="00DB5701">
        <w:tab/>
      </w:r>
      <w:r>
        <w:rPr>
          <w:rStyle w:val="FootnoteReference"/>
        </w:rPr>
        <w:footnoteRef/>
      </w:r>
      <w:r w:rsidRPr="00675326">
        <w:rPr>
          <w:lang w:val="pt-BR"/>
        </w:rPr>
        <w:tab/>
        <w:t xml:space="preserve">As per documents FCCC/SBSTA/2022/6, para. </w:t>
      </w:r>
      <w:r w:rsidRPr="00DB5701">
        <w:t xml:space="preserve">44, and FCCC/SBI/2022/10, para. </w:t>
      </w:r>
      <w:r>
        <w:t>35.</w:t>
      </w:r>
    </w:p>
  </w:footnote>
  <w:footnote w:id="29">
    <w:p w14:paraId="3D4F5870" w14:textId="586D4744" w:rsidR="0044229C" w:rsidRPr="00C9278E" w:rsidRDefault="0044229C" w:rsidP="00FC57C5">
      <w:pPr>
        <w:pStyle w:val="FootnoteText"/>
        <w:widowControl w:val="0"/>
        <w:tabs>
          <w:tab w:val="clear" w:pos="1021"/>
          <w:tab w:val="right" w:pos="1020"/>
        </w:tabs>
        <w:rPr>
          <w:rFonts w:eastAsia="MS Mincho"/>
          <w:lang w:eastAsia="ja-JP"/>
        </w:rPr>
      </w:pPr>
      <w:r>
        <w:tab/>
      </w:r>
      <w:r>
        <w:rPr>
          <w:rStyle w:val="FootnoteReference"/>
        </w:rPr>
        <w:footnoteRef/>
      </w:r>
      <w:r>
        <w:tab/>
      </w:r>
      <w:r w:rsidRPr="00EA08DC">
        <w:t xml:space="preserve">Available at </w:t>
      </w:r>
      <w:hyperlink r:id="rId12" w:history="1">
        <w:r w:rsidRPr="00EA08DC">
          <w:rPr>
            <w:rStyle w:val="Hyperlink"/>
          </w:rPr>
          <w:t>https://unfccc.int/documents/621827</w:t>
        </w:r>
      </w:hyperlink>
      <w:r w:rsidRPr="00EA08DC">
        <w:t>.</w:t>
      </w:r>
    </w:p>
  </w:footnote>
  <w:footnote w:id="30">
    <w:p w14:paraId="2800882C" w14:textId="1963CC99" w:rsidR="0044229C" w:rsidRPr="00B635B2" w:rsidRDefault="0044229C" w:rsidP="00FC57C5">
      <w:pPr>
        <w:pStyle w:val="FootnoteText"/>
        <w:ind w:hanging="567"/>
      </w:pPr>
      <w:r>
        <w:tab/>
      </w:r>
      <w:r>
        <w:rPr>
          <w:rStyle w:val="FootnoteReference"/>
        </w:rPr>
        <w:footnoteRef/>
      </w:r>
      <w:r>
        <w:tab/>
        <w:t>Available at</w:t>
      </w:r>
      <w:r w:rsidR="00373F4D">
        <w:t xml:space="preserve"> </w:t>
      </w:r>
      <w:hyperlink r:id="rId13" w:history="1">
        <w:r w:rsidR="00373F4D" w:rsidRPr="000A3ACF">
          <w:rPr>
            <w:rStyle w:val="Hyperlink"/>
          </w:rPr>
          <w:t>https://unfccc.int/documents/615116</w:t>
        </w:r>
      </w:hyperlink>
      <w:r w:rsidR="00373F4D">
        <w:t>.</w:t>
      </w:r>
      <w:r>
        <w:t xml:space="preserve"> </w:t>
      </w:r>
    </w:p>
  </w:footnote>
  <w:footnote w:id="31">
    <w:p w14:paraId="3774BE67" w14:textId="4938ADEC" w:rsidR="0044229C" w:rsidRPr="00EA08DC" w:rsidRDefault="0044229C" w:rsidP="00FC57C5">
      <w:pPr>
        <w:pStyle w:val="FootnoteText"/>
        <w:ind w:hanging="567"/>
      </w:pPr>
      <w:r w:rsidRPr="00B635B2">
        <w:tab/>
      </w:r>
      <w:r>
        <w:rPr>
          <w:rStyle w:val="FootnoteReference"/>
        </w:rPr>
        <w:footnoteRef/>
      </w:r>
      <w:r w:rsidRPr="00EA08DC">
        <w:tab/>
        <w:t xml:space="preserve">Available at </w:t>
      </w:r>
      <w:hyperlink r:id="rId14" w:history="1">
        <w:r w:rsidRPr="00EA08DC">
          <w:rPr>
            <w:rStyle w:val="Hyperlink"/>
          </w:rPr>
          <w:t>https://unfccc.int/documents/616525</w:t>
        </w:r>
      </w:hyperlink>
      <w:r w:rsidRPr="00EA08DC">
        <w:t>.</w:t>
      </w:r>
    </w:p>
  </w:footnote>
  <w:footnote w:id="32">
    <w:p w14:paraId="14B934A9" w14:textId="77777777" w:rsidR="0044229C" w:rsidRPr="000B2364" w:rsidRDefault="0044229C" w:rsidP="00FC57C5">
      <w:pPr>
        <w:pStyle w:val="FootnoteText"/>
        <w:widowControl w:val="0"/>
        <w:rPr>
          <w:lang w:val="en-US"/>
        </w:rPr>
      </w:pPr>
      <w:r w:rsidRPr="00EA08DC">
        <w:tab/>
      </w:r>
      <w:r>
        <w:rPr>
          <w:rStyle w:val="FootnoteReference"/>
        </w:rPr>
        <w:footnoteRef/>
      </w:r>
      <w:r w:rsidRPr="00EA08DC">
        <w:rPr>
          <w:lang w:val="es-CR"/>
        </w:rPr>
        <w:tab/>
        <w:t xml:space="preserve">FCCC/SBSTA/2022/6, para. 53, and FCCC/SBI/2022/10, para. </w:t>
      </w:r>
      <w:r>
        <w:t>44.</w:t>
      </w:r>
    </w:p>
  </w:footnote>
  <w:footnote w:id="33">
    <w:p w14:paraId="2025F690" w14:textId="57E6BC0F" w:rsidR="0044229C" w:rsidRPr="003119D8" w:rsidRDefault="0044229C" w:rsidP="00FC57C5">
      <w:pPr>
        <w:pStyle w:val="FootnoteText"/>
        <w:rPr>
          <w:lang w:val="en-US"/>
        </w:rPr>
      </w:pPr>
      <w:r>
        <w:tab/>
      </w:r>
      <w:r>
        <w:rPr>
          <w:rStyle w:val="FootnoteReference"/>
        </w:rPr>
        <w:footnoteRef/>
      </w:r>
      <w:r>
        <w:tab/>
      </w:r>
      <w:r w:rsidRPr="003119D8">
        <w:t xml:space="preserve">Available at </w:t>
      </w:r>
      <w:hyperlink r:id="rId15" w:history="1">
        <w:r w:rsidRPr="0055046E">
          <w:rPr>
            <w:rStyle w:val="Hyperlink"/>
          </w:rPr>
          <w:t>https://www4.unfccc.int/sites/submissionsstaging/Pages/Home.aspx</w:t>
        </w:r>
      </w:hyperlink>
      <w:r>
        <w:t xml:space="preserve"> </w:t>
      </w:r>
      <w:r w:rsidRPr="003119D8">
        <w:t>(selected tag: 202</w:t>
      </w:r>
      <w:r>
        <w:t>2</w:t>
      </w:r>
      <w:r w:rsidRPr="003119D8">
        <w:t>; search: statement)</w:t>
      </w:r>
      <w:r>
        <w:t>.</w:t>
      </w:r>
    </w:p>
  </w:footnote>
  <w:footnote w:id="34">
    <w:p w14:paraId="6B70AA82" w14:textId="1EBEC950" w:rsidR="0044229C" w:rsidRPr="00EA08DC" w:rsidRDefault="0044229C" w:rsidP="00FC57C5">
      <w:pPr>
        <w:pStyle w:val="FootnoteText"/>
        <w:rPr>
          <w:lang w:val="en-US"/>
        </w:rPr>
      </w:pPr>
      <w:r>
        <w:tab/>
      </w:r>
      <w:r w:rsidRPr="008F2432">
        <w:rPr>
          <w:rStyle w:val="FootnoteReference"/>
        </w:rPr>
        <w:footnoteRef/>
      </w:r>
      <w:r w:rsidRPr="008F2432">
        <w:tab/>
      </w:r>
      <w:r w:rsidRPr="00E00747">
        <w:t xml:space="preserve">WMO. 2022. </w:t>
      </w:r>
      <w:r w:rsidRPr="00D87A79">
        <w:rPr>
          <w:i/>
        </w:rPr>
        <w:t>WMO Provisional State of the Global Climate 2022</w:t>
      </w:r>
      <w:r w:rsidRPr="00E00747">
        <w:t xml:space="preserve">. Geneva: WMO. Available at </w:t>
      </w:r>
      <w:hyperlink r:id="rId16" w:history="1">
        <w:r w:rsidRPr="00701900">
          <w:rPr>
            <w:rStyle w:val="Hyperlink"/>
          </w:rPr>
          <w:t>https://library.wmo.int/doc_num.php?explnum_id=11359</w:t>
        </w:r>
      </w:hyperlink>
      <w:r w:rsidRPr="00E00747">
        <w:t>.</w:t>
      </w:r>
    </w:p>
  </w:footnote>
  <w:footnote w:id="35">
    <w:p w14:paraId="5C4A1FE8" w14:textId="146FA987" w:rsidR="0044229C" w:rsidRPr="00962FB0" w:rsidRDefault="0044229C" w:rsidP="00FC57C5">
      <w:pPr>
        <w:pStyle w:val="FootnoteText"/>
        <w:rPr>
          <w:lang w:val="en-US"/>
        </w:rPr>
      </w:pPr>
      <w:r>
        <w:tab/>
      </w:r>
      <w:r w:rsidRPr="00CD1C22">
        <w:rPr>
          <w:rStyle w:val="FootnoteReference"/>
        </w:rPr>
        <w:footnoteRef/>
      </w:r>
      <w:r w:rsidRPr="00CD1C22">
        <w:tab/>
      </w:r>
      <w:r w:rsidRPr="00E00747">
        <w:t xml:space="preserve">WMO. 2022. </w:t>
      </w:r>
      <w:r w:rsidRPr="00D87A79">
        <w:rPr>
          <w:i/>
        </w:rPr>
        <w:t>WMO Greenhouse Gas Bulletin (GHG Bulletin) - No.18: The State of Greenhouse Gases in the Atmosphere Based on Global Observations through 2021</w:t>
      </w:r>
      <w:r w:rsidRPr="00E00747">
        <w:t xml:space="preserve">. Geneva: WMO. Available at </w:t>
      </w:r>
      <w:hyperlink r:id="rId17" w:anchor=".Y216U3ZBw2w" w:history="1">
        <w:r w:rsidRPr="00701900">
          <w:rPr>
            <w:rStyle w:val="Hyperlink"/>
          </w:rPr>
          <w:t>https://library.wmo.int/index.php?lvl=notice_display&amp;id=22149#.Y216U3ZBw2w</w:t>
        </w:r>
      </w:hyperlink>
      <w:r w:rsidRPr="00E00747">
        <w:t>.</w:t>
      </w:r>
      <w:r>
        <w:t xml:space="preserve"> </w:t>
      </w:r>
    </w:p>
  </w:footnote>
  <w:footnote w:id="36">
    <w:p w14:paraId="22B6E9AA" w14:textId="6F9BFBCA" w:rsidR="0044229C" w:rsidRPr="00FA415E" w:rsidRDefault="0044229C" w:rsidP="00FC57C5">
      <w:pPr>
        <w:pStyle w:val="FootnoteText"/>
        <w:rPr>
          <w:lang w:val="en-US"/>
        </w:rPr>
      </w:pPr>
      <w:r>
        <w:tab/>
      </w:r>
      <w:r>
        <w:rPr>
          <w:rStyle w:val="FootnoteReference"/>
        </w:rPr>
        <w:footnoteRef/>
      </w:r>
      <w:r>
        <w:tab/>
        <w:t xml:space="preserve">See </w:t>
      </w:r>
      <w:hyperlink r:id="rId18" w:history="1">
        <w:r w:rsidRPr="00F84F1D">
          <w:rPr>
            <w:rStyle w:val="Hyperlink"/>
          </w:rPr>
          <w:t>https://public.wmo.int/en/earlywarningsforall</w:t>
        </w:r>
      </w:hyperlink>
      <w:r>
        <w:t xml:space="preserve">. </w:t>
      </w:r>
    </w:p>
  </w:footnote>
  <w:footnote w:id="37">
    <w:p w14:paraId="5E2EE530" w14:textId="758168FE" w:rsidR="0044229C" w:rsidRPr="00724DA2" w:rsidRDefault="0044229C" w:rsidP="00FC57C5">
      <w:pPr>
        <w:pStyle w:val="FootnoteText"/>
      </w:pPr>
      <w:r>
        <w:tab/>
      </w:r>
      <w:r>
        <w:rPr>
          <w:rStyle w:val="FootnoteReference"/>
        </w:rPr>
        <w:footnoteRef/>
      </w:r>
      <w:r>
        <w:tab/>
        <w:t>Available at</w:t>
      </w:r>
      <w:r>
        <w:rPr>
          <w:lang w:val="en-US"/>
        </w:rPr>
        <w:t xml:space="preserve"> </w:t>
      </w:r>
      <w:hyperlink r:id="rId19" w:history="1">
        <w:r w:rsidRPr="005E2A4E">
          <w:rPr>
            <w:rStyle w:val="Hyperlink"/>
            <w:lang w:val="en-US"/>
          </w:rPr>
          <w:t>https://unfccc.int/sites/default/files/resource/EarthInformationDay.2021.SummaryReport.pdf</w:t>
        </w:r>
      </w:hyperlink>
      <w:r>
        <w:rPr>
          <w:lang w:val="en-US"/>
        </w:rPr>
        <w:t xml:space="preserve">. </w:t>
      </w:r>
    </w:p>
  </w:footnote>
  <w:footnote w:id="38">
    <w:p w14:paraId="481B58C0" w14:textId="7651A7EC" w:rsidR="0044229C" w:rsidRPr="00EF4301" w:rsidRDefault="0044229C" w:rsidP="00FC57C5">
      <w:pPr>
        <w:pStyle w:val="FootnoteText"/>
        <w:rPr>
          <w:lang w:val="en-US"/>
        </w:rPr>
      </w:pPr>
      <w:r>
        <w:tab/>
      </w:r>
      <w:r>
        <w:rPr>
          <w:rStyle w:val="FootnoteReference"/>
        </w:rPr>
        <w:footnoteRef/>
      </w:r>
      <w:r>
        <w:tab/>
        <w:t xml:space="preserve">See </w:t>
      </w:r>
      <w:hyperlink r:id="rId20" w:history="1">
        <w:r w:rsidRPr="00985F74">
          <w:rPr>
            <w:rStyle w:val="Hyperlink"/>
          </w:rPr>
          <w:t>https://unfccc.int/event/earth-information-day-2022</w:t>
        </w:r>
      </w:hyperlink>
      <w:r>
        <w:t xml:space="preserve">. </w:t>
      </w:r>
    </w:p>
  </w:footnote>
  <w:footnote w:id="39">
    <w:p w14:paraId="5C289052" w14:textId="70316552" w:rsidR="0044229C" w:rsidRPr="008B57FA" w:rsidRDefault="0044229C" w:rsidP="00FC57C5">
      <w:pPr>
        <w:pStyle w:val="FootnoteText"/>
        <w:rPr>
          <w:lang w:val="en-US"/>
        </w:rPr>
      </w:pPr>
      <w:r>
        <w:tab/>
      </w:r>
      <w:r>
        <w:rPr>
          <w:rStyle w:val="FootnoteReference"/>
        </w:rPr>
        <w:footnoteRef/>
      </w:r>
      <w:r>
        <w:tab/>
      </w:r>
      <w:r w:rsidRPr="00E00747">
        <w:t xml:space="preserve">WMO. 2022. </w:t>
      </w:r>
      <w:r w:rsidRPr="00A94E25">
        <w:rPr>
          <w:i/>
          <w:iCs/>
        </w:rPr>
        <w:t>The 2022 GCOS Implementation Plan</w:t>
      </w:r>
      <w:r w:rsidRPr="00E00747">
        <w:t xml:space="preserve">. Geneva: WMO. Available at </w:t>
      </w:r>
      <w:hyperlink r:id="rId21" w:history="1">
        <w:r w:rsidRPr="00701900">
          <w:rPr>
            <w:rStyle w:val="Hyperlink"/>
          </w:rPr>
          <w:t>https://library.wmo.int/doc_num.php?explnum_id=11317</w:t>
        </w:r>
      </w:hyperlink>
      <w:r w:rsidRPr="00E00747">
        <w:t>.</w:t>
      </w:r>
      <w:r>
        <w:t xml:space="preserve"> </w:t>
      </w:r>
    </w:p>
  </w:footnote>
  <w:footnote w:id="40">
    <w:p w14:paraId="1B357A13" w14:textId="19F6FD9D" w:rsidR="0044229C" w:rsidRPr="00BD6EC2" w:rsidRDefault="0044229C" w:rsidP="00FC57C5">
      <w:pPr>
        <w:pStyle w:val="FootnoteText"/>
        <w:tabs>
          <w:tab w:val="clear" w:pos="1021"/>
          <w:tab w:val="right" w:pos="1020"/>
        </w:tabs>
      </w:pPr>
      <w:r w:rsidRPr="00BD6EC2">
        <w:rPr>
          <w:szCs w:val="18"/>
        </w:rPr>
        <w:tab/>
      </w:r>
      <w:r w:rsidRPr="00A06150">
        <w:rPr>
          <w:szCs w:val="18"/>
          <w:vertAlign w:val="superscript"/>
        </w:rPr>
        <w:footnoteRef/>
      </w:r>
      <w:r w:rsidRPr="00BD6EC2">
        <w:rPr>
          <w:szCs w:val="18"/>
        </w:rPr>
        <w:tab/>
      </w:r>
      <w:r w:rsidRPr="00E00747">
        <w:rPr>
          <w:szCs w:val="18"/>
        </w:rPr>
        <w:t xml:space="preserve">WMO. 2022. </w:t>
      </w:r>
      <w:r w:rsidRPr="00A94E25">
        <w:rPr>
          <w:i/>
          <w:iCs/>
          <w:szCs w:val="18"/>
        </w:rPr>
        <w:t>The 2022 GCOS ECVs Requirements</w:t>
      </w:r>
      <w:r w:rsidRPr="00E00747">
        <w:rPr>
          <w:szCs w:val="18"/>
        </w:rPr>
        <w:t xml:space="preserve">. Geneva: WMO. Available at </w:t>
      </w:r>
      <w:hyperlink r:id="rId22" w:history="1">
        <w:r w:rsidRPr="00701900">
          <w:rPr>
            <w:rStyle w:val="Hyperlink"/>
            <w:szCs w:val="18"/>
          </w:rPr>
          <w:t>https://library.wmo.int/doc_num.php?explnum_id=11318</w:t>
        </w:r>
      </w:hyperlink>
      <w:r w:rsidRPr="00E00747">
        <w:rPr>
          <w:szCs w:val="18"/>
        </w:rPr>
        <w:t>.</w:t>
      </w:r>
      <w:r>
        <w:rPr>
          <w:szCs w:val="18"/>
        </w:rPr>
        <w:t xml:space="preserve"> </w:t>
      </w:r>
    </w:p>
  </w:footnote>
  <w:footnote w:id="41">
    <w:p w14:paraId="6D98EE09" w14:textId="55A6D541" w:rsidR="0044229C" w:rsidRPr="00D412BA" w:rsidRDefault="0044229C" w:rsidP="00FC57C5">
      <w:pPr>
        <w:pStyle w:val="FootnoteText"/>
        <w:rPr>
          <w:lang w:val="en-US"/>
        </w:rPr>
      </w:pPr>
      <w:r>
        <w:tab/>
      </w:r>
      <w:r>
        <w:rPr>
          <w:rStyle w:val="FootnoteReference"/>
        </w:rPr>
        <w:footnoteRef/>
      </w:r>
      <w:r>
        <w:tab/>
      </w:r>
      <w:hyperlink r:id="rId23" w:history="1">
        <w:r w:rsidRPr="005E2A4E">
          <w:rPr>
            <w:rStyle w:val="Hyperlink"/>
          </w:rPr>
          <w:t>https://www4.unfccc.int/sites/submissionsstaging/Pages/Home.aspx</w:t>
        </w:r>
      </w:hyperlink>
      <w:r>
        <w:t xml:space="preserve">. </w:t>
      </w:r>
    </w:p>
  </w:footnote>
  <w:footnote w:id="42">
    <w:p w14:paraId="67391D6A" w14:textId="16B47123" w:rsidR="0044229C" w:rsidRPr="00D412BA" w:rsidRDefault="0044229C" w:rsidP="00053D63">
      <w:pPr>
        <w:pStyle w:val="FootnoteText"/>
        <w:rPr>
          <w:lang w:val="en-US"/>
        </w:rPr>
      </w:pPr>
      <w:r>
        <w:tab/>
      </w:r>
      <w:r>
        <w:rPr>
          <w:rStyle w:val="FootnoteReference"/>
        </w:rPr>
        <w:footnoteRef/>
      </w:r>
      <w:r>
        <w:tab/>
        <w:t>FCCC/SBSTA/2022/L.20/Add.1.</w:t>
      </w:r>
    </w:p>
  </w:footnote>
  <w:footnote w:id="43">
    <w:p w14:paraId="5DB39095" w14:textId="38C3A094" w:rsidR="0044229C" w:rsidRPr="008D232A" w:rsidRDefault="0044229C" w:rsidP="00053D63">
      <w:pPr>
        <w:pStyle w:val="FootnoteText"/>
        <w:widowControl w:val="0"/>
        <w:tabs>
          <w:tab w:val="clear" w:pos="1021"/>
          <w:tab w:val="right" w:pos="1020"/>
        </w:tabs>
        <w:rPr>
          <w:lang w:val="en-US"/>
        </w:rPr>
      </w:pPr>
      <w:r>
        <w:tab/>
      </w:r>
      <w:r>
        <w:rPr>
          <w:rStyle w:val="FootnoteReference"/>
        </w:rPr>
        <w:footnoteRef/>
      </w:r>
      <w:r>
        <w:tab/>
        <w:t xml:space="preserve">The COP further considered the </w:t>
      </w:r>
      <w:r w:rsidRPr="003D2995">
        <w:t>matter</w:t>
      </w:r>
      <w:r>
        <w:t xml:space="preserve"> and adopted decision </w:t>
      </w:r>
      <w:r w:rsidRPr="00EA08DC">
        <w:t>22</w:t>
      </w:r>
      <w:r>
        <w:t>/CP.27.</w:t>
      </w:r>
    </w:p>
  </w:footnote>
  <w:footnote w:id="44">
    <w:p w14:paraId="15E43743" w14:textId="23AAA3ED" w:rsidR="0044229C" w:rsidRPr="00877B14" w:rsidRDefault="0044229C" w:rsidP="00FC57C5">
      <w:pPr>
        <w:pStyle w:val="FootnoteText"/>
        <w:rPr>
          <w:lang w:val="en-US"/>
        </w:rPr>
      </w:pPr>
      <w:r>
        <w:tab/>
      </w:r>
      <w:r>
        <w:rPr>
          <w:rStyle w:val="FootnoteReference"/>
        </w:rPr>
        <w:footnoteRef/>
      </w:r>
      <w:r>
        <w:tab/>
      </w:r>
      <w:hyperlink r:id="rId24" w:history="1">
        <w:r w:rsidRPr="00053D63">
          <w:rPr>
            <w:rStyle w:val="Hyperlink"/>
          </w:rPr>
          <w:t>https://unfccc.int/documents/623318</w:t>
        </w:r>
      </w:hyperlink>
      <w:r w:rsidRPr="00D1634E">
        <w:rPr>
          <w:rStyle w:val="Hyperlink"/>
        </w:rPr>
        <w:t>.</w:t>
      </w:r>
    </w:p>
  </w:footnote>
  <w:footnote w:id="45">
    <w:p w14:paraId="695C4C54" w14:textId="77777777" w:rsidR="0044229C" w:rsidRPr="004C539E" w:rsidRDefault="0044229C" w:rsidP="00A65BE8">
      <w:pPr>
        <w:pStyle w:val="FootnoteText"/>
        <w:widowControl w:val="0"/>
        <w:tabs>
          <w:tab w:val="clear" w:pos="1021"/>
          <w:tab w:val="right" w:pos="1020"/>
        </w:tabs>
        <w:rPr>
          <w:lang w:val="en-US"/>
        </w:rPr>
      </w:pPr>
      <w:r w:rsidRPr="00DC7D0B">
        <w:rPr>
          <w:lang w:val="pt-BR"/>
        </w:rPr>
        <w:tab/>
      </w:r>
      <w:r>
        <w:rPr>
          <w:rStyle w:val="FootnoteReference"/>
        </w:rPr>
        <w:footnoteRef/>
      </w:r>
      <w:r w:rsidRPr="004C539E">
        <w:rPr>
          <w:lang w:val="en-US"/>
        </w:rPr>
        <w:tab/>
        <w:t xml:space="preserve">The COP </w:t>
      </w:r>
      <w:r>
        <w:t xml:space="preserve">further considered the </w:t>
      </w:r>
      <w:r w:rsidRPr="003D2995">
        <w:t>matter</w:t>
      </w:r>
      <w:r>
        <w:t xml:space="preserve"> and</w:t>
      </w:r>
      <w:r w:rsidRPr="004C539E">
        <w:rPr>
          <w:lang w:val="en-US"/>
        </w:rPr>
        <w:t xml:space="preserve"> adopted decision</w:t>
      </w:r>
      <w:r>
        <w:rPr>
          <w:lang w:val="en-US"/>
        </w:rPr>
        <w:t xml:space="preserve"> 21/CP.27.</w:t>
      </w:r>
    </w:p>
  </w:footnote>
  <w:footnote w:id="46">
    <w:p w14:paraId="77227F57" w14:textId="3EA5B21B" w:rsidR="0044229C" w:rsidRPr="000C0EA9" w:rsidRDefault="0044229C" w:rsidP="00D507E0">
      <w:pPr>
        <w:pStyle w:val="FootnoteText"/>
        <w:widowControl w:val="0"/>
        <w:tabs>
          <w:tab w:val="clear" w:pos="1021"/>
          <w:tab w:val="right" w:pos="1020"/>
        </w:tabs>
        <w:rPr>
          <w:lang w:val="en-US"/>
        </w:rPr>
      </w:pPr>
      <w:r>
        <w:tab/>
      </w:r>
      <w:r>
        <w:rPr>
          <w:rStyle w:val="FootnoteReference"/>
        </w:rPr>
        <w:footnoteRef/>
      </w:r>
      <w:r>
        <w:tab/>
        <w:t xml:space="preserve">The oral reports can be heard at </w:t>
      </w:r>
      <w:hyperlink r:id="rId25" w:history="1">
        <w:r w:rsidRPr="004C42DF">
          <w:rPr>
            <w:rStyle w:val="Hyperlink"/>
            <w:lang w:val="en-US"/>
          </w:rPr>
          <w:t>https://unfccc-events.azureedge.net/COP27_88191/agenda</w:t>
        </w:r>
      </w:hyperlink>
      <w:r>
        <w:rPr>
          <w:lang w:val="en-US"/>
        </w:rPr>
        <w:t xml:space="preserve"> </w:t>
      </w:r>
      <w:r>
        <w:t xml:space="preserve">(starting at </w:t>
      </w:r>
      <w:r w:rsidR="003955EC" w:rsidRPr="008B5B7D">
        <w:t>0</w:t>
      </w:r>
      <w:r w:rsidRPr="008B5B7D">
        <w:t>:</w:t>
      </w:r>
      <w:r w:rsidR="003955EC" w:rsidRPr="008B5B7D">
        <w:t>2</w:t>
      </w:r>
      <w:r w:rsidR="00692CF6" w:rsidRPr="008B5B7D">
        <w:t>9</w:t>
      </w:r>
      <w:r w:rsidRPr="008B5B7D">
        <w:t>:</w:t>
      </w:r>
      <w:r w:rsidR="00692CF6" w:rsidRPr="008B5B7D">
        <w:t>00</w:t>
      </w:r>
      <w:r>
        <w:t xml:space="preserve">). </w:t>
      </w:r>
    </w:p>
  </w:footnote>
  <w:footnote w:id="47">
    <w:p w14:paraId="0375EB01" w14:textId="77777777" w:rsidR="0044229C" w:rsidRPr="00DF5802" w:rsidRDefault="0044229C" w:rsidP="00A65BE8">
      <w:pPr>
        <w:pStyle w:val="FootnoteText"/>
        <w:widowControl w:val="0"/>
        <w:tabs>
          <w:tab w:val="clear" w:pos="1021"/>
          <w:tab w:val="right" w:pos="1020"/>
        </w:tabs>
        <w:rPr>
          <w:lang w:val="en-US"/>
        </w:rPr>
      </w:pPr>
      <w:r>
        <w:tab/>
      </w:r>
      <w:r>
        <w:rPr>
          <w:rStyle w:val="FootnoteReference"/>
        </w:rPr>
        <w:footnoteRef/>
      </w:r>
      <w:r>
        <w:tab/>
      </w:r>
      <w:r w:rsidRPr="00DF5802">
        <w:t>FCCC/SB/2022/L.12</w:t>
      </w:r>
      <w:r>
        <w:t xml:space="preserve"> and </w:t>
      </w:r>
      <w:r w:rsidRPr="00DF5802">
        <w:t>FCCC/SB/2022/L.16</w:t>
      </w:r>
      <w:r>
        <w:t>.</w:t>
      </w:r>
    </w:p>
  </w:footnote>
  <w:footnote w:id="48">
    <w:p w14:paraId="5FEDED1E" w14:textId="77777777" w:rsidR="0044229C" w:rsidRPr="00B50F35" w:rsidRDefault="0044229C" w:rsidP="00A65BE8">
      <w:pPr>
        <w:pStyle w:val="FootnoteText"/>
        <w:widowControl w:val="0"/>
        <w:tabs>
          <w:tab w:val="clear" w:pos="1021"/>
          <w:tab w:val="right" w:pos="1020"/>
        </w:tabs>
        <w:rPr>
          <w:lang w:val="en-US"/>
        </w:rPr>
      </w:pPr>
      <w:r>
        <w:tab/>
      </w:r>
      <w:r w:rsidRPr="00A65BE8">
        <w:rPr>
          <w:rStyle w:val="FootnoteReference"/>
        </w:rPr>
        <w:footnoteRef/>
      </w:r>
      <w:r w:rsidRPr="00A65BE8">
        <w:tab/>
      </w:r>
      <w:r w:rsidRPr="006113EE">
        <w:t>The COP and the CMA considered the recommendations and adopted decisions 18/CP.27 and 19/CMA.4 respectively.</w:t>
      </w:r>
      <w:r>
        <w:t xml:space="preserve"> </w:t>
      </w:r>
    </w:p>
  </w:footnote>
  <w:footnote w:id="49">
    <w:p w14:paraId="45856D3A" w14:textId="445C69E4" w:rsidR="0044229C" w:rsidRPr="000C0EA9" w:rsidRDefault="0044229C" w:rsidP="00DE7C27">
      <w:pPr>
        <w:pStyle w:val="FootnoteText"/>
        <w:widowControl w:val="0"/>
        <w:tabs>
          <w:tab w:val="clear" w:pos="1021"/>
          <w:tab w:val="right" w:pos="1020"/>
        </w:tabs>
        <w:rPr>
          <w:lang w:val="en-US"/>
        </w:rPr>
      </w:pPr>
      <w:r>
        <w:tab/>
      </w:r>
      <w:r>
        <w:rPr>
          <w:rStyle w:val="FootnoteReference"/>
        </w:rPr>
        <w:footnoteRef/>
      </w:r>
      <w:r>
        <w:tab/>
        <w:t xml:space="preserve">The oral report can be heard at </w:t>
      </w:r>
      <w:hyperlink r:id="rId26" w:history="1">
        <w:r w:rsidRPr="004C42DF">
          <w:rPr>
            <w:rStyle w:val="Hyperlink"/>
            <w:lang w:val="en-US"/>
          </w:rPr>
          <w:t>https://unfccc-events.azureedge.net/COP27_88191/agenda</w:t>
        </w:r>
      </w:hyperlink>
      <w:r>
        <w:rPr>
          <w:lang w:val="en-US"/>
        </w:rPr>
        <w:t xml:space="preserve"> </w:t>
      </w:r>
      <w:r>
        <w:t xml:space="preserve">(starting at </w:t>
      </w:r>
      <w:r w:rsidR="00E00B67" w:rsidRPr="008B5B7D">
        <w:t>0</w:t>
      </w:r>
      <w:r w:rsidRPr="008B5B7D">
        <w:t>:</w:t>
      </w:r>
      <w:r w:rsidR="00E00B67" w:rsidRPr="008B5B7D">
        <w:t>38</w:t>
      </w:r>
      <w:r w:rsidRPr="008B5B7D">
        <w:t>:</w:t>
      </w:r>
      <w:r w:rsidR="00840098" w:rsidRPr="008B5B7D">
        <w:t>50</w:t>
      </w:r>
      <w:r>
        <w:t xml:space="preserve">). </w:t>
      </w:r>
    </w:p>
  </w:footnote>
  <w:footnote w:id="50">
    <w:p w14:paraId="6F28B5BE" w14:textId="334DD223" w:rsidR="0044229C" w:rsidRPr="00A629D1" w:rsidRDefault="0044229C" w:rsidP="00FC57C5">
      <w:pPr>
        <w:pStyle w:val="FootnoteText"/>
        <w:widowControl w:val="0"/>
        <w:tabs>
          <w:tab w:val="clear" w:pos="1021"/>
          <w:tab w:val="right" w:pos="1020"/>
        </w:tabs>
        <w:rPr>
          <w:lang w:val="en-US"/>
        </w:rPr>
      </w:pPr>
      <w:r>
        <w:tab/>
      </w:r>
      <w:r>
        <w:rPr>
          <w:rStyle w:val="FootnoteReference"/>
        </w:rPr>
        <w:footnoteRef/>
      </w:r>
      <w:r>
        <w:tab/>
        <w:t xml:space="preserve">Available at </w:t>
      </w:r>
      <w:hyperlink r:id="rId27" w:history="1">
        <w:r w:rsidRPr="00DE7C27">
          <w:rPr>
            <w:rStyle w:val="Hyperlink"/>
          </w:rPr>
          <w:t>https://unfccc.int/documents/623249</w:t>
        </w:r>
      </w:hyperlink>
      <w:r>
        <w:t>.</w:t>
      </w:r>
    </w:p>
  </w:footnote>
  <w:footnote w:id="51">
    <w:p w14:paraId="6F7F65DF" w14:textId="7FEE2A2D" w:rsidR="0044229C" w:rsidRPr="00FF5D1C" w:rsidRDefault="0044229C" w:rsidP="00271C5A">
      <w:pPr>
        <w:pStyle w:val="FootnoteText"/>
        <w:widowControl w:val="0"/>
        <w:tabs>
          <w:tab w:val="clear" w:pos="1021"/>
          <w:tab w:val="right" w:pos="1020"/>
        </w:tabs>
        <w:rPr>
          <w:lang w:val="en-US"/>
        </w:rPr>
      </w:pPr>
      <w:r>
        <w:tab/>
      </w:r>
      <w:r>
        <w:rPr>
          <w:rStyle w:val="FootnoteReference"/>
        </w:rPr>
        <w:footnoteRef/>
      </w:r>
      <w:r>
        <w:tab/>
      </w:r>
      <w:r w:rsidRPr="00890CB7">
        <w:t>The COP</w:t>
      </w:r>
      <w:r>
        <w:t xml:space="preserve">, </w:t>
      </w:r>
      <w:r w:rsidRPr="00890CB7">
        <w:t xml:space="preserve">the CMP </w:t>
      </w:r>
      <w:r>
        <w:t xml:space="preserve">and the CMA considered the </w:t>
      </w:r>
      <w:r w:rsidRPr="00920F02">
        <w:t>matters</w:t>
      </w:r>
      <w:r>
        <w:t xml:space="preserve"> further and </w:t>
      </w:r>
      <w:r w:rsidRPr="00890CB7">
        <w:t>adopted decision</w:t>
      </w:r>
      <w:r>
        <w:t>s 20/CP.27, 7/CMP.17 and 23/CMA.4 respectively</w:t>
      </w:r>
      <w:r w:rsidRPr="00890CB7">
        <w:t>.</w:t>
      </w:r>
      <w:r>
        <w:t xml:space="preserve"> </w:t>
      </w:r>
    </w:p>
  </w:footnote>
  <w:footnote w:id="52">
    <w:p w14:paraId="07D120E7" w14:textId="77777777" w:rsidR="0044229C" w:rsidRPr="00733A21" w:rsidRDefault="0044229C" w:rsidP="00FC57C5">
      <w:pPr>
        <w:pStyle w:val="FootnoteText"/>
        <w:rPr>
          <w:lang w:val="en-US"/>
        </w:rPr>
      </w:pPr>
      <w:r>
        <w:tab/>
      </w:r>
      <w:r>
        <w:rPr>
          <w:rStyle w:val="FootnoteReference"/>
        </w:rPr>
        <w:footnoteRef/>
      </w:r>
      <w:r>
        <w:tab/>
      </w:r>
      <w:r>
        <w:tab/>
        <w:t>See d</w:t>
      </w:r>
      <w:r w:rsidRPr="005737D9">
        <w:t>ecision 14/CP.20</w:t>
      </w:r>
      <w:r>
        <w:t>.</w:t>
      </w:r>
    </w:p>
  </w:footnote>
  <w:footnote w:id="53">
    <w:p w14:paraId="7CE80087" w14:textId="040C61AC" w:rsidR="0044229C" w:rsidRPr="00BF5DE2" w:rsidRDefault="0044229C" w:rsidP="00FC57C5">
      <w:pPr>
        <w:pStyle w:val="FootnoteText"/>
        <w:rPr>
          <w:lang w:val="en-US"/>
        </w:rPr>
      </w:pPr>
      <w:r>
        <w:tab/>
      </w:r>
      <w:r>
        <w:rPr>
          <w:rStyle w:val="FootnoteReference"/>
        </w:rPr>
        <w:footnoteRef/>
      </w:r>
      <w:r>
        <w:tab/>
      </w:r>
      <w:r>
        <w:rPr>
          <w:lang w:val="en-US"/>
        </w:rPr>
        <w:t>See decision 19/CP.23.</w:t>
      </w:r>
    </w:p>
  </w:footnote>
  <w:footnote w:id="54">
    <w:p w14:paraId="1DF47A56" w14:textId="65322BF6" w:rsidR="0044229C" w:rsidRPr="006113EE" w:rsidRDefault="0044229C" w:rsidP="00C14342">
      <w:pPr>
        <w:pStyle w:val="FootnoteText"/>
      </w:pPr>
      <w:r>
        <w:tab/>
      </w:r>
      <w:r w:rsidRPr="00DC493D">
        <w:rPr>
          <w:rStyle w:val="FootnoteReference"/>
        </w:rPr>
        <w:footnoteRef/>
      </w:r>
      <w:r w:rsidRPr="00DC493D">
        <w:tab/>
        <w:t>FCCC/SBSTA/2022/L.19</w:t>
      </w:r>
      <w:r w:rsidR="00D56C90" w:rsidRPr="008B5B7D">
        <w:t>, as orally amended</w:t>
      </w:r>
      <w:r w:rsidRPr="006113EE">
        <w:t>.</w:t>
      </w:r>
    </w:p>
  </w:footnote>
  <w:footnote w:id="55">
    <w:p w14:paraId="7EF5D174" w14:textId="476A2145" w:rsidR="0044229C" w:rsidRPr="006F7B77" w:rsidRDefault="0044229C" w:rsidP="00C14342">
      <w:pPr>
        <w:pStyle w:val="FootnoteText"/>
      </w:pPr>
      <w:r>
        <w:tab/>
      </w:r>
      <w:r>
        <w:rPr>
          <w:rStyle w:val="FootnoteReference"/>
        </w:rPr>
        <w:footnoteRef/>
      </w:r>
      <w:r>
        <w:tab/>
      </w:r>
      <w:r w:rsidRPr="008B5B7D">
        <w:t>The COP considered the recommendation</w:t>
      </w:r>
      <w:r w:rsidR="00E2708C" w:rsidRPr="008B5B7D">
        <w:t xml:space="preserve"> and adopted </w:t>
      </w:r>
      <w:r>
        <w:t xml:space="preserve">decision </w:t>
      </w:r>
      <w:r w:rsidR="00FC639D" w:rsidRPr="00EA08DC">
        <w:t>6</w:t>
      </w:r>
      <w:r>
        <w:t>/CP.27.</w:t>
      </w:r>
    </w:p>
  </w:footnote>
  <w:footnote w:id="56">
    <w:p w14:paraId="3C133417" w14:textId="77777777" w:rsidR="0044229C" w:rsidRPr="00FC6C86" w:rsidRDefault="0044229C" w:rsidP="00FC57C5">
      <w:pPr>
        <w:pStyle w:val="FootnoteText"/>
        <w:rPr>
          <w:lang w:val="en-US"/>
        </w:rPr>
      </w:pPr>
      <w:r w:rsidRPr="00C14342">
        <w:tab/>
      </w:r>
      <w:r>
        <w:rPr>
          <w:rStyle w:val="FootnoteReference"/>
        </w:rPr>
        <w:footnoteRef/>
      </w:r>
      <w:r>
        <w:tab/>
        <w:t>Decision 18/CMA.</w:t>
      </w:r>
      <w:r w:rsidRPr="00FC6C86">
        <w:t>1, annex.</w:t>
      </w:r>
    </w:p>
  </w:footnote>
  <w:footnote w:id="57">
    <w:p w14:paraId="47C2239B" w14:textId="50CD6664" w:rsidR="0044229C" w:rsidRPr="004A33B2" w:rsidRDefault="0044229C" w:rsidP="00FC57C5">
      <w:pPr>
        <w:pStyle w:val="FootnoteText"/>
      </w:pPr>
      <w:r>
        <w:tab/>
      </w:r>
      <w:r>
        <w:rPr>
          <w:rStyle w:val="FootnoteReference"/>
        </w:rPr>
        <w:footnoteRef/>
      </w:r>
      <w:r>
        <w:tab/>
      </w:r>
      <w:r w:rsidRPr="00B353A2">
        <w:rPr>
          <w:color w:val="000000" w:themeColor="text1"/>
          <w:szCs w:val="18"/>
        </w:rPr>
        <w:t xml:space="preserve">IPCC. 2013. </w:t>
      </w:r>
      <w:r w:rsidRPr="00B353A2">
        <w:rPr>
          <w:rStyle w:val="Emphasis"/>
          <w:color w:val="000000" w:themeColor="text1"/>
          <w:szCs w:val="18"/>
        </w:rPr>
        <w:t>Climate Change 2013: The Physical Science Basis. Contribution of Working Group I to the Fifth Assessment Report of the Intergovernmental Panel on Climate Change</w:t>
      </w:r>
      <w:r w:rsidRPr="00B353A2">
        <w:rPr>
          <w:color w:val="000000" w:themeColor="text1"/>
          <w:szCs w:val="18"/>
        </w:rPr>
        <w:t>. TF Stocker, D Qin, G-K Plattner, et al. (eds.). Cambridge and New York: Cambridge University Press</w:t>
      </w:r>
      <w:r w:rsidRPr="00B353A2">
        <w:rPr>
          <w:rFonts w:eastAsia="Times New Roman"/>
          <w:szCs w:val="18"/>
        </w:rPr>
        <w:t xml:space="preserve">. </w:t>
      </w:r>
      <w:r w:rsidRPr="00165AEB">
        <w:rPr>
          <w:rFonts w:eastAsia="Times New Roman"/>
          <w:szCs w:val="18"/>
        </w:rPr>
        <w:t xml:space="preserve">Available at </w:t>
      </w:r>
      <w:hyperlink r:id="rId28" w:history="1">
        <w:r w:rsidRPr="00165AEB">
          <w:rPr>
            <w:rFonts w:eastAsia="Times New Roman"/>
            <w:color w:val="0000FF"/>
            <w:szCs w:val="18"/>
            <w:u w:val="single"/>
          </w:rPr>
          <w:t>http://www.ipcc.ch/report/ar5/wg1</w:t>
        </w:r>
      </w:hyperlink>
      <w:r w:rsidRPr="00165AEB">
        <w:rPr>
          <w:rFonts w:eastAsia="Times New Roman"/>
          <w:szCs w:val="18"/>
        </w:rPr>
        <w:t>.</w:t>
      </w:r>
    </w:p>
  </w:footnote>
  <w:footnote w:id="58">
    <w:p w14:paraId="7DDCD58F" w14:textId="72DDE4FD" w:rsidR="0044229C" w:rsidRPr="006113EE" w:rsidRDefault="0044229C" w:rsidP="00FC57C5">
      <w:pPr>
        <w:pStyle w:val="FootnoteText"/>
      </w:pPr>
      <w:r w:rsidRPr="00FC6C86">
        <w:tab/>
      </w:r>
      <w:r w:rsidRPr="00FC6C86">
        <w:rPr>
          <w:rStyle w:val="FootnoteReference"/>
        </w:rPr>
        <w:footnoteRef/>
      </w:r>
      <w:r w:rsidRPr="00FC6C86">
        <w:tab/>
      </w:r>
      <w:r>
        <w:t xml:space="preserve">As per </w:t>
      </w:r>
      <w:r>
        <w:rPr>
          <w:lang w:val="en-US"/>
        </w:rPr>
        <w:t>d</w:t>
      </w:r>
      <w:r w:rsidRPr="00FC6C86">
        <w:rPr>
          <w:lang w:val="en-US"/>
        </w:rPr>
        <w:t>ecision 5/CMA.3, para</w:t>
      </w:r>
      <w:r>
        <w:rPr>
          <w:lang w:val="en-US"/>
        </w:rPr>
        <w:t>.</w:t>
      </w:r>
      <w:r w:rsidRPr="00FC6C86">
        <w:rPr>
          <w:lang w:val="en-US"/>
        </w:rPr>
        <w:t xml:space="preserve"> </w:t>
      </w:r>
      <w:r w:rsidRPr="006113EE">
        <w:t>25.</w:t>
      </w:r>
    </w:p>
  </w:footnote>
  <w:footnote w:id="59">
    <w:p w14:paraId="7AED11E4" w14:textId="64FFD009" w:rsidR="0044229C" w:rsidRPr="00075517" w:rsidRDefault="0044229C" w:rsidP="00C14342">
      <w:pPr>
        <w:pStyle w:val="FootnoteText"/>
      </w:pPr>
      <w:r w:rsidRPr="006113EE">
        <w:tab/>
      </w:r>
      <w:r>
        <w:rPr>
          <w:rStyle w:val="FootnoteReference"/>
        </w:rPr>
        <w:footnoteRef/>
      </w:r>
      <w:r w:rsidRPr="00075517">
        <w:tab/>
        <w:t>FCCC/SBSTA/2022/L.25/Add.1.</w:t>
      </w:r>
    </w:p>
  </w:footnote>
  <w:footnote w:id="60">
    <w:p w14:paraId="2DF5A044" w14:textId="44DCDF35" w:rsidR="0044229C" w:rsidRPr="006F7B77" w:rsidRDefault="0044229C" w:rsidP="00696FC8">
      <w:pPr>
        <w:pStyle w:val="FootnoteText"/>
      </w:pPr>
      <w:r w:rsidRPr="00075517">
        <w:tab/>
      </w:r>
      <w:r>
        <w:rPr>
          <w:rStyle w:val="FootnoteReference"/>
        </w:rPr>
        <w:footnoteRef/>
      </w:r>
      <w:r>
        <w:tab/>
        <w:t xml:space="preserve">The COP considered the recommendation </w:t>
      </w:r>
      <w:r w:rsidR="006948AC">
        <w:t xml:space="preserve">and adopted </w:t>
      </w:r>
      <w:r>
        <w:t xml:space="preserve">decision </w:t>
      </w:r>
      <w:r w:rsidR="00CB6C56" w:rsidRPr="00EA08DC">
        <w:t>7</w:t>
      </w:r>
      <w:r>
        <w:t>/CP.27.</w:t>
      </w:r>
    </w:p>
  </w:footnote>
  <w:footnote w:id="61">
    <w:p w14:paraId="1BF9D081" w14:textId="244284F2" w:rsidR="0044229C" w:rsidRPr="00F80116" w:rsidRDefault="0044229C" w:rsidP="00FC57C5">
      <w:pPr>
        <w:pStyle w:val="FootnoteText"/>
        <w:rPr>
          <w:rFonts w:eastAsia="MS Mincho"/>
          <w:lang w:eastAsia="ja-JP"/>
        </w:rPr>
      </w:pPr>
      <w:r w:rsidRPr="00696FC8">
        <w:tab/>
      </w:r>
      <w:r>
        <w:rPr>
          <w:rStyle w:val="FootnoteReference"/>
        </w:rPr>
        <w:footnoteRef/>
      </w:r>
      <w:r>
        <w:tab/>
        <w:t xml:space="preserve">Available at </w:t>
      </w:r>
      <w:hyperlink r:id="rId29" w:history="1">
        <w:r w:rsidRPr="002F173B">
          <w:rPr>
            <w:rStyle w:val="Hyperlink"/>
          </w:rPr>
          <w:t>https://www4.unfccc.int/sites/SubmissionsStaging/Documents/202210271057---SBSTA57_ICAO%20Submission_Final.pdf</w:t>
        </w:r>
      </w:hyperlink>
      <w:r w:rsidRPr="002108F5">
        <w:rPr>
          <w:rStyle w:val="Hyperlink"/>
          <w:color w:val="000000" w:themeColor="text1"/>
          <w:u w:val="none"/>
        </w:rPr>
        <w:t>.</w:t>
      </w:r>
    </w:p>
  </w:footnote>
  <w:footnote w:id="62">
    <w:p w14:paraId="59C09A96" w14:textId="55A6AEAA" w:rsidR="0044229C" w:rsidRPr="008F68F8" w:rsidRDefault="0044229C" w:rsidP="00FC57C5">
      <w:pPr>
        <w:pStyle w:val="FootnoteText"/>
        <w:rPr>
          <w:rFonts w:eastAsia="MS Mincho"/>
          <w:lang w:eastAsia="ja-JP"/>
        </w:rPr>
      </w:pPr>
      <w:r>
        <w:tab/>
      </w:r>
      <w:r>
        <w:rPr>
          <w:rStyle w:val="FootnoteReference"/>
        </w:rPr>
        <w:footnoteRef/>
      </w:r>
      <w:r>
        <w:tab/>
        <w:t xml:space="preserve">Available at </w:t>
      </w:r>
      <w:hyperlink r:id="rId30" w:history="1">
        <w:r w:rsidRPr="0089643D">
          <w:rPr>
            <w:rStyle w:val="Hyperlink"/>
          </w:rPr>
          <w:t>https://www4.unfccc.int/sites/SubmissionsStaging/Documents/202210281824---IMO%20submission%20to%20SBSTA%2057.pdf</w:t>
        </w:r>
      </w:hyperlink>
      <w:r>
        <w:t>.</w:t>
      </w:r>
    </w:p>
  </w:footnote>
  <w:footnote w:id="63">
    <w:p w14:paraId="136CB0FD" w14:textId="623A2ED7" w:rsidR="0044229C" w:rsidRPr="006113EE" w:rsidRDefault="0044229C" w:rsidP="00075517">
      <w:pPr>
        <w:pStyle w:val="FootnoteText"/>
      </w:pPr>
      <w:r w:rsidRPr="00FC6C86">
        <w:tab/>
      </w:r>
      <w:r w:rsidRPr="00FC6C86">
        <w:rPr>
          <w:rStyle w:val="FootnoteReference"/>
        </w:rPr>
        <w:footnoteRef/>
      </w:r>
      <w:r w:rsidRPr="006113EE">
        <w:tab/>
        <w:t>FCCC/SBSTA/2022/L.18.</w:t>
      </w:r>
    </w:p>
  </w:footnote>
  <w:footnote w:id="64">
    <w:p w14:paraId="79605189" w14:textId="686BCA58" w:rsidR="0044229C" w:rsidRPr="006F7B77" w:rsidRDefault="0044229C" w:rsidP="00AE27A6">
      <w:pPr>
        <w:pStyle w:val="FootnoteText"/>
      </w:pPr>
      <w:r w:rsidRPr="00075517">
        <w:tab/>
      </w:r>
      <w:r>
        <w:rPr>
          <w:rStyle w:val="FootnoteReference"/>
        </w:rPr>
        <w:footnoteRef/>
      </w:r>
      <w:r>
        <w:tab/>
        <w:t xml:space="preserve">The CMA considered the recommendation </w:t>
      </w:r>
      <w:r w:rsidR="003B01F3">
        <w:t xml:space="preserve">and adopted </w:t>
      </w:r>
      <w:r>
        <w:t xml:space="preserve">decision </w:t>
      </w:r>
      <w:r w:rsidR="00D83A8A" w:rsidRPr="00EA08DC">
        <w:t>9</w:t>
      </w:r>
      <w:r>
        <w:t>/CMA.4</w:t>
      </w:r>
      <w:r>
        <w:rPr>
          <w:i/>
        </w:rPr>
        <w:t>.</w:t>
      </w:r>
    </w:p>
  </w:footnote>
  <w:footnote w:id="65">
    <w:p w14:paraId="4CF74F66" w14:textId="3280ED7A" w:rsidR="0044229C" w:rsidRPr="00BF5DE2" w:rsidRDefault="0044229C" w:rsidP="00FC57C5">
      <w:pPr>
        <w:pStyle w:val="FootnoteText"/>
        <w:rPr>
          <w:lang w:val="en-US"/>
        </w:rPr>
      </w:pPr>
      <w:r w:rsidRPr="00AE27A6">
        <w:tab/>
      </w:r>
      <w:r>
        <w:rPr>
          <w:rStyle w:val="FootnoteReference"/>
        </w:rPr>
        <w:footnoteRef/>
      </w:r>
      <w:r w:rsidRPr="006113EE">
        <w:tab/>
        <w:t xml:space="preserve">Decision 2/CMA.3, paras. </w:t>
      </w:r>
      <w:r w:rsidRPr="00BF5DE2">
        <w:t>3, 6, 7 and 10.</w:t>
      </w:r>
    </w:p>
  </w:footnote>
  <w:footnote w:id="66">
    <w:p w14:paraId="46ADCCE7" w14:textId="49ECF649" w:rsidR="0044229C" w:rsidRPr="00BF5DE2" w:rsidRDefault="0044229C" w:rsidP="00FC57C5">
      <w:pPr>
        <w:pStyle w:val="FootnoteText"/>
        <w:rPr>
          <w:lang w:val="en-US"/>
        </w:rPr>
      </w:pPr>
      <w:r>
        <w:tab/>
      </w:r>
      <w:r>
        <w:rPr>
          <w:rStyle w:val="FootnoteReference"/>
        </w:rPr>
        <w:footnoteRef/>
      </w:r>
      <w:r>
        <w:tab/>
      </w:r>
      <w:r w:rsidRPr="00BF5DE2">
        <w:t xml:space="preserve">Available at </w:t>
      </w:r>
      <w:hyperlink r:id="rId31" w:history="1">
        <w:r w:rsidRPr="00812CA9">
          <w:rPr>
            <w:rStyle w:val="Hyperlink"/>
          </w:rPr>
          <w:t>https://unfccc.int/event/sbsta-57?item=15</w:t>
        </w:r>
      </w:hyperlink>
      <w:r>
        <w:t>.</w:t>
      </w:r>
    </w:p>
  </w:footnote>
  <w:footnote w:id="67">
    <w:p w14:paraId="0F2DF492" w14:textId="15ED3158" w:rsidR="0044229C" w:rsidRPr="008D232A" w:rsidRDefault="0044229C" w:rsidP="00AE27A6">
      <w:pPr>
        <w:pStyle w:val="FootnoteText"/>
        <w:widowControl w:val="0"/>
        <w:tabs>
          <w:tab w:val="clear" w:pos="1021"/>
          <w:tab w:val="right" w:pos="1020"/>
        </w:tabs>
        <w:rPr>
          <w:lang w:val="en-US"/>
        </w:rPr>
      </w:pPr>
      <w:r>
        <w:tab/>
      </w:r>
      <w:r>
        <w:rPr>
          <w:rStyle w:val="FootnoteReference"/>
        </w:rPr>
        <w:footnoteRef/>
      </w:r>
      <w:r>
        <w:tab/>
        <w:t xml:space="preserve">The CMA further considered the </w:t>
      </w:r>
      <w:r w:rsidRPr="00556EB7">
        <w:t>matter</w:t>
      </w:r>
      <w:r>
        <w:t xml:space="preserve"> and adopted decision </w:t>
      </w:r>
      <w:r w:rsidR="007714DB">
        <w:t>6</w:t>
      </w:r>
      <w:r>
        <w:t>/CMA.4.</w:t>
      </w:r>
    </w:p>
  </w:footnote>
  <w:footnote w:id="68">
    <w:p w14:paraId="149A9363" w14:textId="26270DE4" w:rsidR="0044229C" w:rsidRPr="005013BB" w:rsidRDefault="0044229C" w:rsidP="00FC57C5">
      <w:pPr>
        <w:pStyle w:val="FootnoteText"/>
        <w:rPr>
          <w:lang w:val="es-CR"/>
        </w:rPr>
      </w:pPr>
      <w:r>
        <w:tab/>
      </w:r>
      <w:r>
        <w:rPr>
          <w:rStyle w:val="FootnoteReference"/>
        </w:rPr>
        <w:footnoteRef/>
      </w:r>
      <w:r w:rsidRPr="005013BB">
        <w:rPr>
          <w:lang w:val="es-CR"/>
        </w:rPr>
        <w:tab/>
        <w:t>Decision 3/CMA.3,</w:t>
      </w:r>
      <w:r w:rsidR="00CF3900" w:rsidRPr="005013BB">
        <w:rPr>
          <w:lang w:val="es-CR"/>
        </w:rPr>
        <w:t xml:space="preserve"> </w:t>
      </w:r>
      <w:r w:rsidRPr="005013BB">
        <w:rPr>
          <w:lang w:val="es-CR"/>
        </w:rPr>
        <w:t>para. 7.</w:t>
      </w:r>
    </w:p>
  </w:footnote>
  <w:footnote w:id="69">
    <w:p w14:paraId="0914EBCC" w14:textId="35778E29" w:rsidR="0044229C" w:rsidRPr="005013BB" w:rsidRDefault="0044229C" w:rsidP="00FC57C5">
      <w:pPr>
        <w:pStyle w:val="FootnoteText"/>
        <w:rPr>
          <w:lang w:val="es-CR"/>
        </w:rPr>
      </w:pPr>
      <w:r w:rsidRPr="005013BB">
        <w:rPr>
          <w:lang w:val="es-CR"/>
        </w:rPr>
        <w:tab/>
      </w:r>
      <w:r>
        <w:rPr>
          <w:rStyle w:val="FootnoteReference"/>
        </w:rPr>
        <w:footnoteRef/>
      </w:r>
      <w:r w:rsidRPr="005013BB">
        <w:rPr>
          <w:lang w:val="es-CR"/>
        </w:rPr>
        <w:tab/>
      </w:r>
      <w:hyperlink r:id="rId32" w:history="1">
        <w:r w:rsidR="00861AB9" w:rsidRPr="001F57E9">
          <w:rPr>
            <w:rStyle w:val="Hyperlink"/>
            <w:lang w:val="es-CR"/>
          </w:rPr>
          <w:t>https://unfccc.int/documents/623188</w:t>
        </w:r>
      </w:hyperlink>
      <w:r w:rsidRPr="005013BB">
        <w:rPr>
          <w:lang w:val="es-CR"/>
        </w:rPr>
        <w:t>.</w:t>
      </w:r>
    </w:p>
  </w:footnote>
  <w:footnote w:id="70">
    <w:p w14:paraId="6665CF9D" w14:textId="3D8CE852" w:rsidR="0044229C" w:rsidRPr="008D232A" w:rsidRDefault="0044229C" w:rsidP="005644E5">
      <w:pPr>
        <w:pStyle w:val="FootnoteText"/>
        <w:widowControl w:val="0"/>
        <w:tabs>
          <w:tab w:val="clear" w:pos="1021"/>
          <w:tab w:val="right" w:pos="1020"/>
        </w:tabs>
        <w:rPr>
          <w:lang w:val="en-US"/>
        </w:rPr>
      </w:pPr>
      <w:r w:rsidRPr="005013BB">
        <w:rPr>
          <w:lang w:val="es-CR"/>
        </w:rPr>
        <w:tab/>
      </w:r>
      <w:r>
        <w:rPr>
          <w:rStyle w:val="FootnoteReference"/>
        </w:rPr>
        <w:footnoteRef/>
      </w:r>
      <w:r>
        <w:tab/>
        <w:t xml:space="preserve">The CMA further considered the </w:t>
      </w:r>
      <w:r w:rsidRPr="00556EB7">
        <w:t>matter</w:t>
      </w:r>
      <w:r>
        <w:t xml:space="preserve"> and adopted decision </w:t>
      </w:r>
      <w:r w:rsidR="003D4CE6" w:rsidRPr="00EA08DC">
        <w:t>7</w:t>
      </w:r>
      <w:r>
        <w:t>/CMA.4.</w:t>
      </w:r>
    </w:p>
  </w:footnote>
  <w:footnote w:id="71">
    <w:p w14:paraId="02A6B8BF" w14:textId="77777777" w:rsidR="0044229C" w:rsidRPr="00675326" w:rsidRDefault="0044229C" w:rsidP="00FC57C5">
      <w:pPr>
        <w:pStyle w:val="FootnoteText"/>
        <w:widowControl w:val="0"/>
        <w:tabs>
          <w:tab w:val="clear" w:pos="1021"/>
          <w:tab w:val="right" w:pos="1020"/>
        </w:tabs>
        <w:rPr>
          <w:rFonts w:eastAsia="MS Mincho"/>
          <w:lang w:val="pt-BR" w:eastAsia="ja-JP"/>
        </w:rPr>
      </w:pPr>
      <w:r w:rsidRPr="005644E5">
        <w:tab/>
      </w:r>
      <w:r>
        <w:rPr>
          <w:rStyle w:val="FootnoteReference"/>
        </w:rPr>
        <w:footnoteRef/>
      </w:r>
      <w:r w:rsidRPr="00675326">
        <w:rPr>
          <w:lang w:val="pt-BR"/>
        </w:rPr>
        <w:tab/>
        <w:t>As per document FCCC/SBSTA/2022/6, paras. 130–139.</w:t>
      </w:r>
    </w:p>
  </w:footnote>
  <w:footnote w:id="72">
    <w:p w14:paraId="510A1D60" w14:textId="77777777" w:rsidR="0044229C" w:rsidRPr="00675326" w:rsidRDefault="0044229C" w:rsidP="00FC57C5">
      <w:pPr>
        <w:pStyle w:val="FootnoteText"/>
        <w:widowControl w:val="0"/>
        <w:tabs>
          <w:tab w:val="clear" w:pos="1021"/>
          <w:tab w:val="right" w:pos="1020"/>
        </w:tabs>
        <w:rPr>
          <w:rFonts w:eastAsia="MS Mincho"/>
          <w:lang w:val="pt-BR" w:eastAsia="ja-JP"/>
        </w:rPr>
      </w:pPr>
      <w:r w:rsidRPr="00675326">
        <w:rPr>
          <w:lang w:val="pt-BR"/>
        </w:rPr>
        <w:tab/>
      </w:r>
      <w:r>
        <w:rPr>
          <w:rStyle w:val="FootnoteReference"/>
        </w:rPr>
        <w:footnoteRef/>
      </w:r>
      <w:r w:rsidRPr="00675326">
        <w:rPr>
          <w:lang w:val="pt-BR"/>
        </w:rPr>
        <w:tab/>
        <w:t>As per decision 4/CMA.3, para. 4.</w:t>
      </w:r>
    </w:p>
  </w:footnote>
  <w:footnote w:id="73">
    <w:p w14:paraId="0C15C93E" w14:textId="77777777" w:rsidR="0044229C" w:rsidRPr="00675326" w:rsidRDefault="0044229C" w:rsidP="00FC57C5">
      <w:pPr>
        <w:pStyle w:val="FootnoteText"/>
        <w:widowControl w:val="0"/>
        <w:tabs>
          <w:tab w:val="clear" w:pos="1021"/>
          <w:tab w:val="right" w:pos="1020"/>
        </w:tabs>
        <w:rPr>
          <w:rFonts w:eastAsia="MS Mincho"/>
          <w:lang w:val="pt-BR" w:eastAsia="ja-JP"/>
        </w:rPr>
      </w:pPr>
      <w:r w:rsidRPr="00675326">
        <w:rPr>
          <w:lang w:val="pt-BR"/>
        </w:rPr>
        <w:tab/>
      </w:r>
      <w:r>
        <w:rPr>
          <w:rStyle w:val="FootnoteReference"/>
        </w:rPr>
        <w:footnoteRef/>
      </w:r>
      <w:r w:rsidRPr="00675326">
        <w:rPr>
          <w:lang w:val="pt-BR"/>
        </w:rPr>
        <w:tab/>
        <w:t>As per decision 4/CMA.3, annex, para. 8(a)(i)a.</w:t>
      </w:r>
    </w:p>
  </w:footnote>
  <w:footnote w:id="74">
    <w:p w14:paraId="3AD60014" w14:textId="77777777" w:rsidR="0044229C" w:rsidRPr="00675326" w:rsidRDefault="0044229C" w:rsidP="00FC57C5">
      <w:pPr>
        <w:pStyle w:val="FootnoteText"/>
        <w:widowControl w:val="0"/>
        <w:tabs>
          <w:tab w:val="clear" w:pos="1021"/>
          <w:tab w:val="right" w:pos="1020"/>
        </w:tabs>
        <w:rPr>
          <w:rFonts w:eastAsia="MS Mincho"/>
          <w:lang w:val="pt-BR" w:eastAsia="ja-JP"/>
        </w:rPr>
      </w:pPr>
      <w:r w:rsidRPr="00675326">
        <w:rPr>
          <w:lang w:val="pt-BR"/>
        </w:rPr>
        <w:tab/>
      </w:r>
      <w:r>
        <w:rPr>
          <w:rStyle w:val="FootnoteReference"/>
        </w:rPr>
        <w:footnoteRef/>
      </w:r>
      <w:r w:rsidRPr="00675326">
        <w:rPr>
          <w:lang w:val="pt-BR"/>
        </w:rPr>
        <w:tab/>
        <w:t>As per decision 4/CMA.3, annex, para. 8(a)(i)b.</w:t>
      </w:r>
    </w:p>
  </w:footnote>
  <w:footnote w:id="75">
    <w:p w14:paraId="3ECDCDB7" w14:textId="77777777" w:rsidR="0044229C" w:rsidRPr="00675326" w:rsidRDefault="0044229C" w:rsidP="00FC57C5">
      <w:pPr>
        <w:pStyle w:val="FootnoteText"/>
        <w:widowControl w:val="0"/>
        <w:tabs>
          <w:tab w:val="clear" w:pos="1021"/>
          <w:tab w:val="right" w:pos="1020"/>
        </w:tabs>
        <w:rPr>
          <w:rFonts w:eastAsia="MS Mincho"/>
          <w:lang w:val="pt-BR" w:eastAsia="ja-JP"/>
        </w:rPr>
      </w:pPr>
      <w:r w:rsidRPr="00675326">
        <w:rPr>
          <w:lang w:val="pt-BR"/>
        </w:rPr>
        <w:tab/>
      </w:r>
      <w:r>
        <w:rPr>
          <w:rStyle w:val="FootnoteReference"/>
        </w:rPr>
        <w:footnoteRef/>
      </w:r>
      <w:r w:rsidRPr="00675326">
        <w:rPr>
          <w:lang w:val="pt-BR"/>
        </w:rPr>
        <w:tab/>
        <w:t>As per decision 4/CMA.3, annex, para. 8(a)(ii)a.</w:t>
      </w:r>
    </w:p>
  </w:footnote>
  <w:footnote w:id="76">
    <w:p w14:paraId="7859C623" w14:textId="77777777" w:rsidR="0044229C" w:rsidRPr="00675326" w:rsidRDefault="0044229C" w:rsidP="00FC57C5">
      <w:pPr>
        <w:pStyle w:val="FootnoteText"/>
        <w:widowControl w:val="0"/>
        <w:tabs>
          <w:tab w:val="clear" w:pos="1021"/>
          <w:tab w:val="right" w:pos="1020"/>
        </w:tabs>
        <w:rPr>
          <w:rFonts w:eastAsia="MS Mincho"/>
          <w:lang w:val="pt-BR" w:eastAsia="ja-JP"/>
        </w:rPr>
      </w:pPr>
      <w:r w:rsidRPr="00675326">
        <w:rPr>
          <w:lang w:val="pt-BR"/>
        </w:rPr>
        <w:tab/>
      </w:r>
      <w:r>
        <w:rPr>
          <w:rStyle w:val="FootnoteReference"/>
        </w:rPr>
        <w:footnoteRef/>
      </w:r>
      <w:r w:rsidRPr="00675326">
        <w:rPr>
          <w:lang w:val="pt-BR"/>
        </w:rPr>
        <w:tab/>
        <w:t>As per decision 4/CMA.3, annex, para. 8(b)(i).</w:t>
      </w:r>
    </w:p>
  </w:footnote>
  <w:footnote w:id="77">
    <w:p w14:paraId="271312B2" w14:textId="77777777" w:rsidR="0044229C" w:rsidRPr="00675326" w:rsidRDefault="0044229C" w:rsidP="00FC57C5">
      <w:pPr>
        <w:pStyle w:val="FootnoteText"/>
        <w:widowControl w:val="0"/>
        <w:tabs>
          <w:tab w:val="clear" w:pos="1021"/>
          <w:tab w:val="right" w:pos="1020"/>
        </w:tabs>
        <w:rPr>
          <w:lang w:val="pt-BR"/>
        </w:rPr>
      </w:pPr>
      <w:r w:rsidRPr="00675326">
        <w:rPr>
          <w:lang w:val="pt-BR"/>
        </w:rPr>
        <w:tab/>
      </w:r>
      <w:r>
        <w:rPr>
          <w:rStyle w:val="FootnoteReference"/>
        </w:rPr>
        <w:footnoteRef/>
      </w:r>
      <w:r w:rsidRPr="00675326">
        <w:rPr>
          <w:lang w:val="pt-BR"/>
        </w:rPr>
        <w:tab/>
        <w:t xml:space="preserve">As per decision 4/CMA.3, para. 8(a). </w:t>
      </w:r>
    </w:p>
  </w:footnote>
  <w:footnote w:id="78">
    <w:p w14:paraId="21C0F262" w14:textId="77777777" w:rsidR="0044229C" w:rsidRPr="00675326" w:rsidRDefault="0044229C" w:rsidP="00FC57C5">
      <w:pPr>
        <w:pStyle w:val="FootnoteText"/>
        <w:widowControl w:val="0"/>
        <w:tabs>
          <w:tab w:val="clear" w:pos="1021"/>
          <w:tab w:val="right" w:pos="1020"/>
        </w:tabs>
        <w:rPr>
          <w:lang w:val="pt-BR"/>
        </w:rPr>
      </w:pPr>
      <w:r w:rsidRPr="00675326">
        <w:rPr>
          <w:lang w:val="pt-BR"/>
        </w:rPr>
        <w:tab/>
      </w:r>
      <w:r>
        <w:rPr>
          <w:rStyle w:val="FootnoteReference"/>
        </w:rPr>
        <w:footnoteRef/>
      </w:r>
      <w:r w:rsidRPr="00675326">
        <w:rPr>
          <w:lang w:val="pt-BR"/>
        </w:rPr>
        <w:tab/>
        <w:t xml:space="preserve">FCCC/SBSTA/2022/3. </w:t>
      </w:r>
    </w:p>
  </w:footnote>
  <w:footnote w:id="79">
    <w:p w14:paraId="021F6A87" w14:textId="77777777" w:rsidR="0044229C" w:rsidRPr="00675326" w:rsidRDefault="0044229C" w:rsidP="00FC57C5">
      <w:pPr>
        <w:pStyle w:val="FootnoteText"/>
        <w:widowControl w:val="0"/>
        <w:tabs>
          <w:tab w:val="clear" w:pos="1021"/>
          <w:tab w:val="right" w:pos="1020"/>
        </w:tabs>
        <w:rPr>
          <w:lang w:val="pt-BR"/>
        </w:rPr>
      </w:pPr>
      <w:r w:rsidRPr="00675326">
        <w:rPr>
          <w:lang w:val="pt-BR"/>
        </w:rPr>
        <w:tab/>
      </w:r>
      <w:r>
        <w:rPr>
          <w:rStyle w:val="FootnoteReference"/>
        </w:rPr>
        <w:footnoteRef/>
      </w:r>
      <w:r w:rsidRPr="00675326">
        <w:rPr>
          <w:lang w:val="pt-BR"/>
        </w:rPr>
        <w:tab/>
        <w:t>FCCC/SBSTA/2022/9.</w:t>
      </w:r>
    </w:p>
  </w:footnote>
  <w:footnote w:id="80">
    <w:p w14:paraId="0A46771E" w14:textId="77777777" w:rsidR="0044229C" w:rsidRPr="00675326" w:rsidRDefault="0044229C" w:rsidP="00FC57C5">
      <w:pPr>
        <w:pStyle w:val="FootnoteText"/>
        <w:rPr>
          <w:lang w:val="pt-BR"/>
        </w:rPr>
      </w:pPr>
      <w:r w:rsidRPr="00675326">
        <w:rPr>
          <w:lang w:val="pt-BR"/>
        </w:rPr>
        <w:tab/>
      </w:r>
      <w:r>
        <w:rPr>
          <w:rStyle w:val="FootnoteReference"/>
        </w:rPr>
        <w:footnoteRef/>
      </w:r>
      <w:r w:rsidRPr="00675326">
        <w:rPr>
          <w:lang w:val="pt-BR"/>
        </w:rPr>
        <w:tab/>
        <w:t>As per document FCCC/SBSTA/2022/6, para. 135(d).</w:t>
      </w:r>
    </w:p>
  </w:footnote>
  <w:footnote w:id="81">
    <w:p w14:paraId="4C54649C" w14:textId="77777777" w:rsidR="0044229C" w:rsidRPr="00FC57C5" w:rsidRDefault="0044229C" w:rsidP="00FC57C5">
      <w:pPr>
        <w:pStyle w:val="FootnoteText"/>
        <w:widowControl w:val="0"/>
        <w:tabs>
          <w:tab w:val="clear" w:pos="1021"/>
          <w:tab w:val="right" w:pos="1020"/>
        </w:tabs>
        <w:rPr>
          <w:rFonts w:eastAsia="MS Mincho"/>
          <w:lang w:val="pt-BR" w:eastAsia="ja-JP"/>
        </w:rPr>
      </w:pPr>
      <w:r w:rsidRPr="00675326">
        <w:rPr>
          <w:lang w:val="pt-BR"/>
        </w:rPr>
        <w:tab/>
      </w:r>
      <w:r>
        <w:rPr>
          <w:rStyle w:val="FootnoteReference"/>
        </w:rPr>
        <w:footnoteRef/>
      </w:r>
      <w:r w:rsidRPr="00675326">
        <w:rPr>
          <w:lang w:val="pt-BR"/>
        </w:rPr>
        <w:tab/>
        <w:t xml:space="preserve">As per document FCCC/SBSTA/2022/6, para. </w:t>
      </w:r>
      <w:r w:rsidRPr="00FC57C5">
        <w:rPr>
          <w:lang w:val="pt-BR"/>
        </w:rPr>
        <w:t>134.</w:t>
      </w:r>
    </w:p>
  </w:footnote>
  <w:footnote w:id="82">
    <w:p w14:paraId="5CA493AC" w14:textId="129D8DF4" w:rsidR="0044229C" w:rsidRPr="00FC57C5" w:rsidRDefault="0044229C" w:rsidP="00FC57C5">
      <w:pPr>
        <w:pStyle w:val="FootnoteText"/>
        <w:widowControl w:val="0"/>
        <w:tabs>
          <w:tab w:val="clear" w:pos="1021"/>
          <w:tab w:val="right" w:pos="1020"/>
        </w:tabs>
        <w:rPr>
          <w:rFonts w:eastAsia="MS Mincho"/>
          <w:lang w:val="pt-BR" w:eastAsia="ja-JP"/>
        </w:rPr>
      </w:pPr>
      <w:r w:rsidRPr="00FC57C5">
        <w:rPr>
          <w:lang w:val="pt-BR"/>
        </w:rPr>
        <w:tab/>
      </w:r>
      <w:r>
        <w:rPr>
          <w:rStyle w:val="FootnoteReference"/>
        </w:rPr>
        <w:footnoteRef/>
      </w:r>
      <w:r w:rsidRPr="00FC57C5">
        <w:rPr>
          <w:lang w:val="pt-BR"/>
        </w:rPr>
        <w:tab/>
        <w:t xml:space="preserve">Available at </w:t>
      </w:r>
      <w:hyperlink r:id="rId33" w:history="1">
        <w:r w:rsidRPr="00FC57C5">
          <w:rPr>
            <w:rStyle w:val="Hyperlink"/>
            <w:lang w:val="pt-BR"/>
          </w:rPr>
          <w:t>https://unfccc.int/sites/default/files/resource/Art.6.8_Technical_Paper_on_Web-based_Platform.pdf</w:t>
        </w:r>
      </w:hyperlink>
      <w:r w:rsidRPr="00FC57C5">
        <w:rPr>
          <w:lang w:val="pt-BR"/>
        </w:rPr>
        <w:t>.</w:t>
      </w:r>
    </w:p>
  </w:footnote>
  <w:footnote w:id="83">
    <w:p w14:paraId="30C20454" w14:textId="38B5F314" w:rsidR="0044229C" w:rsidRPr="006D0031" w:rsidRDefault="0044229C" w:rsidP="00FC57C5">
      <w:pPr>
        <w:pStyle w:val="FootnoteText"/>
        <w:widowControl w:val="0"/>
        <w:tabs>
          <w:tab w:val="clear" w:pos="1021"/>
          <w:tab w:val="right" w:pos="1020"/>
        </w:tabs>
        <w:rPr>
          <w:rFonts w:eastAsia="MS Mincho"/>
          <w:lang w:eastAsia="ja-JP"/>
        </w:rPr>
      </w:pPr>
      <w:r w:rsidRPr="00FC57C5">
        <w:rPr>
          <w:lang w:val="pt-BR"/>
        </w:rPr>
        <w:tab/>
      </w:r>
      <w:r>
        <w:rPr>
          <w:rStyle w:val="FootnoteReference"/>
        </w:rPr>
        <w:footnoteRef/>
      </w:r>
      <w:r>
        <w:tab/>
      </w:r>
      <w:r w:rsidR="00241C15" w:rsidRPr="00241C15">
        <w:t>FCCC/SBSTA/2022/8</w:t>
      </w:r>
      <w:r w:rsidRPr="00983F28">
        <w:t>.</w:t>
      </w:r>
    </w:p>
  </w:footnote>
  <w:footnote w:id="84">
    <w:p w14:paraId="1E2CD200" w14:textId="6F6E2776" w:rsidR="0044229C" w:rsidRPr="0028158E" w:rsidRDefault="0044229C" w:rsidP="00FC57C5">
      <w:pPr>
        <w:pStyle w:val="FootnoteText"/>
        <w:widowControl w:val="0"/>
        <w:tabs>
          <w:tab w:val="clear" w:pos="1021"/>
          <w:tab w:val="right" w:pos="1020"/>
        </w:tabs>
        <w:rPr>
          <w:spacing w:val="-3"/>
          <w:lang w:val="en-US"/>
        </w:rPr>
      </w:pPr>
      <w:r>
        <w:tab/>
      </w:r>
      <w:r>
        <w:rPr>
          <w:rStyle w:val="FootnoteReference"/>
        </w:rPr>
        <w:footnoteRef/>
      </w:r>
      <w:r>
        <w:tab/>
        <w:t xml:space="preserve">Available at </w:t>
      </w:r>
      <w:hyperlink r:id="rId34" w:history="1">
        <w:r w:rsidRPr="000A4E58">
          <w:rPr>
            <w:rStyle w:val="Hyperlink"/>
            <w:spacing w:val="-3"/>
          </w:rPr>
          <w:t>https://unfccc.int/sites/default/files/resource/Art.6.8_Technical_Paper_based_on_submission%2BSP.pdf</w:t>
        </w:r>
      </w:hyperlink>
      <w:r w:rsidRPr="0028158E">
        <w:rPr>
          <w:spacing w:val="-3"/>
        </w:rPr>
        <w:t xml:space="preserve">. </w:t>
      </w:r>
    </w:p>
  </w:footnote>
  <w:footnote w:id="85">
    <w:p w14:paraId="3881086B" w14:textId="77777777" w:rsidR="0044229C" w:rsidRPr="0087415A" w:rsidRDefault="0044229C" w:rsidP="00FC57C5">
      <w:pPr>
        <w:pStyle w:val="FootnoteText"/>
        <w:widowControl w:val="0"/>
        <w:tabs>
          <w:tab w:val="clear" w:pos="1021"/>
          <w:tab w:val="right" w:pos="1020"/>
        </w:tabs>
        <w:rPr>
          <w:rFonts w:eastAsia="MS Mincho"/>
          <w:lang w:eastAsia="ja-JP"/>
        </w:rPr>
      </w:pPr>
      <w:r>
        <w:tab/>
      </w:r>
      <w:r>
        <w:rPr>
          <w:rStyle w:val="FootnoteReference"/>
        </w:rPr>
        <w:footnoteRef/>
      </w:r>
      <w:r>
        <w:tab/>
      </w:r>
      <w:r w:rsidRPr="008E6865">
        <w:t>As per</w:t>
      </w:r>
      <w:r>
        <w:t xml:space="preserve"> </w:t>
      </w:r>
      <w:r w:rsidRPr="00983F28">
        <w:t xml:space="preserve">decision 4/CMA.3, para. </w:t>
      </w:r>
      <w:r>
        <w:t>4</w:t>
      </w:r>
      <w:r w:rsidRPr="00983F28">
        <w:t>.</w:t>
      </w:r>
    </w:p>
  </w:footnote>
  <w:footnote w:id="86">
    <w:p w14:paraId="492CB01C" w14:textId="46959B37" w:rsidR="0044229C" w:rsidRPr="00B076F4" w:rsidRDefault="0044229C" w:rsidP="00FC57C5">
      <w:pPr>
        <w:pStyle w:val="FootnoteText"/>
        <w:rPr>
          <w:lang w:val="en-US"/>
        </w:rPr>
      </w:pPr>
      <w:r>
        <w:tab/>
      </w:r>
      <w:r>
        <w:rPr>
          <w:rStyle w:val="FootnoteReference"/>
        </w:rPr>
        <w:footnoteRef/>
      </w:r>
      <w:r>
        <w:tab/>
      </w:r>
      <w:hyperlink r:id="rId35" w:history="1">
        <w:r w:rsidRPr="003C7287">
          <w:rPr>
            <w:rStyle w:val="Hyperlink"/>
          </w:rPr>
          <w:t>https://unfccc.int/documents/623317</w:t>
        </w:r>
      </w:hyperlink>
      <w:r>
        <w:t xml:space="preserve">. </w:t>
      </w:r>
    </w:p>
  </w:footnote>
  <w:footnote w:id="87">
    <w:p w14:paraId="36EB3D32" w14:textId="643EBE49" w:rsidR="0044229C" w:rsidRPr="008D232A" w:rsidRDefault="0044229C" w:rsidP="005644E5">
      <w:pPr>
        <w:pStyle w:val="FootnoteText"/>
        <w:widowControl w:val="0"/>
        <w:tabs>
          <w:tab w:val="clear" w:pos="1021"/>
          <w:tab w:val="right" w:pos="1020"/>
        </w:tabs>
        <w:rPr>
          <w:lang w:val="en-US"/>
        </w:rPr>
      </w:pPr>
      <w:r>
        <w:tab/>
      </w:r>
      <w:r>
        <w:rPr>
          <w:rStyle w:val="FootnoteReference"/>
        </w:rPr>
        <w:footnoteRef/>
      </w:r>
      <w:r>
        <w:tab/>
        <w:t xml:space="preserve">The CMA further considered the </w:t>
      </w:r>
      <w:r w:rsidRPr="00556EB7">
        <w:t>matter</w:t>
      </w:r>
      <w:r>
        <w:t xml:space="preserve"> and adopted decision </w:t>
      </w:r>
      <w:r w:rsidR="0063342A">
        <w:t>8</w:t>
      </w:r>
      <w:r>
        <w:t>/CMA.4.</w:t>
      </w:r>
    </w:p>
  </w:footnote>
  <w:footnote w:id="88">
    <w:p w14:paraId="3BCD3C96" w14:textId="3D8AB284" w:rsidR="0044229C" w:rsidRPr="00C32148" w:rsidRDefault="0044229C" w:rsidP="00FC57C5">
      <w:pPr>
        <w:pStyle w:val="FootnoteText"/>
      </w:pPr>
      <w:r>
        <w:tab/>
      </w:r>
      <w:r>
        <w:rPr>
          <w:rStyle w:val="FootnoteReference"/>
        </w:rPr>
        <w:footnoteRef/>
      </w:r>
      <w:r w:rsidR="00C32148">
        <w:tab/>
      </w:r>
      <w:r>
        <w:t xml:space="preserve">The statement can be heard at </w:t>
      </w:r>
      <w:hyperlink r:id="rId36" w:history="1">
        <w:r w:rsidRPr="00C11EDF">
          <w:rPr>
            <w:rStyle w:val="Hyperlink"/>
          </w:rPr>
          <w:t>https://unfccc-events.azureedge.net/COP27_89950/agenda</w:t>
        </w:r>
      </w:hyperlink>
      <w:r w:rsidRPr="00186E63">
        <w:rPr>
          <w:rStyle w:val="Hyperlink"/>
          <w:u w:val="none"/>
        </w:rPr>
        <w:t xml:space="preserve"> </w:t>
      </w:r>
      <w:r>
        <w:t xml:space="preserve">(starting </w:t>
      </w:r>
      <w:r w:rsidRPr="00404DCF">
        <w:rPr>
          <w:szCs w:val="18"/>
        </w:rPr>
        <w:t xml:space="preserve">at </w:t>
      </w:r>
      <w:r w:rsidRPr="00404DCF">
        <w:rPr>
          <w:color w:val="242424"/>
          <w:szCs w:val="18"/>
          <w:shd w:val="clear" w:color="auto" w:fill="FFFFFF"/>
        </w:rPr>
        <w:t>2:</w:t>
      </w:r>
      <w:r>
        <w:rPr>
          <w:color w:val="242424"/>
          <w:szCs w:val="18"/>
          <w:shd w:val="clear" w:color="auto" w:fill="FFFFFF"/>
        </w:rPr>
        <w:t>06</w:t>
      </w:r>
      <w:r w:rsidRPr="00404DCF">
        <w:rPr>
          <w:color w:val="242424"/>
          <w:szCs w:val="18"/>
          <w:shd w:val="clear" w:color="auto" w:fill="FFFFFF"/>
        </w:rPr>
        <w:t>:5</w:t>
      </w:r>
      <w:r>
        <w:rPr>
          <w:color w:val="242424"/>
          <w:szCs w:val="18"/>
          <w:shd w:val="clear" w:color="auto" w:fill="FFFFFF"/>
        </w:rPr>
        <w:t>1).</w:t>
      </w:r>
    </w:p>
  </w:footnote>
  <w:footnote w:id="89">
    <w:p w14:paraId="08258A50" w14:textId="12D4E0D7" w:rsidR="008E312C" w:rsidRPr="00C32148" w:rsidRDefault="008E312C" w:rsidP="008E312C">
      <w:pPr>
        <w:pStyle w:val="FootnoteText"/>
        <w:rPr>
          <w:lang w:val="en-US"/>
        </w:rPr>
      </w:pPr>
      <w:r>
        <w:tab/>
      </w:r>
      <w:r>
        <w:rPr>
          <w:rStyle w:val="FootnoteReference"/>
        </w:rPr>
        <w:footnoteRef/>
      </w:r>
      <w:r>
        <w:tab/>
        <w:t xml:space="preserve">The </w:t>
      </w:r>
      <w:r w:rsidR="00B31DA4">
        <w:t xml:space="preserve">four </w:t>
      </w:r>
      <w:r>
        <w:t xml:space="preserve">types of activities are defined in document FCCC/SBI/2019/4, para. 36. </w:t>
      </w:r>
    </w:p>
  </w:footnote>
  <w:footnote w:id="90">
    <w:p w14:paraId="4B9A292C" w14:textId="0083DDB4" w:rsidR="0044229C" w:rsidRPr="00001DF0" w:rsidRDefault="0044229C" w:rsidP="00FC57C5">
      <w:pPr>
        <w:pStyle w:val="FootnoteText"/>
        <w:rPr>
          <w:lang w:val="en-US"/>
        </w:rPr>
      </w:pPr>
      <w:r w:rsidRPr="006113EE">
        <w:tab/>
      </w:r>
      <w:r w:rsidRPr="006113EE">
        <w:rPr>
          <w:rStyle w:val="FootnoteReference"/>
        </w:rPr>
        <w:footnoteRef/>
      </w:r>
      <w:r w:rsidRPr="006113EE">
        <w:tab/>
        <w:t xml:space="preserve">The statements can be heard at </w:t>
      </w:r>
      <w:hyperlink r:id="rId37" w:history="1">
        <w:r w:rsidRPr="006113EE">
          <w:rPr>
            <w:rStyle w:val="Hyperlink"/>
          </w:rPr>
          <w:t>https://unfccc-events.azureedge.net/COP27_89950/agenda</w:t>
        </w:r>
      </w:hyperlink>
      <w:r w:rsidRPr="006113EE">
        <w:t xml:space="preserve"> (starting </w:t>
      </w:r>
      <w:r w:rsidRPr="006113EE">
        <w:rPr>
          <w:szCs w:val="18"/>
        </w:rPr>
        <w:t xml:space="preserve">at </w:t>
      </w:r>
      <w:r w:rsidRPr="006113EE">
        <w:rPr>
          <w:color w:val="242424"/>
          <w:szCs w:val="18"/>
          <w:shd w:val="clear" w:color="auto" w:fill="FFFFFF"/>
        </w:rPr>
        <w:t>2:19:57).</w:t>
      </w:r>
    </w:p>
  </w:footnote>
  <w:footnote w:id="91">
    <w:p w14:paraId="742A5F4A" w14:textId="5DDCEED2" w:rsidR="0044229C" w:rsidRPr="00BD2147" w:rsidRDefault="0044229C" w:rsidP="00FC57C5">
      <w:pPr>
        <w:pStyle w:val="FootnoteText"/>
        <w:rPr>
          <w:szCs w:val="18"/>
          <w:lang w:val="en-US"/>
        </w:rPr>
      </w:pPr>
      <w:r>
        <w:tab/>
      </w:r>
      <w:r>
        <w:rPr>
          <w:rStyle w:val="FootnoteReference"/>
        </w:rPr>
        <w:footnoteRef/>
      </w:r>
      <w:r>
        <w:tab/>
        <w:t xml:space="preserve">The statements can be heard at </w:t>
      </w:r>
      <w:hyperlink r:id="rId38" w:history="1">
        <w:r w:rsidRPr="00D45008">
          <w:rPr>
            <w:rStyle w:val="Hyperlink"/>
          </w:rPr>
          <w:t>https://unfccc-events.azureedge.net/COP27_89950/agenda</w:t>
        </w:r>
      </w:hyperlink>
      <w:r>
        <w:t xml:space="preserve"> (starting </w:t>
      </w:r>
      <w:r w:rsidRPr="00BD2147">
        <w:rPr>
          <w:szCs w:val="18"/>
        </w:rPr>
        <w:t xml:space="preserve">at </w:t>
      </w:r>
      <w:r w:rsidRPr="00BD2147">
        <w:rPr>
          <w:color w:val="242424"/>
          <w:szCs w:val="18"/>
          <w:shd w:val="clear" w:color="auto" w:fill="FFFFFF"/>
        </w:rPr>
        <w:t>3:04:40</w:t>
      </w:r>
      <w:r>
        <w:rPr>
          <w:color w:val="242424"/>
          <w:szCs w:val="18"/>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509E802A" w:rsidR="0044229C" w:rsidRPr="00C101F9" w:rsidRDefault="00C101F9" w:rsidP="00C101F9">
    <w:pPr>
      <w:pStyle w:val="Header"/>
    </w:pPr>
    <w:r>
      <w:t>FCCC/SBSTA/2022/10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707D1187" w:rsidR="0044229C" w:rsidRPr="00C101F9" w:rsidRDefault="00C101F9" w:rsidP="00C101F9">
    <w:pPr>
      <w:pStyle w:val="Header"/>
      <w:jc w:val="right"/>
    </w:pPr>
    <w:r>
      <w:t>FCCC/SBSTA/2022/10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D472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7688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E064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CA4F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0246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ACCE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2099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6C04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D40F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5A3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1B9A2F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9701A82"/>
    <w:multiLevelType w:val="hybridMultilevel"/>
    <w:tmpl w:val="5D027EBA"/>
    <w:lvl w:ilvl="0" w:tplc="023C1EAE">
      <w:start w:val="1"/>
      <w:numFmt w:val="bullet"/>
      <w:lvlText w:val=""/>
      <w:lvlJc w:val="left"/>
      <w:pPr>
        <w:ind w:left="1080" w:hanging="360"/>
      </w:pPr>
      <w:rPr>
        <w:rFonts w:ascii="Symbol" w:hAnsi="Symbol"/>
      </w:rPr>
    </w:lvl>
    <w:lvl w:ilvl="1" w:tplc="4C48B6D4">
      <w:start w:val="1"/>
      <w:numFmt w:val="bullet"/>
      <w:lvlText w:val=""/>
      <w:lvlJc w:val="left"/>
      <w:pPr>
        <w:ind w:left="1080" w:hanging="360"/>
      </w:pPr>
      <w:rPr>
        <w:rFonts w:ascii="Symbol" w:hAnsi="Symbol"/>
      </w:rPr>
    </w:lvl>
    <w:lvl w:ilvl="2" w:tplc="74BE2028">
      <w:start w:val="1"/>
      <w:numFmt w:val="bullet"/>
      <w:lvlText w:val=""/>
      <w:lvlJc w:val="left"/>
      <w:pPr>
        <w:ind w:left="1080" w:hanging="360"/>
      </w:pPr>
      <w:rPr>
        <w:rFonts w:ascii="Symbol" w:hAnsi="Symbol"/>
      </w:rPr>
    </w:lvl>
    <w:lvl w:ilvl="3" w:tplc="EF0ADB94">
      <w:start w:val="1"/>
      <w:numFmt w:val="bullet"/>
      <w:lvlText w:val=""/>
      <w:lvlJc w:val="left"/>
      <w:pPr>
        <w:ind w:left="1080" w:hanging="360"/>
      </w:pPr>
      <w:rPr>
        <w:rFonts w:ascii="Symbol" w:hAnsi="Symbol"/>
      </w:rPr>
    </w:lvl>
    <w:lvl w:ilvl="4" w:tplc="5D1EC292">
      <w:start w:val="1"/>
      <w:numFmt w:val="bullet"/>
      <w:lvlText w:val=""/>
      <w:lvlJc w:val="left"/>
      <w:pPr>
        <w:ind w:left="1080" w:hanging="360"/>
      </w:pPr>
      <w:rPr>
        <w:rFonts w:ascii="Symbol" w:hAnsi="Symbol"/>
      </w:rPr>
    </w:lvl>
    <w:lvl w:ilvl="5" w:tplc="06D8E192">
      <w:start w:val="1"/>
      <w:numFmt w:val="bullet"/>
      <w:lvlText w:val=""/>
      <w:lvlJc w:val="left"/>
      <w:pPr>
        <w:ind w:left="1080" w:hanging="360"/>
      </w:pPr>
      <w:rPr>
        <w:rFonts w:ascii="Symbol" w:hAnsi="Symbol"/>
      </w:rPr>
    </w:lvl>
    <w:lvl w:ilvl="6" w:tplc="2FD0C54E">
      <w:start w:val="1"/>
      <w:numFmt w:val="bullet"/>
      <w:lvlText w:val=""/>
      <w:lvlJc w:val="left"/>
      <w:pPr>
        <w:ind w:left="1080" w:hanging="360"/>
      </w:pPr>
      <w:rPr>
        <w:rFonts w:ascii="Symbol" w:hAnsi="Symbol"/>
      </w:rPr>
    </w:lvl>
    <w:lvl w:ilvl="7" w:tplc="B83C79B6">
      <w:start w:val="1"/>
      <w:numFmt w:val="bullet"/>
      <w:lvlText w:val=""/>
      <w:lvlJc w:val="left"/>
      <w:pPr>
        <w:ind w:left="1080" w:hanging="360"/>
      </w:pPr>
      <w:rPr>
        <w:rFonts w:ascii="Symbol" w:hAnsi="Symbol"/>
      </w:rPr>
    </w:lvl>
    <w:lvl w:ilvl="8" w:tplc="D9BA57BC">
      <w:start w:val="1"/>
      <w:numFmt w:val="bullet"/>
      <w:lvlText w:val=""/>
      <w:lvlJc w:val="left"/>
      <w:pPr>
        <w:ind w:left="1080" w:hanging="360"/>
      </w:pPr>
      <w:rPr>
        <w:rFonts w:ascii="Symbol" w:hAnsi="Symbol"/>
      </w:rPr>
    </w:lvl>
  </w:abstractNum>
  <w:abstractNum w:abstractNumId="1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55732A"/>
    <w:multiLevelType w:val="hybridMultilevel"/>
    <w:tmpl w:val="021059E8"/>
    <w:lvl w:ilvl="0" w:tplc="77C0815A">
      <w:start w:val="1"/>
      <w:numFmt w:val="decimal"/>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num w:numId="1" w16cid:durableId="1012804673">
    <w:abstractNumId w:val="13"/>
  </w:num>
  <w:num w:numId="2" w16cid:durableId="779302852">
    <w:abstractNumId w:val="10"/>
  </w:num>
  <w:num w:numId="3" w16cid:durableId="517811573">
    <w:abstractNumId w:val="24"/>
  </w:num>
  <w:num w:numId="4" w16cid:durableId="1270968563">
    <w:abstractNumId w:val="18"/>
  </w:num>
  <w:num w:numId="5" w16cid:durableId="2077626269">
    <w:abstractNumId w:val="16"/>
  </w:num>
  <w:num w:numId="6" w16cid:durableId="608317385">
    <w:abstractNumId w:val="19"/>
  </w:num>
  <w:num w:numId="7" w16cid:durableId="1540240010">
    <w:abstractNumId w:val="11"/>
  </w:num>
  <w:num w:numId="8" w16cid:durableId="1315794431">
    <w:abstractNumId w:val="10"/>
  </w:num>
  <w:num w:numId="9" w16cid:durableId="2099476794">
    <w:abstractNumId w:val="24"/>
  </w:num>
  <w:num w:numId="10" w16cid:durableId="1257597344">
    <w:abstractNumId w:val="18"/>
  </w:num>
  <w:num w:numId="11" w16cid:durableId="114566133">
    <w:abstractNumId w:val="18"/>
  </w:num>
  <w:num w:numId="12" w16cid:durableId="196823163">
    <w:abstractNumId w:val="18"/>
  </w:num>
  <w:num w:numId="13" w16cid:durableId="966159434">
    <w:abstractNumId w:val="18"/>
  </w:num>
  <w:num w:numId="14" w16cid:durableId="609246130">
    <w:abstractNumId w:val="13"/>
  </w:num>
  <w:num w:numId="15" w16cid:durableId="1195146398">
    <w:abstractNumId w:val="13"/>
  </w:num>
  <w:num w:numId="16" w16cid:durableId="204562813">
    <w:abstractNumId w:val="13"/>
  </w:num>
  <w:num w:numId="17" w16cid:durableId="1584215408">
    <w:abstractNumId w:val="13"/>
  </w:num>
  <w:num w:numId="18" w16cid:durableId="856626467">
    <w:abstractNumId w:val="13"/>
  </w:num>
  <w:num w:numId="19" w16cid:durableId="1535460419">
    <w:abstractNumId w:val="13"/>
  </w:num>
  <w:num w:numId="20" w16cid:durableId="1593199622">
    <w:abstractNumId w:val="13"/>
  </w:num>
  <w:num w:numId="21" w16cid:durableId="2137522579">
    <w:abstractNumId w:val="13"/>
  </w:num>
  <w:num w:numId="22" w16cid:durableId="359935664">
    <w:abstractNumId w:val="12"/>
  </w:num>
  <w:num w:numId="23" w16cid:durableId="1576282162">
    <w:abstractNumId w:val="25"/>
  </w:num>
  <w:num w:numId="24" w16cid:durableId="1222713947">
    <w:abstractNumId w:val="9"/>
  </w:num>
  <w:num w:numId="25" w16cid:durableId="2073306500">
    <w:abstractNumId w:val="7"/>
  </w:num>
  <w:num w:numId="26" w16cid:durableId="159197741">
    <w:abstractNumId w:val="6"/>
  </w:num>
  <w:num w:numId="27" w16cid:durableId="2099213595">
    <w:abstractNumId w:val="5"/>
  </w:num>
  <w:num w:numId="28" w16cid:durableId="2074040335">
    <w:abstractNumId w:val="4"/>
  </w:num>
  <w:num w:numId="29" w16cid:durableId="1055399404">
    <w:abstractNumId w:val="8"/>
  </w:num>
  <w:num w:numId="30" w16cid:durableId="1076516630">
    <w:abstractNumId w:val="3"/>
  </w:num>
  <w:num w:numId="31" w16cid:durableId="1198666524">
    <w:abstractNumId w:val="2"/>
  </w:num>
  <w:num w:numId="32" w16cid:durableId="1003240094">
    <w:abstractNumId w:val="1"/>
  </w:num>
  <w:num w:numId="33" w16cid:durableId="500003874">
    <w:abstractNumId w:val="0"/>
  </w:num>
  <w:num w:numId="34" w16cid:durableId="124580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856131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85257383">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37" w16cid:durableId="1917587427">
    <w:abstractNumId w:val="14"/>
  </w:num>
  <w:num w:numId="38" w16cid:durableId="1275749166">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NotTrackFormatting/>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2558"/>
    <w:rsid w:val="00004A30"/>
    <w:rsid w:val="00007089"/>
    <w:rsid w:val="000118EE"/>
    <w:rsid w:val="00012353"/>
    <w:rsid w:val="00013161"/>
    <w:rsid w:val="000204EE"/>
    <w:rsid w:val="00021005"/>
    <w:rsid w:val="00021BB6"/>
    <w:rsid w:val="0002382B"/>
    <w:rsid w:val="00026452"/>
    <w:rsid w:val="00027F7F"/>
    <w:rsid w:val="00031EC5"/>
    <w:rsid w:val="00032DDE"/>
    <w:rsid w:val="00037650"/>
    <w:rsid w:val="0003776D"/>
    <w:rsid w:val="000423A6"/>
    <w:rsid w:val="0004308C"/>
    <w:rsid w:val="00043CD4"/>
    <w:rsid w:val="00052463"/>
    <w:rsid w:val="00053D63"/>
    <w:rsid w:val="000540E7"/>
    <w:rsid w:val="000555B3"/>
    <w:rsid w:val="000561BD"/>
    <w:rsid w:val="00057ACA"/>
    <w:rsid w:val="00062505"/>
    <w:rsid w:val="000710A3"/>
    <w:rsid w:val="0007116B"/>
    <w:rsid w:val="000740E9"/>
    <w:rsid w:val="00074855"/>
    <w:rsid w:val="00074EC5"/>
    <w:rsid w:val="00074FC8"/>
    <w:rsid w:val="00075517"/>
    <w:rsid w:val="000757A6"/>
    <w:rsid w:val="00076113"/>
    <w:rsid w:val="000773C8"/>
    <w:rsid w:val="00081C44"/>
    <w:rsid w:val="00082EC7"/>
    <w:rsid w:val="00083647"/>
    <w:rsid w:val="00086730"/>
    <w:rsid w:val="0008756E"/>
    <w:rsid w:val="00087BE9"/>
    <w:rsid w:val="00090016"/>
    <w:rsid w:val="000913E6"/>
    <w:rsid w:val="00092E29"/>
    <w:rsid w:val="00093044"/>
    <w:rsid w:val="000A1306"/>
    <w:rsid w:val="000A399F"/>
    <w:rsid w:val="000A48AD"/>
    <w:rsid w:val="000A4C99"/>
    <w:rsid w:val="000A566F"/>
    <w:rsid w:val="000A63B3"/>
    <w:rsid w:val="000A7C2B"/>
    <w:rsid w:val="000B1FD0"/>
    <w:rsid w:val="000B7015"/>
    <w:rsid w:val="000C0E05"/>
    <w:rsid w:val="000C230A"/>
    <w:rsid w:val="000C24E3"/>
    <w:rsid w:val="000C4B87"/>
    <w:rsid w:val="000C5173"/>
    <w:rsid w:val="000C7FAF"/>
    <w:rsid w:val="000D3711"/>
    <w:rsid w:val="000D476D"/>
    <w:rsid w:val="000D4B64"/>
    <w:rsid w:val="000D5DED"/>
    <w:rsid w:val="000D6922"/>
    <w:rsid w:val="000D6D4A"/>
    <w:rsid w:val="000D7B93"/>
    <w:rsid w:val="000D7FAF"/>
    <w:rsid w:val="000E343D"/>
    <w:rsid w:val="000E3D29"/>
    <w:rsid w:val="000E5A58"/>
    <w:rsid w:val="000E6E68"/>
    <w:rsid w:val="000F13AC"/>
    <w:rsid w:val="000F379C"/>
    <w:rsid w:val="000F4528"/>
    <w:rsid w:val="000F5020"/>
    <w:rsid w:val="001007C9"/>
    <w:rsid w:val="001009AC"/>
    <w:rsid w:val="001028E0"/>
    <w:rsid w:val="00106384"/>
    <w:rsid w:val="00107536"/>
    <w:rsid w:val="00107B0E"/>
    <w:rsid w:val="0011157B"/>
    <w:rsid w:val="001161E5"/>
    <w:rsid w:val="0011781E"/>
    <w:rsid w:val="00120826"/>
    <w:rsid w:val="00120901"/>
    <w:rsid w:val="001209A8"/>
    <w:rsid w:val="00120E84"/>
    <w:rsid w:val="00121E5E"/>
    <w:rsid w:val="00122F29"/>
    <w:rsid w:val="00123C52"/>
    <w:rsid w:val="00124496"/>
    <w:rsid w:val="001247E6"/>
    <w:rsid w:val="00125347"/>
    <w:rsid w:val="00127311"/>
    <w:rsid w:val="001313F0"/>
    <w:rsid w:val="001328F9"/>
    <w:rsid w:val="001349EC"/>
    <w:rsid w:val="00134F15"/>
    <w:rsid w:val="00135708"/>
    <w:rsid w:val="00136023"/>
    <w:rsid w:val="00136D61"/>
    <w:rsid w:val="00140465"/>
    <w:rsid w:val="00141710"/>
    <w:rsid w:val="00142A35"/>
    <w:rsid w:val="0015183D"/>
    <w:rsid w:val="00152A6E"/>
    <w:rsid w:val="00156C5E"/>
    <w:rsid w:val="001600D9"/>
    <w:rsid w:val="00162354"/>
    <w:rsid w:val="001623E2"/>
    <w:rsid w:val="0016255F"/>
    <w:rsid w:val="00163E46"/>
    <w:rsid w:val="001677C6"/>
    <w:rsid w:val="00172CF0"/>
    <w:rsid w:val="001738F1"/>
    <w:rsid w:val="00174A05"/>
    <w:rsid w:val="0017619A"/>
    <w:rsid w:val="00176D28"/>
    <w:rsid w:val="00177074"/>
    <w:rsid w:val="00180F02"/>
    <w:rsid w:val="00181AC0"/>
    <w:rsid w:val="00181FB4"/>
    <w:rsid w:val="00184C03"/>
    <w:rsid w:val="0018573A"/>
    <w:rsid w:val="00186A4F"/>
    <w:rsid w:val="00186E63"/>
    <w:rsid w:val="001872D0"/>
    <w:rsid w:val="001906D0"/>
    <w:rsid w:val="001915EF"/>
    <w:rsid w:val="00193A9C"/>
    <w:rsid w:val="00193C1F"/>
    <w:rsid w:val="00193DD9"/>
    <w:rsid w:val="0019430F"/>
    <w:rsid w:val="001945C7"/>
    <w:rsid w:val="00194BFA"/>
    <w:rsid w:val="00194E11"/>
    <w:rsid w:val="00195018"/>
    <w:rsid w:val="00195FF4"/>
    <w:rsid w:val="00196E77"/>
    <w:rsid w:val="001A0A3A"/>
    <w:rsid w:val="001A1FC1"/>
    <w:rsid w:val="001A2B63"/>
    <w:rsid w:val="001A3E9A"/>
    <w:rsid w:val="001A4D76"/>
    <w:rsid w:val="001A594B"/>
    <w:rsid w:val="001A5FE8"/>
    <w:rsid w:val="001A70E2"/>
    <w:rsid w:val="001B085A"/>
    <w:rsid w:val="001B1483"/>
    <w:rsid w:val="001B53D1"/>
    <w:rsid w:val="001B659D"/>
    <w:rsid w:val="001B6866"/>
    <w:rsid w:val="001B74FA"/>
    <w:rsid w:val="001C0C31"/>
    <w:rsid w:val="001C3DE7"/>
    <w:rsid w:val="001C40F0"/>
    <w:rsid w:val="001C4300"/>
    <w:rsid w:val="001C4688"/>
    <w:rsid w:val="001C5144"/>
    <w:rsid w:val="001C5EFC"/>
    <w:rsid w:val="001C6346"/>
    <w:rsid w:val="001C7172"/>
    <w:rsid w:val="001C7B87"/>
    <w:rsid w:val="001D012A"/>
    <w:rsid w:val="001D0F0F"/>
    <w:rsid w:val="001D2FD8"/>
    <w:rsid w:val="001D336B"/>
    <w:rsid w:val="001D5723"/>
    <w:rsid w:val="001E1D58"/>
    <w:rsid w:val="001E38E4"/>
    <w:rsid w:val="001E7D13"/>
    <w:rsid w:val="001F0C87"/>
    <w:rsid w:val="001F2104"/>
    <w:rsid w:val="001F2BBF"/>
    <w:rsid w:val="001F4EF1"/>
    <w:rsid w:val="001F6914"/>
    <w:rsid w:val="001F6B0A"/>
    <w:rsid w:val="002008AA"/>
    <w:rsid w:val="00201B92"/>
    <w:rsid w:val="002025E1"/>
    <w:rsid w:val="00202C1D"/>
    <w:rsid w:val="00207452"/>
    <w:rsid w:val="002108F5"/>
    <w:rsid w:val="0021226D"/>
    <w:rsid w:val="0021446A"/>
    <w:rsid w:val="00215CA2"/>
    <w:rsid w:val="00216589"/>
    <w:rsid w:val="00216CC2"/>
    <w:rsid w:val="00221C8D"/>
    <w:rsid w:val="00223453"/>
    <w:rsid w:val="00224111"/>
    <w:rsid w:val="00225C0B"/>
    <w:rsid w:val="0023024A"/>
    <w:rsid w:val="00230A09"/>
    <w:rsid w:val="00230D0F"/>
    <w:rsid w:val="00231FB5"/>
    <w:rsid w:val="00232479"/>
    <w:rsid w:val="00232EAA"/>
    <w:rsid w:val="00234335"/>
    <w:rsid w:val="00235A2B"/>
    <w:rsid w:val="00236297"/>
    <w:rsid w:val="00241C15"/>
    <w:rsid w:val="0024447B"/>
    <w:rsid w:val="00246888"/>
    <w:rsid w:val="00247BF6"/>
    <w:rsid w:val="00250037"/>
    <w:rsid w:val="00251FF9"/>
    <w:rsid w:val="00253D17"/>
    <w:rsid w:val="00256CFB"/>
    <w:rsid w:val="002576E7"/>
    <w:rsid w:val="00257AA3"/>
    <w:rsid w:val="00260BFA"/>
    <w:rsid w:val="00261432"/>
    <w:rsid w:val="00264F17"/>
    <w:rsid w:val="00266D68"/>
    <w:rsid w:val="00267B98"/>
    <w:rsid w:val="00271C5A"/>
    <w:rsid w:val="00273E8E"/>
    <w:rsid w:val="0027419E"/>
    <w:rsid w:val="00276A17"/>
    <w:rsid w:val="00277306"/>
    <w:rsid w:val="002776B4"/>
    <w:rsid w:val="002779EB"/>
    <w:rsid w:val="002823A1"/>
    <w:rsid w:val="00282CCB"/>
    <w:rsid w:val="00283275"/>
    <w:rsid w:val="002859C9"/>
    <w:rsid w:val="00287836"/>
    <w:rsid w:val="00287BF4"/>
    <w:rsid w:val="0029007C"/>
    <w:rsid w:val="00290409"/>
    <w:rsid w:val="002916C7"/>
    <w:rsid w:val="00292DC3"/>
    <w:rsid w:val="002933A4"/>
    <w:rsid w:val="002954CD"/>
    <w:rsid w:val="002957F8"/>
    <w:rsid w:val="00295866"/>
    <w:rsid w:val="0029733B"/>
    <w:rsid w:val="00297C1E"/>
    <w:rsid w:val="002A315F"/>
    <w:rsid w:val="002A7B52"/>
    <w:rsid w:val="002B00DA"/>
    <w:rsid w:val="002B0283"/>
    <w:rsid w:val="002B3984"/>
    <w:rsid w:val="002B443D"/>
    <w:rsid w:val="002B446B"/>
    <w:rsid w:val="002B71EA"/>
    <w:rsid w:val="002B72CE"/>
    <w:rsid w:val="002B7532"/>
    <w:rsid w:val="002B79B1"/>
    <w:rsid w:val="002C051E"/>
    <w:rsid w:val="002C11F7"/>
    <w:rsid w:val="002C3336"/>
    <w:rsid w:val="002C52A6"/>
    <w:rsid w:val="002C5632"/>
    <w:rsid w:val="002D154A"/>
    <w:rsid w:val="002D1F6E"/>
    <w:rsid w:val="002D2D17"/>
    <w:rsid w:val="002D40AD"/>
    <w:rsid w:val="002D66A2"/>
    <w:rsid w:val="002D737B"/>
    <w:rsid w:val="002E06CA"/>
    <w:rsid w:val="002E1C6F"/>
    <w:rsid w:val="002E3773"/>
    <w:rsid w:val="002E3ED8"/>
    <w:rsid w:val="002E575C"/>
    <w:rsid w:val="002F304A"/>
    <w:rsid w:val="002F4761"/>
    <w:rsid w:val="002F60E8"/>
    <w:rsid w:val="002F7B01"/>
    <w:rsid w:val="002F7F32"/>
    <w:rsid w:val="00301290"/>
    <w:rsid w:val="003012AF"/>
    <w:rsid w:val="00303BA7"/>
    <w:rsid w:val="00304BA1"/>
    <w:rsid w:val="00306423"/>
    <w:rsid w:val="003132EC"/>
    <w:rsid w:val="00313F47"/>
    <w:rsid w:val="003147E4"/>
    <w:rsid w:val="00314F2A"/>
    <w:rsid w:val="00316D64"/>
    <w:rsid w:val="00317B8C"/>
    <w:rsid w:val="00321A14"/>
    <w:rsid w:val="00322648"/>
    <w:rsid w:val="0032437E"/>
    <w:rsid w:val="003250E7"/>
    <w:rsid w:val="00327575"/>
    <w:rsid w:val="00327B89"/>
    <w:rsid w:val="00332572"/>
    <w:rsid w:val="00332592"/>
    <w:rsid w:val="003344B2"/>
    <w:rsid w:val="003354A0"/>
    <w:rsid w:val="003355A3"/>
    <w:rsid w:val="00336DC3"/>
    <w:rsid w:val="00337037"/>
    <w:rsid w:val="0034005C"/>
    <w:rsid w:val="00340554"/>
    <w:rsid w:val="00341289"/>
    <w:rsid w:val="003415A2"/>
    <w:rsid w:val="00344AD3"/>
    <w:rsid w:val="003477E2"/>
    <w:rsid w:val="00350710"/>
    <w:rsid w:val="00355B23"/>
    <w:rsid w:val="00357684"/>
    <w:rsid w:val="00360E66"/>
    <w:rsid w:val="00361821"/>
    <w:rsid w:val="00361A9D"/>
    <w:rsid w:val="00362555"/>
    <w:rsid w:val="003643C9"/>
    <w:rsid w:val="00364B85"/>
    <w:rsid w:val="00365015"/>
    <w:rsid w:val="00365BCD"/>
    <w:rsid w:val="00373A07"/>
    <w:rsid w:val="00373F4D"/>
    <w:rsid w:val="0037563D"/>
    <w:rsid w:val="00375F53"/>
    <w:rsid w:val="003762C2"/>
    <w:rsid w:val="00380AD6"/>
    <w:rsid w:val="00381366"/>
    <w:rsid w:val="00381632"/>
    <w:rsid w:val="00383494"/>
    <w:rsid w:val="003842BB"/>
    <w:rsid w:val="003847B9"/>
    <w:rsid w:val="0038544D"/>
    <w:rsid w:val="00385E56"/>
    <w:rsid w:val="003934E4"/>
    <w:rsid w:val="003955EC"/>
    <w:rsid w:val="003A014F"/>
    <w:rsid w:val="003A04B4"/>
    <w:rsid w:val="003A4936"/>
    <w:rsid w:val="003B01AA"/>
    <w:rsid w:val="003B01F3"/>
    <w:rsid w:val="003B1229"/>
    <w:rsid w:val="003B2C11"/>
    <w:rsid w:val="003B3C25"/>
    <w:rsid w:val="003B4C6A"/>
    <w:rsid w:val="003B4D23"/>
    <w:rsid w:val="003B714F"/>
    <w:rsid w:val="003C3854"/>
    <w:rsid w:val="003C75B9"/>
    <w:rsid w:val="003C773E"/>
    <w:rsid w:val="003D1A53"/>
    <w:rsid w:val="003D2995"/>
    <w:rsid w:val="003D2EA1"/>
    <w:rsid w:val="003D36AD"/>
    <w:rsid w:val="003D4958"/>
    <w:rsid w:val="003D4CE6"/>
    <w:rsid w:val="003D5EFA"/>
    <w:rsid w:val="003D6B47"/>
    <w:rsid w:val="003E05CD"/>
    <w:rsid w:val="003E30FA"/>
    <w:rsid w:val="003E3A52"/>
    <w:rsid w:val="003E7CA8"/>
    <w:rsid w:val="003F0BC6"/>
    <w:rsid w:val="003F1B1F"/>
    <w:rsid w:val="003F1C6B"/>
    <w:rsid w:val="003F1E27"/>
    <w:rsid w:val="003F20C4"/>
    <w:rsid w:val="003F3102"/>
    <w:rsid w:val="003F3389"/>
    <w:rsid w:val="003F34F0"/>
    <w:rsid w:val="003F3C58"/>
    <w:rsid w:val="003F5D97"/>
    <w:rsid w:val="003F5FEE"/>
    <w:rsid w:val="003F7301"/>
    <w:rsid w:val="00400523"/>
    <w:rsid w:val="00400B35"/>
    <w:rsid w:val="00403E2E"/>
    <w:rsid w:val="004061BF"/>
    <w:rsid w:val="00410508"/>
    <w:rsid w:val="00415EFB"/>
    <w:rsid w:val="00417292"/>
    <w:rsid w:val="004215DD"/>
    <w:rsid w:val="00422A48"/>
    <w:rsid w:val="00422A55"/>
    <w:rsid w:val="00425433"/>
    <w:rsid w:val="00425B40"/>
    <w:rsid w:val="0042694E"/>
    <w:rsid w:val="00427DA2"/>
    <w:rsid w:val="004305C2"/>
    <w:rsid w:val="0043540C"/>
    <w:rsid w:val="0043729E"/>
    <w:rsid w:val="00437435"/>
    <w:rsid w:val="0044229C"/>
    <w:rsid w:val="00442AFD"/>
    <w:rsid w:val="00445627"/>
    <w:rsid w:val="00447A9E"/>
    <w:rsid w:val="004514B5"/>
    <w:rsid w:val="0045458F"/>
    <w:rsid w:val="00455747"/>
    <w:rsid w:val="00456080"/>
    <w:rsid w:val="004578AD"/>
    <w:rsid w:val="004605C0"/>
    <w:rsid w:val="00460706"/>
    <w:rsid w:val="004621F4"/>
    <w:rsid w:val="00464BE9"/>
    <w:rsid w:val="0046754E"/>
    <w:rsid w:val="00471962"/>
    <w:rsid w:val="004732FC"/>
    <w:rsid w:val="00473822"/>
    <w:rsid w:val="00480BEB"/>
    <w:rsid w:val="004812E6"/>
    <w:rsid w:val="0048196D"/>
    <w:rsid w:val="004838CF"/>
    <w:rsid w:val="00484B74"/>
    <w:rsid w:val="0048523B"/>
    <w:rsid w:val="00485971"/>
    <w:rsid w:val="00487DED"/>
    <w:rsid w:val="004903C5"/>
    <w:rsid w:val="00490900"/>
    <w:rsid w:val="004977C3"/>
    <w:rsid w:val="004A2128"/>
    <w:rsid w:val="004A36EC"/>
    <w:rsid w:val="004A3CC3"/>
    <w:rsid w:val="004A5D4D"/>
    <w:rsid w:val="004A67DD"/>
    <w:rsid w:val="004A6932"/>
    <w:rsid w:val="004B02E4"/>
    <w:rsid w:val="004B0E55"/>
    <w:rsid w:val="004B0EC2"/>
    <w:rsid w:val="004B2317"/>
    <w:rsid w:val="004B262A"/>
    <w:rsid w:val="004B2869"/>
    <w:rsid w:val="004B2DA1"/>
    <w:rsid w:val="004B501A"/>
    <w:rsid w:val="004B6DE3"/>
    <w:rsid w:val="004B78D9"/>
    <w:rsid w:val="004C022A"/>
    <w:rsid w:val="004C1052"/>
    <w:rsid w:val="004C3863"/>
    <w:rsid w:val="004C43E6"/>
    <w:rsid w:val="004C5B8D"/>
    <w:rsid w:val="004C662D"/>
    <w:rsid w:val="004C6E60"/>
    <w:rsid w:val="004D167F"/>
    <w:rsid w:val="004D1BD9"/>
    <w:rsid w:val="004D26DD"/>
    <w:rsid w:val="004D3580"/>
    <w:rsid w:val="004D57C2"/>
    <w:rsid w:val="004D72AF"/>
    <w:rsid w:val="004E2287"/>
    <w:rsid w:val="004E4B8F"/>
    <w:rsid w:val="004E5A04"/>
    <w:rsid w:val="004E7437"/>
    <w:rsid w:val="004F0390"/>
    <w:rsid w:val="004F04C7"/>
    <w:rsid w:val="004F0D45"/>
    <w:rsid w:val="004F3050"/>
    <w:rsid w:val="004F315C"/>
    <w:rsid w:val="004F5109"/>
    <w:rsid w:val="004F615A"/>
    <w:rsid w:val="004F6238"/>
    <w:rsid w:val="004F7329"/>
    <w:rsid w:val="005013BB"/>
    <w:rsid w:val="005030B1"/>
    <w:rsid w:val="00503373"/>
    <w:rsid w:val="0050469F"/>
    <w:rsid w:val="00510BDA"/>
    <w:rsid w:val="005120CF"/>
    <w:rsid w:val="00513DFD"/>
    <w:rsid w:val="005140A3"/>
    <w:rsid w:val="0051452E"/>
    <w:rsid w:val="00515BE2"/>
    <w:rsid w:val="00521929"/>
    <w:rsid w:val="00521A2C"/>
    <w:rsid w:val="00523B4E"/>
    <w:rsid w:val="00524AB7"/>
    <w:rsid w:val="005255F0"/>
    <w:rsid w:val="00527573"/>
    <w:rsid w:val="005279BE"/>
    <w:rsid w:val="005324FA"/>
    <w:rsid w:val="00532777"/>
    <w:rsid w:val="0053325E"/>
    <w:rsid w:val="00533AB8"/>
    <w:rsid w:val="005342D5"/>
    <w:rsid w:val="005416D2"/>
    <w:rsid w:val="00544D36"/>
    <w:rsid w:val="00545616"/>
    <w:rsid w:val="005464AA"/>
    <w:rsid w:val="00546735"/>
    <w:rsid w:val="005474C8"/>
    <w:rsid w:val="00552849"/>
    <w:rsid w:val="005549B8"/>
    <w:rsid w:val="00554A38"/>
    <w:rsid w:val="00554E9D"/>
    <w:rsid w:val="00556333"/>
    <w:rsid w:val="00556EB7"/>
    <w:rsid w:val="0055700C"/>
    <w:rsid w:val="0056212D"/>
    <w:rsid w:val="0056250B"/>
    <w:rsid w:val="005627AB"/>
    <w:rsid w:val="005641D3"/>
    <w:rsid w:val="005644E5"/>
    <w:rsid w:val="005645E1"/>
    <w:rsid w:val="005653A9"/>
    <w:rsid w:val="00565AF2"/>
    <w:rsid w:val="0056758F"/>
    <w:rsid w:val="0057038E"/>
    <w:rsid w:val="00570F55"/>
    <w:rsid w:val="005719B6"/>
    <w:rsid w:val="00573130"/>
    <w:rsid w:val="00576132"/>
    <w:rsid w:val="00576656"/>
    <w:rsid w:val="00576F19"/>
    <w:rsid w:val="00577672"/>
    <w:rsid w:val="00577949"/>
    <w:rsid w:val="005829F4"/>
    <w:rsid w:val="0058341F"/>
    <w:rsid w:val="005857A1"/>
    <w:rsid w:val="0058738E"/>
    <w:rsid w:val="00591866"/>
    <w:rsid w:val="0059193B"/>
    <w:rsid w:val="00592405"/>
    <w:rsid w:val="00592C4D"/>
    <w:rsid w:val="00594AB9"/>
    <w:rsid w:val="005A0171"/>
    <w:rsid w:val="005A1844"/>
    <w:rsid w:val="005A30EA"/>
    <w:rsid w:val="005A3292"/>
    <w:rsid w:val="005B1D36"/>
    <w:rsid w:val="005B47F8"/>
    <w:rsid w:val="005B65DC"/>
    <w:rsid w:val="005C08EC"/>
    <w:rsid w:val="005C5BF0"/>
    <w:rsid w:val="005C683F"/>
    <w:rsid w:val="005C6895"/>
    <w:rsid w:val="005D35A8"/>
    <w:rsid w:val="005D39F1"/>
    <w:rsid w:val="005D6C7A"/>
    <w:rsid w:val="005D77EA"/>
    <w:rsid w:val="005E21D0"/>
    <w:rsid w:val="005E2BB0"/>
    <w:rsid w:val="005E3916"/>
    <w:rsid w:val="005E3F72"/>
    <w:rsid w:val="005E432D"/>
    <w:rsid w:val="005E472E"/>
    <w:rsid w:val="005F16C2"/>
    <w:rsid w:val="005F45D5"/>
    <w:rsid w:val="005F7584"/>
    <w:rsid w:val="006002E5"/>
    <w:rsid w:val="0060112D"/>
    <w:rsid w:val="00601526"/>
    <w:rsid w:val="00603523"/>
    <w:rsid w:val="00603D73"/>
    <w:rsid w:val="0060436D"/>
    <w:rsid w:val="006113EE"/>
    <w:rsid w:val="0061173F"/>
    <w:rsid w:val="00611E89"/>
    <w:rsid w:val="00612F83"/>
    <w:rsid w:val="00617B57"/>
    <w:rsid w:val="00622643"/>
    <w:rsid w:val="00622B9F"/>
    <w:rsid w:val="006237D2"/>
    <w:rsid w:val="00624D03"/>
    <w:rsid w:val="0062651E"/>
    <w:rsid w:val="00631EE2"/>
    <w:rsid w:val="0063342A"/>
    <w:rsid w:val="00633BF3"/>
    <w:rsid w:val="00634DBB"/>
    <w:rsid w:val="0063652F"/>
    <w:rsid w:val="0063667C"/>
    <w:rsid w:val="006379C7"/>
    <w:rsid w:val="00641F29"/>
    <w:rsid w:val="006455E8"/>
    <w:rsid w:val="0064579B"/>
    <w:rsid w:val="00651BDB"/>
    <w:rsid w:val="00652E22"/>
    <w:rsid w:val="00655F79"/>
    <w:rsid w:val="006561BE"/>
    <w:rsid w:val="0066159F"/>
    <w:rsid w:val="006621E8"/>
    <w:rsid w:val="006625BC"/>
    <w:rsid w:val="00664ABD"/>
    <w:rsid w:val="00664E65"/>
    <w:rsid w:val="0066681C"/>
    <w:rsid w:val="0066779B"/>
    <w:rsid w:val="00671981"/>
    <w:rsid w:val="006771A4"/>
    <w:rsid w:val="006810D8"/>
    <w:rsid w:val="006836A3"/>
    <w:rsid w:val="00683E04"/>
    <w:rsid w:val="0068475F"/>
    <w:rsid w:val="0068552D"/>
    <w:rsid w:val="00687740"/>
    <w:rsid w:val="00692CF6"/>
    <w:rsid w:val="00693901"/>
    <w:rsid w:val="006948AC"/>
    <w:rsid w:val="00696FC8"/>
    <w:rsid w:val="006973FA"/>
    <w:rsid w:val="00697E5E"/>
    <w:rsid w:val="006A0C1A"/>
    <w:rsid w:val="006A0C6A"/>
    <w:rsid w:val="006A2834"/>
    <w:rsid w:val="006A3385"/>
    <w:rsid w:val="006A56FD"/>
    <w:rsid w:val="006A63F7"/>
    <w:rsid w:val="006B0404"/>
    <w:rsid w:val="006B06DB"/>
    <w:rsid w:val="006B13CC"/>
    <w:rsid w:val="006B2FFC"/>
    <w:rsid w:val="006B315F"/>
    <w:rsid w:val="006B62F2"/>
    <w:rsid w:val="006B6D3A"/>
    <w:rsid w:val="006C1943"/>
    <w:rsid w:val="006C590B"/>
    <w:rsid w:val="006C6896"/>
    <w:rsid w:val="006D0BDC"/>
    <w:rsid w:val="006D121D"/>
    <w:rsid w:val="006D4298"/>
    <w:rsid w:val="006D4B95"/>
    <w:rsid w:val="006D5985"/>
    <w:rsid w:val="006D59B8"/>
    <w:rsid w:val="006D5A9E"/>
    <w:rsid w:val="006E2336"/>
    <w:rsid w:val="006E62D7"/>
    <w:rsid w:val="006E6852"/>
    <w:rsid w:val="006F1BFA"/>
    <w:rsid w:val="006F2373"/>
    <w:rsid w:val="006F4A87"/>
    <w:rsid w:val="007003F7"/>
    <w:rsid w:val="00700EEF"/>
    <w:rsid w:val="00705CC8"/>
    <w:rsid w:val="00706ACC"/>
    <w:rsid w:val="00710E60"/>
    <w:rsid w:val="007112BE"/>
    <w:rsid w:val="007136DA"/>
    <w:rsid w:val="0071428F"/>
    <w:rsid w:val="00717BC5"/>
    <w:rsid w:val="007206CA"/>
    <w:rsid w:val="00721602"/>
    <w:rsid w:val="00721FF8"/>
    <w:rsid w:val="00726562"/>
    <w:rsid w:val="007334B2"/>
    <w:rsid w:val="007334C8"/>
    <w:rsid w:val="00733560"/>
    <w:rsid w:val="0073470C"/>
    <w:rsid w:val="00734F63"/>
    <w:rsid w:val="007367AC"/>
    <w:rsid w:val="00736CB6"/>
    <w:rsid w:val="00740984"/>
    <w:rsid w:val="00741413"/>
    <w:rsid w:val="00741CD2"/>
    <w:rsid w:val="00741DC8"/>
    <w:rsid w:val="00741FEC"/>
    <w:rsid w:val="00742F78"/>
    <w:rsid w:val="00743F26"/>
    <w:rsid w:val="00746018"/>
    <w:rsid w:val="007463CB"/>
    <w:rsid w:val="00750AE3"/>
    <w:rsid w:val="00750CCE"/>
    <w:rsid w:val="00752275"/>
    <w:rsid w:val="00752FEF"/>
    <w:rsid w:val="00754145"/>
    <w:rsid w:val="00755279"/>
    <w:rsid w:val="00756BC7"/>
    <w:rsid w:val="00756CAC"/>
    <w:rsid w:val="007626E6"/>
    <w:rsid w:val="007658FD"/>
    <w:rsid w:val="007662FB"/>
    <w:rsid w:val="007712B0"/>
    <w:rsid w:val="007714DB"/>
    <w:rsid w:val="007719B7"/>
    <w:rsid w:val="00774D1B"/>
    <w:rsid w:val="007760E2"/>
    <w:rsid w:val="00780AEB"/>
    <w:rsid w:val="00783616"/>
    <w:rsid w:val="00784DEA"/>
    <w:rsid w:val="0078549A"/>
    <w:rsid w:val="00794303"/>
    <w:rsid w:val="007965C4"/>
    <w:rsid w:val="007A3409"/>
    <w:rsid w:val="007A5589"/>
    <w:rsid w:val="007A7B44"/>
    <w:rsid w:val="007B07E9"/>
    <w:rsid w:val="007B0B37"/>
    <w:rsid w:val="007B0DFC"/>
    <w:rsid w:val="007B1E9E"/>
    <w:rsid w:val="007B219C"/>
    <w:rsid w:val="007B282F"/>
    <w:rsid w:val="007B2B9A"/>
    <w:rsid w:val="007B2CE5"/>
    <w:rsid w:val="007C169C"/>
    <w:rsid w:val="007C186F"/>
    <w:rsid w:val="007C1AD8"/>
    <w:rsid w:val="007C23B8"/>
    <w:rsid w:val="007C240C"/>
    <w:rsid w:val="007C4046"/>
    <w:rsid w:val="007C4282"/>
    <w:rsid w:val="007C43B0"/>
    <w:rsid w:val="007C60C6"/>
    <w:rsid w:val="007D0DEF"/>
    <w:rsid w:val="007D3A77"/>
    <w:rsid w:val="007D46D9"/>
    <w:rsid w:val="007D505A"/>
    <w:rsid w:val="007D64FD"/>
    <w:rsid w:val="007D7950"/>
    <w:rsid w:val="007E0E06"/>
    <w:rsid w:val="007E11D3"/>
    <w:rsid w:val="007E273D"/>
    <w:rsid w:val="007E2A04"/>
    <w:rsid w:val="007E4210"/>
    <w:rsid w:val="007E5A0D"/>
    <w:rsid w:val="007E5C76"/>
    <w:rsid w:val="007F0C6B"/>
    <w:rsid w:val="007F0F98"/>
    <w:rsid w:val="007F11A7"/>
    <w:rsid w:val="007F5543"/>
    <w:rsid w:val="007F5855"/>
    <w:rsid w:val="007F6C8A"/>
    <w:rsid w:val="00800982"/>
    <w:rsid w:val="00802646"/>
    <w:rsid w:val="00805529"/>
    <w:rsid w:val="008071D5"/>
    <w:rsid w:val="00810726"/>
    <w:rsid w:val="0081171A"/>
    <w:rsid w:val="00814245"/>
    <w:rsid w:val="0081450D"/>
    <w:rsid w:val="0081677B"/>
    <w:rsid w:val="0081743A"/>
    <w:rsid w:val="00817509"/>
    <w:rsid w:val="00820954"/>
    <w:rsid w:val="00821927"/>
    <w:rsid w:val="00822406"/>
    <w:rsid w:val="00824785"/>
    <w:rsid w:val="00824D92"/>
    <w:rsid w:val="008263F2"/>
    <w:rsid w:val="00826893"/>
    <w:rsid w:val="00827816"/>
    <w:rsid w:val="0083172F"/>
    <w:rsid w:val="00834E6B"/>
    <w:rsid w:val="008355D2"/>
    <w:rsid w:val="008370E0"/>
    <w:rsid w:val="00840098"/>
    <w:rsid w:val="0084026C"/>
    <w:rsid w:val="00840B77"/>
    <w:rsid w:val="008419FD"/>
    <w:rsid w:val="00841F6A"/>
    <w:rsid w:val="008421F3"/>
    <w:rsid w:val="00842245"/>
    <w:rsid w:val="0084341D"/>
    <w:rsid w:val="0084360C"/>
    <w:rsid w:val="00845317"/>
    <w:rsid w:val="00847A56"/>
    <w:rsid w:val="00847FFC"/>
    <w:rsid w:val="00850BA0"/>
    <w:rsid w:val="0085210C"/>
    <w:rsid w:val="00854822"/>
    <w:rsid w:val="00854F81"/>
    <w:rsid w:val="0085562A"/>
    <w:rsid w:val="00857A55"/>
    <w:rsid w:val="0086015C"/>
    <w:rsid w:val="00861AB9"/>
    <w:rsid w:val="0086267E"/>
    <w:rsid w:val="008636D6"/>
    <w:rsid w:val="00863B98"/>
    <w:rsid w:val="00866445"/>
    <w:rsid w:val="00870689"/>
    <w:rsid w:val="00871E36"/>
    <w:rsid w:val="00873FF2"/>
    <w:rsid w:val="00876FDD"/>
    <w:rsid w:val="00877791"/>
    <w:rsid w:val="00885EE0"/>
    <w:rsid w:val="00886C88"/>
    <w:rsid w:val="00892684"/>
    <w:rsid w:val="00893384"/>
    <w:rsid w:val="008947F8"/>
    <w:rsid w:val="008A7864"/>
    <w:rsid w:val="008B031F"/>
    <w:rsid w:val="008B0BDE"/>
    <w:rsid w:val="008B17FB"/>
    <w:rsid w:val="008B2230"/>
    <w:rsid w:val="008B4372"/>
    <w:rsid w:val="008B5B7D"/>
    <w:rsid w:val="008B6786"/>
    <w:rsid w:val="008C05BD"/>
    <w:rsid w:val="008C1A24"/>
    <w:rsid w:val="008C3312"/>
    <w:rsid w:val="008C34A0"/>
    <w:rsid w:val="008C42B4"/>
    <w:rsid w:val="008C485C"/>
    <w:rsid w:val="008D1D78"/>
    <w:rsid w:val="008D2969"/>
    <w:rsid w:val="008D3EE8"/>
    <w:rsid w:val="008D4009"/>
    <w:rsid w:val="008D49EA"/>
    <w:rsid w:val="008D67FF"/>
    <w:rsid w:val="008D7CC1"/>
    <w:rsid w:val="008E07D1"/>
    <w:rsid w:val="008E2B17"/>
    <w:rsid w:val="008E312C"/>
    <w:rsid w:val="008E4889"/>
    <w:rsid w:val="008E4AAA"/>
    <w:rsid w:val="008E64F0"/>
    <w:rsid w:val="008F0DA9"/>
    <w:rsid w:val="008F2081"/>
    <w:rsid w:val="008F4C57"/>
    <w:rsid w:val="008F6651"/>
    <w:rsid w:val="008F7B36"/>
    <w:rsid w:val="00900049"/>
    <w:rsid w:val="009034BB"/>
    <w:rsid w:val="0090554C"/>
    <w:rsid w:val="00906948"/>
    <w:rsid w:val="00907922"/>
    <w:rsid w:val="0091113E"/>
    <w:rsid w:val="0091119B"/>
    <w:rsid w:val="009137D2"/>
    <w:rsid w:val="009150C0"/>
    <w:rsid w:val="00917177"/>
    <w:rsid w:val="00917213"/>
    <w:rsid w:val="009179D6"/>
    <w:rsid w:val="00920F02"/>
    <w:rsid w:val="00921DB5"/>
    <w:rsid w:val="0092263E"/>
    <w:rsid w:val="009230A8"/>
    <w:rsid w:val="00925084"/>
    <w:rsid w:val="009252FD"/>
    <w:rsid w:val="009275FE"/>
    <w:rsid w:val="00933228"/>
    <w:rsid w:val="00940423"/>
    <w:rsid w:val="009414E7"/>
    <w:rsid w:val="0094183D"/>
    <w:rsid w:val="0094334C"/>
    <w:rsid w:val="0094674B"/>
    <w:rsid w:val="009476D3"/>
    <w:rsid w:val="00953C78"/>
    <w:rsid w:val="00956EF5"/>
    <w:rsid w:val="00957A10"/>
    <w:rsid w:val="00960298"/>
    <w:rsid w:val="00960B5D"/>
    <w:rsid w:val="009617EB"/>
    <w:rsid w:val="0096262A"/>
    <w:rsid w:val="00962F59"/>
    <w:rsid w:val="00963690"/>
    <w:rsid w:val="00965737"/>
    <w:rsid w:val="00970F53"/>
    <w:rsid w:val="00971B44"/>
    <w:rsid w:val="00972390"/>
    <w:rsid w:val="0097376A"/>
    <w:rsid w:val="00980E44"/>
    <w:rsid w:val="00986045"/>
    <w:rsid w:val="009929D4"/>
    <w:rsid w:val="00995524"/>
    <w:rsid w:val="0099614A"/>
    <w:rsid w:val="00996312"/>
    <w:rsid w:val="009979A7"/>
    <w:rsid w:val="009A180C"/>
    <w:rsid w:val="009A1EFD"/>
    <w:rsid w:val="009A230B"/>
    <w:rsid w:val="009A2813"/>
    <w:rsid w:val="009A38FD"/>
    <w:rsid w:val="009A429D"/>
    <w:rsid w:val="009A6BF7"/>
    <w:rsid w:val="009A71AA"/>
    <w:rsid w:val="009B064C"/>
    <w:rsid w:val="009B0952"/>
    <w:rsid w:val="009B1962"/>
    <w:rsid w:val="009B1CB9"/>
    <w:rsid w:val="009B2A9E"/>
    <w:rsid w:val="009B2DC7"/>
    <w:rsid w:val="009B6667"/>
    <w:rsid w:val="009C1141"/>
    <w:rsid w:val="009C16A3"/>
    <w:rsid w:val="009C7390"/>
    <w:rsid w:val="009D186B"/>
    <w:rsid w:val="009D6E79"/>
    <w:rsid w:val="009D7644"/>
    <w:rsid w:val="009D7985"/>
    <w:rsid w:val="009E3F82"/>
    <w:rsid w:val="009E55B4"/>
    <w:rsid w:val="009E7E6E"/>
    <w:rsid w:val="009F1629"/>
    <w:rsid w:val="009F29D4"/>
    <w:rsid w:val="009F3514"/>
    <w:rsid w:val="009F3A00"/>
    <w:rsid w:val="009F4969"/>
    <w:rsid w:val="009F65C0"/>
    <w:rsid w:val="009F7619"/>
    <w:rsid w:val="009F7990"/>
    <w:rsid w:val="009F7A41"/>
    <w:rsid w:val="00A0174C"/>
    <w:rsid w:val="00A01CDA"/>
    <w:rsid w:val="00A029EC"/>
    <w:rsid w:val="00A02E12"/>
    <w:rsid w:val="00A039B8"/>
    <w:rsid w:val="00A04983"/>
    <w:rsid w:val="00A05C5E"/>
    <w:rsid w:val="00A060B4"/>
    <w:rsid w:val="00A0753F"/>
    <w:rsid w:val="00A078E1"/>
    <w:rsid w:val="00A10908"/>
    <w:rsid w:val="00A10FFD"/>
    <w:rsid w:val="00A11347"/>
    <w:rsid w:val="00A11818"/>
    <w:rsid w:val="00A15D19"/>
    <w:rsid w:val="00A20C3A"/>
    <w:rsid w:val="00A30DE3"/>
    <w:rsid w:val="00A31DAA"/>
    <w:rsid w:val="00A32408"/>
    <w:rsid w:val="00A35DA3"/>
    <w:rsid w:val="00A36552"/>
    <w:rsid w:val="00A41DEF"/>
    <w:rsid w:val="00A44BD8"/>
    <w:rsid w:val="00A46476"/>
    <w:rsid w:val="00A47AB3"/>
    <w:rsid w:val="00A47DA0"/>
    <w:rsid w:val="00A51559"/>
    <w:rsid w:val="00A51C55"/>
    <w:rsid w:val="00A5218A"/>
    <w:rsid w:val="00A55AAA"/>
    <w:rsid w:val="00A60427"/>
    <w:rsid w:val="00A60944"/>
    <w:rsid w:val="00A63C00"/>
    <w:rsid w:val="00A6486B"/>
    <w:rsid w:val="00A64947"/>
    <w:rsid w:val="00A65BE8"/>
    <w:rsid w:val="00A66451"/>
    <w:rsid w:val="00A667BC"/>
    <w:rsid w:val="00A70A45"/>
    <w:rsid w:val="00A71AF4"/>
    <w:rsid w:val="00A72AC2"/>
    <w:rsid w:val="00A72AC5"/>
    <w:rsid w:val="00A72B5C"/>
    <w:rsid w:val="00A73046"/>
    <w:rsid w:val="00A730BB"/>
    <w:rsid w:val="00A73BA9"/>
    <w:rsid w:val="00A76791"/>
    <w:rsid w:val="00A77684"/>
    <w:rsid w:val="00A7768C"/>
    <w:rsid w:val="00A77BFF"/>
    <w:rsid w:val="00A85038"/>
    <w:rsid w:val="00A866D7"/>
    <w:rsid w:val="00A86746"/>
    <w:rsid w:val="00A86B87"/>
    <w:rsid w:val="00A86EF7"/>
    <w:rsid w:val="00A9001C"/>
    <w:rsid w:val="00A91D88"/>
    <w:rsid w:val="00A9402E"/>
    <w:rsid w:val="00AA260D"/>
    <w:rsid w:val="00AA66DC"/>
    <w:rsid w:val="00AA79D8"/>
    <w:rsid w:val="00AB075E"/>
    <w:rsid w:val="00AB08BE"/>
    <w:rsid w:val="00AB1658"/>
    <w:rsid w:val="00AB2E3D"/>
    <w:rsid w:val="00AB2FAA"/>
    <w:rsid w:val="00AB3448"/>
    <w:rsid w:val="00AB4093"/>
    <w:rsid w:val="00AB48FF"/>
    <w:rsid w:val="00AB4D3B"/>
    <w:rsid w:val="00AB5A02"/>
    <w:rsid w:val="00AB6DFE"/>
    <w:rsid w:val="00AC1F08"/>
    <w:rsid w:val="00AC51FE"/>
    <w:rsid w:val="00AD40C4"/>
    <w:rsid w:val="00AD4D69"/>
    <w:rsid w:val="00AE03E0"/>
    <w:rsid w:val="00AE2044"/>
    <w:rsid w:val="00AE27A6"/>
    <w:rsid w:val="00AE550C"/>
    <w:rsid w:val="00AE6795"/>
    <w:rsid w:val="00AE73B8"/>
    <w:rsid w:val="00AF3C65"/>
    <w:rsid w:val="00AF422A"/>
    <w:rsid w:val="00AF45B0"/>
    <w:rsid w:val="00B00156"/>
    <w:rsid w:val="00B00D5E"/>
    <w:rsid w:val="00B03244"/>
    <w:rsid w:val="00B07A64"/>
    <w:rsid w:val="00B13218"/>
    <w:rsid w:val="00B210F0"/>
    <w:rsid w:val="00B217B4"/>
    <w:rsid w:val="00B22483"/>
    <w:rsid w:val="00B245A8"/>
    <w:rsid w:val="00B24666"/>
    <w:rsid w:val="00B2560F"/>
    <w:rsid w:val="00B27F33"/>
    <w:rsid w:val="00B30815"/>
    <w:rsid w:val="00B314CC"/>
    <w:rsid w:val="00B31DA4"/>
    <w:rsid w:val="00B33E91"/>
    <w:rsid w:val="00B3411F"/>
    <w:rsid w:val="00B37C98"/>
    <w:rsid w:val="00B40093"/>
    <w:rsid w:val="00B426E7"/>
    <w:rsid w:val="00B43CCA"/>
    <w:rsid w:val="00B44597"/>
    <w:rsid w:val="00B458B3"/>
    <w:rsid w:val="00B45D55"/>
    <w:rsid w:val="00B465AB"/>
    <w:rsid w:val="00B467A3"/>
    <w:rsid w:val="00B52E86"/>
    <w:rsid w:val="00B5378C"/>
    <w:rsid w:val="00B60D2D"/>
    <w:rsid w:val="00B62A21"/>
    <w:rsid w:val="00B635B2"/>
    <w:rsid w:val="00B64660"/>
    <w:rsid w:val="00B64FBF"/>
    <w:rsid w:val="00B67031"/>
    <w:rsid w:val="00B67721"/>
    <w:rsid w:val="00B7185B"/>
    <w:rsid w:val="00B73ACE"/>
    <w:rsid w:val="00B771ED"/>
    <w:rsid w:val="00B77457"/>
    <w:rsid w:val="00B81118"/>
    <w:rsid w:val="00B82BB6"/>
    <w:rsid w:val="00B82F22"/>
    <w:rsid w:val="00B87A76"/>
    <w:rsid w:val="00B902FC"/>
    <w:rsid w:val="00B90BC9"/>
    <w:rsid w:val="00B91CC2"/>
    <w:rsid w:val="00B944FB"/>
    <w:rsid w:val="00B946F3"/>
    <w:rsid w:val="00B9516D"/>
    <w:rsid w:val="00B955EC"/>
    <w:rsid w:val="00B961E8"/>
    <w:rsid w:val="00B96A13"/>
    <w:rsid w:val="00B97FEF"/>
    <w:rsid w:val="00BA0562"/>
    <w:rsid w:val="00BA0582"/>
    <w:rsid w:val="00BA0BF9"/>
    <w:rsid w:val="00BA151F"/>
    <w:rsid w:val="00BA380A"/>
    <w:rsid w:val="00BA5F8A"/>
    <w:rsid w:val="00BA707B"/>
    <w:rsid w:val="00BA7377"/>
    <w:rsid w:val="00BB0700"/>
    <w:rsid w:val="00BB0701"/>
    <w:rsid w:val="00BB0CA3"/>
    <w:rsid w:val="00BB3629"/>
    <w:rsid w:val="00BB4988"/>
    <w:rsid w:val="00BB4A4D"/>
    <w:rsid w:val="00BB4F1F"/>
    <w:rsid w:val="00BB766B"/>
    <w:rsid w:val="00BB7C15"/>
    <w:rsid w:val="00BB7CEE"/>
    <w:rsid w:val="00BC1129"/>
    <w:rsid w:val="00BC36B3"/>
    <w:rsid w:val="00BC43C0"/>
    <w:rsid w:val="00BC5A44"/>
    <w:rsid w:val="00BC5E31"/>
    <w:rsid w:val="00BC7758"/>
    <w:rsid w:val="00BD04F1"/>
    <w:rsid w:val="00BD172B"/>
    <w:rsid w:val="00BD3C45"/>
    <w:rsid w:val="00BD4436"/>
    <w:rsid w:val="00BD7715"/>
    <w:rsid w:val="00BE0EAC"/>
    <w:rsid w:val="00BE1638"/>
    <w:rsid w:val="00BE2DE5"/>
    <w:rsid w:val="00BE6757"/>
    <w:rsid w:val="00BF0EE6"/>
    <w:rsid w:val="00C0105B"/>
    <w:rsid w:val="00C0352D"/>
    <w:rsid w:val="00C073F7"/>
    <w:rsid w:val="00C101F9"/>
    <w:rsid w:val="00C120C7"/>
    <w:rsid w:val="00C12D57"/>
    <w:rsid w:val="00C14342"/>
    <w:rsid w:val="00C14DD2"/>
    <w:rsid w:val="00C15416"/>
    <w:rsid w:val="00C15432"/>
    <w:rsid w:val="00C16295"/>
    <w:rsid w:val="00C200A6"/>
    <w:rsid w:val="00C20629"/>
    <w:rsid w:val="00C20DA0"/>
    <w:rsid w:val="00C238D6"/>
    <w:rsid w:val="00C24427"/>
    <w:rsid w:val="00C248D8"/>
    <w:rsid w:val="00C251F3"/>
    <w:rsid w:val="00C254DC"/>
    <w:rsid w:val="00C27B1F"/>
    <w:rsid w:val="00C3075C"/>
    <w:rsid w:val="00C32148"/>
    <w:rsid w:val="00C325B6"/>
    <w:rsid w:val="00C33E96"/>
    <w:rsid w:val="00C34623"/>
    <w:rsid w:val="00C34D9C"/>
    <w:rsid w:val="00C35763"/>
    <w:rsid w:val="00C3697F"/>
    <w:rsid w:val="00C379AC"/>
    <w:rsid w:val="00C40A3E"/>
    <w:rsid w:val="00C4439E"/>
    <w:rsid w:val="00C45173"/>
    <w:rsid w:val="00C54200"/>
    <w:rsid w:val="00C61414"/>
    <w:rsid w:val="00C62068"/>
    <w:rsid w:val="00C631AC"/>
    <w:rsid w:val="00C6567C"/>
    <w:rsid w:val="00C67050"/>
    <w:rsid w:val="00C72C22"/>
    <w:rsid w:val="00C72FF4"/>
    <w:rsid w:val="00C737CA"/>
    <w:rsid w:val="00C77A2E"/>
    <w:rsid w:val="00C80E9D"/>
    <w:rsid w:val="00C83BC6"/>
    <w:rsid w:val="00C83DFC"/>
    <w:rsid w:val="00C87683"/>
    <w:rsid w:val="00C924C6"/>
    <w:rsid w:val="00C92592"/>
    <w:rsid w:val="00C95FBB"/>
    <w:rsid w:val="00C970D7"/>
    <w:rsid w:val="00CA22E2"/>
    <w:rsid w:val="00CA3AC2"/>
    <w:rsid w:val="00CA4A5B"/>
    <w:rsid w:val="00CA64BF"/>
    <w:rsid w:val="00CA6887"/>
    <w:rsid w:val="00CA75C9"/>
    <w:rsid w:val="00CA7918"/>
    <w:rsid w:val="00CA7E68"/>
    <w:rsid w:val="00CA7E96"/>
    <w:rsid w:val="00CA7FB0"/>
    <w:rsid w:val="00CB0F75"/>
    <w:rsid w:val="00CB3FFE"/>
    <w:rsid w:val="00CB4F49"/>
    <w:rsid w:val="00CB50A8"/>
    <w:rsid w:val="00CB5ECE"/>
    <w:rsid w:val="00CB6A6E"/>
    <w:rsid w:val="00CB6C56"/>
    <w:rsid w:val="00CB7ED6"/>
    <w:rsid w:val="00CC5F03"/>
    <w:rsid w:val="00CC6471"/>
    <w:rsid w:val="00CC7923"/>
    <w:rsid w:val="00CD0B75"/>
    <w:rsid w:val="00CD2376"/>
    <w:rsid w:val="00CD310E"/>
    <w:rsid w:val="00CD41F3"/>
    <w:rsid w:val="00CD4E6C"/>
    <w:rsid w:val="00CD5538"/>
    <w:rsid w:val="00CD7578"/>
    <w:rsid w:val="00CD7807"/>
    <w:rsid w:val="00CE2ADD"/>
    <w:rsid w:val="00CE396E"/>
    <w:rsid w:val="00CE3E5B"/>
    <w:rsid w:val="00CE4796"/>
    <w:rsid w:val="00CE535A"/>
    <w:rsid w:val="00CF07DD"/>
    <w:rsid w:val="00CF0A1D"/>
    <w:rsid w:val="00CF170E"/>
    <w:rsid w:val="00CF31BB"/>
    <w:rsid w:val="00CF3297"/>
    <w:rsid w:val="00CF3733"/>
    <w:rsid w:val="00CF3900"/>
    <w:rsid w:val="00CF45D5"/>
    <w:rsid w:val="00CF5863"/>
    <w:rsid w:val="00CF5E23"/>
    <w:rsid w:val="00D01EC6"/>
    <w:rsid w:val="00D02E98"/>
    <w:rsid w:val="00D06D16"/>
    <w:rsid w:val="00D07E3E"/>
    <w:rsid w:val="00D10569"/>
    <w:rsid w:val="00D11D6B"/>
    <w:rsid w:val="00D11FDC"/>
    <w:rsid w:val="00D136DA"/>
    <w:rsid w:val="00D1373F"/>
    <w:rsid w:val="00D1446B"/>
    <w:rsid w:val="00D14C72"/>
    <w:rsid w:val="00D171FC"/>
    <w:rsid w:val="00D21910"/>
    <w:rsid w:val="00D26D0C"/>
    <w:rsid w:val="00D30D9E"/>
    <w:rsid w:val="00D320B7"/>
    <w:rsid w:val="00D33395"/>
    <w:rsid w:val="00D3426A"/>
    <w:rsid w:val="00D351E8"/>
    <w:rsid w:val="00D35384"/>
    <w:rsid w:val="00D41489"/>
    <w:rsid w:val="00D44A37"/>
    <w:rsid w:val="00D45D94"/>
    <w:rsid w:val="00D463CF"/>
    <w:rsid w:val="00D507E0"/>
    <w:rsid w:val="00D50E2F"/>
    <w:rsid w:val="00D5411E"/>
    <w:rsid w:val="00D54706"/>
    <w:rsid w:val="00D54D60"/>
    <w:rsid w:val="00D56153"/>
    <w:rsid w:val="00D56C90"/>
    <w:rsid w:val="00D574F2"/>
    <w:rsid w:val="00D57DFC"/>
    <w:rsid w:val="00D6096A"/>
    <w:rsid w:val="00D61765"/>
    <w:rsid w:val="00D6277F"/>
    <w:rsid w:val="00D6444C"/>
    <w:rsid w:val="00D6462F"/>
    <w:rsid w:val="00D64B72"/>
    <w:rsid w:val="00D74206"/>
    <w:rsid w:val="00D74570"/>
    <w:rsid w:val="00D756F9"/>
    <w:rsid w:val="00D7598E"/>
    <w:rsid w:val="00D80B58"/>
    <w:rsid w:val="00D81E2E"/>
    <w:rsid w:val="00D832A3"/>
    <w:rsid w:val="00D83A8A"/>
    <w:rsid w:val="00D85E69"/>
    <w:rsid w:val="00D85EA8"/>
    <w:rsid w:val="00D87844"/>
    <w:rsid w:val="00D87C8B"/>
    <w:rsid w:val="00D91173"/>
    <w:rsid w:val="00D917D2"/>
    <w:rsid w:val="00D93C4F"/>
    <w:rsid w:val="00D94CD8"/>
    <w:rsid w:val="00D94FDF"/>
    <w:rsid w:val="00D96472"/>
    <w:rsid w:val="00D97990"/>
    <w:rsid w:val="00D97FBC"/>
    <w:rsid w:val="00DA0633"/>
    <w:rsid w:val="00DA0A15"/>
    <w:rsid w:val="00DA2504"/>
    <w:rsid w:val="00DA31E9"/>
    <w:rsid w:val="00DA5A75"/>
    <w:rsid w:val="00DA6A25"/>
    <w:rsid w:val="00DB2054"/>
    <w:rsid w:val="00DB3143"/>
    <w:rsid w:val="00DB41D1"/>
    <w:rsid w:val="00DB77CA"/>
    <w:rsid w:val="00DB7EA6"/>
    <w:rsid w:val="00DC0C70"/>
    <w:rsid w:val="00DC1B18"/>
    <w:rsid w:val="00DC493D"/>
    <w:rsid w:val="00DC7EC9"/>
    <w:rsid w:val="00DD75FC"/>
    <w:rsid w:val="00DE0F91"/>
    <w:rsid w:val="00DE1189"/>
    <w:rsid w:val="00DE2BF4"/>
    <w:rsid w:val="00DE7C27"/>
    <w:rsid w:val="00DF0D54"/>
    <w:rsid w:val="00DF1F22"/>
    <w:rsid w:val="00DF4B6B"/>
    <w:rsid w:val="00E00B67"/>
    <w:rsid w:val="00E0384F"/>
    <w:rsid w:val="00E03ED0"/>
    <w:rsid w:val="00E07D4D"/>
    <w:rsid w:val="00E10A1A"/>
    <w:rsid w:val="00E14B3B"/>
    <w:rsid w:val="00E17BB7"/>
    <w:rsid w:val="00E20018"/>
    <w:rsid w:val="00E21499"/>
    <w:rsid w:val="00E21A8F"/>
    <w:rsid w:val="00E21DBF"/>
    <w:rsid w:val="00E225BA"/>
    <w:rsid w:val="00E25575"/>
    <w:rsid w:val="00E26BE6"/>
    <w:rsid w:val="00E2708C"/>
    <w:rsid w:val="00E3181D"/>
    <w:rsid w:val="00E32431"/>
    <w:rsid w:val="00E33BDC"/>
    <w:rsid w:val="00E34EE4"/>
    <w:rsid w:val="00E37CB8"/>
    <w:rsid w:val="00E4082B"/>
    <w:rsid w:val="00E40C87"/>
    <w:rsid w:val="00E42000"/>
    <w:rsid w:val="00E4230B"/>
    <w:rsid w:val="00E42EA9"/>
    <w:rsid w:val="00E43076"/>
    <w:rsid w:val="00E466BB"/>
    <w:rsid w:val="00E50283"/>
    <w:rsid w:val="00E50AEE"/>
    <w:rsid w:val="00E52F73"/>
    <w:rsid w:val="00E52FD3"/>
    <w:rsid w:val="00E56138"/>
    <w:rsid w:val="00E56250"/>
    <w:rsid w:val="00E569BC"/>
    <w:rsid w:val="00E57B62"/>
    <w:rsid w:val="00E602DA"/>
    <w:rsid w:val="00E6392A"/>
    <w:rsid w:val="00E6745D"/>
    <w:rsid w:val="00E7000B"/>
    <w:rsid w:val="00E702C1"/>
    <w:rsid w:val="00E713DB"/>
    <w:rsid w:val="00E731A7"/>
    <w:rsid w:val="00E75D67"/>
    <w:rsid w:val="00E83BD5"/>
    <w:rsid w:val="00E8410C"/>
    <w:rsid w:val="00E847EA"/>
    <w:rsid w:val="00E85D4E"/>
    <w:rsid w:val="00E86C47"/>
    <w:rsid w:val="00E86CE6"/>
    <w:rsid w:val="00E87FC3"/>
    <w:rsid w:val="00E9113E"/>
    <w:rsid w:val="00E91D48"/>
    <w:rsid w:val="00E91E93"/>
    <w:rsid w:val="00E9572E"/>
    <w:rsid w:val="00E967CB"/>
    <w:rsid w:val="00EA08DC"/>
    <w:rsid w:val="00EA1029"/>
    <w:rsid w:val="00EA2634"/>
    <w:rsid w:val="00EA3D09"/>
    <w:rsid w:val="00EA4CAD"/>
    <w:rsid w:val="00EA5A0E"/>
    <w:rsid w:val="00EA5F63"/>
    <w:rsid w:val="00EA64C1"/>
    <w:rsid w:val="00EB0442"/>
    <w:rsid w:val="00EB07B5"/>
    <w:rsid w:val="00EB1254"/>
    <w:rsid w:val="00EB29CB"/>
    <w:rsid w:val="00EB3EA4"/>
    <w:rsid w:val="00EB5BB3"/>
    <w:rsid w:val="00EB7448"/>
    <w:rsid w:val="00EC0C6E"/>
    <w:rsid w:val="00EC1843"/>
    <w:rsid w:val="00EC1BA2"/>
    <w:rsid w:val="00EC1E2B"/>
    <w:rsid w:val="00EC3A3D"/>
    <w:rsid w:val="00EC3BBD"/>
    <w:rsid w:val="00EC539E"/>
    <w:rsid w:val="00EC6AFA"/>
    <w:rsid w:val="00ED2F8E"/>
    <w:rsid w:val="00ED7CAB"/>
    <w:rsid w:val="00EE25C4"/>
    <w:rsid w:val="00EE2DC5"/>
    <w:rsid w:val="00EE379D"/>
    <w:rsid w:val="00EE4C98"/>
    <w:rsid w:val="00EE5B73"/>
    <w:rsid w:val="00EE7958"/>
    <w:rsid w:val="00EF0838"/>
    <w:rsid w:val="00EF28C1"/>
    <w:rsid w:val="00EF3D5F"/>
    <w:rsid w:val="00EF4682"/>
    <w:rsid w:val="00EF6F93"/>
    <w:rsid w:val="00EF757C"/>
    <w:rsid w:val="00EF78FF"/>
    <w:rsid w:val="00F03595"/>
    <w:rsid w:val="00F12D8F"/>
    <w:rsid w:val="00F1380E"/>
    <w:rsid w:val="00F1390B"/>
    <w:rsid w:val="00F16EA8"/>
    <w:rsid w:val="00F204B3"/>
    <w:rsid w:val="00F24327"/>
    <w:rsid w:val="00F3124B"/>
    <w:rsid w:val="00F32873"/>
    <w:rsid w:val="00F3393A"/>
    <w:rsid w:val="00F36846"/>
    <w:rsid w:val="00F412DC"/>
    <w:rsid w:val="00F43434"/>
    <w:rsid w:val="00F44C6A"/>
    <w:rsid w:val="00F462C2"/>
    <w:rsid w:val="00F504CB"/>
    <w:rsid w:val="00F516A8"/>
    <w:rsid w:val="00F51990"/>
    <w:rsid w:val="00F530B7"/>
    <w:rsid w:val="00F53724"/>
    <w:rsid w:val="00F54973"/>
    <w:rsid w:val="00F5595C"/>
    <w:rsid w:val="00F55AAF"/>
    <w:rsid w:val="00F55BA0"/>
    <w:rsid w:val="00F576A9"/>
    <w:rsid w:val="00F57D66"/>
    <w:rsid w:val="00F62419"/>
    <w:rsid w:val="00F650DD"/>
    <w:rsid w:val="00F6546F"/>
    <w:rsid w:val="00F67D86"/>
    <w:rsid w:val="00F71266"/>
    <w:rsid w:val="00F71D7E"/>
    <w:rsid w:val="00F71FB8"/>
    <w:rsid w:val="00F734A2"/>
    <w:rsid w:val="00F73B1E"/>
    <w:rsid w:val="00F74E04"/>
    <w:rsid w:val="00F8022B"/>
    <w:rsid w:val="00F805CB"/>
    <w:rsid w:val="00F819FA"/>
    <w:rsid w:val="00F81BEE"/>
    <w:rsid w:val="00F82445"/>
    <w:rsid w:val="00F8366E"/>
    <w:rsid w:val="00F86CC8"/>
    <w:rsid w:val="00F87228"/>
    <w:rsid w:val="00F87B82"/>
    <w:rsid w:val="00F917D5"/>
    <w:rsid w:val="00F93E30"/>
    <w:rsid w:val="00F954FE"/>
    <w:rsid w:val="00F9629C"/>
    <w:rsid w:val="00F9677F"/>
    <w:rsid w:val="00FA0B01"/>
    <w:rsid w:val="00FA1A46"/>
    <w:rsid w:val="00FA3CE0"/>
    <w:rsid w:val="00FA4306"/>
    <w:rsid w:val="00FA4D39"/>
    <w:rsid w:val="00FB05AF"/>
    <w:rsid w:val="00FB3781"/>
    <w:rsid w:val="00FB3FA3"/>
    <w:rsid w:val="00FC024D"/>
    <w:rsid w:val="00FC386E"/>
    <w:rsid w:val="00FC3E05"/>
    <w:rsid w:val="00FC57C5"/>
    <w:rsid w:val="00FC5DA9"/>
    <w:rsid w:val="00FC639D"/>
    <w:rsid w:val="00FC7727"/>
    <w:rsid w:val="00FC7B0B"/>
    <w:rsid w:val="00FC7FDC"/>
    <w:rsid w:val="00FD1D7B"/>
    <w:rsid w:val="00FD2B70"/>
    <w:rsid w:val="00FD312D"/>
    <w:rsid w:val="00FD369E"/>
    <w:rsid w:val="00FD3B5A"/>
    <w:rsid w:val="00FD4BA4"/>
    <w:rsid w:val="00FD5A3E"/>
    <w:rsid w:val="00FD5EE4"/>
    <w:rsid w:val="00FD76E9"/>
    <w:rsid w:val="00FE11D1"/>
    <w:rsid w:val="00FE1432"/>
    <w:rsid w:val="00FE1DA6"/>
    <w:rsid w:val="00FE2415"/>
    <w:rsid w:val="00FE447E"/>
    <w:rsid w:val="00FE59A0"/>
    <w:rsid w:val="00FE622D"/>
    <w:rsid w:val="00FE7456"/>
    <w:rsid w:val="00FE746E"/>
    <w:rsid w:val="00FE7FA8"/>
    <w:rsid w:val="00FF17DB"/>
    <w:rsid w:val="00FF194A"/>
    <w:rsid w:val="00FF1DA8"/>
    <w:rsid w:val="00FF21B8"/>
    <w:rsid w:val="00FF2D2B"/>
    <w:rsid w:val="00FF31C5"/>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6220F"/>
  <w15:docId w15:val="{625FC789-E18B-4B5D-A680-124027F1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13"/>
      </w:numPr>
      <w:spacing w:after="120"/>
      <w:ind w:right="1134"/>
      <w:jc w:val="both"/>
    </w:pPr>
  </w:style>
  <w:style w:type="character" w:styleId="FootnoteReference">
    <w:name w:val="footnote reference"/>
    <w:aliases w:val="4_G,Footnotes refss,Texto de nota al pie,referencia nota al pie,BVI fnr,Appel note de bas de page,Footnote symbol,Footnote,Footnote number,f,Ref. de nota al pie.,Footnote symbol Car Zchn Zchn,Footnote Car Zchn Zchn,BVI fnr Car Zchn Zc"/>
    <w:link w:val="FootnotesymbolCarZchn"/>
    <w:uiPriority w:val="99"/>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ootnote text"/>
    <w:basedOn w:val="Normal"/>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tabs>
        <w:tab w:val="num" w:pos="1135"/>
      </w:tabs>
      <w:spacing w:before="360" w:after="240" w:line="300" w:lineRule="exact"/>
      <w:ind w:left="1135" w:right="1134" w:hanging="284"/>
    </w:pPr>
    <w:rPr>
      <w:b/>
      <w:sz w:val="28"/>
    </w:rPr>
  </w:style>
  <w:style w:type="paragraph" w:customStyle="1" w:styleId="RegH1G">
    <w:name w:val="Reg_H_1_G"/>
    <w:basedOn w:val="Normal"/>
    <w:next w:val="RegH23G"/>
    <w:rsid w:val="00FA1A46"/>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1"/>
      </w:numPr>
      <w:tabs>
        <w:tab w:val="left" w:pos="1701"/>
      </w:tabs>
      <w:spacing w:after="120"/>
      <w:ind w:right="1134"/>
      <w:jc w:val="both"/>
    </w:pPr>
  </w:style>
  <w:style w:type="paragraph" w:styleId="TOC1">
    <w:name w:val="toc 1"/>
    <w:basedOn w:val="Normal"/>
    <w:next w:val="Normal"/>
    <w:autoRedefine/>
    <w:uiPriority w:val="39"/>
    <w:rsid w:val="00CF45D5"/>
    <w:pPr>
      <w:tabs>
        <w:tab w:val="right" w:pos="851"/>
        <w:tab w:val="left" w:pos="1134"/>
        <w:tab w:val="left" w:pos="1985"/>
        <w:tab w:val="right" w:leader="dot" w:pos="8930"/>
        <w:tab w:val="right" w:pos="9639"/>
      </w:tabs>
      <w:spacing w:after="120"/>
      <w:ind w:left="1134" w:hanging="1134"/>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Heading1Char">
    <w:name w:val="Heading 1 Char"/>
    <w:aliases w:val="Table_G Char"/>
    <w:basedOn w:val="DefaultParagraphFont"/>
    <w:link w:val="Heading1"/>
    <w:rsid w:val="00E07D4D"/>
    <w:rPr>
      <w:rFonts w:eastAsia="SimSun"/>
      <w:lang w:val="en-GB" w:eastAsia="zh-CN"/>
    </w:rPr>
  </w:style>
  <w:style w:type="character" w:customStyle="1" w:styleId="EndnoteTextChar">
    <w:name w:val="Endnote Text Char"/>
    <w:aliases w:val="2_G Char"/>
    <w:basedOn w:val="DefaultParagraphFont"/>
    <w:link w:val="EndnoteText"/>
    <w:rsid w:val="00E07D4D"/>
    <w:rPr>
      <w:rFonts w:eastAsia="SimSun"/>
      <w:sz w:val="18"/>
      <w:lang w:val="en-GB" w:eastAsia="zh-CN"/>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
    <w:basedOn w:val="DefaultParagraphFont"/>
    <w:link w:val="FootnoteText"/>
    <w:uiPriority w:val="99"/>
    <w:rsid w:val="00E07D4D"/>
    <w:rPr>
      <w:rFonts w:eastAsia="SimSun"/>
      <w:sz w:val="18"/>
      <w:lang w:val="en-GB" w:eastAsia="zh-CN"/>
    </w:rPr>
  </w:style>
  <w:style w:type="character" w:customStyle="1" w:styleId="FooterChar">
    <w:name w:val="Footer Char"/>
    <w:aliases w:val="3_G Char"/>
    <w:basedOn w:val="DefaultParagraphFont"/>
    <w:link w:val="Footer"/>
    <w:rsid w:val="00E07D4D"/>
    <w:rPr>
      <w:rFonts w:eastAsia="SimSun"/>
      <w:sz w:val="16"/>
      <w:lang w:val="en-GB" w:eastAsia="zh-CN"/>
    </w:rPr>
  </w:style>
  <w:style w:type="character" w:customStyle="1" w:styleId="HeaderChar">
    <w:name w:val="Header Char"/>
    <w:aliases w:val="6_G Char"/>
    <w:basedOn w:val="DefaultParagraphFont"/>
    <w:link w:val="Header"/>
    <w:rsid w:val="00E07D4D"/>
    <w:rPr>
      <w:rFonts w:eastAsia="SimSun"/>
      <w:b/>
      <w:sz w:val="18"/>
      <w:lang w:val="en-GB" w:eastAsia="zh-CN"/>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link w:val="FootnoteReference"/>
    <w:uiPriority w:val="99"/>
    <w:rsid w:val="00E07D4D"/>
    <w:pPr>
      <w:suppressAutoHyphens w:val="0"/>
      <w:spacing w:after="160" w:line="240" w:lineRule="exact"/>
      <w:jc w:val="both"/>
    </w:pPr>
    <w:rPr>
      <w:rFonts w:eastAsia="Times New Roman"/>
      <w:sz w:val="18"/>
      <w:vertAlign w:val="superscript"/>
      <w:lang w:val="en-US" w:eastAsia="en-US"/>
    </w:rPr>
  </w:style>
  <w:style w:type="character" w:customStyle="1" w:styleId="RegSingleTxtGChar">
    <w:name w:val="Reg_Single Txt_G Char"/>
    <w:link w:val="RegSingleTxtG"/>
    <w:rsid w:val="00E07D4D"/>
    <w:rPr>
      <w:rFonts w:eastAsia="SimSun"/>
      <w:lang w:val="en-GB" w:eastAsia="zh-CN"/>
    </w:rPr>
  </w:style>
  <w:style w:type="character" w:customStyle="1" w:styleId="HChGChar">
    <w:name w:val="_ H _Ch_G Char"/>
    <w:link w:val="HChG"/>
    <w:locked/>
    <w:rsid w:val="00E07D4D"/>
    <w:rPr>
      <w:rFonts w:eastAsia="SimSun"/>
      <w:b/>
      <w:sz w:val="28"/>
      <w:lang w:val="en-GB" w:eastAsia="zh-CN"/>
    </w:rPr>
  </w:style>
  <w:style w:type="character" w:customStyle="1" w:styleId="AnnoSingleTxtGChar">
    <w:name w:val="Anno_ Single Txt_G Char"/>
    <w:link w:val="AnnoSingleTxtG"/>
    <w:locked/>
    <w:rsid w:val="00E07D4D"/>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rsid w:val="00E07D4D"/>
    <w:pPr>
      <w:suppressAutoHyphens w:val="0"/>
      <w:spacing w:after="160" w:line="240" w:lineRule="exact"/>
    </w:pPr>
    <w:rPr>
      <w:rFonts w:eastAsia="Times New Roman"/>
      <w:sz w:val="18"/>
      <w:vertAlign w:val="superscript"/>
      <w:lang w:val="en-US" w:eastAsia="en-US"/>
    </w:rPr>
  </w:style>
  <w:style w:type="character" w:styleId="Hyperlink">
    <w:name w:val="Hyperlink"/>
    <w:basedOn w:val="DefaultParagraphFont"/>
    <w:unhideWhenUsed/>
    <w:rsid w:val="00E07D4D"/>
    <w:rPr>
      <w:color w:val="0000FF" w:themeColor="hyperlink"/>
      <w:u w:val="single"/>
    </w:rPr>
  </w:style>
  <w:style w:type="paragraph" w:customStyle="1" w:styleId="paragraph">
    <w:name w:val="paragraph"/>
    <w:basedOn w:val="Normal"/>
    <w:rsid w:val="00E07D4D"/>
    <w:pPr>
      <w:suppressAutoHyphens w:val="0"/>
      <w:spacing w:before="100" w:beforeAutospacing="1" w:after="100" w:afterAutospacing="1" w:line="240" w:lineRule="auto"/>
    </w:pPr>
    <w:rPr>
      <w:rFonts w:eastAsia="Times New Roman"/>
      <w:sz w:val="24"/>
      <w:szCs w:val="24"/>
      <w:lang w:val="en-US" w:eastAsia="en-US"/>
    </w:rPr>
  </w:style>
  <w:style w:type="character" w:customStyle="1" w:styleId="normaltextrun">
    <w:name w:val="normaltextrun"/>
    <w:basedOn w:val="DefaultParagraphFont"/>
    <w:rsid w:val="00E07D4D"/>
  </w:style>
  <w:style w:type="numbering" w:customStyle="1" w:styleId="FCCCBoxfootnote1">
    <w:name w:val="FCCC_Box_footnote1"/>
    <w:uiPriority w:val="99"/>
    <w:rsid w:val="00E07D4D"/>
  </w:style>
  <w:style w:type="character" w:styleId="UnresolvedMention">
    <w:name w:val="Unresolved Mention"/>
    <w:basedOn w:val="DefaultParagraphFont"/>
    <w:uiPriority w:val="99"/>
    <w:semiHidden/>
    <w:unhideWhenUsed/>
    <w:rsid w:val="00E07D4D"/>
    <w:rPr>
      <w:color w:val="605E5C"/>
      <w:shd w:val="clear" w:color="auto" w:fill="E1DFDD"/>
    </w:rPr>
  </w:style>
  <w:style w:type="character" w:styleId="Emphasis">
    <w:name w:val="Emphasis"/>
    <w:basedOn w:val="DefaultParagraphFont"/>
    <w:uiPriority w:val="20"/>
    <w:qFormat/>
    <w:rsid w:val="00E07D4D"/>
    <w:rPr>
      <w:i/>
      <w:iCs/>
    </w:rPr>
  </w:style>
  <w:style w:type="paragraph" w:styleId="CommentSubject">
    <w:name w:val="annotation subject"/>
    <w:basedOn w:val="CommentText"/>
    <w:next w:val="CommentText"/>
    <w:link w:val="CommentSubjectChar"/>
    <w:semiHidden/>
    <w:unhideWhenUsed/>
    <w:rsid w:val="00E07D4D"/>
    <w:rPr>
      <w:b/>
      <w:bCs/>
    </w:rPr>
  </w:style>
  <w:style w:type="character" w:customStyle="1" w:styleId="CommentSubjectChar">
    <w:name w:val="Comment Subject Char"/>
    <w:basedOn w:val="CommentTextChar"/>
    <w:link w:val="CommentSubject"/>
    <w:semiHidden/>
    <w:rsid w:val="00E07D4D"/>
    <w:rPr>
      <w:rFonts w:eastAsia="SimSun"/>
      <w:b/>
      <w:bCs/>
      <w:lang w:val="en-GB" w:eastAsia="zh-CN"/>
    </w:rPr>
  </w:style>
  <w:style w:type="paragraph" w:styleId="Revision">
    <w:name w:val="Revision"/>
    <w:hidden/>
    <w:uiPriority w:val="99"/>
    <w:semiHidden/>
    <w:rsid w:val="00E07D4D"/>
    <w:rPr>
      <w:rFonts w:eastAsia="SimSun"/>
      <w:lang w:val="en-GB" w:eastAsia="zh-CN"/>
    </w:rPr>
  </w:style>
  <w:style w:type="paragraph" w:customStyle="1" w:styleId="a">
    <w:name w:val="_"/>
    <w:rsid w:val="00E07D4D"/>
    <w:pPr>
      <w:ind w:left="-1440"/>
    </w:pPr>
    <w:rPr>
      <w:sz w:val="24"/>
      <w:lang w:val="en-GB"/>
    </w:rPr>
  </w:style>
  <w:style w:type="paragraph" w:customStyle="1" w:styleId="1BulletList">
    <w:name w:val="1Bullet List"/>
    <w:rsid w:val="00E07D4D"/>
    <w:pPr>
      <w:tabs>
        <w:tab w:val="left" w:pos="720"/>
      </w:tabs>
      <w:ind w:left="720" w:hanging="720"/>
    </w:pPr>
    <w:rPr>
      <w:sz w:val="24"/>
    </w:rPr>
  </w:style>
  <w:style w:type="character" w:customStyle="1" w:styleId="SingleTxtGChar">
    <w:name w:val="_ Single Txt_G Char"/>
    <w:link w:val="SingleTxtG"/>
    <w:locked/>
    <w:rsid w:val="00E07D4D"/>
    <w:rPr>
      <w:lang w:val="en-GB"/>
    </w:rPr>
  </w:style>
  <w:style w:type="character" w:styleId="FollowedHyperlink">
    <w:name w:val="FollowedHyperlink"/>
    <w:basedOn w:val="DefaultParagraphFont"/>
    <w:semiHidden/>
    <w:unhideWhenUsed/>
    <w:rsid w:val="009C7390"/>
    <w:rPr>
      <w:color w:val="800080" w:themeColor="followedHyperlink"/>
      <w:u w:val="single"/>
    </w:rPr>
  </w:style>
  <w:style w:type="character" w:styleId="Mention">
    <w:name w:val="Mention"/>
    <w:basedOn w:val="DefaultParagraphFont"/>
    <w:uiPriority w:val="99"/>
    <w:unhideWhenUsed/>
    <w:rsid w:val="00BD04F1"/>
    <w:rPr>
      <w:color w:val="2B579A"/>
      <w:shd w:val="clear" w:color="auto" w:fill="E1DFDD"/>
    </w:rPr>
  </w:style>
  <w:style w:type="character" w:customStyle="1" w:styleId="ui-provider">
    <w:name w:val="ui-provider"/>
    <w:basedOn w:val="DefaultParagraphFont"/>
    <w:rsid w:val="0022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14" Type="http://schemas.openxmlformats.org/officeDocument/2006/relationships/image" Target="media/image2.png"/><Relationship Id="rId9" Type="http://schemas.openxmlformats.org/officeDocument/2006/relationships/settings" Target="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documents/615116" TargetMode="External"/><Relationship Id="rId18" Type="http://schemas.openxmlformats.org/officeDocument/2006/relationships/hyperlink" Target="https://public.wmo.int/en/earlywarningsforall" TargetMode="External"/><Relationship Id="rId26" Type="http://schemas.openxmlformats.org/officeDocument/2006/relationships/hyperlink" Target="https://unfccc-events.azureedge.net/COP27_88191/agenda" TargetMode="External"/><Relationship Id="rId21" Type="http://schemas.openxmlformats.org/officeDocument/2006/relationships/hyperlink" Target="https://library.wmo.int/doc_num.php?explnum_id=11317" TargetMode="External"/><Relationship Id="rId34" Type="http://schemas.openxmlformats.org/officeDocument/2006/relationships/hyperlink" Target="https://unfccc.int/sites/default/files/resource/Art.6.8_Technical_Paper_based_on_submission%2BSP.pdf" TargetMode="External"/><Relationship Id="rId7" Type="http://schemas.openxmlformats.org/officeDocument/2006/relationships/hyperlink" Target="https://unfccc.int/documents/621633" TargetMode="External"/><Relationship Id="rId12" Type="http://schemas.openxmlformats.org/officeDocument/2006/relationships/hyperlink" Target="https://unfccc.int/documents/621827" TargetMode="External"/><Relationship Id="rId17" Type="http://schemas.openxmlformats.org/officeDocument/2006/relationships/hyperlink" Target="https://library.wmo.int/index.php?lvl=notice_display&amp;id=22149" TargetMode="External"/><Relationship Id="rId25" Type="http://schemas.openxmlformats.org/officeDocument/2006/relationships/hyperlink" Target="https://unfccc-events.azureedge.net/COP27_88191/agenda" TargetMode="External"/><Relationship Id="rId33" Type="http://schemas.openxmlformats.org/officeDocument/2006/relationships/hyperlink" Target="https://unfccc.int/sites/default/files/resource/Art.6.8_Technical_Paper_on_Web-based_Platform.pdf" TargetMode="External"/><Relationship Id="rId38" Type="http://schemas.openxmlformats.org/officeDocument/2006/relationships/hyperlink" Target="https://unfccc-events.azureedge.net/COP27_89950/agenda" TargetMode="External"/><Relationship Id="rId2" Type="http://schemas.openxmlformats.org/officeDocument/2006/relationships/hyperlink" Target="https://unfccc-events.azureedge.net/COP27_88191/agenda" TargetMode="External"/><Relationship Id="rId16" Type="http://schemas.openxmlformats.org/officeDocument/2006/relationships/hyperlink" Target="https://library.wmo.int/doc_num.php?explnum_id=11359" TargetMode="External"/><Relationship Id="rId20" Type="http://schemas.openxmlformats.org/officeDocument/2006/relationships/hyperlink" Target="https://unfccc.int/event/earth-information-day-2022" TargetMode="External"/><Relationship Id="rId29" Type="http://schemas.openxmlformats.org/officeDocument/2006/relationships/hyperlink" Target="https://www4.unfccc.int/sites/SubmissionsStaging/Documents/202210271057---SBSTA57_ICAO%20Submission_Final.pdf" TargetMode="External"/><Relationship Id="rId1" Type="http://schemas.openxmlformats.org/officeDocument/2006/relationships/hyperlink" Target="https://unfccc.int/sites/default/files/resource/SBSTA_57_scenario_note.pdf" TargetMode="External"/><Relationship Id="rId6" Type="http://schemas.openxmlformats.org/officeDocument/2006/relationships/hyperlink" Target="https://unfccc.int/documents/621630" TargetMode="External"/><Relationship Id="rId11" Type="http://schemas.openxmlformats.org/officeDocument/2006/relationships/hyperlink" Target="https://www4.unfccc.int/sites/submissionsstaging/Pages/Home.aspx" TargetMode="External"/><Relationship Id="rId24" Type="http://schemas.openxmlformats.org/officeDocument/2006/relationships/hyperlink" Target="https://unfccc.int/documents/623318" TargetMode="External"/><Relationship Id="rId32" Type="http://schemas.openxmlformats.org/officeDocument/2006/relationships/hyperlink" Target="https://unfccc.int/documents/623188" TargetMode="External"/><Relationship Id="rId37" Type="http://schemas.openxmlformats.org/officeDocument/2006/relationships/hyperlink" Target="https://unfccc-events.azureedge.net/COP27_89950/agenda" TargetMode="External"/><Relationship Id="rId5" Type="http://schemas.openxmlformats.org/officeDocument/2006/relationships/hyperlink" Target="https://unfccc-events.azureedge.net/COP27_88191/agenda" TargetMode="External"/><Relationship Id="rId15" Type="http://schemas.openxmlformats.org/officeDocument/2006/relationships/hyperlink" Target="https://www4.unfccc.int/sites/submissionsstaging/Pages/Home.aspx" TargetMode="External"/><Relationship Id="rId23" Type="http://schemas.openxmlformats.org/officeDocument/2006/relationships/hyperlink" Target="https://www4.unfccc.int/sites/submissionsstaging/Pages/Home.aspx" TargetMode="External"/><Relationship Id="rId28" Type="http://schemas.openxmlformats.org/officeDocument/2006/relationships/hyperlink" Target="http://www.ipcc.ch/report/ar5/wg1" TargetMode="External"/><Relationship Id="rId36" Type="http://schemas.openxmlformats.org/officeDocument/2006/relationships/hyperlink" Target="https://unfccc-events.azureedge.net/COP27_89950/agenda" TargetMode="External"/><Relationship Id="rId10" Type="http://schemas.openxmlformats.org/officeDocument/2006/relationships/hyperlink" Target="https://unfccc.int/documents/623198" TargetMode="External"/><Relationship Id="rId19" Type="http://schemas.openxmlformats.org/officeDocument/2006/relationships/hyperlink" Target="https://unfccc.int/sites/default/files/resource/EarthInformationDay.2021.SummaryReport.pdf" TargetMode="External"/><Relationship Id="rId31" Type="http://schemas.openxmlformats.org/officeDocument/2006/relationships/hyperlink" Target="https://unfccc.int/event/sbsta-57?item=15" TargetMode="External"/><Relationship Id="rId4" Type="http://schemas.openxmlformats.org/officeDocument/2006/relationships/hyperlink" Target="https://unfccc-events.azureedge.net/COP27_88191/agenda" TargetMode="External"/><Relationship Id="rId9" Type="http://schemas.openxmlformats.org/officeDocument/2006/relationships/hyperlink" Target="https://unfccc.int/documents/623199" TargetMode="External"/><Relationship Id="rId14" Type="http://schemas.openxmlformats.org/officeDocument/2006/relationships/hyperlink" Target="https://unfccc.int/documents/616525" TargetMode="External"/><Relationship Id="rId22" Type="http://schemas.openxmlformats.org/officeDocument/2006/relationships/hyperlink" Target="https://library.wmo.int/doc_num.php?explnum_id=11318" TargetMode="External"/><Relationship Id="rId27" Type="http://schemas.openxmlformats.org/officeDocument/2006/relationships/hyperlink" Target="https://unfccc.int/documents/623249" TargetMode="External"/><Relationship Id="rId30" Type="http://schemas.openxmlformats.org/officeDocument/2006/relationships/hyperlink" Target="https://www4.unfccc.int/sites/SubmissionsStaging/Documents/202210281824---IMO%20submission%20to%20SBSTA%2057.pdf" TargetMode="External"/><Relationship Id="rId35" Type="http://schemas.openxmlformats.org/officeDocument/2006/relationships/hyperlink" Target="https://unfccc.int/documents/623317" TargetMode="External"/><Relationship Id="rId8" Type="http://schemas.openxmlformats.org/officeDocument/2006/relationships/hyperlink" Target="https://unfccc.int/documents/621654" TargetMode="External"/><Relationship Id="rId3" Type="http://schemas.openxmlformats.org/officeDocument/2006/relationships/hyperlink" Target="https://unfccc-events.azureedge.net/COP27_88191/agen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
        <AccountId xsi:nil="true"/>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6.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C9490BD1-861B-4382-8D67-BB12FD1E6246}">
  <ds:schemaRefs>
    <ds:schemaRef ds:uri="http://schemas.openxmlformats.org/officeDocument/2006/bibliography"/>
  </ds:schemaRefs>
</ds:datastoreItem>
</file>

<file path=customXml/itemProps2.xml><?xml version="1.0" encoding="utf-8"?>
<ds:datastoreItem xmlns:ds="http://schemas.openxmlformats.org/officeDocument/2006/customXml" ds:itemID="{667B1504-7A42-40F1-9923-750C9AF8BB0E}"/>
</file>

<file path=customXml/itemProps3.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4.xml><?xml version="1.0" encoding="utf-8"?>
<ds:datastoreItem xmlns:ds="http://schemas.openxmlformats.org/officeDocument/2006/customXml" ds:itemID="{306A13FD-1A7A-4987-927F-DA9CD8E1B2BE}">
  <ds:schemaRefs>
    <ds:schemaRef ds:uri="http://schemas.microsoft.com/sharepoint/events"/>
  </ds:schemaRefs>
</ds:datastoreItem>
</file>

<file path=customXml/itemProps5.xml><?xml version="1.0" encoding="utf-8"?>
<ds:datastoreItem xmlns:ds="http://schemas.openxmlformats.org/officeDocument/2006/customXml" ds:itemID="{37066FD4-1ED2-4F03-92BD-1C75E98036E2}">
  <ds:schemaRefs>
    <ds:schemaRef ds:uri="http://schemas.microsoft.com/office/2006/metadata/properties"/>
    <ds:schemaRef ds:uri="http://schemas.microsoft.com/office/infopath/2007/PartnerControls"/>
    <ds:schemaRef ds:uri="eb4559c4-8463-4985-927f-f0d558bff8f0"/>
    <ds:schemaRef ds:uri="0d8f00d2-86fc-4eff-afef-8f73dd50878e"/>
  </ds:schemaRefs>
</ds:datastoreItem>
</file>

<file path=customXml/itemProps6.xml><?xml version="1.0" encoding="utf-8"?>
<ds:datastoreItem xmlns:ds="http://schemas.openxmlformats.org/officeDocument/2006/customXml" ds:itemID="{DAA2B49F-A09C-4B49-B3F9-D76EFC04AD69}"/>
</file>

<file path=docProps/app.xml><?xml version="1.0" encoding="utf-8"?>
<Properties xmlns="http://schemas.openxmlformats.org/officeDocument/2006/extended-properties" xmlns:vt="http://schemas.openxmlformats.org/officeDocument/2006/docPropsVTypes">
  <Template>FCCC</Template>
  <TotalTime>93</TotalTime>
  <Pages>20</Pages>
  <Words>7012</Words>
  <Characters>39970</Characters>
  <Application>Microsoft Office Word</Application>
  <DocSecurity>0</DocSecurity>
  <Lines>333</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Report of the Subsidiary Body for Scientific and Technological Advice on its fifty-seventh session, held in Sharm el-Sheikh from X to XX November 2022</vt:lpstr>
      <vt:lpstr>Report of the Subsidiary Body for Scientific and Technological Advice on its fifty-seventh session, held in Sharm el-Sheikh from X to XX November 2022</vt:lpstr>
    </vt:vector>
  </TitlesOfParts>
  <Manager/>
  <Company/>
  <LinksUpToDate>false</LinksUpToDate>
  <CharactersWithSpaces>46889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fifty-seventh session, held in Sharm el-Sheikh from X to XX November 2022</dc:title>
  <dc:subject/>
  <dc:creator>Mensur Serifovic</dc:creator>
  <cp:keywords/>
  <dc:description/>
  <cp:lastModifiedBy>Toni Williams</cp:lastModifiedBy>
  <cp:revision>234</cp:revision>
  <cp:lastPrinted>2016-08-22T08:12:00Z</cp:lastPrinted>
  <dcterms:created xsi:type="dcterms:W3CDTF">2022-06-30T14:20:00Z</dcterms:created>
  <dcterms:modified xsi:type="dcterms:W3CDTF">2023-07-04T09:28:00Z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10:41:10</vt:lpwstr>
  </property>
  <property fmtid="{D5CDD505-2E9C-101B-9397-08002B2CF9AE}" pid="4" name="ContentTypeId">
    <vt:lpwstr>0x0101002BEBFA4AD3D067488A4F8AE22F38BF68</vt:lpwstr>
  </property>
  <property fmtid="{D5CDD505-2E9C-101B-9397-08002B2CF9AE}" pid="5" name="_dlc_DocIdItemGuid">
    <vt:lpwstr>90141a02-32e0-44dc-86c3-9e5d04bd57d4</vt:lpwstr>
  </property>
  <property fmtid="{D5CDD505-2E9C-101B-9397-08002B2CF9AE}" pid="6" name="fccc_body">
    <vt:lpwstr>11;#Subsidiary Body for Scientific and Technological Advice (SBSTA)|1180ba09-8201-4eaa-b845-b5097c22079f</vt:lpwstr>
  </property>
  <property fmtid="{D5CDD505-2E9C-101B-9397-08002B2CF9AE}" pid="7" name="MediaServiceImageTags">
    <vt:lpwstr/>
  </property>
  <property fmtid="{D5CDD505-2E9C-101B-9397-08002B2CF9AE}" pid="8" name="Agenda Item">
    <vt:lpwstr/>
  </property>
  <property fmtid="{D5CDD505-2E9C-101B-9397-08002B2CF9AE}" pid="9" name="lcf76f155ced4ddcb4097134ff3c332f">
    <vt:lpwstr/>
  </property>
  <property fmtid="{D5CDD505-2E9C-101B-9397-08002B2CF9AE}" pid="10" name="Web doc type">
    <vt:lpwstr/>
  </property>
  <property fmtid="{D5CDD505-2E9C-101B-9397-08002B2CF9AE}" pid="11" name="fccc_substantive_topic">
    <vt:lpwstr>46;#Sessional proceedings|ff7bdb8c-f4ee-4fbb-ab88-7747669b7746</vt:lpwstr>
  </property>
  <property fmtid="{D5CDD505-2E9C-101B-9397-08002B2CF9AE}" pid="12" name="i961c1f3d95e40d19f5413b53439d186">
    <vt:lpwstr>Subsidiary Body for Scientific and Technological Advice (SBSTA)|1180ba09-8201-4eaa-b845-b5097c22079f</vt:lpwstr>
  </property>
  <property fmtid="{D5CDD505-2E9C-101B-9397-08002B2CF9AE}" pid="13" name="fccc_Keywords">
    <vt:lpwstr>196;#Subsidiary Body for Scientific and Technological Advice (SBSTA)|009a5baf-83b3-4896-b81c-b78702de50c6</vt:lpwstr>
  </property>
  <property fmtid="{D5CDD505-2E9C-101B-9397-08002B2CF9AE}" pid="14" name="oa198490080c4764bc1f8325a2b96d35">
    <vt:lpwstr>SBSTA 57|15585a23-dde5-4c51-a228-c39805c16785</vt:lpwstr>
  </property>
  <property fmtid="{D5CDD505-2E9C-101B-9397-08002B2CF9AE}" pid="15" name="fccc_session">
    <vt:lpwstr>597;#SBSTA 57|15585a23-dde5-4c51-a228-c39805c16785</vt:lpwstr>
  </property>
  <property fmtid="{D5CDD505-2E9C-101B-9397-08002B2CF9AE}" pid="16" name="LinkedUNFCCCDocumentTracker">
    <vt:lpwstr>4456</vt:lpwstr>
  </property>
  <property fmtid="{D5CDD505-2E9C-101B-9397-08002B2CF9AE}" pid="17" name="kb2e315405fe407aa7f85ff4a1d5bcda">
    <vt:lpwstr/>
  </property>
  <property fmtid="{D5CDD505-2E9C-101B-9397-08002B2CF9AE}" pid="18" name="Corporate_x0020_author">
    <vt:lpwstr/>
  </property>
  <property fmtid="{D5CDD505-2E9C-101B-9397-08002B2CF9AE}" pid="19" name="Conference">
    <vt:lpwstr/>
  </property>
  <property fmtid="{D5CDD505-2E9C-101B-9397-08002B2CF9AE}" pid="20" name="Corporate author">
    <vt:lpwstr/>
  </property>
  <property fmtid="{D5CDD505-2E9C-101B-9397-08002B2CF9AE}" pid="21" name="excelAA_Reference">
    <vt:lpwstr>C:\Official\Office14.UNFCCC\Templates\Word\A&amp;A.xlsx</vt:lpwstr>
  </property>
  <property fmtid="{D5CDD505-2E9C-101B-9397-08002B2CF9AE}" pid="22" name="ACC - 1 - B89D899C6EE9">
    <vt:lpwstr>CMA</vt:lpwstr>
  </property>
  <property fmtid="{D5CDD505-2E9C-101B-9397-08002B2CF9AE}" pid="23" name="ACC - 2 - B89D899C6EE9">
    <vt:lpwstr>Conference of the Parties serving as the meeting of the Parties to the Paris Agreement</vt:lpwstr>
  </property>
  <property fmtid="{D5CDD505-2E9C-101B-9397-08002B2CF9AE}" pid="24" name="ACC - 3 - B89D899C6EE9">
    <vt:lpwstr>58</vt:lpwstr>
  </property>
  <property fmtid="{D5CDD505-2E9C-101B-9397-08002B2CF9AE}" pid="25" name="ACC - 1 - AF701138542C">
    <vt:lpwstr>CMP</vt:lpwstr>
  </property>
  <property fmtid="{D5CDD505-2E9C-101B-9397-08002B2CF9AE}" pid="26" name="ACC - 2 - AF701138542C">
    <vt:lpwstr>Conference of the Parties serving as the meeting of the Parties to the Kyoto Protocol</vt:lpwstr>
  </property>
  <property fmtid="{D5CDD505-2E9C-101B-9397-08002B2CF9AE}" pid="27" name="ACC - 3 - AF701138542C">
    <vt:lpwstr>2</vt:lpwstr>
  </property>
  <property fmtid="{D5CDD505-2E9C-101B-9397-08002B2CF9AE}" pid="28" name="ACC - 1 - C1279DBE2D8E">
    <vt:lpwstr>COP</vt:lpwstr>
  </property>
  <property fmtid="{D5CDD505-2E9C-101B-9397-08002B2CF9AE}" pid="29" name="ACC - 2 - C1279DBE2D8E">
    <vt:lpwstr>Conference of the Parties</vt:lpwstr>
  </property>
  <property fmtid="{D5CDD505-2E9C-101B-9397-08002B2CF9AE}" pid="30" name="ACC - 3 - C1279DBE2D8E">
    <vt:lpwstr>7</vt:lpwstr>
  </property>
  <property fmtid="{D5CDD505-2E9C-101B-9397-08002B2CF9AE}" pid="31" name="ACC - 1 - F1A9DC3C6906">
    <vt:lpwstr>CRF</vt:lpwstr>
  </property>
  <property fmtid="{D5CDD505-2E9C-101B-9397-08002B2CF9AE}" pid="32" name="ACC - 2 - F1A9DC3C6906">
    <vt:lpwstr>common reporting format</vt:lpwstr>
  </property>
  <property fmtid="{D5CDD505-2E9C-101B-9397-08002B2CF9AE}" pid="33" name="ACC - 3 - F1A9DC3C6906">
    <vt:lpwstr>1</vt:lpwstr>
  </property>
  <property fmtid="{D5CDD505-2E9C-101B-9397-08002B2CF9AE}" pid="34" name="ACC - 1 - 5AB0554A31ED">
    <vt:lpwstr>EU</vt:lpwstr>
  </property>
  <property fmtid="{D5CDD505-2E9C-101B-9397-08002B2CF9AE}" pid="35" name="ACC - 2 - 5AB0554A31ED">
    <vt:lpwstr>European Union</vt:lpwstr>
  </property>
  <property fmtid="{D5CDD505-2E9C-101B-9397-08002B2CF9AE}" pid="36" name="ACC - 3 - 5AB0554A31ED">
    <vt:lpwstr>7</vt:lpwstr>
  </property>
  <property fmtid="{D5CDD505-2E9C-101B-9397-08002B2CF9AE}" pid="37" name="ACC - 1 - CFFF71CF3B65">
    <vt:lpwstr>GCOS</vt:lpwstr>
  </property>
  <property fmtid="{D5CDD505-2E9C-101B-9397-08002B2CF9AE}" pid="38" name="ACC - 2 - CFFF71CF3B65">
    <vt:lpwstr>Global Climate Observing System</vt:lpwstr>
  </property>
  <property fmtid="{D5CDD505-2E9C-101B-9397-08002B2CF9AE}" pid="39" name="ACC - 3 - CFFF71CF3B65">
    <vt:lpwstr>4</vt:lpwstr>
  </property>
  <property fmtid="{D5CDD505-2E9C-101B-9397-08002B2CF9AE}" pid="40" name="ACC - 1 - F16EEABA41BB">
    <vt:lpwstr>GHG</vt:lpwstr>
  </property>
  <property fmtid="{D5CDD505-2E9C-101B-9397-08002B2CF9AE}" pid="41" name="ACC - 2 - F16EEABA41BB">
    <vt:lpwstr>greenhouse gas</vt:lpwstr>
  </property>
  <property fmtid="{D5CDD505-2E9C-101B-9397-08002B2CF9AE}" pid="42" name="ACC - 3 - F16EEABA41BB">
    <vt:lpwstr>4</vt:lpwstr>
  </property>
  <property fmtid="{D5CDD505-2E9C-101B-9397-08002B2CF9AE}" pid="43" name="ACC - 1 - 9DFD7E47C85D">
    <vt:lpwstr>ICA</vt:lpwstr>
  </property>
  <property fmtid="{D5CDD505-2E9C-101B-9397-08002B2CF9AE}" pid="44" name="ACC - 2 - 9DFD7E47C85D">
    <vt:lpwstr>international consultation and analysis</vt:lpwstr>
  </property>
  <property fmtid="{D5CDD505-2E9C-101B-9397-08002B2CF9AE}" pid="45" name="ACC - 3 - 9DFD7E47C85D">
    <vt:lpwstr>3</vt:lpwstr>
  </property>
  <property fmtid="{D5CDD505-2E9C-101B-9397-08002B2CF9AE}" pid="46" name="ACC - 1 - A5BFADC46D7F">
    <vt:lpwstr>ICAO</vt:lpwstr>
  </property>
  <property fmtid="{D5CDD505-2E9C-101B-9397-08002B2CF9AE}" pid="47" name="ACC - 2 - A5BFADC46D7F">
    <vt:lpwstr>International Civil Aviation Organization</vt:lpwstr>
  </property>
  <property fmtid="{D5CDD505-2E9C-101B-9397-08002B2CF9AE}" pid="48" name="ACC - 3 - A5BFADC46D7F">
    <vt:lpwstr>2</vt:lpwstr>
  </property>
  <property fmtid="{D5CDD505-2E9C-101B-9397-08002B2CF9AE}" pid="49" name="ACC - 1 - 60A43E460CB5">
    <vt:lpwstr>IMO</vt:lpwstr>
  </property>
  <property fmtid="{D5CDD505-2E9C-101B-9397-08002B2CF9AE}" pid="50" name="ACC - 2 - 60A43E460CB5">
    <vt:lpwstr>International Maritime Organization</vt:lpwstr>
  </property>
  <property fmtid="{D5CDD505-2E9C-101B-9397-08002B2CF9AE}" pid="51" name="ACC - 3 - 60A43E460CB5">
    <vt:lpwstr>2</vt:lpwstr>
  </property>
  <property fmtid="{D5CDD505-2E9C-101B-9397-08002B2CF9AE}" pid="52" name="ACC - 1 - 5725758C4BF7">
    <vt:lpwstr>IPCC</vt:lpwstr>
  </property>
  <property fmtid="{D5CDD505-2E9C-101B-9397-08002B2CF9AE}" pid="53" name="ACC - 2 - 5725758C4BF7">
    <vt:lpwstr>Intergovernmental Panel on Climate Change</vt:lpwstr>
  </property>
  <property fmtid="{D5CDD505-2E9C-101B-9397-08002B2CF9AE}" pid="54" name="ACC - 3 - 5725758C4BF7">
    <vt:lpwstr>4</vt:lpwstr>
  </property>
  <property fmtid="{D5CDD505-2E9C-101B-9397-08002B2CF9AE}" pid="55" name="ACC - 1 - 2D9C14B6DF06">
    <vt:lpwstr>KCI</vt:lpwstr>
  </property>
  <property fmtid="{D5CDD505-2E9C-101B-9397-08002B2CF9AE}" pid="56" name="ACC - 2 - 2D9C14B6DF06">
    <vt:lpwstr>Katowice Committee of Experts on the Impacts of the Implementation of Response Measures</vt:lpwstr>
  </property>
  <property fmtid="{D5CDD505-2E9C-101B-9397-08002B2CF9AE}" pid="57" name="ACC - 3 - 2D9C14B6DF06">
    <vt:lpwstr>1</vt:lpwstr>
  </property>
  <property fmtid="{D5CDD505-2E9C-101B-9397-08002B2CF9AE}" pid="58" name="ACC - 1 - 0B22E793A5E1">
    <vt:lpwstr>MA</vt:lpwstr>
  </property>
  <property fmtid="{D5CDD505-2E9C-101B-9397-08002B2CF9AE}" pid="59" name="ACC - 2 - 0B22E793A5E1">
    <vt:lpwstr>multilateral assessment</vt:lpwstr>
  </property>
  <property fmtid="{D5CDD505-2E9C-101B-9397-08002B2CF9AE}" pid="60" name="ACC - 3 - 0B22E793A5E1">
    <vt:lpwstr>69</vt:lpwstr>
  </property>
  <property fmtid="{D5CDD505-2E9C-101B-9397-08002B2CF9AE}" pid="61" name="ACC - 1 - B668047C9936">
    <vt:lpwstr>SBI</vt:lpwstr>
  </property>
  <property fmtid="{D5CDD505-2E9C-101B-9397-08002B2CF9AE}" pid="62" name="ACC - 2 - B668047C9936">
    <vt:lpwstr>Subsidiary Body for Implementation</vt:lpwstr>
  </property>
  <property fmtid="{D5CDD505-2E9C-101B-9397-08002B2CF9AE}" pid="63" name="ACC - 3 - B668047C9936">
    <vt:lpwstr>36</vt:lpwstr>
  </property>
  <property fmtid="{D5CDD505-2E9C-101B-9397-08002B2CF9AE}" pid="64" name="ACC - 1 - 9477FF9B0E75">
    <vt:lpwstr>SBSTA</vt:lpwstr>
  </property>
  <property fmtid="{D5CDD505-2E9C-101B-9397-08002B2CF9AE}" pid="65" name="ACC - 2 - 9477FF9B0E75">
    <vt:lpwstr>Subsidiary Body for Scientific and Technological Advice</vt:lpwstr>
  </property>
  <property fmtid="{D5CDD505-2E9C-101B-9397-08002B2CF9AE}" pid="66" name="ACC - 3 - 9477FF9B0E75">
    <vt:lpwstr>139</vt:lpwstr>
  </property>
  <property fmtid="{D5CDD505-2E9C-101B-9397-08002B2CF9AE}" pid="67" name="ACC - 1 - D34261D5FBF6">
    <vt:lpwstr>UNESCO</vt:lpwstr>
  </property>
  <property fmtid="{D5CDD505-2E9C-101B-9397-08002B2CF9AE}" pid="68" name="ACC - 2 - D34261D5FBF6">
    <vt:lpwstr>United Nations Educational, Scientific and Cultural Organization</vt:lpwstr>
  </property>
  <property fmtid="{D5CDD505-2E9C-101B-9397-08002B2CF9AE}" pid="69" name="ACC - 3 - D34261D5FBF6">
    <vt:lpwstr>2</vt:lpwstr>
  </property>
  <property fmtid="{D5CDD505-2E9C-101B-9397-08002B2CF9AE}" pid="70" name="ACC - 1 - 8928C030C2C0">
    <vt:lpwstr>WMO</vt:lpwstr>
  </property>
  <property fmtid="{D5CDD505-2E9C-101B-9397-08002B2CF9AE}" pid="71" name="ACC - 2 - 8928C030C2C0">
    <vt:lpwstr>World Meteorological Organization</vt:lpwstr>
  </property>
  <property fmtid="{D5CDD505-2E9C-101B-9397-08002B2CF9AE}" pid="72" name="ACC - 3 - 8928C030C2C0">
    <vt:lpwstr>3</vt:lpwstr>
  </property>
  <property fmtid="{D5CDD505-2E9C-101B-9397-08002B2CF9AE}" pid="73" name="docSymbol1">
    <vt:lpwstr>FCCC/SBSTA/2022/10</vt:lpwstr>
  </property>
  <property fmtid="{D5CDD505-2E9C-101B-9397-08002B2CF9AE}" pid="74" name="docSymbol2">
    <vt:lpwstr/>
  </property>
  <property fmtid="{D5CDD505-2E9C-101B-9397-08002B2CF9AE}" pid="75" name="Document_x0020_Group">
    <vt:lpwstr/>
  </property>
  <property fmtid="{D5CDD505-2E9C-101B-9397-08002B2CF9AE}" pid="76" name="mc8c0c91454a4efc97cb5a2e90a99718">
    <vt:lpwstr/>
  </property>
  <property fmtid="{D5CDD505-2E9C-101B-9397-08002B2CF9AE}" pid="77" name="Document Group">
    <vt:lpwstr/>
  </property>
  <property fmtid="{D5CDD505-2E9C-101B-9397-08002B2CF9AE}" pid="78" name="ecb85f88989e4f11bfedb6318c1ed337">
    <vt:lpwstr>Subsidiary Body for Scientific and Technological Advice (SBSTA)|009a5baf-83b3-4896-b81c-b78702de50c6</vt:lpwstr>
  </property>
  <property fmtid="{D5CDD505-2E9C-101B-9397-08002B2CF9AE}" pid="79" name="fccc_contact">
    <vt:lpwstr>238;#i:0#.f|membership|dklein@unfccc.int;#58;#i:0#.f|membership|ksmith@unfccc.int;#532;#i:0#.f|membership|tsherpa@unfccc.int;#1335;#i:0#.f|membership|ecardosofilho@unfccc.int;#2190;#i:0#.f|membership|mmulinge@unfccc.int;#164;#i:0#.f|membership|cjamm@unfccc.int</vt:lpwstr>
  </property>
  <property fmtid="{D5CDD505-2E9C-101B-9397-08002B2CF9AE}" pid="80" name="xd_ProgID">
    <vt:lpwstr/>
  </property>
  <property fmtid="{D5CDD505-2E9C-101B-9397-08002B2CF9AE}" pid="81" name="fccc_pages_for_translation">
    <vt:r8>21</vt:r8>
  </property>
  <property fmtid="{D5CDD505-2E9C-101B-9397-08002B2CF9AE}" pid="82" name="ES clearance required">
    <vt:bool>false</vt:bool>
  </property>
  <property fmtid="{D5CDD505-2E9C-101B-9397-08002B2CF9AE}" pid="83" name="_SourceUrl">
    <vt:lpwstr/>
  </property>
  <property fmtid="{D5CDD505-2E9C-101B-9397-08002B2CF9AE}" pid="84" name="_SharedFileIndex">
    <vt:lpwstr/>
  </property>
  <property fmtid="{D5CDD505-2E9C-101B-9397-08002B2CF9AE}" pid="85" name="Short Title">
    <vt:lpwstr>SBSTA 57 Post-Session Report</vt:lpwstr>
  </property>
  <property fmtid="{D5CDD505-2E9C-101B-9397-08002B2CF9AE}" pid="86" name="ComplianceAssetId">
    <vt:lpwstr/>
  </property>
  <property fmtid="{D5CDD505-2E9C-101B-9397-08002B2CF9AE}" pid="87" name="TemplateUrl">
    <vt:lpwstr/>
  </property>
  <property fmtid="{D5CDD505-2E9C-101B-9397-08002B2CF9AE}" pid="88" name="fccc_doc_symbol">
    <vt:lpwstr>FCCC/SBSTA/2022/10</vt:lpwstr>
  </property>
  <property fmtid="{D5CDD505-2E9C-101B-9397-08002B2CF9AE}" pid="89" name="_ExtendedDescription">
    <vt:lpwstr/>
  </property>
  <property fmtid="{D5CDD505-2E9C-101B-9397-08002B2CF9AE}" pid="90" name="Document highlight">
    <vt:bool>false</vt:bool>
  </property>
  <property fmtid="{D5CDD505-2E9C-101B-9397-08002B2CF9AE}" pid="91" name="xd_Signature">
    <vt:bool>false</vt:bool>
  </property>
  <property fmtid="{D5CDD505-2E9C-101B-9397-08002B2CF9AE}" pid="92" name="fccc_mandate_url">
    <vt:lpwstr>https://unfccc.int/resource/docs/convkp/conveng.pdf, https://unfccc.int/resource/docs/convkp/conveng.pdf</vt:lpwstr>
  </property>
  <property fmtid="{D5CDD505-2E9C-101B-9397-08002B2CF9AE}" pid="93" name="CMS doc type">
    <vt:lpwstr>Enter Choice #1</vt:lpwstr>
  </property>
  <property fmtid="{D5CDD505-2E9C-101B-9397-08002B2CF9AE}" pid="94" name="fccc_pages_total">
    <vt:r8>21</vt:r8>
  </property>
  <property fmtid="{D5CDD505-2E9C-101B-9397-08002B2CF9AE}" pid="95" name="Submission clearance officer(s)">
    <vt:lpwstr>1243;#i:0#.f|membership|ckinuthia-njenga@unfccc.int;#58;#i:0#.f|membership|ksmith@unfccc.int</vt:lpwstr>
  </property>
  <property fmtid="{D5CDD505-2E9C-101B-9397-08002B2CF9AE}" pid="96" name="fccc_mandate">
    <vt:lpwstr>Articles 8 and 9 of the convention</vt:lpwstr>
  </property>
  <property fmtid="{D5CDD505-2E9C-101B-9397-08002B2CF9AE}" pid="97" name="TriggerFlowInfo">
    <vt:lpwstr/>
  </property>
  <property fmtid="{D5CDD505-2E9C-101B-9397-08002B2CF9AE}" pid="98" name="Order">
    <vt:r8>855100</vt:r8>
  </property>
  <property fmtid="{D5CDD505-2E9C-101B-9397-08002B2CF9AE}" pid="99" name="mb2653527eb04114b1d23d229a13893d">
    <vt:lpwstr>Sessional proceedings|ff7bdb8c-f4ee-4fbb-ab88-7747669b7746</vt:lpwstr>
  </property>
</Properties>
</file>