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67FF6" w14:textId="33F24309" w:rsidR="003A6BCE" w:rsidRDefault="00C04525">
      <w:r>
        <w:t xml:space="preserve">Males overwhelmingly account for the population of players of Heroes of </w:t>
      </w:r>
      <w:proofErr w:type="spellStart"/>
      <w:r>
        <w:t>Pymoli</w:t>
      </w:r>
      <w:proofErr w:type="spellEnd"/>
      <w:r>
        <w:t>. The average price per item purchased per gender appears to be inversely proportionate to the quantity of that player gender. Since less players are Female or Other/Non-Disclosed, the average purchase price per item is higher.</w:t>
      </w:r>
    </w:p>
    <w:p w14:paraId="70028E3A" w14:textId="2D173EBB" w:rsidR="00C04525" w:rsidRDefault="00C04525"/>
    <w:p w14:paraId="6FCE68EB" w14:textId="2CE45B22" w:rsidR="00C04525" w:rsidRDefault="00C04525">
      <w:r>
        <w:t xml:space="preserve">There is a bell-curve of sorts regarding the age of the population of players cresting at the 20-24 category with 15-19 and 25-29 on either side of it as the next highest. Corresponding to that, these three categories are making the most purchases. </w:t>
      </w:r>
    </w:p>
    <w:p w14:paraId="1245788E" w14:textId="0E2EA845" w:rsidR="00C04525" w:rsidRDefault="00C04525"/>
    <w:p w14:paraId="7DF8A0A5" w14:textId="10B300C5" w:rsidR="00F70CF2" w:rsidRDefault="00F70CF2">
      <w:r>
        <w:t xml:space="preserve">Three of the least populous age categories - &lt;10, 10-14, and 35-39 account for some of the highest average total purchases pers person. This would indicate either direct access to disposable income (35-39) or indirect via their household (parents). </w:t>
      </w:r>
    </w:p>
    <w:sectPr w:rsidR="00F70CF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01E49" w14:textId="77777777" w:rsidR="00BE34B2" w:rsidRDefault="00BE34B2" w:rsidP="00C04525">
      <w:pPr>
        <w:spacing w:after="0" w:line="240" w:lineRule="auto"/>
      </w:pPr>
      <w:r>
        <w:separator/>
      </w:r>
    </w:p>
  </w:endnote>
  <w:endnote w:type="continuationSeparator" w:id="0">
    <w:p w14:paraId="38FEB083" w14:textId="77777777" w:rsidR="00BE34B2" w:rsidRDefault="00BE34B2" w:rsidP="00C04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653E2" w14:textId="77777777" w:rsidR="00BE34B2" w:rsidRDefault="00BE34B2" w:rsidP="00C04525">
      <w:pPr>
        <w:spacing w:after="0" w:line="240" w:lineRule="auto"/>
      </w:pPr>
      <w:r>
        <w:separator/>
      </w:r>
    </w:p>
  </w:footnote>
  <w:footnote w:type="continuationSeparator" w:id="0">
    <w:p w14:paraId="46AE7F70" w14:textId="77777777" w:rsidR="00BE34B2" w:rsidRDefault="00BE34B2" w:rsidP="00C04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F5055" w14:textId="2C6741C2" w:rsidR="00C04525" w:rsidRDefault="00C04525">
    <w:pPr>
      <w:pStyle w:val="Header"/>
    </w:pPr>
    <w:r>
      <w:t xml:space="preserve">Joshua Cohn </w:t>
    </w:r>
    <w:r w:rsidR="00AA2CF7">
      <w:t xml:space="preserve">Heroes of </w:t>
    </w:r>
    <w:proofErr w:type="spellStart"/>
    <w:r w:rsidR="00AA2CF7">
      <w:t>Pymoli</w:t>
    </w:r>
    <w:proofErr w:type="spellEnd"/>
    <w:r>
      <w:t xml:space="preserve">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25"/>
    <w:rsid w:val="003A6BCE"/>
    <w:rsid w:val="00AA2CF7"/>
    <w:rsid w:val="00BE34B2"/>
    <w:rsid w:val="00C04525"/>
    <w:rsid w:val="00F7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ECA6"/>
  <w15:chartTrackingRefBased/>
  <w15:docId w15:val="{A2A7F29B-21C2-485E-9262-E820A74B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525"/>
  </w:style>
  <w:style w:type="paragraph" w:styleId="Footer">
    <w:name w:val="footer"/>
    <w:basedOn w:val="Normal"/>
    <w:link w:val="FooterChar"/>
    <w:uiPriority w:val="99"/>
    <w:unhideWhenUsed/>
    <w:rsid w:val="00C04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Cohn</dc:creator>
  <cp:keywords/>
  <dc:description/>
  <cp:lastModifiedBy>Joshua Cohn</cp:lastModifiedBy>
  <cp:revision>3</cp:revision>
  <dcterms:created xsi:type="dcterms:W3CDTF">2020-10-02T00:24:00Z</dcterms:created>
  <dcterms:modified xsi:type="dcterms:W3CDTF">2020-10-02T00:33:00Z</dcterms:modified>
</cp:coreProperties>
</file>