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072" w:rsidRDefault="005D1A40">
      <w:r>
        <w:t xml:space="preserve">Hướng dẫn câu 5 </w:t>
      </w:r>
      <w:r w:rsidR="00EA1413">
        <w:t>(các câu khác làm tương tự)</w:t>
      </w:r>
      <w:bookmarkStart w:id="0" w:name="_GoBack"/>
      <w:bookmarkEnd w:id="0"/>
    </w:p>
    <w:p w:rsidR="00864B6C" w:rsidRDefault="00864B6C">
      <w:r>
        <w:t>Câu 5</w:t>
      </w:r>
    </w:p>
    <w:p w:rsidR="005D1A40" w:rsidRDefault="005D1A40" w:rsidP="005D1A40">
      <w:pPr>
        <w:pStyle w:val="ListParagraph"/>
        <w:numPr>
          <w:ilvl w:val="0"/>
          <w:numId w:val="1"/>
        </w:numPr>
      </w:pPr>
      <w:r>
        <w:t xml:space="preserve">Xác định các khóa của lược đồ CSDL trên: Trong đề không cho trước khóa chính và khóa ngoài. Em phải đọc và phân tích đề dựa vào ý nghĩa của các quan hệ (cho ở mục tân từ và ghi chú và định nghĩa khóa chính và khóa ngoại đã được trình bày trong bài học) </w:t>
      </w:r>
    </w:p>
    <w:p w:rsidR="005D1A40" w:rsidRDefault="005D1A40" w:rsidP="005D1A40">
      <w:pPr>
        <w:pStyle w:val="ListParagraph"/>
      </w:pPr>
      <w:r>
        <w:t>Ví dụ bảng 1 cho</w:t>
      </w:r>
    </w:p>
    <w:p w:rsidR="005D1A40" w:rsidRPr="004556AF" w:rsidRDefault="005D1A40" w:rsidP="005D1A40">
      <w:pPr>
        <w:numPr>
          <w:ilvl w:val="0"/>
          <w:numId w:val="2"/>
        </w:numPr>
        <w:spacing w:before="120" w:after="0" w:line="400" w:lineRule="atLeast"/>
      </w:pPr>
      <w:r w:rsidRPr="004556AF">
        <w:t>GV(MAGV, TENGV, MAMH)</w:t>
      </w:r>
    </w:p>
    <w:p w:rsidR="005D1A40" w:rsidRDefault="005D1A40" w:rsidP="005D1A40">
      <w:pPr>
        <w:pStyle w:val="ListParagraph"/>
      </w:pPr>
      <w:r w:rsidRPr="004556AF">
        <w:t xml:space="preserve">Tân từ : </w:t>
      </w:r>
      <w:r w:rsidRPr="005D1A40">
        <w:rPr>
          <w:highlight w:val="yellow"/>
        </w:rPr>
        <w:t>Một giáo viên (MAGV) chủ nhiệm một bộ môn duy nhất</w:t>
      </w:r>
      <w:r w:rsidRPr="004556AF">
        <w:t>. Đối với những giáo viên không phải là chủ nhiệm bộ môn thì giá trị của thuộc tính MAMH là null.</w:t>
      </w:r>
    </w:p>
    <w:p w:rsidR="005D1A40" w:rsidRDefault="005D1A40" w:rsidP="005D1A40">
      <w:pPr>
        <w:pStyle w:val="ListParagraph"/>
      </w:pPr>
      <w:r>
        <w:t>Khóa chính: MAGV</w:t>
      </w:r>
    </w:p>
    <w:p w:rsidR="005D1A40" w:rsidRDefault="005D1A40" w:rsidP="005D1A40">
      <w:pPr>
        <w:pStyle w:val="ListParagraph"/>
      </w:pPr>
      <w:r>
        <w:t>Khóa ngoại: MAMH tham chiếu đến MAMH trong bảng MHOC</w:t>
      </w:r>
    </w:p>
    <w:p w:rsidR="005D1A40" w:rsidRDefault="005D1A40" w:rsidP="005D1A40">
      <w:r>
        <w:t>Các lược đồ quan hệ khác em làm tương tự.</w:t>
      </w:r>
    </w:p>
    <w:p w:rsidR="005D1A40" w:rsidRDefault="005D1A40" w:rsidP="005D1A40">
      <w:pPr>
        <w:pStyle w:val="ListParagraph"/>
        <w:numPr>
          <w:ilvl w:val="0"/>
          <w:numId w:val="1"/>
        </w:numPr>
      </w:pPr>
      <w:r>
        <w:t>Xác định các ràng buộc toàn vẹn: Theo định nghĩa RBTV các các quy định áp đặt lên dữ liệu để đãm bảo tính đúng đắn của dữ liệu. Có nhiều loại RB như RB về khoa chính, RB về khoa ngoại, RB về miền gia trị và các RB khác cho ở phần ghi chú.</w:t>
      </w:r>
    </w:p>
    <w:p w:rsidR="00AF081B" w:rsidRDefault="00AF081B" w:rsidP="00AF081B">
      <w:pPr>
        <w:numPr>
          <w:ilvl w:val="0"/>
          <w:numId w:val="2"/>
        </w:numPr>
        <w:spacing w:before="120" w:after="0" w:line="400" w:lineRule="atLeast"/>
      </w:pPr>
      <w:r>
        <w:t xml:space="preserve">Ví dụ: bảng </w:t>
      </w:r>
      <w:r w:rsidRPr="004556AF">
        <w:t>GV(MAGV, TENGV, MAMH)</w:t>
      </w:r>
    </w:p>
    <w:p w:rsidR="00AF081B" w:rsidRDefault="00AF081B" w:rsidP="00AF081B">
      <w:pPr>
        <w:spacing w:before="120" w:after="0" w:line="400" w:lineRule="atLeast"/>
        <w:ind w:left="648"/>
      </w:pPr>
      <w:r>
        <w:t>Có các RB sau:</w:t>
      </w:r>
    </w:p>
    <w:p w:rsidR="00AF081B" w:rsidRDefault="00AF081B" w:rsidP="00AF081B">
      <w:pPr>
        <w:pStyle w:val="ListParagraph"/>
        <w:numPr>
          <w:ilvl w:val="0"/>
          <w:numId w:val="3"/>
        </w:numPr>
        <w:spacing w:before="120" w:after="0" w:line="400" w:lineRule="atLeast"/>
      </w:pPr>
      <w:r>
        <w:t>RB khóa chính: Các giá trị trong cột MAGV phải là duy nhất trong bảng (nghĩa là không có 2 giá trị giống nhau) và phải khác NULL.</w:t>
      </w:r>
    </w:p>
    <w:p w:rsidR="00AF081B" w:rsidRDefault="00AF081B" w:rsidP="00AF081B">
      <w:pPr>
        <w:pStyle w:val="ListParagraph"/>
        <w:numPr>
          <w:ilvl w:val="0"/>
          <w:numId w:val="3"/>
        </w:numPr>
        <w:spacing w:before="120" w:after="0" w:line="400" w:lineRule="atLeast"/>
      </w:pPr>
      <w:r>
        <w:t>RB khóa ngoại: Các giá trị trong cột MAMH phải có trong cột MaMH ở bảng MHOC (nghĩa là GV chỉ chủ nhiệm các môn trong danh sách các môn của Khoa/Trường)</w:t>
      </w:r>
    </w:p>
    <w:p w:rsidR="00AF081B" w:rsidRDefault="00AF081B" w:rsidP="00AF081B">
      <w:pPr>
        <w:pStyle w:val="ListParagraph"/>
        <w:numPr>
          <w:ilvl w:val="0"/>
          <w:numId w:val="3"/>
        </w:numPr>
        <w:spacing w:before="120" w:after="0" w:line="400" w:lineRule="atLeast"/>
      </w:pPr>
      <w:r>
        <w:t xml:space="preserve">RB về miền giá trị trên 3 cột </w:t>
      </w:r>
      <w:r w:rsidRPr="004556AF">
        <w:t>MAGV, TENGV, MAMH</w:t>
      </w:r>
      <w:r>
        <w:t xml:space="preserve"> tùy thuộc kiểu dữ liệu ta khai báo cho các cột này khi cài đặt</w:t>
      </w:r>
    </w:p>
    <w:p w:rsidR="00AF081B" w:rsidRDefault="00AF081B" w:rsidP="00AF081B">
      <w:pPr>
        <w:pStyle w:val="ListParagraph"/>
        <w:spacing w:before="120" w:after="0" w:line="400" w:lineRule="atLeast"/>
        <w:ind w:left="1152"/>
      </w:pPr>
      <w:r>
        <w:t>Ví dụ: khi khai báo cột MAGV là char(4) thì RB sẽ là số ký tự nhập vào cho mỗi MAGV tối đa là 4 ký tự.</w:t>
      </w:r>
    </w:p>
    <w:p w:rsidR="00AF081B" w:rsidRDefault="00AF081B" w:rsidP="00AF081B">
      <w:pPr>
        <w:pStyle w:val="ListParagraph"/>
        <w:numPr>
          <w:ilvl w:val="0"/>
          <w:numId w:val="3"/>
        </w:numPr>
        <w:spacing w:before="120" w:after="0" w:line="400" w:lineRule="atLeast"/>
      </w:pPr>
      <w:r>
        <w:t>Các RB khác (nêu ở phần ghi chú)</w:t>
      </w:r>
      <w:r w:rsidR="00864B6C">
        <w:t>: nghĩa là dữ liệu nhập trong các bảng không được vi phạm các quy định ghi trong phần ghi chú này.</w:t>
      </w:r>
    </w:p>
    <w:p w:rsidR="00864B6C" w:rsidRPr="004556AF" w:rsidRDefault="00864B6C" w:rsidP="00E60290">
      <w:pPr>
        <w:pStyle w:val="ListParagraph"/>
        <w:numPr>
          <w:ilvl w:val="0"/>
          <w:numId w:val="1"/>
        </w:numPr>
        <w:spacing w:before="120" w:after="0" w:line="400" w:lineRule="atLeast"/>
      </w:pPr>
      <w:r>
        <w:lastRenderedPageBreak/>
        <w:t>Truy vấn bằng đại số quan hệ và SQL: Làm tương tự các câu trên trong bài tập</w:t>
      </w:r>
    </w:p>
    <w:p w:rsidR="005D1A40" w:rsidRDefault="005D1A40" w:rsidP="005D1A40">
      <w:pPr>
        <w:pStyle w:val="ListParagraph"/>
      </w:pPr>
    </w:p>
    <w:sectPr w:rsidR="005D1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3448"/>
    <w:multiLevelType w:val="hybridMultilevel"/>
    <w:tmpl w:val="A77A9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B7EEB"/>
    <w:multiLevelType w:val="hybridMultilevel"/>
    <w:tmpl w:val="7FEAA05C"/>
    <w:lvl w:ilvl="0" w:tplc="0A8C140A">
      <w:start w:val="1"/>
      <w:numFmt w:val="bullet"/>
      <w:lvlText w:val=""/>
      <w:lvlJc w:val="left"/>
      <w:pPr>
        <w:tabs>
          <w:tab w:val="num" w:pos="792"/>
        </w:tabs>
        <w:ind w:left="648"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F2A263A"/>
    <w:multiLevelType w:val="hybridMultilevel"/>
    <w:tmpl w:val="5D18F5AA"/>
    <w:lvl w:ilvl="0" w:tplc="42505954">
      <w:start w:val="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A40"/>
    <w:rsid w:val="003F442A"/>
    <w:rsid w:val="005D1A40"/>
    <w:rsid w:val="00627FB9"/>
    <w:rsid w:val="00864B6C"/>
    <w:rsid w:val="00AA6966"/>
    <w:rsid w:val="00AF081B"/>
    <w:rsid w:val="00E11072"/>
    <w:rsid w:val="00E60290"/>
    <w:rsid w:val="00EA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893B"/>
  <w15:chartTrackingRefBased/>
  <w15:docId w15:val="{1EEB75D7-E962-4995-B5EB-FDE896C5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5D1A40"/>
    <w:pPr>
      <w:ind w:left="720"/>
      <w:contextualSpacing/>
    </w:pPr>
  </w:style>
  <w:style w:type="paragraph" w:styleId="BodyText">
    <w:name w:val="Body Text"/>
    <w:basedOn w:val="Normal"/>
    <w:link w:val="BodyTextChar"/>
    <w:rsid w:val="005D1A40"/>
    <w:pPr>
      <w:spacing w:after="0" w:line="240" w:lineRule="auto"/>
      <w:jc w:val="both"/>
    </w:pPr>
    <w:rPr>
      <w:rFonts w:ascii="VNI-Times" w:eastAsia="Times New Roman" w:hAnsi="VNI-Times" w:cs="Times New Roman"/>
      <w:sz w:val="24"/>
      <w:szCs w:val="20"/>
    </w:rPr>
  </w:style>
  <w:style w:type="character" w:customStyle="1" w:styleId="BodyTextChar">
    <w:name w:val="Body Text Char"/>
    <w:basedOn w:val="DefaultParagraphFont"/>
    <w:link w:val="BodyText"/>
    <w:rsid w:val="005D1A40"/>
    <w:rPr>
      <w:rFonts w:ascii="VNI-Times" w:eastAsia="Times New Roman" w:hAnsi="VN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2020-03-21T08:48:00Z</dcterms:created>
  <dcterms:modified xsi:type="dcterms:W3CDTF">2020-03-22T08:47:00Z</dcterms:modified>
</cp:coreProperties>
</file>