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0BC5" w14:textId="77777777" w:rsidR="00637030" w:rsidRDefault="00637030">
      <w:pPr>
        <w:spacing w:after="1800"/>
      </w:pPr>
    </w:p>
    <w:p w14:paraId="226A53C5" w14:textId="77777777" w:rsidR="00637030" w:rsidRPr="00213514" w:rsidRDefault="00000000">
      <w:pPr>
        <w:spacing w:after="320"/>
        <w:jc w:val="center"/>
        <w:rPr>
          <w:iCs/>
        </w:rPr>
      </w:pPr>
      <w:proofErr w:type="spellStart"/>
      <w:r>
        <w:rPr>
          <w:color w:val="000000"/>
          <w:sz w:val="32"/>
        </w:rPr>
        <w:t>Relatório</w:t>
      </w:r>
      <w:proofErr w:type="spellEnd"/>
      <w:r>
        <w:rPr>
          <w:color w:val="000000"/>
          <w:sz w:val="32"/>
        </w:rPr>
        <w:t xml:space="preserve"> do </w:t>
      </w:r>
      <w:proofErr w:type="spellStart"/>
      <w:r>
        <w:rPr>
          <w:color w:val="000000"/>
          <w:sz w:val="32"/>
        </w:rPr>
        <w:t>Projeto</w:t>
      </w:r>
      <w:proofErr w:type="spellEnd"/>
      <w:r w:rsidR="00213514">
        <w:rPr>
          <w:i/>
          <w:color w:val="000000"/>
          <w:sz w:val="32"/>
        </w:rPr>
        <w:t xml:space="preserve"> </w:t>
      </w:r>
      <w:r w:rsidR="00213514" w:rsidRPr="00213514">
        <w:rPr>
          <w:b/>
          <w:bCs/>
          <w:i/>
          <w:color w:val="000000"/>
          <w:sz w:val="32"/>
        </w:rPr>
        <w:t>“</w:t>
      </w:r>
      <w:proofErr w:type="spellStart"/>
      <w:r w:rsidR="00213514" w:rsidRPr="00213514">
        <w:rPr>
          <w:b/>
          <w:bCs/>
          <w:i/>
          <w:color w:val="000000"/>
          <w:sz w:val="32"/>
        </w:rPr>
        <w:t>FootCentral</w:t>
      </w:r>
      <w:proofErr w:type="spellEnd"/>
      <w:r w:rsidR="00213514" w:rsidRPr="00213514">
        <w:rPr>
          <w:b/>
          <w:bCs/>
          <w:i/>
          <w:color w:val="000000"/>
          <w:sz w:val="32"/>
        </w:rPr>
        <w:t>”</w:t>
      </w:r>
    </w:p>
    <w:p w14:paraId="641C5FD1" w14:textId="77777777" w:rsidR="00637030" w:rsidRDefault="00000000">
      <w:pPr>
        <w:spacing w:after="100"/>
        <w:jc w:val="center"/>
      </w:pPr>
      <w:r>
        <w:rPr>
          <w:color w:val="000000"/>
          <w:sz w:val="26"/>
        </w:rPr>
        <w:t>Unidade Curricular:</w:t>
      </w:r>
    </w:p>
    <w:p w14:paraId="2F94B80F" w14:textId="77777777" w:rsidR="00637030" w:rsidRDefault="00213514">
      <w:pPr>
        <w:spacing w:after="2400"/>
        <w:jc w:val="center"/>
      </w:pPr>
      <w:proofErr w:type="spellStart"/>
      <w:r>
        <w:rPr>
          <w:color w:val="000000"/>
          <w:sz w:val="26"/>
        </w:rPr>
        <w:t>Aplicações</w:t>
      </w:r>
      <w:proofErr w:type="spellEnd"/>
      <w:r>
        <w:rPr>
          <w:color w:val="000000"/>
          <w:sz w:val="26"/>
        </w:rPr>
        <w:t xml:space="preserve"> para </w:t>
      </w:r>
      <w:proofErr w:type="spellStart"/>
      <w:proofErr w:type="gramStart"/>
      <w:r>
        <w:rPr>
          <w:color w:val="000000"/>
          <w:sz w:val="26"/>
        </w:rPr>
        <w:t>a</w:t>
      </w:r>
      <w:proofErr w:type="spellEnd"/>
      <w:proofErr w:type="gramEnd"/>
      <w:r>
        <w:rPr>
          <w:color w:val="000000"/>
          <w:sz w:val="26"/>
        </w:rPr>
        <w:t xml:space="preserve"> Internet II</w:t>
      </w:r>
    </w:p>
    <w:p w14:paraId="7765D6D6" w14:textId="77777777" w:rsidR="00637030" w:rsidRDefault="00000000">
      <w:pPr>
        <w:spacing w:after="160"/>
      </w:pPr>
      <w:r>
        <w:rPr>
          <w:color w:val="000000"/>
          <w:sz w:val="24"/>
        </w:rPr>
        <w:t>Realizado por:</w:t>
      </w:r>
    </w:p>
    <w:p w14:paraId="18EFC336" w14:textId="77777777" w:rsidR="00637030" w:rsidRDefault="00213514" w:rsidP="00213514">
      <w:pPr>
        <w:spacing w:after="120"/>
      </w:pPr>
      <w:r>
        <w:rPr>
          <w:color w:val="000000"/>
          <w:sz w:val="24"/>
        </w:rPr>
        <w:t>Rui Coimbra - 30979</w:t>
      </w:r>
    </w:p>
    <w:p w14:paraId="41209EA5" w14:textId="77777777" w:rsidR="00637030" w:rsidRDefault="00000000">
      <w:pPr>
        <w:spacing w:before="1600"/>
        <w:jc w:val="center"/>
      </w:pPr>
      <w:r>
        <w:rPr>
          <w:color w:val="000000"/>
          <w:sz w:val="24"/>
        </w:rPr>
        <w:t>Viseu, 13 de julho de 2026</w:t>
      </w:r>
    </w:p>
    <w:p w14:paraId="1B730A58" w14:textId="77777777" w:rsidR="00637030" w:rsidRDefault="00637030">
      <w:pPr>
        <w:sectPr w:rsidR="00637030">
          <w:headerReference w:type="default" r:id="rId8"/>
          <w:pgSz w:w="11906" w:h="16838"/>
          <w:pgMar w:top="1361" w:right="1417" w:bottom="1247" w:left="1417" w:header="454" w:footer="567" w:gutter="0"/>
          <w:cols w:space="720"/>
          <w:docGrid w:linePitch="360"/>
        </w:sectPr>
      </w:pPr>
    </w:p>
    <w:p w14:paraId="276082C0" w14:textId="77777777" w:rsidR="00637030" w:rsidRDefault="00000000">
      <w:pPr>
        <w:pStyle w:val="Ttulo1"/>
        <w:pageBreakBefore w:val="0"/>
      </w:pPr>
      <w:r>
        <w:lastRenderedPageBreak/>
        <w:t>Resumo</w:t>
      </w:r>
    </w:p>
    <w:p w14:paraId="3C84BCBE" w14:textId="77777777" w:rsidR="00637030" w:rsidRDefault="00000000">
      <w:r>
        <w:rPr>
          <w:color w:val="000000"/>
        </w:rPr>
        <w:t xml:space="preserve">Este </w:t>
      </w:r>
      <w:proofErr w:type="spellStart"/>
      <w:r>
        <w:rPr>
          <w:color w:val="000000"/>
        </w:rPr>
        <w:t>relatório</w:t>
      </w:r>
      <w:proofErr w:type="spellEnd"/>
      <w:r>
        <w:rPr>
          <w:color w:val="000000"/>
        </w:rPr>
        <w:t xml:space="preserve"> </w:t>
      </w:r>
      <w:proofErr w:type="spellStart"/>
      <w:r w:rsidR="00213514">
        <w:rPr>
          <w:color w:val="000000"/>
        </w:rPr>
        <w:t>descreve</w:t>
      </w:r>
      <w:proofErr w:type="spellEnd"/>
      <w:r w:rsidR="00213514">
        <w:rPr>
          <w:color w:val="000000"/>
        </w:rPr>
        <w:t xml:space="preserve"> o </w:t>
      </w:r>
      <w:proofErr w:type="spellStart"/>
      <w:r w:rsidR="00213514">
        <w:rPr>
          <w:color w:val="000000"/>
        </w:rPr>
        <w:t>projeto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desenvolvito</w:t>
      </w:r>
      <w:proofErr w:type="spellEnd"/>
      <w:r w:rsidR="00213514">
        <w:rPr>
          <w:color w:val="000000"/>
        </w:rPr>
        <w:t xml:space="preserve"> no </w:t>
      </w:r>
      <w:proofErr w:type="spellStart"/>
      <w:r w:rsidR="00213514">
        <w:rPr>
          <w:color w:val="000000"/>
        </w:rPr>
        <w:t>âmbito</w:t>
      </w:r>
      <w:proofErr w:type="spellEnd"/>
      <w:r w:rsidR="00213514">
        <w:rPr>
          <w:color w:val="000000"/>
        </w:rPr>
        <w:t xml:space="preserve"> da </w:t>
      </w:r>
      <w:proofErr w:type="spellStart"/>
      <w:r w:rsidR="00213514">
        <w:rPr>
          <w:color w:val="000000"/>
        </w:rPr>
        <w:t>unidade</w:t>
      </w:r>
      <w:proofErr w:type="spellEnd"/>
      <w:r w:rsidR="00213514">
        <w:rPr>
          <w:color w:val="000000"/>
        </w:rPr>
        <w:t xml:space="preserve"> curricular </w:t>
      </w:r>
      <w:proofErr w:type="spellStart"/>
      <w:r w:rsidR="00213514">
        <w:rPr>
          <w:color w:val="000000"/>
        </w:rPr>
        <w:t>Aplicações</w:t>
      </w:r>
      <w:proofErr w:type="spellEnd"/>
      <w:r w:rsidR="00213514">
        <w:rPr>
          <w:color w:val="000000"/>
        </w:rPr>
        <w:t xml:space="preserve"> para </w:t>
      </w:r>
      <w:proofErr w:type="spellStart"/>
      <w:proofErr w:type="gramStart"/>
      <w:r w:rsidR="00213514">
        <w:rPr>
          <w:color w:val="000000"/>
        </w:rPr>
        <w:t>a</w:t>
      </w:r>
      <w:proofErr w:type="spellEnd"/>
      <w:proofErr w:type="gramEnd"/>
      <w:r w:rsidR="00213514">
        <w:rPr>
          <w:color w:val="000000"/>
        </w:rPr>
        <w:t xml:space="preserve"> Internet II, </w:t>
      </w:r>
      <w:proofErr w:type="spellStart"/>
      <w:r w:rsidR="00213514">
        <w:rPr>
          <w:color w:val="000000"/>
        </w:rPr>
        <w:t>onde</w:t>
      </w:r>
      <w:proofErr w:type="spellEnd"/>
      <w:r w:rsidR="00213514">
        <w:rPr>
          <w:color w:val="000000"/>
        </w:rPr>
        <w:t xml:space="preserve"> se </w:t>
      </w:r>
      <w:proofErr w:type="spellStart"/>
      <w:r w:rsidR="00213514">
        <w:rPr>
          <w:color w:val="000000"/>
        </w:rPr>
        <w:t>desenvoleu</w:t>
      </w:r>
      <w:proofErr w:type="spellEnd"/>
      <w:r w:rsidR="00213514">
        <w:rPr>
          <w:color w:val="000000"/>
        </w:rPr>
        <w:t xml:space="preserve"> o </w:t>
      </w:r>
      <w:r w:rsidR="00213514" w:rsidRPr="00213514">
        <w:rPr>
          <w:b/>
          <w:bCs/>
          <w:i/>
          <w:iCs/>
          <w:color w:val="000000"/>
        </w:rPr>
        <w:t>“</w:t>
      </w:r>
      <w:proofErr w:type="spellStart"/>
      <w:r w:rsidRPr="00213514">
        <w:rPr>
          <w:b/>
          <w:bCs/>
          <w:i/>
          <w:iCs/>
          <w:color w:val="000000"/>
        </w:rPr>
        <w:t>FootCentral</w:t>
      </w:r>
      <w:proofErr w:type="spellEnd"/>
      <w:r w:rsidR="00213514" w:rsidRPr="00213514">
        <w:rPr>
          <w:b/>
          <w:bCs/>
          <w:i/>
          <w:iCs/>
          <w:color w:val="000000"/>
        </w:rPr>
        <w:t>”</w:t>
      </w:r>
      <w:r w:rsidRPr="00213514">
        <w:rPr>
          <w:b/>
          <w:bCs/>
          <w:i/>
          <w:iCs/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dedicada</w:t>
      </w:r>
      <w:proofErr w:type="spellEnd"/>
      <w:r>
        <w:rPr>
          <w:color w:val="000000"/>
        </w:rPr>
        <w:t xml:space="preserve"> à </w:t>
      </w:r>
      <w:r w:rsidR="00213514">
        <w:rPr>
          <w:color w:val="000000"/>
        </w:rPr>
        <w:t xml:space="preserve">consulta </w:t>
      </w:r>
      <w:r>
        <w:rPr>
          <w:color w:val="000000"/>
        </w:rPr>
        <w:t xml:space="preserve">de </w:t>
      </w:r>
      <w:proofErr w:type="spellStart"/>
      <w:r>
        <w:rPr>
          <w:color w:val="000000"/>
        </w:rPr>
        <w:t>informação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relacionada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desporto</w:t>
      </w:r>
      <w:proofErr w:type="spellEnd"/>
      <w:r w:rsidR="00213514">
        <w:rPr>
          <w:color w:val="000000"/>
        </w:rPr>
        <w:t xml:space="preserve"> rei, o </w:t>
      </w:r>
      <w:proofErr w:type="spellStart"/>
      <w:r w:rsidR="00213514">
        <w:rPr>
          <w:color w:val="000000"/>
        </w:rPr>
        <w:t>Futebol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plataforma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permite</w:t>
      </w:r>
      <w:proofErr w:type="spellEnd"/>
      <w:r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utilizador</w:t>
      </w:r>
      <w:proofErr w:type="spellEnd"/>
      <w:r w:rsidR="00213514">
        <w:rPr>
          <w:color w:val="000000"/>
        </w:rPr>
        <w:t xml:space="preserve"> </w:t>
      </w:r>
      <w:proofErr w:type="spellStart"/>
      <w:r>
        <w:rPr>
          <w:color w:val="000000"/>
        </w:rPr>
        <w:t>consultar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jogos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filtrar</w:t>
      </w:r>
      <w:proofErr w:type="spellEnd"/>
      <w:r>
        <w:rPr>
          <w:color w:val="000000"/>
        </w:rPr>
        <w:t xml:space="preserve"> </w:t>
      </w:r>
      <w:proofErr w:type="spellStart"/>
      <w:r w:rsidR="00213514">
        <w:rPr>
          <w:color w:val="000000"/>
        </w:rPr>
        <w:t>por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liga</w:t>
      </w:r>
      <w:proofErr w:type="spellEnd"/>
      <w:r w:rsidR="00213514">
        <w:rPr>
          <w:color w:val="000000"/>
        </w:rPr>
        <w:t xml:space="preserve">, </w:t>
      </w:r>
      <w:proofErr w:type="spellStart"/>
      <w:r w:rsidR="00213514">
        <w:rPr>
          <w:color w:val="000000"/>
        </w:rPr>
        <w:t>pesquisar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equipas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visualizar</w:t>
      </w:r>
      <w:proofErr w:type="spellEnd"/>
      <w:r>
        <w:rPr>
          <w:color w:val="000000"/>
        </w:rPr>
        <w:t xml:space="preserve"> </w:t>
      </w:r>
      <w:proofErr w:type="spellStart"/>
      <w:r w:rsidR="00213514">
        <w:rPr>
          <w:color w:val="000000"/>
        </w:rPr>
        <w:t>os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jogos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detalhe</w:t>
      </w:r>
      <w:proofErr w:type="spellEnd"/>
      <w:r w:rsidR="00213514">
        <w:rPr>
          <w:color w:val="000000"/>
        </w:rPr>
        <w:t xml:space="preserve">, e </w:t>
      </w:r>
      <w:proofErr w:type="spellStart"/>
      <w:r>
        <w:rPr>
          <w:color w:val="000000"/>
        </w:rPr>
        <w:t>obter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equipas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plantéis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acompanhar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notícias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minute.</w:t>
      </w:r>
    </w:p>
    <w:p w14:paraId="4B499951" w14:textId="77777777" w:rsidR="00637030" w:rsidRDefault="00000000">
      <w:r>
        <w:rPr>
          <w:color w:val="000000"/>
        </w:rPr>
        <w:t xml:space="preserve">O sistema foi desenvolvido segundo uma arquitetura cliente-servidor. O frontend utiliza React e Vite, enquanto o backend foi implementado com Node.js e Express. A persistência dos utilizadores é assegurada por PostgreSQL, através do Sequelize. Para </w:t>
      </w:r>
      <w:proofErr w:type="spellStart"/>
      <w:r w:rsidR="00213514">
        <w:rPr>
          <w:color w:val="000000"/>
        </w:rPr>
        <w:t>que</w:t>
      </w:r>
      <w:proofErr w:type="spellEnd"/>
      <w:r w:rsidR="00213514">
        <w:rPr>
          <w:color w:val="000000"/>
        </w:rPr>
        <w:t xml:space="preserve"> </w:t>
      </w:r>
      <w:proofErr w:type="gramStart"/>
      <w:r w:rsidR="00213514">
        <w:rPr>
          <w:color w:val="000000"/>
        </w:rPr>
        <w:t>a</w:t>
      </w:r>
      <w:proofErr w:type="gram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informação</w:t>
      </w:r>
      <w:proofErr w:type="spellEnd"/>
      <w:r w:rsidR="00213514">
        <w:rPr>
          <w:color w:val="000000"/>
        </w:rPr>
        <w:t xml:space="preserve"> se </w:t>
      </w:r>
      <w:proofErr w:type="spellStart"/>
      <w:r w:rsidR="00213514">
        <w:rPr>
          <w:color w:val="000000"/>
        </w:rPr>
        <w:t>mantenha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atualizada</w:t>
      </w:r>
      <w:proofErr w:type="spellEnd"/>
      <w:r w:rsidR="00213514">
        <w:rPr>
          <w:color w:val="000000"/>
        </w:rPr>
        <w:t xml:space="preserve"> </w:t>
      </w:r>
      <w:proofErr w:type="spellStart"/>
      <w:r>
        <w:rPr>
          <w:color w:val="000000"/>
        </w:rPr>
        <w:t>atualizada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integra </w:t>
      </w:r>
      <w:proofErr w:type="spellStart"/>
      <w:r>
        <w:rPr>
          <w:color w:val="000000"/>
        </w:rPr>
        <w:t>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serviços</w:t>
      </w:r>
      <w:proofErr w:type="spellEnd"/>
      <w:r>
        <w:rPr>
          <w:color w:val="000000"/>
        </w:rPr>
        <w:t xml:space="preserve"> Football-Data.org, TheSportsDB, NewsAPI e um feed RSS de contingência.</w:t>
      </w:r>
    </w:p>
    <w:p w14:paraId="618B9F86" w14:textId="77777777" w:rsidR="00637030" w:rsidRDefault="00000000">
      <w:r>
        <w:rPr>
          <w:color w:val="000000"/>
        </w:rPr>
        <w:t>Foi também implementado um sistema de registo e autenticação. As palavras-passe são protegidas com bcrypt e as sessões utilizam JSON Web Tokens. O trabalho permitiu consolidar conhecimentos de desenvolvimento web full-stack, criação de APIs REST, bases de dados relacionais, autenticação e integração de serviços externos.</w:t>
      </w:r>
    </w:p>
    <w:p w14:paraId="4473D57C" w14:textId="77777777" w:rsidR="00637030" w:rsidRDefault="00000000">
      <w:r>
        <w:br w:type="page"/>
      </w:r>
    </w:p>
    <w:p w14:paraId="2AD1CEEA" w14:textId="77777777" w:rsidR="00637030" w:rsidRDefault="00000000">
      <w:pPr>
        <w:pStyle w:val="Ttulo1"/>
        <w:pageBreakBefore w:val="0"/>
      </w:pPr>
      <w:r>
        <w:lastRenderedPageBreak/>
        <w:t>Índice</w:t>
      </w:r>
    </w:p>
    <w:p w14:paraId="4DFBAAD1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1. Introdução</w:t>
      </w:r>
      <w:r>
        <w:rPr>
          <w:color w:val="000000"/>
          <w:sz w:val="21"/>
        </w:rPr>
        <w:tab/>
        <w:t>1</w:t>
      </w:r>
    </w:p>
    <w:p w14:paraId="4AD4FC86" w14:textId="77777777" w:rsidR="00637030" w:rsidRDefault="00000000">
      <w:pPr>
        <w:tabs>
          <w:tab w:val="left" w:pos="8787"/>
        </w:tabs>
        <w:spacing w:after="100"/>
        <w:ind w:left="340"/>
      </w:pPr>
      <w:r>
        <w:rPr>
          <w:color w:val="000000"/>
          <w:sz w:val="21"/>
        </w:rPr>
        <w:t>1.1. Descrição do trabalho prático</w:t>
      </w:r>
      <w:r>
        <w:rPr>
          <w:color w:val="000000"/>
          <w:sz w:val="21"/>
        </w:rPr>
        <w:tab/>
        <w:t>1</w:t>
      </w:r>
    </w:p>
    <w:p w14:paraId="67E89065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1.2. Funcionalidades esperadas</w:t>
      </w:r>
      <w:r>
        <w:rPr>
          <w:color w:val="000000"/>
          <w:sz w:val="21"/>
        </w:rPr>
        <w:tab/>
        <w:t>2</w:t>
      </w:r>
    </w:p>
    <w:p w14:paraId="5FF86C39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1.3. Ferramentas de trabalho</w:t>
      </w:r>
      <w:r>
        <w:rPr>
          <w:color w:val="000000"/>
          <w:sz w:val="21"/>
        </w:rPr>
        <w:tab/>
        <w:t>2</w:t>
      </w:r>
    </w:p>
    <w:p w14:paraId="585CB85F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 Descrição das atividades desenvolvidas</w:t>
      </w:r>
      <w:r>
        <w:rPr>
          <w:color w:val="000000"/>
          <w:sz w:val="21"/>
        </w:rPr>
        <w:tab/>
        <w:t>3</w:t>
      </w:r>
    </w:p>
    <w:p w14:paraId="781A0367" w14:textId="77777777" w:rsidR="00637030" w:rsidRDefault="00000000">
      <w:pPr>
        <w:tabs>
          <w:tab w:val="left" w:pos="8787"/>
        </w:tabs>
        <w:spacing w:after="100"/>
        <w:ind w:left="340"/>
      </w:pPr>
      <w:r>
        <w:rPr>
          <w:color w:val="000000"/>
          <w:sz w:val="21"/>
        </w:rPr>
        <w:t>2.1. Etapa 1 - Estrutura e arquitetura da aplicação</w:t>
      </w:r>
      <w:r>
        <w:rPr>
          <w:color w:val="000000"/>
          <w:sz w:val="21"/>
        </w:rPr>
        <w:tab/>
        <w:t>3</w:t>
      </w:r>
    </w:p>
    <w:p w14:paraId="19018007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2.2. Etapa 2 - Desenvolvimento do backend</w:t>
      </w:r>
      <w:r>
        <w:rPr>
          <w:color w:val="000000"/>
          <w:sz w:val="21"/>
        </w:rPr>
        <w:tab/>
        <w:t>4</w:t>
      </w:r>
    </w:p>
    <w:p w14:paraId="69995EE3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2.3. Etapa 3 - Desenvolvimento do frontend</w:t>
      </w:r>
      <w:r>
        <w:rPr>
          <w:color w:val="000000"/>
          <w:sz w:val="21"/>
        </w:rPr>
        <w:tab/>
        <w:t>5</w:t>
      </w:r>
    </w:p>
    <w:p w14:paraId="3BDA1C35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2.4. Etapa 4 - Registo e autenticação</w:t>
      </w:r>
      <w:r>
        <w:rPr>
          <w:color w:val="000000"/>
          <w:sz w:val="21"/>
        </w:rPr>
        <w:tab/>
        <w:t>7</w:t>
      </w:r>
    </w:p>
    <w:p w14:paraId="3978ECC1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2.5. Etapa 5 - Integração das fontes externas</w:t>
      </w:r>
      <w:r>
        <w:rPr>
          <w:color w:val="000000"/>
          <w:sz w:val="21"/>
        </w:rPr>
        <w:tab/>
        <w:t>9</w:t>
      </w:r>
    </w:p>
    <w:p w14:paraId="6F1F773C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2.6. Etapa 6 - Validação da aplicação</w:t>
      </w:r>
      <w:r>
        <w:rPr>
          <w:color w:val="000000"/>
          <w:sz w:val="21"/>
        </w:rPr>
        <w:tab/>
        <w:t>10</w:t>
      </w:r>
    </w:p>
    <w:p w14:paraId="252E31CF" w14:textId="77777777" w:rsidR="00637030" w:rsidRDefault="00000000">
      <w:pPr>
        <w:tabs>
          <w:tab w:val="left" w:pos="8787"/>
        </w:tabs>
        <w:spacing w:after="100"/>
      </w:pPr>
      <w:r>
        <w:rPr>
          <w:color w:val="000000"/>
          <w:sz w:val="21"/>
        </w:rPr>
        <w:t>3. Conclusões</w:t>
      </w:r>
      <w:r>
        <w:rPr>
          <w:color w:val="000000"/>
          <w:sz w:val="21"/>
        </w:rPr>
        <w:tab/>
        <w:t>11</w:t>
      </w:r>
    </w:p>
    <w:p w14:paraId="78399329" w14:textId="77777777" w:rsidR="00637030" w:rsidRDefault="00000000">
      <w:r>
        <w:br w:type="page"/>
      </w:r>
    </w:p>
    <w:p w14:paraId="53CF783D" w14:textId="77777777" w:rsidR="00637030" w:rsidRDefault="00000000">
      <w:pPr>
        <w:pStyle w:val="Ttulo1"/>
        <w:pageBreakBefore w:val="0"/>
      </w:pPr>
      <w:r>
        <w:lastRenderedPageBreak/>
        <w:t>Índice de figuras</w:t>
      </w:r>
    </w:p>
    <w:p w14:paraId="5944AF2D" w14:textId="77777777" w:rsidR="00637030" w:rsidRDefault="00000000">
      <w:pPr>
        <w:pStyle w:val="Listacommarcas"/>
        <w:jc w:val="left"/>
      </w:pPr>
      <w:r>
        <w:rPr>
          <w:color w:val="000000"/>
        </w:rPr>
        <w:t>Figura 1 - Arquitetura geral do FootCentral</w:t>
      </w:r>
    </w:p>
    <w:p w14:paraId="3B012438" w14:textId="77777777" w:rsidR="00637030" w:rsidRDefault="00000000">
      <w:pPr>
        <w:pStyle w:val="Listacommarcas"/>
        <w:jc w:val="left"/>
      </w:pPr>
      <w:r>
        <w:rPr>
          <w:color w:val="000000"/>
        </w:rPr>
        <w:t>Figura 2 - Organização do backend por camadas</w:t>
      </w:r>
    </w:p>
    <w:p w14:paraId="35D74E23" w14:textId="77777777" w:rsidR="00637030" w:rsidRDefault="00000000">
      <w:pPr>
        <w:pStyle w:val="Listacommarcas"/>
        <w:jc w:val="left"/>
      </w:pPr>
      <w:r>
        <w:rPr>
          <w:color w:val="000000"/>
        </w:rPr>
        <w:t>Figura 3 - Modelo de dados do utilizador</w:t>
      </w:r>
    </w:p>
    <w:p w14:paraId="1FDD6DBB" w14:textId="77777777" w:rsidR="00637030" w:rsidRDefault="00000000">
      <w:pPr>
        <w:pStyle w:val="Listacommarcas"/>
        <w:jc w:val="left"/>
      </w:pPr>
      <w:r>
        <w:rPr>
          <w:color w:val="000000"/>
        </w:rPr>
        <w:t>Figura 4 - Página principal do FootCentral</w:t>
      </w:r>
    </w:p>
    <w:p w14:paraId="0CC770AF" w14:textId="77777777" w:rsidR="00637030" w:rsidRDefault="00000000">
      <w:pPr>
        <w:pStyle w:val="Listacommarcas"/>
        <w:jc w:val="left"/>
      </w:pPr>
      <w:r>
        <w:rPr>
          <w:color w:val="000000"/>
        </w:rPr>
        <w:t>Figura 5 - Filtragem de jogos por competição</w:t>
      </w:r>
    </w:p>
    <w:p w14:paraId="5A3AA391" w14:textId="77777777" w:rsidR="00637030" w:rsidRDefault="00000000">
      <w:pPr>
        <w:pStyle w:val="Listacommarcas"/>
        <w:jc w:val="left"/>
      </w:pPr>
      <w:r>
        <w:rPr>
          <w:color w:val="000000"/>
        </w:rPr>
        <w:t>Figura 6 - Janela de detalhes de um jogo</w:t>
      </w:r>
    </w:p>
    <w:p w14:paraId="16A1E225" w14:textId="77777777" w:rsidR="00637030" w:rsidRDefault="00000000">
      <w:pPr>
        <w:pStyle w:val="Listacommarcas"/>
        <w:jc w:val="left"/>
      </w:pPr>
      <w:r>
        <w:rPr>
          <w:color w:val="000000"/>
        </w:rPr>
        <w:t>Figura 7 - Informação e plantel de uma equipa</w:t>
      </w:r>
    </w:p>
    <w:p w14:paraId="5B6D7191" w14:textId="77777777" w:rsidR="00637030" w:rsidRDefault="00000000">
      <w:pPr>
        <w:pStyle w:val="Listacommarcas"/>
        <w:jc w:val="left"/>
      </w:pPr>
      <w:r>
        <w:rPr>
          <w:color w:val="000000"/>
        </w:rPr>
        <w:t>Figura 8 - Página de registo</w:t>
      </w:r>
    </w:p>
    <w:p w14:paraId="10AAB67F" w14:textId="77777777" w:rsidR="00637030" w:rsidRDefault="00000000">
      <w:pPr>
        <w:pStyle w:val="Listacommarcas"/>
        <w:jc w:val="left"/>
      </w:pPr>
      <w:proofErr w:type="spellStart"/>
      <w:r>
        <w:rPr>
          <w:color w:val="000000"/>
        </w:rPr>
        <w:t>Figura</w:t>
      </w:r>
      <w:proofErr w:type="spellEnd"/>
      <w:r>
        <w:rPr>
          <w:color w:val="000000"/>
        </w:rPr>
        <w:t xml:space="preserve"> </w:t>
      </w:r>
      <w:r w:rsidR="00D13B77">
        <w:rPr>
          <w:color w:val="000000"/>
        </w:rPr>
        <w:t>8</w:t>
      </w:r>
      <w:r>
        <w:rPr>
          <w:color w:val="000000"/>
        </w:rPr>
        <w:t xml:space="preserve"> - Página de início de sessão</w:t>
      </w:r>
    </w:p>
    <w:p w14:paraId="0027F26B" w14:textId="77777777" w:rsidR="00637030" w:rsidRDefault="00000000">
      <w:pPr>
        <w:pStyle w:val="Listacommarcas"/>
        <w:jc w:val="left"/>
      </w:pPr>
      <w:r>
        <w:rPr>
          <w:color w:val="000000"/>
        </w:rPr>
        <w:t>Figura 10 - Área reservada do utilizador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62F53BF4" w14:textId="77777777">
        <w:tc>
          <w:tcPr>
            <w:tcW w:w="9026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1F1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BA2E7" w14:textId="77777777" w:rsidR="00637030" w:rsidRDefault="00000000">
            <w:pPr>
              <w:spacing w:after="0"/>
            </w:pPr>
            <w:r>
              <w:rPr>
                <w:color w:val="5F5F5F"/>
                <w:sz w:val="19"/>
              </w:rPr>
              <w:t>As figuras 4 a 10 devem ser substituídas por capturas de ecrã da versão final da aplicação.</w:t>
            </w:r>
          </w:p>
        </w:tc>
      </w:tr>
    </w:tbl>
    <w:p w14:paraId="7509E526" w14:textId="77777777" w:rsidR="00637030" w:rsidRDefault="00637030">
      <w:pPr>
        <w:sectPr w:rsidR="00637030">
          <w:headerReference w:type="default" r:id="rId9"/>
          <w:footerReference w:type="default" r:id="rId10"/>
          <w:pgSz w:w="11906" w:h="16838"/>
          <w:pgMar w:top="1361" w:right="1417" w:bottom="1247" w:left="1417" w:header="454" w:footer="567" w:gutter="0"/>
          <w:pgNumType w:fmt="lowerRoman" w:start="1"/>
          <w:cols w:space="720"/>
          <w:docGrid w:linePitch="360"/>
        </w:sectPr>
      </w:pPr>
    </w:p>
    <w:p w14:paraId="17A8C93C" w14:textId="77777777" w:rsidR="00637030" w:rsidRDefault="00000000">
      <w:pPr>
        <w:pStyle w:val="Ttulo1"/>
        <w:pageBreakBefore w:val="0"/>
      </w:pPr>
      <w:r>
        <w:lastRenderedPageBreak/>
        <w:t>1. Introdução</w:t>
      </w:r>
    </w:p>
    <w:p w14:paraId="413CC1F6" w14:textId="77777777" w:rsidR="00637030" w:rsidRDefault="00000000">
      <w:pPr>
        <w:pStyle w:val="Ttulo2"/>
      </w:pPr>
      <w:r>
        <w:t>1.1. Descrição do trabalho prático</w:t>
      </w:r>
    </w:p>
    <w:p w14:paraId="52E9D8ED" w14:textId="77777777" w:rsidR="00637030" w:rsidRDefault="00000000">
      <w:r>
        <w:rPr>
          <w:color w:val="000000"/>
        </w:rPr>
        <w:t xml:space="preserve">O presente relatório descreve o desenvolvimento do </w:t>
      </w:r>
      <w:r>
        <w:rPr>
          <w:b/>
          <w:color w:val="000000"/>
        </w:rPr>
        <w:t>FootCentral</w:t>
      </w:r>
      <w:r>
        <w:rPr>
          <w:color w:val="000000"/>
        </w:rPr>
        <w:t xml:space="preserve">, uma aplicação web </w:t>
      </w:r>
      <w:proofErr w:type="gramStart"/>
      <w:r>
        <w:rPr>
          <w:color w:val="000000"/>
        </w:rPr>
        <w:t>full-stack</w:t>
      </w:r>
      <w:proofErr w:type="gramEnd"/>
      <w:r>
        <w:rPr>
          <w:color w:val="000000"/>
        </w:rPr>
        <w:t xml:space="preserve"> criada para reunir </w:t>
      </w:r>
      <w:proofErr w:type="spellStart"/>
      <w:r>
        <w:rPr>
          <w:color w:val="000000"/>
        </w:rPr>
        <w:t>informação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futebo</w:t>
      </w:r>
      <w:r w:rsidR="00213514">
        <w:rPr>
          <w:color w:val="000000"/>
        </w:rPr>
        <w:t>l</w:t>
      </w:r>
      <w:proofErr w:type="spellEnd"/>
      <w:r>
        <w:rPr>
          <w:color w:val="000000"/>
        </w:rPr>
        <w:t xml:space="preserve">. </w:t>
      </w:r>
    </w:p>
    <w:p w14:paraId="7033DEC7" w14:textId="77777777" w:rsidR="00637030" w:rsidRPr="00213514" w:rsidRDefault="00000000">
      <w:pPr>
        <w:rPr>
          <w:color w:val="000000"/>
        </w:rPr>
      </w:pP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aplicação</w:t>
      </w:r>
      <w:proofErr w:type="spellEnd"/>
      <w:r>
        <w:rPr>
          <w:color w:val="000000"/>
        </w:rPr>
        <w:t xml:space="preserve"> é </w:t>
      </w:r>
      <w:proofErr w:type="spellStart"/>
      <w:r w:rsidR="00213514">
        <w:rPr>
          <w:color w:val="000000"/>
        </w:rPr>
        <w:t>então</w:t>
      </w:r>
      <w:proofErr w:type="spellEnd"/>
      <w:r w:rsidR="00213514">
        <w:rPr>
          <w:color w:val="000000"/>
        </w:rPr>
        <w:t xml:space="preserve"> full-stack, </w:t>
      </w:r>
      <w:proofErr w:type="spellStart"/>
      <w:r w:rsidR="00213514">
        <w:rPr>
          <w:color w:val="000000"/>
        </w:rPr>
        <w:t>conta</w:t>
      </w:r>
      <w:proofErr w:type="spellEnd"/>
      <w:r w:rsidR="00213514">
        <w:rPr>
          <w:color w:val="000000"/>
        </w:rPr>
        <w:t xml:space="preserve"> com o front-end </w:t>
      </w:r>
      <w:proofErr w:type="spellStart"/>
      <w:r w:rsidR="00213514">
        <w:rPr>
          <w:color w:val="000000"/>
        </w:rPr>
        <w:t>que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partilha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toda</w:t>
      </w:r>
      <w:proofErr w:type="spellEnd"/>
      <w:r w:rsidR="00213514">
        <w:rPr>
          <w:color w:val="000000"/>
        </w:rPr>
        <w:t xml:space="preserve"> </w:t>
      </w:r>
      <w:proofErr w:type="gramStart"/>
      <w:r w:rsidR="00213514">
        <w:rPr>
          <w:color w:val="000000"/>
        </w:rPr>
        <w:t>a</w:t>
      </w:r>
      <w:proofErr w:type="gram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informação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ao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utilizador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através</w:t>
      </w:r>
      <w:proofErr w:type="spellEnd"/>
      <w:r w:rsidR="00213514">
        <w:rPr>
          <w:color w:val="000000"/>
        </w:rPr>
        <w:t xml:space="preserve"> do </w:t>
      </w:r>
      <w:proofErr w:type="spellStart"/>
      <w:r w:rsidR="00213514">
        <w:rPr>
          <w:color w:val="000000"/>
        </w:rPr>
        <w:t>navegador</w:t>
      </w:r>
      <w:proofErr w:type="spellEnd"/>
      <w:r w:rsidR="00213514">
        <w:rPr>
          <w:color w:val="000000"/>
        </w:rPr>
        <w:t xml:space="preserve"> de internet, e o back-end </w:t>
      </w:r>
      <w:proofErr w:type="spellStart"/>
      <w:r w:rsidR="00213514">
        <w:rPr>
          <w:color w:val="000000"/>
        </w:rPr>
        <w:t>que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faz</w:t>
      </w:r>
      <w:proofErr w:type="spellEnd"/>
      <w:r w:rsidR="00213514">
        <w:rPr>
          <w:color w:val="000000"/>
        </w:rPr>
        <w:t xml:space="preserve"> </w:t>
      </w:r>
      <w:proofErr w:type="spellStart"/>
      <w:r w:rsidR="00213514">
        <w:rPr>
          <w:color w:val="000000"/>
        </w:rPr>
        <w:t>toda</w:t>
      </w:r>
      <w:proofErr w:type="spellEnd"/>
      <w:r w:rsidR="00213514">
        <w:rPr>
          <w:color w:val="000000"/>
        </w:rPr>
        <w:t xml:space="preserve"> a </w:t>
      </w:r>
      <w:proofErr w:type="spellStart"/>
      <w:r w:rsidR="00213514">
        <w:rPr>
          <w:color w:val="000000"/>
        </w:rPr>
        <w:t>ligação</w:t>
      </w:r>
      <w:proofErr w:type="spellEnd"/>
      <w:r w:rsidR="00213514">
        <w:rPr>
          <w:color w:val="000000"/>
        </w:rPr>
        <w:t xml:space="preserve"> á base de dados, e </w:t>
      </w:r>
      <w:proofErr w:type="spellStart"/>
      <w:r w:rsidR="00213514">
        <w:rPr>
          <w:color w:val="000000"/>
        </w:rPr>
        <w:t>todas</w:t>
      </w:r>
      <w:proofErr w:type="spellEnd"/>
      <w:r w:rsidR="00213514">
        <w:rPr>
          <w:color w:val="000000"/>
        </w:rPr>
        <w:t xml:space="preserve"> as </w:t>
      </w:r>
      <w:proofErr w:type="spellStart"/>
      <w:r w:rsidR="00213514">
        <w:rPr>
          <w:color w:val="000000"/>
        </w:rPr>
        <w:t>chamadas</w:t>
      </w:r>
      <w:proofErr w:type="spellEnd"/>
      <w:r w:rsidR="00213514">
        <w:rPr>
          <w:color w:val="000000"/>
        </w:rPr>
        <w:t xml:space="preserve"> de endpoints. </w:t>
      </w:r>
      <w:r>
        <w:rPr>
          <w:color w:val="000000"/>
        </w:rPr>
        <w:t xml:space="preserve">Esta </w:t>
      </w:r>
      <w:proofErr w:type="spellStart"/>
      <w:r>
        <w:rPr>
          <w:color w:val="000000"/>
        </w:rPr>
        <w:t>separação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evita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exposição</w:t>
      </w:r>
      <w:proofErr w:type="spellEnd"/>
      <w:r>
        <w:rPr>
          <w:color w:val="000000"/>
        </w:rPr>
        <w:t xml:space="preserve"> das credenciais das APIs no </w:t>
      </w:r>
      <w:proofErr w:type="spellStart"/>
      <w:r>
        <w:rPr>
          <w:color w:val="000000"/>
        </w:rPr>
        <w:t>cliente</w:t>
      </w:r>
      <w:proofErr w:type="spellEnd"/>
      <w:r w:rsidR="00213514">
        <w:rPr>
          <w:color w:val="000000"/>
        </w:rPr>
        <w:t>.</w:t>
      </w:r>
    </w:p>
    <w:p w14:paraId="10F65A9A" w14:textId="77777777" w:rsidR="00637030" w:rsidRDefault="00000000">
      <w:r>
        <w:rPr>
          <w:color w:val="000000"/>
        </w:rPr>
        <w:t xml:space="preserve">O projeto inclui ainda um sistema de contas de utilizador. O registo guarda os dados numa base de dados </w:t>
      </w:r>
      <w:r w:rsidR="00213514">
        <w:rPr>
          <w:color w:val="000000"/>
        </w:rPr>
        <w:t xml:space="preserve">no </w:t>
      </w:r>
      <w:r>
        <w:rPr>
          <w:color w:val="000000"/>
        </w:rPr>
        <w:t xml:space="preserve">PostgreSQL e o </w:t>
      </w:r>
      <w:proofErr w:type="spellStart"/>
      <w:r>
        <w:rPr>
          <w:color w:val="000000"/>
        </w:rPr>
        <w:t>início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sessão</w:t>
      </w:r>
      <w:proofErr w:type="spellEnd"/>
      <w:r>
        <w:rPr>
          <w:color w:val="000000"/>
        </w:rPr>
        <w:t xml:space="preserve"> devolve um token de autenticação. Esta funcionalidade cria a base para futuras áreas personalizadas, nomeadamente perfis e favoritos.</w:t>
      </w:r>
    </w:p>
    <w:p w14:paraId="55FE8569" w14:textId="77777777" w:rsidR="00637030" w:rsidRDefault="00000000">
      <w:pPr>
        <w:pStyle w:val="Ttulo2"/>
      </w:pPr>
      <w:r>
        <w:t>1.2. Funcionalidades esperadas</w:t>
      </w:r>
    </w:p>
    <w:p w14:paraId="2050E137" w14:textId="77777777" w:rsidR="00637030" w:rsidRDefault="00000000">
      <w:r>
        <w:rPr>
          <w:color w:val="000000"/>
        </w:rPr>
        <w:t>O FootCentral foi concebido de forma modular, apresentando as seguintes funcionalidades principais:</w:t>
      </w:r>
    </w:p>
    <w:p w14:paraId="59DCCD2D" w14:textId="77777777" w:rsidR="00637030" w:rsidRDefault="00000000">
      <w:pPr>
        <w:pStyle w:val="Listacommarcas"/>
        <w:jc w:val="left"/>
      </w:pPr>
      <w:r>
        <w:rPr>
          <w:color w:val="000000"/>
        </w:rPr>
        <w:t>consulta de jogos compreendidos num intervalo de datas;</w:t>
      </w:r>
    </w:p>
    <w:p w14:paraId="06B81B28" w14:textId="77777777" w:rsidR="00637030" w:rsidRDefault="00000000">
      <w:pPr>
        <w:pStyle w:val="Listacommarcas"/>
        <w:jc w:val="left"/>
      </w:pPr>
      <w:r>
        <w:rPr>
          <w:color w:val="000000"/>
        </w:rPr>
        <w:t>organização dos jogos por competição;</w:t>
      </w:r>
    </w:p>
    <w:p w14:paraId="5FF67EE8" w14:textId="77777777" w:rsidR="00637030" w:rsidRDefault="00000000">
      <w:pPr>
        <w:pStyle w:val="Listacommarcas"/>
        <w:jc w:val="left"/>
      </w:pPr>
      <w:proofErr w:type="spellStart"/>
      <w:r>
        <w:rPr>
          <w:color w:val="000000"/>
        </w:rPr>
        <w:t>filtragem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liga</w:t>
      </w:r>
      <w:proofErr w:type="spellEnd"/>
      <w:r w:rsidR="00213514">
        <w:rPr>
          <w:color w:val="000000"/>
        </w:rPr>
        <w:t>;</w:t>
      </w:r>
    </w:p>
    <w:p w14:paraId="0E6F7F06" w14:textId="77777777" w:rsidR="00637030" w:rsidRDefault="00000000">
      <w:pPr>
        <w:pStyle w:val="Listacommarcas"/>
        <w:jc w:val="left"/>
      </w:pPr>
      <w:proofErr w:type="spellStart"/>
      <w:r>
        <w:rPr>
          <w:color w:val="000000"/>
        </w:rPr>
        <w:t>visualização</w:t>
      </w:r>
      <w:proofErr w:type="spellEnd"/>
      <w:r>
        <w:rPr>
          <w:color w:val="000000"/>
        </w:rPr>
        <w:t xml:space="preserve"> dos </w:t>
      </w:r>
      <w:proofErr w:type="spellStart"/>
      <w:r>
        <w:rPr>
          <w:color w:val="000000"/>
        </w:rPr>
        <w:t>detalhes</w:t>
      </w:r>
      <w:proofErr w:type="spellEnd"/>
      <w:r>
        <w:rPr>
          <w:color w:val="000000"/>
        </w:rPr>
        <w:t xml:space="preserve"> de </w:t>
      </w:r>
      <w:r w:rsidR="00213514">
        <w:rPr>
          <w:color w:val="000000"/>
        </w:rPr>
        <w:t xml:space="preserve">um </w:t>
      </w:r>
      <w:proofErr w:type="spellStart"/>
      <w:r w:rsidR="00213514">
        <w:rPr>
          <w:color w:val="000000"/>
        </w:rPr>
        <w:t>jogo</w:t>
      </w:r>
      <w:proofErr w:type="spellEnd"/>
      <w:r w:rsidR="00213514">
        <w:rPr>
          <w:color w:val="000000"/>
        </w:rPr>
        <w:t>;</w:t>
      </w:r>
    </w:p>
    <w:p w14:paraId="6668BC81" w14:textId="77777777" w:rsidR="00637030" w:rsidRDefault="00000000">
      <w:pPr>
        <w:pStyle w:val="Listacommarcas"/>
        <w:jc w:val="left"/>
      </w:pPr>
      <w:r>
        <w:rPr>
          <w:color w:val="000000"/>
        </w:rPr>
        <w:t>consulta de informação sobre equipas;</w:t>
      </w:r>
    </w:p>
    <w:p w14:paraId="5B148AF6" w14:textId="77777777" w:rsidR="00637030" w:rsidRDefault="00000000">
      <w:pPr>
        <w:pStyle w:val="Listacommarcas"/>
        <w:jc w:val="left"/>
      </w:pPr>
      <w:r>
        <w:rPr>
          <w:color w:val="000000"/>
        </w:rPr>
        <w:t>apresentação do plantel de uma equipa;</w:t>
      </w:r>
    </w:p>
    <w:p w14:paraId="3E23E100" w14:textId="77777777" w:rsidR="00637030" w:rsidRDefault="00000000">
      <w:pPr>
        <w:pStyle w:val="Listacommarcas"/>
        <w:jc w:val="left"/>
      </w:pPr>
      <w:r>
        <w:rPr>
          <w:color w:val="000000"/>
        </w:rPr>
        <w:t>consulta de notícias de futebol;</w:t>
      </w:r>
    </w:p>
    <w:p w14:paraId="017B8A7B" w14:textId="77777777" w:rsidR="00637030" w:rsidRDefault="00000000">
      <w:pPr>
        <w:pStyle w:val="Listacommarcas"/>
        <w:jc w:val="left"/>
      </w:pPr>
      <w:r>
        <w:rPr>
          <w:color w:val="000000"/>
        </w:rPr>
        <w:t>registo de novos utilizadores;</w:t>
      </w:r>
    </w:p>
    <w:p w14:paraId="7B7C3D1D" w14:textId="77777777" w:rsidR="00637030" w:rsidRDefault="00000000">
      <w:pPr>
        <w:pStyle w:val="Listacommarcas"/>
        <w:jc w:val="left"/>
      </w:pPr>
      <w:r>
        <w:rPr>
          <w:color w:val="000000"/>
        </w:rPr>
        <w:t>início e fim de sessão;</w:t>
      </w:r>
    </w:p>
    <w:p w14:paraId="684176B9" w14:textId="77777777" w:rsidR="00637030" w:rsidRDefault="00000000">
      <w:pPr>
        <w:pStyle w:val="Listacommarcas"/>
        <w:jc w:val="left"/>
      </w:pPr>
      <w:r>
        <w:rPr>
          <w:color w:val="000000"/>
        </w:rPr>
        <w:t>acesso a uma área reservada através de uma rota protegida;</w:t>
      </w:r>
    </w:p>
    <w:p w14:paraId="32747FE2" w14:textId="77777777" w:rsidR="00637030" w:rsidRDefault="00000000">
      <w:pPr>
        <w:pStyle w:val="Listacommarcas"/>
        <w:jc w:val="left"/>
      </w:pPr>
      <w:r>
        <w:rPr>
          <w:color w:val="000000"/>
        </w:rPr>
        <w:t>apresentação de estados de carregamento, ausência de dados e erro.</w:t>
      </w:r>
    </w:p>
    <w:p w14:paraId="3A5AD16D" w14:textId="77777777" w:rsidR="00637030" w:rsidRDefault="00000000">
      <w:r>
        <w:rPr>
          <w:color w:val="000000"/>
        </w:rPr>
        <w:t>Foram também previstas funcionalidades que ainda se encontram em desenvolvimento: pesquisa global, páginas completas de competições e notícias, perfil do utilizador e gestão de favoritos.</w:t>
      </w:r>
    </w:p>
    <w:p w14:paraId="492111A6" w14:textId="77777777" w:rsidR="00637030" w:rsidRDefault="00000000">
      <w:pPr>
        <w:pStyle w:val="Ttulo2"/>
      </w:pPr>
      <w:r>
        <w:t>1.3. Ferramentas de trabalho</w:t>
      </w:r>
    </w:p>
    <w:p w14:paraId="14AED8FC" w14:textId="77777777" w:rsidR="00637030" w:rsidRDefault="00000000">
      <w:r>
        <w:rPr>
          <w:color w:val="000000"/>
        </w:rPr>
        <w:t>Para o desenvolvimento do FootCentral foram utilizadas as seguintes tecnologias e ferramentas:</w:t>
      </w:r>
    </w:p>
    <w:p w14:paraId="12C7008F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React 19</w:t>
      </w:r>
      <w:r>
        <w:rPr>
          <w:color w:val="000000"/>
        </w:rPr>
        <w:t>, para a construção da interface através de componentes;</w:t>
      </w:r>
    </w:p>
    <w:p w14:paraId="776D2C96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Vite 8</w:t>
      </w:r>
      <w:r>
        <w:rPr>
          <w:color w:val="000000"/>
        </w:rPr>
        <w:t>, como servidor de desenvolvimento e ferramenta de compilação;</w:t>
      </w:r>
    </w:p>
    <w:p w14:paraId="32547100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React Router</w:t>
      </w:r>
      <w:r>
        <w:rPr>
          <w:color w:val="000000"/>
        </w:rPr>
        <w:t>, para navegação e proteção de rotas;</w:t>
      </w:r>
    </w:p>
    <w:p w14:paraId="6C7FE63D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Axios</w:t>
      </w:r>
      <w:r>
        <w:rPr>
          <w:color w:val="000000"/>
        </w:rPr>
        <w:t>, para os pedidos HTTP realizados pelo frontend;</w:t>
      </w:r>
    </w:p>
    <w:p w14:paraId="01B098D1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CSS, Bootstrap e React Icons</w:t>
      </w:r>
      <w:r>
        <w:rPr>
          <w:color w:val="000000"/>
        </w:rPr>
        <w:t>, para a apresentação visual;</w:t>
      </w:r>
    </w:p>
    <w:p w14:paraId="6EE337B4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Node.js e Express 4</w:t>
      </w:r>
      <w:r>
        <w:rPr>
          <w:color w:val="000000"/>
        </w:rPr>
        <w:t>, para a criação da API REST;</w:t>
      </w:r>
    </w:p>
    <w:p w14:paraId="1DDCF3EC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lastRenderedPageBreak/>
        <w:t>PostgreSQL</w:t>
      </w:r>
      <w:r>
        <w:rPr>
          <w:color w:val="000000"/>
        </w:rPr>
        <w:t>, para a persistência dos utilizadores;</w:t>
      </w:r>
    </w:p>
    <w:p w14:paraId="40867522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Sequelize 6</w:t>
      </w:r>
      <w:r>
        <w:rPr>
          <w:color w:val="000000"/>
        </w:rPr>
        <w:t>, para o acesso e mapeamento da base de dados;</w:t>
      </w:r>
    </w:p>
    <w:p w14:paraId="01486F60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bcrypt</w:t>
      </w:r>
      <w:r>
        <w:rPr>
          <w:color w:val="000000"/>
        </w:rPr>
        <w:t>, para o hashing das palavras-passe;</w:t>
      </w:r>
    </w:p>
    <w:p w14:paraId="52E55711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JSON Web Token</w:t>
      </w:r>
      <w:r>
        <w:rPr>
          <w:color w:val="000000"/>
        </w:rPr>
        <w:t>, para autenticação;</w:t>
      </w:r>
    </w:p>
    <w:p w14:paraId="434A12ED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Football-Data.org e TheSportsDB</w:t>
      </w:r>
      <w:r>
        <w:rPr>
          <w:color w:val="000000"/>
        </w:rPr>
        <w:t>, como fontes de dados desportivos;</w:t>
      </w:r>
    </w:p>
    <w:p w14:paraId="0BC4D4AF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NewsAPI e RSS da BBC Football</w:t>
      </w:r>
      <w:r>
        <w:rPr>
          <w:color w:val="000000"/>
        </w:rPr>
        <w:t>, como fontes de notícias;</w:t>
      </w:r>
    </w:p>
    <w:p w14:paraId="191FF519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>Oxlint</w:t>
      </w:r>
      <w:r>
        <w:rPr>
          <w:color w:val="000000"/>
        </w:rPr>
        <w:t>, para análise estática do frontend;</w:t>
      </w:r>
    </w:p>
    <w:p w14:paraId="7A0A8A68" w14:textId="77777777" w:rsidR="00637030" w:rsidRDefault="00000000">
      <w:pPr>
        <w:pStyle w:val="Listacommarcas"/>
        <w:jc w:val="left"/>
      </w:pPr>
      <w:r>
        <w:rPr>
          <w:b/>
          <w:color w:val="000000"/>
        </w:rPr>
        <w:t xml:space="preserve">Visual Studio Code </w:t>
      </w:r>
      <w:proofErr w:type="gramStart"/>
      <w:r>
        <w:rPr>
          <w:b/>
          <w:color w:val="000000"/>
        </w:rPr>
        <w:t>e</w:t>
      </w:r>
      <w:proofErr w:type="gramEnd"/>
      <w:r>
        <w:rPr>
          <w:b/>
          <w:color w:val="000000"/>
        </w:rPr>
        <w:t xml:space="preserve"> Git</w:t>
      </w:r>
      <w:r>
        <w:rPr>
          <w:color w:val="000000"/>
        </w:rPr>
        <w:t xml:space="preserve"> [confirmar], como ferramentas de edição e controlo de versões.</w:t>
      </w:r>
    </w:p>
    <w:p w14:paraId="016CBF2E" w14:textId="77777777" w:rsidR="00637030" w:rsidRDefault="00000000">
      <w:pPr>
        <w:pStyle w:val="Ttulo1"/>
      </w:pPr>
      <w:r>
        <w:lastRenderedPageBreak/>
        <w:t>2. Descrição das atividades desenvolvidas</w:t>
      </w:r>
    </w:p>
    <w:p w14:paraId="43EF03E1" w14:textId="77777777" w:rsidR="00637030" w:rsidRDefault="00000000">
      <w:pPr>
        <w:pStyle w:val="Ttulo2"/>
      </w:pPr>
      <w:r>
        <w:t>2.1. Etapa 1 - Estrutura e arquitetura da aplicação</w:t>
      </w:r>
    </w:p>
    <w:p w14:paraId="4374A31C" w14:textId="77777777" w:rsidR="00637030" w:rsidRDefault="00000000">
      <w:r>
        <w:rPr>
          <w:color w:val="000000"/>
        </w:rPr>
        <w:t>Numa primeira etapa foi definida uma arquitetura cliente-servidor. O frontend, desenvolvido em React e Vite, comunica por HTTP com uma API REST criada em Node.js e Express. O backend centraliza o acesso ao PostgreSQL, através do Sequelize, e à API Football-Data.org, devolvendo respostas em formato JSON.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26F1C746" w14:textId="77777777">
        <w:tc>
          <w:tcPr>
            <w:tcW w:w="9026" w:type="dxa"/>
            <w:tcBorders>
              <w:top w:val="single" w:sz="6" w:space="0" w:color="C7C7C7"/>
              <w:left w:val="single" w:sz="6" w:space="0" w:color="C7C7C7"/>
              <w:bottom w:val="single" w:sz="6" w:space="0" w:color="C7C7C7"/>
              <w:right w:val="single" w:sz="6" w:space="0" w:color="C7C7C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23C57" w14:textId="77777777" w:rsidR="00637030" w:rsidRDefault="00000000"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7"/>
              </w:rPr>
              <w:t>flowchart LR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U[Utilizador] --&gt; F[Frontend React e Vite]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F --&gt;|HTTP e JSON| B[API Node.js e Express]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B --&gt; D[(PostgreSQL: utilizadores e favoritos)]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B --&gt; FD[Football-Data.org]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B --&gt; C[Cache em memória]</w:t>
            </w:r>
          </w:p>
        </w:tc>
      </w:tr>
    </w:tbl>
    <w:p w14:paraId="2476910A" w14:textId="77777777" w:rsidR="00637030" w:rsidRDefault="00000000">
      <w:pPr>
        <w:pStyle w:val="Legenda"/>
      </w:pPr>
      <w:r>
        <w:t>Figura 1 - Arquitetura geral do FootCentral.</w:t>
      </w:r>
    </w:p>
    <w:p w14:paraId="73A6E07B" w14:textId="77777777" w:rsidR="00637030" w:rsidRDefault="00000000">
      <w:r>
        <w:rPr>
          <w:color w:val="000000"/>
        </w:rPr>
        <w:t>O frontend foi organizado em páginas, componentes reutilizáveis, contextos e um serviço Axios comum. O backend foi dividido em rotas, controladores, serviços, modelos, middleware e configuração. Esta separação mantém a interface independente da persistência e da fonte externa e facilita a manutenção do código.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3F934063" w14:textId="77777777">
        <w:tc>
          <w:tcPr>
            <w:tcW w:w="9026" w:type="dxa"/>
            <w:tcBorders>
              <w:top w:val="single" w:sz="6" w:space="0" w:color="C7C7C7"/>
              <w:left w:val="single" w:sz="6" w:space="0" w:color="C7C7C7"/>
              <w:bottom w:val="single" w:sz="6" w:space="0" w:color="C7C7C7"/>
              <w:right w:val="single" w:sz="6" w:space="0" w:color="C7C7C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EC332" w14:textId="77777777" w:rsidR="00637030" w:rsidRDefault="00000000"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7"/>
              </w:rPr>
              <w:t>Pedido HTTP -&gt; Rota -&gt; Controlador -&gt; Serviço -&gt; Base de dados/API externa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                          |</w:t>
            </w:r>
            <w:r>
              <w:rPr>
                <w:rFonts w:ascii="Consolas" w:hAnsi="Consolas"/>
                <w:color w:val="000000"/>
                <w:sz w:val="17"/>
              </w:rPr>
              <w:br/>
              <w:t>Resposta HTTP &lt;- Middleware de erro &lt;-+</w:t>
            </w:r>
          </w:p>
        </w:tc>
      </w:tr>
    </w:tbl>
    <w:p w14:paraId="0F19ED09" w14:textId="77777777" w:rsidR="00637030" w:rsidRDefault="00000000">
      <w:pPr>
        <w:pStyle w:val="Legenda"/>
      </w:pPr>
      <w:r>
        <w:t>Figura 2 - Organização do backend por camadas.</w:t>
      </w:r>
    </w:p>
    <w:p w14:paraId="70A7284A" w14:textId="77777777" w:rsidR="00637030" w:rsidRDefault="00000000">
      <w:pPr>
        <w:pStyle w:val="Ttulo2"/>
      </w:pPr>
      <w:r>
        <w:t>2.2. Etapa 2 - Desenvolvimento do backend</w:t>
      </w:r>
    </w:p>
    <w:p w14:paraId="57C19DA9" w14:textId="77777777" w:rsidR="00637030" w:rsidRDefault="00000000">
      <w:r>
        <w:rPr>
          <w:color w:val="000000"/>
        </w:rPr>
        <w:t>O backend foi desenvolvido com Express e disponibiliza uma API REST sob o prefixo /api. Foi também criado o endpoint /health, que confirma o estado do serviço. A aplicação aceita JSON, utiliza CORS e possui middleware comum para erros internos e rotas não encontradas.</w:t>
      </w:r>
    </w:p>
    <w:p w14:paraId="39CA431F" w14:textId="77777777" w:rsidR="00637030" w:rsidRDefault="00000000">
      <w:r>
        <w:rPr>
          <w:color w:val="000000"/>
        </w:rPr>
        <w:t>As rotas atualmente implementadas são: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4226"/>
      </w:tblGrid>
      <w:tr w:rsidR="00637030" w14:paraId="23CD6D27" w14:textId="77777777">
        <w:trPr>
          <w:tblHeader/>
        </w:trPr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DD73A" w14:textId="77777777" w:rsidR="00637030" w:rsidRDefault="00000000">
            <w:pPr>
              <w:jc w:val="center"/>
            </w:pPr>
            <w:r>
              <w:rPr>
                <w:b/>
                <w:color w:val="000000"/>
                <w:sz w:val="19"/>
              </w:rPr>
              <w:t>Método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6932E" w14:textId="77777777" w:rsidR="00637030" w:rsidRDefault="00000000">
            <w:pPr>
              <w:jc w:val="center"/>
            </w:pPr>
            <w:r>
              <w:rPr>
                <w:b/>
                <w:color w:val="000000"/>
                <w:sz w:val="19"/>
              </w:rPr>
              <w:t>Endpoint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val="clear" w:color="auto" w:fill="EA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90DA6" w14:textId="77777777" w:rsidR="00637030" w:rsidRDefault="00000000">
            <w:pPr>
              <w:jc w:val="center"/>
            </w:pPr>
            <w:r>
              <w:rPr>
                <w:b/>
                <w:color w:val="000000"/>
                <w:sz w:val="19"/>
              </w:rPr>
              <w:t>Função</w:t>
            </w:r>
          </w:p>
        </w:tc>
      </w:tr>
      <w:tr w:rsidR="00637030" w14:paraId="613FE562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12E76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02EAC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/health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B531A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Confirmar o estado do serviço</w:t>
            </w:r>
          </w:p>
        </w:tc>
      </w:tr>
      <w:tr w:rsidR="00637030" w14:paraId="313F76D0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FD1BE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POST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E4A80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/api/auth/register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D00AB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Registar um utilizador</w:t>
            </w:r>
          </w:p>
        </w:tc>
      </w:tr>
      <w:tr w:rsidR="00637030" w14:paraId="1295850A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DE978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POST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28D9E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/api/auth/login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FA4E3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Autenticar um utilizador</w:t>
            </w:r>
          </w:p>
        </w:tc>
      </w:tr>
      <w:tr w:rsidR="00637030" w14:paraId="272654A1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D8BAE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44AC8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/api/auth/me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5B9D2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Obter o utilizador autenticado</w:t>
            </w:r>
          </w:p>
        </w:tc>
      </w:tr>
      <w:tr w:rsidR="00637030" w14:paraId="304FE0F0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965D4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lastRenderedPageBreak/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4387B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/api/matches?date=&amp;limit=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77E94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Consultar jogos de uma data</w:t>
            </w:r>
          </w:p>
        </w:tc>
      </w:tr>
      <w:tr w:rsidR="00637030" w14:paraId="6779E4A4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523B1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7023C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/api/matches/results?dateFrom=&amp;dateTo=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D95D6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Consultar resultados num intervalo até 10 dias</w:t>
            </w:r>
          </w:p>
        </w:tc>
      </w:tr>
      <w:tr w:rsidR="00637030" w14:paraId="3E481FAB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566BB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2F723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/api/teams/search?q=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FE670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Pesquisar equipas</w:t>
            </w:r>
          </w:p>
        </w:tc>
      </w:tr>
      <w:tr w:rsidR="00637030" w14:paraId="2DCCF3F7" w14:textId="77777777">
        <w:tc>
          <w:tcPr>
            <w:tcW w:w="15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3B9CF" w14:textId="77777777" w:rsidR="00637030" w:rsidRDefault="00000000">
            <w:pPr>
              <w:jc w:val="center"/>
            </w:pPr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C4078" w14:textId="77777777" w:rsidR="00637030" w:rsidRDefault="00000000">
            <w:pPr>
              <w:jc w:val="left"/>
            </w:pPr>
            <w:r>
              <w:rPr>
                <w:rFonts w:ascii="Consolas" w:hAnsi="Consolas"/>
                <w:color w:val="000000"/>
                <w:sz w:val="19"/>
              </w:rPr>
              <w:t>/api/teams/:id</w:t>
            </w:r>
          </w:p>
        </w:tc>
        <w:tc>
          <w:tcPr>
            <w:tcW w:w="4226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2289D" w14:textId="77777777" w:rsidR="00637030" w:rsidRDefault="00000000">
            <w:pPr>
              <w:jc w:val="left"/>
            </w:pPr>
            <w:r>
              <w:rPr>
                <w:color w:val="000000"/>
                <w:sz w:val="19"/>
              </w:rPr>
              <w:t>Consultar detalhe, competições e plantel</w:t>
            </w:r>
          </w:p>
        </w:tc>
      </w:tr>
      <w:tr w:rsidR="00F350F5" w14:paraId="574D102F" w14:textId="77777777">
        <w:tc>
          <w:tcPr>
            <w:tcW w:w="1500" w:type="dxa"/>
          </w:tcPr>
          <w:p w14:paraId="2AB817E9" w14:textId="77777777" w:rsidR="00F350F5" w:rsidRDefault="00000000">
            <w:r>
              <w:rPr>
                <w:rFonts w:ascii="Consolas" w:hAnsi="Consolas"/>
                <w:color w:val="000000"/>
                <w:sz w:val="19"/>
              </w:rPr>
              <w:t>GET</w:t>
            </w:r>
          </w:p>
        </w:tc>
        <w:tc>
          <w:tcPr>
            <w:tcW w:w="3300" w:type="dxa"/>
          </w:tcPr>
          <w:p w14:paraId="7379FC90" w14:textId="77777777" w:rsidR="00F350F5" w:rsidRDefault="00000000">
            <w:r>
              <w:rPr>
                <w:rFonts w:ascii="Consolas" w:hAnsi="Consolas"/>
                <w:color w:val="000000"/>
                <w:sz w:val="19"/>
              </w:rPr>
              <w:t>/api/favorites</w:t>
            </w:r>
          </w:p>
        </w:tc>
        <w:tc>
          <w:tcPr>
            <w:tcW w:w="4226" w:type="dxa"/>
          </w:tcPr>
          <w:p w14:paraId="29DB25FC" w14:textId="77777777" w:rsidR="00F350F5" w:rsidRDefault="00000000">
            <w:r>
              <w:rPr>
                <w:color w:val="000000"/>
                <w:sz w:val="19"/>
              </w:rPr>
              <w:t>Listar os favoritos do utilizador</w:t>
            </w:r>
          </w:p>
        </w:tc>
      </w:tr>
      <w:tr w:rsidR="00F350F5" w14:paraId="4BFB1361" w14:textId="77777777">
        <w:tc>
          <w:tcPr>
            <w:tcW w:w="1500" w:type="dxa"/>
          </w:tcPr>
          <w:p w14:paraId="4272BA88" w14:textId="77777777" w:rsidR="00F350F5" w:rsidRDefault="00000000">
            <w:r>
              <w:rPr>
                <w:rFonts w:ascii="Consolas" w:hAnsi="Consolas"/>
                <w:color w:val="000000"/>
                <w:sz w:val="19"/>
              </w:rPr>
              <w:t>POST</w:t>
            </w:r>
          </w:p>
        </w:tc>
        <w:tc>
          <w:tcPr>
            <w:tcW w:w="3300" w:type="dxa"/>
          </w:tcPr>
          <w:p w14:paraId="466ADCFB" w14:textId="77777777" w:rsidR="00F350F5" w:rsidRDefault="00000000">
            <w:r>
              <w:rPr>
                <w:rFonts w:ascii="Consolas" w:hAnsi="Consolas"/>
                <w:color w:val="000000"/>
                <w:sz w:val="19"/>
              </w:rPr>
              <w:t>/api/favorites</w:t>
            </w:r>
          </w:p>
        </w:tc>
        <w:tc>
          <w:tcPr>
            <w:tcW w:w="4226" w:type="dxa"/>
          </w:tcPr>
          <w:p w14:paraId="0CAC6067" w14:textId="77777777" w:rsidR="00F350F5" w:rsidRDefault="00000000">
            <w:r>
              <w:rPr>
                <w:color w:val="000000"/>
                <w:sz w:val="19"/>
              </w:rPr>
              <w:t>Guardar uma equipa ou um jogo</w:t>
            </w:r>
          </w:p>
        </w:tc>
      </w:tr>
      <w:tr w:rsidR="00F350F5" w14:paraId="1FC7C3B5" w14:textId="77777777">
        <w:tc>
          <w:tcPr>
            <w:tcW w:w="1500" w:type="dxa"/>
          </w:tcPr>
          <w:p w14:paraId="7A234069" w14:textId="77777777" w:rsidR="00F350F5" w:rsidRDefault="00000000">
            <w:r>
              <w:rPr>
                <w:rFonts w:ascii="Consolas" w:hAnsi="Consolas"/>
                <w:color w:val="000000"/>
                <w:sz w:val="19"/>
              </w:rPr>
              <w:t>DELETE</w:t>
            </w:r>
          </w:p>
        </w:tc>
        <w:tc>
          <w:tcPr>
            <w:tcW w:w="3300" w:type="dxa"/>
          </w:tcPr>
          <w:p w14:paraId="356AE39F" w14:textId="77777777" w:rsidR="00F350F5" w:rsidRDefault="00000000">
            <w:r>
              <w:rPr>
                <w:rFonts w:ascii="Consolas" w:hAnsi="Consolas"/>
                <w:color w:val="000000"/>
                <w:sz w:val="19"/>
              </w:rPr>
              <w:t>/api/favorites/:type/:externalId</w:t>
            </w:r>
          </w:p>
        </w:tc>
        <w:tc>
          <w:tcPr>
            <w:tcW w:w="4226" w:type="dxa"/>
          </w:tcPr>
          <w:p w14:paraId="60AB1EC1" w14:textId="77777777" w:rsidR="00F350F5" w:rsidRDefault="00000000">
            <w:r>
              <w:rPr>
                <w:color w:val="000000"/>
                <w:sz w:val="19"/>
              </w:rPr>
              <w:t>Remover um favorito</w:t>
            </w:r>
          </w:p>
        </w:tc>
      </w:tr>
    </w:tbl>
    <w:p w14:paraId="4DABB851" w14:textId="77777777" w:rsidR="00637030" w:rsidRDefault="00637030">
      <w:pPr>
        <w:spacing w:after="0"/>
      </w:pPr>
    </w:p>
    <w:p w14:paraId="4FCAD2CB" w14:textId="77777777" w:rsidR="00637030" w:rsidRDefault="00000000">
      <w:r>
        <w:rPr>
          <w:color w:val="000000"/>
        </w:rPr>
        <w:t>Os controladores validam parâmetros como datas, limites, termos de pesquisa e identificadores, delegando o acesso a dados aos serviços. O serviço de futebol normaliza as respostas, limita resultados e mantém uma cache em memória com deduplicação de pedidos simultâneos. O serviço de equipas suporta pesquisa textual e consulta do detalhe de cada clube.</w:t>
      </w:r>
    </w:p>
    <w:p w14:paraId="330587A5" w14:textId="77777777" w:rsidR="00637030" w:rsidRDefault="00000000">
      <w:r>
        <w:rPr>
          <w:color w:val="000000"/>
        </w:rPr>
        <w:t>A configuração é lida a partir de variáveis de ambiente: porta, ligação ao PostgreSQL, segredo e validade dos JWT, URL e chave da Football-Data.org. Na base de dados existem os modelos User e Favorite; cada favorito pertence a um utilizador e pode representar uma equipa ou um jogo, com restrição de duplicados por utilizador, tipo e identificador externo.</w:t>
      </w:r>
    </w:p>
    <w:p w14:paraId="76318CDF" w14:textId="77777777" w:rsidR="00637030" w:rsidRDefault="00000000">
      <w:pPr>
        <w:pStyle w:val="Ttulo2"/>
      </w:pPr>
      <w:r>
        <w:t>2.3. Etapa 3 - Desenvolvimento do frontend</w:t>
      </w:r>
    </w:p>
    <w:p w14:paraId="65F62F3C" w14:textId="77777777" w:rsidR="00637030" w:rsidRDefault="00000000">
      <w:r>
        <w:rPr>
          <w:color w:val="000000"/>
        </w:rPr>
        <w:t>O frontend foi criado em React e organizado em páginas e componentes reutilizáveis. A página principal apresenta uma barra lateral com competições, uma área central com jogos agrupados por competição e um painel lateral com notícias e favoritos.</w:t>
      </w:r>
    </w:p>
    <w:p w14:paraId="307F041D" w14:textId="77777777" w:rsidR="00637030" w:rsidRDefault="00000000">
      <w:pPr>
        <w:rPr>
          <w:color w:val="000000"/>
        </w:rPr>
      </w:pPr>
      <w:r>
        <w:rPr>
          <w:color w:val="000000"/>
        </w:rPr>
        <w:t>Na página principal, o utilizador pode consultar os jogos de ontem, hoje ou amanhã, filtrar por competição e ativar a visualização de jogos ao vivo. Cada mudança de data origina um pedido a /api/matches; os resultados, até ao limite de 50, são agrupados no cliente e apresentados com estado, hora ou resultado, equipas e respetivos emblemas.</w:t>
      </w:r>
    </w:p>
    <w:p w14:paraId="13CD94EB" w14:textId="77777777" w:rsidR="008E2FAB" w:rsidRDefault="00D13B77">
      <w:r w:rsidRPr="00D13B77">
        <w:rPr>
          <w:i/>
          <w:noProof/>
          <w:color w:val="5F5F5F"/>
          <w:sz w:val="20"/>
        </w:rPr>
        <w:lastRenderedPageBreak/>
        <w:drawing>
          <wp:anchor distT="0" distB="0" distL="114300" distR="114300" simplePos="0" relativeHeight="251662848" behindDoc="1" locked="0" layoutInCell="1" allowOverlap="1" wp14:anchorId="2DE37197" wp14:editId="4CB7B65B">
            <wp:simplePos x="0" y="0"/>
            <wp:positionH relativeFrom="column">
              <wp:posOffset>-271145</wp:posOffset>
            </wp:positionH>
            <wp:positionV relativeFrom="paragraph">
              <wp:posOffset>14605</wp:posOffset>
            </wp:positionV>
            <wp:extent cx="3486150" cy="2498090"/>
            <wp:effectExtent l="0" t="0" r="0" b="0"/>
            <wp:wrapTight wrapText="bothSides">
              <wp:wrapPolygon edited="0">
                <wp:start x="0" y="0"/>
                <wp:lineTo x="0" y="21413"/>
                <wp:lineTo x="21482" y="21413"/>
                <wp:lineTo x="21482" y="0"/>
                <wp:lineTo x="0" y="0"/>
              </wp:wrapPolygon>
            </wp:wrapTight>
            <wp:docPr id="579204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04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6C0AE" w14:textId="77777777" w:rsidR="008E2FAB" w:rsidRPr="008E2FAB" w:rsidRDefault="00000000" w:rsidP="008E2FAB">
      <w:pPr>
        <w:pStyle w:val="Legenda"/>
      </w:pPr>
      <w:proofErr w:type="spellStart"/>
      <w:r>
        <w:t>Figura</w:t>
      </w:r>
      <w:proofErr w:type="spellEnd"/>
      <w:r>
        <w:t xml:space="preserve"> 4 - Página </w:t>
      </w:r>
      <w:proofErr w:type="gramStart"/>
      <w:r>
        <w:t>principal</w:t>
      </w:r>
      <w:proofErr w:type="gramEnd"/>
      <w:r>
        <w:t xml:space="preserve"> do </w:t>
      </w:r>
      <w:proofErr w:type="spellStart"/>
      <w:r>
        <w:t>FootCentral</w:t>
      </w:r>
      <w:proofErr w:type="spellEnd"/>
      <w:r>
        <w:t>.</w:t>
      </w:r>
    </w:p>
    <w:p w14:paraId="59AAADB9" w14:textId="77777777" w:rsidR="00D13B77" w:rsidRDefault="00D13B77">
      <w:pPr>
        <w:rPr>
          <w:color w:val="000000"/>
        </w:rPr>
      </w:pPr>
    </w:p>
    <w:p w14:paraId="03D77C3C" w14:textId="77777777" w:rsidR="00D13B77" w:rsidRDefault="00D13B77">
      <w:pPr>
        <w:rPr>
          <w:color w:val="000000"/>
        </w:rPr>
      </w:pPr>
    </w:p>
    <w:p w14:paraId="7CC5BE18" w14:textId="77777777" w:rsidR="00D13B77" w:rsidRDefault="00D13B77">
      <w:pPr>
        <w:rPr>
          <w:color w:val="000000"/>
        </w:rPr>
      </w:pPr>
    </w:p>
    <w:p w14:paraId="491A96AE" w14:textId="77777777" w:rsidR="00D13B77" w:rsidRDefault="00D13B77">
      <w:pPr>
        <w:rPr>
          <w:color w:val="000000"/>
        </w:rPr>
      </w:pPr>
    </w:p>
    <w:p w14:paraId="1C1363B6" w14:textId="77777777" w:rsidR="00D13B77" w:rsidRDefault="00D13B77">
      <w:pPr>
        <w:rPr>
          <w:color w:val="000000"/>
        </w:rPr>
      </w:pPr>
    </w:p>
    <w:p w14:paraId="2EE4F012" w14:textId="77777777" w:rsidR="00075AC9" w:rsidRDefault="00000000" w:rsidP="00075AC9">
      <w:pPr>
        <w:rPr>
          <w:color w:val="000000"/>
        </w:rPr>
      </w:pPr>
      <w:r>
        <w:rPr>
          <w:color w:val="000000"/>
        </w:rPr>
        <w:t>Foram implementados estados distintos de carregamento, erro e ausência de resultados. A interface adapta também a mensagem ao filtro selecionado e informa o utilizador quando é necessário iniciar sessão para utilizar funcionalidades reservadas.</w:t>
      </w:r>
    </w:p>
    <w:p w14:paraId="1FDAA9CC" w14:textId="77777777" w:rsidR="00075AC9" w:rsidRPr="00075AC9" w:rsidRDefault="00075AC9" w:rsidP="00075AC9">
      <w:pPr>
        <w:rPr>
          <w:color w:val="000000"/>
        </w:rPr>
      </w:pPr>
      <w:r>
        <w:rPr>
          <w:color w:val="000000"/>
        </w:rPr>
        <w:t>A barra de pesquisa encaminha para uma página global de pesquisa de equipas. A consulta exige pelo menos dois caracteres e permite encontrar clubes pelo nome, abreviatura ou país. Ao selecionar um resultado, é apresentada uma página com emblema, fundação, estádio, treinador, competições em curso e plantel agrupado por posição.</w:t>
      </w:r>
    </w:p>
    <w:p w14:paraId="22B0C6FC" w14:textId="77777777" w:rsidR="00075AC9" w:rsidRDefault="00075AC9"/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76A3FF35" w14:textId="77777777">
        <w:tc>
          <w:tcPr>
            <w:tcW w:w="9026" w:type="dxa"/>
            <w:tcBorders>
              <w:top w:val="dashed" w:sz="10" w:space="0" w:color="A7A7A7"/>
              <w:left w:val="dashed" w:sz="10" w:space="0" w:color="A7A7A7"/>
              <w:bottom w:val="dashed" w:sz="10" w:space="0" w:color="A7A7A7"/>
              <w:right w:val="dashed" w:sz="10" w:space="0" w:color="A7A7A7"/>
            </w:tcBorders>
            <w:shd w:val="clear" w:color="auto" w:fill="FAFAFA"/>
            <w:tcMar>
              <w:top w:w="320" w:type="dxa"/>
              <w:left w:w="160" w:type="dxa"/>
              <w:bottom w:w="320" w:type="dxa"/>
              <w:right w:w="160" w:type="dxa"/>
            </w:tcMar>
          </w:tcPr>
          <w:p w14:paraId="72CE7D26" w14:textId="77777777" w:rsidR="00637030" w:rsidRDefault="00637030">
            <w:pPr>
              <w:spacing w:after="0"/>
              <w:jc w:val="center"/>
            </w:pPr>
          </w:p>
        </w:tc>
      </w:tr>
    </w:tbl>
    <w:p w14:paraId="0C827D62" w14:textId="77777777" w:rsidR="00637030" w:rsidRDefault="00000000">
      <w:pPr>
        <w:pStyle w:val="Legenda"/>
      </w:pPr>
      <w:r>
        <w:t>Figura 5 - Filtragem de jogos por data, competição e estado ao vivo.</w:t>
      </w:r>
    </w:p>
    <w:p w14:paraId="0510C616" w14:textId="77777777" w:rsidR="00637030" w:rsidRPr="00075AC9" w:rsidRDefault="00000000">
      <w:pPr>
        <w:pStyle w:val="Legenda"/>
        <w:rPr>
          <w:b w:val="0"/>
          <w:bCs w:val="0"/>
          <w:i w:val="0"/>
          <w:iCs/>
        </w:rPr>
      </w:pPr>
      <w:r>
        <w:rPr>
          <w:b w:val="0"/>
          <w:bCs w:val="0"/>
          <w:i w:val="0"/>
          <w:iCs/>
          <w:color w:val="000000"/>
          <w:sz w:val="22"/>
        </w:rPr>
        <w:t>Figura 6 - Pesquisa global de equipas.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679A7552" w14:textId="77777777">
        <w:tc>
          <w:tcPr>
            <w:tcW w:w="9026" w:type="dxa"/>
            <w:tcBorders>
              <w:top w:val="dashed" w:sz="10" w:space="0" w:color="A7A7A7"/>
              <w:left w:val="dashed" w:sz="10" w:space="0" w:color="A7A7A7"/>
              <w:bottom w:val="dashed" w:sz="10" w:space="0" w:color="A7A7A7"/>
              <w:right w:val="dashed" w:sz="10" w:space="0" w:color="A7A7A7"/>
            </w:tcBorders>
            <w:shd w:val="clear" w:color="auto" w:fill="FAFAFA"/>
            <w:tcMar>
              <w:top w:w="320" w:type="dxa"/>
              <w:left w:w="160" w:type="dxa"/>
              <w:bottom w:w="320" w:type="dxa"/>
              <w:right w:w="160" w:type="dxa"/>
            </w:tcMar>
          </w:tcPr>
          <w:p w14:paraId="6F8BF748" w14:textId="77777777" w:rsidR="00637030" w:rsidRDefault="00000000">
            <w:pPr>
              <w:spacing w:after="0"/>
              <w:jc w:val="center"/>
            </w:pPr>
            <w:r>
              <w:rPr>
                <w:i/>
                <w:color w:val="5F5F5F"/>
                <w:sz w:val="20"/>
              </w:rPr>
              <w:t xml:space="preserve">Inserir aqui uma captura da equipa e </w:t>
            </w:r>
            <w:proofErr w:type="gramStart"/>
            <w:r>
              <w:rPr>
                <w:i/>
                <w:color w:val="5F5F5F"/>
                <w:sz w:val="20"/>
              </w:rPr>
              <w:t>do</w:t>
            </w:r>
            <w:proofErr w:type="gramEnd"/>
            <w:r>
              <w:rPr>
                <w:i/>
                <w:color w:val="5F5F5F"/>
                <w:sz w:val="20"/>
              </w:rPr>
              <w:t xml:space="preserve"> plantel.</w:t>
            </w:r>
          </w:p>
        </w:tc>
      </w:tr>
    </w:tbl>
    <w:p w14:paraId="2B93C7D9" w14:textId="77777777" w:rsidR="00637030" w:rsidRDefault="00000000">
      <w:pPr>
        <w:pStyle w:val="Legenda"/>
      </w:pPr>
      <w:r>
        <w:t>Figura 7 - Informação geral e plantel de uma equipa.</w:t>
      </w:r>
    </w:p>
    <w:p w14:paraId="5F668960" w14:textId="77777777" w:rsidR="00637030" w:rsidRDefault="00000000">
      <w:pPr>
        <w:pStyle w:val="Ttulo2"/>
      </w:pPr>
      <w:r>
        <w:t>2.4. Etapa 4 - Registo e autenticação</w:t>
      </w:r>
    </w:p>
    <w:p w14:paraId="7BB114E4" w14:textId="77777777" w:rsidR="00637030" w:rsidRDefault="00000000">
      <w:r>
        <w:rPr>
          <w:color w:val="000000"/>
        </w:rPr>
        <w:t>Para suportar contas de utilizador foi criado o modelo User, associado à tabela users, e o modelo Favorite, associado à tabela favorites. A relação permite guardar equipas e jogos por utilizador, ficando as rotas de favoritos protegidas por autenticação.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4305E4B8" w14:textId="77777777">
        <w:tc>
          <w:tcPr>
            <w:tcW w:w="9026" w:type="dxa"/>
            <w:tcBorders>
              <w:top w:val="single" w:sz="6" w:space="0" w:color="C7C7C7"/>
              <w:left w:val="single" w:sz="6" w:space="0" w:color="C7C7C7"/>
              <w:bottom w:val="single" w:sz="6" w:space="0" w:color="C7C7C7"/>
              <w:right w:val="single" w:sz="6" w:space="0" w:color="C7C7C7"/>
            </w:tcBorders>
            <w:shd w:val="clear" w:color="auto" w:fill="F3F3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B7A0B" w14:textId="77777777" w:rsidR="00637030" w:rsidRDefault="00000000"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7"/>
              </w:rPr>
              <w:t>User</w:t>
            </w:r>
            <w:r>
              <w:rPr>
                <w:rFonts w:ascii="Consolas" w:hAnsi="Consolas"/>
                <w:color w:val="000000"/>
                <w:sz w:val="17"/>
              </w:rPr>
              <w:br/>
              <w:t>---------------------------------</w:t>
            </w:r>
            <w:r>
              <w:rPr>
                <w:rFonts w:ascii="Consolas" w:hAnsi="Consolas"/>
                <w:color w:val="000000"/>
                <w:sz w:val="17"/>
              </w:rPr>
              <w:br/>
              <w:t>id          INTEGER, chave primária</w:t>
            </w:r>
            <w:r>
              <w:rPr>
                <w:rFonts w:ascii="Consolas" w:hAnsi="Consolas"/>
                <w:color w:val="000000"/>
                <w:sz w:val="17"/>
              </w:rPr>
              <w:br/>
              <w:t>name        VARCHAR(100), obrigatório</w:t>
            </w:r>
            <w:r>
              <w:rPr>
                <w:rFonts w:ascii="Consolas" w:hAnsi="Consolas"/>
                <w:color w:val="000000"/>
                <w:sz w:val="17"/>
              </w:rPr>
              <w:br/>
              <w:t>email       VARCHAR(150), único</w:t>
            </w:r>
            <w:r>
              <w:rPr>
                <w:rFonts w:ascii="Consolas" w:hAnsi="Consolas"/>
                <w:color w:val="000000"/>
                <w:sz w:val="17"/>
              </w:rPr>
              <w:br/>
              <w:t>password    VARCHAR, hash bcrypt</w:t>
            </w:r>
            <w:r>
              <w:rPr>
                <w:rFonts w:ascii="Consolas" w:hAnsi="Consolas"/>
                <w:color w:val="000000"/>
                <w:sz w:val="17"/>
              </w:rPr>
              <w:br/>
            </w:r>
            <w:r>
              <w:rPr>
                <w:rFonts w:ascii="Consolas" w:hAnsi="Consolas"/>
                <w:color w:val="000000"/>
                <w:sz w:val="17"/>
              </w:rPr>
              <w:lastRenderedPageBreak/>
              <w:t>createdAt   data e hora</w:t>
            </w:r>
            <w:r>
              <w:rPr>
                <w:rFonts w:ascii="Consolas" w:hAnsi="Consolas"/>
                <w:color w:val="000000"/>
                <w:sz w:val="17"/>
              </w:rPr>
              <w:br/>
              <w:t>updatedAt   data e hora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         1 ----- N</w:t>
            </w:r>
            <w:r>
              <w:rPr>
                <w:rFonts w:ascii="Consolas" w:hAnsi="Consolas"/>
                <w:color w:val="000000"/>
                <w:sz w:val="17"/>
              </w:rPr>
              <w:br/>
              <w:t>Favorite</w:t>
            </w:r>
            <w:r>
              <w:rPr>
                <w:rFonts w:ascii="Consolas" w:hAnsi="Consolas"/>
                <w:color w:val="000000"/>
                <w:sz w:val="17"/>
              </w:rPr>
              <w:br/>
              <w:t>---------------------------------</w:t>
            </w:r>
            <w:r>
              <w:rPr>
                <w:rFonts w:ascii="Consolas" w:hAnsi="Consolas"/>
                <w:color w:val="000000"/>
                <w:sz w:val="17"/>
              </w:rPr>
              <w:br/>
              <w:t>id          INTEGER, chave primária</w:t>
            </w:r>
            <w:r>
              <w:rPr>
                <w:rFonts w:ascii="Consolas" w:hAnsi="Consolas"/>
                <w:color w:val="000000"/>
                <w:sz w:val="17"/>
              </w:rPr>
              <w:br/>
              <w:t>userId      INTEGER, chave estrangeira</w:t>
            </w:r>
            <w:r>
              <w:rPr>
                <w:rFonts w:ascii="Consolas" w:hAnsi="Consolas"/>
                <w:color w:val="000000"/>
                <w:sz w:val="17"/>
              </w:rPr>
              <w:br/>
              <w:t>type        VARCHAR(10), team ou match</w:t>
            </w:r>
            <w:r>
              <w:rPr>
                <w:rFonts w:ascii="Consolas" w:hAnsi="Consolas"/>
                <w:color w:val="000000"/>
                <w:sz w:val="17"/>
              </w:rPr>
              <w:br/>
              <w:t>externalId  INTEGER, identificador externo</w:t>
            </w:r>
            <w:r>
              <w:rPr>
                <w:rFonts w:ascii="Consolas" w:hAnsi="Consolas"/>
                <w:color w:val="000000"/>
                <w:sz w:val="17"/>
              </w:rPr>
              <w:br/>
              <w:t>data        JSONB, resumo do favorito</w:t>
            </w:r>
            <w:r>
              <w:rPr>
                <w:rFonts w:ascii="Consolas" w:hAnsi="Consolas"/>
                <w:color w:val="000000"/>
                <w:sz w:val="17"/>
              </w:rPr>
              <w:br/>
              <w:t>createdAt   data e hora</w:t>
            </w:r>
            <w:r>
              <w:rPr>
                <w:rFonts w:ascii="Consolas" w:hAnsi="Consolas"/>
                <w:color w:val="000000"/>
                <w:sz w:val="17"/>
              </w:rPr>
              <w:br/>
              <w:t>updatedAt   data e hora</w:t>
            </w:r>
            <w:r>
              <w:rPr>
                <w:rFonts w:ascii="Consolas" w:hAnsi="Consolas"/>
                <w:color w:val="000000"/>
                <w:sz w:val="17"/>
              </w:rPr>
              <w:br/>
              <w:t>UNIQUE (userId, type, externalId)</w:t>
            </w:r>
          </w:p>
        </w:tc>
      </w:tr>
    </w:tbl>
    <w:p w14:paraId="54242FD3" w14:textId="77777777" w:rsidR="00637030" w:rsidRDefault="00000000">
      <w:pPr>
        <w:pStyle w:val="Legenda"/>
      </w:pPr>
      <w:r>
        <w:lastRenderedPageBreak/>
        <w:t>Figura 3 - Modelo de dados do utilizador e dos favoritos.</w:t>
      </w:r>
    </w:p>
    <w:p w14:paraId="0B4B8859" w14:textId="77777777" w:rsidR="00637030" w:rsidRDefault="00000000">
      <w:r>
        <w:rPr>
          <w:color w:val="000000"/>
        </w:rPr>
        <w:t>Durante o registo, o backend valida nome, email e palavra-passe, exige um mínimo de seis caracteres e impede emails duplicados. A palavra-passe é processada com bcrypt antes de ser guardada, pelo que o valor original não é armazenado.</w:t>
      </w:r>
    </w:p>
    <w:p w14:paraId="6BBA77E0" w14:textId="77777777" w:rsidR="00637030" w:rsidRDefault="00000000">
      <w:pPr>
        <w:rPr>
          <w:color w:val="000000"/>
        </w:rPr>
      </w:pPr>
      <w:r>
        <w:rPr>
          <w:color w:val="000000"/>
        </w:rPr>
        <w:t>No início de sessão, o sistema compara a palavra-passe recebida com o hash existente. Quando as credenciais são válidas, é emitido um JWT com validade configurável. O endpoint /api/auth/me utiliza middleware de autenticação para devolver os dados do utilizador.</w:t>
      </w:r>
    </w:p>
    <w:p w14:paraId="6B95B965" w14:textId="77777777" w:rsidR="00D13B77" w:rsidRDefault="00D13B77">
      <w:pPr>
        <w:rPr>
          <w:color w:val="000000"/>
        </w:rPr>
      </w:pPr>
    </w:p>
    <w:p w14:paraId="69F63C9E" w14:textId="77777777" w:rsidR="00D13B77" w:rsidRDefault="00D13B77"/>
    <w:p w14:paraId="26806D04" w14:textId="77777777" w:rsidR="00637030" w:rsidRDefault="00000000">
      <w:pPr>
        <w:pStyle w:val="Legenda"/>
      </w:pPr>
      <w:proofErr w:type="spellStart"/>
      <w:r>
        <w:t>Figura</w:t>
      </w:r>
      <w:proofErr w:type="spellEnd"/>
      <w:r>
        <w:t xml:space="preserve"> </w:t>
      </w:r>
      <w:r w:rsidR="00D13B77">
        <w:t>8</w:t>
      </w:r>
      <w:r>
        <w:t xml:space="preserve"> - Página de início de sessão.</w:t>
      </w:r>
    </w:p>
    <w:p w14:paraId="27E2F058" w14:textId="77777777" w:rsidR="00637030" w:rsidRDefault="00000000">
      <w:r>
        <w:rPr>
          <w:color w:val="000000"/>
        </w:rPr>
        <w:t>No frontend, o AuthContext mantém o utilizador e o token no localStorage, e um interceptor do Axios acrescenta o cabeçalho Authorization aos pedidos autenticados. A rota /dashboard está protegida e redireciona para /login sem sessão válida. Foi também criado um FavoritesContext que comunica com a API, embora ainda falte ligá-lo ao Provider principal, aos botões e à página de favoritos.</w:t>
      </w:r>
    </w:p>
    <w:tbl>
      <w:tblPr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6"/>
      </w:tblGrid>
      <w:tr w:rsidR="00637030" w14:paraId="3D89498B" w14:textId="77777777">
        <w:tc>
          <w:tcPr>
            <w:tcW w:w="9026" w:type="dxa"/>
            <w:tcBorders>
              <w:top w:val="dashed" w:sz="10" w:space="0" w:color="A7A7A7"/>
              <w:left w:val="dashed" w:sz="10" w:space="0" w:color="A7A7A7"/>
              <w:bottom w:val="dashed" w:sz="10" w:space="0" w:color="A7A7A7"/>
              <w:right w:val="dashed" w:sz="10" w:space="0" w:color="A7A7A7"/>
            </w:tcBorders>
            <w:shd w:val="clear" w:color="auto" w:fill="FAFAFA"/>
            <w:tcMar>
              <w:top w:w="320" w:type="dxa"/>
              <w:left w:w="160" w:type="dxa"/>
              <w:bottom w:w="320" w:type="dxa"/>
              <w:right w:w="160" w:type="dxa"/>
            </w:tcMar>
          </w:tcPr>
          <w:p w14:paraId="482B3B28" w14:textId="77777777" w:rsidR="00637030" w:rsidRDefault="00000000">
            <w:pPr>
              <w:spacing w:after="0"/>
              <w:jc w:val="center"/>
            </w:pPr>
            <w:r>
              <w:rPr>
                <w:i/>
                <w:color w:val="5F5F5F"/>
                <w:sz w:val="20"/>
              </w:rPr>
              <w:t>Inserir aqui uma captura da área reservada.</w:t>
            </w:r>
          </w:p>
        </w:tc>
      </w:tr>
    </w:tbl>
    <w:p w14:paraId="56D7356F" w14:textId="77777777" w:rsidR="00637030" w:rsidRDefault="00000000">
      <w:pPr>
        <w:pStyle w:val="Legenda"/>
      </w:pPr>
      <w:r>
        <w:t>Figura 10 - Área reservada do utilizador.</w:t>
      </w:r>
    </w:p>
    <w:p w14:paraId="1929B84C" w14:textId="77777777" w:rsidR="00637030" w:rsidRDefault="00000000">
      <w:pPr>
        <w:pStyle w:val="Ttulo2"/>
      </w:pPr>
      <w:r>
        <w:t>2.5. Etapa 5 - Integração das fontes externas</w:t>
      </w:r>
    </w:p>
    <w:p w14:paraId="708FEE55" w14:textId="77777777" w:rsidR="00637030" w:rsidRDefault="00000000">
      <w:r>
        <w:rPr>
          <w:color w:val="000000"/>
        </w:rPr>
        <w:t>A fonte externa efetivamente integrada nesta versão é a Football-Data.org. O backend utiliza o cabeçalho X-Auth-Token para consultar jogos e equipas, mantendo a chave fora do frontend. Quando a chave não está configurada ou a API não responde, o serviço devolve um erro controlado.</w:t>
      </w:r>
    </w:p>
    <w:p w14:paraId="5CB731F5" w14:textId="77777777" w:rsidR="00637030" w:rsidRDefault="00000000">
      <w:r>
        <w:rPr>
          <w:color w:val="000000"/>
        </w:rPr>
        <w:t>A pesquisa de equipas consulta até duas páginas de 500 registos, normaliza acentos e maiúsculas e ordena os resultados, dando prioridade aos nomes iniciados pelo termo procurado. A lista de equipas é mantida em cache durante uma hora; o detalhe de cada equipa, incluindo época, treinador, competições e plantel, durante dez minutos.</w:t>
      </w:r>
    </w:p>
    <w:p w14:paraId="092B9721" w14:textId="48C41576" w:rsidR="00637030" w:rsidRDefault="00000000">
      <w:pPr>
        <w:rPr>
          <w:color w:val="000000"/>
        </w:rPr>
      </w:pPr>
      <w:r>
        <w:rPr>
          <w:color w:val="000000"/>
        </w:rPr>
        <w:lastRenderedPageBreak/>
        <w:t xml:space="preserve">Os pedidos de jogos utilizam uma cache em memória de um minuto e reutilizam pedidos iguais que estejam em curso. O painel de notícias contém atualmente conteúdo estático de </w:t>
      </w:r>
      <w:proofErr w:type="spellStart"/>
      <w:r>
        <w:rPr>
          <w:color w:val="000000"/>
        </w:rPr>
        <w:t>demonstração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NewsAPI</w:t>
      </w:r>
      <w:proofErr w:type="spellEnd"/>
      <w:r w:rsidR="00C50DD5">
        <w:rPr>
          <w:color w:val="000000"/>
        </w:rPr>
        <w:t xml:space="preserve"> </w:t>
      </w:r>
      <w:proofErr w:type="spellStart"/>
      <w:r w:rsidR="00C50DD5">
        <w:rPr>
          <w:color w:val="000000"/>
        </w:rPr>
        <w:t>que</w:t>
      </w:r>
      <w:proofErr w:type="spellEnd"/>
      <w:r w:rsidR="00C50DD5">
        <w:rPr>
          <w:color w:val="000000"/>
        </w:rPr>
        <w:t xml:space="preserve"> </w:t>
      </w:r>
      <w:proofErr w:type="spellStart"/>
      <w:r w:rsidR="00C50DD5">
        <w:rPr>
          <w:color w:val="000000"/>
        </w:rPr>
        <w:t>deixei</w:t>
      </w:r>
      <w:proofErr w:type="spellEnd"/>
      <w:r w:rsidR="00C50DD5">
        <w:rPr>
          <w:color w:val="000000"/>
        </w:rPr>
        <w:t xml:space="preserve"> de </w:t>
      </w:r>
      <w:proofErr w:type="spellStart"/>
      <w:r w:rsidR="00C50DD5">
        <w:rPr>
          <w:color w:val="000000"/>
        </w:rPr>
        <w:t>lado</w:t>
      </w:r>
      <w:proofErr w:type="spellEnd"/>
      <w:r w:rsidR="00C50DD5">
        <w:rPr>
          <w:color w:val="000000"/>
        </w:rPr>
        <w:t xml:space="preserve"> </w:t>
      </w:r>
      <w:proofErr w:type="spellStart"/>
      <w:r w:rsidR="00C50DD5">
        <w:rPr>
          <w:color w:val="000000"/>
        </w:rPr>
        <w:t>por</w:t>
      </w:r>
      <w:proofErr w:type="spellEnd"/>
      <w:r w:rsidR="00C50DD5">
        <w:rPr>
          <w:color w:val="000000"/>
        </w:rPr>
        <w:t xml:space="preserve"> me </w:t>
      </w:r>
      <w:proofErr w:type="spellStart"/>
      <w:r w:rsidR="00C50DD5">
        <w:rPr>
          <w:color w:val="000000"/>
        </w:rPr>
        <w:t>dar</w:t>
      </w:r>
      <w:proofErr w:type="spellEnd"/>
      <w:r w:rsidR="00C50DD5">
        <w:rPr>
          <w:color w:val="000000"/>
        </w:rPr>
        <w:t xml:space="preserve"> </w:t>
      </w:r>
      <w:proofErr w:type="spellStart"/>
      <w:r w:rsidR="00C50DD5">
        <w:rPr>
          <w:color w:val="000000"/>
        </w:rPr>
        <w:t>conflito</w:t>
      </w:r>
      <w:proofErr w:type="spellEnd"/>
      <w:r w:rsidR="00C50DD5">
        <w:rPr>
          <w:color w:val="000000"/>
        </w:rPr>
        <w:t xml:space="preserve"> e </w:t>
      </w:r>
      <w:proofErr w:type="spellStart"/>
      <w:r w:rsidR="00C50DD5">
        <w:rPr>
          <w:color w:val="000000"/>
        </w:rPr>
        <w:t>deixava</w:t>
      </w:r>
      <w:proofErr w:type="spellEnd"/>
      <w:r w:rsidR="00C50DD5">
        <w:rPr>
          <w:color w:val="000000"/>
        </w:rPr>
        <w:t xml:space="preserve"> de </w:t>
      </w:r>
      <w:proofErr w:type="spellStart"/>
      <w:r w:rsidR="00C50DD5">
        <w:rPr>
          <w:color w:val="000000"/>
        </w:rPr>
        <w:t>mostrar</w:t>
      </w:r>
      <w:proofErr w:type="spellEnd"/>
      <w:r w:rsidR="00C50DD5">
        <w:rPr>
          <w:color w:val="000000"/>
        </w:rPr>
        <w:t xml:space="preserve"> </w:t>
      </w:r>
      <w:proofErr w:type="spellStart"/>
      <w:r w:rsidR="00C50DD5">
        <w:rPr>
          <w:color w:val="000000"/>
        </w:rPr>
        <w:t>os</w:t>
      </w:r>
      <w:proofErr w:type="spellEnd"/>
      <w:r w:rsidR="00C50DD5">
        <w:rPr>
          <w:color w:val="000000"/>
        </w:rPr>
        <w:t xml:space="preserve"> </w:t>
      </w:r>
      <w:proofErr w:type="spellStart"/>
      <w:r w:rsidR="00C50DD5">
        <w:rPr>
          <w:color w:val="000000"/>
        </w:rPr>
        <w:t>jogos</w:t>
      </w:r>
      <w:proofErr w:type="spellEnd"/>
      <w:r w:rsidR="00C50DD5">
        <w:rPr>
          <w:color w:val="000000"/>
        </w:rPr>
        <w:t xml:space="preserve">, </w:t>
      </w:r>
      <w:proofErr w:type="spellStart"/>
      <w:r w:rsidR="00C50DD5">
        <w:rPr>
          <w:color w:val="000000"/>
        </w:rPr>
        <w:t>focando</w:t>
      </w:r>
      <w:proofErr w:type="spellEnd"/>
      <w:r w:rsidR="00C50DD5">
        <w:rPr>
          <w:color w:val="000000"/>
        </w:rPr>
        <w:t xml:space="preserve">-me </w:t>
      </w:r>
      <w:proofErr w:type="spellStart"/>
      <w:r w:rsidR="00C50DD5">
        <w:rPr>
          <w:color w:val="000000"/>
        </w:rPr>
        <w:t>na</w:t>
      </w:r>
      <w:proofErr w:type="spellEnd"/>
      <w:r w:rsidR="00C50DD5">
        <w:rPr>
          <w:color w:val="000000"/>
        </w:rPr>
        <w:t xml:space="preserve"> </w:t>
      </w:r>
      <w:proofErr w:type="spellStart"/>
      <w:r w:rsidR="00C50DD5">
        <w:rPr>
          <w:color w:val="000000"/>
        </w:rPr>
        <w:t>área</w:t>
      </w:r>
      <w:proofErr w:type="spellEnd"/>
      <w:r w:rsidR="00C50DD5">
        <w:rPr>
          <w:color w:val="000000"/>
        </w:rPr>
        <w:t xml:space="preserve"> das </w:t>
      </w:r>
      <w:proofErr w:type="spellStart"/>
      <w:r w:rsidR="00C50DD5">
        <w:rPr>
          <w:color w:val="000000"/>
        </w:rPr>
        <w:t>equipas</w:t>
      </w:r>
      <w:proofErr w:type="spellEnd"/>
      <w:r w:rsidR="00C50DD5">
        <w:rPr>
          <w:color w:val="000000"/>
        </w:rPr>
        <w:t xml:space="preserve"> e </w:t>
      </w:r>
      <w:proofErr w:type="spellStart"/>
      <w:r w:rsidR="00C50DD5">
        <w:rPr>
          <w:color w:val="000000"/>
        </w:rPr>
        <w:t>informaoes</w:t>
      </w:r>
      <w:proofErr w:type="spellEnd"/>
      <w:r w:rsidR="00C50DD5">
        <w:rPr>
          <w:color w:val="000000"/>
        </w:rPr>
        <w:t xml:space="preserve"> das </w:t>
      </w:r>
      <w:proofErr w:type="spellStart"/>
      <w:r w:rsidR="00C50DD5">
        <w:rPr>
          <w:color w:val="000000"/>
        </w:rPr>
        <w:t>mesmas</w:t>
      </w:r>
      <w:proofErr w:type="spellEnd"/>
      <w:r w:rsidR="00C50DD5">
        <w:rPr>
          <w:color w:val="000000"/>
        </w:rPr>
        <w:t>.</w:t>
      </w:r>
    </w:p>
    <w:p w14:paraId="0ED50FB7" w14:textId="5FF8108B" w:rsidR="00C50DD5" w:rsidRDefault="00C50DD5">
      <w:proofErr w:type="spellStart"/>
      <w:r>
        <w:rPr>
          <w:color w:val="000000"/>
        </w:rPr>
        <w:t>Ainda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coloquei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página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favoritos</w:t>
      </w:r>
      <w:proofErr w:type="spellEnd"/>
      <w:r>
        <w:rPr>
          <w:color w:val="000000"/>
        </w:rPr>
        <w:t xml:space="preserve"> e a </w:t>
      </w:r>
      <w:proofErr w:type="spellStart"/>
      <w:r>
        <w:rPr>
          <w:color w:val="000000"/>
        </w:rPr>
        <w:t>hipotese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utilizador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escolher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equipas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jogos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favoritos</w:t>
      </w:r>
      <w:proofErr w:type="spellEnd"/>
      <w:r>
        <w:rPr>
          <w:color w:val="000000"/>
        </w:rPr>
        <w:t>.</w:t>
      </w:r>
    </w:p>
    <w:p w14:paraId="24D0F32E" w14:textId="77777777" w:rsidR="00C50DD5" w:rsidRDefault="00C50DD5" w:rsidP="00C50DD5">
      <w:pPr>
        <w:pStyle w:val="Listacommarcas"/>
        <w:numPr>
          <w:ilvl w:val="0"/>
          <w:numId w:val="0"/>
        </w:numPr>
        <w:jc w:val="left"/>
        <w:rPr>
          <w:color w:val="000000"/>
        </w:rPr>
      </w:pPr>
      <w:r>
        <w:rPr>
          <w:color w:val="000000"/>
        </w:rPr>
        <w:t xml:space="preserve">Ficou </w:t>
      </w:r>
      <w:proofErr w:type="spellStart"/>
      <w:r>
        <w:rPr>
          <w:color w:val="000000"/>
        </w:rPr>
        <w:t>por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fazer</w:t>
      </w:r>
      <w:proofErr w:type="spellEnd"/>
      <w:r>
        <w:rPr>
          <w:color w:val="000000"/>
        </w:rPr>
        <w:t>:</w:t>
      </w:r>
    </w:p>
    <w:p w14:paraId="65EE105B" w14:textId="48DB6C27" w:rsidR="00637030" w:rsidRDefault="00000000" w:rsidP="00C50DD5">
      <w:pPr>
        <w:pStyle w:val="Listacommarcas"/>
        <w:numPr>
          <w:ilvl w:val="0"/>
          <w:numId w:val="10"/>
        </w:numPr>
        <w:jc w:val="left"/>
      </w:pPr>
      <w:proofErr w:type="spellStart"/>
      <w:r>
        <w:rPr>
          <w:color w:val="000000"/>
        </w:rPr>
        <w:t>concluir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páginas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competições</w:t>
      </w:r>
      <w:proofErr w:type="spellEnd"/>
      <w:r>
        <w:rPr>
          <w:color w:val="000000"/>
        </w:rPr>
        <w:t xml:space="preserve"> e notícias e evoluir a área reservada do utilizador;</w:t>
      </w:r>
    </w:p>
    <w:p w14:paraId="24076868" w14:textId="77777777" w:rsidR="00637030" w:rsidRDefault="00000000">
      <w:pPr>
        <w:pStyle w:val="Ttulo1"/>
      </w:pPr>
      <w:r>
        <w:lastRenderedPageBreak/>
        <w:t>3. Conclusões</w:t>
      </w:r>
    </w:p>
    <w:p w14:paraId="4B3D3479" w14:textId="77777777" w:rsidR="00637030" w:rsidRDefault="00000000">
      <w:r>
        <w:rPr>
          <w:color w:val="000000"/>
        </w:rPr>
        <w:t xml:space="preserve">O </w:t>
      </w:r>
      <w:proofErr w:type="spellStart"/>
      <w:r>
        <w:rPr>
          <w:color w:val="000000"/>
        </w:rPr>
        <w:t>desenvolvimento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FootCentral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permitiu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aplicar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os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conhecimentos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adquiridos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durante</w:t>
      </w:r>
      <w:proofErr w:type="spellEnd"/>
      <w:r w:rsidR="008E2FAB">
        <w:rPr>
          <w:color w:val="000000"/>
        </w:rPr>
        <w:t xml:space="preserve"> o </w:t>
      </w:r>
      <w:proofErr w:type="spellStart"/>
      <w:r w:rsidR="008E2FAB">
        <w:rPr>
          <w:color w:val="000000"/>
        </w:rPr>
        <w:t>presente</w:t>
      </w:r>
      <w:proofErr w:type="spellEnd"/>
      <w:r w:rsidR="008E2FAB">
        <w:rPr>
          <w:color w:val="000000"/>
        </w:rPr>
        <w:t xml:space="preserve"> semester, </w:t>
      </w:r>
      <w:proofErr w:type="spellStart"/>
      <w:r w:rsidR="008E2FAB">
        <w:rPr>
          <w:color w:val="000000"/>
        </w:rPr>
        <w:t>sendo</w:t>
      </w:r>
      <w:proofErr w:type="spellEnd"/>
      <w:r w:rsidR="008E2FAB">
        <w:rPr>
          <w:color w:val="000000"/>
        </w:rPr>
        <w:t xml:space="preserve"> </w:t>
      </w:r>
      <w:proofErr w:type="spellStart"/>
      <w:r w:rsidR="008E2FAB">
        <w:rPr>
          <w:color w:val="000000"/>
        </w:rPr>
        <w:t>eles</w:t>
      </w:r>
      <w:proofErr w:type="spellEnd"/>
      <w:r w:rsidR="008E2FAB">
        <w:rPr>
          <w:color w:val="000000"/>
        </w:rPr>
        <w:t xml:space="preserve">, </w:t>
      </w:r>
      <w:proofErr w:type="spellStart"/>
      <w:r w:rsidR="008E2FAB">
        <w:rPr>
          <w:color w:val="000000"/>
        </w:rPr>
        <w:t>conhecimentos</w:t>
      </w:r>
      <w:proofErr w:type="spellEnd"/>
      <w:r w:rsidR="008E2FAB">
        <w:rPr>
          <w:color w:val="000000"/>
        </w:rPr>
        <w:t xml:space="preserve"> </w:t>
      </w:r>
      <w:proofErr w:type="spellStart"/>
      <w:r>
        <w:rPr>
          <w:color w:val="000000"/>
        </w:rPr>
        <w:t>ntos</w:t>
      </w:r>
      <w:proofErr w:type="spellEnd"/>
      <w:r>
        <w:rPr>
          <w:color w:val="000000"/>
        </w:rPr>
        <w:t xml:space="preserve"> de frontend, backend, bases de dados e comunicação com serviços externos. </w:t>
      </w:r>
    </w:p>
    <w:p w14:paraId="0612E5DE" w14:textId="77777777" w:rsidR="00637030" w:rsidRDefault="00000000">
      <w:r>
        <w:rPr>
          <w:color w:val="000000"/>
        </w:rPr>
        <w:t xml:space="preserve">No frontend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aplicados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</w:t>
      </w:r>
      <w:r w:rsidR="008E2FAB">
        <w:rPr>
          <w:color w:val="000000"/>
        </w:rPr>
        <w:t>eitos</w:t>
      </w:r>
      <w:proofErr w:type="spellEnd"/>
      <w:r w:rsidR="008E2FAB">
        <w:rPr>
          <w:color w:val="000000"/>
        </w:rPr>
        <w:t xml:space="preserve"> de </w:t>
      </w:r>
      <w:proofErr w:type="spellStart"/>
      <w:r w:rsidR="008E2FAB">
        <w:rPr>
          <w:color w:val="000000"/>
        </w:rPr>
        <w:t>organização</w:t>
      </w:r>
      <w:proofErr w:type="spellEnd"/>
      <w:r w:rsidR="008E2FAB">
        <w:rPr>
          <w:color w:val="000000"/>
        </w:rPr>
        <w:t xml:space="preserve">, </w:t>
      </w:r>
      <w:proofErr w:type="spellStart"/>
      <w:r w:rsidR="008E2FAB">
        <w:rPr>
          <w:color w:val="000000"/>
        </w:rPr>
        <w:t>gestão</w:t>
      </w:r>
      <w:proofErr w:type="spellEnd"/>
      <w:r w:rsidR="008E2FAB">
        <w:rPr>
          <w:color w:val="000000"/>
        </w:rPr>
        <w:t xml:space="preserve"> de </w:t>
      </w:r>
      <w:proofErr w:type="spellStart"/>
      <w:r w:rsidR="008E2FAB">
        <w:rPr>
          <w:color w:val="000000"/>
        </w:rPr>
        <w:t>espaço</w:t>
      </w:r>
      <w:proofErr w:type="spellEnd"/>
      <w:r w:rsidR="008E2FAB">
        <w:rPr>
          <w:color w:val="000000"/>
        </w:rPr>
        <w:t xml:space="preserve">, </w:t>
      </w:r>
      <w:proofErr w:type="spellStart"/>
      <w:r w:rsidR="008E2FAB">
        <w:rPr>
          <w:color w:val="000000"/>
        </w:rPr>
        <w:t>usabilidade</w:t>
      </w:r>
      <w:proofErr w:type="spellEnd"/>
      <w:r w:rsidR="008E2FAB">
        <w:rPr>
          <w:color w:val="000000"/>
        </w:rPr>
        <w:t xml:space="preserve"> e </w:t>
      </w:r>
      <w:proofErr w:type="spellStart"/>
      <w:r w:rsidR="008E2FAB">
        <w:rPr>
          <w:color w:val="000000"/>
        </w:rPr>
        <w:t>experiência</w:t>
      </w:r>
      <w:proofErr w:type="spellEnd"/>
      <w:r w:rsidR="008E2FAB">
        <w:rPr>
          <w:color w:val="000000"/>
        </w:rPr>
        <w:t xml:space="preserve"> do </w:t>
      </w:r>
      <w:proofErr w:type="spellStart"/>
      <w:r w:rsidR="008E2FAB">
        <w:rPr>
          <w:color w:val="000000"/>
        </w:rPr>
        <w:t>utilizador</w:t>
      </w:r>
      <w:proofErr w:type="spellEnd"/>
      <w:r w:rsidR="008E2FAB">
        <w:rPr>
          <w:color w:val="000000"/>
        </w:rPr>
        <w:t xml:space="preserve">. </w:t>
      </w:r>
      <w:r>
        <w:rPr>
          <w:color w:val="000000"/>
        </w:rPr>
        <w:t xml:space="preserve">No backend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desenvolvidas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rotas</w:t>
      </w:r>
      <w:proofErr w:type="spellEnd"/>
      <w:r>
        <w:rPr>
          <w:color w:val="000000"/>
        </w:rPr>
        <w:t xml:space="preserve"> REST, validações, serviços de acesso a </w:t>
      </w:r>
      <w:proofErr w:type="gramStart"/>
      <w:r>
        <w:rPr>
          <w:color w:val="000000"/>
        </w:rPr>
        <w:t>dados</w:t>
      </w:r>
      <w:proofErr w:type="gramEnd"/>
      <w:r>
        <w:rPr>
          <w:color w:val="000000"/>
        </w:rPr>
        <w:t>, middleware de autenticação e tratamento centralizado de erros. A utilização do Sequelize permitiu representar e persistir os utilizadores em PostgreSQL, enquanto o bcrypt e os JWT asseguraram o fluxo básico de autenticação.</w:t>
      </w:r>
    </w:p>
    <w:sectPr w:rsidR="00637030" w:rsidSect="00034616">
      <w:headerReference w:type="default" r:id="rId12"/>
      <w:footerReference w:type="default" r:id="rId13"/>
      <w:pgSz w:w="11906" w:h="16838"/>
      <w:pgMar w:top="1361" w:right="1417" w:bottom="1247" w:left="1417" w:header="454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67F1" w14:textId="77777777" w:rsidR="003A3385" w:rsidRDefault="003A3385">
      <w:pPr>
        <w:spacing w:after="0" w:line="240" w:lineRule="auto"/>
      </w:pPr>
      <w:r>
        <w:separator/>
      </w:r>
    </w:p>
  </w:endnote>
  <w:endnote w:type="continuationSeparator" w:id="0">
    <w:p w14:paraId="7D345560" w14:textId="77777777" w:rsidR="003A3385" w:rsidRDefault="003A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A7BB9" w14:textId="77777777" w:rsidR="00637030" w:rsidRDefault="00000000">
    <w:pPr>
      <w:pStyle w:val="Rodap"/>
      <w:jc w:val="right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34A0" w14:textId="77777777" w:rsidR="00637030" w:rsidRDefault="00000000">
    <w:pPr>
      <w:pStyle w:val="Rodap"/>
      <w:jc w:val="right"/>
    </w:pP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 PAGE 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1148A" w14:textId="77777777" w:rsidR="003A3385" w:rsidRDefault="003A3385">
      <w:pPr>
        <w:spacing w:after="0" w:line="240" w:lineRule="auto"/>
      </w:pPr>
      <w:r>
        <w:separator/>
      </w:r>
    </w:p>
  </w:footnote>
  <w:footnote w:type="continuationSeparator" w:id="0">
    <w:p w14:paraId="10697022" w14:textId="77777777" w:rsidR="003A3385" w:rsidRDefault="003A3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jc w:val="center"/>
      <w:tblLayout w:type="fixed"/>
      <w:tblLook w:val="04A0" w:firstRow="1" w:lastRow="0" w:firstColumn="1" w:lastColumn="0" w:noHBand="0" w:noVBand="1"/>
    </w:tblPr>
    <w:tblGrid>
      <w:gridCol w:w="2400"/>
      <w:gridCol w:w="3526"/>
      <w:gridCol w:w="3100"/>
    </w:tblGrid>
    <w:tr w:rsidR="00637030" w14:paraId="1A35407F" w14:textId="77777777">
      <w:trPr>
        <w:jc w:val="center"/>
      </w:trPr>
      <w:tc>
        <w:tcPr>
          <w:tcW w:w="24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12EE301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75A64153" wp14:editId="0625166D">
                <wp:extent cx="720000" cy="446897"/>
                <wp:effectExtent l="0" t="0" r="0" b="0"/>
                <wp:docPr id="1" name="Picture 1" descr="Image: item1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446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EC78A88" w14:textId="77777777" w:rsidR="00637030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57D9FE15" wp14:editId="60F54517">
                <wp:extent cx="1152000" cy="291032"/>
                <wp:effectExtent l="0" t="0" r="0" b="0"/>
                <wp:docPr id="2" name="Picture 2" descr="Image: numbering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91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81A7633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3C687EEA" wp14:editId="0FD99EA4">
                <wp:extent cx="900000" cy="305597"/>
                <wp:effectExtent l="0" t="0" r="0" b="0"/>
                <wp:docPr id="3" name="Picture 3" descr="Image: styles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305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jc w:val="center"/>
      <w:tblLayout w:type="fixed"/>
      <w:tblLook w:val="04A0" w:firstRow="1" w:lastRow="0" w:firstColumn="1" w:lastColumn="0" w:noHBand="0" w:noVBand="1"/>
    </w:tblPr>
    <w:tblGrid>
      <w:gridCol w:w="2400"/>
      <w:gridCol w:w="3526"/>
      <w:gridCol w:w="3100"/>
    </w:tblGrid>
    <w:tr w:rsidR="00637030" w14:paraId="41E246D5" w14:textId="77777777">
      <w:trPr>
        <w:jc w:val="center"/>
      </w:trPr>
      <w:tc>
        <w:tcPr>
          <w:tcW w:w="24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0BB995A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2AA7C5EF" wp14:editId="016118D3">
                <wp:extent cx="720000" cy="446897"/>
                <wp:effectExtent l="0" t="0" r="0" b="0"/>
                <wp:docPr id="436888331" name="Picture 1" descr="Image: item1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446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47F6EE02" w14:textId="77777777" w:rsidR="00637030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05021692" wp14:editId="3C289032">
                <wp:extent cx="1152000" cy="291032"/>
                <wp:effectExtent l="0" t="0" r="0" b="0"/>
                <wp:docPr id="346497901" name="Picture 2" descr="Image: numbering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91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715942C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7B309321" wp14:editId="11894616">
                <wp:extent cx="900000" cy="305597"/>
                <wp:effectExtent l="0" t="0" r="0" b="0"/>
                <wp:docPr id="1276299935" name="Picture 3" descr="Image: styles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305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jc w:val="center"/>
      <w:tblLayout w:type="fixed"/>
      <w:tblLook w:val="04A0" w:firstRow="1" w:lastRow="0" w:firstColumn="1" w:lastColumn="0" w:noHBand="0" w:noVBand="1"/>
    </w:tblPr>
    <w:tblGrid>
      <w:gridCol w:w="2400"/>
      <w:gridCol w:w="3526"/>
      <w:gridCol w:w="3100"/>
    </w:tblGrid>
    <w:tr w:rsidR="00637030" w14:paraId="53810A42" w14:textId="77777777">
      <w:trPr>
        <w:jc w:val="center"/>
      </w:trPr>
      <w:tc>
        <w:tcPr>
          <w:tcW w:w="24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A291DB9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5A527F73" wp14:editId="29F0473B">
                <wp:extent cx="720000" cy="446897"/>
                <wp:effectExtent l="0" t="0" r="0" b="0"/>
                <wp:docPr id="39459856" name="Picture 1" descr="Image: item1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446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666111B" w14:textId="77777777" w:rsidR="00637030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01E95DDB" wp14:editId="70C24F9B">
                <wp:extent cx="1152000" cy="291032"/>
                <wp:effectExtent l="0" t="0" r="0" b="0"/>
                <wp:docPr id="2086369371" name="Picture 2" descr="Image: numbering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910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AB1CEA" w14:textId="77777777" w:rsidR="00637030" w:rsidRDefault="00000000">
          <w:pPr>
            <w:spacing w:after="0"/>
            <w:jc w:val="left"/>
          </w:pPr>
          <w:r>
            <w:rPr>
              <w:noProof/>
            </w:rPr>
            <w:drawing>
              <wp:inline distT="0" distB="0" distL="0" distR="0" wp14:anchorId="6974DE3A" wp14:editId="437E3DA6">
                <wp:extent cx="900000" cy="305597"/>
                <wp:effectExtent l="0" t="0" r="0" b="0"/>
                <wp:docPr id="702261134" name="Picture 3" descr="Image: styles.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305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DB46FF"/>
    <w:multiLevelType w:val="hybridMultilevel"/>
    <w:tmpl w:val="B972D8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233443">
    <w:abstractNumId w:val="8"/>
  </w:num>
  <w:num w:numId="2" w16cid:durableId="705059769">
    <w:abstractNumId w:val="6"/>
  </w:num>
  <w:num w:numId="3" w16cid:durableId="1625497421">
    <w:abstractNumId w:val="5"/>
  </w:num>
  <w:num w:numId="4" w16cid:durableId="1722292298">
    <w:abstractNumId w:val="4"/>
  </w:num>
  <w:num w:numId="5" w16cid:durableId="1610118967">
    <w:abstractNumId w:val="7"/>
  </w:num>
  <w:num w:numId="6" w16cid:durableId="1254587580">
    <w:abstractNumId w:val="3"/>
  </w:num>
  <w:num w:numId="7" w16cid:durableId="833688251">
    <w:abstractNumId w:val="2"/>
  </w:num>
  <w:num w:numId="8" w16cid:durableId="715934692">
    <w:abstractNumId w:val="1"/>
  </w:num>
  <w:num w:numId="9" w16cid:durableId="438724888">
    <w:abstractNumId w:val="0"/>
  </w:num>
  <w:num w:numId="10" w16cid:durableId="1547373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AC9"/>
    <w:rsid w:val="0015074B"/>
    <w:rsid w:val="00213514"/>
    <w:rsid w:val="0029639D"/>
    <w:rsid w:val="00326F90"/>
    <w:rsid w:val="003A3385"/>
    <w:rsid w:val="00480DD7"/>
    <w:rsid w:val="005D73F0"/>
    <w:rsid w:val="00617688"/>
    <w:rsid w:val="00637030"/>
    <w:rsid w:val="008E2FAB"/>
    <w:rsid w:val="00AA1D8D"/>
    <w:rsid w:val="00B40D66"/>
    <w:rsid w:val="00B47730"/>
    <w:rsid w:val="00C40271"/>
    <w:rsid w:val="00C50DD5"/>
    <w:rsid w:val="00CB0664"/>
    <w:rsid w:val="00D13B77"/>
    <w:rsid w:val="00F350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D797E"/>
  <w14:defaultImageDpi w14:val="300"/>
  <w15:docId w15:val="{C133997D-5AC5-4AA4-9A62-9C5EAB8F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pageBreakBefore/>
      <w:spacing w:after="280"/>
      <w:outlineLvl w:val="0"/>
    </w:pPr>
    <w:rPr>
      <w:rFonts w:asciiTheme="majorHAnsi" w:eastAsiaTheme="majorEastAsia" w:hAnsiTheme="majorHAnsi" w:cstheme="majorBidi"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425" w:hanging="198"/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425" w:hanging="198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before="60" w:after="200" w:line="240" w:lineRule="auto"/>
      <w:jc w:val="center"/>
    </w:pPr>
    <w:rPr>
      <w:b/>
      <w:bCs/>
      <w:i/>
      <w:color w:val="5F5F5F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2008</Words>
  <Characters>10844</Characters>
  <Application>Microsoft Office Word</Application>
  <DocSecurity>0</DocSecurity>
  <Lines>90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 do Projeto FootCentral</vt:lpstr>
      <vt:lpstr/>
    </vt:vector>
  </TitlesOfParts>
  <Manager/>
  <Company/>
  <LinksUpToDate>false</LinksUpToDate>
  <CharactersWithSpaces>12827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Projeto FootCentral</dc:title>
  <dc:subject>Relatório académico de desenvolvimento web full-stack</dc:subject>
  <dc:creator>[Nome do aluno]</dc:creator>
  <cp:keywords>FootCentral, React, Node.js, PostgreSQL, futebol</cp:keywords>
  <dc:description>generated by python-docx</dc:description>
  <cp:lastModifiedBy>Rui Coimbra</cp:lastModifiedBy>
  <cp:revision>3</cp:revision>
  <dcterms:created xsi:type="dcterms:W3CDTF">2026-07-13T21:55:00Z</dcterms:created>
  <dcterms:modified xsi:type="dcterms:W3CDTF">2026-07-13T22:19:00Z</dcterms:modified>
  <cp:category/>
</cp:coreProperties>
</file>