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Edgar</w:t>
      </w:r>
      <w:r>
        <w:t xml:space="preserve"> </w:t>
      </w:r>
      <w:r>
        <w:t xml:space="preserve">Anderson’s</w:t>
      </w:r>
      <w:r>
        <w:t xml:space="preserve"> </w:t>
      </w:r>
      <w:r>
        <w:t xml:space="preserve">Iris</w:t>
      </w:r>
      <w:r>
        <w:t xml:space="preserve"> </w:t>
      </w:r>
      <w:r>
        <w:t xml:space="preserve">Data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escription"/>
    <w:p>
      <w:pPr>
        <w:pStyle w:val="Heading1"/>
      </w:pPr>
      <w:r>
        <w:t xml:space="preserve">Description</w:t>
      </w:r>
    </w:p>
    <w:p>
      <w:pPr>
        <w:pStyle w:val="FirstParagraph"/>
      </w:pPr>
      <w:r>
        <w:t xml:space="preserve">This famous (</w:t>
      </w:r>
      <w:hyperlink r:id="rId20">
        <w:r>
          <w:rPr>
            <w:rStyle w:val="Hyperlink"/>
          </w:rPr>
          <w:t xml:space="preserve">Fisher’s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Anderson’s</w:t>
        </w:r>
      </w:hyperlink>
      <w:r>
        <w:t xml:space="preserve">) iris data set gives the measurements in centimeters of the variables sepal length and width and petal length and width, respectively, for 50 flowers from each of 3 species of iris. The species are</w:t>
      </w:r>
      <w:r>
        <w:t xml:space="preserve"> </w:t>
      </w:r>
      <w:r>
        <w:rPr>
          <w:iCs/>
          <w:i/>
        </w:rPr>
        <w:t xml:space="preserve">Iris setosa, versicolor, and virginica</w:t>
      </w:r>
      <w:r>
        <w:t xml:space="preserve">.</w:t>
      </w:r>
    </w:p>
    <w:bookmarkEnd w:id="22"/>
    <w:bookmarkStart w:id="23" w:name="usage"/>
    <w:p>
      <w:pPr>
        <w:pStyle w:val="Heading1"/>
      </w:pPr>
      <w:r>
        <w:t xml:space="preserve">Usage</w:t>
      </w:r>
    </w:p>
    <w:p>
      <w:pPr>
        <w:pStyle w:val="SourceCode"/>
      </w:pPr>
      <w:r>
        <w:rPr>
          <w:rStyle w:val="NormalTok"/>
        </w:rPr>
        <w:t xml:space="preserve">iris</w:t>
      </w:r>
    </w:p>
    <w:bookmarkEnd w:id="23"/>
    <w:bookmarkStart w:id="24" w:name="format"/>
    <w:p>
      <w:pPr>
        <w:pStyle w:val="Heading1"/>
      </w:pPr>
      <w:r>
        <w:t xml:space="preserve">Format</w:t>
      </w:r>
    </w:p>
    <w:p>
      <w:pPr>
        <w:pStyle w:val="FirstParagraph"/>
      </w:pPr>
      <w:r>
        <w:t xml:space="preserve">iris is a data frame with 150 cases (rows) and 5 variables (columns) named: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Sepal.Length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Sepal.Width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Petal.Length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Petal.Width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Species</w:t>
      </w:r>
    </w:p>
    <w:bookmarkEnd w:id="24"/>
    <w:bookmarkStart w:id="25" w:name="source"/>
    <w:p>
      <w:pPr>
        <w:pStyle w:val="Heading1"/>
      </w:pPr>
      <w:r>
        <w:t xml:space="preserve">Source</w:t>
      </w:r>
    </w:p>
    <w:p>
      <w:pPr>
        <w:pStyle w:val="FirstParagraph"/>
      </w:pPr>
      <w:r>
        <w:t xml:space="preserve">Anderson, Edgar (1935).</w:t>
      </w:r>
      <w:r>
        <w:t xml:space="preserve"> </w:t>
      </w:r>
      <w:r>
        <w:t xml:space="preserve">“</w:t>
      </w:r>
      <w:r>
        <w:t xml:space="preserve">The irises of the Gaspe Peninsula.</w:t>
      </w:r>
      <w:r>
        <w:t xml:space="preserve">”</w:t>
      </w:r>
      <w:r>
        <w:t xml:space="preserve"> </w:t>
      </w:r>
      <w:r>
        <w:rPr>
          <w:iCs/>
          <w:i/>
        </w:rPr>
        <w:t xml:space="preserve">Bulletin of the American Iris Society,</w:t>
      </w:r>
      <w:r>
        <w:t xml:space="preserve"> </w:t>
      </w:r>
      <w:r>
        <w:rPr>
          <w:bCs/>
          <w:b/>
        </w:rPr>
        <w:t xml:space="preserve">59</w:t>
      </w:r>
      <w:r>
        <w:t xml:space="preserve">: 2–5.</w:t>
      </w:r>
      <w:r>
        <w:br/>
      </w:r>
    </w:p>
    <w:p>
      <w:pPr>
        <w:pStyle w:val="BodyText"/>
      </w:pPr>
      <w:r>
        <w:t xml:space="preserve">Fisher, Ronald A. (1936).</w:t>
      </w:r>
      <w:r>
        <w:t xml:space="preserve"> </w:t>
      </w:r>
      <w:r>
        <w:t xml:space="preserve">“</w:t>
      </w:r>
      <w:r>
        <w:t xml:space="preserve">The use of multiple measurements in taxonomic problems.</w:t>
      </w:r>
      <w:r>
        <w:t xml:space="preserve">”</w:t>
      </w:r>
      <w:r>
        <w:t xml:space="preserve"> </w:t>
      </w:r>
      <w:r>
        <w:rPr>
          <w:iCs/>
          <w:i/>
        </w:rPr>
        <w:t xml:space="preserve">Annals of Eugenics,</w:t>
      </w:r>
      <w:r>
        <w:t xml:space="preserve"> </w:t>
      </w:r>
      <w:r>
        <w:rPr>
          <w:bCs/>
          <w:b/>
        </w:rPr>
        <w:t xml:space="preserve">7</w:t>
      </w:r>
      <w:r>
        <w:t xml:space="preserve"> </w:t>
      </w:r>
      <w:r>
        <w:t xml:space="preserve">(Part</w:t>
      </w:r>
      <w:r>
        <w:t xml:space="preserve"> </w:t>
      </w:r>
      <w:r>
        <w:rPr>
          <w:bCs/>
          <w:b/>
        </w:rPr>
        <w:t xml:space="preserve">II</w:t>
      </w:r>
      <w:r>
        <w:t xml:space="preserve">): 179–188.</w:t>
      </w:r>
      <w:r>
        <w:br/>
      </w:r>
    </w:p>
    <w:bookmarkEnd w:id="25"/>
    <w:bookmarkStart w:id="32" w:name="examples"/>
    <w:p>
      <w:pPr>
        <w:pStyle w:val="Heading1"/>
      </w:pPr>
      <w:r>
        <w:t xml:space="preserve">Examples</w:t>
      </w:r>
    </w:p>
    <w:p>
      <w:pPr>
        <w:pStyle w:val="FirstParagraph"/>
      </w:pPr>
      <w:r>
        <w:t xml:space="preserve">We investigate the Sepal and Petal leaves for the three species in the Iris data: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To examine the Sepal leaves, we select the length and the width:</w:t>
      </w:r>
    </w:p>
    <w:p>
      <w:pPr>
        <w:pStyle w:val="SourceCode"/>
      </w:pPr>
      <w:r>
        <w:rPr>
          <w:rStyle w:val="NormalTok"/>
        </w:rPr>
        <w:t xml:space="preserve">llen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</w:t>
      </w:r>
      <w:r>
        <w:br/>
      </w:r>
      <w:r>
        <w:rPr>
          <w:rStyle w:val="NormalTok"/>
        </w:rPr>
        <w:t xml:space="preserve">lwid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Sepal.Width</w:t>
      </w:r>
    </w:p>
    <w:p>
      <w:pPr>
        <w:pStyle w:val="FirstParagraph"/>
      </w:pPr>
      <w:r>
        <w:t xml:space="preserve">Then we plot the data: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(llen, lwid,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Github_tutorial_files/figure-docx/sepal_plo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select the Petal leaves:</w:t>
      </w:r>
    </w:p>
    <w:p>
      <w:pPr>
        <w:pStyle w:val="SourceCode"/>
      </w:pPr>
      <w:r>
        <w:rPr>
          <w:rStyle w:val="NormalTok"/>
        </w:rPr>
        <w:t xml:space="preserve">llen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Petal.Length</w:t>
      </w:r>
      <w:r>
        <w:br/>
      </w:r>
      <w:r>
        <w:rPr>
          <w:rStyle w:val="NormalTok"/>
        </w:rPr>
        <w:t xml:space="preserve">lwid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Petal.Width</w:t>
      </w:r>
    </w:p>
    <w:p>
      <w:pPr>
        <w:pStyle w:val="FirstParagraph"/>
      </w:pPr>
      <w:r>
        <w:t xml:space="preserve">This gives us the following plot: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Github_tutorial_files/figure-docx/petal_plo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hyperlink" Id="rId21" Target="https://en.wikipedia.org/wiki/Edgar_Anderson" TargetMode="External" /><Relationship Type="http://schemas.openxmlformats.org/officeDocument/2006/relationships/hyperlink" Id="rId20" Target="https://en.wikipedia.org/wiki/Ronald_Fish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Edgar_Anderson" TargetMode="External" /><Relationship Type="http://schemas.openxmlformats.org/officeDocument/2006/relationships/hyperlink" Id="rId20" Target="https://en.wikipedia.org/wiki/Ronald_Fish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Edgar Anderson’s Iris Data</dc:title>
  <dc:creator/>
  <cp:keywords/>
  <dcterms:created xsi:type="dcterms:W3CDTF">2023-10-02T18:32:07Z</dcterms:created>
  <dcterms:modified xsi:type="dcterms:W3CDTF">2023-10-02T18:32:07Z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05-12-2022</vt:lpwstr>
  </property>
  <property fmtid="{D5CDD505-2E9C-101B-9397-08002B2CF9AE}" pid="3" name="fontsize">
    <vt:lpwstr>11pt</vt:lpwstr>
  </property>
  <property fmtid="{D5CDD505-2E9C-101B-9397-08002B2CF9AE}" pid="4" name="output">
    <vt:lpwstr/>
  </property>
</Properties>
</file>