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0D8" w:rsidRPr="009B00D8" w:rsidRDefault="009B00D8" w:rsidP="009B00D8">
      <w:pPr>
        <w:numPr>
          <w:ilvl w:val="0"/>
          <w:numId w:val="1"/>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proofErr w:type="spellStart"/>
      <w:r w:rsidRPr="009B00D8">
        <w:rPr>
          <w:rFonts w:ascii="Arial" w:eastAsia="Times New Roman" w:hAnsi="Arial" w:cs="Arial"/>
          <w:b/>
          <w:bCs/>
          <w:color w:val="707070"/>
          <w:sz w:val="23"/>
          <w:szCs w:val="23"/>
          <w:lang w:eastAsia="tr-TR"/>
        </w:rPr>
        <w:t>Go</w:t>
      </w:r>
      <w:proofErr w:type="spellEnd"/>
      <w:r w:rsidRPr="009B00D8">
        <w:rPr>
          <w:rFonts w:ascii="Arial" w:eastAsia="Times New Roman" w:hAnsi="Arial" w:cs="Arial"/>
          <w:b/>
          <w:bCs/>
          <w:color w:val="707070"/>
          <w:sz w:val="23"/>
          <w:szCs w:val="23"/>
          <w:lang w:eastAsia="tr-TR"/>
        </w:rPr>
        <w:t xml:space="preserve"> 3: Muhasebe</w:t>
      </w:r>
      <w:r w:rsidRPr="009B00D8">
        <w:rPr>
          <w:rFonts w:ascii="Arial" w:eastAsia="Times New Roman" w:hAnsi="Arial" w:cs="Arial"/>
          <w:color w:val="707070"/>
          <w:sz w:val="23"/>
          <w:szCs w:val="23"/>
          <w:lang w:eastAsia="tr-TR"/>
        </w:rPr>
        <w:t> + İşlemler + Yevmiye madde numaralama</w:t>
      </w:r>
    </w:p>
    <w:p w:rsidR="009B00D8" w:rsidRPr="009B00D8" w:rsidRDefault="009B00D8" w:rsidP="009B00D8">
      <w:pPr>
        <w:numPr>
          <w:ilvl w:val="0"/>
          <w:numId w:val="1"/>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proofErr w:type="spellStart"/>
      <w:r w:rsidRPr="009B00D8">
        <w:rPr>
          <w:rFonts w:ascii="Arial" w:eastAsia="Times New Roman" w:hAnsi="Arial" w:cs="Arial"/>
          <w:b/>
          <w:bCs/>
          <w:color w:val="707070"/>
          <w:sz w:val="23"/>
          <w:szCs w:val="23"/>
          <w:lang w:eastAsia="tr-TR"/>
        </w:rPr>
        <w:t>Tiger</w:t>
      </w:r>
      <w:proofErr w:type="spellEnd"/>
      <w:r w:rsidRPr="009B00D8">
        <w:rPr>
          <w:rFonts w:ascii="Arial" w:eastAsia="Times New Roman" w:hAnsi="Arial" w:cs="Arial"/>
          <w:b/>
          <w:bCs/>
          <w:color w:val="707070"/>
          <w:sz w:val="23"/>
          <w:szCs w:val="23"/>
          <w:lang w:eastAsia="tr-TR"/>
        </w:rPr>
        <w:t xml:space="preserve"> 3: Genel</w:t>
      </w:r>
      <w:r w:rsidRPr="009B00D8">
        <w:rPr>
          <w:rFonts w:ascii="Arial" w:eastAsia="Times New Roman" w:hAnsi="Arial" w:cs="Arial"/>
          <w:color w:val="707070"/>
          <w:sz w:val="23"/>
          <w:szCs w:val="23"/>
          <w:lang w:eastAsia="tr-TR"/>
        </w:rPr>
        <w:t> Muhasebe+ İşlemler + Yevmiye madde numaralama</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noProof/>
          <w:color w:val="707070"/>
          <w:sz w:val="23"/>
          <w:szCs w:val="23"/>
          <w:lang w:eastAsia="tr-TR"/>
        </w:rPr>
        <w:drawing>
          <wp:inline distT="0" distB="0" distL="0" distR="0">
            <wp:extent cx="6381750" cy="3076575"/>
            <wp:effectExtent l="0" t="0" r="0" b="9525"/>
            <wp:docPr id="4" name="Resim 4" descr="yevmiye-madde-numaralama-logo-e-de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vmiye-madde-numaralama-logo-e-def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3076575"/>
                    </a:xfrm>
                    <a:prstGeom prst="rect">
                      <a:avLst/>
                    </a:prstGeom>
                    <a:noFill/>
                    <a:ln>
                      <a:noFill/>
                    </a:ln>
                  </pic:spPr>
                </pic:pic>
              </a:graphicData>
            </a:graphic>
          </wp:inline>
        </w:drawing>
      </w:r>
    </w:p>
    <w:p w:rsidR="009B00D8" w:rsidRPr="009B00D8" w:rsidRDefault="009B00D8" w:rsidP="009B00D8">
      <w:pPr>
        <w:numPr>
          <w:ilvl w:val="0"/>
          <w:numId w:val="2"/>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b/>
          <w:bCs/>
          <w:color w:val="707070"/>
          <w:sz w:val="23"/>
          <w:szCs w:val="23"/>
          <w:lang w:eastAsia="tr-TR"/>
        </w:rPr>
        <w:t>Son Yevmiye Tarihi:</w:t>
      </w:r>
      <w:r w:rsidRPr="009B00D8">
        <w:rPr>
          <w:rFonts w:ascii="Arial" w:eastAsia="Times New Roman" w:hAnsi="Arial" w:cs="Arial"/>
          <w:color w:val="707070"/>
          <w:sz w:val="23"/>
          <w:szCs w:val="23"/>
          <w:lang w:eastAsia="tr-TR"/>
        </w:rPr>
        <w:t> Yapılan son yevmiye madde numaralandırma işlemindeki bitiş tarihi buraya otomatik olarak gelir. Bu alanda numaralandırma yapılacak olan aydan bir önceki ayın son günü olmalıdır. İlk kez numaralandırma işlemi yapılacaksa bu alan boş gelecektir.</w:t>
      </w:r>
    </w:p>
    <w:p w:rsidR="009B00D8" w:rsidRPr="009B00D8" w:rsidRDefault="009B00D8" w:rsidP="009B00D8">
      <w:pPr>
        <w:numPr>
          <w:ilvl w:val="0"/>
          <w:numId w:val="2"/>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b/>
          <w:bCs/>
          <w:color w:val="707070"/>
          <w:sz w:val="23"/>
          <w:szCs w:val="23"/>
          <w:lang w:eastAsia="tr-TR"/>
        </w:rPr>
        <w:t>Son Yevmiye No:</w:t>
      </w:r>
      <w:r w:rsidRPr="009B00D8">
        <w:rPr>
          <w:rFonts w:ascii="Arial" w:eastAsia="Times New Roman" w:hAnsi="Arial" w:cs="Arial"/>
          <w:color w:val="707070"/>
          <w:sz w:val="23"/>
          <w:szCs w:val="23"/>
          <w:lang w:eastAsia="tr-TR"/>
        </w:rPr>
        <w:t> Yapılan son yevmiye madde numaralandırma işlemindeki son yevmiye madde numarası buraya otomatik olarak gelir. Bu alanda bir önceki ayın son yevmiye madde numarası olmalıdır. İlk kez numaralandıra işlemi yapılacaksa bu alan “0” olmalıdır.</w:t>
      </w:r>
    </w:p>
    <w:p w:rsidR="009B00D8" w:rsidRPr="009B00D8" w:rsidRDefault="009B00D8" w:rsidP="009B00D8">
      <w:pPr>
        <w:numPr>
          <w:ilvl w:val="0"/>
          <w:numId w:val="2"/>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b/>
          <w:bCs/>
          <w:color w:val="707070"/>
          <w:sz w:val="23"/>
          <w:szCs w:val="23"/>
          <w:lang w:eastAsia="tr-TR"/>
        </w:rPr>
        <w:t>Tarih Aralığı:</w:t>
      </w:r>
      <w:r w:rsidRPr="009B00D8">
        <w:rPr>
          <w:rFonts w:ascii="Arial" w:eastAsia="Times New Roman" w:hAnsi="Arial" w:cs="Arial"/>
          <w:color w:val="707070"/>
          <w:sz w:val="23"/>
          <w:szCs w:val="23"/>
          <w:lang w:eastAsia="tr-TR"/>
        </w:rPr>
        <w:t> Hangi ayın e defteri gönderilecek ise o ayın başlangıç ve bitiş tarihleri seçilmelidir.</w:t>
      </w:r>
    </w:p>
    <w:p w:rsidR="009B00D8" w:rsidRPr="009B00D8" w:rsidRDefault="009B00D8" w:rsidP="009B00D8">
      <w:pPr>
        <w:numPr>
          <w:ilvl w:val="0"/>
          <w:numId w:val="2"/>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b/>
          <w:bCs/>
          <w:color w:val="707070"/>
          <w:sz w:val="23"/>
          <w:szCs w:val="23"/>
          <w:lang w:eastAsia="tr-TR"/>
        </w:rPr>
        <w:t>İlk Yevmiye Madde No:</w:t>
      </w:r>
      <w:r w:rsidRPr="009B00D8">
        <w:rPr>
          <w:rFonts w:ascii="Arial" w:eastAsia="Times New Roman" w:hAnsi="Arial" w:cs="Arial"/>
          <w:color w:val="707070"/>
          <w:sz w:val="23"/>
          <w:szCs w:val="23"/>
          <w:lang w:eastAsia="tr-TR"/>
        </w:rPr>
        <w:t> Numaralandırma işlemi yapılacak ay için olması gereken ilk madde numarası bu alana yazılmalıdır. İlk ay için bu numara “1” olmalıdır.</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xml:space="preserve">Yevmiye madde numaralama işlemi tamamlanınca e-defter </w:t>
      </w:r>
      <w:proofErr w:type="gramStart"/>
      <w:r w:rsidRPr="009B00D8">
        <w:rPr>
          <w:rFonts w:ascii="Arial" w:eastAsia="Times New Roman" w:hAnsi="Arial" w:cs="Arial"/>
          <w:color w:val="707070"/>
          <w:sz w:val="23"/>
          <w:szCs w:val="23"/>
          <w:lang w:eastAsia="tr-TR"/>
        </w:rPr>
        <w:t>modülünün</w:t>
      </w:r>
      <w:proofErr w:type="gramEnd"/>
      <w:r w:rsidRPr="009B00D8">
        <w:rPr>
          <w:rFonts w:ascii="Arial" w:eastAsia="Times New Roman" w:hAnsi="Arial" w:cs="Arial"/>
          <w:color w:val="707070"/>
          <w:sz w:val="23"/>
          <w:szCs w:val="23"/>
          <w:lang w:eastAsia="tr-TR"/>
        </w:rPr>
        <w:t xml:space="preserve"> açılması gerekir</w:t>
      </w:r>
    </w:p>
    <w:p w:rsidR="009B00D8" w:rsidRPr="009B00D8" w:rsidRDefault="009B00D8" w:rsidP="009B00D8">
      <w:pPr>
        <w:numPr>
          <w:ilvl w:val="0"/>
          <w:numId w:val="3"/>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xml:space="preserve">Logo e defter </w:t>
      </w:r>
      <w:proofErr w:type="gramStart"/>
      <w:r w:rsidRPr="009B00D8">
        <w:rPr>
          <w:rFonts w:ascii="Arial" w:eastAsia="Times New Roman" w:hAnsi="Arial" w:cs="Arial"/>
          <w:color w:val="707070"/>
          <w:sz w:val="23"/>
          <w:szCs w:val="23"/>
          <w:lang w:eastAsia="tr-TR"/>
        </w:rPr>
        <w:t>modülü</w:t>
      </w:r>
      <w:proofErr w:type="gramEnd"/>
      <w:r w:rsidRPr="009B00D8">
        <w:rPr>
          <w:rFonts w:ascii="Arial" w:eastAsia="Times New Roman" w:hAnsi="Arial" w:cs="Arial"/>
          <w:color w:val="707070"/>
          <w:sz w:val="23"/>
          <w:szCs w:val="23"/>
          <w:lang w:eastAsia="tr-TR"/>
        </w:rPr>
        <w:t xml:space="preserve"> erişim ağacı içinde şöyledir</w:t>
      </w:r>
    </w:p>
    <w:p w:rsidR="009B00D8" w:rsidRPr="009B00D8" w:rsidRDefault="009B00D8" w:rsidP="009B00D8">
      <w:pPr>
        <w:numPr>
          <w:ilvl w:val="1"/>
          <w:numId w:val="3"/>
        </w:numPr>
        <w:shd w:val="clear" w:color="auto" w:fill="FFFFFF"/>
        <w:spacing w:before="100" w:beforeAutospacing="1" w:after="100" w:afterAutospacing="1" w:line="240" w:lineRule="auto"/>
        <w:ind w:left="600"/>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xml:space="preserve">Logo </w:t>
      </w:r>
      <w:proofErr w:type="spellStart"/>
      <w:r w:rsidRPr="009B00D8">
        <w:rPr>
          <w:rFonts w:ascii="Arial" w:eastAsia="Times New Roman" w:hAnsi="Arial" w:cs="Arial"/>
          <w:color w:val="707070"/>
          <w:sz w:val="23"/>
          <w:szCs w:val="23"/>
          <w:lang w:eastAsia="tr-TR"/>
        </w:rPr>
        <w:t>Go</w:t>
      </w:r>
      <w:proofErr w:type="spellEnd"/>
      <w:r w:rsidRPr="009B00D8">
        <w:rPr>
          <w:rFonts w:ascii="Arial" w:eastAsia="Times New Roman" w:hAnsi="Arial" w:cs="Arial"/>
          <w:color w:val="707070"/>
          <w:sz w:val="23"/>
          <w:szCs w:val="23"/>
          <w:lang w:eastAsia="tr-TR"/>
        </w:rPr>
        <w:t xml:space="preserve"> 3: Ana Kayıtlar + Muhasebe + e-defter</w:t>
      </w:r>
    </w:p>
    <w:p w:rsidR="009B00D8" w:rsidRPr="009B00D8" w:rsidRDefault="009B00D8" w:rsidP="009B00D8">
      <w:pPr>
        <w:numPr>
          <w:ilvl w:val="1"/>
          <w:numId w:val="3"/>
        </w:numPr>
        <w:shd w:val="clear" w:color="auto" w:fill="FFFFFF"/>
        <w:spacing w:before="100" w:beforeAutospacing="1" w:after="100" w:afterAutospacing="1" w:line="240" w:lineRule="auto"/>
        <w:ind w:left="600"/>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xml:space="preserve">Logo </w:t>
      </w:r>
      <w:proofErr w:type="spellStart"/>
      <w:r w:rsidRPr="009B00D8">
        <w:rPr>
          <w:rFonts w:ascii="Arial" w:eastAsia="Times New Roman" w:hAnsi="Arial" w:cs="Arial"/>
          <w:color w:val="707070"/>
          <w:sz w:val="23"/>
          <w:szCs w:val="23"/>
          <w:lang w:eastAsia="tr-TR"/>
        </w:rPr>
        <w:t>Tiger</w:t>
      </w:r>
      <w:proofErr w:type="spellEnd"/>
      <w:r w:rsidRPr="009B00D8">
        <w:rPr>
          <w:rFonts w:ascii="Arial" w:eastAsia="Times New Roman" w:hAnsi="Arial" w:cs="Arial"/>
          <w:color w:val="707070"/>
          <w:sz w:val="23"/>
          <w:szCs w:val="23"/>
          <w:lang w:eastAsia="tr-TR"/>
        </w:rPr>
        <w:t xml:space="preserve"> 3: Genel Muhasebe + Ana Kayıtlar + e-defter</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noProof/>
          <w:color w:val="707070"/>
          <w:sz w:val="23"/>
          <w:szCs w:val="23"/>
          <w:lang w:eastAsia="tr-TR"/>
        </w:rPr>
        <w:lastRenderedPageBreak/>
        <w:drawing>
          <wp:inline distT="0" distB="0" distL="0" distR="0">
            <wp:extent cx="5953125" cy="3297895"/>
            <wp:effectExtent l="0" t="0" r="0" b="0"/>
            <wp:docPr id="3" name="Resim 3" descr="yevmiye-madde-numaralama-logo-e-defter-ek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vmiye-madde-numaralama-logo-e-defter-ekr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014" cy="3302820"/>
                    </a:xfrm>
                    <a:prstGeom prst="rect">
                      <a:avLst/>
                    </a:prstGeom>
                    <a:noFill/>
                    <a:ln>
                      <a:noFill/>
                    </a:ln>
                  </pic:spPr>
                </pic:pic>
              </a:graphicData>
            </a:graphic>
          </wp:inline>
        </w:drawing>
      </w:r>
    </w:p>
    <w:p w:rsidR="009B00D8" w:rsidRPr="009B00D8" w:rsidRDefault="009B00D8" w:rsidP="009B00D8">
      <w:pPr>
        <w:numPr>
          <w:ilvl w:val="0"/>
          <w:numId w:val="4"/>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Logo e-defter uygulaması açılınca sol altta yer alan büyük defter ve yevmiye defteri butonlarına basılıp her iki defter için de ay bilgisi seçilerek kayıt oluşturulur.</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noProof/>
          <w:color w:val="707070"/>
          <w:sz w:val="23"/>
          <w:szCs w:val="23"/>
          <w:lang w:eastAsia="tr-TR"/>
        </w:rPr>
        <w:drawing>
          <wp:inline distT="0" distB="0" distL="0" distR="0">
            <wp:extent cx="6153150" cy="3000375"/>
            <wp:effectExtent l="0" t="0" r="0" b="9525"/>
            <wp:docPr id="2" name="Resim 2" descr="yevmiye-defteri-logo-e-de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vmiye-defteri-logo-e-def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3000375"/>
                    </a:xfrm>
                    <a:prstGeom prst="rect">
                      <a:avLst/>
                    </a:prstGeom>
                    <a:noFill/>
                    <a:ln>
                      <a:noFill/>
                    </a:ln>
                  </pic:spPr>
                </pic:pic>
              </a:graphicData>
            </a:graphic>
          </wp:inline>
        </w:drawing>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w:t>
      </w:r>
    </w:p>
    <w:p w:rsidR="009B00D8" w:rsidRPr="009B00D8" w:rsidRDefault="009B00D8" w:rsidP="009B00D8">
      <w:pPr>
        <w:numPr>
          <w:ilvl w:val="0"/>
          <w:numId w:val="5"/>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Öncelikle oluşan yevmiye defteri daha sonra büyük defter kaydı seçilerek; Dosya oluştur-Dosya İmzala-Berat Oluştur-Berat İmzala-</w:t>
      </w:r>
      <w:proofErr w:type="spellStart"/>
      <w:r w:rsidRPr="009B00D8">
        <w:rPr>
          <w:rFonts w:ascii="Arial" w:eastAsia="Times New Roman" w:hAnsi="Arial" w:cs="Arial"/>
          <w:color w:val="707070"/>
          <w:sz w:val="23"/>
          <w:szCs w:val="23"/>
          <w:lang w:eastAsia="tr-TR"/>
        </w:rPr>
        <w:t>GİB’e</w:t>
      </w:r>
      <w:proofErr w:type="spellEnd"/>
      <w:r w:rsidRPr="009B00D8">
        <w:rPr>
          <w:rFonts w:ascii="Arial" w:eastAsia="Times New Roman" w:hAnsi="Arial" w:cs="Arial"/>
          <w:color w:val="707070"/>
          <w:sz w:val="23"/>
          <w:szCs w:val="23"/>
          <w:lang w:eastAsia="tr-TR"/>
        </w:rPr>
        <w:t xml:space="preserve"> Gönder-Onaylı Berat İndir işlemleri sırayla yapılır. Dosya İmzala, Berat İmzala, </w:t>
      </w:r>
      <w:proofErr w:type="spellStart"/>
      <w:r w:rsidRPr="009B00D8">
        <w:rPr>
          <w:rFonts w:ascii="Arial" w:eastAsia="Times New Roman" w:hAnsi="Arial" w:cs="Arial"/>
          <w:color w:val="707070"/>
          <w:sz w:val="23"/>
          <w:szCs w:val="23"/>
          <w:lang w:eastAsia="tr-TR"/>
        </w:rPr>
        <w:t>GİB’e</w:t>
      </w:r>
      <w:proofErr w:type="spellEnd"/>
      <w:r w:rsidRPr="009B00D8">
        <w:rPr>
          <w:rFonts w:ascii="Arial" w:eastAsia="Times New Roman" w:hAnsi="Arial" w:cs="Arial"/>
          <w:color w:val="707070"/>
          <w:sz w:val="23"/>
          <w:szCs w:val="23"/>
          <w:lang w:eastAsia="tr-TR"/>
        </w:rPr>
        <w:t xml:space="preserve"> Gönder ve Onaylı Berat </w:t>
      </w:r>
      <w:r w:rsidRPr="009B00D8">
        <w:rPr>
          <w:rFonts w:ascii="Arial" w:eastAsia="Times New Roman" w:hAnsi="Arial" w:cs="Arial"/>
          <w:color w:val="707070"/>
          <w:sz w:val="23"/>
          <w:szCs w:val="23"/>
          <w:lang w:eastAsia="tr-TR"/>
        </w:rPr>
        <w:lastRenderedPageBreak/>
        <w:t xml:space="preserve">İndir seçeneklerinde ekrana gelen pencerede mali mühür </w:t>
      </w:r>
      <w:proofErr w:type="spellStart"/>
      <w:r w:rsidRPr="009B00D8">
        <w:rPr>
          <w:rFonts w:ascii="Arial" w:eastAsia="Times New Roman" w:hAnsi="Arial" w:cs="Arial"/>
          <w:color w:val="707070"/>
          <w:sz w:val="23"/>
          <w:szCs w:val="23"/>
          <w:lang w:eastAsia="tr-TR"/>
        </w:rPr>
        <w:t>pin</w:t>
      </w:r>
      <w:proofErr w:type="spellEnd"/>
      <w:r w:rsidRPr="009B00D8">
        <w:rPr>
          <w:rFonts w:ascii="Arial" w:eastAsia="Times New Roman" w:hAnsi="Arial" w:cs="Arial"/>
          <w:color w:val="707070"/>
          <w:sz w:val="23"/>
          <w:szCs w:val="23"/>
          <w:lang w:eastAsia="tr-TR"/>
        </w:rPr>
        <w:t xml:space="preserve"> numarası girilerek imzalama işlemi yapılır.</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noProof/>
          <w:color w:val="707070"/>
          <w:sz w:val="23"/>
          <w:szCs w:val="23"/>
          <w:lang w:eastAsia="tr-TR"/>
        </w:rPr>
        <w:drawing>
          <wp:inline distT="0" distB="0" distL="0" distR="0">
            <wp:extent cx="6248400" cy="350550"/>
            <wp:effectExtent l="0" t="0" r="0" b="0"/>
            <wp:docPr id="1" name="Resim 1" descr="yevmiye-defteri-alt-kisim-logo-e-de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vmiye-defteri-alt-kisim-logo-e-def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5953" cy="367804"/>
                    </a:xfrm>
                    <a:prstGeom prst="rect">
                      <a:avLst/>
                    </a:prstGeom>
                    <a:noFill/>
                    <a:ln>
                      <a:noFill/>
                    </a:ln>
                  </pic:spPr>
                </pic:pic>
              </a:graphicData>
            </a:graphic>
          </wp:inline>
        </w:drawing>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w:t>
      </w:r>
      <w:bookmarkStart w:id="0" w:name="_GoBack"/>
      <w:bookmarkEnd w:id="0"/>
    </w:p>
    <w:p w:rsidR="009B00D8" w:rsidRPr="009B00D8" w:rsidRDefault="009B00D8" w:rsidP="009B00D8">
      <w:pPr>
        <w:numPr>
          <w:ilvl w:val="0"/>
          <w:numId w:val="6"/>
        </w:numPr>
        <w:shd w:val="clear" w:color="auto" w:fill="FFFFFF"/>
        <w:spacing w:before="100" w:beforeAutospacing="1" w:after="100" w:afterAutospacing="1" w:line="240" w:lineRule="auto"/>
        <w:ind w:left="240"/>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Her iki defter de gönderildikten sonra saklama işlemi yapılmalıdır.</w:t>
      </w:r>
    </w:p>
    <w:p w:rsidR="009B00D8" w:rsidRPr="009B00D8" w:rsidRDefault="009B00D8" w:rsidP="009B00D8">
      <w:pPr>
        <w:shd w:val="clear" w:color="auto" w:fill="FFFFFF"/>
        <w:spacing w:after="300" w:line="390" w:lineRule="atLeast"/>
        <w:rPr>
          <w:rFonts w:ascii="Arial" w:eastAsia="Times New Roman" w:hAnsi="Arial" w:cs="Arial"/>
          <w:color w:val="707070"/>
          <w:sz w:val="23"/>
          <w:szCs w:val="23"/>
          <w:lang w:eastAsia="tr-TR"/>
        </w:rPr>
      </w:pPr>
      <w:r w:rsidRPr="009B00D8">
        <w:rPr>
          <w:rFonts w:ascii="Arial" w:eastAsia="Times New Roman" w:hAnsi="Arial" w:cs="Arial"/>
          <w:color w:val="707070"/>
          <w:sz w:val="23"/>
          <w:szCs w:val="23"/>
          <w:lang w:eastAsia="tr-TR"/>
        </w:rPr>
        <w:t> </w:t>
      </w:r>
    </w:p>
    <w:p w:rsidR="001B1752" w:rsidRDefault="001B1752"/>
    <w:sectPr w:rsidR="001B1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32E56"/>
    <w:multiLevelType w:val="multilevel"/>
    <w:tmpl w:val="D064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45829"/>
    <w:multiLevelType w:val="multilevel"/>
    <w:tmpl w:val="EF36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711F21"/>
    <w:multiLevelType w:val="multilevel"/>
    <w:tmpl w:val="D45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21383"/>
    <w:multiLevelType w:val="multilevel"/>
    <w:tmpl w:val="582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887EAC"/>
    <w:multiLevelType w:val="multilevel"/>
    <w:tmpl w:val="C38E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39294A"/>
    <w:multiLevelType w:val="multilevel"/>
    <w:tmpl w:val="5DC4A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DC"/>
    <w:rsid w:val="001B1752"/>
    <w:rsid w:val="00946016"/>
    <w:rsid w:val="009B00D8"/>
    <w:rsid w:val="00B374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D463E-AEDE-4034-B2E0-F65489C6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B00D8"/>
    <w:rPr>
      <w:b/>
      <w:bCs/>
    </w:rPr>
  </w:style>
  <w:style w:type="paragraph" w:styleId="NormalWeb">
    <w:name w:val="Normal (Web)"/>
    <w:basedOn w:val="Normal"/>
    <w:uiPriority w:val="99"/>
    <w:semiHidden/>
    <w:unhideWhenUsed/>
    <w:rsid w:val="009B00D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66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Çoker</dc:creator>
  <cp:keywords/>
  <dc:description/>
  <cp:lastModifiedBy>Fatih Çoker</cp:lastModifiedBy>
  <cp:revision>8</cp:revision>
  <dcterms:created xsi:type="dcterms:W3CDTF">2021-08-19T08:47:00Z</dcterms:created>
  <dcterms:modified xsi:type="dcterms:W3CDTF">2021-08-19T08:48:00Z</dcterms:modified>
</cp:coreProperties>
</file>