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561ECDE3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7B5F19DE" w14:textId="6F976AA8" w:rsidR="002E3F7D" w:rsidRPr="00A43EBB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A43EBB" w:rsidRPr="00A43EBB">
        <w:rPr>
          <w:rFonts w:ascii="Times New Roman" w:eastAsia="Calibri" w:hAnsi="Times New Roman" w:cs="Times New Roman"/>
          <w:b/>
          <w:sz w:val="28"/>
          <w:szCs w:val="28"/>
          <w:u w:val="single"/>
        </w:rPr>
        <w:t>6</w:t>
      </w:r>
    </w:p>
    <w:p w14:paraId="690510FD" w14:textId="77777777" w:rsidR="00A43EBB" w:rsidRPr="00A43EBB" w:rsidRDefault="0062616E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A43EBB" w:rsidRPr="00A43EBB">
        <w:rPr>
          <w:rFonts w:ascii="Times New Roman" w:hAnsi="Times New Roman" w:cs="Times New Roman"/>
          <w:sz w:val="28"/>
          <w:szCs w:val="28"/>
        </w:rPr>
        <w:t>Изучение принципов работы утилит для</w:t>
      </w:r>
    </w:p>
    <w:p w14:paraId="0A7054AF" w14:textId="0269AE81" w:rsidR="002E3F7D" w:rsidRPr="00330ACB" w:rsidRDefault="00A43EBB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43EBB">
        <w:rPr>
          <w:rFonts w:ascii="Times New Roman" w:hAnsi="Times New Roman" w:cs="Times New Roman"/>
          <w:sz w:val="28"/>
          <w:szCs w:val="28"/>
        </w:rPr>
        <w:t>исследования и мониторинга состояния сети</w:t>
      </w:r>
      <w:r w:rsidR="00330ACB" w:rsidRPr="00330ACB">
        <w:rPr>
          <w:rFonts w:ascii="Times New Roman" w:hAnsi="Times New Roman" w:cs="Times New Roman"/>
          <w:sz w:val="28"/>
          <w:szCs w:val="28"/>
        </w:rPr>
        <w:t>.</w:t>
      </w:r>
      <w:r w:rsidR="0062616E"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59A197F2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D124054" w14:textId="00F9A772" w:rsidR="002E3F7D" w:rsidRPr="00645ACF" w:rsidRDefault="00A228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 А.</w:t>
      </w:r>
    </w:p>
    <w:p w14:paraId="2FB2F39F" w14:textId="274F0C63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398BB8C3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Лосева 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C014C3" w14:textId="4A35FDCE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B6D6F6F" w14:textId="14BF6297" w:rsidR="0062616E" w:rsidRDefault="002E3F7D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7212A9FF" w14:textId="0126C7AC" w:rsidR="00A43EBB" w:rsidRPr="00A43EBB" w:rsidRDefault="0062616E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  <w:r w:rsidR="00A43EBB"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3E0DC17D" w14:textId="77777777" w:rsidR="00CD3AE6" w:rsidRPr="00CD3AE6" w:rsidRDefault="00CD3AE6" w:rsidP="00BC5202">
      <w:pPr>
        <w:pStyle w:val="ad"/>
        <w:spacing w:after="0" w:line="360" w:lineRule="auto"/>
        <w:rPr>
          <w:lang w:eastAsia="ru-RU"/>
        </w:rPr>
      </w:pPr>
      <w:r w:rsidRPr="00CD3AE6">
        <w:rPr>
          <w:lang w:eastAsia="ru-RU"/>
        </w:rPr>
        <w:t>Получение базовых навыков по использованию основных сетевых утилит, применяемых для исследования и мониторинга состояния сети. Изучение принципов их работы.</w:t>
      </w:r>
    </w:p>
    <w:p w14:paraId="14D503FF" w14:textId="635054E9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2. Исходные данные</w:t>
      </w:r>
    </w:p>
    <w:p w14:paraId="4B0711D2" w14:textId="4AADD5E8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Группа: ИУ5-54Б</w:t>
      </w:r>
    </w:p>
    <w:p w14:paraId="69438A5D" w14:textId="74C91308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Вариант: №</w:t>
      </w:r>
      <w:r w:rsidR="00A2287D">
        <w:rPr>
          <w:rFonts w:ascii="Times New Roman" w:eastAsia="Calibri" w:hAnsi="Times New Roman" w:cs="Times New Roman"/>
          <w:sz w:val="28"/>
          <w:szCs w:val="28"/>
        </w:rPr>
        <w:t>20</w:t>
      </w:r>
    </w:p>
    <w:p w14:paraId="5F201342" w14:textId="7777777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Исследуемые узлы:</w:t>
      </w:r>
    </w:p>
    <w:p w14:paraId="31F9A5F7" w14:textId="6C690775" w:rsidR="002D4A0B" w:rsidRPr="00A2287D" w:rsidRDefault="002D4A0B" w:rsidP="002D4A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2287D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afisha</w:t>
      </w:r>
      <w:proofErr w:type="spellEnd"/>
      <w:r w:rsidR="00A2287D" w:rsidRPr="00A2287D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yandex</w:t>
      </w:r>
      <w:proofErr w:type="spellEnd"/>
      <w:r w:rsidR="00A2287D" w:rsidRPr="00A2287D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</w:p>
    <w:p w14:paraId="5160B8C4" w14:textId="6D13A92A" w:rsidR="002D4A0B" w:rsidRPr="00A2287D" w:rsidRDefault="002D4A0B" w:rsidP="002D4A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2287D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redkassa</w:t>
      </w:r>
      <w:proofErr w:type="spellEnd"/>
      <w:r w:rsidR="00A2287D" w:rsidRPr="00793FB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</w:p>
    <w:p w14:paraId="2FD23F4B" w14:textId="601B3476" w:rsidR="00A43EBB" w:rsidRPr="00793FBC" w:rsidRDefault="002D4A0B" w:rsidP="002D4A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2287D">
        <w:rPr>
          <w:rFonts w:ascii="Times New Roman" w:eastAsia="Calibri" w:hAnsi="Times New Roman" w:cs="Times New Roman"/>
          <w:sz w:val="28"/>
          <w:szCs w:val="28"/>
        </w:rPr>
        <w:t>3</w:t>
      </w:r>
      <w:r w:rsidR="00A2287D" w:rsidRPr="00793F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kassir</w:t>
      </w:r>
      <w:proofErr w:type="spellEnd"/>
      <w:r w:rsidR="00A2287D" w:rsidRPr="00793FB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</w:p>
    <w:p w14:paraId="14F20813" w14:textId="25089AB5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3. Задачи</w:t>
      </w:r>
    </w:p>
    <w:p w14:paraId="29E1F08C" w14:textId="7777777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1. Проверить доступность заданных узлов в сети Интернет.</w:t>
      </w:r>
    </w:p>
    <w:p w14:paraId="70A33907" w14:textId="19C0A7EF" w:rsid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2. Различными способами проверить маршрут прохождения пакетов до этих узлов.</w:t>
      </w:r>
    </w:p>
    <w:p w14:paraId="0FB7D9AD" w14:textId="77777777" w:rsidR="00CD3AE6" w:rsidRPr="00CD3AE6" w:rsidRDefault="00CD3AE6" w:rsidP="00BC5202">
      <w:pPr>
        <w:pStyle w:val="ad"/>
        <w:spacing w:after="0" w:line="360" w:lineRule="auto"/>
        <w:rPr>
          <w:lang w:eastAsia="ru-RU"/>
        </w:rPr>
      </w:pPr>
      <w:r w:rsidRPr="00CD3AE6">
        <w:rPr>
          <w:lang w:eastAsia="ru-RU"/>
        </w:rPr>
        <w:t>3. Построить сводную графическую карту трассировки одновременно ко всем заданным узлам (Дополнительное задание).</w:t>
      </w:r>
    </w:p>
    <w:p w14:paraId="0EF7403D" w14:textId="77777777" w:rsidR="00CD3AE6" w:rsidRDefault="00CD3AE6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993D53" w14:textId="014B725F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4. Ход работы</w:t>
      </w:r>
    </w:p>
    <w:p w14:paraId="01F53662" w14:textId="76E7B2F7" w:rsidR="00A43EBB" w:rsidRPr="00A43EBB" w:rsidRDefault="00A43EBB" w:rsidP="00BC5202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hAnsi="Times New Roman" w:cs="Times New Roman"/>
          <w:sz w:val="28"/>
          <w:szCs w:val="28"/>
          <w:lang w:eastAsia="ru-RU"/>
        </w:rPr>
        <w:t>4.1. Просмотр параметров сетевого интерфейса</w:t>
      </w:r>
    </w:p>
    <w:p w14:paraId="37340B1E" w14:textId="7B00DE07" w:rsidR="00A43EBB" w:rsidRDefault="00A43EBB" w:rsidP="00BC5202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hAnsi="Times New Roman" w:cs="Times New Roman"/>
          <w:sz w:val="28"/>
          <w:szCs w:val="28"/>
          <w:lang w:eastAsia="ru-RU"/>
        </w:rPr>
        <w:t>С помощью утилиты i</w:t>
      </w:r>
      <w:r w:rsidR="00A2287D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proofErr w:type="spellStart"/>
      <w:r w:rsidRPr="00A43EBB">
        <w:rPr>
          <w:rFonts w:ascii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A43EBB">
        <w:rPr>
          <w:rFonts w:ascii="Times New Roman" w:hAnsi="Times New Roman" w:cs="Times New Roman"/>
          <w:sz w:val="28"/>
          <w:szCs w:val="28"/>
          <w:lang w:eastAsia="ru-RU"/>
        </w:rPr>
        <w:t xml:space="preserve"> были получены параметры сетевых интерфейсов компьютера, с которого производилось исследование.</w:t>
      </w:r>
    </w:p>
    <w:p w14:paraId="43F40941" w14:textId="50529799" w:rsidR="00A43EBB" w:rsidRDefault="00A2287D" w:rsidP="00793FBC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EBF7D01" wp14:editId="231A520B">
            <wp:extent cx="5260157" cy="3820954"/>
            <wp:effectExtent l="0" t="0" r="0" b="0"/>
            <wp:doc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484" cy="38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2865" w14:textId="279563F2" w:rsidR="0089362E" w:rsidRPr="00781450" w:rsidRDefault="0089362E" w:rsidP="00793FBC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81450">
        <w:rPr>
          <w:rFonts w:ascii="Times New Roman" w:hAnsi="Times New Roman" w:cs="Times New Roman"/>
          <w:sz w:val="28"/>
          <w:szCs w:val="28"/>
          <w:lang w:eastAsia="ru-RU"/>
        </w:rPr>
        <w:t>Рисунок 1 – Параметры сетевого интерфейса</w:t>
      </w:r>
    </w:p>
    <w:p w14:paraId="7BB56250" w14:textId="52642546" w:rsidR="00A2287D" w:rsidRDefault="00A2287D" w:rsidP="00781450">
      <w:pPr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0CB3F" w14:textId="7537E0BB" w:rsidR="00A43EBB" w:rsidRPr="00A43EBB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 Проверка состояния связи с узлами (утилита </w:t>
      </w:r>
      <w:proofErr w:type="spellStart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361FA5D" w14:textId="77777777" w:rsidR="00A43EBB" w:rsidRPr="00A43EBB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проведена проверка доступности заданных узлов с помощью утилиты </w:t>
      </w:r>
      <w:proofErr w:type="spellStart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Каждому узлу было отправлено по 4 ICMP-запроса.</w:t>
      </w:r>
    </w:p>
    <w:p w14:paraId="159BC3D6" w14:textId="7D743170" w:rsidR="00A43EBB" w:rsidRDefault="00A2287D" w:rsidP="0078145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99851A" wp14:editId="2C9D6D20">
            <wp:extent cx="4407853" cy="3864990"/>
            <wp:effectExtent l="0" t="0" r="0" b="0"/>
            <wp:doc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68" cy="392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C46" w14:textId="2B7B6342" w:rsidR="00781450" w:rsidRPr="00781450" w:rsidRDefault="00781450" w:rsidP="0078145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2 – Проверка доступности </w:t>
      </w:r>
      <w:r w:rsidR="004A20EE">
        <w:rPr>
          <w:rFonts w:ascii="Times New Roman" w:eastAsia="Calibri" w:hAnsi="Times New Roman" w:cs="Times New Roman"/>
          <w:sz w:val="28"/>
          <w:szCs w:val="28"/>
        </w:rPr>
        <w:t>узлов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помощью утилиты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ping</w:t>
      </w:r>
    </w:p>
    <w:p w14:paraId="26591EBB" w14:textId="77777777" w:rsidR="00781450" w:rsidRDefault="00781450" w:rsidP="0078145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260EE4" w14:textId="364A6250" w:rsidR="0007426D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проверки была заполнена сводная таблица:</w:t>
      </w:r>
    </w:p>
    <w:p w14:paraId="5EAA6A3B" w14:textId="77777777" w:rsidR="0007426D" w:rsidRPr="0007426D" w:rsidRDefault="0007426D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5379" w:type="pct"/>
        <w:tblInd w:w="-43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85"/>
        <w:gridCol w:w="1648"/>
        <w:gridCol w:w="1605"/>
        <w:gridCol w:w="1605"/>
        <w:gridCol w:w="1605"/>
        <w:gridCol w:w="1605"/>
      </w:tblGrid>
      <w:tr w:rsidR="00A2287D" w14:paraId="2F355846" w14:textId="77777777" w:rsidTr="00A2287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DF22E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Доменное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08989" w14:textId="77777777" w:rsidR="00A2287D" w:rsidRDefault="00A2287D" w:rsidP="00DF6A5F">
            <w:pPr>
              <w:pStyle w:val="TableContents"/>
              <w:jc w:val="center"/>
            </w:pPr>
            <w:r>
              <w:t>IP-</w:t>
            </w:r>
            <w:proofErr w:type="spellStart"/>
            <w:r>
              <w:t>адрес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8F06F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Страна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CBDD9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потерянных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BFA69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прохождения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5A0D" w14:textId="77777777" w:rsidR="00A2287D" w:rsidRDefault="00A2287D" w:rsidP="00DF6A5F">
            <w:pPr>
              <w:pStyle w:val="TableContents"/>
              <w:jc w:val="center"/>
            </w:pPr>
            <w:r>
              <w:t>TTL</w:t>
            </w:r>
          </w:p>
        </w:tc>
      </w:tr>
      <w:tr w:rsidR="00A2287D" w14:paraId="3F17D383" w14:textId="77777777" w:rsidTr="00A2287D"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2C884E12" w14:textId="77777777" w:rsidR="00A2287D" w:rsidRDefault="00A2287D" w:rsidP="00DF6A5F">
            <w:pPr>
              <w:pStyle w:val="TableContents"/>
            </w:pPr>
            <w:r w:rsidRPr="00E66AA7">
              <w:t>afisha.yandex.ru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0427DDD0" w14:textId="77777777" w:rsidR="00A2287D" w:rsidRDefault="00A2287D" w:rsidP="00DF6A5F">
            <w:pPr>
              <w:pStyle w:val="TableContents"/>
            </w:pPr>
            <w:r w:rsidRPr="00E66AA7">
              <w:t>213.180.193.71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8751CCD" w14:textId="77777777" w:rsidR="00A2287D" w:rsidRDefault="00A2287D" w:rsidP="00DF6A5F">
            <w:pPr>
              <w:pStyle w:val="TableContents"/>
            </w:pPr>
            <w:proofErr w:type="spellStart"/>
            <w:r>
              <w:t>Россия</w:t>
            </w:r>
            <w:proofErr w:type="spellEnd"/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FDEACB5" w14:textId="77777777" w:rsidR="00A2287D" w:rsidRDefault="00A2287D" w:rsidP="00DF6A5F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C945320" w14:textId="77777777" w:rsidR="00A2287D" w:rsidRPr="00E65845" w:rsidRDefault="00A2287D" w:rsidP="00DF6A5F">
            <w:pPr>
              <w:pStyle w:val="TableContents"/>
              <w:rPr>
                <w:lang w:val="ru-RU"/>
              </w:rPr>
            </w:pPr>
            <w:r w:rsidRPr="007A3AAF">
              <w:t>97.816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D562" w14:textId="77777777" w:rsidR="00A2287D" w:rsidRDefault="00A2287D" w:rsidP="00DF6A5F">
            <w:pPr>
              <w:pStyle w:val="TableContents"/>
            </w:pPr>
            <w:r>
              <w:t>55</w:t>
            </w:r>
          </w:p>
        </w:tc>
      </w:tr>
      <w:tr w:rsidR="00A2287D" w14:paraId="01029536" w14:textId="77777777" w:rsidTr="00A2287D"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101A2A4D" w14:textId="77777777" w:rsidR="00A2287D" w:rsidRDefault="00A2287D" w:rsidP="00DF6A5F">
            <w:pPr>
              <w:pStyle w:val="TableContents"/>
            </w:pPr>
            <w:r w:rsidRPr="00E66AA7">
              <w:t>redkassa.ru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56D57A0D" w14:textId="77777777" w:rsidR="00A2287D" w:rsidRDefault="00A2287D" w:rsidP="00DF6A5F">
            <w:pPr>
              <w:pStyle w:val="TableContents"/>
            </w:pPr>
            <w:r w:rsidRPr="00E66AA7">
              <w:t>78.155.198.193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6B839C2" w14:textId="77777777" w:rsidR="00A2287D" w:rsidRPr="000416B1" w:rsidRDefault="00A2287D" w:rsidP="00DF6A5F">
            <w:pPr>
              <w:pStyle w:val="TableContents"/>
              <w:tabs>
                <w:tab w:val="left" w:pos="1234"/>
              </w:tabs>
              <w:rPr>
                <w:lang w:val="ru-RU"/>
              </w:rPr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748CBD09" w14:textId="77777777" w:rsidR="00A2287D" w:rsidRDefault="00A2287D" w:rsidP="00DF6A5F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63D023F" w14:textId="77777777" w:rsidR="00A2287D" w:rsidRDefault="00A2287D" w:rsidP="00DF6A5F">
            <w:pPr>
              <w:pStyle w:val="TableContents"/>
            </w:pPr>
            <w:r w:rsidRPr="007A3AAF">
              <w:t>72.569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0E03" w14:textId="77777777" w:rsidR="00A2287D" w:rsidRPr="00CC474E" w:rsidRDefault="00A2287D" w:rsidP="00DF6A5F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</w:tr>
      <w:tr w:rsidR="00A2287D" w14:paraId="74E0B3C9" w14:textId="77777777" w:rsidTr="00A2287D"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5B22DF5B" w14:textId="77777777" w:rsidR="00A2287D" w:rsidRDefault="00A2287D" w:rsidP="00DF6A5F">
            <w:pPr>
              <w:pStyle w:val="TableContents"/>
            </w:pPr>
            <w:r w:rsidRPr="00E66AA7">
              <w:t>kassir.ru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63DF7C60" w14:textId="77777777" w:rsidR="00A2287D" w:rsidRDefault="00A2287D" w:rsidP="00DF6A5F">
            <w:pPr>
              <w:pStyle w:val="TableContents"/>
            </w:pPr>
            <w:r w:rsidRPr="00E66AA7">
              <w:t>94.140.212.32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FB35DC6" w14:textId="77777777" w:rsidR="00A2287D" w:rsidRPr="00356833" w:rsidRDefault="00A2287D" w:rsidP="00DF6A5F">
            <w:pPr>
              <w:pStyle w:val="TableContents"/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F2121CF" w14:textId="77777777" w:rsidR="00A2287D" w:rsidRDefault="00A2287D" w:rsidP="00DF6A5F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51AFAD5" w14:textId="77777777" w:rsidR="00A2287D" w:rsidRDefault="00A2287D" w:rsidP="00DF6A5F">
            <w:pPr>
              <w:pStyle w:val="TableContents"/>
            </w:pPr>
            <w:r w:rsidRPr="00E66AA7">
              <w:t>111.511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827" w14:textId="77777777" w:rsidR="00A2287D" w:rsidRDefault="00A2287D" w:rsidP="00DF6A5F">
            <w:pPr>
              <w:pStyle w:val="TableContents"/>
            </w:pPr>
            <w:r>
              <w:t>56</w:t>
            </w:r>
          </w:p>
        </w:tc>
      </w:tr>
    </w:tbl>
    <w:p w14:paraId="07FA6B75" w14:textId="3C2C8FF3" w:rsidR="00A43EBB" w:rsidRDefault="00A43EBB" w:rsidP="00BC5202">
      <w:pPr>
        <w:pStyle w:val="ad"/>
        <w:spacing w:after="0"/>
      </w:pPr>
    </w:p>
    <w:p w14:paraId="75AC7CE9" w14:textId="24D2004F" w:rsidR="00A43EBB" w:rsidRPr="00A43EBB" w:rsidRDefault="00A43EBB" w:rsidP="00BC5202">
      <w:pPr>
        <w:pStyle w:val="ad"/>
        <w:spacing w:after="0"/>
      </w:pPr>
      <w:r w:rsidRPr="00A43EBB">
        <w:t xml:space="preserve">4.3. Трассировка маршрута до узлов (утилита </w:t>
      </w:r>
      <w:r w:rsidR="00C62E4F">
        <w:rPr>
          <w:lang w:val="en-US"/>
        </w:rPr>
        <w:t>traceroute</w:t>
      </w:r>
      <w:r w:rsidRPr="00A43EBB">
        <w:t>)</w:t>
      </w:r>
    </w:p>
    <w:p w14:paraId="6F5C0897" w14:textId="77777777" w:rsidR="00E91D16" w:rsidRDefault="00A43EBB" w:rsidP="00E91D16">
      <w:pPr>
        <w:pStyle w:val="ad"/>
        <w:spacing w:after="0"/>
        <w:rPr>
          <w:lang w:val="en-US"/>
        </w:rPr>
      </w:pPr>
      <w:r w:rsidRPr="00A43EBB">
        <w:t xml:space="preserve">С помощью утилиты </w:t>
      </w:r>
      <w:r w:rsidR="00A85567">
        <w:rPr>
          <w:lang w:val="en-US"/>
        </w:rPr>
        <w:t>traceroute</w:t>
      </w:r>
      <w:r w:rsidRPr="00A43EBB">
        <w:t xml:space="preserve"> были определены маршруты следования пакетов до каждого из исследуемых узлов.</w:t>
      </w:r>
    </w:p>
    <w:p w14:paraId="7540ED2E" w14:textId="7C01E285" w:rsidR="00A43EBB" w:rsidRPr="00A85567" w:rsidRDefault="00E91D16" w:rsidP="00E91D16">
      <w:pPr>
        <w:pStyle w:val="ad"/>
        <w:spacing w:after="0"/>
        <w:jc w:val="center"/>
      </w:pPr>
      <w:r w:rsidRPr="00E91D16">
        <w:drawing>
          <wp:inline distT="0" distB="0" distL="0" distR="0" wp14:anchorId="08A270E0" wp14:editId="1D6321F3">
            <wp:extent cx="5635976" cy="4202131"/>
            <wp:effectExtent l="0" t="0" r="3175" b="1905"/>
            <wp:docPr id="14415332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32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43" cy="42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65" w14:textId="2DBCA6D0" w:rsidR="005A5347" w:rsidRPr="005A5347" w:rsidRDefault="005A5347" w:rsidP="005A5347">
      <w:pPr>
        <w:pStyle w:val="ad"/>
        <w:spacing w:after="0"/>
        <w:jc w:val="center"/>
      </w:pPr>
      <w:r>
        <w:t xml:space="preserve">Рисунок 3 – </w:t>
      </w:r>
      <w:r w:rsidR="00E91D16">
        <w:rPr>
          <w:lang w:val="en-US"/>
        </w:rPr>
        <w:t>traceroute</w:t>
      </w:r>
      <w:r>
        <w:rPr>
          <w:lang w:val="en-US"/>
        </w:rPr>
        <w:t xml:space="preserve"> </w:t>
      </w:r>
      <w:r>
        <w:t>трассировка узлов</w:t>
      </w:r>
    </w:p>
    <w:p w14:paraId="6588441A" w14:textId="77777777" w:rsidR="002534AF" w:rsidRDefault="002534AF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434893D1" w14:textId="74FDF6BC" w:rsidR="007D74E7" w:rsidRPr="004E125B" w:rsidRDefault="0007426D" w:rsidP="00EC19EC">
      <w:pPr>
        <w:pStyle w:val="ad"/>
        <w:spacing w:after="0"/>
      </w:pPr>
      <w:r w:rsidRPr="0007426D">
        <w:lastRenderedPageBreak/>
        <w:t>По результатам трассировки были построены графики времени прохождения шлюзов.</w:t>
      </w:r>
    </w:p>
    <w:p w14:paraId="2E3076D4" w14:textId="6F820ECD" w:rsidR="0007426D" w:rsidRPr="0007426D" w:rsidRDefault="00EC19EC" w:rsidP="00BC5202">
      <w:pPr>
        <w:pStyle w:val="ad"/>
        <w:spacing w:after="0" w:line="360" w:lineRule="auto"/>
        <w:ind w:firstLine="0"/>
        <w:jc w:val="center"/>
      </w:pPr>
      <w:r w:rsidRPr="00EC19EC">
        <w:drawing>
          <wp:inline distT="0" distB="0" distL="0" distR="0" wp14:anchorId="6B7ED138" wp14:editId="1A17B6DF">
            <wp:extent cx="5940425" cy="3322955"/>
            <wp:effectExtent l="0" t="0" r="3175" b="4445"/>
            <wp:docPr id="192731575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575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5CF" w14:textId="7C453757" w:rsidR="007D74E7" w:rsidRPr="00A2287D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 w:rsidR="002534AF">
        <w:t>4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A2287D">
        <w:rPr>
          <w:lang w:val="en-US"/>
        </w:rPr>
        <w:t>afisha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yandex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</w:p>
    <w:p w14:paraId="729D5950" w14:textId="5E003969" w:rsidR="007D74E7" w:rsidRDefault="007D74E7" w:rsidP="00BC5202">
      <w:pPr>
        <w:pStyle w:val="ad"/>
        <w:spacing w:after="0" w:line="360" w:lineRule="auto"/>
        <w:ind w:firstLine="0"/>
        <w:jc w:val="center"/>
      </w:pPr>
    </w:p>
    <w:p w14:paraId="38ED2162" w14:textId="1187622F" w:rsidR="007D74E7" w:rsidRDefault="004E125B" w:rsidP="00BC5202">
      <w:pPr>
        <w:pStyle w:val="ad"/>
        <w:spacing w:after="0" w:line="360" w:lineRule="auto"/>
        <w:ind w:firstLine="0"/>
        <w:jc w:val="center"/>
      </w:pPr>
      <w:r w:rsidRPr="004E125B">
        <w:drawing>
          <wp:inline distT="0" distB="0" distL="0" distR="0" wp14:anchorId="11CE5E19" wp14:editId="022FA952">
            <wp:extent cx="5940425" cy="3400425"/>
            <wp:effectExtent l="0" t="0" r="3175" b="3175"/>
            <wp:docPr id="1897320114" name="Рисунок 1" descr="Изображение выглядит как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0114" name="Рисунок 1" descr="Изображение выглядит как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ADAD" w14:textId="2FE9C691" w:rsidR="007D74E7" w:rsidRPr="00A2287D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 w:rsidR="002534AF">
        <w:t>4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A2287D">
        <w:rPr>
          <w:lang w:val="en-US"/>
        </w:rPr>
        <w:t>redkassa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</w:p>
    <w:p w14:paraId="555AE05B" w14:textId="35142F1E" w:rsidR="007D74E7" w:rsidRDefault="007D74E7" w:rsidP="00BC5202">
      <w:pPr>
        <w:pStyle w:val="ad"/>
        <w:spacing w:after="0" w:line="360" w:lineRule="auto"/>
        <w:ind w:firstLine="0"/>
        <w:jc w:val="center"/>
      </w:pPr>
    </w:p>
    <w:p w14:paraId="626058DB" w14:textId="4B981F01" w:rsidR="007D74E7" w:rsidRDefault="004E125B" w:rsidP="00BC5202">
      <w:pPr>
        <w:pStyle w:val="ad"/>
        <w:spacing w:after="0" w:line="360" w:lineRule="auto"/>
        <w:ind w:firstLine="0"/>
        <w:jc w:val="center"/>
      </w:pPr>
      <w:r w:rsidRPr="004E125B">
        <w:lastRenderedPageBreak/>
        <w:drawing>
          <wp:inline distT="0" distB="0" distL="0" distR="0" wp14:anchorId="25EA4634" wp14:editId="4B92BE5F">
            <wp:extent cx="5940425" cy="3412490"/>
            <wp:effectExtent l="0" t="0" r="3175" b="3810"/>
            <wp:docPr id="7844633" name="Рисунок 1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33" name="Рисунок 1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A63F" w14:textId="07FE3828" w:rsidR="007D74E7" w:rsidRPr="002D4A0B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 w:rsidR="002534AF">
        <w:t>5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A2287D">
        <w:rPr>
          <w:lang w:val="en-US"/>
        </w:rPr>
        <w:t>kassir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</w:p>
    <w:p w14:paraId="563CCE44" w14:textId="77777777" w:rsidR="00BC5202" w:rsidRDefault="00BC5202" w:rsidP="00BC5202">
      <w:pPr>
        <w:pStyle w:val="ad"/>
        <w:spacing w:after="0" w:line="360" w:lineRule="auto"/>
        <w:ind w:firstLine="0"/>
        <w:jc w:val="center"/>
      </w:pPr>
    </w:p>
    <w:p w14:paraId="5B79CA09" w14:textId="578BA7B9" w:rsidR="00D17820" w:rsidRPr="00D17820" w:rsidRDefault="00D17820" w:rsidP="00BC5202">
      <w:pPr>
        <w:pStyle w:val="ad"/>
        <w:spacing w:after="0" w:line="360" w:lineRule="auto"/>
      </w:pPr>
      <w:r w:rsidRPr="00D17820">
        <w:t>Анализ результатов трассировки:</w:t>
      </w:r>
    </w:p>
    <w:p w14:paraId="010DFC80" w14:textId="5B6BF465" w:rsidR="00D17820" w:rsidRPr="00D17820" w:rsidRDefault="00D17820" w:rsidP="00BC5202">
      <w:pPr>
        <w:pStyle w:val="ad"/>
        <w:spacing w:after="0" w:line="360" w:lineRule="auto"/>
      </w:pPr>
      <w:r w:rsidRPr="00D17820">
        <w:t>Построенные графики наглядно демонстрируют различия в маршрутах до исследуемых узлов.</w:t>
      </w:r>
    </w:p>
    <w:p w14:paraId="2BDE6761" w14:textId="6533EA8D" w:rsidR="004E125B" w:rsidRPr="004E125B" w:rsidRDefault="004E125B" w:rsidP="002D4A0B">
      <w:pPr>
        <w:pStyle w:val="ad"/>
        <w:spacing w:after="0" w:line="360" w:lineRule="auto"/>
      </w:pPr>
      <w:r w:rsidRPr="004E125B">
        <w:t>Маршрут до redkassa.ru (78.155.198.193) является коротким и стабильным. После прохождения узлов локального провайдера (</w:t>
      </w:r>
      <w:proofErr w:type="spellStart"/>
      <w:r w:rsidRPr="004E125B">
        <w:t>ЕрТелеком</w:t>
      </w:r>
      <w:proofErr w:type="spellEnd"/>
      <w:r w:rsidRPr="004E125B">
        <w:t>: 31.131.x.x) трафик непосредственно достигает целевого сервера. Все 9 узлов отвечают стабильно с низким временем отклика (</w:t>
      </w:r>
      <w:r w:rsidR="00EC4189" w:rsidRPr="004E125B">
        <w:t xml:space="preserve">3,5–28 </w:t>
      </w:r>
      <w:r w:rsidRPr="004E125B">
        <w:t>мс), без резких скачков. Наибольшая задержка наблюдается только на 7-м узле (28 мс), что указывает на эффективный маршрут внутри российских сетей</w:t>
      </w:r>
      <w:r w:rsidRPr="004E125B">
        <w:t>.</w:t>
      </w:r>
    </w:p>
    <w:p w14:paraId="7DB73FB6" w14:textId="31AACCB9" w:rsidR="004E125B" w:rsidRPr="004E125B" w:rsidRDefault="004E125B" w:rsidP="002D4A0B">
      <w:pPr>
        <w:pStyle w:val="ad"/>
        <w:spacing w:after="0" w:line="360" w:lineRule="auto"/>
      </w:pPr>
      <w:r w:rsidRPr="004E125B">
        <w:t xml:space="preserve">Маршрут до kassir.ru (94.140.212.32) демонстрирует нестабильность на промежуточных участках. После прохождения узлов локального провайдера и обмена точками w-ix.ru, на узлах </w:t>
      </w:r>
      <w:r w:rsidRPr="004E125B">
        <w:t>7–9 наблюдаются</w:t>
      </w:r>
      <w:r w:rsidRPr="004E125B">
        <w:t xml:space="preserve"> полные потери пакетов (* * *), что может указывать на фильтрацию ICMP-трафика промежуточными маршрутизаторами. Однако конечный узел достигается с приемлемым временем отклика (</w:t>
      </w:r>
      <w:r w:rsidRPr="004E125B">
        <w:t>15–98 мс</w:t>
      </w:r>
      <w:r w:rsidRPr="004E125B">
        <w:t>), с заметным пиком на первом измерении (98 мс), что свидетельствует о возможной загрузке каналов или менее оптимальном маршруте</w:t>
      </w:r>
      <w:r w:rsidRPr="004E125B">
        <w:t>.</w:t>
      </w:r>
    </w:p>
    <w:p w14:paraId="05078735" w14:textId="0F8C291A" w:rsidR="004E125B" w:rsidRPr="0087349F" w:rsidRDefault="004E125B" w:rsidP="004E125B">
      <w:pPr>
        <w:pStyle w:val="ad"/>
        <w:spacing w:after="0" w:line="360" w:lineRule="auto"/>
      </w:pPr>
      <w:r w:rsidRPr="004E125B">
        <w:lastRenderedPageBreak/>
        <w:t>Маршрут до afisha.yandex.ru (213.180.193.71) демонстрирует гибридную структуру. Первые 6 узлов проходят через инфраструктуру локального провайдера, после чего на 7-м узле наблюдаются полные потери пакетов (* * *), что характерно для граничных маршрутизаторов, настроенных на фильтрацию ICMP-трафика. Далее пакеты попадают во внутреннюю сеть Яндекса (10.2.2.1</w:t>
      </w:r>
      <w:r w:rsidR="0087349F" w:rsidRPr="00EC4189">
        <w:t xml:space="preserve"> - </w:t>
      </w:r>
      <w:r w:rsidRPr="004E125B">
        <w:t>внутренний адрес), что указывает на использование частных IP-адресов в их инфраструктуре, и достигают конечного узла external-afisha-frontend.afisha.yandex.net.</w:t>
      </w:r>
    </w:p>
    <w:p w14:paraId="434226FE" w14:textId="6800052F" w:rsidR="0007426D" w:rsidRPr="0007426D" w:rsidRDefault="0007426D" w:rsidP="00BC5202">
      <w:pPr>
        <w:pStyle w:val="ad"/>
        <w:spacing w:after="0" w:line="360" w:lineRule="auto"/>
      </w:pPr>
      <w:r w:rsidRPr="0007426D">
        <w:t xml:space="preserve">4.4. Определение маршрута с помощью </w:t>
      </w:r>
      <w:proofErr w:type="spellStart"/>
      <w:r w:rsidRPr="0007426D">
        <w:t>ping</w:t>
      </w:r>
      <w:proofErr w:type="spellEnd"/>
      <w:r w:rsidRPr="0007426D">
        <w:t xml:space="preserve"> и TTL</w:t>
      </w:r>
    </w:p>
    <w:p w14:paraId="5BDEC466" w14:textId="40880916" w:rsidR="0007426D" w:rsidRPr="00A2287D" w:rsidRDefault="002D4A0B" w:rsidP="00BC5202">
      <w:pPr>
        <w:pStyle w:val="ad"/>
        <w:spacing w:after="0"/>
      </w:pPr>
      <w:r w:rsidRPr="002D4A0B">
        <w:t>Для демонстрации механизма TTL был вручную определен маршрут до узл</w:t>
      </w:r>
      <w:r w:rsidR="00A2287D">
        <w:t>ов</w:t>
      </w:r>
      <w:r w:rsidRPr="002D4A0B">
        <w:t xml:space="preserve"> </w:t>
      </w:r>
      <w:proofErr w:type="spellStart"/>
      <w:r w:rsidR="00A2287D">
        <w:rPr>
          <w:lang w:val="en-US"/>
        </w:rPr>
        <w:t>afisha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yandex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redkassa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kassir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Pr="002D4A0B">
        <w:t xml:space="preserve"> путем последовательной отправки ICMP-пакетов с увеличением времени жизни (TTL) на 1</w:t>
      </w:r>
      <w:r w:rsidR="0007426D" w:rsidRPr="0007426D">
        <w:t>.</w:t>
      </w:r>
    </w:p>
    <w:p w14:paraId="50E9FA7A" w14:textId="3571306E" w:rsidR="00A2287D" w:rsidRDefault="003C5AE4" w:rsidP="003C5AE4">
      <w:pPr>
        <w:pStyle w:val="ad"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5BBD55" wp14:editId="247B49C3">
            <wp:extent cx="5010785" cy="3962400"/>
            <wp:effectExtent l="0" t="0" r="0" b="0"/>
            <wp:docPr id="299660483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0483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OLE_LINK1"/>
    </w:p>
    <w:p w14:paraId="68CC5CE1" w14:textId="02A5FF41" w:rsidR="003C5AE4" w:rsidRPr="00ED6066" w:rsidRDefault="003C5AE4" w:rsidP="003C5AE4">
      <w:pPr>
        <w:pStyle w:val="ad"/>
        <w:spacing w:after="0"/>
        <w:jc w:val="center"/>
        <w:rPr>
          <w:lang w:val="en-US"/>
        </w:rPr>
      </w:pPr>
      <w:r>
        <w:t>Рисунок</w:t>
      </w:r>
      <w:r w:rsidRPr="00ED6066">
        <w:rPr>
          <w:lang w:val="en-US"/>
        </w:rPr>
        <w:t xml:space="preserve"> 6 – </w:t>
      </w:r>
      <w:r>
        <w:t>Определение</w:t>
      </w:r>
      <w:r w:rsidRPr="00ED6066">
        <w:rPr>
          <w:lang w:val="en-US"/>
        </w:rPr>
        <w:t xml:space="preserve"> </w:t>
      </w:r>
      <w:r>
        <w:rPr>
          <w:lang w:val="en-US"/>
        </w:rPr>
        <w:t>TTL</w:t>
      </w:r>
      <w:r w:rsidRPr="00ED6066">
        <w:rPr>
          <w:lang w:val="en-US"/>
        </w:rPr>
        <w:t xml:space="preserve"> </w:t>
      </w:r>
      <w:r>
        <w:t>до</w:t>
      </w:r>
      <w:r w:rsidRPr="00ED6066">
        <w:rPr>
          <w:lang w:val="en-US"/>
        </w:rPr>
        <w:t xml:space="preserve"> </w:t>
      </w:r>
      <w:r>
        <w:t>узла</w:t>
      </w:r>
      <w:r w:rsidRPr="00ED6066">
        <w:rPr>
          <w:lang w:val="en-US"/>
        </w:rPr>
        <w:t xml:space="preserve"> </w:t>
      </w:r>
      <w:r>
        <w:rPr>
          <w:lang w:val="en-US"/>
        </w:rPr>
        <w:t>afisha</w:t>
      </w:r>
      <w:r w:rsidRPr="00ED6066">
        <w:rPr>
          <w:lang w:val="en-US"/>
        </w:rPr>
        <w:t>.</w:t>
      </w:r>
      <w:r>
        <w:rPr>
          <w:lang w:val="en-US"/>
        </w:rPr>
        <w:t>yandex</w:t>
      </w:r>
      <w:r w:rsidRPr="00ED6066">
        <w:rPr>
          <w:lang w:val="en-US"/>
        </w:rPr>
        <w:t>.</w:t>
      </w:r>
      <w:r>
        <w:rPr>
          <w:lang w:val="en-US"/>
        </w:rPr>
        <w:t>ru</w:t>
      </w:r>
      <w:r w:rsidR="00ED6066" w:rsidRPr="00ED6066">
        <w:rPr>
          <w:lang w:val="en-US"/>
        </w:rPr>
        <w:t xml:space="preserve"> (</w:t>
      </w:r>
      <w:r w:rsidR="00ED6066">
        <w:rPr>
          <w:lang w:val="en-US"/>
        </w:rPr>
        <w:t>TTL = 9)</w:t>
      </w:r>
      <w:bookmarkEnd w:id="11"/>
    </w:p>
    <w:p w14:paraId="04AF22FD" w14:textId="4DDDE4A7" w:rsidR="00A2287D" w:rsidRDefault="00A2287D" w:rsidP="00AB279C">
      <w:pPr>
        <w:pStyle w:val="ad"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99C2F8" wp14:editId="709BFA36">
            <wp:extent cx="5080522" cy="4017819"/>
            <wp:effectExtent l="0" t="0" r="0" b="0"/>
            <wp:doc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648" cy="40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7F56" w14:textId="04B6B511" w:rsidR="00AB279C" w:rsidRPr="005008AD" w:rsidRDefault="00AB279C" w:rsidP="00AB279C">
      <w:pPr>
        <w:pStyle w:val="ad"/>
        <w:spacing w:after="0"/>
        <w:jc w:val="center"/>
      </w:pPr>
      <w:r>
        <w:t>Рисунок</w:t>
      </w:r>
      <w:r w:rsidRPr="005008AD">
        <w:t xml:space="preserve"> </w:t>
      </w:r>
      <w:r w:rsidR="00484350" w:rsidRPr="00484350">
        <w:t>7</w:t>
      </w:r>
      <w:r w:rsidRPr="005008AD">
        <w:t xml:space="preserve"> – </w:t>
      </w:r>
      <w:r>
        <w:t>Определение</w:t>
      </w:r>
      <w:r w:rsidRPr="005008AD">
        <w:t xml:space="preserve"> </w:t>
      </w:r>
      <w:r>
        <w:rPr>
          <w:lang w:val="en-US"/>
        </w:rPr>
        <w:t>TTL</w:t>
      </w:r>
      <w:r w:rsidRPr="005008AD">
        <w:t xml:space="preserve"> </w:t>
      </w:r>
      <w:r>
        <w:t>до</w:t>
      </w:r>
      <w:r w:rsidRPr="005008AD">
        <w:t xml:space="preserve"> </w:t>
      </w:r>
      <w:r>
        <w:t>узла</w:t>
      </w:r>
      <w:r w:rsidRPr="005008AD">
        <w:t xml:space="preserve"> </w:t>
      </w:r>
      <w:proofErr w:type="spellStart"/>
      <w:r>
        <w:rPr>
          <w:lang w:val="en-US"/>
        </w:rPr>
        <w:t>redkassa</w:t>
      </w:r>
      <w:proofErr w:type="spellEnd"/>
      <w:r w:rsidRPr="005008AD">
        <w:t>.</w:t>
      </w:r>
      <w:proofErr w:type="spellStart"/>
      <w:r>
        <w:rPr>
          <w:lang w:val="en-US"/>
        </w:rPr>
        <w:t>ru</w:t>
      </w:r>
      <w:proofErr w:type="spellEnd"/>
      <w:r w:rsidRPr="005008AD">
        <w:t xml:space="preserve"> (</w:t>
      </w:r>
      <w:r>
        <w:rPr>
          <w:lang w:val="en-US"/>
        </w:rPr>
        <w:t>TTL</w:t>
      </w:r>
      <w:r w:rsidRPr="005008AD">
        <w:t xml:space="preserve"> = 9)</w:t>
      </w:r>
    </w:p>
    <w:p w14:paraId="2886A056" w14:textId="77777777" w:rsidR="005008AD" w:rsidRPr="005008AD" w:rsidRDefault="005008AD" w:rsidP="00AB279C">
      <w:pPr>
        <w:pStyle w:val="ad"/>
        <w:spacing w:after="0"/>
        <w:jc w:val="center"/>
      </w:pPr>
    </w:p>
    <w:p w14:paraId="6E679FF9" w14:textId="2337E389" w:rsidR="00A2287D" w:rsidRDefault="00A2287D" w:rsidP="005008AD">
      <w:pPr>
        <w:pStyle w:val="ad"/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20C26E" wp14:editId="5A00ED49">
            <wp:extent cx="5232352" cy="4137891"/>
            <wp:effectExtent l="0" t="0" r="0" b="0"/>
            <wp:doc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391" cy="41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EF2E" w14:textId="55B4519D" w:rsidR="005008AD" w:rsidRPr="00E51AC5" w:rsidRDefault="005008AD" w:rsidP="005008AD">
      <w:pPr>
        <w:pStyle w:val="ad"/>
        <w:spacing w:after="0"/>
        <w:jc w:val="center"/>
      </w:pPr>
      <w:r>
        <w:t>Рисунок</w:t>
      </w:r>
      <w:r w:rsidRPr="00E51AC5">
        <w:t xml:space="preserve"> </w:t>
      </w:r>
      <w:r w:rsidR="00484350" w:rsidRPr="00484350">
        <w:t>8</w:t>
      </w:r>
      <w:r w:rsidRPr="00E51AC5">
        <w:t xml:space="preserve"> – </w:t>
      </w:r>
      <w:r>
        <w:t>Определение</w:t>
      </w:r>
      <w:r w:rsidRPr="00E51AC5">
        <w:t xml:space="preserve"> </w:t>
      </w:r>
      <w:r>
        <w:rPr>
          <w:lang w:val="en-US"/>
        </w:rPr>
        <w:t>TTL</w:t>
      </w:r>
      <w:r w:rsidRPr="00E51AC5">
        <w:t xml:space="preserve"> </w:t>
      </w:r>
      <w:r>
        <w:t>до</w:t>
      </w:r>
      <w:r w:rsidRPr="00E51AC5">
        <w:t xml:space="preserve"> </w:t>
      </w:r>
      <w:r>
        <w:t>узла</w:t>
      </w:r>
      <w:r w:rsidRPr="00E51AC5">
        <w:t xml:space="preserve"> </w:t>
      </w:r>
      <w:proofErr w:type="spellStart"/>
      <w:r>
        <w:rPr>
          <w:lang w:val="en-US"/>
        </w:rPr>
        <w:t>kassir</w:t>
      </w:r>
      <w:proofErr w:type="spellEnd"/>
      <w:r w:rsidRPr="00E51AC5">
        <w:t>.</w:t>
      </w:r>
      <w:proofErr w:type="spellStart"/>
      <w:r>
        <w:rPr>
          <w:lang w:val="en-US"/>
        </w:rPr>
        <w:t>ru</w:t>
      </w:r>
      <w:proofErr w:type="spellEnd"/>
      <w:r w:rsidRPr="00E51AC5">
        <w:t xml:space="preserve"> (</w:t>
      </w:r>
      <w:r>
        <w:rPr>
          <w:lang w:val="en-US"/>
        </w:rPr>
        <w:t>TTL</w:t>
      </w:r>
      <w:r w:rsidRPr="00E51AC5">
        <w:t xml:space="preserve"> = </w:t>
      </w:r>
      <w:r w:rsidRPr="00E51AC5">
        <w:t>10</w:t>
      </w:r>
      <w:r w:rsidRPr="00E51AC5">
        <w:t>)</w:t>
      </w:r>
    </w:p>
    <w:p w14:paraId="58F83B12" w14:textId="38F86985" w:rsidR="005008AD" w:rsidRPr="00E51AC5" w:rsidRDefault="005008AD" w:rsidP="005008AD">
      <w:pPr>
        <w:pStyle w:val="ad"/>
        <w:spacing w:after="0" w:line="360" w:lineRule="auto"/>
        <w:jc w:val="center"/>
      </w:pPr>
    </w:p>
    <w:p w14:paraId="513F1311" w14:textId="1BE03DCA" w:rsidR="0007426D" w:rsidRPr="0007426D" w:rsidRDefault="0007426D" w:rsidP="00BC5202">
      <w:pPr>
        <w:pStyle w:val="ad"/>
        <w:spacing w:after="0" w:line="360" w:lineRule="auto"/>
      </w:pPr>
      <w:r w:rsidRPr="0007426D">
        <w:lastRenderedPageBreak/>
        <w:t xml:space="preserve">4.5. Определение маршрута с помощью </w:t>
      </w:r>
      <w:proofErr w:type="spellStart"/>
      <w:r w:rsidRPr="0007426D">
        <w:t>mtr</w:t>
      </w:r>
      <w:proofErr w:type="spellEnd"/>
      <w:r w:rsidRPr="0007426D">
        <w:t xml:space="preserve"> и сравнение</w:t>
      </w:r>
    </w:p>
    <w:p w14:paraId="7BCB587A" w14:textId="494386E0" w:rsidR="0007426D" w:rsidRPr="0007426D" w:rsidRDefault="0007426D" w:rsidP="00BC5202">
      <w:pPr>
        <w:pStyle w:val="ad"/>
        <w:spacing w:after="0" w:line="360" w:lineRule="auto"/>
      </w:pPr>
      <w:r w:rsidRPr="0007426D">
        <w:t xml:space="preserve">Для получения динамической картины состояния маршрута была использована утилита </w:t>
      </w:r>
      <w:proofErr w:type="spellStart"/>
      <w:r w:rsidR="00A2287D">
        <w:rPr>
          <w:lang w:val="en-US"/>
        </w:rPr>
        <w:t>mtr</w:t>
      </w:r>
      <w:proofErr w:type="spellEnd"/>
      <w:r w:rsidRPr="0007426D">
        <w:t>. Исследование проводилось для узл</w:t>
      </w:r>
      <w:r w:rsidR="00A2287D">
        <w:t>ов</w:t>
      </w:r>
      <w:r w:rsidRPr="0007426D">
        <w:t xml:space="preserve"> </w:t>
      </w:r>
      <w:proofErr w:type="spellStart"/>
      <w:r w:rsidR="00A2287D">
        <w:rPr>
          <w:lang w:val="en-US"/>
        </w:rPr>
        <w:t>afisha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yandex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redkassa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kassir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Pr="0007426D">
        <w:t>.</w:t>
      </w:r>
    </w:p>
    <w:p w14:paraId="383BAB93" w14:textId="39560168" w:rsidR="0007426D" w:rsidRPr="00793FBC" w:rsidRDefault="00A2287D" w:rsidP="00BC5202">
      <w:pPr>
        <w:pStyle w:val="ad"/>
        <w:spacing w:after="0"/>
        <w:ind w:firstLine="0"/>
        <w:jc w:val="center"/>
      </w:pPr>
      <w:r w:rsidRPr="007C31E7">
        <w:rPr>
          <w:noProof/>
        </w:rPr>
        <w:drawing>
          <wp:inline distT="0" distB="0" distL="0" distR="0" wp14:anchorId="29BF145C" wp14:editId="03A41C01">
            <wp:extent cx="5940425" cy="2131354"/>
            <wp:effectExtent l="0" t="0" r="3175" b="2540"/>
            <wp:doc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26D" w:rsidRPr="0007426D">
        <w:t xml:space="preserve">Рисунок </w:t>
      </w:r>
      <w:r w:rsidR="00484350" w:rsidRPr="00484350">
        <w:t>9</w:t>
      </w:r>
      <w:r w:rsidR="0007426D" w:rsidRPr="0007426D">
        <w:t xml:space="preserve"> – Результат работы </w:t>
      </w:r>
      <w:proofErr w:type="spellStart"/>
      <w:r>
        <w:rPr>
          <w:lang w:val="en-US"/>
        </w:rPr>
        <w:t>mtr</w:t>
      </w:r>
      <w:proofErr w:type="spellEnd"/>
      <w:r w:rsidR="0007426D" w:rsidRPr="0007426D">
        <w:t xml:space="preserve"> для узла </w:t>
      </w:r>
      <w:proofErr w:type="spellStart"/>
      <w:r w:rsidR="0059485B">
        <w:rPr>
          <w:lang w:val="en-US"/>
        </w:rPr>
        <w:t>afisha</w:t>
      </w:r>
      <w:proofErr w:type="spellEnd"/>
      <w:r w:rsidR="0059485B" w:rsidRPr="0059485B">
        <w:t>.</w:t>
      </w:r>
      <w:proofErr w:type="spellStart"/>
      <w:r w:rsidR="0059485B">
        <w:rPr>
          <w:lang w:val="en-US"/>
        </w:rPr>
        <w:t>yandex</w:t>
      </w:r>
      <w:proofErr w:type="spellEnd"/>
      <w:r w:rsidR="0059485B" w:rsidRPr="0059485B">
        <w:t>.</w:t>
      </w:r>
      <w:proofErr w:type="spellStart"/>
      <w:r w:rsidR="0059485B">
        <w:rPr>
          <w:lang w:val="en-US"/>
        </w:rPr>
        <w:t>ru</w:t>
      </w:r>
      <w:proofErr w:type="spellEnd"/>
    </w:p>
    <w:p w14:paraId="29620459" w14:textId="77777777" w:rsidR="0059485B" w:rsidRPr="00793FBC" w:rsidRDefault="0059485B" w:rsidP="00BC5202">
      <w:pPr>
        <w:pStyle w:val="ad"/>
        <w:spacing w:after="0"/>
        <w:ind w:firstLine="0"/>
        <w:jc w:val="center"/>
      </w:pPr>
    </w:p>
    <w:p w14:paraId="2A9AC072" w14:textId="224C48E3" w:rsidR="0059485B" w:rsidRPr="00793FBC" w:rsidRDefault="0059485B" w:rsidP="0059485B">
      <w:pPr>
        <w:pStyle w:val="ad"/>
        <w:spacing w:after="0"/>
        <w:ind w:firstLine="0"/>
        <w:jc w:val="center"/>
      </w:pPr>
      <w:r w:rsidRPr="007C31E7">
        <w:rPr>
          <w:noProof/>
        </w:rPr>
        <w:drawing>
          <wp:inline distT="0" distB="0" distL="0" distR="0" wp14:anchorId="49B0A1C2" wp14:editId="23F1E218">
            <wp:extent cx="5940425" cy="2013014"/>
            <wp:effectExtent l="0" t="0" r="3175" b="6350"/>
            <wp:doc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6D">
        <w:t xml:space="preserve">Рисунок </w:t>
      </w:r>
      <w:r w:rsidR="00484350" w:rsidRPr="00484350">
        <w:t>10</w:t>
      </w:r>
      <w:r w:rsidRPr="0007426D">
        <w:t xml:space="preserve"> – Результат работы </w:t>
      </w:r>
      <w:proofErr w:type="spellStart"/>
      <w:r>
        <w:rPr>
          <w:lang w:val="en-US"/>
        </w:rPr>
        <w:t>mtr</w:t>
      </w:r>
      <w:proofErr w:type="spellEnd"/>
      <w:r w:rsidRPr="0007426D">
        <w:t xml:space="preserve"> для узла </w:t>
      </w:r>
      <w:proofErr w:type="spellStart"/>
      <w:r>
        <w:rPr>
          <w:lang w:val="en-US"/>
        </w:rPr>
        <w:t>redkassa</w:t>
      </w:r>
      <w:proofErr w:type="spellEnd"/>
      <w:r w:rsidRPr="0059485B">
        <w:t>.</w:t>
      </w:r>
      <w:proofErr w:type="spellStart"/>
      <w:r>
        <w:rPr>
          <w:lang w:val="en-US"/>
        </w:rPr>
        <w:t>ru</w:t>
      </w:r>
      <w:proofErr w:type="spellEnd"/>
    </w:p>
    <w:p w14:paraId="7ED9E6FD" w14:textId="77777777" w:rsidR="0059485B" w:rsidRPr="0059485B" w:rsidRDefault="0059485B" w:rsidP="00BC5202">
      <w:pPr>
        <w:pStyle w:val="ad"/>
        <w:spacing w:after="0"/>
        <w:ind w:firstLine="0"/>
        <w:jc w:val="center"/>
      </w:pPr>
    </w:p>
    <w:p w14:paraId="2A72A226" w14:textId="2B0F9D39" w:rsidR="0059485B" w:rsidRPr="0059485B" w:rsidRDefault="0059485B" w:rsidP="0059485B">
      <w:pPr>
        <w:pStyle w:val="ad"/>
        <w:spacing w:after="0"/>
        <w:ind w:firstLine="0"/>
        <w:jc w:val="center"/>
      </w:pPr>
      <w:r w:rsidRPr="007C31E7">
        <w:rPr>
          <w:noProof/>
        </w:rPr>
        <w:drawing>
          <wp:inline distT="0" distB="0" distL="0" distR="0" wp14:anchorId="2493AAF4" wp14:editId="0C18D9A4">
            <wp:extent cx="5940425" cy="2127039"/>
            <wp:effectExtent l="0" t="0" r="3175" b="0"/>
            <wp:doc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6D">
        <w:t xml:space="preserve">Рисунок </w:t>
      </w:r>
      <w:r w:rsidR="00484350" w:rsidRPr="00DC61BB">
        <w:t>11</w:t>
      </w:r>
      <w:r w:rsidRPr="0007426D">
        <w:t xml:space="preserve"> – Результат работы </w:t>
      </w:r>
      <w:proofErr w:type="spellStart"/>
      <w:r>
        <w:rPr>
          <w:lang w:val="en-US"/>
        </w:rPr>
        <w:t>mtr</w:t>
      </w:r>
      <w:proofErr w:type="spellEnd"/>
      <w:r w:rsidRPr="0007426D">
        <w:t xml:space="preserve"> для узла </w:t>
      </w:r>
      <w:proofErr w:type="spellStart"/>
      <w:r>
        <w:rPr>
          <w:lang w:val="en-US"/>
        </w:rPr>
        <w:t>kassir</w:t>
      </w:r>
      <w:proofErr w:type="spellEnd"/>
      <w:r w:rsidRPr="0059485B">
        <w:t>.</w:t>
      </w:r>
      <w:proofErr w:type="spellStart"/>
      <w:r>
        <w:rPr>
          <w:lang w:val="en-US"/>
        </w:rPr>
        <w:t>ru</w:t>
      </w:r>
      <w:proofErr w:type="spellEnd"/>
    </w:p>
    <w:p w14:paraId="1F12AC8F" w14:textId="77777777" w:rsidR="0059485B" w:rsidRPr="0059485B" w:rsidRDefault="0059485B" w:rsidP="00BC5202">
      <w:pPr>
        <w:pStyle w:val="ad"/>
        <w:spacing w:after="0"/>
        <w:ind w:firstLine="0"/>
        <w:jc w:val="center"/>
      </w:pPr>
    </w:p>
    <w:p w14:paraId="1FF0903F" w14:textId="77777777" w:rsidR="0059485B" w:rsidRPr="0059485B" w:rsidRDefault="0059485B" w:rsidP="00BC5202">
      <w:pPr>
        <w:pStyle w:val="ad"/>
        <w:spacing w:after="0"/>
        <w:ind w:firstLine="0"/>
        <w:jc w:val="center"/>
      </w:pPr>
    </w:p>
    <w:p w14:paraId="6431EC4F" w14:textId="77777777" w:rsidR="0007426D" w:rsidRPr="0007426D" w:rsidRDefault="0007426D" w:rsidP="00BC5202">
      <w:pPr>
        <w:pStyle w:val="ad"/>
        <w:spacing w:after="0"/>
      </w:pPr>
    </w:p>
    <w:p w14:paraId="6A437E98" w14:textId="77777777" w:rsidR="0007426D" w:rsidRPr="0007426D" w:rsidRDefault="0007426D" w:rsidP="00BC5202">
      <w:pPr>
        <w:pStyle w:val="ad"/>
        <w:spacing w:after="0" w:line="360" w:lineRule="auto"/>
      </w:pPr>
      <w:r w:rsidRPr="0007426D">
        <w:lastRenderedPageBreak/>
        <w:t>Сравнение результатов определения маршрута:</w:t>
      </w:r>
    </w:p>
    <w:p w14:paraId="3A5C7CA3" w14:textId="70C251B4" w:rsidR="0007426D" w:rsidRPr="00C62E4F" w:rsidRDefault="0007426D" w:rsidP="00BC5202">
      <w:pPr>
        <w:pStyle w:val="ad"/>
        <w:spacing w:after="0" w:line="360" w:lineRule="auto"/>
      </w:pPr>
      <w:r w:rsidRPr="0007426D">
        <w:t xml:space="preserve">- Утилита </w:t>
      </w:r>
      <w:r w:rsidR="00C62E4F">
        <w:rPr>
          <w:lang w:val="en-US"/>
        </w:rPr>
        <w:t>traceroute</w:t>
      </w:r>
      <w:r w:rsidRPr="0007426D">
        <w:t xml:space="preserve"> показала статический "снимок" маршрута в момент запуска.</w:t>
      </w:r>
    </w:p>
    <w:p w14:paraId="092656E1" w14:textId="77777777" w:rsidR="0007426D" w:rsidRPr="0007426D" w:rsidRDefault="0007426D" w:rsidP="00BC5202">
      <w:pPr>
        <w:pStyle w:val="ad"/>
        <w:spacing w:after="0" w:line="360" w:lineRule="auto"/>
      </w:pPr>
      <w:r w:rsidRPr="0007426D">
        <w:t xml:space="preserve">- Ручное определение маршрута с помощью </w:t>
      </w:r>
      <w:proofErr w:type="spellStart"/>
      <w:r w:rsidRPr="0007426D">
        <w:t>ping</w:t>
      </w:r>
      <w:proofErr w:type="spellEnd"/>
      <w:r w:rsidRPr="0007426D">
        <w:t xml:space="preserve"> и TTL </w:t>
      </w:r>
      <w:proofErr w:type="gramStart"/>
      <w:r w:rsidRPr="0007426D">
        <w:t>наглядно продемонстрировало</w:t>
      </w:r>
      <w:proofErr w:type="gramEnd"/>
      <w:r w:rsidRPr="0007426D">
        <w:t xml:space="preserve"> механику работы трассировки, показав ту же последовательность узлов.</w:t>
      </w:r>
    </w:p>
    <w:p w14:paraId="51A7DDBC" w14:textId="6C4E39AE" w:rsidR="0049726D" w:rsidRDefault="0007426D" w:rsidP="00BC5202">
      <w:pPr>
        <w:pStyle w:val="ad"/>
        <w:spacing w:after="0" w:line="360" w:lineRule="auto"/>
      </w:pPr>
      <w:r w:rsidRPr="0007426D">
        <w:t xml:space="preserve">- Утилита </w:t>
      </w:r>
      <w:proofErr w:type="spellStart"/>
      <w:r w:rsidR="0059485B">
        <w:rPr>
          <w:lang w:val="en-US"/>
        </w:rPr>
        <w:t>mtr</w:t>
      </w:r>
      <w:proofErr w:type="spellEnd"/>
      <w:r w:rsidRPr="0007426D">
        <w:t xml:space="preserve"> предоставила наиболее полную информацию, включая процент потерь (</w:t>
      </w:r>
      <w:proofErr w:type="spellStart"/>
      <w:r w:rsidRPr="0007426D">
        <w:t>Loss</w:t>
      </w:r>
      <w:proofErr w:type="spellEnd"/>
      <w:r w:rsidRPr="0007426D">
        <w:t>%), лучшее, среднее и худшее время отклика на каждом узле.</w:t>
      </w:r>
    </w:p>
    <w:p w14:paraId="1007AD4B" w14:textId="77777777" w:rsidR="0049726D" w:rsidRDefault="0049726D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33D09260" w14:textId="77777777" w:rsidR="0049726D" w:rsidRDefault="0049726D" w:rsidP="004972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Дополнительное задание</w:t>
      </w:r>
    </w:p>
    <w:p w14:paraId="37B3158B" w14:textId="6F0FA059" w:rsidR="0007426D" w:rsidRPr="006F206B" w:rsidRDefault="0049726D" w:rsidP="00DC61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 w:rsidRPr="006F206B">
        <w:rPr>
          <w:rFonts w:ascii="Times New Roman" w:hAnsi="Times New Roman" w:cs="Times New Roman"/>
          <w:color w:val="000000"/>
          <w:sz w:val="28"/>
          <w:szCs w:val="28"/>
        </w:rPr>
        <w:t>Построить графическую карту трассировки одновременно ко всем</w:t>
      </w:r>
      <w:r w:rsidR="00DC61BB" w:rsidRPr="006F206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F206B">
        <w:rPr>
          <w:rFonts w:ascii="Times New Roman" w:hAnsi="Times New Roman" w:cs="Times New Roman"/>
          <w:color w:val="000000"/>
          <w:sz w:val="28"/>
          <w:szCs w:val="28"/>
        </w:rPr>
        <w:t xml:space="preserve">заданным в табл. 1.3 узлам при помощи программы </w:t>
      </w:r>
      <w:proofErr w:type="spellStart"/>
      <w:r w:rsidRPr="006F206B">
        <w:rPr>
          <w:rFonts w:ascii="Times New Roman" w:hAnsi="Times New Roman" w:cs="Times New Roman"/>
          <w:color w:val="000000"/>
          <w:sz w:val="28"/>
          <w:szCs w:val="28"/>
        </w:rPr>
        <w:t>tracemap</w:t>
      </w:r>
      <w:proofErr w:type="spellEnd"/>
      <w:r w:rsidRPr="006F206B">
        <w:rPr>
          <w:rFonts w:ascii="Times New Roman" w:hAnsi="Times New Roman" w:cs="Times New Roman"/>
          <w:color w:val="000000"/>
          <w:sz w:val="28"/>
          <w:szCs w:val="28"/>
        </w:rPr>
        <w:t xml:space="preserve"> или веб-приложения </w:t>
      </w:r>
      <w:proofErr w:type="spellStart"/>
      <w:r w:rsidRPr="006F206B">
        <w:rPr>
          <w:rFonts w:ascii="Times New Roman" w:hAnsi="Times New Roman" w:cs="Times New Roman"/>
          <w:color w:val="000000"/>
          <w:sz w:val="28"/>
          <w:szCs w:val="28"/>
        </w:rPr>
        <w:t>tracemap</w:t>
      </w:r>
      <w:proofErr w:type="spellEnd"/>
      <w:r w:rsidRPr="006F206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70A723" w14:textId="3EBCBEB0" w:rsidR="0049726D" w:rsidRDefault="0049726D" w:rsidP="00DC61BB">
      <w:pPr>
        <w:pStyle w:val="ad"/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C3330" wp14:editId="06E8E64C">
            <wp:extent cx="5940425" cy="7223125"/>
            <wp:effectExtent l="0" t="0" r="0" b="0"/>
            <wp:docPr id="1034767448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67448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3923" w14:textId="77C2BAB7" w:rsidR="00DC61BB" w:rsidRPr="00E71F5C" w:rsidRDefault="00DC61BB" w:rsidP="00DC61BB">
      <w:pPr>
        <w:pStyle w:val="ad"/>
        <w:spacing w:after="0" w:line="360" w:lineRule="auto"/>
        <w:jc w:val="center"/>
      </w:pPr>
      <w:r>
        <w:t xml:space="preserve">Рисунок 12 </w:t>
      </w:r>
      <w:r w:rsidR="00E71F5C">
        <w:t>–</w:t>
      </w:r>
      <w:r>
        <w:t xml:space="preserve"> </w:t>
      </w:r>
      <w:r w:rsidR="00E71F5C">
        <w:t xml:space="preserve">графическая карта трассировки к узлам </w:t>
      </w:r>
      <w:proofErr w:type="spellStart"/>
      <w:r w:rsidR="00E71F5C">
        <w:rPr>
          <w:lang w:val="en-US"/>
        </w:rPr>
        <w:t>afisha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yandex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ru</w:t>
      </w:r>
      <w:proofErr w:type="spellEnd"/>
      <w:r w:rsidR="00E71F5C" w:rsidRPr="00E71F5C">
        <w:t xml:space="preserve">, </w:t>
      </w:r>
      <w:proofErr w:type="spellStart"/>
      <w:r w:rsidR="00E71F5C">
        <w:rPr>
          <w:lang w:val="en-US"/>
        </w:rPr>
        <w:t>redkassa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ru</w:t>
      </w:r>
      <w:proofErr w:type="spellEnd"/>
      <w:r w:rsidR="00E71F5C" w:rsidRPr="00E71F5C">
        <w:t xml:space="preserve">, </w:t>
      </w:r>
      <w:proofErr w:type="spellStart"/>
      <w:r w:rsidR="00E71F5C">
        <w:rPr>
          <w:lang w:val="en-US"/>
        </w:rPr>
        <w:t>kassir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ru</w:t>
      </w:r>
      <w:proofErr w:type="spellEnd"/>
    </w:p>
    <w:p w14:paraId="5CF70940" w14:textId="77777777" w:rsidR="00DC61BB" w:rsidRDefault="00DC61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FE1665C" w14:textId="0C2AB126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5. Выводы</w:t>
      </w:r>
    </w:p>
    <w:p w14:paraId="040D7BA2" w14:textId="71D93A92" w:rsidR="00056532" w:rsidRPr="00056532" w:rsidRDefault="00056532" w:rsidP="00BC5202">
      <w:pPr>
        <w:pStyle w:val="ad"/>
        <w:spacing w:after="0" w:line="360" w:lineRule="auto"/>
      </w:pPr>
      <w:r w:rsidRPr="00056532">
        <w:t xml:space="preserve">В ходе выполнения лабораторной работы были изучены и применены на практике основные утилиты для исследования и мониторинга состояния сети: </w:t>
      </w:r>
      <w:proofErr w:type="spellStart"/>
      <w:r w:rsidRPr="00056532">
        <w:t>ping</w:t>
      </w:r>
      <w:proofErr w:type="spellEnd"/>
      <w:r w:rsidRPr="00056532">
        <w:t xml:space="preserve">, </w:t>
      </w:r>
      <w:r w:rsidR="00C62E4F">
        <w:rPr>
          <w:lang w:val="en-US"/>
        </w:rPr>
        <w:t>traceroute</w:t>
      </w:r>
      <w:r w:rsidRPr="00056532">
        <w:t xml:space="preserve"> и </w:t>
      </w:r>
      <w:proofErr w:type="spellStart"/>
      <w:r w:rsidRPr="00056532">
        <w:t>mtr</w:t>
      </w:r>
      <w:proofErr w:type="spellEnd"/>
      <w:r w:rsidRPr="00056532">
        <w:t xml:space="preserve">. Были приобретены навыки анализа сетевых маршрутов, определения задержек и потерь пакетов на промежуточных узлах. Проведено сравнение различных методов трассировки, которое показало преимущества утилиты </w:t>
      </w:r>
      <w:proofErr w:type="spellStart"/>
      <w:r w:rsidRPr="00056532">
        <w:t>mtr</w:t>
      </w:r>
      <w:proofErr w:type="spellEnd"/>
      <w:r w:rsidRPr="00056532">
        <w:t xml:space="preserve"> для динамического анализа состояния каналов связи.</w:t>
      </w:r>
    </w:p>
    <w:p w14:paraId="144CAEBA" w14:textId="77777777" w:rsidR="00056532" w:rsidRPr="00056532" w:rsidRDefault="00056532" w:rsidP="00BC5202">
      <w:pPr>
        <w:pStyle w:val="ad"/>
        <w:spacing w:after="0" w:line="360" w:lineRule="auto"/>
      </w:pPr>
      <w:r w:rsidRPr="00056532">
        <w:t>В рамках дополнительного задания была успешно построена сводная графическая карта маршрутов, которая позволила наглядно визуализировать и сопоставить пути следования данных до всех исследуемых узлов.</w:t>
      </w:r>
    </w:p>
    <w:p w14:paraId="058D1E94" w14:textId="3BE33511" w:rsidR="00A43EBB" w:rsidRPr="00A43EBB" w:rsidRDefault="00A43EBB" w:rsidP="00056532">
      <w:pPr>
        <w:spacing w:after="120"/>
        <w:rPr>
          <w:rFonts w:ascii="Times New Roman" w:eastAsia="Calibri" w:hAnsi="Times New Roman" w:cs="Times New Roman"/>
          <w:sz w:val="28"/>
          <w:szCs w:val="28"/>
        </w:rPr>
      </w:pPr>
    </w:p>
    <w:sectPr w:rsidR="00A43EBB" w:rsidRPr="00A43EBB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22CDE" w14:textId="77777777" w:rsidR="00105570" w:rsidRDefault="00105570" w:rsidP="002E3F7D">
      <w:pPr>
        <w:spacing w:after="0"/>
      </w:pPr>
      <w:r>
        <w:separator/>
      </w:r>
    </w:p>
  </w:endnote>
  <w:endnote w:type="continuationSeparator" w:id="0">
    <w:p w14:paraId="7CA70126" w14:textId="77777777" w:rsidR="00105570" w:rsidRDefault="00105570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3B22" w14:textId="77777777" w:rsidR="00105570" w:rsidRDefault="00105570" w:rsidP="002E3F7D">
      <w:pPr>
        <w:spacing w:after="0"/>
      </w:pPr>
      <w:r>
        <w:separator/>
      </w:r>
    </w:p>
  </w:footnote>
  <w:footnote w:type="continuationSeparator" w:id="0">
    <w:p w14:paraId="37389641" w14:textId="77777777" w:rsidR="00105570" w:rsidRDefault="00105570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3463"/>
    <w:multiLevelType w:val="multilevel"/>
    <w:tmpl w:val="F5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63B0"/>
    <w:multiLevelType w:val="multilevel"/>
    <w:tmpl w:val="504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4435"/>
    <w:multiLevelType w:val="multilevel"/>
    <w:tmpl w:val="B5C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D77AF"/>
    <w:multiLevelType w:val="multilevel"/>
    <w:tmpl w:val="6DEA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A4D6A"/>
    <w:multiLevelType w:val="multilevel"/>
    <w:tmpl w:val="332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23BEE"/>
    <w:multiLevelType w:val="multilevel"/>
    <w:tmpl w:val="CC6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798369">
    <w:abstractNumId w:val="2"/>
  </w:num>
  <w:num w:numId="2" w16cid:durableId="761025310">
    <w:abstractNumId w:val="4"/>
  </w:num>
  <w:num w:numId="3" w16cid:durableId="712970968">
    <w:abstractNumId w:val="0"/>
  </w:num>
  <w:num w:numId="4" w16cid:durableId="520239806">
    <w:abstractNumId w:val="3"/>
  </w:num>
  <w:num w:numId="5" w16cid:durableId="1349521823">
    <w:abstractNumId w:val="5"/>
  </w:num>
  <w:num w:numId="6" w16cid:durableId="206544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56532"/>
    <w:rsid w:val="00061FC6"/>
    <w:rsid w:val="00066AC9"/>
    <w:rsid w:val="0007426D"/>
    <w:rsid w:val="00092716"/>
    <w:rsid w:val="000D613B"/>
    <w:rsid w:val="000E1A07"/>
    <w:rsid w:val="00105570"/>
    <w:rsid w:val="001433C4"/>
    <w:rsid w:val="001638F0"/>
    <w:rsid w:val="001E7614"/>
    <w:rsid w:val="002534AF"/>
    <w:rsid w:val="00267A71"/>
    <w:rsid w:val="002830A1"/>
    <w:rsid w:val="002D4A0B"/>
    <w:rsid w:val="002E3DE3"/>
    <w:rsid w:val="002E3F7D"/>
    <w:rsid w:val="00330ACB"/>
    <w:rsid w:val="00347F96"/>
    <w:rsid w:val="003C5AE4"/>
    <w:rsid w:val="003D2D4A"/>
    <w:rsid w:val="003F30B2"/>
    <w:rsid w:val="003F631C"/>
    <w:rsid w:val="00484350"/>
    <w:rsid w:val="00491387"/>
    <w:rsid w:val="0049726D"/>
    <w:rsid w:val="004A20EE"/>
    <w:rsid w:val="004B6EF0"/>
    <w:rsid w:val="004E125B"/>
    <w:rsid w:val="00500032"/>
    <w:rsid w:val="005008AD"/>
    <w:rsid w:val="00510DA4"/>
    <w:rsid w:val="00537F8B"/>
    <w:rsid w:val="00541A0D"/>
    <w:rsid w:val="00566EB5"/>
    <w:rsid w:val="0059485B"/>
    <w:rsid w:val="005A5347"/>
    <w:rsid w:val="005D30B0"/>
    <w:rsid w:val="005D3291"/>
    <w:rsid w:val="005E2609"/>
    <w:rsid w:val="005E29F6"/>
    <w:rsid w:val="00602832"/>
    <w:rsid w:val="0062616E"/>
    <w:rsid w:val="00627C6B"/>
    <w:rsid w:val="00631F77"/>
    <w:rsid w:val="00645ACF"/>
    <w:rsid w:val="00664848"/>
    <w:rsid w:val="006648A7"/>
    <w:rsid w:val="00675D64"/>
    <w:rsid w:val="006B4BB2"/>
    <w:rsid w:val="006C1B74"/>
    <w:rsid w:val="006F206B"/>
    <w:rsid w:val="006F52B2"/>
    <w:rsid w:val="00751BBE"/>
    <w:rsid w:val="00771C96"/>
    <w:rsid w:val="00772A7D"/>
    <w:rsid w:val="00781450"/>
    <w:rsid w:val="00793FBC"/>
    <w:rsid w:val="007D74E7"/>
    <w:rsid w:val="00870780"/>
    <w:rsid w:val="0087349F"/>
    <w:rsid w:val="00883C3C"/>
    <w:rsid w:val="00885595"/>
    <w:rsid w:val="00893567"/>
    <w:rsid w:val="0089362E"/>
    <w:rsid w:val="00902D82"/>
    <w:rsid w:val="00927062"/>
    <w:rsid w:val="00932A9E"/>
    <w:rsid w:val="009B09F3"/>
    <w:rsid w:val="009E5B10"/>
    <w:rsid w:val="00A2287D"/>
    <w:rsid w:val="00A24E61"/>
    <w:rsid w:val="00A2556A"/>
    <w:rsid w:val="00A43EBB"/>
    <w:rsid w:val="00A85567"/>
    <w:rsid w:val="00A942AD"/>
    <w:rsid w:val="00AB279C"/>
    <w:rsid w:val="00AD1C7E"/>
    <w:rsid w:val="00B17EF6"/>
    <w:rsid w:val="00B200FC"/>
    <w:rsid w:val="00B31BDC"/>
    <w:rsid w:val="00B81DFC"/>
    <w:rsid w:val="00BB3A99"/>
    <w:rsid w:val="00BC5202"/>
    <w:rsid w:val="00C03188"/>
    <w:rsid w:val="00C36877"/>
    <w:rsid w:val="00C62E4F"/>
    <w:rsid w:val="00CB5B6D"/>
    <w:rsid w:val="00CB6DAE"/>
    <w:rsid w:val="00CD3AE6"/>
    <w:rsid w:val="00D17820"/>
    <w:rsid w:val="00DB38D8"/>
    <w:rsid w:val="00DC61BB"/>
    <w:rsid w:val="00DE116F"/>
    <w:rsid w:val="00DE59CD"/>
    <w:rsid w:val="00E02743"/>
    <w:rsid w:val="00E202BC"/>
    <w:rsid w:val="00E22316"/>
    <w:rsid w:val="00E321EE"/>
    <w:rsid w:val="00E50543"/>
    <w:rsid w:val="00E51AC5"/>
    <w:rsid w:val="00E71F5C"/>
    <w:rsid w:val="00E91D16"/>
    <w:rsid w:val="00EC19EC"/>
    <w:rsid w:val="00EC4189"/>
    <w:rsid w:val="00ED6066"/>
    <w:rsid w:val="00F1599C"/>
    <w:rsid w:val="00F34405"/>
    <w:rsid w:val="00F65C2B"/>
    <w:rsid w:val="00F75C5F"/>
    <w:rsid w:val="00FB211C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a"/>
    <w:uiPriority w:val="1"/>
    <w:qFormat/>
    <w:rsid w:val="00A43EBB"/>
    <w:rPr>
      <w:rFonts w:ascii="Times New Roman" w:eastAsia="Calibri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330AC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30ACB"/>
  </w:style>
  <w:style w:type="character" w:customStyle="1" w:styleId="inline-code">
    <w:name w:val="inline-code"/>
    <w:basedOn w:val="a0"/>
    <w:rsid w:val="00330ACB"/>
  </w:style>
  <w:style w:type="character" w:customStyle="1" w:styleId="hljs-number">
    <w:name w:val="hljs-number"/>
    <w:basedOn w:val="a0"/>
    <w:rsid w:val="00A43EBB"/>
  </w:style>
  <w:style w:type="character" w:customStyle="1" w:styleId="hljs-string">
    <w:name w:val="hljs-string"/>
    <w:basedOn w:val="a0"/>
    <w:rsid w:val="0007426D"/>
  </w:style>
  <w:style w:type="paragraph" w:styleId="ae">
    <w:name w:val="Normal (Web)"/>
    <w:basedOn w:val="a"/>
    <w:uiPriority w:val="99"/>
    <w:semiHidden/>
    <w:unhideWhenUsed/>
    <w:rsid w:val="007D74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056532"/>
  </w:style>
  <w:style w:type="paragraph" w:customStyle="1" w:styleId="TableContents">
    <w:name w:val="Table Contents"/>
    <w:basedOn w:val="a"/>
    <w:qFormat/>
    <w:rsid w:val="00A2287D"/>
    <w:pPr>
      <w:widowControl w:val="0"/>
      <w:suppressLineNumbers/>
      <w:suppressAutoHyphens/>
      <w:spacing w:after="0"/>
      <w:ind w:firstLine="0"/>
      <w:jc w:val="left"/>
    </w:pPr>
    <w:rPr>
      <w:rFonts w:ascii="Liberation Serif" w:eastAsia="Noto Serif CJK SC" w:hAnsi="Liberation Serif" w:cs="Noto Sans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809</Words>
  <Characters>5257</Characters>
  <Application>Microsoft Office Word</Application>
  <DocSecurity>0</DocSecurity>
  <Lines>210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c1642</cp:lastModifiedBy>
  <cp:revision>2</cp:revision>
  <dcterms:created xsi:type="dcterms:W3CDTF">2025-12-22T17:45:00Z</dcterms:created>
  <dcterms:modified xsi:type="dcterms:W3CDTF">2025-12-22T17:45:00Z</dcterms:modified>
</cp:coreProperties>
</file>