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C20EA" w14:textId="2F929E1D" w:rsidR="005E0832" w:rsidRDefault="00A66177">
      <w:r>
        <w:t xml:space="preserve">23 </w:t>
      </w:r>
      <w:proofErr w:type="spellStart"/>
      <w:r w:rsidR="00D5536B">
        <w:t>lante</w:t>
      </w:r>
      <w:proofErr w:type="spellEnd"/>
      <w:r w:rsidR="00D5536B">
        <w:t>, cuando la leche se cambia por otra alimentación más sólida y variada, cuando el niño ya anda y se entretiene, no hay para él mas que dos ocupaciones, que constituyen al propio tiempo todas sus delicias: jugar y comer. Y de tal modo se disputan estos dos placeres el imperio de su voluntad, que muchas veces cuesta trabajo al arrancarle de sus juegos para hacerle tomar el necesario alimento.</w:t>
      </w:r>
    </w:p>
    <w:p w14:paraId="41EFF6F5" w14:textId="7101993B" w:rsidR="00D5536B" w:rsidRDefault="00D5536B">
      <w:r>
        <w:t xml:space="preserve">Por lo demás, si frecuentemente pide pan, agua, fruta o cualquiera otra cosa, no es precisamente por el afán inmoderado de comer o beber; es, unas veces, por verdadera necesidad, porque su fuerza o actividad para digerir es mayor que la de los adultos y porque el crecimiento demanda con la imperiosa exigencia abundante alimento en los primeros años, o porque no sabe qué hacer, no teniendo juguetes ni otros niños con quien entretenerse, o porque, mimados o celosos, quieren que los mayores se ocupen de ellos. </w:t>
      </w:r>
    </w:p>
    <w:p w14:paraId="65605ACD" w14:textId="37EEE34A" w:rsidR="00D5536B" w:rsidRDefault="00D5536B">
      <w:r>
        <w:t xml:space="preserve">Dese a los pequeñuelos alimentos sanos, sencillos, en cantidad suficiente y varias veces al día, y no se tema que continuamente se ocupen de la comida. </w:t>
      </w:r>
    </w:p>
    <w:p w14:paraId="62926A1E" w14:textId="5BDABD85" w:rsidR="00D5536B" w:rsidRDefault="00D5536B">
      <w:r>
        <w:t xml:space="preserve">Más frecuente que la propensión a la guna es en los niños de corta edad la de la golosina, la cual consiste en desdeñar los alimentos más saludables y nutritivos, como la sopa, las legumbres, el pan, la carne, etc., prefiriendo la fruta, los dulces y otras cosas por el estilo. </w:t>
      </w:r>
    </w:p>
    <w:p w14:paraId="71A56C95" w14:textId="436B7B79" w:rsidR="00D5536B" w:rsidRDefault="00D5536B">
      <w:r>
        <w:t xml:space="preserve">Fácil seria cortar de raíz este vicio, </w:t>
      </w:r>
      <w:r w:rsidR="00741089">
        <w:t xml:space="preserve">pues </w:t>
      </w:r>
      <w:r w:rsidR="008562A0">
        <w:t>verdaderamente lo es, o por mejor decir pre</w:t>
      </w:r>
      <w:r w:rsidR="004051CA">
        <w:t>venirle, privando en absoluto al parvulillo de seme</w:t>
      </w:r>
      <w:r w:rsidR="00E96494">
        <w:t xml:space="preserve">jantes </w:t>
      </w:r>
      <w:proofErr w:type="spellStart"/>
      <w:r w:rsidR="00E96494">
        <w:t>grollerías</w:t>
      </w:r>
      <w:proofErr w:type="spellEnd"/>
      <w:r w:rsidR="00E96494">
        <w:t xml:space="preserve">, porque no habiéndolas probado no </w:t>
      </w:r>
      <w:r w:rsidR="003F78C7">
        <w:t>las echaría de menos; pero como sería imposible evitar que las viese en los puestos de venta, que las probase en casa de un pariente o vecino, o al menos las viese comer a los demás niños</w:t>
      </w:r>
      <w:r w:rsidR="00A66177">
        <w:t xml:space="preserve">, serían para él objetos más codiciables cuanto menos estuviesen a su alcance, y </w:t>
      </w:r>
    </w:p>
    <w:p w14:paraId="0D6CB5E4" w14:textId="1E8A92A5" w:rsidR="00A66177" w:rsidRDefault="00A66177">
      <w:pPr>
        <w:pBdr>
          <w:bottom w:val="single" w:sz="12" w:space="1" w:color="auto"/>
        </w:pBdr>
      </w:pPr>
    </w:p>
    <w:p w14:paraId="24D71A2E" w14:textId="1756B718" w:rsidR="00A66177" w:rsidRDefault="00A66177">
      <w:r>
        <w:t xml:space="preserve">24 siempre que tuviese ocasión se </w:t>
      </w:r>
      <w:r w:rsidR="004801F6">
        <w:t xml:space="preserve">satisfaría de ellas con preferencia a los demás. </w:t>
      </w:r>
    </w:p>
    <w:p w14:paraId="74BACA1D" w14:textId="33C33782" w:rsidR="004801F6" w:rsidRDefault="004801F6">
      <w:r>
        <w:t xml:space="preserve">Hay padres tan cándidos y niños </w:t>
      </w:r>
      <w:r w:rsidR="00AE6895">
        <w:t>tan ladinos, que los últi</w:t>
      </w:r>
      <w:r w:rsidR="00B806E0">
        <w:t>mos se obstinan en no querer comer mas que determinados manjares, generalmente los más nocivos y menos propios para la nutri</w:t>
      </w:r>
      <w:r w:rsidR="00912AF0">
        <w:t xml:space="preserve">ción; y los primeros acceden de buena voluntad a sus caprichos, porque dicen que algo han de comer los pobrecitos, y </w:t>
      </w:r>
      <w:proofErr w:type="gramStart"/>
      <w:r w:rsidR="00912AF0">
        <w:t>que</w:t>
      </w:r>
      <w:proofErr w:type="gramEnd"/>
      <w:r w:rsidR="00912AF0">
        <w:t xml:space="preserve"> si una cosa no les gusta, se les ha de dar otra que les apetezca. Esto es un error gravísimo</w:t>
      </w:r>
      <w:r w:rsidR="004779E8">
        <w:t xml:space="preserve">, que cuesta a veces </w:t>
      </w:r>
      <w:r w:rsidR="007E0AEB">
        <w:t>muy caro, tan perjudicial a la educación física como a la moral: los padres, y sobre todo las madres de familia, no deben perder de vista que los niños, si están buenos, tienen apetito y comen de todo, y que si no les prodigan aqu</w:t>
      </w:r>
      <w:r w:rsidR="001677C5">
        <w:t xml:space="preserve">ellos manjares por los cuales manifiestan predilección, se contentarían con los demás. </w:t>
      </w:r>
    </w:p>
    <w:p w14:paraId="63354B32" w14:textId="7294677A" w:rsidR="001677C5" w:rsidRDefault="001677C5">
      <w:r>
        <w:t>Sucede, por ventura, que un infante se obstina en no comer sopa, arroz o potaje, mirando de reojo un pastel</w:t>
      </w:r>
      <w:r w:rsidR="0074024F">
        <w:t xml:space="preserve">, un melón o un plato de fresas. Lo mejor sería que no hubiera visto nada de esto; pero ya que no se ha tenido la prudencia de ocultarlo, se le debe decir: </w:t>
      </w:r>
    </w:p>
    <w:p w14:paraId="42529A92" w14:textId="3D120716" w:rsidR="0074024F" w:rsidRDefault="00696607" w:rsidP="0074024F">
      <w:pPr>
        <w:pStyle w:val="Prrafodelista"/>
        <w:numPr>
          <w:ilvl w:val="0"/>
          <w:numId w:val="1"/>
        </w:numPr>
      </w:pPr>
      <w:r w:rsidRPr="00696607">
        <w:t>¿</w:t>
      </w:r>
      <w:r w:rsidR="0076549E">
        <w:t>No tienes gana</w:t>
      </w:r>
      <w:r w:rsidRPr="00696607">
        <w:t>?</w:t>
      </w:r>
      <w:r w:rsidR="0076549E">
        <w:t xml:space="preserve"> ¡Qué lástima! Así no podrás comer de aquello. </w:t>
      </w:r>
    </w:p>
    <w:p w14:paraId="77A69AF3" w14:textId="48BAA5E9" w:rsidR="0076549E" w:rsidRDefault="0076549E" w:rsidP="0074024F">
      <w:pPr>
        <w:pStyle w:val="Prrafodelista"/>
        <w:numPr>
          <w:ilvl w:val="0"/>
          <w:numId w:val="1"/>
        </w:numPr>
      </w:pPr>
      <w:r>
        <w:t xml:space="preserve">¡Ah! sí </w:t>
      </w:r>
      <w:r w:rsidR="004C17DE">
        <w:t>–</w:t>
      </w:r>
      <w:r>
        <w:t xml:space="preserve"> con</w:t>
      </w:r>
      <w:r w:rsidR="004C17DE">
        <w:t>testará el pequeñ</w:t>
      </w:r>
      <w:r w:rsidR="007A64D4">
        <w:t xml:space="preserve">uelo – de aquello si tengo gana. </w:t>
      </w:r>
    </w:p>
    <w:p w14:paraId="3B7BACDE" w14:textId="2CB79EB5" w:rsidR="007A64D4" w:rsidRDefault="007A64D4" w:rsidP="0074024F">
      <w:pPr>
        <w:pStyle w:val="Prrafodelista"/>
        <w:numPr>
          <w:ilvl w:val="0"/>
          <w:numId w:val="1"/>
        </w:numPr>
      </w:pPr>
      <w:r>
        <w:t xml:space="preserve">Bueno; pero es el caso que no se puede comer de eso sin haber comido antes de los demás. Verás como todos lo hacemos. </w:t>
      </w:r>
    </w:p>
    <w:p w14:paraId="67E4894D" w14:textId="2D038787" w:rsidR="007A64D4" w:rsidRDefault="007A64D4" w:rsidP="007A64D4">
      <w:pPr>
        <w:pStyle w:val="Prrafodelista"/>
        <w:numPr>
          <w:ilvl w:val="0"/>
          <w:numId w:val="1"/>
        </w:numPr>
      </w:pPr>
      <w:r>
        <w:t xml:space="preserve">Pues yo no. </w:t>
      </w:r>
    </w:p>
    <w:p w14:paraId="75A359EF" w14:textId="57A2B807" w:rsidR="009C3A85" w:rsidRDefault="007A64D4" w:rsidP="009C3A85">
      <w:pPr>
        <w:pStyle w:val="Prrafodelista"/>
        <w:numPr>
          <w:ilvl w:val="0"/>
          <w:numId w:val="1"/>
        </w:numPr>
      </w:pPr>
      <w:r>
        <w:t>Está bien; se te guar</w:t>
      </w:r>
      <w:r w:rsidR="009C3A85">
        <w:t>dará de todo, y comerás cuando tengas gana; si tomarás fresas solas (</w:t>
      </w:r>
      <w:proofErr w:type="spellStart"/>
      <w:r w:rsidR="009C3A85">
        <w:t>ó</w:t>
      </w:r>
      <w:proofErr w:type="spellEnd"/>
      <w:r w:rsidR="009C3A85">
        <w:t xml:space="preserve"> lo que fuere), te harían daño.</w:t>
      </w:r>
    </w:p>
    <w:p w14:paraId="187AC906" w14:textId="0A8A507E" w:rsidR="009C3A85" w:rsidRPr="00696607" w:rsidRDefault="009C3A85" w:rsidP="009C3A85">
      <w:pPr>
        <w:ind w:left="360"/>
      </w:pPr>
      <w:r>
        <w:lastRenderedPageBreak/>
        <w:t>Sucederá tal vez que la criatura se eche a llorar</w:t>
      </w:r>
      <w:r w:rsidR="00AA0281">
        <w:t xml:space="preserve">; es preciso en tal caso no ceder. Dice el doctor don Pedro Felipe Monlau que la mujer que no sabe oír </w:t>
      </w:r>
    </w:p>
    <w:sectPr w:rsidR="009C3A85" w:rsidRPr="006966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15E53"/>
    <w:multiLevelType w:val="hybridMultilevel"/>
    <w:tmpl w:val="1AF22A1C"/>
    <w:lvl w:ilvl="0" w:tplc="17F45368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087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36B"/>
    <w:rsid w:val="001677C5"/>
    <w:rsid w:val="003F78C7"/>
    <w:rsid w:val="004051CA"/>
    <w:rsid w:val="004779E8"/>
    <w:rsid w:val="004801F6"/>
    <w:rsid w:val="004C17DE"/>
    <w:rsid w:val="005E0832"/>
    <w:rsid w:val="00696607"/>
    <w:rsid w:val="0074024F"/>
    <w:rsid w:val="00741089"/>
    <w:rsid w:val="0076549E"/>
    <w:rsid w:val="007A64D4"/>
    <w:rsid w:val="007E0AEB"/>
    <w:rsid w:val="008562A0"/>
    <w:rsid w:val="00912AF0"/>
    <w:rsid w:val="009C3A85"/>
    <w:rsid w:val="00A66177"/>
    <w:rsid w:val="00AA0281"/>
    <w:rsid w:val="00AE6895"/>
    <w:rsid w:val="00B806E0"/>
    <w:rsid w:val="00D5536B"/>
    <w:rsid w:val="00E9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88F61"/>
  <w15:chartTrackingRefBased/>
  <w15:docId w15:val="{419F7FB4-D1F6-4E83-A507-85DC26A2A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0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2</Pages>
  <Words>526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Adrià Colás Gallardo</dc:creator>
  <cp:keywords/>
  <dc:description/>
  <cp:lastModifiedBy>Adrià Colás Gallardo</cp:lastModifiedBy>
  <cp:revision>20</cp:revision>
  <dcterms:created xsi:type="dcterms:W3CDTF">2023-04-22T14:45:00Z</dcterms:created>
  <dcterms:modified xsi:type="dcterms:W3CDTF">2023-04-23T15:25:00Z</dcterms:modified>
</cp:coreProperties>
</file>